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053" w:rsidRPr="0014317A" w:rsidRDefault="00F52D2C" w:rsidP="008C44A4">
      <w:pPr>
        <w:pStyle w:val="Heading1"/>
        <w:spacing w:before="100" w:beforeAutospacing="1" w:after="100" w:afterAutospacing="1" w:line="360" w:lineRule="auto"/>
        <w:jc w:val="center"/>
        <w:rPr>
          <w:color w:val="auto"/>
          <w:sz w:val="36"/>
        </w:rPr>
      </w:pPr>
      <w:bookmarkStart w:id="0" w:name="_Toc344031556"/>
      <w:r w:rsidRPr="0014317A">
        <w:rPr>
          <w:color w:val="auto"/>
          <w:sz w:val="36"/>
        </w:rPr>
        <w:t xml:space="preserve">BEHAVIOURAL AND NEURAL CORRELATES OF AUDITORY EXPECTATION AND </w:t>
      </w:r>
      <w:r w:rsidR="008C4A9B">
        <w:rPr>
          <w:color w:val="auto"/>
          <w:sz w:val="36"/>
        </w:rPr>
        <w:t>THEIR</w:t>
      </w:r>
      <w:r w:rsidRPr="0014317A">
        <w:rPr>
          <w:color w:val="auto"/>
          <w:sz w:val="36"/>
        </w:rPr>
        <w:t xml:space="preserve"> IMPLICATIONS FOR UNDERSTANDING AUDITORY HALLUCINATIONS</w:t>
      </w:r>
      <w:bookmarkEnd w:id="0"/>
    </w:p>
    <w:p w:rsidR="00654053" w:rsidRPr="009218AD" w:rsidRDefault="00F52D2C" w:rsidP="008C44A4">
      <w:pPr>
        <w:tabs>
          <w:tab w:val="left" w:pos="5554"/>
        </w:tabs>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ab/>
      </w:r>
    </w:p>
    <w:p w:rsidR="006850D8" w:rsidRDefault="006850D8" w:rsidP="008C44A4">
      <w:pPr>
        <w:spacing w:before="100" w:beforeAutospacing="1" w:after="100" w:afterAutospacing="1" w:line="360" w:lineRule="auto"/>
        <w:jc w:val="center"/>
        <w:rPr>
          <w:rFonts w:ascii="Times New Roman" w:hAnsi="Times New Roman" w:cs="Times New Roman"/>
          <w:b/>
          <w:sz w:val="24"/>
          <w:szCs w:val="24"/>
        </w:rPr>
      </w:pPr>
    </w:p>
    <w:p w:rsidR="00360997" w:rsidRPr="009218AD" w:rsidRDefault="00360997" w:rsidP="008C44A4">
      <w:pPr>
        <w:spacing w:before="100" w:beforeAutospacing="1" w:after="100" w:afterAutospacing="1" w:line="360" w:lineRule="auto"/>
        <w:jc w:val="center"/>
        <w:rPr>
          <w:rFonts w:ascii="Times New Roman" w:hAnsi="Times New Roman" w:cs="Times New Roman"/>
          <w:b/>
          <w:sz w:val="24"/>
          <w:szCs w:val="24"/>
        </w:rPr>
      </w:pPr>
    </w:p>
    <w:p w:rsidR="006850D8" w:rsidRPr="009218AD" w:rsidRDefault="006850D8" w:rsidP="008C44A4">
      <w:pPr>
        <w:spacing w:before="100" w:beforeAutospacing="1" w:after="100" w:afterAutospacing="1" w:line="360" w:lineRule="auto"/>
        <w:jc w:val="center"/>
        <w:rPr>
          <w:rFonts w:ascii="Times New Roman" w:hAnsi="Times New Roman" w:cs="Times New Roman"/>
          <w:b/>
          <w:sz w:val="24"/>
          <w:szCs w:val="24"/>
        </w:rPr>
      </w:pPr>
    </w:p>
    <w:p w:rsidR="006850D8" w:rsidRPr="005035FC" w:rsidRDefault="006850D8" w:rsidP="008C44A4">
      <w:pPr>
        <w:spacing w:before="100" w:beforeAutospacing="1" w:after="100" w:afterAutospacing="1" w:line="360" w:lineRule="auto"/>
        <w:jc w:val="center"/>
        <w:rPr>
          <w:rFonts w:ascii="Times New Roman" w:hAnsi="Times New Roman" w:cs="Times New Roman"/>
          <w:sz w:val="36"/>
          <w:szCs w:val="24"/>
        </w:rPr>
      </w:pPr>
      <w:r w:rsidRPr="005035FC">
        <w:rPr>
          <w:rFonts w:ascii="Times New Roman" w:hAnsi="Times New Roman" w:cs="Times New Roman"/>
          <w:sz w:val="36"/>
          <w:szCs w:val="24"/>
        </w:rPr>
        <w:t xml:space="preserve">Jadwiga Nazimek </w:t>
      </w:r>
    </w:p>
    <w:p w:rsidR="00654053" w:rsidRDefault="00654053" w:rsidP="008C44A4">
      <w:pPr>
        <w:tabs>
          <w:tab w:val="left" w:pos="6105"/>
        </w:tabs>
        <w:spacing w:before="100" w:beforeAutospacing="1" w:after="100" w:afterAutospacing="1" w:line="360" w:lineRule="auto"/>
        <w:rPr>
          <w:rFonts w:ascii="Times New Roman" w:hAnsi="Times New Roman" w:cs="Times New Roman"/>
          <w:sz w:val="32"/>
          <w:szCs w:val="24"/>
        </w:rPr>
      </w:pPr>
    </w:p>
    <w:p w:rsidR="00360997" w:rsidRDefault="00360997" w:rsidP="008C44A4">
      <w:pPr>
        <w:tabs>
          <w:tab w:val="left" w:pos="6105"/>
        </w:tabs>
        <w:spacing w:before="100" w:beforeAutospacing="1" w:after="100" w:afterAutospacing="1" w:line="360" w:lineRule="auto"/>
        <w:rPr>
          <w:rFonts w:ascii="Times New Roman" w:hAnsi="Times New Roman" w:cs="Times New Roman"/>
          <w:sz w:val="32"/>
          <w:szCs w:val="24"/>
        </w:rPr>
      </w:pPr>
    </w:p>
    <w:p w:rsidR="00360997" w:rsidRPr="0014317A" w:rsidRDefault="00360997" w:rsidP="008C44A4">
      <w:pPr>
        <w:tabs>
          <w:tab w:val="left" w:pos="6105"/>
        </w:tabs>
        <w:spacing w:before="100" w:beforeAutospacing="1" w:after="100" w:afterAutospacing="1" w:line="360" w:lineRule="auto"/>
        <w:rPr>
          <w:rFonts w:ascii="Times New Roman" w:hAnsi="Times New Roman" w:cs="Times New Roman"/>
          <w:sz w:val="32"/>
          <w:szCs w:val="24"/>
        </w:rPr>
      </w:pPr>
    </w:p>
    <w:p w:rsidR="00654053" w:rsidRPr="0014317A" w:rsidRDefault="00A67A45" w:rsidP="008C44A4">
      <w:pPr>
        <w:spacing w:before="100" w:beforeAutospacing="1" w:after="100" w:afterAutospacing="1" w:line="360" w:lineRule="auto"/>
        <w:rPr>
          <w:rFonts w:ascii="Times New Roman" w:hAnsi="Times New Roman" w:cs="Times New Roman"/>
          <w:b/>
          <w:sz w:val="32"/>
          <w:szCs w:val="24"/>
        </w:rPr>
      </w:pPr>
      <w:r w:rsidRPr="0014317A">
        <w:rPr>
          <w:rFonts w:ascii="Times New Roman" w:hAnsi="Times New Roman" w:cs="Times New Roman"/>
          <w:b/>
          <w:sz w:val="32"/>
          <w:szCs w:val="24"/>
        </w:rPr>
        <w:t>Thesis</w:t>
      </w:r>
      <w:r w:rsidR="006850D8" w:rsidRPr="0014317A">
        <w:rPr>
          <w:rFonts w:ascii="Times New Roman" w:hAnsi="Times New Roman" w:cs="Times New Roman"/>
          <w:b/>
          <w:sz w:val="32"/>
          <w:szCs w:val="24"/>
        </w:rPr>
        <w:t xml:space="preserve"> submitted for the degree of Doctor of Philosophy of University of Sheffield. </w:t>
      </w:r>
    </w:p>
    <w:p w:rsidR="001927F6" w:rsidRPr="0014317A" w:rsidRDefault="001927F6" w:rsidP="008C44A4">
      <w:pPr>
        <w:spacing w:before="100" w:beforeAutospacing="1" w:after="100" w:afterAutospacing="1" w:line="360" w:lineRule="auto"/>
        <w:rPr>
          <w:rFonts w:ascii="Times New Roman" w:hAnsi="Times New Roman" w:cs="Times New Roman"/>
          <w:b/>
          <w:sz w:val="32"/>
          <w:szCs w:val="24"/>
        </w:rPr>
      </w:pPr>
      <w:r w:rsidRPr="0014317A">
        <w:rPr>
          <w:rFonts w:ascii="Times New Roman" w:hAnsi="Times New Roman" w:cs="Times New Roman"/>
          <w:b/>
          <w:sz w:val="32"/>
          <w:szCs w:val="24"/>
        </w:rPr>
        <w:t xml:space="preserve">Academic Clinical </w:t>
      </w:r>
      <w:r w:rsidR="007A1DD6">
        <w:rPr>
          <w:rFonts w:ascii="Times New Roman" w:hAnsi="Times New Roman" w:cs="Times New Roman"/>
          <w:b/>
          <w:sz w:val="32"/>
          <w:szCs w:val="24"/>
        </w:rPr>
        <w:t>Psychiatry January</w:t>
      </w:r>
      <w:r w:rsidRPr="0014317A">
        <w:rPr>
          <w:rFonts w:ascii="Times New Roman" w:hAnsi="Times New Roman" w:cs="Times New Roman"/>
          <w:b/>
          <w:sz w:val="32"/>
          <w:szCs w:val="24"/>
        </w:rPr>
        <w:t xml:space="preserve"> 2012</w:t>
      </w:r>
    </w:p>
    <w:p w:rsidR="006850D8" w:rsidRDefault="006850D8" w:rsidP="008C44A4">
      <w:pPr>
        <w:spacing w:before="100" w:beforeAutospacing="1" w:after="100" w:afterAutospacing="1" w:line="360" w:lineRule="auto"/>
        <w:rPr>
          <w:rFonts w:ascii="Times New Roman" w:hAnsi="Times New Roman" w:cs="Times New Roman"/>
          <w:b/>
          <w:sz w:val="32"/>
          <w:szCs w:val="24"/>
        </w:rPr>
      </w:pPr>
    </w:p>
    <w:p w:rsidR="00360997" w:rsidRDefault="00360997" w:rsidP="008C44A4">
      <w:pPr>
        <w:spacing w:before="100" w:beforeAutospacing="1" w:after="100" w:afterAutospacing="1" w:line="360" w:lineRule="auto"/>
        <w:rPr>
          <w:rFonts w:ascii="Times New Roman" w:hAnsi="Times New Roman" w:cs="Times New Roman"/>
          <w:b/>
          <w:sz w:val="32"/>
          <w:szCs w:val="24"/>
        </w:rPr>
      </w:pPr>
    </w:p>
    <w:p w:rsidR="00360997" w:rsidRDefault="00360997" w:rsidP="008C44A4">
      <w:pPr>
        <w:spacing w:before="100" w:beforeAutospacing="1" w:after="100" w:afterAutospacing="1" w:line="360" w:lineRule="auto"/>
        <w:rPr>
          <w:rFonts w:ascii="Times New Roman" w:hAnsi="Times New Roman" w:cs="Times New Roman"/>
          <w:b/>
          <w:sz w:val="32"/>
          <w:szCs w:val="24"/>
        </w:rPr>
      </w:pPr>
    </w:p>
    <w:p w:rsidR="005F6BF7" w:rsidRPr="00F52D2C" w:rsidRDefault="001A1CA4" w:rsidP="008C44A4">
      <w:pPr>
        <w:pStyle w:val="Heading1"/>
        <w:spacing w:before="100" w:beforeAutospacing="1" w:after="100" w:afterAutospacing="1" w:line="360" w:lineRule="auto"/>
        <w:rPr>
          <w:rFonts w:ascii="Times New Roman" w:hAnsi="Times New Roman" w:cs="Times New Roman"/>
          <w:color w:val="auto"/>
          <w:sz w:val="32"/>
        </w:rPr>
      </w:pPr>
      <w:bookmarkStart w:id="1" w:name="_Toc344031557"/>
      <w:r w:rsidRPr="00F52D2C">
        <w:rPr>
          <w:rFonts w:ascii="Times New Roman" w:hAnsi="Times New Roman" w:cs="Times New Roman"/>
          <w:color w:val="auto"/>
          <w:sz w:val="32"/>
        </w:rPr>
        <w:lastRenderedPageBreak/>
        <w:t>Abstract</w:t>
      </w:r>
      <w:bookmarkEnd w:id="1"/>
    </w:p>
    <w:p w:rsidR="005A1235" w:rsidRDefault="00E34AC9"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Normal perception relies on predictive coding, in which neural networks establish associations among stimuli and form predictions of expected input. When the actual stimulus does not match the prediction (i.e. it is unexpected) a signal called prediction error is generated. Prediction error modifies expectation and allows correct perception of external sounds. </w:t>
      </w:r>
      <w:r w:rsidR="0059792D">
        <w:rPr>
          <w:rFonts w:ascii="Times New Roman" w:hAnsi="Times New Roman" w:cs="Times New Roman"/>
          <w:sz w:val="24"/>
          <w:szCs w:val="24"/>
        </w:rPr>
        <w:t xml:space="preserve">The work presented here investigated the mechanisms of auditory predictive coding in healthy individuals that might relate to abnormal auditory predictions in auditory hallucinations.  </w:t>
      </w:r>
      <w:r w:rsidR="005B6EB2">
        <w:rPr>
          <w:rFonts w:ascii="Times New Roman" w:hAnsi="Times New Roman" w:cs="Times New Roman"/>
          <w:sz w:val="24"/>
          <w:szCs w:val="24"/>
        </w:rPr>
        <w:t xml:space="preserve">A task with pairs of associated stimuli </w:t>
      </w:r>
      <w:r w:rsidR="0059792D">
        <w:rPr>
          <w:rFonts w:ascii="Times New Roman" w:hAnsi="Times New Roman" w:cs="Times New Roman"/>
          <w:sz w:val="24"/>
          <w:szCs w:val="24"/>
        </w:rPr>
        <w:t xml:space="preserve">was developed in order to induce learning of relationships between visual cues and auditory outcomes. </w:t>
      </w:r>
      <w:r w:rsidR="00D765B4">
        <w:rPr>
          <w:rFonts w:ascii="Times New Roman" w:hAnsi="Times New Roman" w:cs="Times New Roman"/>
          <w:sz w:val="24"/>
          <w:szCs w:val="24"/>
        </w:rPr>
        <w:t>Whilst the majority of the auditory stimuli were presented within the learnt associations (i.e. they were expected), the minority appeared in mismatched pairs (i.e. they were unexpected).</w:t>
      </w:r>
      <w:r w:rsidR="005A1235">
        <w:rPr>
          <w:rFonts w:ascii="Times New Roman" w:hAnsi="Times New Roman" w:cs="Times New Roman"/>
          <w:sz w:val="24"/>
          <w:szCs w:val="24"/>
        </w:rPr>
        <w:t xml:space="preserve"> </w:t>
      </w:r>
      <w:r w:rsidR="002B1879">
        <w:rPr>
          <w:rFonts w:ascii="Times New Roman" w:hAnsi="Times New Roman" w:cs="Times New Roman"/>
          <w:sz w:val="24"/>
          <w:szCs w:val="24"/>
        </w:rPr>
        <w:t xml:space="preserve">It was hypothesised that auditory outcomes that violate the expectation would evoke increased response time and neural activity compared with those that match expectation. </w:t>
      </w:r>
    </w:p>
    <w:p w:rsidR="007961DC" w:rsidRDefault="00160627"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Auditory expectation as induced in the task employed in this work ha</w:t>
      </w:r>
      <w:r w:rsidR="008873AE">
        <w:rPr>
          <w:rFonts w:ascii="Times New Roman" w:hAnsi="Times New Roman" w:cs="Times New Roman"/>
          <w:sz w:val="24"/>
          <w:szCs w:val="24"/>
        </w:rPr>
        <w:t xml:space="preserve">d only </w:t>
      </w:r>
      <w:r w:rsidR="007961DC">
        <w:rPr>
          <w:rFonts w:ascii="Times New Roman" w:hAnsi="Times New Roman" w:cs="Times New Roman"/>
          <w:sz w:val="24"/>
          <w:szCs w:val="24"/>
        </w:rPr>
        <w:t xml:space="preserve">a </w:t>
      </w:r>
      <w:r w:rsidR="008873AE">
        <w:rPr>
          <w:rFonts w:ascii="Times New Roman" w:hAnsi="Times New Roman" w:cs="Times New Roman"/>
          <w:sz w:val="24"/>
          <w:szCs w:val="24"/>
        </w:rPr>
        <w:t>trend-level effect</w:t>
      </w:r>
      <w:r>
        <w:rPr>
          <w:rFonts w:ascii="Times New Roman" w:hAnsi="Times New Roman" w:cs="Times New Roman"/>
          <w:sz w:val="24"/>
          <w:szCs w:val="24"/>
        </w:rPr>
        <w:t xml:space="preserve"> on response time</w:t>
      </w:r>
      <w:r w:rsidR="008873AE">
        <w:rPr>
          <w:rFonts w:ascii="Times New Roman" w:hAnsi="Times New Roman" w:cs="Times New Roman"/>
          <w:sz w:val="24"/>
          <w:szCs w:val="24"/>
        </w:rPr>
        <w:t>.</w:t>
      </w:r>
      <w:r>
        <w:rPr>
          <w:rFonts w:ascii="Times New Roman" w:hAnsi="Times New Roman" w:cs="Times New Roman"/>
          <w:sz w:val="24"/>
          <w:szCs w:val="24"/>
        </w:rPr>
        <w:t xml:space="preserve"> </w:t>
      </w:r>
      <w:r w:rsidR="007961DC">
        <w:rPr>
          <w:rFonts w:ascii="Times New Roman" w:hAnsi="Times New Roman" w:cs="Times New Roman"/>
          <w:sz w:val="24"/>
          <w:szCs w:val="24"/>
        </w:rPr>
        <w:t>Functional MRI studies revealed that u</w:t>
      </w:r>
      <w:r w:rsidR="000371FB">
        <w:rPr>
          <w:rFonts w:ascii="Times New Roman" w:hAnsi="Times New Roman" w:cs="Times New Roman"/>
          <w:sz w:val="24"/>
          <w:szCs w:val="24"/>
        </w:rPr>
        <w:t xml:space="preserve">nexpected, compared with expected, sounds and silences evoked increased activation in the left middle temporal gyrus. Unexpected sounds, but not unexpected silence, versus those expected, evoked greater activation in the left superior temporal gyrus. </w:t>
      </w:r>
    </w:p>
    <w:p w:rsidR="00686DEF" w:rsidRDefault="00E34AC9"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increased response to unexpected, compared with expected, sounds and silences, suggests that left </w:t>
      </w:r>
      <w:r w:rsidR="008873AE">
        <w:rPr>
          <w:rFonts w:ascii="Times New Roman" w:hAnsi="Times New Roman" w:cs="Times New Roman"/>
          <w:sz w:val="24"/>
          <w:szCs w:val="24"/>
        </w:rPr>
        <w:t>superior and middle temporal gyri are</w:t>
      </w:r>
      <w:r>
        <w:rPr>
          <w:rFonts w:ascii="Times New Roman" w:hAnsi="Times New Roman" w:cs="Times New Roman"/>
          <w:sz w:val="24"/>
          <w:szCs w:val="24"/>
        </w:rPr>
        <w:t xml:space="preserve"> involved in processing auditory stimuli that do not match expectation, i.e. generating auditory prediction error. </w:t>
      </w:r>
      <w:r w:rsidR="000371FB">
        <w:rPr>
          <w:rFonts w:ascii="Times New Roman" w:hAnsi="Times New Roman" w:cs="Times New Roman"/>
          <w:sz w:val="24"/>
          <w:szCs w:val="24"/>
        </w:rPr>
        <w:t xml:space="preserve">These findings suggest that the superior and middle temporal gyrus perform different functions in integrating sensory information with predictive signals during auditory perception. The results are discussed in terms of a model of auditory predictive coding in normal perception, and suggest how this model may help explain the occurrence of auditory hallucinations in clinical populations. </w:t>
      </w:r>
    </w:p>
    <w:p w:rsidR="00686DEF" w:rsidRDefault="00686DEF" w:rsidP="008C44A4">
      <w:pPr>
        <w:spacing w:before="100" w:beforeAutospacing="1" w:after="100" w:afterAutospacing="1" w:line="360" w:lineRule="auto"/>
        <w:rPr>
          <w:rFonts w:ascii="Times New Roman" w:hAnsi="Times New Roman" w:cs="Times New Roman"/>
          <w:sz w:val="24"/>
          <w:szCs w:val="24"/>
        </w:rPr>
      </w:pPr>
    </w:p>
    <w:p w:rsidR="0014317A" w:rsidRDefault="0014317A" w:rsidP="008C44A4">
      <w:pPr>
        <w:spacing w:before="100" w:beforeAutospacing="1" w:after="100" w:afterAutospacing="1" w:line="360" w:lineRule="auto"/>
        <w:rPr>
          <w:rFonts w:ascii="Times New Roman" w:hAnsi="Times New Roman" w:cs="Times New Roman"/>
          <w:sz w:val="24"/>
          <w:szCs w:val="24"/>
        </w:rPr>
      </w:pPr>
    </w:p>
    <w:p w:rsidR="00686DEF" w:rsidRPr="00F52D2C" w:rsidRDefault="001A1CA4" w:rsidP="008C44A4">
      <w:pPr>
        <w:pStyle w:val="Heading1"/>
        <w:spacing w:before="100" w:beforeAutospacing="1" w:after="100" w:afterAutospacing="1" w:line="360" w:lineRule="auto"/>
        <w:rPr>
          <w:rFonts w:ascii="Times New Roman" w:hAnsi="Times New Roman" w:cs="Times New Roman"/>
          <w:color w:val="auto"/>
          <w:sz w:val="32"/>
        </w:rPr>
      </w:pPr>
      <w:bookmarkStart w:id="2" w:name="_Toc344031558"/>
      <w:r w:rsidRPr="00F52D2C">
        <w:rPr>
          <w:rFonts w:ascii="Times New Roman" w:hAnsi="Times New Roman" w:cs="Times New Roman"/>
          <w:color w:val="auto"/>
          <w:sz w:val="32"/>
        </w:rPr>
        <w:lastRenderedPageBreak/>
        <w:t>Acknowledgments</w:t>
      </w:r>
      <w:bookmarkEnd w:id="2"/>
    </w:p>
    <w:p w:rsidR="000C3F7E" w:rsidRDefault="000C3F7E"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I would like to thank Prof. Peter Woodruff and Dr Michael Hunter for supervising this project, Martin Brook for his assista</w:t>
      </w:r>
      <w:r w:rsidR="0011192D">
        <w:rPr>
          <w:rFonts w:ascii="Times New Roman" w:hAnsi="Times New Roman" w:cs="Times New Roman"/>
          <w:sz w:val="24"/>
          <w:szCs w:val="24"/>
        </w:rPr>
        <w:t>nce with the design of the task, Prof. Iain Wilkinson for overseeing the collection of neuroimaging data, Robert Hoskin and Meno Cramer for stimulating discussions, Helen Hickson, Jean Woodhead and Beverly Nesbit for their support. I</w:t>
      </w:r>
      <w:r w:rsidR="00B4115F">
        <w:rPr>
          <w:rFonts w:ascii="Times New Roman" w:hAnsi="Times New Roman" w:cs="Times New Roman"/>
          <w:sz w:val="24"/>
          <w:szCs w:val="24"/>
        </w:rPr>
        <w:t xml:space="preserve"> would also like to thank the radiography staff in the Sheffield Hallam Hospital and all my participants.</w:t>
      </w:r>
      <w:r w:rsidR="004C4448">
        <w:rPr>
          <w:rFonts w:ascii="Times New Roman" w:hAnsi="Times New Roman" w:cs="Times New Roman"/>
          <w:sz w:val="24"/>
          <w:szCs w:val="24"/>
        </w:rPr>
        <w:t xml:space="preserve"> Finally, my thanks to </w:t>
      </w:r>
      <w:r w:rsidR="00E0051C">
        <w:rPr>
          <w:rFonts w:ascii="Times New Roman" w:hAnsi="Times New Roman" w:cs="Times New Roman"/>
          <w:sz w:val="24"/>
          <w:szCs w:val="24"/>
        </w:rPr>
        <w:t>Bekah</w:t>
      </w:r>
      <w:r w:rsidR="004C4448">
        <w:rPr>
          <w:rFonts w:ascii="Times New Roman" w:hAnsi="Times New Roman" w:cs="Times New Roman"/>
          <w:sz w:val="24"/>
          <w:szCs w:val="24"/>
        </w:rPr>
        <w:t xml:space="preserve"> Davis and </w:t>
      </w:r>
      <w:r w:rsidR="00E0051C">
        <w:rPr>
          <w:rFonts w:ascii="Times New Roman" w:hAnsi="Times New Roman" w:cs="Times New Roman"/>
          <w:sz w:val="24"/>
          <w:szCs w:val="24"/>
        </w:rPr>
        <w:t>Lotty Greer</w:t>
      </w:r>
      <w:r w:rsidR="004C4448">
        <w:rPr>
          <w:rFonts w:ascii="Times New Roman" w:hAnsi="Times New Roman" w:cs="Times New Roman"/>
          <w:sz w:val="24"/>
          <w:szCs w:val="24"/>
        </w:rPr>
        <w:t xml:space="preserve"> for being great lab mates on my first year. </w:t>
      </w:r>
    </w:p>
    <w:p w:rsidR="000C3F7E" w:rsidRPr="004C4448" w:rsidRDefault="000C3F7E"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I cannot express my gratitude to my family for their love and </w:t>
      </w:r>
      <w:r w:rsidR="0011192D">
        <w:rPr>
          <w:rFonts w:ascii="Times New Roman" w:hAnsi="Times New Roman" w:cs="Times New Roman"/>
          <w:sz w:val="24"/>
          <w:szCs w:val="24"/>
        </w:rPr>
        <w:t xml:space="preserve">support. </w:t>
      </w:r>
      <w:r w:rsidR="007961DC" w:rsidRPr="007961DC">
        <w:rPr>
          <w:rFonts w:ascii="Times New Roman" w:hAnsi="Times New Roman" w:cs="Times New Roman"/>
          <w:sz w:val="24"/>
          <w:szCs w:val="24"/>
          <w:lang w:val="pl-PL"/>
        </w:rPr>
        <w:t xml:space="preserve">Nie </w:t>
      </w:r>
      <w:r w:rsidR="007961DC">
        <w:rPr>
          <w:rFonts w:ascii="Times New Roman" w:hAnsi="Times New Roman" w:cs="Times New Roman"/>
          <w:sz w:val="24"/>
          <w:szCs w:val="24"/>
          <w:lang w:val="pl-PL"/>
        </w:rPr>
        <w:t xml:space="preserve">wiem, jak podziękować mojej rodzinie za ich nieustające wparcie. </w:t>
      </w:r>
      <w:r w:rsidR="0011192D" w:rsidRPr="007961DC">
        <w:rPr>
          <w:rFonts w:ascii="Times New Roman" w:hAnsi="Times New Roman" w:cs="Times New Roman"/>
          <w:sz w:val="24"/>
          <w:szCs w:val="24"/>
          <w:lang w:val="pl-PL"/>
        </w:rPr>
        <w:t>Mama, tata, Teresa</w:t>
      </w:r>
      <w:r w:rsidR="000371FB" w:rsidRPr="007961DC">
        <w:rPr>
          <w:rFonts w:ascii="Times New Roman" w:hAnsi="Times New Roman" w:cs="Times New Roman"/>
          <w:sz w:val="24"/>
          <w:szCs w:val="24"/>
          <w:lang w:val="pl-PL"/>
        </w:rPr>
        <w:t>,</w:t>
      </w:r>
      <w:r w:rsidR="0011192D" w:rsidRPr="007961DC">
        <w:rPr>
          <w:rFonts w:ascii="Times New Roman" w:hAnsi="Times New Roman" w:cs="Times New Roman"/>
          <w:sz w:val="24"/>
          <w:szCs w:val="24"/>
          <w:lang w:val="pl-PL"/>
        </w:rPr>
        <w:t xml:space="preserve"> Barbara</w:t>
      </w:r>
      <w:r w:rsidR="000371FB" w:rsidRPr="007961DC">
        <w:rPr>
          <w:rFonts w:ascii="Times New Roman" w:hAnsi="Times New Roman" w:cs="Times New Roman"/>
          <w:sz w:val="24"/>
          <w:szCs w:val="24"/>
          <w:lang w:val="pl-PL"/>
        </w:rPr>
        <w:t xml:space="preserve"> i Zbyszek</w:t>
      </w:r>
      <w:r w:rsidR="0011192D" w:rsidRPr="007961DC">
        <w:rPr>
          <w:rFonts w:ascii="Times New Roman" w:hAnsi="Times New Roman" w:cs="Times New Roman"/>
          <w:sz w:val="24"/>
          <w:szCs w:val="24"/>
          <w:lang w:val="pl-PL"/>
        </w:rPr>
        <w:t xml:space="preserve"> – dziękuję za słuchanie</w:t>
      </w:r>
      <w:r w:rsidR="004C4448">
        <w:rPr>
          <w:rFonts w:ascii="Times New Roman" w:hAnsi="Times New Roman" w:cs="Times New Roman"/>
          <w:sz w:val="24"/>
          <w:szCs w:val="24"/>
          <w:lang w:val="pl-PL"/>
        </w:rPr>
        <w:t xml:space="preserve">, </w:t>
      </w:r>
      <w:r w:rsidR="0011192D" w:rsidRPr="007961DC">
        <w:rPr>
          <w:rFonts w:ascii="Times New Roman" w:hAnsi="Times New Roman" w:cs="Times New Roman"/>
          <w:sz w:val="24"/>
          <w:szCs w:val="24"/>
          <w:lang w:val="pl-PL"/>
        </w:rPr>
        <w:t>cierpliwe zachęcanie</w:t>
      </w:r>
      <w:r w:rsidR="004C4448">
        <w:rPr>
          <w:rFonts w:ascii="Times New Roman" w:hAnsi="Times New Roman" w:cs="Times New Roman"/>
          <w:sz w:val="24"/>
          <w:szCs w:val="24"/>
          <w:lang w:val="pl-PL"/>
        </w:rPr>
        <w:t xml:space="preserve"> i podtrzymywanie wizji pozytywnego zakończenia</w:t>
      </w:r>
      <w:r w:rsidR="0011192D" w:rsidRPr="007961DC">
        <w:rPr>
          <w:rFonts w:ascii="Times New Roman" w:hAnsi="Times New Roman" w:cs="Times New Roman"/>
          <w:sz w:val="24"/>
          <w:szCs w:val="24"/>
          <w:lang w:val="pl-PL"/>
        </w:rPr>
        <w:t xml:space="preserve">. </w:t>
      </w:r>
      <w:r w:rsidR="0011192D" w:rsidRPr="004C4448">
        <w:rPr>
          <w:rFonts w:ascii="Times New Roman" w:hAnsi="Times New Roman" w:cs="Times New Roman"/>
          <w:sz w:val="24"/>
          <w:szCs w:val="24"/>
        </w:rPr>
        <w:t xml:space="preserve">Nick – </w:t>
      </w:r>
      <w:r w:rsidR="004C4448" w:rsidRPr="004C4448">
        <w:rPr>
          <w:rFonts w:ascii="Times New Roman" w:hAnsi="Times New Roman" w:cs="Times New Roman"/>
          <w:sz w:val="24"/>
          <w:szCs w:val="24"/>
        </w:rPr>
        <w:t>without your strength, s</w:t>
      </w:r>
      <w:r w:rsidR="004C4448">
        <w:rPr>
          <w:rFonts w:ascii="Times New Roman" w:hAnsi="Times New Roman" w:cs="Times New Roman"/>
          <w:sz w:val="24"/>
          <w:szCs w:val="24"/>
        </w:rPr>
        <w:t xml:space="preserve">upport and encouragement in the darkest hours </w:t>
      </w:r>
      <w:r w:rsidR="00B96D25">
        <w:rPr>
          <w:rFonts w:ascii="Times New Roman" w:hAnsi="Times New Roman" w:cs="Times New Roman"/>
          <w:sz w:val="24"/>
          <w:szCs w:val="24"/>
        </w:rPr>
        <w:t xml:space="preserve">this </w:t>
      </w:r>
      <w:r w:rsidR="004C4448">
        <w:rPr>
          <w:rFonts w:ascii="Times New Roman" w:hAnsi="Times New Roman" w:cs="Times New Roman"/>
          <w:sz w:val="24"/>
          <w:szCs w:val="24"/>
        </w:rPr>
        <w:t>PhD project</w:t>
      </w:r>
      <w:r w:rsidR="00B96D25">
        <w:rPr>
          <w:rFonts w:ascii="Times New Roman" w:hAnsi="Times New Roman" w:cs="Times New Roman"/>
          <w:sz w:val="24"/>
          <w:szCs w:val="24"/>
        </w:rPr>
        <w:t xml:space="preserve"> would not be completed</w:t>
      </w:r>
      <w:r w:rsidR="004C4448">
        <w:rPr>
          <w:rFonts w:ascii="Times New Roman" w:hAnsi="Times New Roman" w:cs="Times New Roman"/>
          <w:sz w:val="24"/>
          <w:szCs w:val="24"/>
        </w:rPr>
        <w:t>. I</w:t>
      </w:r>
      <w:r w:rsidR="0011192D" w:rsidRPr="004C4448">
        <w:rPr>
          <w:rFonts w:ascii="Times New Roman" w:hAnsi="Times New Roman" w:cs="Times New Roman"/>
          <w:sz w:val="24"/>
          <w:szCs w:val="24"/>
        </w:rPr>
        <w:t xml:space="preserve"> could not have a better partner. </w:t>
      </w:r>
    </w:p>
    <w:p w:rsidR="00686DEF" w:rsidRDefault="00686DEF" w:rsidP="008C44A4">
      <w:pPr>
        <w:spacing w:before="100" w:beforeAutospacing="1" w:after="100" w:afterAutospacing="1" w:line="360" w:lineRule="auto"/>
        <w:rPr>
          <w:rFonts w:ascii="Times New Roman" w:hAnsi="Times New Roman" w:cs="Times New Roman"/>
          <w:sz w:val="24"/>
          <w:szCs w:val="24"/>
        </w:rPr>
      </w:pPr>
    </w:p>
    <w:p w:rsidR="00B96D25" w:rsidRDefault="00B96D25" w:rsidP="008C44A4">
      <w:pPr>
        <w:spacing w:before="100" w:beforeAutospacing="1" w:after="100" w:afterAutospacing="1" w:line="360" w:lineRule="auto"/>
        <w:rPr>
          <w:rFonts w:ascii="Times New Roman" w:hAnsi="Times New Roman" w:cs="Times New Roman"/>
          <w:sz w:val="24"/>
          <w:szCs w:val="24"/>
        </w:rPr>
      </w:pPr>
    </w:p>
    <w:p w:rsidR="00B96D25" w:rsidRPr="004C4448" w:rsidRDefault="00B96D25" w:rsidP="008C44A4">
      <w:pPr>
        <w:spacing w:before="100" w:beforeAutospacing="1" w:after="100" w:afterAutospacing="1" w:line="360" w:lineRule="auto"/>
        <w:rPr>
          <w:rFonts w:ascii="Times New Roman" w:hAnsi="Times New Roman" w:cs="Times New Roman"/>
          <w:sz w:val="24"/>
          <w:szCs w:val="24"/>
        </w:rPr>
      </w:pPr>
    </w:p>
    <w:p w:rsidR="00360997" w:rsidRPr="004C4448" w:rsidRDefault="00360997" w:rsidP="008C44A4">
      <w:pPr>
        <w:spacing w:before="100" w:beforeAutospacing="1" w:after="100" w:afterAutospacing="1" w:line="360" w:lineRule="auto"/>
        <w:rPr>
          <w:rFonts w:ascii="Times New Roman" w:hAnsi="Times New Roman" w:cs="Times New Roman"/>
          <w:sz w:val="24"/>
          <w:szCs w:val="24"/>
        </w:rPr>
      </w:pPr>
    </w:p>
    <w:p w:rsidR="00360997" w:rsidRPr="004C4448" w:rsidRDefault="00360997" w:rsidP="008C44A4">
      <w:pPr>
        <w:spacing w:before="100" w:beforeAutospacing="1" w:after="100" w:afterAutospacing="1" w:line="360" w:lineRule="auto"/>
        <w:rPr>
          <w:rFonts w:ascii="Times New Roman" w:hAnsi="Times New Roman" w:cs="Times New Roman"/>
          <w:sz w:val="24"/>
          <w:szCs w:val="24"/>
        </w:rPr>
      </w:pPr>
    </w:p>
    <w:p w:rsidR="00686DEF" w:rsidRPr="004C4448" w:rsidRDefault="00686DEF" w:rsidP="008C44A4">
      <w:pPr>
        <w:spacing w:before="100" w:beforeAutospacing="1" w:after="100" w:afterAutospacing="1" w:line="360" w:lineRule="auto"/>
        <w:rPr>
          <w:rFonts w:ascii="Times New Roman" w:hAnsi="Times New Roman" w:cs="Times New Roman"/>
          <w:sz w:val="24"/>
          <w:szCs w:val="24"/>
        </w:rPr>
      </w:pPr>
    </w:p>
    <w:p w:rsidR="00261954" w:rsidRPr="004C4448" w:rsidRDefault="00261954" w:rsidP="008C44A4">
      <w:pPr>
        <w:spacing w:before="100" w:beforeAutospacing="1" w:after="100" w:afterAutospacing="1" w:line="360" w:lineRule="auto"/>
        <w:ind w:firstLine="720"/>
        <w:rPr>
          <w:rFonts w:ascii="Times New Roman" w:hAnsi="Times New Roman" w:cs="Times New Roman"/>
          <w:sz w:val="24"/>
          <w:szCs w:val="24"/>
        </w:rPr>
      </w:pPr>
    </w:p>
    <w:p w:rsidR="000C3F7E" w:rsidRPr="004C4448" w:rsidRDefault="000C3F7E" w:rsidP="008C44A4">
      <w:pPr>
        <w:spacing w:before="100" w:beforeAutospacing="1" w:after="100" w:afterAutospacing="1" w:line="360" w:lineRule="auto"/>
        <w:rPr>
          <w:rFonts w:ascii="Times New Roman" w:hAnsi="Times New Roman" w:cs="Times New Roman"/>
          <w:sz w:val="24"/>
          <w:szCs w:val="24"/>
        </w:rPr>
      </w:pPr>
    </w:p>
    <w:p w:rsidR="000C3F7E" w:rsidRPr="004C4448" w:rsidRDefault="000C3F7E" w:rsidP="008C44A4">
      <w:pPr>
        <w:spacing w:before="100" w:beforeAutospacing="1" w:after="100" w:afterAutospacing="1" w:line="360" w:lineRule="auto"/>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val="en-GB"/>
        </w:rPr>
        <w:id w:val="8343137"/>
        <w:docPartObj>
          <w:docPartGallery w:val="Table of Contents"/>
          <w:docPartUnique/>
        </w:docPartObj>
      </w:sdtPr>
      <w:sdtEndPr>
        <w:rPr>
          <w:rFonts w:ascii="Times New Roman" w:hAnsi="Times New Roman" w:cs="Times New Roman"/>
          <w:sz w:val="24"/>
          <w:szCs w:val="24"/>
        </w:rPr>
      </w:sdtEndPr>
      <w:sdtContent>
        <w:p w:rsidR="00C217E3" w:rsidRPr="004C4448" w:rsidRDefault="00C217E3" w:rsidP="00B96D25">
          <w:pPr>
            <w:pStyle w:val="TOCHeading"/>
            <w:spacing w:before="100" w:beforeAutospacing="1" w:after="100" w:afterAutospacing="1" w:line="360" w:lineRule="auto"/>
            <w:rPr>
              <w:lang w:val="pl-PL"/>
            </w:rPr>
          </w:pPr>
          <w:r w:rsidRPr="004C4448">
            <w:rPr>
              <w:rFonts w:ascii="Times New Roman" w:hAnsi="Times New Roman" w:cs="Times New Roman"/>
              <w:color w:val="auto"/>
              <w:sz w:val="32"/>
              <w:lang w:val="pl-PL"/>
            </w:rPr>
            <w:t>Contents</w:t>
          </w:r>
        </w:p>
        <w:p w:rsidR="00C066B6" w:rsidRDefault="00430C88">
          <w:pPr>
            <w:pStyle w:val="TOC1"/>
            <w:rPr>
              <w:rFonts w:eastAsiaTheme="minorEastAsia"/>
              <w:noProof/>
              <w:lang w:eastAsia="en-GB"/>
            </w:rPr>
          </w:pPr>
          <w:r w:rsidRPr="0002773F">
            <w:rPr>
              <w:rFonts w:ascii="Times New Roman" w:hAnsi="Times New Roman" w:cs="Times New Roman"/>
              <w:sz w:val="24"/>
              <w:szCs w:val="24"/>
            </w:rPr>
            <w:fldChar w:fldCharType="begin"/>
          </w:r>
          <w:r w:rsidR="00C217E3" w:rsidRPr="0002773F">
            <w:rPr>
              <w:rFonts w:ascii="Times New Roman" w:hAnsi="Times New Roman" w:cs="Times New Roman"/>
              <w:sz w:val="24"/>
              <w:szCs w:val="24"/>
            </w:rPr>
            <w:instrText xml:space="preserve"> TOC \o "1-3" \h \z \u </w:instrText>
          </w:r>
          <w:r w:rsidRPr="0002773F">
            <w:rPr>
              <w:rFonts w:ascii="Times New Roman" w:hAnsi="Times New Roman" w:cs="Times New Roman"/>
              <w:sz w:val="24"/>
              <w:szCs w:val="24"/>
            </w:rPr>
            <w:fldChar w:fldCharType="separate"/>
          </w:r>
          <w:hyperlink w:anchor="_Toc344031556" w:history="1">
            <w:r w:rsidR="00C066B6" w:rsidRPr="001A7CE3">
              <w:rPr>
                <w:rStyle w:val="Hyperlink"/>
                <w:noProof/>
              </w:rPr>
              <w:t>BEHAVIOURAL AND NEURAL CORRELATES OF AUDITORY EXPECTATION AND THEIR IMPLICATIONS FOR UNDERSTANDING AUDITORY HALLUCINATIONS.</w:t>
            </w:r>
            <w:r w:rsidR="00C066B6">
              <w:rPr>
                <w:noProof/>
                <w:webHidden/>
              </w:rPr>
              <w:tab/>
            </w:r>
            <w:r>
              <w:rPr>
                <w:noProof/>
                <w:webHidden/>
              </w:rPr>
              <w:fldChar w:fldCharType="begin"/>
            </w:r>
            <w:r w:rsidR="00C066B6">
              <w:rPr>
                <w:noProof/>
                <w:webHidden/>
              </w:rPr>
              <w:instrText xml:space="preserve"> PAGEREF _Toc344031556 \h </w:instrText>
            </w:r>
            <w:r>
              <w:rPr>
                <w:noProof/>
                <w:webHidden/>
              </w:rPr>
            </w:r>
            <w:r>
              <w:rPr>
                <w:noProof/>
                <w:webHidden/>
              </w:rPr>
              <w:fldChar w:fldCharType="separate"/>
            </w:r>
            <w:r w:rsidR="007A1DD6">
              <w:rPr>
                <w:noProof/>
                <w:webHidden/>
              </w:rPr>
              <w:t>1</w:t>
            </w:r>
            <w:r>
              <w:rPr>
                <w:noProof/>
                <w:webHidden/>
              </w:rPr>
              <w:fldChar w:fldCharType="end"/>
            </w:r>
          </w:hyperlink>
        </w:p>
        <w:p w:rsidR="00C066B6" w:rsidRDefault="00430C88">
          <w:pPr>
            <w:pStyle w:val="TOC1"/>
            <w:rPr>
              <w:rFonts w:eastAsiaTheme="minorEastAsia"/>
              <w:noProof/>
              <w:lang w:eastAsia="en-GB"/>
            </w:rPr>
          </w:pPr>
          <w:hyperlink w:anchor="_Toc344031557" w:history="1">
            <w:r w:rsidR="00C066B6" w:rsidRPr="001A7CE3">
              <w:rPr>
                <w:rStyle w:val="Hyperlink"/>
                <w:rFonts w:ascii="Times New Roman" w:hAnsi="Times New Roman" w:cs="Times New Roman"/>
                <w:noProof/>
              </w:rPr>
              <w:t>Abstract</w:t>
            </w:r>
            <w:r w:rsidR="00C066B6">
              <w:rPr>
                <w:noProof/>
                <w:webHidden/>
              </w:rPr>
              <w:tab/>
            </w:r>
            <w:r>
              <w:rPr>
                <w:noProof/>
                <w:webHidden/>
              </w:rPr>
              <w:fldChar w:fldCharType="begin"/>
            </w:r>
            <w:r w:rsidR="00C066B6">
              <w:rPr>
                <w:noProof/>
                <w:webHidden/>
              </w:rPr>
              <w:instrText xml:space="preserve"> PAGEREF _Toc344031557 \h </w:instrText>
            </w:r>
            <w:r>
              <w:rPr>
                <w:noProof/>
                <w:webHidden/>
              </w:rPr>
            </w:r>
            <w:r>
              <w:rPr>
                <w:noProof/>
                <w:webHidden/>
              </w:rPr>
              <w:fldChar w:fldCharType="separate"/>
            </w:r>
            <w:r w:rsidR="007A1DD6">
              <w:rPr>
                <w:noProof/>
                <w:webHidden/>
              </w:rPr>
              <w:t>2</w:t>
            </w:r>
            <w:r>
              <w:rPr>
                <w:noProof/>
                <w:webHidden/>
              </w:rPr>
              <w:fldChar w:fldCharType="end"/>
            </w:r>
          </w:hyperlink>
        </w:p>
        <w:p w:rsidR="00C066B6" w:rsidRDefault="00430C88">
          <w:pPr>
            <w:pStyle w:val="TOC1"/>
            <w:rPr>
              <w:rFonts w:eastAsiaTheme="minorEastAsia"/>
              <w:noProof/>
              <w:lang w:eastAsia="en-GB"/>
            </w:rPr>
          </w:pPr>
          <w:hyperlink w:anchor="_Toc344031558" w:history="1">
            <w:r w:rsidR="00C066B6" w:rsidRPr="001A7CE3">
              <w:rPr>
                <w:rStyle w:val="Hyperlink"/>
                <w:rFonts w:ascii="Times New Roman" w:hAnsi="Times New Roman" w:cs="Times New Roman"/>
                <w:noProof/>
              </w:rPr>
              <w:t>Acknowledgments</w:t>
            </w:r>
            <w:r w:rsidR="00C066B6">
              <w:rPr>
                <w:noProof/>
                <w:webHidden/>
              </w:rPr>
              <w:tab/>
            </w:r>
            <w:r>
              <w:rPr>
                <w:noProof/>
                <w:webHidden/>
              </w:rPr>
              <w:fldChar w:fldCharType="begin"/>
            </w:r>
            <w:r w:rsidR="00C066B6">
              <w:rPr>
                <w:noProof/>
                <w:webHidden/>
              </w:rPr>
              <w:instrText xml:space="preserve"> PAGEREF _Toc344031558 \h </w:instrText>
            </w:r>
            <w:r>
              <w:rPr>
                <w:noProof/>
                <w:webHidden/>
              </w:rPr>
            </w:r>
            <w:r>
              <w:rPr>
                <w:noProof/>
                <w:webHidden/>
              </w:rPr>
              <w:fldChar w:fldCharType="separate"/>
            </w:r>
            <w:r w:rsidR="007A1DD6">
              <w:rPr>
                <w:noProof/>
                <w:webHidden/>
              </w:rPr>
              <w:t>3</w:t>
            </w:r>
            <w:r>
              <w:rPr>
                <w:noProof/>
                <w:webHidden/>
              </w:rPr>
              <w:fldChar w:fldCharType="end"/>
            </w:r>
          </w:hyperlink>
        </w:p>
        <w:p w:rsidR="00C066B6" w:rsidRDefault="00430C88">
          <w:pPr>
            <w:pStyle w:val="TOC1"/>
            <w:rPr>
              <w:rFonts w:eastAsiaTheme="minorEastAsia"/>
              <w:noProof/>
              <w:lang w:eastAsia="en-GB"/>
            </w:rPr>
          </w:pPr>
          <w:hyperlink w:anchor="_Toc344031559" w:history="1">
            <w:r w:rsidR="00C066B6" w:rsidRPr="001A7CE3">
              <w:rPr>
                <w:rStyle w:val="Hyperlink"/>
                <w:rFonts w:ascii="Times New Roman" w:hAnsi="Times New Roman" w:cs="Times New Roman"/>
                <w:noProof/>
              </w:rPr>
              <w:t>List of Figures</w:t>
            </w:r>
            <w:r w:rsidR="00C066B6">
              <w:rPr>
                <w:noProof/>
                <w:webHidden/>
              </w:rPr>
              <w:tab/>
            </w:r>
            <w:r>
              <w:rPr>
                <w:noProof/>
                <w:webHidden/>
              </w:rPr>
              <w:fldChar w:fldCharType="begin"/>
            </w:r>
            <w:r w:rsidR="00C066B6">
              <w:rPr>
                <w:noProof/>
                <w:webHidden/>
              </w:rPr>
              <w:instrText xml:space="preserve"> PAGEREF _Toc344031559 \h </w:instrText>
            </w:r>
            <w:r>
              <w:rPr>
                <w:noProof/>
                <w:webHidden/>
              </w:rPr>
            </w:r>
            <w:r>
              <w:rPr>
                <w:noProof/>
                <w:webHidden/>
              </w:rPr>
              <w:fldChar w:fldCharType="separate"/>
            </w:r>
            <w:r w:rsidR="007A1DD6">
              <w:rPr>
                <w:noProof/>
                <w:webHidden/>
              </w:rPr>
              <w:t>8</w:t>
            </w:r>
            <w:r>
              <w:rPr>
                <w:noProof/>
                <w:webHidden/>
              </w:rPr>
              <w:fldChar w:fldCharType="end"/>
            </w:r>
          </w:hyperlink>
        </w:p>
        <w:p w:rsidR="00C066B6" w:rsidRDefault="00430C88">
          <w:pPr>
            <w:pStyle w:val="TOC1"/>
            <w:rPr>
              <w:rFonts w:eastAsiaTheme="minorEastAsia"/>
              <w:noProof/>
              <w:lang w:eastAsia="en-GB"/>
            </w:rPr>
          </w:pPr>
          <w:hyperlink w:anchor="_Toc344031560" w:history="1">
            <w:r w:rsidR="00C066B6" w:rsidRPr="001A7CE3">
              <w:rPr>
                <w:rStyle w:val="Hyperlink"/>
                <w:rFonts w:ascii="Times New Roman" w:hAnsi="Times New Roman" w:cs="Times New Roman"/>
                <w:noProof/>
              </w:rPr>
              <w:t>List of Tables</w:t>
            </w:r>
            <w:r w:rsidR="00C066B6">
              <w:rPr>
                <w:noProof/>
                <w:webHidden/>
              </w:rPr>
              <w:tab/>
            </w:r>
            <w:r>
              <w:rPr>
                <w:noProof/>
                <w:webHidden/>
              </w:rPr>
              <w:fldChar w:fldCharType="begin"/>
            </w:r>
            <w:r w:rsidR="00C066B6">
              <w:rPr>
                <w:noProof/>
                <w:webHidden/>
              </w:rPr>
              <w:instrText xml:space="preserve"> PAGEREF _Toc344031560 \h </w:instrText>
            </w:r>
            <w:r>
              <w:rPr>
                <w:noProof/>
                <w:webHidden/>
              </w:rPr>
            </w:r>
            <w:r>
              <w:rPr>
                <w:noProof/>
                <w:webHidden/>
              </w:rPr>
              <w:fldChar w:fldCharType="separate"/>
            </w:r>
            <w:r w:rsidR="007A1DD6">
              <w:rPr>
                <w:noProof/>
                <w:webHidden/>
              </w:rPr>
              <w:t>10</w:t>
            </w:r>
            <w:r>
              <w:rPr>
                <w:noProof/>
                <w:webHidden/>
              </w:rPr>
              <w:fldChar w:fldCharType="end"/>
            </w:r>
          </w:hyperlink>
        </w:p>
        <w:p w:rsidR="00C066B6" w:rsidRDefault="00430C88">
          <w:pPr>
            <w:pStyle w:val="TOC1"/>
            <w:rPr>
              <w:rFonts w:eastAsiaTheme="minorEastAsia"/>
              <w:noProof/>
              <w:lang w:eastAsia="en-GB"/>
            </w:rPr>
          </w:pPr>
          <w:hyperlink w:anchor="_Toc344031561" w:history="1">
            <w:r w:rsidR="00C066B6" w:rsidRPr="001A7CE3">
              <w:rPr>
                <w:rStyle w:val="Hyperlink"/>
                <w:rFonts w:ascii="Times New Roman" w:hAnsi="Times New Roman" w:cs="Times New Roman"/>
                <w:noProof/>
              </w:rPr>
              <w:t>Aims, hypotheses and outline</w:t>
            </w:r>
            <w:r w:rsidR="00C066B6">
              <w:rPr>
                <w:noProof/>
                <w:webHidden/>
              </w:rPr>
              <w:tab/>
            </w:r>
            <w:r>
              <w:rPr>
                <w:noProof/>
                <w:webHidden/>
              </w:rPr>
              <w:fldChar w:fldCharType="begin"/>
            </w:r>
            <w:r w:rsidR="00C066B6">
              <w:rPr>
                <w:noProof/>
                <w:webHidden/>
              </w:rPr>
              <w:instrText xml:space="preserve"> PAGEREF _Toc344031561 \h </w:instrText>
            </w:r>
            <w:r>
              <w:rPr>
                <w:noProof/>
                <w:webHidden/>
              </w:rPr>
            </w:r>
            <w:r>
              <w:rPr>
                <w:noProof/>
                <w:webHidden/>
              </w:rPr>
              <w:fldChar w:fldCharType="separate"/>
            </w:r>
            <w:r w:rsidR="007A1DD6">
              <w:rPr>
                <w:noProof/>
                <w:webHidden/>
              </w:rPr>
              <w:t>11</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562" w:history="1">
            <w:r w:rsidR="00C066B6" w:rsidRPr="001A7CE3">
              <w:rPr>
                <w:rStyle w:val="Hyperlink"/>
                <w:rFonts w:ascii="Times New Roman" w:hAnsi="Times New Roman" w:cs="Times New Roman"/>
                <w:noProof/>
              </w:rPr>
              <w:t>General aims</w:t>
            </w:r>
            <w:r w:rsidR="00C066B6">
              <w:rPr>
                <w:noProof/>
                <w:webHidden/>
              </w:rPr>
              <w:tab/>
            </w:r>
            <w:r>
              <w:rPr>
                <w:noProof/>
                <w:webHidden/>
              </w:rPr>
              <w:fldChar w:fldCharType="begin"/>
            </w:r>
            <w:r w:rsidR="00C066B6">
              <w:rPr>
                <w:noProof/>
                <w:webHidden/>
              </w:rPr>
              <w:instrText xml:space="preserve"> PAGEREF _Toc344031562 \h </w:instrText>
            </w:r>
            <w:r>
              <w:rPr>
                <w:noProof/>
                <w:webHidden/>
              </w:rPr>
            </w:r>
            <w:r>
              <w:rPr>
                <w:noProof/>
                <w:webHidden/>
              </w:rPr>
              <w:fldChar w:fldCharType="separate"/>
            </w:r>
            <w:r w:rsidR="007A1DD6">
              <w:rPr>
                <w:noProof/>
                <w:webHidden/>
              </w:rPr>
              <w:t>11</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563" w:history="1">
            <w:r w:rsidR="00C066B6" w:rsidRPr="001A7CE3">
              <w:rPr>
                <w:rStyle w:val="Hyperlink"/>
                <w:rFonts w:ascii="Times New Roman" w:hAnsi="Times New Roman" w:cs="Times New Roman"/>
                <w:noProof/>
              </w:rPr>
              <w:t>Hypotheses</w:t>
            </w:r>
            <w:r w:rsidR="00C066B6">
              <w:rPr>
                <w:noProof/>
                <w:webHidden/>
              </w:rPr>
              <w:tab/>
            </w:r>
            <w:r>
              <w:rPr>
                <w:noProof/>
                <w:webHidden/>
              </w:rPr>
              <w:fldChar w:fldCharType="begin"/>
            </w:r>
            <w:r w:rsidR="00C066B6">
              <w:rPr>
                <w:noProof/>
                <w:webHidden/>
              </w:rPr>
              <w:instrText xml:space="preserve"> PAGEREF _Toc344031563 \h </w:instrText>
            </w:r>
            <w:r>
              <w:rPr>
                <w:noProof/>
                <w:webHidden/>
              </w:rPr>
            </w:r>
            <w:r>
              <w:rPr>
                <w:noProof/>
                <w:webHidden/>
              </w:rPr>
              <w:fldChar w:fldCharType="separate"/>
            </w:r>
            <w:r w:rsidR="007A1DD6">
              <w:rPr>
                <w:noProof/>
                <w:webHidden/>
              </w:rPr>
              <w:t>11</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564" w:history="1">
            <w:r w:rsidR="00C066B6" w:rsidRPr="001A7CE3">
              <w:rPr>
                <w:rStyle w:val="Hyperlink"/>
                <w:rFonts w:ascii="Times New Roman" w:hAnsi="Times New Roman" w:cs="Times New Roman"/>
                <w:noProof/>
              </w:rPr>
              <w:t>Outline and specific aims</w:t>
            </w:r>
            <w:r w:rsidR="00C066B6">
              <w:rPr>
                <w:noProof/>
                <w:webHidden/>
              </w:rPr>
              <w:tab/>
            </w:r>
            <w:r>
              <w:rPr>
                <w:noProof/>
                <w:webHidden/>
              </w:rPr>
              <w:fldChar w:fldCharType="begin"/>
            </w:r>
            <w:r w:rsidR="00C066B6">
              <w:rPr>
                <w:noProof/>
                <w:webHidden/>
              </w:rPr>
              <w:instrText xml:space="preserve"> PAGEREF _Toc344031564 \h </w:instrText>
            </w:r>
            <w:r>
              <w:rPr>
                <w:noProof/>
                <w:webHidden/>
              </w:rPr>
            </w:r>
            <w:r>
              <w:rPr>
                <w:noProof/>
                <w:webHidden/>
              </w:rPr>
              <w:fldChar w:fldCharType="separate"/>
            </w:r>
            <w:r w:rsidR="007A1DD6">
              <w:rPr>
                <w:noProof/>
                <w:webHidden/>
              </w:rPr>
              <w:t>11</w:t>
            </w:r>
            <w:r>
              <w:rPr>
                <w:noProof/>
                <w:webHidden/>
              </w:rPr>
              <w:fldChar w:fldCharType="end"/>
            </w:r>
          </w:hyperlink>
        </w:p>
        <w:p w:rsidR="00C066B6" w:rsidRDefault="00430C88">
          <w:pPr>
            <w:pStyle w:val="TOC1"/>
            <w:rPr>
              <w:rFonts w:eastAsiaTheme="minorEastAsia"/>
              <w:noProof/>
              <w:lang w:eastAsia="en-GB"/>
            </w:rPr>
          </w:pPr>
          <w:hyperlink w:anchor="_Toc344031565" w:history="1">
            <w:r w:rsidR="00C066B6" w:rsidRPr="001A7CE3">
              <w:rPr>
                <w:rStyle w:val="Hyperlink"/>
                <w:rFonts w:ascii="Times New Roman" w:hAnsi="Times New Roman" w:cs="Times New Roman"/>
                <w:noProof/>
              </w:rPr>
              <w:t>Chapter 1</w:t>
            </w:r>
            <w:r w:rsidR="00C066B6">
              <w:rPr>
                <w:noProof/>
                <w:webHidden/>
              </w:rPr>
              <w:tab/>
            </w:r>
            <w:r>
              <w:rPr>
                <w:noProof/>
                <w:webHidden/>
              </w:rPr>
              <w:fldChar w:fldCharType="begin"/>
            </w:r>
            <w:r w:rsidR="00C066B6">
              <w:rPr>
                <w:noProof/>
                <w:webHidden/>
              </w:rPr>
              <w:instrText xml:space="preserve"> PAGEREF _Toc344031565 \h </w:instrText>
            </w:r>
            <w:r>
              <w:rPr>
                <w:noProof/>
                <w:webHidden/>
              </w:rPr>
            </w:r>
            <w:r>
              <w:rPr>
                <w:noProof/>
                <w:webHidden/>
              </w:rPr>
              <w:fldChar w:fldCharType="separate"/>
            </w:r>
            <w:r w:rsidR="007A1DD6">
              <w:rPr>
                <w:noProof/>
                <w:webHidden/>
              </w:rPr>
              <w:t>13</w:t>
            </w:r>
            <w:r>
              <w:rPr>
                <w:noProof/>
                <w:webHidden/>
              </w:rPr>
              <w:fldChar w:fldCharType="end"/>
            </w:r>
          </w:hyperlink>
        </w:p>
        <w:p w:rsidR="00C066B6" w:rsidRDefault="00430C88">
          <w:pPr>
            <w:pStyle w:val="TOC1"/>
            <w:rPr>
              <w:rFonts w:eastAsiaTheme="minorEastAsia"/>
              <w:noProof/>
              <w:lang w:eastAsia="en-GB"/>
            </w:rPr>
          </w:pPr>
          <w:hyperlink w:anchor="_Toc344031566" w:history="1">
            <w:r w:rsidR="00C066B6" w:rsidRPr="001A7CE3">
              <w:rPr>
                <w:rStyle w:val="Hyperlink"/>
                <w:rFonts w:ascii="Times New Roman" w:hAnsi="Times New Roman" w:cs="Times New Roman"/>
                <w:noProof/>
              </w:rPr>
              <w:t>Introduction</w:t>
            </w:r>
            <w:r w:rsidR="00C066B6">
              <w:rPr>
                <w:noProof/>
                <w:webHidden/>
              </w:rPr>
              <w:tab/>
            </w:r>
            <w:r>
              <w:rPr>
                <w:noProof/>
                <w:webHidden/>
              </w:rPr>
              <w:fldChar w:fldCharType="begin"/>
            </w:r>
            <w:r w:rsidR="00C066B6">
              <w:rPr>
                <w:noProof/>
                <w:webHidden/>
              </w:rPr>
              <w:instrText xml:space="preserve"> PAGEREF _Toc344031566 \h </w:instrText>
            </w:r>
            <w:r>
              <w:rPr>
                <w:noProof/>
                <w:webHidden/>
              </w:rPr>
            </w:r>
            <w:r>
              <w:rPr>
                <w:noProof/>
                <w:webHidden/>
              </w:rPr>
              <w:fldChar w:fldCharType="separate"/>
            </w:r>
            <w:r w:rsidR="007A1DD6">
              <w:rPr>
                <w:noProof/>
                <w:webHidden/>
              </w:rPr>
              <w:t>13</w:t>
            </w:r>
            <w:r>
              <w:rPr>
                <w:noProof/>
                <w:webHidden/>
              </w:rPr>
              <w:fldChar w:fldCharType="end"/>
            </w:r>
          </w:hyperlink>
        </w:p>
        <w:p w:rsidR="00C066B6" w:rsidRDefault="00430C88">
          <w:pPr>
            <w:pStyle w:val="TOC2"/>
            <w:tabs>
              <w:tab w:val="left" w:pos="880"/>
              <w:tab w:val="right" w:leader="dot" w:pos="8188"/>
            </w:tabs>
            <w:rPr>
              <w:rFonts w:eastAsiaTheme="minorEastAsia"/>
              <w:noProof/>
              <w:lang w:eastAsia="en-GB"/>
            </w:rPr>
          </w:pPr>
          <w:hyperlink w:anchor="_Toc344031567" w:history="1">
            <w:r w:rsidR="00C066B6" w:rsidRPr="001A7CE3">
              <w:rPr>
                <w:rStyle w:val="Hyperlink"/>
                <w:rFonts w:ascii="Times New Roman" w:hAnsi="Times New Roman" w:cs="Times New Roman"/>
                <w:noProof/>
              </w:rPr>
              <w:t>1.1.</w:t>
            </w:r>
            <w:r w:rsidR="00C066B6">
              <w:rPr>
                <w:rFonts w:eastAsiaTheme="minorEastAsia"/>
                <w:noProof/>
                <w:lang w:eastAsia="en-GB"/>
              </w:rPr>
              <w:tab/>
            </w:r>
            <w:r w:rsidR="00C066B6" w:rsidRPr="001A7CE3">
              <w:rPr>
                <w:rStyle w:val="Hyperlink"/>
                <w:rFonts w:ascii="Times New Roman" w:hAnsi="Times New Roman" w:cs="Times New Roman"/>
                <w:noProof/>
              </w:rPr>
              <w:t>Predictive coding and perceptual expectations</w:t>
            </w:r>
            <w:r w:rsidR="00C066B6">
              <w:rPr>
                <w:noProof/>
                <w:webHidden/>
              </w:rPr>
              <w:tab/>
            </w:r>
            <w:r>
              <w:rPr>
                <w:noProof/>
                <w:webHidden/>
              </w:rPr>
              <w:fldChar w:fldCharType="begin"/>
            </w:r>
            <w:r w:rsidR="00C066B6">
              <w:rPr>
                <w:noProof/>
                <w:webHidden/>
              </w:rPr>
              <w:instrText xml:space="preserve"> PAGEREF _Toc344031567 \h </w:instrText>
            </w:r>
            <w:r>
              <w:rPr>
                <w:noProof/>
                <w:webHidden/>
              </w:rPr>
            </w:r>
            <w:r>
              <w:rPr>
                <w:noProof/>
                <w:webHidden/>
              </w:rPr>
              <w:fldChar w:fldCharType="separate"/>
            </w:r>
            <w:r w:rsidR="007A1DD6">
              <w:rPr>
                <w:noProof/>
                <w:webHidden/>
              </w:rPr>
              <w:t>13</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68" w:history="1">
            <w:r w:rsidR="00C066B6" w:rsidRPr="001A7CE3">
              <w:rPr>
                <w:rStyle w:val="Hyperlink"/>
                <w:rFonts w:ascii="Times New Roman" w:hAnsi="Times New Roman" w:cs="Times New Roman"/>
                <w:noProof/>
              </w:rPr>
              <w:t>1.1.1.</w:t>
            </w:r>
            <w:r w:rsidR="00C066B6">
              <w:rPr>
                <w:rFonts w:eastAsiaTheme="minorEastAsia"/>
                <w:noProof/>
                <w:lang w:eastAsia="en-GB"/>
              </w:rPr>
              <w:tab/>
            </w:r>
            <w:r w:rsidR="00C066B6" w:rsidRPr="001A7CE3">
              <w:rPr>
                <w:rStyle w:val="Hyperlink"/>
                <w:rFonts w:ascii="Times New Roman" w:hAnsi="Times New Roman" w:cs="Times New Roman"/>
                <w:noProof/>
              </w:rPr>
              <w:t>Neuroanatomy of auditory system</w:t>
            </w:r>
            <w:r w:rsidR="00C066B6">
              <w:rPr>
                <w:noProof/>
                <w:webHidden/>
              </w:rPr>
              <w:tab/>
            </w:r>
            <w:r>
              <w:rPr>
                <w:noProof/>
                <w:webHidden/>
              </w:rPr>
              <w:fldChar w:fldCharType="begin"/>
            </w:r>
            <w:r w:rsidR="00C066B6">
              <w:rPr>
                <w:noProof/>
                <w:webHidden/>
              </w:rPr>
              <w:instrText xml:space="preserve"> PAGEREF _Toc344031568 \h </w:instrText>
            </w:r>
            <w:r>
              <w:rPr>
                <w:noProof/>
                <w:webHidden/>
              </w:rPr>
            </w:r>
            <w:r>
              <w:rPr>
                <w:noProof/>
                <w:webHidden/>
              </w:rPr>
              <w:fldChar w:fldCharType="separate"/>
            </w:r>
            <w:r w:rsidR="007A1DD6">
              <w:rPr>
                <w:noProof/>
                <w:webHidden/>
              </w:rPr>
              <w:t>14</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69" w:history="1">
            <w:r w:rsidR="00C066B6" w:rsidRPr="001A7CE3">
              <w:rPr>
                <w:rStyle w:val="Hyperlink"/>
                <w:rFonts w:ascii="Times New Roman" w:hAnsi="Times New Roman" w:cs="Times New Roman"/>
                <w:noProof/>
              </w:rPr>
              <w:t>1.1.2.</w:t>
            </w:r>
            <w:r w:rsidR="00C066B6">
              <w:rPr>
                <w:rFonts w:eastAsiaTheme="minorEastAsia"/>
                <w:noProof/>
                <w:lang w:eastAsia="en-GB"/>
              </w:rPr>
              <w:tab/>
            </w:r>
            <w:r w:rsidR="00C066B6" w:rsidRPr="001A7CE3">
              <w:rPr>
                <w:rStyle w:val="Hyperlink"/>
                <w:rFonts w:ascii="Times New Roman" w:hAnsi="Times New Roman" w:cs="Times New Roman"/>
                <w:noProof/>
              </w:rPr>
              <w:t>Neural mechanisms underlying formation of expectation</w:t>
            </w:r>
            <w:r w:rsidR="00C066B6">
              <w:rPr>
                <w:noProof/>
                <w:webHidden/>
              </w:rPr>
              <w:tab/>
            </w:r>
            <w:r>
              <w:rPr>
                <w:noProof/>
                <w:webHidden/>
              </w:rPr>
              <w:fldChar w:fldCharType="begin"/>
            </w:r>
            <w:r w:rsidR="00C066B6">
              <w:rPr>
                <w:noProof/>
                <w:webHidden/>
              </w:rPr>
              <w:instrText xml:space="preserve"> PAGEREF _Toc344031569 \h </w:instrText>
            </w:r>
            <w:r>
              <w:rPr>
                <w:noProof/>
                <w:webHidden/>
              </w:rPr>
            </w:r>
            <w:r>
              <w:rPr>
                <w:noProof/>
                <w:webHidden/>
              </w:rPr>
              <w:fldChar w:fldCharType="separate"/>
            </w:r>
            <w:r w:rsidR="007A1DD6">
              <w:rPr>
                <w:noProof/>
                <w:webHidden/>
              </w:rPr>
              <w:t>16</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70" w:history="1">
            <w:r w:rsidR="00C066B6" w:rsidRPr="001A7CE3">
              <w:rPr>
                <w:rStyle w:val="Hyperlink"/>
                <w:rFonts w:ascii="Times New Roman" w:hAnsi="Times New Roman" w:cs="Times New Roman"/>
                <w:noProof/>
              </w:rPr>
              <w:t>1.1.3.</w:t>
            </w:r>
            <w:r w:rsidR="00C066B6">
              <w:rPr>
                <w:rFonts w:eastAsiaTheme="minorEastAsia"/>
                <w:noProof/>
                <w:lang w:eastAsia="en-GB"/>
              </w:rPr>
              <w:tab/>
            </w:r>
            <w:r w:rsidR="00C066B6" w:rsidRPr="001A7CE3">
              <w:rPr>
                <w:rStyle w:val="Hyperlink"/>
                <w:rFonts w:ascii="Times New Roman" w:hAnsi="Times New Roman" w:cs="Times New Roman"/>
                <w:noProof/>
              </w:rPr>
              <w:t>Neural mechanism underlying prediction error</w:t>
            </w:r>
            <w:r w:rsidR="00C066B6">
              <w:rPr>
                <w:noProof/>
                <w:webHidden/>
              </w:rPr>
              <w:tab/>
            </w:r>
            <w:r>
              <w:rPr>
                <w:noProof/>
                <w:webHidden/>
              </w:rPr>
              <w:fldChar w:fldCharType="begin"/>
            </w:r>
            <w:r w:rsidR="00C066B6">
              <w:rPr>
                <w:noProof/>
                <w:webHidden/>
              </w:rPr>
              <w:instrText xml:space="preserve"> PAGEREF _Toc344031570 \h </w:instrText>
            </w:r>
            <w:r>
              <w:rPr>
                <w:noProof/>
                <w:webHidden/>
              </w:rPr>
            </w:r>
            <w:r>
              <w:rPr>
                <w:noProof/>
                <w:webHidden/>
              </w:rPr>
              <w:fldChar w:fldCharType="separate"/>
            </w:r>
            <w:r w:rsidR="007A1DD6">
              <w:rPr>
                <w:noProof/>
                <w:webHidden/>
              </w:rPr>
              <w:t>16</w:t>
            </w:r>
            <w:r>
              <w:rPr>
                <w:noProof/>
                <w:webHidden/>
              </w:rPr>
              <w:fldChar w:fldCharType="end"/>
            </w:r>
          </w:hyperlink>
        </w:p>
        <w:p w:rsidR="00C066B6" w:rsidRDefault="00430C88">
          <w:pPr>
            <w:pStyle w:val="TOC2"/>
            <w:tabs>
              <w:tab w:val="left" w:pos="880"/>
              <w:tab w:val="right" w:leader="dot" w:pos="8188"/>
            </w:tabs>
            <w:rPr>
              <w:rFonts w:eastAsiaTheme="minorEastAsia"/>
              <w:noProof/>
              <w:lang w:eastAsia="en-GB"/>
            </w:rPr>
          </w:pPr>
          <w:hyperlink w:anchor="_Toc344031571" w:history="1">
            <w:r w:rsidR="00C066B6" w:rsidRPr="001A7CE3">
              <w:rPr>
                <w:rStyle w:val="Hyperlink"/>
                <w:rFonts w:ascii="Times New Roman" w:hAnsi="Times New Roman" w:cs="Times New Roman"/>
                <w:noProof/>
              </w:rPr>
              <w:t>1.2.</w:t>
            </w:r>
            <w:r w:rsidR="00C066B6">
              <w:rPr>
                <w:rFonts w:eastAsiaTheme="minorEastAsia"/>
                <w:noProof/>
                <w:lang w:eastAsia="en-GB"/>
              </w:rPr>
              <w:tab/>
            </w:r>
            <w:r w:rsidR="00C066B6" w:rsidRPr="001A7CE3">
              <w:rPr>
                <w:rStyle w:val="Hyperlink"/>
                <w:rFonts w:ascii="Times New Roman" w:hAnsi="Times New Roman" w:cs="Times New Roman"/>
                <w:noProof/>
              </w:rPr>
              <w:t>Auditory hallucinations</w:t>
            </w:r>
            <w:r w:rsidR="00C066B6">
              <w:rPr>
                <w:noProof/>
                <w:webHidden/>
              </w:rPr>
              <w:tab/>
            </w:r>
            <w:r>
              <w:rPr>
                <w:noProof/>
                <w:webHidden/>
              </w:rPr>
              <w:fldChar w:fldCharType="begin"/>
            </w:r>
            <w:r w:rsidR="00C066B6">
              <w:rPr>
                <w:noProof/>
                <w:webHidden/>
              </w:rPr>
              <w:instrText xml:space="preserve"> PAGEREF _Toc344031571 \h </w:instrText>
            </w:r>
            <w:r>
              <w:rPr>
                <w:noProof/>
                <w:webHidden/>
              </w:rPr>
            </w:r>
            <w:r>
              <w:rPr>
                <w:noProof/>
                <w:webHidden/>
              </w:rPr>
              <w:fldChar w:fldCharType="separate"/>
            </w:r>
            <w:r w:rsidR="007A1DD6">
              <w:rPr>
                <w:noProof/>
                <w:webHidden/>
              </w:rPr>
              <w:t>17</w:t>
            </w:r>
            <w:r>
              <w:rPr>
                <w:noProof/>
                <w:webHidden/>
              </w:rPr>
              <w:fldChar w:fldCharType="end"/>
            </w:r>
          </w:hyperlink>
        </w:p>
        <w:p w:rsidR="00C066B6" w:rsidRDefault="00430C88">
          <w:pPr>
            <w:pStyle w:val="TOC2"/>
            <w:tabs>
              <w:tab w:val="left" w:pos="880"/>
              <w:tab w:val="right" w:leader="dot" w:pos="8188"/>
            </w:tabs>
            <w:rPr>
              <w:rFonts w:eastAsiaTheme="minorEastAsia"/>
              <w:noProof/>
              <w:lang w:eastAsia="en-GB"/>
            </w:rPr>
          </w:pPr>
          <w:hyperlink w:anchor="_Toc344031572" w:history="1">
            <w:r w:rsidR="00C066B6" w:rsidRPr="001A7CE3">
              <w:rPr>
                <w:rStyle w:val="Hyperlink"/>
                <w:rFonts w:ascii="Times New Roman" w:hAnsi="Times New Roman" w:cs="Times New Roman"/>
                <w:noProof/>
              </w:rPr>
              <w:t>1.3.</w:t>
            </w:r>
            <w:r w:rsidR="00C066B6">
              <w:rPr>
                <w:rFonts w:eastAsiaTheme="minorEastAsia"/>
                <w:noProof/>
                <w:lang w:eastAsia="en-GB"/>
              </w:rPr>
              <w:tab/>
            </w:r>
            <w:r w:rsidR="00C066B6" w:rsidRPr="001A7CE3">
              <w:rPr>
                <w:rStyle w:val="Hyperlink"/>
                <w:rFonts w:ascii="Times New Roman" w:hAnsi="Times New Roman" w:cs="Times New Roman"/>
                <w:noProof/>
              </w:rPr>
              <w:t>Models of auditory hallucinations</w:t>
            </w:r>
            <w:r w:rsidR="00C066B6">
              <w:rPr>
                <w:noProof/>
                <w:webHidden/>
              </w:rPr>
              <w:tab/>
            </w:r>
            <w:r>
              <w:rPr>
                <w:noProof/>
                <w:webHidden/>
              </w:rPr>
              <w:fldChar w:fldCharType="begin"/>
            </w:r>
            <w:r w:rsidR="00C066B6">
              <w:rPr>
                <w:noProof/>
                <w:webHidden/>
              </w:rPr>
              <w:instrText xml:space="preserve"> PAGEREF _Toc344031572 \h </w:instrText>
            </w:r>
            <w:r>
              <w:rPr>
                <w:noProof/>
                <w:webHidden/>
              </w:rPr>
            </w:r>
            <w:r>
              <w:rPr>
                <w:noProof/>
                <w:webHidden/>
              </w:rPr>
              <w:fldChar w:fldCharType="separate"/>
            </w:r>
            <w:r w:rsidR="007A1DD6">
              <w:rPr>
                <w:noProof/>
                <w:webHidden/>
              </w:rPr>
              <w:t>19</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73" w:history="1">
            <w:r w:rsidR="00C066B6" w:rsidRPr="001A7CE3">
              <w:rPr>
                <w:rStyle w:val="Hyperlink"/>
                <w:rFonts w:ascii="Times New Roman" w:hAnsi="Times New Roman" w:cs="Times New Roman"/>
                <w:noProof/>
              </w:rPr>
              <w:t>1.3.1.</w:t>
            </w:r>
            <w:r w:rsidR="00C066B6">
              <w:rPr>
                <w:rFonts w:eastAsiaTheme="minorEastAsia"/>
                <w:noProof/>
                <w:lang w:eastAsia="en-GB"/>
              </w:rPr>
              <w:tab/>
            </w:r>
            <w:r w:rsidR="00C066B6" w:rsidRPr="001A7CE3">
              <w:rPr>
                <w:rStyle w:val="Hyperlink"/>
                <w:rFonts w:ascii="Times New Roman" w:hAnsi="Times New Roman" w:cs="Times New Roman"/>
                <w:noProof/>
              </w:rPr>
              <w:t>Reality discrimination</w:t>
            </w:r>
            <w:r w:rsidR="00C066B6">
              <w:rPr>
                <w:noProof/>
                <w:webHidden/>
              </w:rPr>
              <w:tab/>
            </w:r>
            <w:r>
              <w:rPr>
                <w:noProof/>
                <w:webHidden/>
              </w:rPr>
              <w:fldChar w:fldCharType="begin"/>
            </w:r>
            <w:r w:rsidR="00C066B6">
              <w:rPr>
                <w:noProof/>
                <w:webHidden/>
              </w:rPr>
              <w:instrText xml:space="preserve"> PAGEREF _Toc344031573 \h </w:instrText>
            </w:r>
            <w:r>
              <w:rPr>
                <w:noProof/>
                <w:webHidden/>
              </w:rPr>
            </w:r>
            <w:r>
              <w:rPr>
                <w:noProof/>
                <w:webHidden/>
              </w:rPr>
              <w:fldChar w:fldCharType="separate"/>
            </w:r>
            <w:r w:rsidR="007A1DD6">
              <w:rPr>
                <w:noProof/>
                <w:webHidden/>
              </w:rPr>
              <w:t>19</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74" w:history="1">
            <w:r w:rsidR="00C066B6" w:rsidRPr="001A7CE3">
              <w:rPr>
                <w:rStyle w:val="Hyperlink"/>
                <w:rFonts w:ascii="Times New Roman" w:hAnsi="Times New Roman" w:cs="Times New Roman"/>
                <w:noProof/>
              </w:rPr>
              <w:t>1.3.2.</w:t>
            </w:r>
            <w:r w:rsidR="00C066B6">
              <w:rPr>
                <w:rFonts w:eastAsiaTheme="minorEastAsia"/>
                <w:noProof/>
                <w:lang w:eastAsia="en-GB"/>
              </w:rPr>
              <w:tab/>
            </w:r>
            <w:r w:rsidR="00C066B6" w:rsidRPr="001A7CE3">
              <w:rPr>
                <w:rStyle w:val="Hyperlink"/>
                <w:rFonts w:ascii="Times New Roman" w:hAnsi="Times New Roman" w:cs="Times New Roman"/>
                <w:noProof/>
              </w:rPr>
              <w:t>Source memory and inhibition</w:t>
            </w:r>
            <w:r w:rsidR="00C066B6">
              <w:rPr>
                <w:noProof/>
                <w:webHidden/>
              </w:rPr>
              <w:tab/>
            </w:r>
            <w:r>
              <w:rPr>
                <w:noProof/>
                <w:webHidden/>
              </w:rPr>
              <w:fldChar w:fldCharType="begin"/>
            </w:r>
            <w:r w:rsidR="00C066B6">
              <w:rPr>
                <w:noProof/>
                <w:webHidden/>
              </w:rPr>
              <w:instrText xml:space="preserve"> PAGEREF _Toc344031574 \h </w:instrText>
            </w:r>
            <w:r>
              <w:rPr>
                <w:noProof/>
                <w:webHidden/>
              </w:rPr>
            </w:r>
            <w:r>
              <w:rPr>
                <w:noProof/>
                <w:webHidden/>
              </w:rPr>
              <w:fldChar w:fldCharType="separate"/>
            </w:r>
            <w:r w:rsidR="007A1DD6">
              <w:rPr>
                <w:noProof/>
                <w:webHidden/>
              </w:rPr>
              <w:t>20</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75" w:history="1">
            <w:r w:rsidR="00C066B6" w:rsidRPr="001A7CE3">
              <w:rPr>
                <w:rStyle w:val="Hyperlink"/>
                <w:rFonts w:ascii="Times New Roman" w:hAnsi="Times New Roman" w:cs="Times New Roman"/>
                <w:noProof/>
              </w:rPr>
              <w:t>1.3.3.</w:t>
            </w:r>
            <w:r w:rsidR="00C066B6">
              <w:rPr>
                <w:rFonts w:eastAsiaTheme="minorEastAsia"/>
                <w:noProof/>
                <w:lang w:eastAsia="en-GB"/>
              </w:rPr>
              <w:tab/>
            </w:r>
            <w:r w:rsidR="00C066B6" w:rsidRPr="001A7CE3">
              <w:rPr>
                <w:rStyle w:val="Hyperlink"/>
                <w:rFonts w:ascii="Times New Roman" w:hAnsi="Times New Roman" w:cs="Times New Roman"/>
                <w:noProof/>
              </w:rPr>
              <w:t>Inner speech/self-monitoring</w:t>
            </w:r>
            <w:r w:rsidR="00C066B6">
              <w:rPr>
                <w:noProof/>
                <w:webHidden/>
              </w:rPr>
              <w:tab/>
            </w:r>
            <w:r>
              <w:rPr>
                <w:noProof/>
                <w:webHidden/>
              </w:rPr>
              <w:fldChar w:fldCharType="begin"/>
            </w:r>
            <w:r w:rsidR="00C066B6">
              <w:rPr>
                <w:noProof/>
                <w:webHidden/>
              </w:rPr>
              <w:instrText xml:space="preserve"> PAGEREF _Toc344031575 \h </w:instrText>
            </w:r>
            <w:r>
              <w:rPr>
                <w:noProof/>
                <w:webHidden/>
              </w:rPr>
            </w:r>
            <w:r>
              <w:rPr>
                <w:noProof/>
                <w:webHidden/>
              </w:rPr>
              <w:fldChar w:fldCharType="separate"/>
            </w:r>
            <w:r w:rsidR="007A1DD6">
              <w:rPr>
                <w:noProof/>
                <w:webHidden/>
              </w:rPr>
              <w:t>20</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76" w:history="1">
            <w:r w:rsidR="00C066B6" w:rsidRPr="001A7CE3">
              <w:rPr>
                <w:rStyle w:val="Hyperlink"/>
                <w:rFonts w:ascii="Times New Roman" w:hAnsi="Times New Roman" w:cs="Times New Roman"/>
                <w:noProof/>
              </w:rPr>
              <w:t>1.3.4.</w:t>
            </w:r>
            <w:r w:rsidR="00C066B6">
              <w:rPr>
                <w:rFonts w:eastAsiaTheme="minorEastAsia"/>
                <w:noProof/>
                <w:lang w:eastAsia="en-GB"/>
              </w:rPr>
              <w:tab/>
            </w:r>
            <w:r w:rsidR="00C066B6" w:rsidRPr="001A7CE3">
              <w:rPr>
                <w:rStyle w:val="Hyperlink"/>
                <w:rFonts w:ascii="Times New Roman" w:hAnsi="Times New Roman" w:cs="Times New Roman"/>
                <w:noProof/>
              </w:rPr>
              <w:t>Auditory-perceptual model</w:t>
            </w:r>
            <w:r w:rsidR="00C066B6">
              <w:rPr>
                <w:noProof/>
                <w:webHidden/>
              </w:rPr>
              <w:tab/>
            </w:r>
            <w:r>
              <w:rPr>
                <w:noProof/>
                <w:webHidden/>
              </w:rPr>
              <w:fldChar w:fldCharType="begin"/>
            </w:r>
            <w:r w:rsidR="00C066B6">
              <w:rPr>
                <w:noProof/>
                <w:webHidden/>
              </w:rPr>
              <w:instrText xml:space="preserve"> PAGEREF _Toc344031576 \h </w:instrText>
            </w:r>
            <w:r>
              <w:rPr>
                <w:noProof/>
                <w:webHidden/>
              </w:rPr>
            </w:r>
            <w:r>
              <w:rPr>
                <w:noProof/>
                <w:webHidden/>
              </w:rPr>
              <w:fldChar w:fldCharType="separate"/>
            </w:r>
            <w:r w:rsidR="007A1DD6">
              <w:rPr>
                <w:noProof/>
                <w:webHidden/>
              </w:rPr>
              <w:t>21</w:t>
            </w:r>
            <w:r>
              <w:rPr>
                <w:noProof/>
                <w:webHidden/>
              </w:rPr>
              <w:fldChar w:fldCharType="end"/>
            </w:r>
          </w:hyperlink>
        </w:p>
        <w:p w:rsidR="00C066B6" w:rsidRDefault="00430C88">
          <w:pPr>
            <w:pStyle w:val="TOC2"/>
            <w:tabs>
              <w:tab w:val="left" w:pos="880"/>
              <w:tab w:val="right" w:leader="dot" w:pos="8188"/>
            </w:tabs>
            <w:rPr>
              <w:rFonts w:eastAsiaTheme="minorEastAsia"/>
              <w:noProof/>
              <w:lang w:eastAsia="en-GB"/>
            </w:rPr>
          </w:pPr>
          <w:hyperlink w:anchor="_Toc344031577" w:history="1">
            <w:r w:rsidR="00C066B6" w:rsidRPr="001A7CE3">
              <w:rPr>
                <w:rStyle w:val="Hyperlink"/>
                <w:rFonts w:ascii="Times New Roman" w:hAnsi="Times New Roman" w:cs="Times New Roman"/>
                <w:noProof/>
              </w:rPr>
              <w:t>1.4.</w:t>
            </w:r>
            <w:r w:rsidR="00C066B6">
              <w:rPr>
                <w:rFonts w:eastAsiaTheme="minorEastAsia"/>
                <w:noProof/>
                <w:lang w:eastAsia="en-GB"/>
              </w:rPr>
              <w:tab/>
            </w:r>
            <w:r w:rsidR="00C066B6" w:rsidRPr="001A7CE3">
              <w:rPr>
                <w:rStyle w:val="Hyperlink"/>
                <w:rFonts w:ascii="Times New Roman" w:hAnsi="Times New Roman" w:cs="Times New Roman"/>
                <w:noProof/>
              </w:rPr>
              <w:t>The gap in the existing explanations for auditory</w:t>
            </w:r>
            <w:r w:rsidR="00C066B6">
              <w:rPr>
                <w:noProof/>
                <w:webHidden/>
              </w:rPr>
              <w:tab/>
            </w:r>
            <w:r>
              <w:rPr>
                <w:noProof/>
                <w:webHidden/>
              </w:rPr>
              <w:fldChar w:fldCharType="begin"/>
            </w:r>
            <w:r w:rsidR="00C066B6">
              <w:rPr>
                <w:noProof/>
                <w:webHidden/>
              </w:rPr>
              <w:instrText xml:space="preserve"> PAGEREF _Toc344031577 \h </w:instrText>
            </w:r>
            <w:r>
              <w:rPr>
                <w:noProof/>
                <w:webHidden/>
              </w:rPr>
            </w:r>
            <w:r>
              <w:rPr>
                <w:noProof/>
                <w:webHidden/>
              </w:rPr>
              <w:fldChar w:fldCharType="separate"/>
            </w:r>
            <w:r w:rsidR="007A1DD6">
              <w:rPr>
                <w:noProof/>
                <w:webHidden/>
              </w:rPr>
              <w:t>24</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578" w:history="1">
            <w:r w:rsidR="00C066B6" w:rsidRPr="001A7CE3">
              <w:rPr>
                <w:rStyle w:val="Hyperlink"/>
                <w:rFonts w:ascii="Times New Roman" w:hAnsi="Times New Roman" w:cs="Times New Roman"/>
                <w:noProof/>
              </w:rPr>
              <w:t>hallucinations</w:t>
            </w:r>
            <w:r w:rsidR="00C066B6">
              <w:rPr>
                <w:noProof/>
                <w:webHidden/>
              </w:rPr>
              <w:tab/>
            </w:r>
            <w:r>
              <w:rPr>
                <w:noProof/>
                <w:webHidden/>
              </w:rPr>
              <w:fldChar w:fldCharType="begin"/>
            </w:r>
            <w:r w:rsidR="00C066B6">
              <w:rPr>
                <w:noProof/>
                <w:webHidden/>
              </w:rPr>
              <w:instrText xml:space="preserve"> PAGEREF _Toc344031578 \h </w:instrText>
            </w:r>
            <w:r>
              <w:rPr>
                <w:noProof/>
                <w:webHidden/>
              </w:rPr>
            </w:r>
            <w:r>
              <w:rPr>
                <w:noProof/>
                <w:webHidden/>
              </w:rPr>
              <w:fldChar w:fldCharType="separate"/>
            </w:r>
            <w:r w:rsidR="007A1DD6">
              <w:rPr>
                <w:noProof/>
                <w:webHidden/>
              </w:rPr>
              <w:t>24</w:t>
            </w:r>
            <w:r>
              <w:rPr>
                <w:noProof/>
                <w:webHidden/>
              </w:rPr>
              <w:fldChar w:fldCharType="end"/>
            </w:r>
          </w:hyperlink>
        </w:p>
        <w:p w:rsidR="00C066B6" w:rsidRDefault="00430C88">
          <w:pPr>
            <w:pStyle w:val="TOC2"/>
            <w:tabs>
              <w:tab w:val="left" w:pos="880"/>
              <w:tab w:val="right" w:leader="dot" w:pos="8188"/>
            </w:tabs>
            <w:rPr>
              <w:rFonts w:eastAsiaTheme="minorEastAsia"/>
              <w:noProof/>
              <w:lang w:eastAsia="en-GB"/>
            </w:rPr>
          </w:pPr>
          <w:hyperlink w:anchor="_Toc344031579" w:history="1">
            <w:r w:rsidR="00C066B6" w:rsidRPr="001A7CE3">
              <w:rPr>
                <w:rStyle w:val="Hyperlink"/>
                <w:rFonts w:ascii="Times New Roman" w:hAnsi="Times New Roman" w:cs="Times New Roman"/>
                <w:noProof/>
              </w:rPr>
              <w:t>1.5.</w:t>
            </w:r>
            <w:r w:rsidR="00C066B6">
              <w:rPr>
                <w:rFonts w:eastAsiaTheme="minorEastAsia"/>
                <w:noProof/>
                <w:lang w:eastAsia="en-GB"/>
              </w:rPr>
              <w:tab/>
            </w:r>
            <w:r w:rsidR="00C066B6" w:rsidRPr="001A7CE3">
              <w:rPr>
                <w:rStyle w:val="Hyperlink"/>
                <w:rFonts w:ascii="Times New Roman" w:hAnsi="Times New Roman" w:cs="Times New Roman"/>
                <w:noProof/>
              </w:rPr>
              <w:t>Expectation –perception model of auditory hallucinations</w:t>
            </w:r>
            <w:r w:rsidR="00C066B6">
              <w:rPr>
                <w:noProof/>
                <w:webHidden/>
              </w:rPr>
              <w:tab/>
            </w:r>
            <w:r>
              <w:rPr>
                <w:noProof/>
                <w:webHidden/>
              </w:rPr>
              <w:fldChar w:fldCharType="begin"/>
            </w:r>
            <w:r w:rsidR="00C066B6">
              <w:rPr>
                <w:noProof/>
                <w:webHidden/>
              </w:rPr>
              <w:instrText xml:space="preserve"> PAGEREF _Toc344031579 \h </w:instrText>
            </w:r>
            <w:r>
              <w:rPr>
                <w:noProof/>
                <w:webHidden/>
              </w:rPr>
            </w:r>
            <w:r>
              <w:rPr>
                <w:noProof/>
                <w:webHidden/>
              </w:rPr>
              <w:fldChar w:fldCharType="separate"/>
            </w:r>
            <w:r w:rsidR="007A1DD6">
              <w:rPr>
                <w:noProof/>
                <w:webHidden/>
              </w:rPr>
              <w:t>26</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80" w:history="1">
            <w:r w:rsidR="00C066B6" w:rsidRPr="001A7CE3">
              <w:rPr>
                <w:rStyle w:val="Hyperlink"/>
                <w:rFonts w:ascii="Times New Roman" w:hAnsi="Times New Roman" w:cs="Times New Roman"/>
                <w:noProof/>
              </w:rPr>
              <w:t>1.5.1.</w:t>
            </w:r>
            <w:r w:rsidR="00C066B6">
              <w:rPr>
                <w:rFonts w:eastAsiaTheme="minorEastAsia"/>
                <w:noProof/>
                <w:lang w:eastAsia="en-GB"/>
              </w:rPr>
              <w:tab/>
            </w:r>
            <w:r w:rsidR="00C066B6" w:rsidRPr="001A7CE3">
              <w:rPr>
                <w:rStyle w:val="Hyperlink"/>
                <w:rFonts w:ascii="Times New Roman" w:hAnsi="Times New Roman" w:cs="Times New Roman"/>
                <w:noProof/>
              </w:rPr>
              <w:t>Hypothesis</w:t>
            </w:r>
            <w:r w:rsidR="00C066B6">
              <w:rPr>
                <w:noProof/>
                <w:webHidden/>
              </w:rPr>
              <w:tab/>
            </w:r>
            <w:r>
              <w:rPr>
                <w:noProof/>
                <w:webHidden/>
              </w:rPr>
              <w:fldChar w:fldCharType="begin"/>
            </w:r>
            <w:r w:rsidR="00C066B6">
              <w:rPr>
                <w:noProof/>
                <w:webHidden/>
              </w:rPr>
              <w:instrText xml:space="preserve"> PAGEREF _Toc344031580 \h </w:instrText>
            </w:r>
            <w:r>
              <w:rPr>
                <w:noProof/>
                <w:webHidden/>
              </w:rPr>
            </w:r>
            <w:r>
              <w:rPr>
                <w:noProof/>
                <w:webHidden/>
              </w:rPr>
              <w:fldChar w:fldCharType="separate"/>
            </w:r>
            <w:r w:rsidR="007A1DD6">
              <w:rPr>
                <w:noProof/>
                <w:webHidden/>
              </w:rPr>
              <w:t>26</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81" w:history="1">
            <w:r w:rsidR="00C066B6" w:rsidRPr="001A7CE3">
              <w:rPr>
                <w:rStyle w:val="Hyperlink"/>
                <w:rFonts w:ascii="Times New Roman" w:hAnsi="Times New Roman" w:cs="Times New Roman"/>
                <w:noProof/>
              </w:rPr>
              <w:t>1.5.2.</w:t>
            </w:r>
            <w:r w:rsidR="00C066B6">
              <w:rPr>
                <w:rFonts w:eastAsiaTheme="minorEastAsia"/>
                <w:noProof/>
                <w:lang w:eastAsia="en-GB"/>
              </w:rPr>
              <w:tab/>
            </w:r>
            <w:r w:rsidR="00C066B6" w:rsidRPr="001A7CE3">
              <w:rPr>
                <w:rStyle w:val="Hyperlink"/>
                <w:rFonts w:ascii="Times New Roman" w:hAnsi="Times New Roman" w:cs="Times New Roman"/>
                <w:noProof/>
              </w:rPr>
              <w:t>Expectation-perception model: mechanisms</w:t>
            </w:r>
            <w:r w:rsidR="00C066B6">
              <w:rPr>
                <w:noProof/>
                <w:webHidden/>
              </w:rPr>
              <w:tab/>
            </w:r>
            <w:r>
              <w:rPr>
                <w:noProof/>
                <w:webHidden/>
              </w:rPr>
              <w:fldChar w:fldCharType="begin"/>
            </w:r>
            <w:r w:rsidR="00C066B6">
              <w:rPr>
                <w:noProof/>
                <w:webHidden/>
              </w:rPr>
              <w:instrText xml:space="preserve"> PAGEREF _Toc344031581 \h </w:instrText>
            </w:r>
            <w:r>
              <w:rPr>
                <w:noProof/>
                <w:webHidden/>
              </w:rPr>
            </w:r>
            <w:r>
              <w:rPr>
                <w:noProof/>
                <w:webHidden/>
              </w:rPr>
              <w:fldChar w:fldCharType="separate"/>
            </w:r>
            <w:r w:rsidR="007A1DD6">
              <w:rPr>
                <w:noProof/>
                <w:webHidden/>
              </w:rPr>
              <w:t>26</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82" w:history="1">
            <w:r w:rsidR="00C066B6" w:rsidRPr="001A7CE3">
              <w:rPr>
                <w:rStyle w:val="Hyperlink"/>
                <w:rFonts w:ascii="Times New Roman" w:hAnsi="Times New Roman" w:cs="Times New Roman"/>
                <w:noProof/>
                <w:lang w:val="en-US"/>
              </w:rPr>
              <w:t>1.5.3.</w:t>
            </w:r>
            <w:r w:rsidR="00C066B6">
              <w:rPr>
                <w:rFonts w:eastAsiaTheme="minorEastAsia"/>
                <w:noProof/>
                <w:lang w:eastAsia="en-GB"/>
              </w:rPr>
              <w:tab/>
            </w:r>
            <w:r w:rsidR="00C066B6" w:rsidRPr="001A7CE3">
              <w:rPr>
                <w:rStyle w:val="Hyperlink"/>
                <w:rFonts w:ascii="Times New Roman" w:hAnsi="Times New Roman" w:cs="Times New Roman"/>
                <w:noProof/>
                <w:lang w:val="en-US"/>
              </w:rPr>
              <w:t>Recursive exchange</w:t>
            </w:r>
            <w:r w:rsidR="00C066B6">
              <w:rPr>
                <w:noProof/>
                <w:webHidden/>
              </w:rPr>
              <w:tab/>
            </w:r>
            <w:r>
              <w:rPr>
                <w:noProof/>
                <w:webHidden/>
              </w:rPr>
              <w:fldChar w:fldCharType="begin"/>
            </w:r>
            <w:r w:rsidR="00C066B6">
              <w:rPr>
                <w:noProof/>
                <w:webHidden/>
              </w:rPr>
              <w:instrText xml:space="preserve"> PAGEREF _Toc344031582 \h </w:instrText>
            </w:r>
            <w:r>
              <w:rPr>
                <w:noProof/>
                <w:webHidden/>
              </w:rPr>
            </w:r>
            <w:r>
              <w:rPr>
                <w:noProof/>
                <w:webHidden/>
              </w:rPr>
              <w:fldChar w:fldCharType="separate"/>
            </w:r>
            <w:r w:rsidR="007A1DD6">
              <w:rPr>
                <w:noProof/>
                <w:webHidden/>
              </w:rPr>
              <w:t>33</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83" w:history="1">
            <w:r w:rsidR="00C066B6" w:rsidRPr="001A7CE3">
              <w:rPr>
                <w:rStyle w:val="Hyperlink"/>
                <w:rFonts w:ascii="Times New Roman" w:hAnsi="Times New Roman" w:cs="Times New Roman"/>
                <w:noProof/>
                <w:lang w:val="en-US"/>
              </w:rPr>
              <w:t>1.5.4.</w:t>
            </w:r>
            <w:r w:rsidR="00C066B6">
              <w:rPr>
                <w:rFonts w:eastAsiaTheme="minorEastAsia"/>
                <w:noProof/>
                <w:lang w:eastAsia="en-GB"/>
              </w:rPr>
              <w:tab/>
            </w:r>
            <w:r w:rsidR="00C066B6" w:rsidRPr="001A7CE3">
              <w:rPr>
                <w:rStyle w:val="Hyperlink"/>
                <w:rFonts w:ascii="Times New Roman" w:hAnsi="Times New Roman" w:cs="Times New Roman"/>
                <w:noProof/>
                <w:lang w:val="en-US"/>
              </w:rPr>
              <w:t>Predictions and implications of the expectation-perception hypothesis</w:t>
            </w:r>
            <w:r w:rsidR="00C066B6">
              <w:rPr>
                <w:noProof/>
                <w:webHidden/>
              </w:rPr>
              <w:tab/>
            </w:r>
            <w:r>
              <w:rPr>
                <w:noProof/>
                <w:webHidden/>
              </w:rPr>
              <w:fldChar w:fldCharType="begin"/>
            </w:r>
            <w:r w:rsidR="00C066B6">
              <w:rPr>
                <w:noProof/>
                <w:webHidden/>
              </w:rPr>
              <w:instrText xml:space="preserve"> PAGEREF _Toc344031583 \h </w:instrText>
            </w:r>
            <w:r>
              <w:rPr>
                <w:noProof/>
                <w:webHidden/>
              </w:rPr>
            </w:r>
            <w:r>
              <w:rPr>
                <w:noProof/>
                <w:webHidden/>
              </w:rPr>
              <w:fldChar w:fldCharType="separate"/>
            </w:r>
            <w:r w:rsidR="007A1DD6">
              <w:rPr>
                <w:noProof/>
                <w:webHidden/>
              </w:rPr>
              <w:t>35</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84" w:history="1">
            <w:r w:rsidR="00C066B6" w:rsidRPr="001A7CE3">
              <w:rPr>
                <w:rStyle w:val="Hyperlink"/>
                <w:rFonts w:ascii="Times New Roman" w:hAnsi="Times New Roman" w:cs="Times New Roman"/>
                <w:noProof/>
              </w:rPr>
              <w:t>1.5.5.</w:t>
            </w:r>
            <w:r w:rsidR="00C066B6">
              <w:rPr>
                <w:rFonts w:eastAsiaTheme="minorEastAsia"/>
                <w:noProof/>
                <w:lang w:eastAsia="en-GB"/>
              </w:rPr>
              <w:tab/>
            </w:r>
            <w:r w:rsidR="00C066B6" w:rsidRPr="001A7CE3">
              <w:rPr>
                <w:rStyle w:val="Hyperlink"/>
                <w:rFonts w:ascii="Times New Roman" w:hAnsi="Times New Roman" w:cs="Times New Roman"/>
                <w:noProof/>
              </w:rPr>
              <w:t>Summary</w:t>
            </w:r>
            <w:r w:rsidR="00C066B6">
              <w:rPr>
                <w:noProof/>
                <w:webHidden/>
              </w:rPr>
              <w:tab/>
            </w:r>
            <w:r>
              <w:rPr>
                <w:noProof/>
                <w:webHidden/>
              </w:rPr>
              <w:fldChar w:fldCharType="begin"/>
            </w:r>
            <w:r w:rsidR="00C066B6">
              <w:rPr>
                <w:noProof/>
                <w:webHidden/>
              </w:rPr>
              <w:instrText xml:space="preserve"> PAGEREF _Toc344031584 \h </w:instrText>
            </w:r>
            <w:r>
              <w:rPr>
                <w:noProof/>
                <w:webHidden/>
              </w:rPr>
            </w:r>
            <w:r>
              <w:rPr>
                <w:noProof/>
                <w:webHidden/>
              </w:rPr>
              <w:fldChar w:fldCharType="separate"/>
            </w:r>
            <w:r w:rsidR="007A1DD6">
              <w:rPr>
                <w:noProof/>
                <w:webHidden/>
              </w:rPr>
              <w:t>37</w:t>
            </w:r>
            <w:r>
              <w:rPr>
                <w:noProof/>
                <w:webHidden/>
              </w:rPr>
              <w:fldChar w:fldCharType="end"/>
            </w:r>
          </w:hyperlink>
        </w:p>
        <w:p w:rsidR="00C066B6" w:rsidRDefault="00430C88">
          <w:pPr>
            <w:pStyle w:val="TOC2"/>
            <w:tabs>
              <w:tab w:val="left" w:pos="880"/>
              <w:tab w:val="right" w:leader="dot" w:pos="8188"/>
            </w:tabs>
            <w:rPr>
              <w:rFonts w:eastAsiaTheme="minorEastAsia"/>
              <w:noProof/>
              <w:lang w:eastAsia="en-GB"/>
            </w:rPr>
          </w:pPr>
          <w:hyperlink w:anchor="_Toc344031585" w:history="1">
            <w:r w:rsidR="00C066B6" w:rsidRPr="001A7CE3">
              <w:rPr>
                <w:rStyle w:val="Hyperlink"/>
                <w:rFonts w:ascii="Times New Roman" w:hAnsi="Times New Roman" w:cs="Times New Roman"/>
                <w:noProof/>
              </w:rPr>
              <w:t>1.6.</w:t>
            </w:r>
            <w:r w:rsidR="00C066B6">
              <w:rPr>
                <w:rFonts w:eastAsiaTheme="minorEastAsia"/>
                <w:noProof/>
                <w:lang w:eastAsia="en-GB"/>
              </w:rPr>
              <w:tab/>
            </w:r>
            <w:r w:rsidR="00C066B6" w:rsidRPr="001A7CE3">
              <w:rPr>
                <w:rStyle w:val="Hyperlink"/>
                <w:rFonts w:ascii="Times New Roman" w:hAnsi="Times New Roman" w:cs="Times New Roman"/>
                <w:noProof/>
              </w:rPr>
              <w:t>Conclusions</w:t>
            </w:r>
            <w:r w:rsidR="00C066B6">
              <w:rPr>
                <w:noProof/>
                <w:webHidden/>
              </w:rPr>
              <w:tab/>
            </w:r>
            <w:r>
              <w:rPr>
                <w:noProof/>
                <w:webHidden/>
              </w:rPr>
              <w:fldChar w:fldCharType="begin"/>
            </w:r>
            <w:r w:rsidR="00C066B6">
              <w:rPr>
                <w:noProof/>
                <w:webHidden/>
              </w:rPr>
              <w:instrText xml:space="preserve"> PAGEREF _Toc344031585 \h </w:instrText>
            </w:r>
            <w:r>
              <w:rPr>
                <w:noProof/>
                <w:webHidden/>
              </w:rPr>
            </w:r>
            <w:r>
              <w:rPr>
                <w:noProof/>
                <w:webHidden/>
              </w:rPr>
              <w:fldChar w:fldCharType="separate"/>
            </w:r>
            <w:r w:rsidR="007A1DD6">
              <w:rPr>
                <w:noProof/>
                <w:webHidden/>
              </w:rPr>
              <w:t>38</w:t>
            </w:r>
            <w:r>
              <w:rPr>
                <w:noProof/>
                <w:webHidden/>
              </w:rPr>
              <w:fldChar w:fldCharType="end"/>
            </w:r>
          </w:hyperlink>
        </w:p>
        <w:p w:rsidR="00C066B6" w:rsidRDefault="00430C88">
          <w:pPr>
            <w:pStyle w:val="TOC2"/>
            <w:tabs>
              <w:tab w:val="left" w:pos="880"/>
              <w:tab w:val="right" w:leader="dot" w:pos="8188"/>
            </w:tabs>
            <w:rPr>
              <w:rFonts w:eastAsiaTheme="minorEastAsia"/>
              <w:noProof/>
              <w:lang w:eastAsia="en-GB"/>
            </w:rPr>
          </w:pPr>
          <w:hyperlink w:anchor="_Toc344031586" w:history="1">
            <w:r w:rsidR="00C066B6" w:rsidRPr="001A7CE3">
              <w:rPr>
                <w:rStyle w:val="Hyperlink"/>
                <w:rFonts w:ascii="Times New Roman" w:hAnsi="Times New Roman" w:cs="Times New Roman"/>
                <w:noProof/>
              </w:rPr>
              <w:t>1.7.</w:t>
            </w:r>
            <w:r w:rsidR="00C066B6">
              <w:rPr>
                <w:rFonts w:eastAsiaTheme="minorEastAsia"/>
                <w:noProof/>
                <w:lang w:eastAsia="en-GB"/>
              </w:rPr>
              <w:tab/>
            </w:r>
            <w:r w:rsidR="00C066B6" w:rsidRPr="001A7CE3">
              <w:rPr>
                <w:rStyle w:val="Hyperlink"/>
                <w:rFonts w:ascii="Times New Roman" w:hAnsi="Times New Roman" w:cs="Times New Roman"/>
                <w:noProof/>
              </w:rPr>
              <w:t>Overview of the experimental work</w:t>
            </w:r>
            <w:r w:rsidR="00C066B6">
              <w:rPr>
                <w:noProof/>
                <w:webHidden/>
              </w:rPr>
              <w:tab/>
            </w:r>
            <w:r>
              <w:rPr>
                <w:noProof/>
                <w:webHidden/>
              </w:rPr>
              <w:fldChar w:fldCharType="begin"/>
            </w:r>
            <w:r w:rsidR="00C066B6">
              <w:rPr>
                <w:noProof/>
                <w:webHidden/>
              </w:rPr>
              <w:instrText xml:space="preserve"> PAGEREF _Toc344031586 \h </w:instrText>
            </w:r>
            <w:r>
              <w:rPr>
                <w:noProof/>
                <w:webHidden/>
              </w:rPr>
            </w:r>
            <w:r>
              <w:rPr>
                <w:noProof/>
                <w:webHidden/>
              </w:rPr>
              <w:fldChar w:fldCharType="separate"/>
            </w:r>
            <w:r w:rsidR="007A1DD6">
              <w:rPr>
                <w:noProof/>
                <w:webHidden/>
              </w:rPr>
              <w:t>38</w:t>
            </w:r>
            <w:r>
              <w:rPr>
                <w:noProof/>
                <w:webHidden/>
              </w:rPr>
              <w:fldChar w:fldCharType="end"/>
            </w:r>
          </w:hyperlink>
        </w:p>
        <w:p w:rsidR="00C066B6" w:rsidRDefault="00430C88">
          <w:pPr>
            <w:pStyle w:val="TOC1"/>
            <w:rPr>
              <w:rFonts w:eastAsiaTheme="minorEastAsia"/>
              <w:noProof/>
              <w:lang w:eastAsia="en-GB"/>
            </w:rPr>
          </w:pPr>
          <w:hyperlink w:anchor="_Toc344031587" w:history="1">
            <w:r w:rsidR="00C066B6" w:rsidRPr="001A7CE3">
              <w:rPr>
                <w:rStyle w:val="Hyperlink"/>
                <w:rFonts w:ascii="Times New Roman" w:hAnsi="Times New Roman" w:cs="Times New Roman"/>
                <w:noProof/>
              </w:rPr>
              <w:t>Chapter 2</w:t>
            </w:r>
            <w:r w:rsidR="00C066B6">
              <w:rPr>
                <w:noProof/>
                <w:webHidden/>
              </w:rPr>
              <w:tab/>
            </w:r>
            <w:r>
              <w:rPr>
                <w:noProof/>
                <w:webHidden/>
              </w:rPr>
              <w:fldChar w:fldCharType="begin"/>
            </w:r>
            <w:r w:rsidR="00C066B6">
              <w:rPr>
                <w:noProof/>
                <w:webHidden/>
              </w:rPr>
              <w:instrText xml:space="preserve"> PAGEREF _Toc344031587 \h </w:instrText>
            </w:r>
            <w:r>
              <w:rPr>
                <w:noProof/>
                <w:webHidden/>
              </w:rPr>
            </w:r>
            <w:r>
              <w:rPr>
                <w:noProof/>
                <w:webHidden/>
              </w:rPr>
              <w:fldChar w:fldCharType="separate"/>
            </w:r>
            <w:r w:rsidR="007A1DD6">
              <w:rPr>
                <w:noProof/>
                <w:webHidden/>
              </w:rPr>
              <w:t>40</w:t>
            </w:r>
            <w:r>
              <w:rPr>
                <w:noProof/>
                <w:webHidden/>
              </w:rPr>
              <w:fldChar w:fldCharType="end"/>
            </w:r>
          </w:hyperlink>
        </w:p>
        <w:p w:rsidR="00C066B6" w:rsidRDefault="00430C88">
          <w:pPr>
            <w:pStyle w:val="TOC1"/>
            <w:rPr>
              <w:rFonts w:eastAsiaTheme="minorEastAsia"/>
              <w:noProof/>
              <w:lang w:eastAsia="en-GB"/>
            </w:rPr>
          </w:pPr>
          <w:hyperlink w:anchor="_Toc344031588" w:history="1">
            <w:r w:rsidR="00C066B6" w:rsidRPr="001A7CE3">
              <w:rPr>
                <w:rStyle w:val="Hyperlink"/>
                <w:rFonts w:ascii="Times New Roman" w:hAnsi="Times New Roman" w:cs="Times New Roman"/>
                <w:noProof/>
              </w:rPr>
              <w:t>Methodology</w:t>
            </w:r>
            <w:r w:rsidR="00C066B6">
              <w:rPr>
                <w:noProof/>
                <w:webHidden/>
              </w:rPr>
              <w:tab/>
            </w:r>
            <w:r>
              <w:rPr>
                <w:noProof/>
                <w:webHidden/>
              </w:rPr>
              <w:fldChar w:fldCharType="begin"/>
            </w:r>
            <w:r w:rsidR="00C066B6">
              <w:rPr>
                <w:noProof/>
                <w:webHidden/>
              </w:rPr>
              <w:instrText xml:space="preserve"> PAGEREF _Toc344031588 \h </w:instrText>
            </w:r>
            <w:r>
              <w:rPr>
                <w:noProof/>
                <w:webHidden/>
              </w:rPr>
            </w:r>
            <w:r>
              <w:rPr>
                <w:noProof/>
                <w:webHidden/>
              </w:rPr>
              <w:fldChar w:fldCharType="separate"/>
            </w:r>
            <w:r w:rsidR="007A1DD6">
              <w:rPr>
                <w:noProof/>
                <w:webHidden/>
              </w:rPr>
              <w:t>40</w:t>
            </w:r>
            <w:r>
              <w:rPr>
                <w:noProof/>
                <w:webHidden/>
              </w:rPr>
              <w:fldChar w:fldCharType="end"/>
            </w:r>
          </w:hyperlink>
        </w:p>
        <w:p w:rsidR="00C066B6" w:rsidRDefault="00430C88">
          <w:pPr>
            <w:pStyle w:val="TOC2"/>
            <w:tabs>
              <w:tab w:val="left" w:pos="880"/>
              <w:tab w:val="right" w:leader="dot" w:pos="8188"/>
            </w:tabs>
            <w:rPr>
              <w:rFonts w:eastAsiaTheme="minorEastAsia"/>
              <w:noProof/>
              <w:lang w:eastAsia="en-GB"/>
            </w:rPr>
          </w:pPr>
          <w:hyperlink w:anchor="_Toc344031589" w:history="1">
            <w:r w:rsidR="00C066B6" w:rsidRPr="001A7CE3">
              <w:rPr>
                <w:rStyle w:val="Hyperlink"/>
                <w:rFonts w:ascii="Times New Roman" w:hAnsi="Times New Roman" w:cs="Times New Roman"/>
                <w:noProof/>
              </w:rPr>
              <w:t>2.1.</w:t>
            </w:r>
            <w:r w:rsidR="00C066B6">
              <w:rPr>
                <w:rFonts w:eastAsiaTheme="minorEastAsia"/>
                <w:noProof/>
                <w:lang w:eastAsia="en-GB"/>
              </w:rPr>
              <w:tab/>
            </w:r>
            <w:r w:rsidR="00C066B6" w:rsidRPr="001A7CE3">
              <w:rPr>
                <w:rStyle w:val="Hyperlink"/>
                <w:rFonts w:ascii="Times New Roman" w:hAnsi="Times New Roman" w:cs="Times New Roman"/>
                <w:noProof/>
              </w:rPr>
              <w:t>Associative learning</w:t>
            </w:r>
            <w:r w:rsidR="00C066B6">
              <w:rPr>
                <w:noProof/>
                <w:webHidden/>
              </w:rPr>
              <w:tab/>
            </w:r>
            <w:r>
              <w:rPr>
                <w:noProof/>
                <w:webHidden/>
              </w:rPr>
              <w:fldChar w:fldCharType="begin"/>
            </w:r>
            <w:r w:rsidR="00C066B6">
              <w:rPr>
                <w:noProof/>
                <w:webHidden/>
              </w:rPr>
              <w:instrText xml:space="preserve"> PAGEREF _Toc344031589 \h </w:instrText>
            </w:r>
            <w:r>
              <w:rPr>
                <w:noProof/>
                <w:webHidden/>
              </w:rPr>
            </w:r>
            <w:r>
              <w:rPr>
                <w:noProof/>
                <w:webHidden/>
              </w:rPr>
              <w:fldChar w:fldCharType="separate"/>
            </w:r>
            <w:r w:rsidR="007A1DD6">
              <w:rPr>
                <w:noProof/>
                <w:webHidden/>
              </w:rPr>
              <w:t>40</w:t>
            </w:r>
            <w:r>
              <w:rPr>
                <w:noProof/>
                <w:webHidden/>
              </w:rPr>
              <w:fldChar w:fldCharType="end"/>
            </w:r>
          </w:hyperlink>
        </w:p>
        <w:p w:rsidR="00C066B6" w:rsidRDefault="00430C88">
          <w:pPr>
            <w:pStyle w:val="TOC2"/>
            <w:tabs>
              <w:tab w:val="left" w:pos="880"/>
              <w:tab w:val="right" w:leader="dot" w:pos="8188"/>
            </w:tabs>
            <w:rPr>
              <w:rFonts w:eastAsiaTheme="minorEastAsia"/>
              <w:noProof/>
              <w:lang w:eastAsia="en-GB"/>
            </w:rPr>
          </w:pPr>
          <w:hyperlink w:anchor="_Toc344031590" w:history="1">
            <w:r w:rsidR="00C066B6" w:rsidRPr="001A7CE3">
              <w:rPr>
                <w:rStyle w:val="Hyperlink"/>
                <w:rFonts w:ascii="Times New Roman" w:hAnsi="Times New Roman" w:cs="Times New Roman"/>
                <w:noProof/>
              </w:rPr>
              <w:t>2.2.</w:t>
            </w:r>
            <w:r w:rsidR="00C066B6">
              <w:rPr>
                <w:rFonts w:eastAsiaTheme="minorEastAsia"/>
                <w:noProof/>
                <w:lang w:eastAsia="en-GB"/>
              </w:rPr>
              <w:tab/>
            </w:r>
            <w:r w:rsidR="00C066B6" w:rsidRPr="001A7CE3">
              <w:rPr>
                <w:rStyle w:val="Hyperlink"/>
                <w:rFonts w:ascii="Times New Roman" w:hAnsi="Times New Roman" w:cs="Times New Roman"/>
                <w:noProof/>
              </w:rPr>
              <w:t>Functional magnetic resonance imaging (fMRI)</w:t>
            </w:r>
            <w:r w:rsidR="00C066B6">
              <w:rPr>
                <w:noProof/>
                <w:webHidden/>
              </w:rPr>
              <w:tab/>
            </w:r>
            <w:r>
              <w:rPr>
                <w:noProof/>
                <w:webHidden/>
              </w:rPr>
              <w:fldChar w:fldCharType="begin"/>
            </w:r>
            <w:r w:rsidR="00C066B6">
              <w:rPr>
                <w:noProof/>
                <w:webHidden/>
              </w:rPr>
              <w:instrText xml:space="preserve"> PAGEREF _Toc344031590 \h </w:instrText>
            </w:r>
            <w:r>
              <w:rPr>
                <w:noProof/>
                <w:webHidden/>
              </w:rPr>
            </w:r>
            <w:r>
              <w:rPr>
                <w:noProof/>
                <w:webHidden/>
              </w:rPr>
              <w:fldChar w:fldCharType="separate"/>
            </w:r>
            <w:r w:rsidR="007A1DD6">
              <w:rPr>
                <w:noProof/>
                <w:webHidden/>
              </w:rPr>
              <w:t>41</w:t>
            </w:r>
            <w:r>
              <w:rPr>
                <w:noProof/>
                <w:webHidden/>
              </w:rPr>
              <w:fldChar w:fldCharType="end"/>
            </w:r>
          </w:hyperlink>
        </w:p>
        <w:p w:rsidR="00C066B6" w:rsidRDefault="00430C88">
          <w:pPr>
            <w:pStyle w:val="TOC2"/>
            <w:tabs>
              <w:tab w:val="left" w:pos="880"/>
              <w:tab w:val="right" w:leader="dot" w:pos="8188"/>
            </w:tabs>
            <w:rPr>
              <w:rFonts w:eastAsiaTheme="minorEastAsia"/>
              <w:noProof/>
              <w:lang w:eastAsia="en-GB"/>
            </w:rPr>
          </w:pPr>
          <w:hyperlink w:anchor="_Toc344031591" w:history="1">
            <w:r w:rsidR="00C066B6" w:rsidRPr="001A7CE3">
              <w:rPr>
                <w:rStyle w:val="Hyperlink"/>
                <w:rFonts w:ascii="Times New Roman" w:hAnsi="Times New Roman" w:cs="Times New Roman"/>
                <w:noProof/>
              </w:rPr>
              <w:t>2.3.</w:t>
            </w:r>
            <w:r w:rsidR="00C066B6">
              <w:rPr>
                <w:rFonts w:eastAsiaTheme="minorEastAsia"/>
                <w:noProof/>
                <w:lang w:eastAsia="en-GB"/>
              </w:rPr>
              <w:tab/>
            </w:r>
            <w:r w:rsidR="00C066B6" w:rsidRPr="001A7CE3">
              <w:rPr>
                <w:rStyle w:val="Hyperlink"/>
                <w:rFonts w:ascii="Times New Roman" w:hAnsi="Times New Roman" w:cs="Times New Roman"/>
                <w:noProof/>
              </w:rPr>
              <w:t>Connectivity analysis</w:t>
            </w:r>
            <w:r w:rsidR="00C066B6">
              <w:rPr>
                <w:noProof/>
                <w:webHidden/>
              </w:rPr>
              <w:tab/>
            </w:r>
            <w:r>
              <w:rPr>
                <w:noProof/>
                <w:webHidden/>
              </w:rPr>
              <w:fldChar w:fldCharType="begin"/>
            </w:r>
            <w:r w:rsidR="00C066B6">
              <w:rPr>
                <w:noProof/>
                <w:webHidden/>
              </w:rPr>
              <w:instrText xml:space="preserve"> PAGEREF _Toc344031591 \h </w:instrText>
            </w:r>
            <w:r>
              <w:rPr>
                <w:noProof/>
                <w:webHidden/>
              </w:rPr>
            </w:r>
            <w:r>
              <w:rPr>
                <w:noProof/>
                <w:webHidden/>
              </w:rPr>
              <w:fldChar w:fldCharType="separate"/>
            </w:r>
            <w:r w:rsidR="007A1DD6">
              <w:rPr>
                <w:noProof/>
                <w:webHidden/>
              </w:rPr>
              <w:t>43</w:t>
            </w:r>
            <w:r>
              <w:rPr>
                <w:noProof/>
                <w:webHidden/>
              </w:rPr>
              <w:fldChar w:fldCharType="end"/>
            </w:r>
          </w:hyperlink>
        </w:p>
        <w:p w:rsidR="00C066B6" w:rsidRDefault="00430C88">
          <w:pPr>
            <w:pStyle w:val="TOC2"/>
            <w:tabs>
              <w:tab w:val="left" w:pos="880"/>
              <w:tab w:val="right" w:leader="dot" w:pos="8188"/>
            </w:tabs>
            <w:rPr>
              <w:rFonts w:eastAsiaTheme="minorEastAsia"/>
              <w:noProof/>
              <w:lang w:eastAsia="en-GB"/>
            </w:rPr>
          </w:pPr>
          <w:hyperlink w:anchor="_Toc344031592" w:history="1">
            <w:r w:rsidR="00C066B6" w:rsidRPr="001A7CE3">
              <w:rPr>
                <w:rStyle w:val="Hyperlink"/>
                <w:rFonts w:ascii="Times New Roman" w:hAnsi="Times New Roman" w:cs="Times New Roman"/>
                <w:noProof/>
              </w:rPr>
              <w:t>2.4.</w:t>
            </w:r>
            <w:r w:rsidR="00C066B6">
              <w:rPr>
                <w:rFonts w:eastAsiaTheme="minorEastAsia"/>
                <w:noProof/>
                <w:lang w:eastAsia="en-GB"/>
              </w:rPr>
              <w:tab/>
            </w:r>
            <w:r w:rsidR="00C066B6" w:rsidRPr="001A7CE3">
              <w:rPr>
                <w:rStyle w:val="Hyperlink"/>
                <w:rFonts w:ascii="Times New Roman" w:hAnsi="Times New Roman" w:cs="Times New Roman"/>
                <w:noProof/>
              </w:rPr>
              <w:t>General method and procedure in fMRI experiments (studies: fMRI Sound/Silence, fMRI Pitch and fMRI Salience)</w:t>
            </w:r>
            <w:r w:rsidR="00C066B6">
              <w:rPr>
                <w:noProof/>
                <w:webHidden/>
              </w:rPr>
              <w:tab/>
            </w:r>
            <w:r>
              <w:rPr>
                <w:noProof/>
                <w:webHidden/>
              </w:rPr>
              <w:fldChar w:fldCharType="begin"/>
            </w:r>
            <w:r w:rsidR="00C066B6">
              <w:rPr>
                <w:noProof/>
                <w:webHidden/>
              </w:rPr>
              <w:instrText xml:space="preserve"> PAGEREF _Toc344031592 \h </w:instrText>
            </w:r>
            <w:r>
              <w:rPr>
                <w:noProof/>
                <w:webHidden/>
              </w:rPr>
            </w:r>
            <w:r>
              <w:rPr>
                <w:noProof/>
                <w:webHidden/>
              </w:rPr>
              <w:fldChar w:fldCharType="separate"/>
            </w:r>
            <w:r w:rsidR="007A1DD6">
              <w:rPr>
                <w:noProof/>
                <w:webHidden/>
              </w:rPr>
              <w:t>44</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93" w:history="1">
            <w:r w:rsidR="00C066B6" w:rsidRPr="001A7CE3">
              <w:rPr>
                <w:rStyle w:val="Hyperlink"/>
                <w:rFonts w:ascii="Times New Roman" w:hAnsi="Times New Roman" w:cs="Times New Roman"/>
                <w:noProof/>
              </w:rPr>
              <w:t>2.4.1.</w:t>
            </w:r>
            <w:r w:rsidR="00C066B6">
              <w:rPr>
                <w:rFonts w:eastAsiaTheme="minorEastAsia"/>
                <w:noProof/>
                <w:lang w:eastAsia="en-GB"/>
              </w:rPr>
              <w:tab/>
            </w:r>
            <w:r w:rsidR="00C066B6" w:rsidRPr="001A7CE3">
              <w:rPr>
                <w:rStyle w:val="Hyperlink"/>
                <w:rFonts w:ascii="Times New Roman" w:hAnsi="Times New Roman" w:cs="Times New Roman"/>
                <w:noProof/>
              </w:rPr>
              <w:t>Participants</w:t>
            </w:r>
            <w:r w:rsidR="00C066B6">
              <w:rPr>
                <w:noProof/>
                <w:webHidden/>
              </w:rPr>
              <w:tab/>
            </w:r>
            <w:r>
              <w:rPr>
                <w:noProof/>
                <w:webHidden/>
              </w:rPr>
              <w:fldChar w:fldCharType="begin"/>
            </w:r>
            <w:r w:rsidR="00C066B6">
              <w:rPr>
                <w:noProof/>
                <w:webHidden/>
              </w:rPr>
              <w:instrText xml:space="preserve"> PAGEREF _Toc344031593 \h </w:instrText>
            </w:r>
            <w:r>
              <w:rPr>
                <w:noProof/>
                <w:webHidden/>
              </w:rPr>
            </w:r>
            <w:r>
              <w:rPr>
                <w:noProof/>
                <w:webHidden/>
              </w:rPr>
              <w:fldChar w:fldCharType="separate"/>
            </w:r>
            <w:r w:rsidR="007A1DD6">
              <w:rPr>
                <w:noProof/>
                <w:webHidden/>
              </w:rPr>
              <w:t>44</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94" w:history="1">
            <w:r w:rsidR="00C066B6" w:rsidRPr="001A7CE3">
              <w:rPr>
                <w:rStyle w:val="Hyperlink"/>
                <w:rFonts w:ascii="Times New Roman" w:hAnsi="Times New Roman" w:cs="Times New Roman"/>
                <w:noProof/>
              </w:rPr>
              <w:t>2.4.2.</w:t>
            </w:r>
            <w:r w:rsidR="00C066B6">
              <w:rPr>
                <w:rFonts w:eastAsiaTheme="minorEastAsia"/>
                <w:noProof/>
                <w:lang w:eastAsia="en-GB"/>
              </w:rPr>
              <w:tab/>
            </w:r>
            <w:r w:rsidR="00C066B6" w:rsidRPr="001A7CE3">
              <w:rPr>
                <w:rStyle w:val="Hyperlink"/>
                <w:rFonts w:ascii="Times New Roman" w:hAnsi="Times New Roman" w:cs="Times New Roman"/>
                <w:noProof/>
              </w:rPr>
              <w:t>Questionnaires</w:t>
            </w:r>
            <w:r w:rsidR="00C066B6">
              <w:rPr>
                <w:noProof/>
                <w:webHidden/>
              </w:rPr>
              <w:tab/>
            </w:r>
            <w:r>
              <w:rPr>
                <w:noProof/>
                <w:webHidden/>
              </w:rPr>
              <w:fldChar w:fldCharType="begin"/>
            </w:r>
            <w:r w:rsidR="00C066B6">
              <w:rPr>
                <w:noProof/>
                <w:webHidden/>
              </w:rPr>
              <w:instrText xml:space="preserve"> PAGEREF _Toc344031594 \h </w:instrText>
            </w:r>
            <w:r>
              <w:rPr>
                <w:noProof/>
                <w:webHidden/>
              </w:rPr>
            </w:r>
            <w:r>
              <w:rPr>
                <w:noProof/>
                <w:webHidden/>
              </w:rPr>
              <w:fldChar w:fldCharType="separate"/>
            </w:r>
            <w:r w:rsidR="007A1DD6">
              <w:rPr>
                <w:noProof/>
                <w:webHidden/>
              </w:rPr>
              <w:t>45</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95" w:history="1">
            <w:r w:rsidR="00C066B6" w:rsidRPr="001A7CE3">
              <w:rPr>
                <w:rStyle w:val="Hyperlink"/>
                <w:rFonts w:ascii="Times New Roman" w:hAnsi="Times New Roman" w:cs="Times New Roman"/>
                <w:noProof/>
              </w:rPr>
              <w:t>2.4.3.</w:t>
            </w:r>
            <w:r w:rsidR="00C066B6">
              <w:rPr>
                <w:rFonts w:eastAsiaTheme="minorEastAsia"/>
                <w:noProof/>
                <w:lang w:eastAsia="en-GB"/>
              </w:rPr>
              <w:tab/>
            </w:r>
            <w:r w:rsidR="00C066B6" w:rsidRPr="001A7CE3">
              <w:rPr>
                <w:rStyle w:val="Hyperlink"/>
                <w:rFonts w:ascii="Times New Roman" w:hAnsi="Times New Roman" w:cs="Times New Roman"/>
                <w:noProof/>
              </w:rPr>
              <w:t>Procedure</w:t>
            </w:r>
            <w:r w:rsidR="00C066B6">
              <w:rPr>
                <w:noProof/>
                <w:webHidden/>
              </w:rPr>
              <w:tab/>
            </w:r>
            <w:r>
              <w:rPr>
                <w:noProof/>
                <w:webHidden/>
              </w:rPr>
              <w:fldChar w:fldCharType="begin"/>
            </w:r>
            <w:r w:rsidR="00C066B6">
              <w:rPr>
                <w:noProof/>
                <w:webHidden/>
              </w:rPr>
              <w:instrText xml:space="preserve"> PAGEREF _Toc344031595 \h </w:instrText>
            </w:r>
            <w:r>
              <w:rPr>
                <w:noProof/>
                <w:webHidden/>
              </w:rPr>
            </w:r>
            <w:r>
              <w:rPr>
                <w:noProof/>
                <w:webHidden/>
              </w:rPr>
              <w:fldChar w:fldCharType="separate"/>
            </w:r>
            <w:r w:rsidR="007A1DD6">
              <w:rPr>
                <w:noProof/>
                <w:webHidden/>
              </w:rPr>
              <w:t>46</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96" w:history="1">
            <w:r w:rsidR="00C066B6" w:rsidRPr="001A7CE3">
              <w:rPr>
                <w:rStyle w:val="Hyperlink"/>
                <w:rFonts w:ascii="Times New Roman" w:hAnsi="Times New Roman" w:cs="Times New Roman"/>
                <w:noProof/>
              </w:rPr>
              <w:t>2.4.4.</w:t>
            </w:r>
            <w:r w:rsidR="00C066B6">
              <w:rPr>
                <w:rFonts w:eastAsiaTheme="minorEastAsia"/>
                <w:noProof/>
                <w:lang w:eastAsia="en-GB"/>
              </w:rPr>
              <w:tab/>
            </w:r>
            <w:r w:rsidR="00C066B6" w:rsidRPr="001A7CE3">
              <w:rPr>
                <w:rStyle w:val="Hyperlink"/>
                <w:rFonts w:ascii="Times New Roman" w:hAnsi="Times New Roman" w:cs="Times New Roman"/>
                <w:noProof/>
              </w:rPr>
              <w:t>Scanning</w:t>
            </w:r>
            <w:r w:rsidR="00C066B6">
              <w:rPr>
                <w:noProof/>
                <w:webHidden/>
              </w:rPr>
              <w:tab/>
            </w:r>
            <w:r>
              <w:rPr>
                <w:noProof/>
                <w:webHidden/>
              </w:rPr>
              <w:fldChar w:fldCharType="begin"/>
            </w:r>
            <w:r w:rsidR="00C066B6">
              <w:rPr>
                <w:noProof/>
                <w:webHidden/>
              </w:rPr>
              <w:instrText xml:space="preserve"> PAGEREF _Toc344031596 \h </w:instrText>
            </w:r>
            <w:r>
              <w:rPr>
                <w:noProof/>
                <w:webHidden/>
              </w:rPr>
            </w:r>
            <w:r>
              <w:rPr>
                <w:noProof/>
                <w:webHidden/>
              </w:rPr>
              <w:fldChar w:fldCharType="separate"/>
            </w:r>
            <w:r w:rsidR="007A1DD6">
              <w:rPr>
                <w:noProof/>
                <w:webHidden/>
              </w:rPr>
              <w:t>47</w:t>
            </w:r>
            <w:r>
              <w:rPr>
                <w:noProof/>
                <w:webHidden/>
              </w:rPr>
              <w:fldChar w:fldCharType="end"/>
            </w:r>
          </w:hyperlink>
        </w:p>
        <w:p w:rsidR="00C066B6" w:rsidRDefault="00430C88">
          <w:pPr>
            <w:pStyle w:val="TOC3"/>
            <w:tabs>
              <w:tab w:val="left" w:pos="1320"/>
              <w:tab w:val="right" w:leader="dot" w:pos="8188"/>
            </w:tabs>
            <w:rPr>
              <w:rFonts w:eastAsiaTheme="minorEastAsia"/>
              <w:noProof/>
              <w:lang w:eastAsia="en-GB"/>
            </w:rPr>
          </w:pPr>
          <w:hyperlink w:anchor="_Toc344031597" w:history="1">
            <w:r w:rsidR="00C066B6" w:rsidRPr="001A7CE3">
              <w:rPr>
                <w:rStyle w:val="Hyperlink"/>
                <w:rFonts w:ascii="Times New Roman" w:hAnsi="Times New Roman" w:cs="Times New Roman"/>
                <w:noProof/>
              </w:rPr>
              <w:t>2.4.5.</w:t>
            </w:r>
            <w:r w:rsidR="00C066B6">
              <w:rPr>
                <w:rFonts w:eastAsiaTheme="minorEastAsia"/>
                <w:noProof/>
                <w:lang w:eastAsia="en-GB"/>
              </w:rPr>
              <w:tab/>
            </w:r>
            <w:r w:rsidR="00C066B6" w:rsidRPr="001A7CE3">
              <w:rPr>
                <w:rStyle w:val="Hyperlink"/>
                <w:rFonts w:ascii="Times New Roman" w:hAnsi="Times New Roman" w:cs="Times New Roman"/>
                <w:noProof/>
              </w:rPr>
              <w:t>Data preprocessing</w:t>
            </w:r>
            <w:r w:rsidR="00C066B6">
              <w:rPr>
                <w:noProof/>
                <w:webHidden/>
              </w:rPr>
              <w:tab/>
            </w:r>
            <w:r>
              <w:rPr>
                <w:noProof/>
                <w:webHidden/>
              </w:rPr>
              <w:fldChar w:fldCharType="begin"/>
            </w:r>
            <w:r w:rsidR="00C066B6">
              <w:rPr>
                <w:noProof/>
                <w:webHidden/>
              </w:rPr>
              <w:instrText xml:space="preserve"> PAGEREF _Toc344031597 \h </w:instrText>
            </w:r>
            <w:r>
              <w:rPr>
                <w:noProof/>
                <w:webHidden/>
              </w:rPr>
            </w:r>
            <w:r>
              <w:rPr>
                <w:noProof/>
                <w:webHidden/>
              </w:rPr>
              <w:fldChar w:fldCharType="separate"/>
            </w:r>
            <w:r w:rsidR="007A1DD6">
              <w:rPr>
                <w:noProof/>
                <w:webHidden/>
              </w:rPr>
              <w:t>48</w:t>
            </w:r>
            <w:r>
              <w:rPr>
                <w:noProof/>
                <w:webHidden/>
              </w:rPr>
              <w:fldChar w:fldCharType="end"/>
            </w:r>
          </w:hyperlink>
        </w:p>
        <w:p w:rsidR="00C066B6" w:rsidRDefault="00430C88">
          <w:pPr>
            <w:pStyle w:val="TOC1"/>
            <w:rPr>
              <w:rFonts w:eastAsiaTheme="minorEastAsia"/>
              <w:noProof/>
              <w:lang w:eastAsia="en-GB"/>
            </w:rPr>
          </w:pPr>
          <w:hyperlink w:anchor="_Toc344031598" w:history="1">
            <w:r w:rsidR="00C066B6" w:rsidRPr="001A7CE3">
              <w:rPr>
                <w:rStyle w:val="Hyperlink"/>
                <w:rFonts w:ascii="Times New Roman" w:hAnsi="Times New Roman" w:cs="Times New Roman"/>
                <w:noProof/>
              </w:rPr>
              <w:t>Chapter 3</w:t>
            </w:r>
            <w:r w:rsidR="00C066B6">
              <w:rPr>
                <w:noProof/>
                <w:webHidden/>
              </w:rPr>
              <w:tab/>
            </w:r>
            <w:r>
              <w:rPr>
                <w:noProof/>
                <w:webHidden/>
              </w:rPr>
              <w:fldChar w:fldCharType="begin"/>
            </w:r>
            <w:r w:rsidR="00C066B6">
              <w:rPr>
                <w:noProof/>
                <w:webHidden/>
              </w:rPr>
              <w:instrText xml:space="preserve"> PAGEREF _Toc344031598 \h </w:instrText>
            </w:r>
            <w:r>
              <w:rPr>
                <w:noProof/>
                <w:webHidden/>
              </w:rPr>
            </w:r>
            <w:r>
              <w:rPr>
                <w:noProof/>
                <w:webHidden/>
              </w:rPr>
              <w:fldChar w:fldCharType="separate"/>
            </w:r>
            <w:r w:rsidR="007A1DD6">
              <w:rPr>
                <w:noProof/>
                <w:webHidden/>
              </w:rPr>
              <w:t>49</w:t>
            </w:r>
            <w:r>
              <w:rPr>
                <w:noProof/>
                <w:webHidden/>
              </w:rPr>
              <w:fldChar w:fldCharType="end"/>
            </w:r>
          </w:hyperlink>
        </w:p>
        <w:p w:rsidR="00C066B6" w:rsidRDefault="00430C88">
          <w:pPr>
            <w:pStyle w:val="TOC1"/>
            <w:rPr>
              <w:rFonts w:eastAsiaTheme="minorEastAsia"/>
              <w:noProof/>
              <w:lang w:eastAsia="en-GB"/>
            </w:rPr>
          </w:pPr>
          <w:hyperlink w:anchor="_Toc344031599" w:history="1">
            <w:r w:rsidR="00C066B6" w:rsidRPr="001A7CE3">
              <w:rPr>
                <w:rStyle w:val="Hyperlink"/>
                <w:rFonts w:ascii="Times New Roman" w:hAnsi="Times New Roman" w:cs="Times New Roman"/>
                <w:noProof/>
              </w:rPr>
              <w:t>Behavioural correlates of expectation of auditory stimuli</w:t>
            </w:r>
            <w:r w:rsidR="00C066B6">
              <w:rPr>
                <w:noProof/>
                <w:webHidden/>
              </w:rPr>
              <w:tab/>
            </w:r>
            <w:r>
              <w:rPr>
                <w:noProof/>
                <w:webHidden/>
              </w:rPr>
              <w:fldChar w:fldCharType="begin"/>
            </w:r>
            <w:r w:rsidR="00C066B6">
              <w:rPr>
                <w:noProof/>
                <w:webHidden/>
              </w:rPr>
              <w:instrText xml:space="preserve"> PAGEREF _Toc344031599 \h </w:instrText>
            </w:r>
            <w:r>
              <w:rPr>
                <w:noProof/>
                <w:webHidden/>
              </w:rPr>
            </w:r>
            <w:r>
              <w:rPr>
                <w:noProof/>
                <w:webHidden/>
              </w:rPr>
              <w:fldChar w:fldCharType="separate"/>
            </w:r>
            <w:r w:rsidR="007A1DD6">
              <w:rPr>
                <w:noProof/>
                <w:webHidden/>
              </w:rPr>
              <w:t>49</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00" w:history="1">
            <w:r w:rsidR="00C066B6" w:rsidRPr="001A7CE3">
              <w:rPr>
                <w:rStyle w:val="Hyperlink"/>
                <w:rFonts w:ascii="Times New Roman" w:hAnsi="Times New Roman" w:cs="Times New Roman"/>
                <w:noProof/>
              </w:rPr>
              <w:t>3.1. Introduction</w:t>
            </w:r>
            <w:r w:rsidR="00C066B6">
              <w:rPr>
                <w:noProof/>
                <w:webHidden/>
              </w:rPr>
              <w:tab/>
            </w:r>
            <w:r>
              <w:rPr>
                <w:noProof/>
                <w:webHidden/>
              </w:rPr>
              <w:fldChar w:fldCharType="begin"/>
            </w:r>
            <w:r w:rsidR="00C066B6">
              <w:rPr>
                <w:noProof/>
                <w:webHidden/>
              </w:rPr>
              <w:instrText xml:space="preserve"> PAGEREF _Toc344031600 \h </w:instrText>
            </w:r>
            <w:r>
              <w:rPr>
                <w:noProof/>
                <w:webHidden/>
              </w:rPr>
            </w:r>
            <w:r>
              <w:rPr>
                <w:noProof/>
                <w:webHidden/>
              </w:rPr>
              <w:fldChar w:fldCharType="separate"/>
            </w:r>
            <w:r w:rsidR="007A1DD6">
              <w:rPr>
                <w:noProof/>
                <w:webHidden/>
              </w:rPr>
              <w:t>50</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01" w:history="1">
            <w:r w:rsidR="00C066B6" w:rsidRPr="001A7CE3">
              <w:rPr>
                <w:rStyle w:val="Hyperlink"/>
                <w:rFonts w:ascii="Times New Roman" w:hAnsi="Times New Roman" w:cs="Times New Roman"/>
                <w:noProof/>
              </w:rPr>
              <w:t>3.1.1 Aims</w:t>
            </w:r>
            <w:r w:rsidR="00C066B6">
              <w:rPr>
                <w:noProof/>
                <w:webHidden/>
              </w:rPr>
              <w:tab/>
            </w:r>
            <w:r>
              <w:rPr>
                <w:noProof/>
                <w:webHidden/>
              </w:rPr>
              <w:fldChar w:fldCharType="begin"/>
            </w:r>
            <w:r w:rsidR="00C066B6">
              <w:rPr>
                <w:noProof/>
                <w:webHidden/>
              </w:rPr>
              <w:instrText xml:space="preserve"> PAGEREF _Toc344031601 \h </w:instrText>
            </w:r>
            <w:r>
              <w:rPr>
                <w:noProof/>
                <w:webHidden/>
              </w:rPr>
            </w:r>
            <w:r>
              <w:rPr>
                <w:noProof/>
                <w:webHidden/>
              </w:rPr>
              <w:fldChar w:fldCharType="separate"/>
            </w:r>
            <w:r w:rsidR="007A1DD6">
              <w:rPr>
                <w:noProof/>
                <w:webHidden/>
              </w:rPr>
              <w:t>52</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02" w:history="1">
            <w:r w:rsidR="00C066B6" w:rsidRPr="001A7CE3">
              <w:rPr>
                <w:rStyle w:val="Hyperlink"/>
                <w:rFonts w:ascii="Times New Roman" w:hAnsi="Times New Roman" w:cs="Times New Roman"/>
                <w:noProof/>
              </w:rPr>
              <w:t>3.2. Paradigm development</w:t>
            </w:r>
            <w:r w:rsidR="00C066B6">
              <w:rPr>
                <w:noProof/>
                <w:webHidden/>
              </w:rPr>
              <w:tab/>
            </w:r>
            <w:r>
              <w:rPr>
                <w:noProof/>
                <w:webHidden/>
              </w:rPr>
              <w:fldChar w:fldCharType="begin"/>
            </w:r>
            <w:r w:rsidR="00C066B6">
              <w:rPr>
                <w:noProof/>
                <w:webHidden/>
              </w:rPr>
              <w:instrText xml:space="preserve"> PAGEREF _Toc344031602 \h </w:instrText>
            </w:r>
            <w:r>
              <w:rPr>
                <w:noProof/>
                <w:webHidden/>
              </w:rPr>
            </w:r>
            <w:r>
              <w:rPr>
                <w:noProof/>
                <w:webHidden/>
              </w:rPr>
              <w:fldChar w:fldCharType="separate"/>
            </w:r>
            <w:r w:rsidR="007A1DD6">
              <w:rPr>
                <w:noProof/>
                <w:webHidden/>
              </w:rPr>
              <w:t>52</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03" w:history="1">
            <w:r w:rsidR="00C066B6" w:rsidRPr="001A7CE3">
              <w:rPr>
                <w:rStyle w:val="Hyperlink"/>
                <w:rFonts w:ascii="Times New Roman" w:hAnsi="Times New Roman" w:cs="Times New Roman"/>
                <w:noProof/>
              </w:rPr>
              <w:t>3.3. Behavioural Sound/Silence Experiment. Silence substituted with sound</w:t>
            </w:r>
            <w:r w:rsidR="00C066B6">
              <w:rPr>
                <w:noProof/>
                <w:webHidden/>
              </w:rPr>
              <w:tab/>
            </w:r>
            <w:r>
              <w:rPr>
                <w:noProof/>
                <w:webHidden/>
              </w:rPr>
              <w:fldChar w:fldCharType="begin"/>
            </w:r>
            <w:r w:rsidR="00C066B6">
              <w:rPr>
                <w:noProof/>
                <w:webHidden/>
              </w:rPr>
              <w:instrText xml:space="preserve"> PAGEREF _Toc344031603 \h </w:instrText>
            </w:r>
            <w:r>
              <w:rPr>
                <w:noProof/>
                <w:webHidden/>
              </w:rPr>
            </w:r>
            <w:r>
              <w:rPr>
                <w:noProof/>
                <w:webHidden/>
              </w:rPr>
              <w:fldChar w:fldCharType="separate"/>
            </w:r>
            <w:r w:rsidR="007A1DD6">
              <w:rPr>
                <w:noProof/>
                <w:webHidden/>
              </w:rPr>
              <w:t>54</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04" w:history="1">
            <w:r w:rsidR="00C066B6" w:rsidRPr="001A7CE3">
              <w:rPr>
                <w:rStyle w:val="Hyperlink"/>
                <w:rFonts w:ascii="Times New Roman" w:hAnsi="Times New Roman" w:cs="Times New Roman"/>
                <w:noProof/>
              </w:rPr>
              <w:t>3.3.1 Aims</w:t>
            </w:r>
            <w:r w:rsidR="00C066B6">
              <w:rPr>
                <w:noProof/>
                <w:webHidden/>
              </w:rPr>
              <w:tab/>
            </w:r>
            <w:r>
              <w:rPr>
                <w:noProof/>
                <w:webHidden/>
              </w:rPr>
              <w:fldChar w:fldCharType="begin"/>
            </w:r>
            <w:r w:rsidR="00C066B6">
              <w:rPr>
                <w:noProof/>
                <w:webHidden/>
              </w:rPr>
              <w:instrText xml:space="preserve"> PAGEREF _Toc344031604 \h </w:instrText>
            </w:r>
            <w:r>
              <w:rPr>
                <w:noProof/>
                <w:webHidden/>
              </w:rPr>
            </w:r>
            <w:r>
              <w:rPr>
                <w:noProof/>
                <w:webHidden/>
              </w:rPr>
              <w:fldChar w:fldCharType="separate"/>
            </w:r>
            <w:r w:rsidR="007A1DD6">
              <w:rPr>
                <w:noProof/>
                <w:webHidden/>
              </w:rPr>
              <w:t>54</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05" w:history="1">
            <w:r w:rsidR="00C066B6" w:rsidRPr="001A7CE3">
              <w:rPr>
                <w:rStyle w:val="Hyperlink"/>
                <w:rFonts w:ascii="Times New Roman" w:hAnsi="Times New Roman" w:cs="Times New Roman"/>
                <w:noProof/>
              </w:rPr>
              <w:t>3.3.2. Hypotheses</w:t>
            </w:r>
            <w:r w:rsidR="00C066B6">
              <w:rPr>
                <w:noProof/>
                <w:webHidden/>
              </w:rPr>
              <w:tab/>
            </w:r>
            <w:r>
              <w:rPr>
                <w:noProof/>
                <w:webHidden/>
              </w:rPr>
              <w:fldChar w:fldCharType="begin"/>
            </w:r>
            <w:r w:rsidR="00C066B6">
              <w:rPr>
                <w:noProof/>
                <w:webHidden/>
              </w:rPr>
              <w:instrText xml:space="preserve"> PAGEREF _Toc344031605 \h </w:instrText>
            </w:r>
            <w:r>
              <w:rPr>
                <w:noProof/>
                <w:webHidden/>
              </w:rPr>
            </w:r>
            <w:r>
              <w:rPr>
                <w:noProof/>
                <w:webHidden/>
              </w:rPr>
              <w:fldChar w:fldCharType="separate"/>
            </w:r>
            <w:r w:rsidR="007A1DD6">
              <w:rPr>
                <w:noProof/>
                <w:webHidden/>
              </w:rPr>
              <w:t>54</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06" w:history="1">
            <w:r w:rsidR="00C066B6" w:rsidRPr="001A7CE3">
              <w:rPr>
                <w:rStyle w:val="Hyperlink"/>
                <w:rFonts w:ascii="Times New Roman" w:hAnsi="Times New Roman" w:cs="Times New Roman"/>
                <w:noProof/>
              </w:rPr>
              <w:t>3.3.3. Method</w:t>
            </w:r>
            <w:r w:rsidR="00C066B6">
              <w:rPr>
                <w:noProof/>
                <w:webHidden/>
              </w:rPr>
              <w:tab/>
            </w:r>
            <w:r>
              <w:rPr>
                <w:noProof/>
                <w:webHidden/>
              </w:rPr>
              <w:fldChar w:fldCharType="begin"/>
            </w:r>
            <w:r w:rsidR="00C066B6">
              <w:rPr>
                <w:noProof/>
                <w:webHidden/>
              </w:rPr>
              <w:instrText xml:space="preserve"> PAGEREF _Toc344031606 \h </w:instrText>
            </w:r>
            <w:r>
              <w:rPr>
                <w:noProof/>
                <w:webHidden/>
              </w:rPr>
            </w:r>
            <w:r>
              <w:rPr>
                <w:noProof/>
                <w:webHidden/>
              </w:rPr>
              <w:fldChar w:fldCharType="separate"/>
            </w:r>
            <w:r w:rsidR="007A1DD6">
              <w:rPr>
                <w:noProof/>
                <w:webHidden/>
              </w:rPr>
              <w:t>56</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07" w:history="1">
            <w:r w:rsidR="00C066B6" w:rsidRPr="001A7CE3">
              <w:rPr>
                <w:rStyle w:val="Hyperlink"/>
                <w:rFonts w:ascii="Times New Roman" w:hAnsi="Times New Roman" w:cs="Times New Roman"/>
                <w:noProof/>
              </w:rPr>
              <w:t>3.3.4. Results</w:t>
            </w:r>
            <w:r w:rsidR="00C066B6">
              <w:rPr>
                <w:noProof/>
                <w:webHidden/>
              </w:rPr>
              <w:tab/>
            </w:r>
            <w:r>
              <w:rPr>
                <w:noProof/>
                <w:webHidden/>
              </w:rPr>
              <w:fldChar w:fldCharType="begin"/>
            </w:r>
            <w:r w:rsidR="00C066B6">
              <w:rPr>
                <w:noProof/>
                <w:webHidden/>
              </w:rPr>
              <w:instrText xml:space="preserve"> PAGEREF _Toc344031607 \h </w:instrText>
            </w:r>
            <w:r>
              <w:rPr>
                <w:noProof/>
                <w:webHidden/>
              </w:rPr>
            </w:r>
            <w:r>
              <w:rPr>
                <w:noProof/>
                <w:webHidden/>
              </w:rPr>
              <w:fldChar w:fldCharType="separate"/>
            </w:r>
            <w:r w:rsidR="007A1DD6">
              <w:rPr>
                <w:noProof/>
                <w:webHidden/>
              </w:rPr>
              <w:t>60</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08" w:history="1">
            <w:r w:rsidR="00C066B6" w:rsidRPr="001A7CE3">
              <w:rPr>
                <w:rStyle w:val="Hyperlink"/>
                <w:rFonts w:ascii="Times New Roman" w:hAnsi="Times New Roman" w:cs="Times New Roman"/>
                <w:noProof/>
              </w:rPr>
              <w:t>3.3.5. Discussion</w:t>
            </w:r>
            <w:r w:rsidR="00C066B6">
              <w:rPr>
                <w:noProof/>
                <w:webHidden/>
              </w:rPr>
              <w:tab/>
            </w:r>
            <w:r>
              <w:rPr>
                <w:noProof/>
                <w:webHidden/>
              </w:rPr>
              <w:fldChar w:fldCharType="begin"/>
            </w:r>
            <w:r w:rsidR="00C066B6">
              <w:rPr>
                <w:noProof/>
                <w:webHidden/>
              </w:rPr>
              <w:instrText xml:space="preserve"> PAGEREF _Toc344031608 \h </w:instrText>
            </w:r>
            <w:r>
              <w:rPr>
                <w:noProof/>
                <w:webHidden/>
              </w:rPr>
            </w:r>
            <w:r>
              <w:rPr>
                <w:noProof/>
                <w:webHidden/>
              </w:rPr>
              <w:fldChar w:fldCharType="separate"/>
            </w:r>
            <w:r w:rsidR="007A1DD6">
              <w:rPr>
                <w:noProof/>
                <w:webHidden/>
              </w:rPr>
              <w:t>61</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09" w:history="1">
            <w:r w:rsidR="00C066B6" w:rsidRPr="001A7CE3">
              <w:rPr>
                <w:rStyle w:val="Hyperlink"/>
                <w:rFonts w:ascii="Times New Roman" w:hAnsi="Times New Roman" w:cs="Times New Roman"/>
                <w:noProof/>
              </w:rPr>
              <w:t>3.4. Behavioural Pitch Experiment: sound substituted with another sound</w:t>
            </w:r>
            <w:r w:rsidR="00C066B6">
              <w:rPr>
                <w:noProof/>
                <w:webHidden/>
              </w:rPr>
              <w:tab/>
            </w:r>
            <w:r>
              <w:rPr>
                <w:noProof/>
                <w:webHidden/>
              </w:rPr>
              <w:fldChar w:fldCharType="begin"/>
            </w:r>
            <w:r w:rsidR="00C066B6">
              <w:rPr>
                <w:noProof/>
                <w:webHidden/>
              </w:rPr>
              <w:instrText xml:space="preserve"> PAGEREF _Toc344031609 \h </w:instrText>
            </w:r>
            <w:r>
              <w:rPr>
                <w:noProof/>
                <w:webHidden/>
              </w:rPr>
            </w:r>
            <w:r>
              <w:rPr>
                <w:noProof/>
                <w:webHidden/>
              </w:rPr>
              <w:fldChar w:fldCharType="separate"/>
            </w:r>
            <w:r w:rsidR="007A1DD6">
              <w:rPr>
                <w:noProof/>
                <w:webHidden/>
              </w:rPr>
              <w:t>62</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10" w:history="1">
            <w:r w:rsidR="00C066B6" w:rsidRPr="001A7CE3">
              <w:rPr>
                <w:rStyle w:val="Hyperlink"/>
                <w:rFonts w:ascii="Times New Roman" w:hAnsi="Times New Roman" w:cs="Times New Roman"/>
                <w:noProof/>
              </w:rPr>
              <w:t>3.4.1 Aims</w:t>
            </w:r>
            <w:r w:rsidR="00C066B6">
              <w:rPr>
                <w:noProof/>
                <w:webHidden/>
              </w:rPr>
              <w:tab/>
            </w:r>
            <w:r>
              <w:rPr>
                <w:noProof/>
                <w:webHidden/>
              </w:rPr>
              <w:fldChar w:fldCharType="begin"/>
            </w:r>
            <w:r w:rsidR="00C066B6">
              <w:rPr>
                <w:noProof/>
                <w:webHidden/>
              </w:rPr>
              <w:instrText xml:space="preserve"> PAGEREF _Toc344031610 \h </w:instrText>
            </w:r>
            <w:r>
              <w:rPr>
                <w:noProof/>
                <w:webHidden/>
              </w:rPr>
            </w:r>
            <w:r>
              <w:rPr>
                <w:noProof/>
                <w:webHidden/>
              </w:rPr>
              <w:fldChar w:fldCharType="separate"/>
            </w:r>
            <w:r w:rsidR="007A1DD6">
              <w:rPr>
                <w:noProof/>
                <w:webHidden/>
              </w:rPr>
              <w:t>62</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11" w:history="1">
            <w:r w:rsidR="00C066B6" w:rsidRPr="001A7CE3">
              <w:rPr>
                <w:rStyle w:val="Hyperlink"/>
                <w:rFonts w:ascii="Times New Roman" w:hAnsi="Times New Roman" w:cs="Times New Roman"/>
                <w:noProof/>
              </w:rPr>
              <w:t>3.4.2. Hypotheses</w:t>
            </w:r>
            <w:r w:rsidR="00C066B6">
              <w:rPr>
                <w:noProof/>
                <w:webHidden/>
              </w:rPr>
              <w:tab/>
            </w:r>
            <w:r>
              <w:rPr>
                <w:noProof/>
                <w:webHidden/>
              </w:rPr>
              <w:fldChar w:fldCharType="begin"/>
            </w:r>
            <w:r w:rsidR="00C066B6">
              <w:rPr>
                <w:noProof/>
                <w:webHidden/>
              </w:rPr>
              <w:instrText xml:space="preserve"> PAGEREF _Toc344031611 \h </w:instrText>
            </w:r>
            <w:r>
              <w:rPr>
                <w:noProof/>
                <w:webHidden/>
              </w:rPr>
            </w:r>
            <w:r>
              <w:rPr>
                <w:noProof/>
                <w:webHidden/>
              </w:rPr>
              <w:fldChar w:fldCharType="separate"/>
            </w:r>
            <w:r w:rsidR="007A1DD6">
              <w:rPr>
                <w:noProof/>
                <w:webHidden/>
              </w:rPr>
              <w:t>63</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12" w:history="1">
            <w:r w:rsidR="00C066B6" w:rsidRPr="001A7CE3">
              <w:rPr>
                <w:rStyle w:val="Hyperlink"/>
                <w:rFonts w:ascii="Times New Roman" w:hAnsi="Times New Roman" w:cs="Times New Roman"/>
                <w:noProof/>
              </w:rPr>
              <w:t>3.4.3. Method</w:t>
            </w:r>
            <w:r w:rsidR="00C066B6">
              <w:rPr>
                <w:noProof/>
                <w:webHidden/>
              </w:rPr>
              <w:tab/>
            </w:r>
            <w:r>
              <w:rPr>
                <w:noProof/>
                <w:webHidden/>
              </w:rPr>
              <w:fldChar w:fldCharType="begin"/>
            </w:r>
            <w:r w:rsidR="00C066B6">
              <w:rPr>
                <w:noProof/>
                <w:webHidden/>
              </w:rPr>
              <w:instrText xml:space="preserve"> PAGEREF _Toc344031612 \h </w:instrText>
            </w:r>
            <w:r>
              <w:rPr>
                <w:noProof/>
                <w:webHidden/>
              </w:rPr>
            </w:r>
            <w:r>
              <w:rPr>
                <w:noProof/>
                <w:webHidden/>
              </w:rPr>
              <w:fldChar w:fldCharType="separate"/>
            </w:r>
            <w:r w:rsidR="007A1DD6">
              <w:rPr>
                <w:noProof/>
                <w:webHidden/>
              </w:rPr>
              <w:t>63</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13" w:history="1">
            <w:r w:rsidR="00C066B6" w:rsidRPr="001A7CE3">
              <w:rPr>
                <w:rStyle w:val="Hyperlink"/>
                <w:rFonts w:ascii="Times New Roman" w:hAnsi="Times New Roman" w:cs="Times New Roman"/>
                <w:noProof/>
              </w:rPr>
              <w:t>3.4.4. Results</w:t>
            </w:r>
            <w:r w:rsidR="00C066B6">
              <w:rPr>
                <w:noProof/>
                <w:webHidden/>
              </w:rPr>
              <w:tab/>
            </w:r>
            <w:r>
              <w:rPr>
                <w:noProof/>
                <w:webHidden/>
              </w:rPr>
              <w:fldChar w:fldCharType="begin"/>
            </w:r>
            <w:r w:rsidR="00C066B6">
              <w:rPr>
                <w:noProof/>
                <w:webHidden/>
              </w:rPr>
              <w:instrText xml:space="preserve"> PAGEREF _Toc344031613 \h </w:instrText>
            </w:r>
            <w:r>
              <w:rPr>
                <w:noProof/>
                <w:webHidden/>
              </w:rPr>
            </w:r>
            <w:r>
              <w:rPr>
                <w:noProof/>
                <w:webHidden/>
              </w:rPr>
              <w:fldChar w:fldCharType="separate"/>
            </w:r>
            <w:r w:rsidR="007A1DD6">
              <w:rPr>
                <w:noProof/>
                <w:webHidden/>
              </w:rPr>
              <w:t>66</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14" w:history="1">
            <w:r w:rsidR="00C066B6" w:rsidRPr="001A7CE3">
              <w:rPr>
                <w:rStyle w:val="Hyperlink"/>
                <w:rFonts w:ascii="Times New Roman" w:hAnsi="Times New Roman" w:cs="Times New Roman"/>
                <w:noProof/>
              </w:rPr>
              <w:t>3.4.5. Discussion</w:t>
            </w:r>
            <w:r w:rsidR="00C066B6">
              <w:rPr>
                <w:noProof/>
                <w:webHidden/>
              </w:rPr>
              <w:tab/>
            </w:r>
            <w:r>
              <w:rPr>
                <w:noProof/>
                <w:webHidden/>
              </w:rPr>
              <w:fldChar w:fldCharType="begin"/>
            </w:r>
            <w:r w:rsidR="00C066B6">
              <w:rPr>
                <w:noProof/>
                <w:webHidden/>
              </w:rPr>
              <w:instrText xml:space="preserve"> PAGEREF _Toc344031614 \h </w:instrText>
            </w:r>
            <w:r>
              <w:rPr>
                <w:noProof/>
                <w:webHidden/>
              </w:rPr>
            </w:r>
            <w:r>
              <w:rPr>
                <w:noProof/>
                <w:webHidden/>
              </w:rPr>
              <w:fldChar w:fldCharType="separate"/>
            </w:r>
            <w:r w:rsidR="007A1DD6">
              <w:rPr>
                <w:noProof/>
                <w:webHidden/>
              </w:rPr>
              <w:t>67</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15" w:history="1">
            <w:r w:rsidR="00C066B6" w:rsidRPr="001A7CE3">
              <w:rPr>
                <w:rStyle w:val="Hyperlink"/>
                <w:rFonts w:ascii="Times New Roman" w:hAnsi="Times New Roman" w:cs="Times New Roman"/>
                <w:noProof/>
              </w:rPr>
              <w:t>3.5. General discussion (Behavioural Sound/Silence and Pitch Experiments)</w:t>
            </w:r>
            <w:r w:rsidR="00C066B6">
              <w:rPr>
                <w:noProof/>
                <w:webHidden/>
              </w:rPr>
              <w:tab/>
            </w:r>
            <w:r>
              <w:rPr>
                <w:noProof/>
                <w:webHidden/>
              </w:rPr>
              <w:fldChar w:fldCharType="begin"/>
            </w:r>
            <w:r w:rsidR="00C066B6">
              <w:rPr>
                <w:noProof/>
                <w:webHidden/>
              </w:rPr>
              <w:instrText xml:space="preserve"> PAGEREF _Toc344031615 \h </w:instrText>
            </w:r>
            <w:r>
              <w:rPr>
                <w:noProof/>
                <w:webHidden/>
              </w:rPr>
            </w:r>
            <w:r>
              <w:rPr>
                <w:noProof/>
                <w:webHidden/>
              </w:rPr>
              <w:fldChar w:fldCharType="separate"/>
            </w:r>
            <w:r w:rsidR="007A1DD6">
              <w:rPr>
                <w:noProof/>
                <w:webHidden/>
              </w:rPr>
              <w:t>69</w:t>
            </w:r>
            <w:r>
              <w:rPr>
                <w:noProof/>
                <w:webHidden/>
              </w:rPr>
              <w:fldChar w:fldCharType="end"/>
            </w:r>
          </w:hyperlink>
        </w:p>
        <w:p w:rsidR="00C066B6" w:rsidRDefault="00430C88">
          <w:pPr>
            <w:pStyle w:val="TOC1"/>
            <w:rPr>
              <w:rFonts w:eastAsiaTheme="minorEastAsia"/>
              <w:noProof/>
              <w:lang w:eastAsia="en-GB"/>
            </w:rPr>
          </w:pPr>
          <w:hyperlink w:anchor="_Toc344031616" w:history="1">
            <w:r w:rsidR="00C066B6" w:rsidRPr="001A7CE3">
              <w:rPr>
                <w:rStyle w:val="Hyperlink"/>
                <w:rFonts w:ascii="Times New Roman" w:hAnsi="Times New Roman" w:cs="Times New Roman"/>
                <w:noProof/>
              </w:rPr>
              <w:t>Chapter 4</w:t>
            </w:r>
            <w:r w:rsidR="00C066B6">
              <w:rPr>
                <w:noProof/>
                <w:webHidden/>
              </w:rPr>
              <w:tab/>
            </w:r>
            <w:r>
              <w:rPr>
                <w:noProof/>
                <w:webHidden/>
              </w:rPr>
              <w:fldChar w:fldCharType="begin"/>
            </w:r>
            <w:r w:rsidR="00C066B6">
              <w:rPr>
                <w:noProof/>
                <w:webHidden/>
              </w:rPr>
              <w:instrText xml:space="preserve"> PAGEREF _Toc344031616 \h </w:instrText>
            </w:r>
            <w:r>
              <w:rPr>
                <w:noProof/>
                <w:webHidden/>
              </w:rPr>
            </w:r>
            <w:r>
              <w:rPr>
                <w:noProof/>
                <w:webHidden/>
              </w:rPr>
              <w:fldChar w:fldCharType="separate"/>
            </w:r>
            <w:r w:rsidR="007A1DD6">
              <w:rPr>
                <w:noProof/>
                <w:webHidden/>
              </w:rPr>
              <w:t>72</w:t>
            </w:r>
            <w:r>
              <w:rPr>
                <w:noProof/>
                <w:webHidden/>
              </w:rPr>
              <w:fldChar w:fldCharType="end"/>
            </w:r>
          </w:hyperlink>
        </w:p>
        <w:p w:rsidR="00C066B6" w:rsidRDefault="00430C88">
          <w:pPr>
            <w:pStyle w:val="TOC1"/>
            <w:rPr>
              <w:rFonts w:eastAsiaTheme="minorEastAsia"/>
              <w:noProof/>
              <w:lang w:eastAsia="en-GB"/>
            </w:rPr>
          </w:pPr>
          <w:hyperlink w:anchor="_Toc344031617" w:history="1">
            <w:r w:rsidR="00C066B6" w:rsidRPr="001A7CE3">
              <w:rPr>
                <w:rStyle w:val="Hyperlink"/>
                <w:rFonts w:ascii="Times New Roman" w:hAnsi="Times New Roman" w:cs="Times New Roman"/>
                <w:noProof/>
              </w:rPr>
              <w:t>Neural basis of auditory predictive coding</w:t>
            </w:r>
            <w:r w:rsidR="00C066B6">
              <w:rPr>
                <w:noProof/>
                <w:webHidden/>
              </w:rPr>
              <w:tab/>
            </w:r>
            <w:r>
              <w:rPr>
                <w:noProof/>
                <w:webHidden/>
              </w:rPr>
              <w:fldChar w:fldCharType="begin"/>
            </w:r>
            <w:r w:rsidR="00C066B6">
              <w:rPr>
                <w:noProof/>
                <w:webHidden/>
              </w:rPr>
              <w:instrText xml:space="preserve"> PAGEREF _Toc344031617 \h </w:instrText>
            </w:r>
            <w:r>
              <w:rPr>
                <w:noProof/>
                <w:webHidden/>
              </w:rPr>
            </w:r>
            <w:r>
              <w:rPr>
                <w:noProof/>
                <w:webHidden/>
              </w:rPr>
              <w:fldChar w:fldCharType="separate"/>
            </w:r>
            <w:r w:rsidR="007A1DD6">
              <w:rPr>
                <w:noProof/>
                <w:webHidden/>
              </w:rPr>
              <w:t>72</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18" w:history="1">
            <w:r w:rsidR="00C066B6" w:rsidRPr="001A7CE3">
              <w:rPr>
                <w:rStyle w:val="Hyperlink"/>
                <w:rFonts w:ascii="Times New Roman" w:hAnsi="Times New Roman" w:cs="Times New Roman"/>
                <w:noProof/>
              </w:rPr>
              <w:t>4.1. Introduction</w:t>
            </w:r>
            <w:r w:rsidR="00C066B6">
              <w:rPr>
                <w:noProof/>
                <w:webHidden/>
              </w:rPr>
              <w:tab/>
            </w:r>
            <w:r>
              <w:rPr>
                <w:noProof/>
                <w:webHidden/>
              </w:rPr>
              <w:fldChar w:fldCharType="begin"/>
            </w:r>
            <w:r w:rsidR="00C066B6">
              <w:rPr>
                <w:noProof/>
                <w:webHidden/>
              </w:rPr>
              <w:instrText xml:space="preserve"> PAGEREF _Toc344031618 \h </w:instrText>
            </w:r>
            <w:r>
              <w:rPr>
                <w:noProof/>
                <w:webHidden/>
              </w:rPr>
            </w:r>
            <w:r>
              <w:rPr>
                <w:noProof/>
                <w:webHidden/>
              </w:rPr>
              <w:fldChar w:fldCharType="separate"/>
            </w:r>
            <w:r w:rsidR="007A1DD6">
              <w:rPr>
                <w:noProof/>
                <w:webHidden/>
              </w:rPr>
              <w:t>73</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19" w:history="1">
            <w:r w:rsidR="00C066B6" w:rsidRPr="001A7CE3">
              <w:rPr>
                <w:rStyle w:val="Hyperlink"/>
                <w:rFonts w:ascii="Times New Roman" w:hAnsi="Times New Roman" w:cs="Times New Roman"/>
                <w:noProof/>
              </w:rPr>
              <w:t>4.2. FMRI Sound/Silence: silence substituted with sound</w:t>
            </w:r>
            <w:r w:rsidR="00C066B6">
              <w:rPr>
                <w:noProof/>
                <w:webHidden/>
              </w:rPr>
              <w:tab/>
            </w:r>
            <w:r>
              <w:rPr>
                <w:noProof/>
                <w:webHidden/>
              </w:rPr>
              <w:fldChar w:fldCharType="begin"/>
            </w:r>
            <w:r w:rsidR="00C066B6">
              <w:rPr>
                <w:noProof/>
                <w:webHidden/>
              </w:rPr>
              <w:instrText xml:space="preserve"> PAGEREF _Toc344031619 \h </w:instrText>
            </w:r>
            <w:r>
              <w:rPr>
                <w:noProof/>
                <w:webHidden/>
              </w:rPr>
            </w:r>
            <w:r>
              <w:rPr>
                <w:noProof/>
                <w:webHidden/>
              </w:rPr>
              <w:fldChar w:fldCharType="separate"/>
            </w:r>
            <w:r w:rsidR="007A1DD6">
              <w:rPr>
                <w:noProof/>
                <w:webHidden/>
              </w:rPr>
              <w:t>75</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20" w:history="1">
            <w:r w:rsidR="00C066B6" w:rsidRPr="001A7CE3">
              <w:rPr>
                <w:rStyle w:val="Hyperlink"/>
                <w:rFonts w:ascii="Times New Roman" w:hAnsi="Times New Roman" w:cs="Times New Roman"/>
                <w:noProof/>
              </w:rPr>
              <w:t>4.2.1. Aims</w:t>
            </w:r>
            <w:r w:rsidR="00C066B6">
              <w:rPr>
                <w:noProof/>
                <w:webHidden/>
              </w:rPr>
              <w:tab/>
            </w:r>
            <w:r>
              <w:rPr>
                <w:noProof/>
                <w:webHidden/>
              </w:rPr>
              <w:fldChar w:fldCharType="begin"/>
            </w:r>
            <w:r w:rsidR="00C066B6">
              <w:rPr>
                <w:noProof/>
                <w:webHidden/>
              </w:rPr>
              <w:instrText xml:space="preserve"> PAGEREF _Toc344031620 \h </w:instrText>
            </w:r>
            <w:r>
              <w:rPr>
                <w:noProof/>
                <w:webHidden/>
              </w:rPr>
            </w:r>
            <w:r>
              <w:rPr>
                <w:noProof/>
                <w:webHidden/>
              </w:rPr>
              <w:fldChar w:fldCharType="separate"/>
            </w:r>
            <w:r w:rsidR="007A1DD6">
              <w:rPr>
                <w:noProof/>
                <w:webHidden/>
              </w:rPr>
              <w:t>75</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21" w:history="1">
            <w:r w:rsidR="00C066B6" w:rsidRPr="001A7CE3">
              <w:rPr>
                <w:rStyle w:val="Hyperlink"/>
                <w:rFonts w:ascii="Times New Roman" w:hAnsi="Times New Roman" w:cs="Times New Roman"/>
                <w:noProof/>
              </w:rPr>
              <w:t>4.2.2. Hypotheses</w:t>
            </w:r>
            <w:r w:rsidR="00C066B6">
              <w:rPr>
                <w:noProof/>
                <w:webHidden/>
              </w:rPr>
              <w:tab/>
            </w:r>
            <w:r>
              <w:rPr>
                <w:noProof/>
                <w:webHidden/>
              </w:rPr>
              <w:fldChar w:fldCharType="begin"/>
            </w:r>
            <w:r w:rsidR="00C066B6">
              <w:rPr>
                <w:noProof/>
                <w:webHidden/>
              </w:rPr>
              <w:instrText xml:space="preserve"> PAGEREF _Toc344031621 \h </w:instrText>
            </w:r>
            <w:r>
              <w:rPr>
                <w:noProof/>
                <w:webHidden/>
              </w:rPr>
            </w:r>
            <w:r>
              <w:rPr>
                <w:noProof/>
                <w:webHidden/>
              </w:rPr>
              <w:fldChar w:fldCharType="separate"/>
            </w:r>
            <w:r w:rsidR="007A1DD6">
              <w:rPr>
                <w:noProof/>
                <w:webHidden/>
              </w:rPr>
              <w:t>75</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22" w:history="1">
            <w:r w:rsidR="00C066B6" w:rsidRPr="001A7CE3">
              <w:rPr>
                <w:rStyle w:val="Hyperlink"/>
                <w:rFonts w:ascii="Times New Roman" w:hAnsi="Times New Roman" w:cs="Times New Roman"/>
                <w:noProof/>
              </w:rPr>
              <w:t>4.2.3. Method</w:t>
            </w:r>
            <w:r w:rsidR="00C066B6">
              <w:rPr>
                <w:noProof/>
                <w:webHidden/>
              </w:rPr>
              <w:tab/>
            </w:r>
            <w:r>
              <w:rPr>
                <w:noProof/>
                <w:webHidden/>
              </w:rPr>
              <w:fldChar w:fldCharType="begin"/>
            </w:r>
            <w:r w:rsidR="00C066B6">
              <w:rPr>
                <w:noProof/>
                <w:webHidden/>
              </w:rPr>
              <w:instrText xml:space="preserve"> PAGEREF _Toc344031622 \h </w:instrText>
            </w:r>
            <w:r>
              <w:rPr>
                <w:noProof/>
                <w:webHidden/>
              </w:rPr>
            </w:r>
            <w:r>
              <w:rPr>
                <w:noProof/>
                <w:webHidden/>
              </w:rPr>
              <w:fldChar w:fldCharType="separate"/>
            </w:r>
            <w:r w:rsidR="007A1DD6">
              <w:rPr>
                <w:noProof/>
                <w:webHidden/>
              </w:rPr>
              <w:t>77</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23" w:history="1">
            <w:r w:rsidR="00C066B6" w:rsidRPr="001A7CE3">
              <w:rPr>
                <w:rStyle w:val="Hyperlink"/>
                <w:rFonts w:ascii="Times New Roman" w:hAnsi="Times New Roman" w:cs="Times New Roman"/>
                <w:noProof/>
              </w:rPr>
              <w:t>4.2.4. Results</w:t>
            </w:r>
            <w:r w:rsidR="00C066B6">
              <w:rPr>
                <w:noProof/>
                <w:webHidden/>
              </w:rPr>
              <w:tab/>
            </w:r>
            <w:r>
              <w:rPr>
                <w:noProof/>
                <w:webHidden/>
              </w:rPr>
              <w:fldChar w:fldCharType="begin"/>
            </w:r>
            <w:r w:rsidR="00C066B6">
              <w:rPr>
                <w:noProof/>
                <w:webHidden/>
              </w:rPr>
              <w:instrText xml:space="preserve"> PAGEREF _Toc344031623 \h </w:instrText>
            </w:r>
            <w:r>
              <w:rPr>
                <w:noProof/>
                <w:webHidden/>
              </w:rPr>
            </w:r>
            <w:r>
              <w:rPr>
                <w:noProof/>
                <w:webHidden/>
              </w:rPr>
              <w:fldChar w:fldCharType="separate"/>
            </w:r>
            <w:r w:rsidR="007A1DD6">
              <w:rPr>
                <w:noProof/>
                <w:webHidden/>
              </w:rPr>
              <w:t>83</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24" w:history="1">
            <w:r w:rsidR="00C066B6" w:rsidRPr="001A7CE3">
              <w:rPr>
                <w:rStyle w:val="Hyperlink"/>
                <w:rFonts w:ascii="Times New Roman" w:hAnsi="Times New Roman" w:cs="Times New Roman"/>
                <w:noProof/>
              </w:rPr>
              <w:t>4.2.5. Discussion</w:t>
            </w:r>
            <w:r w:rsidR="00C066B6">
              <w:rPr>
                <w:noProof/>
                <w:webHidden/>
              </w:rPr>
              <w:tab/>
            </w:r>
            <w:r>
              <w:rPr>
                <w:noProof/>
                <w:webHidden/>
              </w:rPr>
              <w:fldChar w:fldCharType="begin"/>
            </w:r>
            <w:r w:rsidR="00C066B6">
              <w:rPr>
                <w:noProof/>
                <w:webHidden/>
              </w:rPr>
              <w:instrText xml:space="preserve"> PAGEREF _Toc344031624 \h </w:instrText>
            </w:r>
            <w:r>
              <w:rPr>
                <w:noProof/>
                <w:webHidden/>
              </w:rPr>
            </w:r>
            <w:r>
              <w:rPr>
                <w:noProof/>
                <w:webHidden/>
              </w:rPr>
              <w:fldChar w:fldCharType="separate"/>
            </w:r>
            <w:r w:rsidR="007A1DD6">
              <w:rPr>
                <w:noProof/>
                <w:webHidden/>
              </w:rPr>
              <w:t>89</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25" w:history="1">
            <w:r w:rsidR="00C066B6" w:rsidRPr="001A7CE3">
              <w:rPr>
                <w:rStyle w:val="Hyperlink"/>
                <w:rFonts w:ascii="Times New Roman" w:hAnsi="Times New Roman" w:cs="Times New Roman"/>
                <w:noProof/>
              </w:rPr>
              <w:t>4.3. FMRI Pitch Experiment: sound substituted with another sound.</w:t>
            </w:r>
            <w:r w:rsidR="00C066B6">
              <w:rPr>
                <w:noProof/>
                <w:webHidden/>
              </w:rPr>
              <w:tab/>
            </w:r>
            <w:r>
              <w:rPr>
                <w:noProof/>
                <w:webHidden/>
              </w:rPr>
              <w:fldChar w:fldCharType="begin"/>
            </w:r>
            <w:r w:rsidR="00C066B6">
              <w:rPr>
                <w:noProof/>
                <w:webHidden/>
              </w:rPr>
              <w:instrText xml:space="preserve"> PAGEREF _Toc344031625 \h </w:instrText>
            </w:r>
            <w:r>
              <w:rPr>
                <w:noProof/>
                <w:webHidden/>
              </w:rPr>
            </w:r>
            <w:r>
              <w:rPr>
                <w:noProof/>
                <w:webHidden/>
              </w:rPr>
              <w:fldChar w:fldCharType="separate"/>
            </w:r>
            <w:r w:rsidR="007A1DD6">
              <w:rPr>
                <w:noProof/>
                <w:webHidden/>
              </w:rPr>
              <w:t>93</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26" w:history="1">
            <w:r w:rsidR="00C066B6" w:rsidRPr="001A7CE3">
              <w:rPr>
                <w:rStyle w:val="Hyperlink"/>
                <w:rFonts w:ascii="Times New Roman" w:hAnsi="Times New Roman" w:cs="Times New Roman"/>
                <w:noProof/>
              </w:rPr>
              <w:t>4.3.1. Aims</w:t>
            </w:r>
            <w:r w:rsidR="00C066B6">
              <w:rPr>
                <w:noProof/>
                <w:webHidden/>
              </w:rPr>
              <w:tab/>
            </w:r>
            <w:r>
              <w:rPr>
                <w:noProof/>
                <w:webHidden/>
              </w:rPr>
              <w:fldChar w:fldCharType="begin"/>
            </w:r>
            <w:r w:rsidR="00C066B6">
              <w:rPr>
                <w:noProof/>
                <w:webHidden/>
              </w:rPr>
              <w:instrText xml:space="preserve"> PAGEREF _Toc344031626 \h </w:instrText>
            </w:r>
            <w:r>
              <w:rPr>
                <w:noProof/>
                <w:webHidden/>
              </w:rPr>
            </w:r>
            <w:r>
              <w:rPr>
                <w:noProof/>
                <w:webHidden/>
              </w:rPr>
              <w:fldChar w:fldCharType="separate"/>
            </w:r>
            <w:r w:rsidR="007A1DD6">
              <w:rPr>
                <w:noProof/>
                <w:webHidden/>
              </w:rPr>
              <w:t>93</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27" w:history="1">
            <w:r w:rsidR="00C066B6" w:rsidRPr="001A7CE3">
              <w:rPr>
                <w:rStyle w:val="Hyperlink"/>
                <w:rFonts w:ascii="Times New Roman" w:hAnsi="Times New Roman" w:cs="Times New Roman"/>
                <w:noProof/>
              </w:rPr>
              <w:t>4.3.2. Hypotheses</w:t>
            </w:r>
            <w:r w:rsidR="00C066B6">
              <w:rPr>
                <w:noProof/>
                <w:webHidden/>
              </w:rPr>
              <w:tab/>
            </w:r>
            <w:r>
              <w:rPr>
                <w:noProof/>
                <w:webHidden/>
              </w:rPr>
              <w:fldChar w:fldCharType="begin"/>
            </w:r>
            <w:r w:rsidR="00C066B6">
              <w:rPr>
                <w:noProof/>
                <w:webHidden/>
              </w:rPr>
              <w:instrText xml:space="preserve"> PAGEREF _Toc344031627 \h </w:instrText>
            </w:r>
            <w:r>
              <w:rPr>
                <w:noProof/>
                <w:webHidden/>
              </w:rPr>
            </w:r>
            <w:r>
              <w:rPr>
                <w:noProof/>
                <w:webHidden/>
              </w:rPr>
              <w:fldChar w:fldCharType="separate"/>
            </w:r>
            <w:r w:rsidR="007A1DD6">
              <w:rPr>
                <w:noProof/>
                <w:webHidden/>
              </w:rPr>
              <w:t>93</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28" w:history="1">
            <w:r w:rsidR="00C066B6" w:rsidRPr="001A7CE3">
              <w:rPr>
                <w:rStyle w:val="Hyperlink"/>
                <w:rFonts w:ascii="Times New Roman" w:hAnsi="Times New Roman" w:cs="Times New Roman"/>
                <w:noProof/>
              </w:rPr>
              <w:t>4.3.3. Method</w:t>
            </w:r>
            <w:r w:rsidR="00C066B6">
              <w:rPr>
                <w:noProof/>
                <w:webHidden/>
              </w:rPr>
              <w:tab/>
            </w:r>
            <w:r>
              <w:rPr>
                <w:noProof/>
                <w:webHidden/>
              </w:rPr>
              <w:fldChar w:fldCharType="begin"/>
            </w:r>
            <w:r w:rsidR="00C066B6">
              <w:rPr>
                <w:noProof/>
                <w:webHidden/>
              </w:rPr>
              <w:instrText xml:space="preserve"> PAGEREF _Toc344031628 \h </w:instrText>
            </w:r>
            <w:r>
              <w:rPr>
                <w:noProof/>
                <w:webHidden/>
              </w:rPr>
            </w:r>
            <w:r>
              <w:rPr>
                <w:noProof/>
                <w:webHidden/>
              </w:rPr>
              <w:fldChar w:fldCharType="separate"/>
            </w:r>
            <w:r w:rsidR="007A1DD6">
              <w:rPr>
                <w:noProof/>
                <w:webHidden/>
              </w:rPr>
              <w:t>94</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29" w:history="1">
            <w:r w:rsidR="00C066B6" w:rsidRPr="001A7CE3">
              <w:rPr>
                <w:rStyle w:val="Hyperlink"/>
                <w:rFonts w:ascii="Times New Roman" w:hAnsi="Times New Roman" w:cs="Times New Roman"/>
                <w:noProof/>
              </w:rPr>
              <w:t>4.3.4. Results</w:t>
            </w:r>
            <w:r w:rsidR="00C066B6">
              <w:rPr>
                <w:noProof/>
                <w:webHidden/>
              </w:rPr>
              <w:tab/>
            </w:r>
            <w:r>
              <w:rPr>
                <w:noProof/>
                <w:webHidden/>
              </w:rPr>
              <w:fldChar w:fldCharType="begin"/>
            </w:r>
            <w:r w:rsidR="00C066B6">
              <w:rPr>
                <w:noProof/>
                <w:webHidden/>
              </w:rPr>
              <w:instrText xml:space="preserve"> PAGEREF _Toc344031629 \h </w:instrText>
            </w:r>
            <w:r>
              <w:rPr>
                <w:noProof/>
                <w:webHidden/>
              </w:rPr>
            </w:r>
            <w:r>
              <w:rPr>
                <w:noProof/>
                <w:webHidden/>
              </w:rPr>
              <w:fldChar w:fldCharType="separate"/>
            </w:r>
            <w:r w:rsidR="007A1DD6">
              <w:rPr>
                <w:noProof/>
                <w:webHidden/>
              </w:rPr>
              <w:t>100</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30" w:history="1">
            <w:r w:rsidR="00C066B6" w:rsidRPr="001A7CE3">
              <w:rPr>
                <w:rStyle w:val="Hyperlink"/>
                <w:rFonts w:ascii="Times New Roman" w:hAnsi="Times New Roman" w:cs="Times New Roman"/>
                <w:noProof/>
              </w:rPr>
              <w:t>4.3.5. Discussion</w:t>
            </w:r>
            <w:r w:rsidR="00C066B6">
              <w:rPr>
                <w:noProof/>
                <w:webHidden/>
              </w:rPr>
              <w:tab/>
            </w:r>
            <w:r>
              <w:rPr>
                <w:noProof/>
                <w:webHidden/>
              </w:rPr>
              <w:fldChar w:fldCharType="begin"/>
            </w:r>
            <w:r w:rsidR="00C066B6">
              <w:rPr>
                <w:noProof/>
                <w:webHidden/>
              </w:rPr>
              <w:instrText xml:space="preserve"> PAGEREF _Toc344031630 \h </w:instrText>
            </w:r>
            <w:r>
              <w:rPr>
                <w:noProof/>
                <w:webHidden/>
              </w:rPr>
            </w:r>
            <w:r>
              <w:rPr>
                <w:noProof/>
                <w:webHidden/>
              </w:rPr>
              <w:fldChar w:fldCharType="separate"/>
            </w:r>
            <w:r w:rsidR="007A1DD6">
              <w:rPr>
                <w:noProof/>
                <w:webHidden/>
              </w:rPr>
              <w:t>106</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31" w:history="1">
            <w:r w:rsidR="00C066B6" w:rsidRPr="001A7CE3">
              <w:rPr>
                <w:rStyle w:val="Hyperlink"/>
                <w:rFonts w:ascii="Times New Roman" w:hAnsi="Times New Roman" w:cs="Times New Roman"/>
                <w:noProof/>
              </w:rPr>
              <w:t>4.4. General discussion (fMRI Sound/Silence and Pitch Experiments)</w:t>
            </w:r>
            <w:r w:rsidR="00C066B6">
              <w:rPr>
                <w:noProof/>
                <w:webHidden/>
              </w:rPr>
              <w:tab/>
            </w:r>
            <w:r>
              <w:rPr>
                <w:noProof/>
                <w:webHidden/>
              </w:rPr>
              <w:fldChar w:fldCharType="begin"/>
            </w:r>
            <w:r w:rsidR="00C066B6">
              <w:rPr>
                <w:noProof/>
                <w:webHidden/>
              </w:rPr>
              <w:instrText xml:space="preserve"> PAGEREF _Toc344031631 \h </w:instrText>
            </w:r>
            <w:r>
              <w:rPr>
                <w:noProof/>
                <w:webHidden/>
              </w:rPr>
            </w:r>
            <w:r>
              <w:rPr>
                <w:noProof/>
                <w:webHidden/>
              </w:rPr>
              <w:fldChar w:fldCharType="separate"/>
            </w:r>
            <w:r w:rsidR="007A1DD6">
              <w:rPr>
                <w:noProof/>
                <w:webHidden/>
              </w:rPr>
              <w:t>109</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32" w:history="1">
            <w:r w:rsidR="00C066B6" w:rsidRPr="001A7CE3">
              <w:rPr>
                <w:rStyle w:val="Hyperlink"/>
                <w:rFonts w:ascii="Times New Roman" w:hAnsi="Times New Roman" w:cs="Times New Roman"/>
                <w:noProof/>
              </w:rPr>
              <w:t>4.4.1. The findings</w:t>
            </w:r>
            <w:r w:rsidR="00C066B6">
              <w:rPr>
                <w:noProof/>
                <w:webHidden/>
              </w:rPr>
              <w:tab/>
            </w:r>
            <w:r>
              <w:rPr>
                <w:noProof/>
                <w:webHidden/>
              </w:rPr>
              <w:fldChar w:fldCharType="begin"/>
            </w:r>
            <w:r w:rsidR="00C066B6">
              <w:rPr>
                <w:noProof/>
                <w:webHidden/>
              </w:rPr>
              <w:instrText xml:space="preserve"> PAGEREF _Toc344031632 \h </w:instrText>
            </w:r>
            <w:r>
              <w:rPr>
                <w:noProof/>
                <w:webHidden/>
              </w:rPr>
            </w:r>
            <w:r>
              <w:rPr>
                <w:noProof/>
                <w:webHidden/>
              </w:rPr>
              <w:fldChar w:fldCharType="separate"/>
            </w:r>
            <w:r w:rsidR="007A1DD6">
              <w:rPr>
                <w:noProof/>
                <w:webHidden/>
              </w:rPr>
              <w:t>109</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33" w:history="1">
            <w:r w:rsidR="00C066B6" w:rsidRPr="001A7CE3">
              <w:rPr>
                <w:rStyle w:val="Hyperlink"/>
                <w:rFonts w:ascii="Times New Roman" w:hAnsi="Times New Roman" w:cs="Times New Roman"/>
                <w:noProof/>
              </w:rPr>
              <w:t>4.4.2. A model of predictive coding in auditory hallucinations</w:t>
            </w:r>
            <w:r w:rsidR="00C066B6">
              <w:rPr>
                <w:noProof/>
                <w:webHidden/>
              </w:rPr>
              <w:tab/>
            </w:r>
            <w:r>
              <w:rPr>
                <w:noProof/>
                <w:webHidden/>
              </w:rPr>
              <w:fldChar w:fldCharType="begin"/>
            </w:r>
            <w:r w:rsidR="00C066B6">
              <w:rPr>
                <w:noProof/>
                <w:webHidden/>
              </w:rPr>
              <w:instrText xml:space="preserve"> PAGEREF _Toc344031633 \h </w:instrText>
            </w:r>
            <w:r>
              <w:rPr>
                <w:noProof/>
                <w:webHidden/>
              </w:rPr>
            </w:r>
            <w:r>
              <w:rPr>
                <w:noProof/>
                <w:webHidden/>
              </w:rPr>
              <w:fldChar w:fldCharType="separate"/>
            </w:r>
            <w:r w:rsidR="007A1DD6">
              <w:rPr>
                <w:noProof/>
                <w:webHidden/>
              </w:rPr>
              <w:t>110</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34" w:history="1">
            <w:r w:rsidR="00C066B6" w:rsidRPr="001A7CE3">
              <w:rPr>
                <w:rStyle w:val="Hyperlink"/>
                <w:rFonts w:ascii="Times New Roman" w:hAnsi="Times New Roman" w:cs="Times New Roman"/>
                <w:noProof/>
              </w:rPr>
              <w:t>4.4.3. Limitations and suggestions for future research</w:t>
            </w:r>
            <w:r w:rsidR="00C066B6">
              <w:rPr>
                <w:noProof/>
                <w:webHidden/>
              </w:rPr>
              <w:tab/>
            </w:r>
            <w:r>
              <w:rPr>
                <w:noProof/>
                <w:webHidden/>
              </w:rPr>
              <w:fldChar w:fldCharType="begin"/>
            </w:r>
            <w:r w:rsidR="00C066B6">
              <w:rPr>
                <w:noProof/>
                <w:webHidden/>
              </w:rPr>
              <w:instrText xml:space="preserve"> PAGEREF _Toc344031634 \h </w:instrText>
            </w:r>
            <w:r>
              <w:rPr>
                <w:noProof/>
                <w:webHidden/>
              </w:rPr>
            </w:r>
            <w:r>
              <w:rPr>
                <w:noProof/>
                <w:webHidden/>
              </w:rPr>
              <w:fldChar w:fldCharType="separate"/>
            </w:r>
            <w:r w:rsidR="007A1DD6">
              <w:rPr>
                <w:noProof/>
                <w:webHidden/>
              </w:rPr>
              <w:t>113</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35" w:history="1">
            <w:r w:rsidR="00C066B6" w:rsidRPr="001A7CE3">
              <w:rPr>
                <w:rStyle w:val="Hyperlink"/>
                <w:rFonts w:ascii="Times New Roman" w:hAnsi="Times New Roman" w:cs="Times New Roman"/>
                <w:noProof/>
              </w:rPr>
              <w:t>4.5. Conclusions (FMRI Sound/Silence and Pitch Experiments)</w:t>
            </w:r>
            <w:r w:rsidR="00C066B6">
              <w:rPr>
                <w:noProof/>
                <w:webHidden/>
              </w:rPr>
              <w:tab/>
            </w:r>
            <w:r>
              <w:rPr>
                <w:noProof/>
                <w:webHidden/>
              </w:rPr>
              <w:fldChar w:fldCharType="begin"/>
            </w:r>
            <w:r w:rsidR="00C066B6">
              <w:rPr>
                <w:noProof/>
                <w:webHidden/>
              </w:rPr>
              <w:instrText xml:space="preserve"> PAGEREF _Toc344031635 \h </w:instrText>
            </w:r>
            <w:r>
              <w:rPr>
                <w:noProof/>
                <w:webHidden/>
              </w:rPr>
            </w:r>
            <w:r>
              <w:rPr>
                <w:noProof/>
                <w:webHidden/>
              </w:rPr>
              <w:fldChar w:fldCharType="separate"/>
            </w:r>
            <w:r w:rsidR="007A1DD6">
              <w:rPr>
                <w:noProof/>
                <w:webHidden/>
              </w:rPr>
              <w:t>114</w:t>
            </w:r>
            <w:r>
              <w:rPr>
                <w:noProof/>
                <w:webHidden/>
              </w:rPr>
              <w:fldChar w:fldCharType="end"/>
            </w:r>
          </w:hyperlink>
        </w:p>
        <w:p w:rsidR="00C066B6" w:rsidRDefault="00430C88">
          <w:pPr>
            <w:pStyle w:val="TOC1"/>
            <w:rPr>
              <w:rFonts w:eastAsiaTheme="minorEastAsia"/>
              <w:noProof/>
              <w:lang w:eastAsia="en-GB"/>
            </w:rPr>
          </w:pPr>
          <w:hyperlink w:anchor="_Toc344031636" w:history="1">
            <w:r w:rsidR="00C066B6" w:rsidRPr="001A7CE3">
              <w:rPr>
                <w:rStyle w:val="Hyperlink"/>
                <w:rFonts w:ascii="Times New Roman" w:hAnsi="Times New Roman" w:cs="Times New Roman"/>
                <w:noProof/>
              </w:rPr>
              <w:t>Chapter 5</w:t>
            </w:r>
            <w:r w:rsidR="00C066B6">
              <w:rPr>
                <w:noProof/>
                <w:webHidden/>
              </w:rPr>
              <w:tab/>
            </w:r>
            <w:r>
              <w:rPr>
                <w:noProof/>
                <w:webHidden/>
              </w:rPr>
              <w:fldChar w:fldCharType="begin"/>
            </w:r>
            <w:r w:rsidR="00C066B6">
              <w:rPr>
                <w:noProof/>
                <w:webHidden/>
              </w:rPr>
              <w:instrText xml:space="preserve"> PAGEREF _Toc344031636 \h </w:instrText>
            </w:r>
            <w:r>
              <w:rPr>
                <w:noProof/>
                <w:webHidden/>
              </w:rPr>
            </w:r>
            <w:r>
              <w:rPr>
                <w:noProof/>
                <w:webHidden/>
              </w:rPr>
              <w:fldChar w:fldCharType="separate"/>
            </w:r>
            <w:r w:rsidR="007A1DD6">
              <w:rPr>
                <w:noProof/>
                <w:webHidden/>
              </w:rPr>
              <w:t>115</w:t>
            </w:r>
            <w:r>
              <w:rPr>
                <w:noProof/>
                <w:webHidden/>
              </w:rPr>
              <w:fldChar w:fldCharType="end"/>
            </w:r>
          </w:hyperlink>
        </w:p>
        <w:p w:rsidR="00C066B6" w:rsidRDefault="00430C88">
          <w:pPr>
            <w:pStyle w:val="TOC1"/>
            <w:rPr>
              <w:rFonts w:eastAsiaTheme="minorEastAsia"/>
              <w:noProof/>
              <w:lang w:eastAsia="en-GB"/>
            </w:rPr>
          </w:pPr>
          <w:hyperlink w:anchor="_Toc344031637" w:history="1">
            <w:r w:rsidR="00C066B6" w:rsidRPr="001A7CE3">
              <w:rPr>
                <w:rStyle w:val="Hyperlink"/>
                <w:rFonts w:ascii="Times New Roman" w:hAnsi="Times New Roman" w:cs="Times New Roman"/>
                <w:noProof/>
              </w:rPr>
              <w:t>Expectation, salience and neural activity</w:t>
            </w:r>
            <w:r w:rsidR="00C066B6">
              <w:rPr>
                <w:noProof/>
                <w:webHidden/>
              </w:rPr>
              <w:tab/>
            </w:r>
            <w:r>
              <w:rPr>
                <w:noProof/>
                <w:webHidden/>
              </w:rPr>
              <w:fldChar w:fldCharType="begin"/>
            </w:r>
            <w:r w:rsidR="00C066B6">
              <w:rPr>
                <w:noProof/>
                <w:webHidden/>
              </w:rPr>
              <w:instrText xml:space="preserve"> PAGEREF _Toc344031637 \h </w:instrText>
            </w:r>
            <w:r>
              <w:rPr>
                <w:noProof/>
                <w:webHidden/>
              </w:rPr>
            </w:r>
            <w:r>
              <w:rPr>
                <w:noProof/>
                <w:webHidden/>
              </w:rPr>
              <w:fldChar w:fldCharType="separate"/>
            </w:r>
            <w:r w:rsidR="007A1DD6">
              <w:rPr>
                <w:noProof/>
                <w:webHidden/>
              </w:rPr>
              <w:t>115</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38" w:history="1">
            <w:r w:rsidR="00C066B6" w:rsidRPr="001A7CE3">
              <w:rPr>
                <w:rStyle w:val="Hyperlink"/>
                <w:rFonts w:ascii="Times New Roman" w:hAnsi="Times New Roman" w:cs="Times New Roman"/>
                <w:noProof/>
              </w:rPr>
              <w:t>5.1. Introduction</w:t>
            </w:r>
            <w:r w:rsidR="00C066B6">
              <w:rPr>
                <w:noProof/>
                <w:webHidden/>
              </w:rPr>
              <w:tab/>
            </w:r>
            <w:r>
              <w:rPr>
                <w:noProof/>
                <w:webHidden/>
              </w:rPr>
              <w:fldChar w:fldCharType="begin"/>
            </w:r>
            <w:r w:rsidR="00C066B6">
              <w:rPr>
                <w:noProof/>
                <w:webHidden/>
              </w:rPr>
              <w:instrText xml:space="preserve"> PAGEREF _Toc344031638 \h </w:instrText>
            </w:r>
            <w:r>
              <w:rPr>
                <w:noProof/>
                <w:webHidden/>
              </w:rPr>
            </w:r>
            <w:r>
              <w:rPr>
                <w:noProof/>
                <w:webHidden/>
              </w:rPr>
              <w:fldChar w:fldCharType="separate"/>
            </w:r>
            <w:r w:rsidR="007A1DD6">
              <w:rPr>
                <w:noProof/>
                <w:webHidden/>
              </w:rPr>
              <w:t>116</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39" w:history="1">
            <w:r w:rsidR="00C066B6" w:rsidRPr="001A7CE3">
              <w:rPr>
                <w:rStyle w:val="Hyperlink"/>
                <w:rFonts w:ascii="Times New Roman" w:hAnsi="Times New Roman" w:cs="Times New Roman"/>
                <w:noProof/>
              </w:rPr>
              <w:t>5.2. Method</w:t>
            </w:r>
            <w:r w:rsidR="00C066B6">
              <w:rPr>
                <w:noProof/>
                <w:webHidden/>
              </w:rPr>
              <w:tab/>
            </w:r>
            <w:r>
              <w:rPr>
                <w:noProof/>
                <w:webHidden/>
              </w:rPr>
              <w:fldChar w:fldCharType="begin"/>
            </w:r>
            <w:r w:rsidR="00C066B6">
              <w:rPr>
                <w:noProof/>
                <w:webHidden/>
              </w:rPr>
              <w:instrText xml:space="preserve"> PAGEREF _Toc344031639 \h </w:instrText>
            </w:r>
            <w:r>
              <w:rPr>
                <w:noProof/>
                <w:webHidden/>
              </w:rPr>
            </w:r>
            <w:r>
              <w:rPr>
                <w:noProof/>
                <w:webHidden/>
              </w:rPr>
              <w:fldChar w:fldCharType="separate"/>
            </w:r>
            <w:r w:rsidR="007A1DD6">
              <w:rPr>
                <w:noProof/>
                <w:webHidden/>
              </w:rPr>
              <w:t>119</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40" w:history="1">
            <w:r w:rsidR="00C066B6" w:rsidRPr="001A7CE3">
              <w:rPr>
                <w:rStyle w:val="Hyperlink"/>
                <w:rFonts w:ascii="Times New Roman" w:hAnsi="Times New Roman" w:cs="Times New Roman"/>
                <w:noProof/>
              </w:rPr>
              <w:t>5.2.1. Stimuli</w:t>
            </w:r>
            <w:r w:rsidR="00C066B6">
              <w:rPr>
                <w:noProof/>
                <w:webHidden/>
              </w:rPr>
              <w:tab/>
            </w:r>
            <w:r>
              <w:rPr>
                <w:noProof/>
                <w:webHidden/>
              </w:rPr>
              <w:fldChar w:fldCharType="begin"/>
            </w:r>
            <w:r w:rsidR="00C066B6">
              <w:rPr>
                <w:noProof/>
                <w:webHidden/>
              </w:rPr>
              <w:instrText xml:space="preserve"> PAGEREF _Toc344031640 \h </w:instrText>
            </w:r>
            <w:r>
              <w:rPr>
                <w:noProof/>
                <w:webHidden/>
              </w:rPr>
            </w:r>
            <w:r>
              <w:rPr>
                <w:noProof/>
                <w:webHidden/>
              </w:rPr>
              <w:fldChar w:fldCharType="separate"/>
            </w:r>
            <w:r w:rsidR="007A1DD6">
              <w:rPr>
                <w:noProof/>
                <w:webHidden/>
              </w:rPr>
              <w:t>119</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41" w:history="1">
            <w:r w:rsidR="00C066B6" w:rsidRPr="001A7CE3">
              <w:rPr>
                <w:rStyle w:val="Hyperlink"/>
                <w:rFonts w:ascii="Times New Roman" w:hAnsi="Times New Roman" w:cs="Times New Roman"/>
                <w:noProof/>
              </w:rPr>
              <w:t>5.2.2. Procedure</w:t>
            </w:r>
            <w:r w:rsidR="00C066B6">
              <w:rPr>
                <w:noProof/>
                <w:webHidden/>
              </w:rPr>
              <w:tab/>
            </w:r>
            <w:r>
              <w:rPr>
                <w:noProof/>
                <w:webHidden/>
              </w:rPr>
              <w:fldChar w:fldCharType="begin"/>
            </w:r>
            <w:r w:rsidR="00C066B6">
              <w:rPr>
                <w:noProof/>
                <w:webHidden/>
              </w:rPr>
              <w:instrText xml:space="preserve"> PAGEREF _Toc344031641 \h </w:instrText>
            </w:r>
            <w:r>
              <w:rPr>
                <w:noProof/>
                <w:webHidden/>
              </w:rPr>
            </w:r>
            <w:r>
              <w:rPr>
                <w:noProof/>
                <w:webHidden/>
              </w:rPr>
              <w:fldChar w:fldCharType="separate"/>
            </w:r>
            <w:r w:rsidR="007A1DD6">
              <w:rPr>
                <w:noProof/>
                <w:webHidden/>
              </w:rPr>
              <w:t>120</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42" w:history="1">
            <w:r w:rsidR="00C066B6" w:rsidRPr="001A7CE3">
              <w:rPr>
                <w:rStyle w:val="Hyperlink"/>
                <w:rFonts w:ascii="Times New Roman" w:hAnsi="Times New Roman" w:cs="Times New Roman"/>
                <w:noProof/>
              </w:rPr>
              <w:t>5.2.3. Data analysis</w:t>
            </w:r>
            <w:r w:rsidR="00C066B6">
              <w:rPr>
                <w:noProof/>
                <w:webHidden/>
              </w:rPr>
              <w:tab/>
            </w:r>
            <w:r>
              <w:rPr>
                <w:noProof/>
                <w:webHidden/>
              </w:rPr>
              <w:fldChar w:fldCharType="begin"/>
            </w:r>
            <w:r w:rsidR="00C066B6">
              <w:rPr>
                <w:noProof/>
                <w:webHidden/>
              </w:rPr>
              <w:instrText xml:space="preserve"> PAGEREF _Toc344031642 \h </w:instrText>
            </w:r>
            <w:r>
              <w:rPr>
                <w:noProof/>
                <w:webHidden/>
              </w:rPr>
            </w:r>
            <w:r>
              <w:rPr>
                <w:noProof/>
                <w:webHidden/>
              </w:rPr>
              <w:fldChar w:fldCharType="separate"/>
            </w:r>
            <w:r w:rsidR="007A1DD6">
              <w:rPr>
                <w:noProof/>
                <w:webHidden/>
              </w:rPr>
              <w:t>123</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43" w:history="1">
            <w:r w:rsidR="00C066B6" w:rsidRPr="001A7CE3">
              <w:rPr>
                <w:rStyle w:val="Hyperlink"/>
                <w:rFonts w:ascii="Times New Roman" w:hAnsi="Times New Roman" w:cs="Times New Roman"/>
                <w:noProof/>
              </w:rPr>
              <w:t>5.3. Results</w:t>
            </w:r>
            <w:r w:rsidR="00C066B6">
              <w:rPr>
                <w:noProof/>
                <w:webHidden/>
              </w:rPr>
              <w:tab/>
            </w:r>
            <w:r>
              <w:rPr>
                <w:noProof/>
                <w:webHidden/>
              </w:rPr>
              <w:fldChar w:fldCharType="begin"/>
            </w:r>
            <w:r w:rsidR="00C066B6">
              <w:rPr>
                <w:noProof/>
                <w:webHidden/>
              </w:rPr>
              <w:instrText xml:space="preserve"> PAGEREF _Toc344031643 \h </w:instrText>
            </w:r>
            <w:r>
              <w:rPr>
                <w:noProof/>
                <w:webHidden/>
              </w:rPr>
            </w:r>
            <w:r>
              <w:rPr>
                <w:noProof/>
                <w:webHidden/>
              </w:rPr>
              <w:fldChar w:fldCharType="separate"/>
            </w:r>
            <w:r w:rsidR="007A1DD6">
              <w:rPr>
                <w:noProof/>
                <w:webHidden/>
              </w:rPr>
              <w:t>126</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44" w:history="1">
            <w:r w:rsidR="00C066B6" w:rsidRPr="001A7CE3">
              <w:rPr>
                <w:rStyle w:val="Hyperlink"/>
                <w:rFonts w:ascii="Times New Roman" w:hAnsi="Times New Roman" w:cs="Times New Roman"/>
                <w:noProof/>
              </w:rPr>
              <w:t>5.3.1. Behavioural results</w:t>
            </w:r>
            <w:r w:rsidR="00C066B6">
              <w:rPr>
                <w:noProof/>
                <w:webHidden/>
              </w:rPr>
              <w:tab/>
            </w:r>
            <w:r>
              <w:rPr>
                <w:noProof/>
                <w:webHidden/>
              </w:rPr>
              <w:fldChar w:fldCharType="begin"/>
            </w:r>
            <w:r w:rsidR="00C066B6">
              <w:rPr>
                <w:noProof/>
                <w:webHidden/>
              </w:rPr>
              <w:instrText xml:space="preserve"> PAGEREF _Toc344031644 \h </w:instrText>
            </w:r>
            <w:r>
              <w:rPr>
                <w:noProof/>
                <w:webHidden/>
              </w:rPr>
            </w:r>
            <w:r>
              <w:rPr>
                <w:noProof/>
                <w:webHidden/>
              </w:rPr>
              <w:fldChar w:fldCharType="separate"/>
            </w:r>
            <w:r w:rsidR="007A1DD6">
              <w:rPr>
                <w:noProof/>
                <w:webHidden/>
              </w:rPr>
              <w:t>126</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45" w:history="1">
            <w:r w:rsidR="00C066B6" w:rsidRPr="001A7CE3">
              <w:rPr>
                <w:rStyle w:val="Hyperlink"/>
                <w:rFonts w:ascii="Times New Roman" w:hAnsi="Times New Roman" w:cs="Times New Roman"/>
                <w:noProof/>
              </w:rPr>
              <w:t>5.3.2. FMRI results</w:t>
            </w:r>
            <w:r w:rsidR="00C066B6">
              <w:rPr>
                <w:noProof/>
                <w:webHidden/>
              </w:rPr>
              <w:tab/>
            </w:r>
            <w:r>
              <w:rPr>
                <w:noProof/>
                <w:webHidden/>
              </w:rPr>
              <w:fldChar w:fldCharType="begin"/>
            </w:r>
            <w:r w:rsidR="00C066B6">
              <w:rPr>
                <w:noProof/>
                <w:webHidden/>
              </w:rPr>
              <w:instrText xml:space="preserve"> PAGEREF _Toc344031645 \h </w:instrText>
            </w:r>
            <w:r>
              <w:rPr>
                <w:noProof/>
                <w:webHidden/>
              </w:rPr>
            </w:r>
            <w:r>
              <w:rPr>
                <w:noProof/>
                <w:webHidden/>
              </w:rPr>
              <w:fldChar w:fldCharType="separate"/>
            </w:r>
            <w:r w:rsidR="007A1DD6">
              <w:rPr>
                <w:noProof/>
                <w:webHidden/>
              </w:rPr>
              <w:t>126</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46" w:history="1">
            <w:r w:rsidR="00C066B6" w:rsidRPr="001A7CE3">
              <w:rPr>
                <w:rStyle w:val="Hyperlink"/>
                <w:rFonts w:ascii="Times New Roman" w:hAnsi="Times New Roman" w:cs="Times New Roman"/>
                <w:noProof/>
              </w:rPr>
              <w:t>5.3.3. Effective connectivity analysis.</w:t>
            </w:r>
            <w:r w:rsidR="00C066B6">
              <w:rPr>
                <w:noProof/>
                <w:webHidden/>
              </w:rPr>
              <w:tab/>
            </w:r>
            <w:r>
              <w:rPr>
                <w:noProof/>
                <w:webHidden/>
              </w:rPr>
              <w:fldChar w:fldCharType="begin"/>
            </w:r>
            <w:r w:rsidR="00C066B6">
              <w:rPr>
                <w:noProof/>
                <w:webHidden/>
              </w:rPr>
              <w:instrText xml:space="preserve"> PAGEREF _Toc344031646 \h </w:instrText>
            </w:r>
            <w:r>
              <w:rPr>
                <w:noProof/>
                <w:webHidden/>
              </w:rPr>
            </w:r>
            <w:r>
              <w:rPr>
                <w:noProof/>
                <w:webHidden/>
              </w:rPr>
              <w:fldChar w:fldCharType="separate"/>
            </w:r>
            <w:r w:rsidR="007A1DD6">
              <w:rPr>
                <w:noProof/>
                <w:webHidden/>
              </w:rPr>
              <w:t>128</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47" w:history="1">
            <w:r w:rsidR="00C066B6" w:rsidRPr="001A7CE3">
              <w:rPr>
                <w:rStyle w:val="Hyperlink"/>
                <w:rFonts w:ascii="Times New Roman" w:hAnsi="Times New Roman" w:cs="Times New Roman"/>
                <w:noProof/>
              </w:rPr>
              <w:t>Discussion</w:t>
            </w:r>
            <w:r w:rsidR="00C066B6">
              <w:rPr>
                <w:noProof/>
                <w:webHidden/>
              </w:rPr>
              <w:tab/>
            </w:r>
            <w:r>
              <w:rPr>
                <w:noProof/>
                <w:webHidden/>
              </w:rPr>
              <w:fldChar w:fldCharType="begin"/>
            </w:r>
            <w:r w:rsidR="00C066B6">
              <w:rPr>
                <w:noProof/>
                <w:webHidden/>
              </w:rPr>
              <w:instrText xml:space="preserve"> PAGEREF _Toc344031647 \h </w:instrText>
            </w:r>
            <w:r>
              <w:rPr>
                <w:noProof/>
                <w:webHidden/>
              </w:rPr>
            </w:r>
            <w:r>
              <w:rPr>
                <w:noProof/>
                <w:webHidden/>
              </w:rPr>
              <w:fldChar w:fldCharType="separate"/>
            </w:r>
            <w:r w:rsidR="007A1DD6">
              <w:rPr>
                <w:noProof/>
                <w:webHidden/>
              </w:rPr>
              <w:t>130</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48" w:history="1">
            <w:r w:rsidR="00C066B6" w:rsidRPr="001A7CE3">
              <w:rPr>
                <w:rStyle w:val="Hyperlink"/>
                <w:rFonts w:ascii="Times New Roman" w:hAnsi="Times New Roman" w:cs="Times New Roman"/>
                <w:noProof/>
              </w:rPr>
              <w:t>Chapter 6</w:t>
            </w:r>
            <w:r w:rsidR="00C066B6">
              <w:rPr>
                <w:noProof/>
                <w:webHidden/>
              </w:rPr>
              <w:tab/>
            </w:r>
            <w:r>
              <w:rPr>
                <w:noProof/>
                <w:webHidden/>
              </w:rPr>
              <w:fldChar w:fldCharType="begin"/>
            </w:r>
            <w:r w:rsidR="00C066B6">
              <w:rPr>
                <w:noProof/>
                <w:webHidden/>
              </w:rPr>
              <w:instrText xml:space="preserve"> PAGEREF _Toc344031648 \h </w:instrText>
            </w:r>
            <w:r>
              <w:rPr>
                <w:noProof/>
                <w:webHidden/>
              </w:rPr>
            </w:r>
            <w:r>
              <w:rPr>
                <w:noProof/>
                <w:webHidden/>
              </w:rPr>
              <w:fldChar w:fldCharType="separate"/>
            </w:r>
            <w:r w:rsidR="007A1DD6">
              <w:rPr>
                <w:noProof/>
                <w:webHidden/>
              </w:rPr>
              <w:t>135</w:t>
            </w:r>
            <w:r>
              <w:rPr>
                <w:noProof/>
                <w:webHidden/>
              </w:rPr>
              <w:fldChar w:fldCharType="end"/>
            </w:r>
          </w:hyperlink>
        </w:p>
        <w:p w:rsidR="00C066B6" w:rsidRDefault="00430C88">
          <w:pPr>
            <w:pStyle w:val="TOC1"/>
            <w:rPr>
              <w:rFonts w:eastAsiaTheme="minorEastAsia"/>
              <w:noProof/>
              <w:lang w:eastAsia="en-GB"/>
            </w:rPr>
          </w:pPr>
          <w:hyperlink w:anchor="_Toc344031649" w:history="1">
            <w:r w:rsidR="00C066B6" w:rsidRPr="001A7CE3">
              <w:rPr>
                <w:rStyle w:val="Hyperlink"/>
                <w:rFonts w:ascii="Times New Roman" w:hAnsi="Times New Roman" w:cs="Times New Roman"/>
                <w:noProof/>
              </w:rPr>
              <w:t>Analysis of the combined data from fMRI Sound/Silence, Pitch and Salience Experiments</w:t>
            </w:r>
            <w:r w:rsidR="00C066B6">
              <w:rPr>
                <w:noProof/>
                <w:webHidden/>
              </w:rPr>
              <w:tab/>
            </w:r>
            <w:r>
              <w:rPr>
                <w:noProof/>
                <w:webHidden/>
              </w:rPr>
              <w:fldChar w:fldCharType="begin"/>
            </w:r>
            <w:r w:rsidR="00C066B6">
              <w:rPr>
                <w:noProof/>
                <w:webHidden/>
              </w:rPr>
              <w:instrText xml:space="preserve"> PAGEREF _Toc344031649 \h </w:instrText>
            </w:r>
            <w:r>
              <w:rPr>
                <w:noProof/>
                <w:webHidden/>
              </w:rPr>
            </w:r>
            <w:r>
              <w:rPr>
                <w:noProof/>
                <w:webHidden/>
              </w:rPr>
              <w:fldChar w:fldCharType="separate"/>
            </w:r>
            <w:r w:rsidR="007A1DD6">
              <w:rPr>
                <w:noProof/>
                <w:webHidden/>
              </w:rPr>
              <w:t>135</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50" w:history="1">
            <w:r w:rsidR="00C066B6" w:rsidRPr="001A7CE3">
              <w:rPr>
                <w:rStyle w:val="Hyperlink"/>
                <w:rFonts w:ascii="Times New Roman" w:hAnsi="Times New Roman" w:cs="Times New Roman"/>
                <w:noProof/>
              </w:rPr>
              <w:t>6.1. Aims and hypotheses</w:t>
            </w:r>
            <w:r w:rsidR="00C066B6">
              <w:rPr>
                <w:noProof/>
                <w:webHidden/>
              </w:rPr>
              <w:tab/>
            </w:r>
            <w:r>
              <w:rPr>
                <w:noProof/>
                <w:webHidden/>
              </w:rPr>
              <w:fldChar w:fldCharType="begin"/>
            </w:r>
            <w:r w:rsidR="00C066B6">
              <w:rPr>
                <w:noProof/>
                <w:webHidden/>
              </w:rPr>
              <w:instrText xml:space="preserve"> PAGEREF _Toc344031650 \h </w:instrText>
            </w:r>
            <w:r>
              <w:rPr>
                <w:noProof/>
                <w:webHidden/>
              </w:rPr>
            </w:r>
            <w:r>
              <w:rPr>
                <w:noProof/>
                <w:webHidden/>
              </w:rPr>
              <w:fldChar w:fldCharType="separate"/>
            </w:r>
            <w:r w:rsidR="007A1DD6">
              <w:rPr>
                <w:noProof/>
                <w:webHidden/>
              </w:rPr>
              <w:t>135</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51" w:history="1">
            <w:r w:rsidR="00C066B6" w:rsidRPr="001A7CE3">
              <w:rPr>
                <w:rStyle w:val="Hyperlink"/>
                <w:rFonts w:ascii="Times New Roman" w:hAnsi="Times New Roman" w:cs="Times New Roman"/>
                <w:noProof/>
              </w:rPr>
              <w:t>6.2. Method</w:t>
            </w:r>
            <w:r w:rsidR="00C066B6">
              <w:rPr>
                <w:noProof/>
                <w:webHidden/>
              </w:rPr>
              <w:tab/>
            </w:r>
            <w:r>
              <w:rPr>
                <w:noProof/>
                <w:webHidden/>
              </w:rPr>
              <w:fldChar w:fldCharType="begin"/>
            </w:r>
            <w:r w:rsidR="00C066B6">
              <w:rPr>
                <w:noProof/>
                <w:webHidden/>
              </w:rPr>
              <w:instrText xml:space="preserve"> PAGEREF _Toc344031651 \h </w:instrText>
            </w:r>
            <w:r>
              <w:rPr>
                <w:noProof/>
                <w:webHidden/>
              </w:rPr>
            </w:r>
            <w:r>
              <w:rPr>
                <w:noProof/>
                <w:webHidden/>
              </w:rPr>
              <w:fldChar w:fldCharType="separate"/>
            </w:r>
            <w:r w:rsidR="007A1DD6">
              <w:rPr>
                <w:noProof/>
                <w:webHidden/>
              </w:rPr>
              <w:t>136</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52" w:history="1">
            <w:r w:rsidR="00C066B6" w:rsidRPr="001A7CE3">
              <w:rPr>
                <w:rStyle w:val="Hyperlink"/>
                <w:rFonts w:ascii="Times New Roman" w:hAnsi="Times New Roman" w:cs="Times New Roman"/>
                <w:noProof/>
              </w:rPr>
              <w:t>6.3. Results</w:t>
            </w:r>
            <w:r w:rsidR="00C066B6">
              <w:rPr>
                <w:noProof/>
                <w:webHidden/>
              </w:rPr>
              <w:tab/>
            </w:r>
            <w:r>
              <w:rPr>
                <w:noProof/>
                <w:webHidden/>
              </w:rPr>
              <w:fldChar w:fldCharType="begin"/>
            </w:r>
            <w:r w:rsidR="00C066B6">
              <w:rPr>
                <w:noProof/>
                <w:webHidden/>
              </w:rPr>
              <w:instrText xml:space="preserve"> PAGEREF _Toc344031652 \h </w:instrText>
            </w:r>
            <w:r>
              <w:rPr>
                <w:noProof/>
                <w:webHidden/>
              </w:rPr>
            </w:r>
            <w:r>
              <w:rPr>
                <w:noProof/>
                <w:webHidden/>
              </w:rPr>
              <w:fldChar w:fldCharType="separate"/>
            </w:r>
            <w:r w:rsidR="007A1DD6">
              <w:rPr>
                <w:noProof/>
                <w:webHidden/>
              </w:rPr>
              <w:t>138</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53" w:history="1">
            <w:r w:rsidR="00C066B6" w:rsidRPr="001A7CE3">
              <w:rPr>
                <w:rStyle w:val="Hyperlink"/>
                <w:rFonts w:ascii="Times New Roman" w:hAnsi="Times New Roman" w:cs="Times New Roman"/>
                <w:noProof/>
              </w:rPr>
              <w:t>6.4. Discussion</w:t>
            </w:r>
            <w:r w:rsidR="00C066B6">
              <w:rPr>
                <w:noProof/>
                <w:webHidden/>
              </w:rPr>
              <w:tab/>
            </w:r>
            <w:r>
              <w:rPr>
                <w:noProof/>
                <w:webHidden/>
              </w:rPr>
              <w:fldChar w:fldCharType="begin"/>
            </w:r>
            <w:r w:rsidR="00C066B6">
              <w:rPr>
                <w:noProof/>
                <w:webHidden/>
              </w:rPr>
              <w:instrText xml:space="preserve"> PAGEREF _Toc344031653 \h </w:instrText>
            </w:r>
            <w:r>
              <w:rPr>
                <w:noProof/>
                <w:webHidden/>
              </w:rPr>
            </w:r>
            <w:r>
              <w:rPr>
                <w:noProof/>
                <w:webHidden/>
              </w:rPr>
              <w:fldChar w:fldCharType="separate"/>
            </w:r>
            <w:r w:rsidR="007A1DD6">
              <w:rPr>
                <w:noProof/>
                <w:webHidden/>
              </w:rPr>
              <w:t>139</w:t>
            </w:r>
            <w:r>
              <w:rPr>
                <w:noProof/>
                <w:webHidden/>
              </w:rPr>
              <w:fldChar w:fldCharType="end"/>
            </w:r>
          </w:hyperlink>
        </w:p>
        <w:p w:rsidR="00C066B6" w:rsidRDefault="00430C88">
          <w:pPr>
            <w:pStyle w:val="TOC1"/>
            <w:rPr>
              <w:rFonts w:eastAsiaTheme="minorEastAsia"/>
              <w:noProof/>
              <w:lang w:eastAsia="en-GB"/>
            </w:rPr>
          </w:pPr>
          <w:hyperlink w:anchor="_Toc344031654" w:history="1">
            <w:r w:rsidR="00C066B6" w:rsidRPr="001A7CE3">
              <w:rPr>
                <w:rStyle w:val="Hyperlink"/>
                <w:rFonts w:ascii="Times New Roman" w:hAnsi="Times New Roman" w:cs="Times New Roman"/>
                <w:noProof/>
              </w:rPr>
              <w:t>Chapter 7.</w:t>
            </w:r>
            <w:r w:rsidR="00C066B6">
              <w:rPr>
                <w:noProof/>
                <w:webHidden/>
              </w:rPr>
              <w:tab/>
            </w:r>
            <w:r>
              <w:rPr>
                <w:noProof/>
                <w:webHidden/>
              </w:rPr>
              <w:fldChar w:fldCharType="begin"/>
            </w:r>
            <w:r w:rsidR="00C066B6">
              <w:rPr>
                <w:noProof/>
                <w:webHidden/>
              </w:rPr>
              <w:instrText xml:space="preserve"> PAGEREF _Toc344031654 \h </w:instrText>
            </w:r>
            <w:r>
              <w:rPr>
                <w:noProof/>
                <w:webHidden/>
              </w:rPr>
            </w:r>
            <w:r>
              <w:rPr>
                <w:noProof/>
                <w:webHidden/>
              </w:rPr>
              <w:fldChar w:fldCharType="separate"/>
            </w:r>
            <w:r w:rsidR="007A1DD6">
              <w:rPr>
                <w:noProof/>
                <w:webHidden/>
              </w:rPr>
              <w:t>142</w:t>
            </w:r>
            <w:r>
              <w:rPr>
                <w:noProof/>
                <w:webHidden/>
              </w:rPr>
              <w:fldChar w:fldCharType="end"/>
            </w:r>
          </w:hyperlink>
        </w:p>
        <w:p w:rsidR="00C066B6" w:rsidRDefault="00430C88">
          <w:pPr>
            <w:pStyle w:val="TOC1"/>
            <w:rPr>
              <w:rFonts w:eastAsiaTheme="minorEastAsia"/>
              <w:noProof/>
              <w:lang w:eastAsia="en-GB"/>
            </w:rPr>
          </w:pPr>
          <w:hyperlink w:anchor="_Toc344031655" w:history="1">
            <w:r w:rsidR="00C066B6" w:rsidRPr="001A7CE3">
              <w:rPr>
                <w:rStyle w:val="Hyperlink"/>
                <w:rFonts w:ascii="Times New Roman" w:hAnsi="Times New Roman" w:cs="Times New Roman"/>
                <w:noProof/>
              </w:rPr>
              <w:t>General discussion</w:t>
            </w:r>
            <w:r w:rsidR="00C066B6">
              <w:rPr>
                <w:noProof/>
                <w:webHidden/>
              </w:rPr>
              <w:tab/>
            </w:r>
            <w:r>
              <w:rPr>
                <w:noProof/>
                <w:webHidden/>
              </w:rPr>
              <w:fldChar w:fldCharType="begin"/>
            </w:r>
            <w:r w:rsidR="00C066B6">
              <w:rPr>
                <w:noProof/>
                <w:webHidden/>
              </w:rPr>
              <w:instrText xml:space="preserve"> PAGEREF _Toc344031655 \h </w:instrText>
            </w:r>
            <w:r>
              <w:rPr>
                <w:noProof/>
                <w:webHidden/>
              </w:rPr>
            </w:r>
            <w:r>
              <w:rPr>
                <w:noProof/>
                <w:webHidden/>
              </w:rPr>
              <w:fldChar w:fldCharType="separate"/>
            </w:r>
            <w:r w:rsidR="007A1DD6">
              <w:rPr>
                <w:noProof/>
                <w:webHidden/>
              </w:rPr>
              <w:t>142</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56" w:history="1">
            <w:r w:rsidR="00C066B6" w:rsidRPr="001A7CE3">
              <w:rPr>
                <w:rStyle w:val="Hyperlink"/>
                <w:rFonts w:ascii="Times New Roman" w:hAnsi="Times New Roman" w:cs="Times New Roman"/>
                <w:noProof/>
              </w:rPr>
              <w:t>7.1. Contributions of the current work to the existing knowledge</w:t>
            </w:r>
            <w:r w:rsidR="00C066B6">
              <w:rPr>
                <w:noProof/>
                <w:webHidden/>
              </w:rPr>
              <w:tab/>
            </w:r>
            <w:r>
              <w:rPr>
                <w:noProof/>
                <w:webHidden/>
              </w:rPr>
              <w:fldChar w:fldCharType="begin"/>
            </w:r>
            <w:r w:rsidR="00C066B6">
              <w:rPr>
                <w:noProof/>
                <w:webHidden/>
              </w:rPr>
              <w:instrText xml:space="preserve"> PAGEREF _Toc344031656 \h </w:instrText>
            </w:r>
            <w:r>
              <w:rPr>
                <w:noProof/>
                <w:webHidden/>
              </w:rPr>
            </w:r>
            <w:r>
              <w:rPr>
                <w:noProof/>
                <w:webHidden/>
              </w:rPr>
              <w:fldChar w:fldCharType="separate"/>
            </w:r>
            <w:r w:rsidR="007A1DD6">
              <w:rPr>
                <w:noProof/>
                <w:webHidden/>
              </w:rPr>
              <w:t>142</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57" w:history="1">
            <w:r w:rsidR="00C066B6" w:rsidRPr="001A7CE3">
              <w:rPr>
                <w:rStyle w:val="Hyperlink"/>
                <w:rFonts w:ascii="Times New Roman" w:hAnsi="Times New Roman" w:cs="Times New Roman"/>
                <w:noProof/>
              </w:rPr>
              <w:t>7.1.1. Normal auditory predictive coding</w:t>
            </w:r>
            <w:r w:rsidR="00C066B6">
              <w:rPr>
                <w:noProof/>
                <w:webHidden/>
              </w:rPr>
              <w:tab/>
            </w:r>
            <w:r>
              <w:rPr>
                <w:noProof/>
                <w:webHidden/>
              </w:rPr>
              <w:fldChar w:fldCharType="begin"/>
            </w:r>
            <w:r w:rsidR="00C066B6">
              <w:rPr>
                <w:noProof/>
                <w:webHidden/>
              </w:rPr>
              <w:instrText xml:space="preserve"> PAGEREF _Toc344031657 \h </w:instrText>
            </w:r>
            <w:r>
              <w:rPr>
                <w:noProof/>
                <w:webHidden/>
              </w:rPr>
            </w:r>
            <w:r>
              <w:rPr>
                <w:noProof/>
                <w:webHidden/>
              </w:rPr>
              <w:fldChar w:fldCharType="separate"/>
            </w:r>
            <w:r w:rsidR="007A1DD6">
              <w:rPr>
                <w:noProof/>
                <w:webHidden/>
              </w:rPr>
              <w:t>142</w:t>
            </w:r>
            <w:r>
              <w:rPr>
                <w:noProof/>
                <w:webHidden/>
              </w:rPr>
              <w:fldChar w:fldCharType="end"/>
            </w:r>
          </w:hyperlink>
        </w:p>
        <w:p w:rsidR="00C066B6" w:rsidRDefault="00430C88">
          <w:pPr>
            <w:pStyle w:val="TOC3"/>
            <w:tabs>
              <w:tab w:val="right" w:leader="dot" w:pos="8188"/>
            </w:tabs>
            <w:rPr>
              <w:rFonts w:eastAsiaTheme="minorEastAsia"/>
              <w:noProof/>
              <w:lang w:eastAsia="en-GB"/>
            </w:rPr>
          </w:pPr>
          <w:hyperlink w:anchor="_Toc344031658" w:history="1">
            <w:r w:rsidR="00C066B6" w:rsidRPr="001A7CE3">
              <w:rPr>
                <w:rStyle w:val="Hyperlink"/>
                <w:rFonts w:ascii="Times New Roman" w:hAnsi="Times New Roman" w:cs="Times New Roman"/>
                <w:noProof/>
              </w:rPr>
              <w:t>7.1.2. Auditory predictive coding and auditory hallucinations</w:t>
            </w:r>
            <w:r w:rsidR="00C066B6">
              <w:rPr>
                <w:noProof/>
                <w:webHidden/>
              </w:rPr>
              <w:tab/>
            </w:r>
            <w:r>
              <w:rPr>
                <w:noProof/>
                <w:webHidden/>
              </w:rPr>
              <w:fldChar w:fldCharType="begin"/>
            </w:r>
            <w:r w:rsidR="00C066B6">
              <w:rPr>
                <w:noProof/>
                <w:webHidden/>
              </w:rPr>
              <w:instrText xml:space="preserve"> PAGEREF _Toc344031658 \h </w:instrText>
            </w:r>
            <w:r>
              <w:rPr>
                <w:noProof/>
                <w:webHidden/>
              </w:rPr>
            </w:r>
            <w:r>
              <w:rPr>
                <w:noProof/>
                <w:webHidden/>
              </w:rPr>
              <w:fldChar w:fldCharType="separate"/>
            </w:r>
            <w:r w:rsidR="007A1DD6">
              <w:rPr>
                <w:noProof/>
                <w:webHidden/>
              </w:rPr>
              <w:t>146</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59" w:history="1">
            <w:r w:rsidR="00C066B6" w:rsidRPr="001A7CE3">
              <w:rPr>
                <w:rStyle w:val="Hyperlink"/>
                <w:rFonts w:ascii="Times New Roman" w:hAnsi="Times New Roman" w:cs="Times New Roman"/>
                <w:noProof/>
              </w:rPr>
              <w:t>6.2. Limitations</w:t>
            </w:r>
            <w:r w:rsidR="00C066B6">
              <w:rPr>
                <w:noProof/>
                <w:webHidden/>
              </w:rPr>
              <w:tab/>
            </w:r>
            <w:r>
              <w:rPr>
                <w:noProof/>
                <w:webHidden/>
              </w:rPr>
              <w:fldChar w:fldCharType="begin"/>
            </w:r>
            <w:r w:rsidR="00C066B6">
              <w:rPr>
                <w:noProof/>
                <w:webHidden/>
              </w:rPr>
              <w:instrText xml:space="preserve"> PAGEREF _Toc344031659 \h </w:instrText>
            </w:r>
            <w:r>
              <w:rPr>
                <w:noProof/>
                <w:webHidden/>
              </w:rPr>
            </w:r>
            <w:r>
              <w:rPr>
                <w:noProof/>
                <w:webHidden/>
              </w:rPr>
              <w:fldChar w:fldCharType="separate"/>
            </w:r>
            <w:r w:rsidR="007A1DD6">
              <w:rPr>
                <w:noProof/>
                <w:webHidden/>
              </w:rPr>
              <w:t>149</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60" w:history="1">
            <w:r w:rsidR="00C066B6" w:rsidRPr="001A7CE3">
              <w:rPr>
                <w:rStyle w:val="Hyperlink"/>
                <w:rFonts w:ascii="Times New Roman" w:hAnsi="Times New Roman" w:cs="Times New Roman"/>
                <w:noProof/>
              </w:rPr>
              <w:t>6.3. Future research</w:t>
            </w:r>
            <w:r w:rsidR="00C066B6">
              <w:rPr>
                <w:noProof/>
                <w:webHidden/>
              </w:rPr>
              <w:tab/>
            </w:r>
            <w:r>
              <w:rPr>
                <w:noProof/>
                <w:webHidden/>
              </w:rPr>
              <w:fldChar w:fldCharType="begin"/>
            </w:r>
            <w:r w:rsidR="00C066B6">
              <w:rPr>
                <w:noProof/>
                <w:webHidden/>
              </w:rPr>
              <w:instrText xml:space="preserve"> PAGEREF _Toc344031660 \h </w:instrText>
            </w:r>
            <w:r>
              <w:rPr>
                <w:noProof/>
                <w:webHidden/>
              </w:rPr>
            </w:r>
            <w:r>
              <w:rPr>
                <w:noProof/>
                <w:webHidden/>
              </w:rPr>
              <w:fldChar w:fldCharType="separate"/>
            </w:r>
            <w:r w:rsidR="007A1DD6">
              <w:rPr>
                <w:noProof/>
                <w:webHidden/>
              </w:rPr>
              <w:t>150</w:t>
            </w:r>
            <w:r>
              <w:rPr>
                <w:noProof/>
                <w:webHidden/>
              </w:rPr>
              <w:fldChar w:fldCharType="end"/>
            </w:r>
          </w:hyperlink>
        </w:p>
        <w:p w:rsidR="00C066B6" w:rsidRDefault="00430C88">
          <w:pPr>
            <w:pStyle w:val="TOC2"/>
            <w:tabs>
              <w:tab w:val="right" w:leader="dot" w:pos="8188"/>
            </w:tabs>
            <w:rPr>
              <w:rFonts w:eastAsiaTheme="minorEastAsia"/>
              <w:noProof/>
              <w:lang w:eastAsia="en-GB"/>
            </w:rPr>
          </w:pPr>
          <w:hyperlink w:anchor="_Toc344031661" w:history="1">
            <w:r w:rsidR="00C066B6" w:rsidRPr="001A7CE3">
              <w:rPr>
                <w:rStyle w:val="Hyperlink"/>
                <w:rFonts w:ascii="Times New Roman" w:hAnsi="Times New Roman" w:cs="Times New Roman"/>
                <w:noProof/>
              </w:rPr>
              <w:t>6.4. Final Conclusion</w:t>
            </w:r>
            <w:r w:rsidR="00C066B6">
              <w:rPr>
                <w:noProof/>
                <w:webHidden/>
              </w:rPr>
              <w:tab/>
            </w:r>
            <w:r>
              <w:rPr>
                <w:noProof/>
                <w:webHidden/>
              </w:rPr>
              <w:fldChar w:fldCharType="begin"/>
            </w:r>
            <w:r w:rsidR="00C066B6">
              <w:rPr>
                <w:noProof/>
                <w:webHidden/>
              </w:rPr>
              <w:instrText xml:space="preserve"> PAGEREF _Toc344031661 \h </w:instrText>
            </w:r>
            <w:r>
              <w:rPr>
                <w:noProof/>
                <w:webHidden/>
              </w:rPr>
            </w:r>
            <w:r>
              <w:rPr>
                <w:noProof/>
                <w:webHidden/>
              </w:rPr>
              <w:fldChar w:fldCharType="separate"/>
            </w:r>
            <w:r w:rsidR="007A1DD6">
              <w:rPr>
                <w:noProof/>
                <w:webHidden/>
              </w:rPr>
              <w:t>150</w:t>
            </w:r>
            <w:r>
              <w:rPr>
                <w:noProof/>
                <w:webHidden/>
              </w:rPr>
              <w:fldChar w:fldCharType="end"/>
            </w:r>
          </w:hyperlink>
        </w:p>
        <w:p w:rsidR="0002773F" w:rsidRDefault="00430C88" w:rsidP="00B96D25">
          <w:pPr>
            <w:spacing w:before="100" w:beforeAutospacing="1" w:after="100" w:afterAutospacing="1" w:line="360" w:lineRule="auto"/>
            <w:rPr>
              <w:rFonts w:ascii="Times New Roman" w:hAnsi="Times New Roman" w:cs="Times New Roman"/>
              <w:sz w:val="24"/>
              <w:szCs w:val="24"/>
            </w:rPr>
          </w:pPr>
          <w:r w:rsidRPr="0002773F">
            <w:rPr>
              <w:rFonts w:ascii="Times New Roman" w:hAnsi="Times New Roman" w:cs="Times New Roman"/>
              <w:sz w:val="24"/>
              <w:szCs w:val="24"/>
            </w:rPr>
            <w:fldChar w:fldCharType="end"/>
          </w:r>
        </w:p>
      </w:sdtContent>
    </w:sdt>
    <w:p w:rsidR="00B96D25" w:rsidRDefault="00B96D25" w:rsidP="008C44A4">
      <w:pPr>
        <w:pStyle w:val="Heading1"/>
        <w:spacing w:before="0" w:line="360" w:lineRule="auto"/>
        <w:rPr>
          <w:rFonts w:ascii="Times New Roman" w:hAnsi="Times New Roman" w:cs="Times New Roman"/>
          <w:color w:val="auto"/>
          <w:sz w:val="32"/>
        </w:rPr>
      </w:pPr>
    </w:p>
    <w:p w:rsidR="001577F2" w:rsidRDefault="001577F2" w:rsidP="001577F2"/>
    <w:p w:rsidR="001577F2" w:rsidRDefault="001577F2" w:rsidP="001577F2"/>
    <w:p w:rsidR="001577F2" w:rsidRDefault="001577F2" w:rsidP="001577F2"/>
    <w:p w:rsidR="001577F2" w:rsidRDefault="001577F2" w:rsidP="001577F2"/>
    <w:p w:rsidR="001577F2" w:rsidRDefault="001577F2" w:rsidP="001577F2"/>
    <w:p w:rsidR="001577F2" w:rsidRDefault="001577F2" w:rsidP="001577F2"/>
    <w:p w:rsidR="001577F2" w:rsidRDefault="001577F2" w:rsidP="001577F2"/>
    <w:p w:rsidR="001577F2" w:rsidRDefault="001577F2" w:rsidP="001577F2"/>
    <w:p w:rsidR="001577F2" w:rsidRDefault="001577F2" w:rsidP="001577F2"/>
    <w:p w:rsidR="001577F2" w:rsidRDefault="001577F2" w:rsidP="001577F2"/>
    <w:p w:rsidR="001577F2" w:rsidRDefault="001577F2" w:rsidP="001577F2"/>
    <w:p w:rsidR="001577F2" w:rsidRPr="001577F2" w:rsidRDefault="001577F2" w:rsidP="001577F2"/>
    <w:p w:rsidR="00261954" w:rsidRPr="00F52D2C" w:rsidRDefault="0086771B" w:rsidP="008C44A4">
      <w:pPr>
        <w:pStyle w:val="Heading1"/>
        <w:spacing w:before="0" w:line="360" w:lineRule="auto"/>
        <w:rPr>
          <w:rFonts w:ascii="Times New Roman" w:hAnsi="Times New Roman" w:cs="Times New Roman"/>
          <w:color w:val="auto"/>
          <w:sz w:val="32"/>
        </w:rPr>
      </w:pPr>
      <w:bookmarkStart w:id="3" w:name="_Toc344031559"/>
      <w:r w:rsidRPr="00F52D2C">
        <w:rPr>
          <w:rFonts w:ascii="Times New Roman" w:hAnsi="Times New Roman" w:cs="Times New Roman"/>
          <w:color w:val="auto"/>
          <w:sz w:val="32"/>
        </w:rPr>
        <w:lastRenderedPageBreak/>
        <w:t>List of F</w:t>
      </w:r>
      <w:r w:rsidR="00261954" w:rsidRPr="00F52D2C">
        <w:rPr>
          <w:rFonts w:ascii="Times New Roman" w:hAnsi="Times New Roman" w:cs="Times New Roman"/>
          <w:color w:val="auto"/>
          <w:sz w:val="32"/>
        </w:rPr>
        <w:t>igures</w:t>
      </w:r>
      <w:bookmarkEnd w:id="3"/>
      <w:r w:rsidR="00261954" w:rsidRPr="00F52D2C">
        <w:rPr>
          <w:rFonts w:ascii="Times New Roman" w:hAnsi="Times New Roman" w:cs="Times New Roman"/>
          <w:color w:val="auto"/>
          <w:sz w:val="32"/>
        </w:rPr>
        <w:t xml:space="preserve"> </w:t>
      </w:r>
    </w:p>
    <w:p w:rsidR="00261954"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Figure 1.1. P</w:t>
      </w:r>
      <w:r w:rsidRPr="00376465">
        <w:rPr>
          <w:rFonts w:ascii="Times New Roman" w:hAnsi="Times New Roman" w:cs="Times New Roman"/>
          <w:sz w:val="24"/>
          <w:szCs w:val="24"/>
        </w:rPr>
        <w:t>redictive coding in</w:t>
      </w:r>
      <w:r>
        <w:rPr>
          <w:rFonts w:ascii="Times New Roman" w:hAnsi="Times New Roman" w:cs="Times New Roman"/>
          <w:sz w:val="24"/>
          <w:szCs w:val="24"/>
        </w:rPr>
        <w:t xml:space="preserve"> auditory</w:t>
      </w:r>
      <w:r w:rsidRPr="00376465">
        <w:rPr>
          <w:rFonts w:ascii="Times New Roman" w:hAnsi="Times New Roman" w:cs="Times New Roman"/>
          <w:sz w:val="24"/>
          <w:szCs w:val="24"/>
        </w:rPr>
        <w:t xml:space="preserve"> perception.</w:t>
      </w:r>
      <w:r w:rsidR="003B33FB">
        <w:rPr>
          <w:rFonts w:ascii="Times New Roman" w:hAnsi="Times New Roman" w:cs="Times New Roman"/>
          <w:sz w:val="24"/>
          <w:szCs w:val="24"/>
        </w:rPr>
        <w:t>.</w:t>
      </w:r>
      <w:r>
        <w:rPr>
          <w:rFonts w:ascii="Times New Roman" w:hAnsi="Times New Roman" w:cs="Times New Roman"/>
          <w:sz w:val="24"/>
          <w:szCs w:val="24"/>
        </w:rPr>
        <w:t>............................................</w:t>
      </w:r>
      <w:r w:rsidR="00F7503C">
        <w:rPr>
          <w:rFonts w:ascii="Times New Roman" w:hAnsi="Times New Roman" w:cs="Times New Roman"/>
          <w:sz w:val="24"/>
          <w:szCs w:val="24"/>
        </w:rPr>
        <w:t>..</w:t>
      </w:r>
      <w:r w:rsidR="00BC7FDB">
        <w:rPr>
          <w:rFonts w:ascii="Times New Roman" w:hAnsi="Times New Roman" w:cs="Times New Roman"/>
          <w:sz w:val="24"/>
          <w:szCs w:val="24"/>
        </w:rPr>
        <w:t>14</w:t>
      </w:r>
      <w:r w:rsidRPr="00376465">
        <w:rPr>
          <w:rFonts w:ascii="Times New Roman" w:hAnsi="Times New Roman" w:cs="Times New Roman"/>
          <w:sz w:val="24"/>
          <w:szCs w:val="24"/>
        </w:rPr>
        <w:t xml:space="preserve"> </w:t>
      </w:r>
    </w:p>
    <w:p w:rsidR="00261954"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Figure 1.2. </w:t>
      </w:r>
      <w:r w:rsidR="003B33FB">
        <w:rPr>
          <w:rFonts w:ascii="Times New Roman" w:hAnsi="Times New Roman" w:cs="Times New Roman"/>
          <w:sz w:val="24"/>
          <w:szCs w:val="24"/>
        </w:rPr>
        <w:t>The m</w:t>
      </w:r>
      <w:r>
        <w:rPr>
          <w:rFonts w:ascii="Times New Roman" w:hAnsi="Times New Roman" w:cs="Times New Roman"/>
          <w:sz w:val="24"/>
          <w:szCs w:val="24"/>
        </w:rPr>
        <w:t xml:space="preserve">echanisms underlying auditory hallucinations in the expectation-  </w:t>
      </w:r>
    </w:p>
    <w:p w:rsidR="00261954" w:rsidRDefault="00261954"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perception model of auditory hallucinations.</w:t>
      </w:r>
      <w:r w:rsidR="003B33FB">
        <w:rPr>
          <w:rFonts w:ascii="Times New Roman" w:hAnsi="Times New Roman" w:cs="Times New Roman"/>
          <w:sz w:val="24"/>
          <w:szCs w:val="24"/>
        </w:rPr>
        <w:t>..</w:t>
      </w:r>
      <w:r>
        <w:rPr>
          <w:rFonts w:ascii="Times New Roman" w:hAnsi="Times New Roman" w:cs="Times New Roman"/>
          <w:sz w:val="24"/>
          <w:szCs w:val="24"/>
        </w:rPr>
        <w:t>...</w:t>
      </w:r>
      <w:r w:rsidR="007D0992">
        <w:rPr>
          <w:rFonts w:ascii="Times New Roman" w:hAnsi="Times New Roman" w:cs="Times New Roman"/>
          <w:sz w:val="24"/>
          <w:szCs w:val="24"/>
        </w:rPr>
        <w:t>.......</w:t>
      </w:r>
      <w:r>
        <w:rPr>
          <w:rFonts w:ascii="Times New Roman" w:hAnsi="Times New Roman" w:cs="Times New Roman"/>
          <w:sz w:val="24"/>
          <w:szCs w:val="24"/>
        </w:rPr>
        <w:t>....</w:t>
      </w:r>
      <w:r w:rsidR="00F7503C">
        <w:rPr>
          <w:rFonts w:ascii="Times New Roman" w:hAnsi="Times New Roman" w:cs="Times New Roman"/>
          <w:sz w:val="24"/>
          <w:szCs w:val="24"/>
        </w:rPr>
        <w:t>................................</w:t>
      </w:r>
      <w:r w:rsidR="00BC7FDB">
        <w:rPr>
          <w:rFonts w:ascii="Times New Roman" w:hAnsi="Times New Roman" w:cs="Times New Roman"/>
          <w:sz w:val="24"/>
          <w:szCs w:val="24"/>
        </w:rPr>
        <w:t>28</w:t>
      </w:r>
    </w:p>
    <w:p w:rsidR="007D0992"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Figure 1.3.</w:t>
      </w:r>
      <w:r w:rsidR="003B33FB">
        <w:rPr>
          <w:rFonts w:ascii="Times New Roman" w:hAnsi="Times New Roman" w:cs="Times New Roman"/>
          <w:sz w:val="24"/>
          <w:szCs w:val="24"/>
        </w:rPr>
        <w:t>The hypothesised t</w:t>
      </w:r>
      <w:r>
        <w:rPr>
          <w:rFonts w:ascii="Times New Roman" w:hAnsi="Times New Roman" w:cs="Times New Roman"/>
          <w:sz w:val="24"/>
          <w:szCs w:val="24"/>
        </w:rPr>
        <w:t>halamus modulation by PFC</w:t>
      </w:r>
      <w:r w:rsidR="003B33FB">
        <w:rPr>
          <w:rFonts w:ascii="Times New Roman" w:hAnsi="Times New Roman" w:cs="Times New Roman"/>
          <w:sz w:val="24"/>
          <w:szCs w:val="24"/>
        </w:rPr>
        <w:t xml:space="preserve"> in auditory </w:t>
      </w:r>
    </w:p>
    <w:p w:rsidR="00261954" w:rsidRDefault="003B33FB"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hallucinations</w:t>
      </w:r>
      <w:r w:rsidR="00261954">
        <w:rPr>
          <w:rFonts w:ascii="Times New Roman" w:hAnsi="Times New Roman" w:cs="Times New Roman"/>
          <w:sz w:val="24"/>
          <w:szCs w:val="24"/>
        </w:rPr>
        <w:t>.................................................</w:t>
      </w:r>
      <w:r>
        <w:rPr>
          <w:rFonts w:ascii="Times New Roman" w:hAnsi="Times New Roman" w:cs="Times New Roman"/>
          <w:sz w:val="24"/>
          <w:szCs w:val="24"/>
        </w:rPr>
        <w:t>..............................................</w:t>
      </w:r>
      <w:r w:rsidR="00BC7FDB">
        <w:rPr>
          <w:rFonts w:ascii="Times New Roman" w:hAnsi="Times New Roman" w:cs="Times New Roman"/>
          <w:sz w:val="24"/>
          <w:szCs w:val="24"/>
        </w:rPr>
        <w:t>..31</w:t>
      </w:r>
      <w:r>
        <w:rPr>
          <w:rFonts w:ascii="Times New Roman" w:hAnsi="Times New Roman" w:cs="Times New Roman"/>
          <w:sz w:val="24"/>
          <w:szCs w:val="24"/>
        </w:rPr>
        <w:t xml:space="preserve">            </w:t>
      </w:r>
    </w:p>
    <w:p w:rsidR="00261954"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Figure 2.1. The scanning time course.</w:t>
      </w:r>
      <w:r w:rsidR="003B33FB">
        <w:rPr>
          <w:rFonts w:ascii="Times New Roman" w:hAnsi="Times New Roman" w:cs="Times New Roman"/>
          <w:sz w:val="24"/>
          <w:szCs w:val="24"/>
        </w:rPr>
        <w:t>.</w:t>
      </w:r>
      <w:r>
        <w:rPr>
          <w:rFonts w:ascii="Times New Roman" w:hAnsi="Times New Roman" w:cs="Times New Roman"/>
          <w:sz w:val="24"/>
          <w:szCs w:val="24"/>
        </w:rPr>
        <w:t>..................................................................</w:t>
      </w:r>
      <w:r w:rsidR="00F7503C">
        <w:rPr>
          <w:rFonts w:ascii="Times New Roman" w:hAnsi="Times New Roman" w:cs="Times New Roman"/>
          <w:sz w:val="24"/>
          <w:szCs w:val="24"/>
        </w:rPr>
        <w:t>..</w:t>
      </w:r>
      <w:r w:rsidR="00BC7FDB">
        <w:rPr>
          <w:rFonts w:ascii="Times New Roman" w:hAnsi="Times New Roman" w:cs="Times New Roman"/>
          <w:sz w:val="24"/>
          <w:szCs w:val="24"/>
        </w:rPr>
        <w:t>..4</w:t>
      </w:r>
      <w:r w:rsidR="00A12567">
        <w:rPr>
          <w:rFonts w:ascii="Times New Roman" w:hAnsi="Times New Roman" w:cs="Times New Roman"/>
          <w:sz w:val="24"/>
          <w:szCs w:val="24"/>
        </w:rPr>
        <w:t>8</w:t>
      </w:r>
    </w:p>
    <w:p w:rsidR="007D0992"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Figure 3.1.</w:t>
      </w:r>
      <w:r w:rsidR="00172688">
        <w:rPr>
          <w:rFonts w:ascii="Times New Roman" w:hAnsi="Times New Roman" w:cs="Times New Roman"/>
          <w:sz w:val="24"/>
          <w:szCs w:val="24"/>
        </w:rPr>
        <w:t xml:space="preserve"> The mismatch phase in </w:t>
      </w:r>
      <w:r w:rsidR="003B33FB">
        <w:rPr>
          <w:rFonts w:ascii="Times New Roman" w:hAnsi="Times New Roman" w:cs="Times New Roman"/>
          <w:sz w:val="24"/>
          <w:szCs w:val="24"/>
        </w:rPr>
        <w:t xml:space="preserve">the initial versions of the behavioural </w:t>
      </w:r>
    </w:p>
    <w:p w:rsidR="00261954" w:rsidRDefault="003B33FB"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paradigm</w:t>
      </w:r>
      <w:r w:rsidR="00172688">
        <w:rPr>
          <w:rFonts w:ascii="Times New Roman" w:hAnsi="Times New Roman" w:cs="Times New Roman"/>
          <w:sz w:val="24"/>
          <w:szCs w:val="24"/>
        </w:rPr>
        <w:t>................</w:t>
      </w:r>
      <w:r>
        <w:rPr>
          <w:rFonts w:ascii="Times New Roman" w:hAnsi="Times New Roman" w:cs="Times New Roman"/>
          <w:sz w:val="24"/>
          <w:szCs w:val="24"/>
        </w:rPr>
        <w:t>.....................................................................................</w:t>
      </w:r>
      <w:r w:rsidR="00F7503C">
        <w:rPr>
          <w:rFonts w:ascii="Times New Roman" w:hAnsi="Times New Roman" w:cs="Times New Roman"/>
          <w:sz w:val="24"/>
          <w:szCs w:val="24"/>
        </w:rPr>
        <w:t>..</w:t>
      </w:r>
      <w:r w:rsidR="00A12567">
        <w:rPr>
          <w:rFonts w:ascii="Times New Roman" w:hAnsi="Times New Roman" w:cs="Times New Roman"/>
          <w:sz w:val="24"/>
          <w:szCs w:val="24"/>
        </w:rPr>
        <w:t>.55</w:t>
      </w:r>
    </w:p>
    <w:p w:rsidR="002554C5"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Figure 3.2. Task design in the acquisition phase</w:t>
      </w:r>
      <w:r w:rsidR="00172B36">
        <w:rPr>
          <w:rFonts w:ascii="Times New Roman" w:hAnsi="Times New Roman" w:cs="Times New Roman"/>
          <w:sz w:val="24"/>
          <w:szCs w:val="24"/>
        </w:rPr>
        <w:t xml:space="preserve"> (</w:t>
      </w:r>
      <w:r w:rsidR="002554C5">
        <w:rPr>
          <w:rFonts w:ascii="Times New Roman" w:hAnsi="Times New Roman" w:cs="Times New Roman"/>
          <w:sz w:val="24"/>
          <w:szCs w:val="24"/>
        </w:rPr>
        <w:t xml:space="preserve">Behavioural Sound/Silence </w:t>
      </w:r>
    </w:p>
    <w:p w:rsidR="00261954" w:rsidRDefault="002554C5"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Experiment</w:t>
      </w:r>
      <w:r w:rsidR="00172B36">
        <w:rPr>
          <w:rFonts w:ascii="Times New Roman" w:hAnsi="Times New Roman" w:cs="Times New Roman"/>
          <w:sz w:val="24"/>
          <w:szCs w:val="24"/>
        </w:rPr>
        <w:t>)</w:t>
      </w:r>
      <w:r>
        <w:rPr>
          <w:rFonts w:ascii="Times New Roman" w:hAnsi="Times New Roman" w:cs="Times New Roman"/>
          <w:sz w:val="24"/>
          <w:szCs w:val="24"/>
        </w:rPr>
        <w:t>............................................</w:t>
      </w:r>
      <w:r w:rsidR="00261954">
        <w:rPr>
          <w:rFonts w:ascii="Times New Roman" w:hAnsi="Times New Roman" w:cs="Times New Roman"/>
          <w:sz w:val="24"/>
          <w:szCs w:val="24"/>
        </w:rPr>
        <w:t>.</w:t>
      </w:r>
      <w:r w:rsidR="003B33FB">
        <w:rPr>
          <w:rFonts w:ascii="Times New Roman" w:hAnsi="Times New Roman" w:cs="Times New Roman"/>
          <w:sz w:val="24"/>
          <w:szCs w:val="24"/>
        </w:rPr>
        <w:t>.</w:t>
      </w:r>
      <w:r w:rsidR="00261954">
        <w:rPr>
          <w:rFonts w:ascii="Times New Roman" w:hAnsi="Times New Roman" w:cs="Times New Roman"/>
          <w:sz w:val="24"/>
          <w:szCs w:val="24"/>
        </w:rPr>
        <w:t>..................................................</w:t>
      </w:r>
      <w:r w:rsidR="00F7503C">
        <w:rPr>
          <w:rFonts w:ascii="Times New Roman" w:hAnsi="Times New Roman" w:cs="Times New Roman"/>
          <w:sz w:val="24"/>
          <w:szCs w:val="24"/>
        </w:rPr>
        <w:t>..</w:t>
      </w:r>
      <w:r w:rsidR="00261954">
        <w:rPr>
          <w:rFonts w:ascii="Times New Roman" w:hAnsi="Times New Roman" w:cs="Times New Roman"/>
          <w:sz w:val="24"/>
          <w:szCs w:val="24"/>
        </w:rPr>
        <w:t>.</w:t>
      </w:r>
      <w:r w:rsidR="00A12567">
        <w:rPr>
          <w:rFonts w:ascii="Times New Roman" w:hAnsi="Times New Roman" w:cs="Times New Roman"/>
          <w:sz w:val="24"/>
          <w:szCs w:val="24"/>
        </w:rPr>
        <w:t>59</w:t>
      </w:r>
    </w:p>
    <w:p w:rsidR="002554C5"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Figure 3.3. Task design in the acquisition phase</w:t>
      </w:r>
      <w:r w:rsidR="00172B36">
        <w:rPr>
          <w:rFonts w:ascii="Times New Roman" w:hAnsi="Times New Roman" w:cs="Times New Roman"/>
          <w:sz w:val="24"/>
          <w:szCs w:val="24"/>
        </w:rPr>
        <w:t xml:space="preserve"> (</w:t>
      </w:r>
      <w:r w:rsidR="002554C5">
        <w:rPr>
          <w:rFonts w:ascii="Times New Roman" w:hAnsi="Times New Roman" w:cs="Times New Roman"/>
          <w:sz w:val="24"/>
          <w:szCs w:val="24"/>
        </w:rPr>
        <w:t xml:space="preserve">Behavioural Pitch </w:t>
      </w:r>
    </w:p>
    <w:p w:rsidR="00261954" w:rsidRDefault="002554C5"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Experiment</w:t>
      </w:r>
      <w:r w:rsidR="00172B36">
        <w:rPr>
          <w:rFonts w:ascii="Times New Roman" w:hAnsi="Times New Roman" w:cs="Times New Roman"/>
          <w:sz w:val="24"/>
          <w:szCs w:val="24"/>
        </w:rPr>
        <w:t>)</w:t>
      </w:r>
      <w:r>
        <w:rPr>
          <w:rFonts w:ascii="Times New Roman" w:hAnsi="Times New Roman" w:cs="Times New Roman"/>
          <w:sz w:val="24"/>
          <w:szCs w:val="24"/>
        </w:rPr>
        <w:t>.............................................</w:t>
      </w:r>
      <w:r w:rsidR="003B33FB">
        <w:rPr>
          <w:rFonts w:ascii="Times New Roman" w:hAnsi="Times New Roman" w:cs="Times New Roman"/>
          <w:sz w:val="24"/>
          <w:szCs w:val="24"/>
        </w:rPr>
        <w:t>.</w:t>
      </w:r>
      <w:r w:rsidR="00261954">
        <w:rPr>
          <w:rFonts w:ascii="Times New Roman" w:hAnsi="Times New Roman" w:cs="Times New Roman"/>
          <w:sz w:val="24"/>
          <w:szCs w:val="24"/>
        </w:rPr>
        <w:t>...................................................</w:t>
      </w:r>
      <w:r w:rsidR="00F7503C">
        <w:rPr>
          <w:rFonts w:ascii="Times New Roman" w:hAnsi="Times New Roman" w:cs="Times New Roman"/>
          <w:sz w:val="24"/>
          <w:szCs w:val="24"/>
        </w:rPr>
        <w:t>..</w:t>
      </w:r>
      <w:r w:rsidR="00A12567">
        <w:rPr>
          <w:rFonts w:ascii="Times New Roman" w:hAnsi="Times New Roman" w:cs="Times New Roman"/>
          <w:sz w:val="24"/>
          <w:szCs w:val="24"/>
        </w:rPr>
        <w:t>65</w:t>
      </w:r>
    </w:p>
    <w:p w:rsidR="007D0992"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Figure 4.1. Task design in the acquisition phase</w:t>
      </w:r>
      <w:r w:rsidR="002554C5">
        <w:rPr>
          <w:rFonts w:ascii="Times New Roman" w:hAnsi="Times New Roman" w:cs="Times New Roman"/>
          <w:sz w:val="24"/>
          <w:szCs w:val="24"/>
        </w:rPr>
        <w:t xml:space="preserve"> </w:t>
      </w:r>
      <w:r w:rsidR="00CA6AA8">
        <w:rPr>
          <w:rFonts w:ascii="Times New Roman" w:hAnsi="Times New Roman" w:cs="Times New Roman"/>
          <w:sz w:val="24"/>
          <w:szCs w:val="24"/>
        </w:rPr>
        <w:t>(</w:t>
      </w:r>
      <w:r w:rsidR="002554C5">
        <w:rPr>
          <w:rFonts w:ascii="Times New Roman" w:hAnsi="Times New Roman" w:cs="Times New Roman"/>
          <w:sz w:val="24"/>
          <w:szCs w:val="24"/>
        </w:rPr>
        <w:t xml:space="preserve">FMRI Sound/Silence </w:t>
      </w:r>
    </w:p>
    <w:p w:rsidR="00261954" w:rsidRDefault="002554C5"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Experiment</w:t>
      </w:r>
      <w:r w:rsidR="00CA6AA8">
        <w:rPr>
          <w:rFonts w:ascii="Times New Roman" w:hAnsi="Times New Roman" w:cs="Times New Roman"/>
          <w:sz w:val="24"/>
          <w:szCs w:val="24"/>
        </w:rPr>
        <w:t>)</w:t>
      </w:r>
      <w:r>
        <w:rPr>
          <w:rFonts w:ascii="Times New Roman" w:hAnsi="Times New Roman" w:cs="Times New Roman"/>
          <w:sz w:val="24"/>
          <w:szCs w:val="24"/>
        </w:rPr>
        <w:t>..............................................</w:t>
      </w:r>
      <w:r w:rsidR="00261954">
        <w:rPr>
          <w:rFonts w:ascii="Times New Roman" w:hAnsi="Times New Roman" w:cs="Times New Roman"/>
          <w:sz w:val="24"/>
          <w:szCs w:val="24"/>
        </w:rPr>
        <w:t>..................................................</w:t>
      </w:r>
      <w:r w:rsidR="00F7503C">
        <w:rPr>
          <w:rFonts w:ascii="Times New Roman" w:hAnsi="Times New Roman" w:cs="Times New Roman"/>
          <w:sz w:val="24"/>
          <w:szCs w:val="24"/>
        </w:rPr>
        <w:t>..</w:t>
      </w:r>
      <w:r w:rsidR="003B33FB">
        <w:rPr>
          <w:rFonts w:ascii="Times New Roman" w:hAnsi="Times New Roman" w:cs="Times New Roman"/>
          <w:sz w:val="24"/>
          <w:szCs w:val="24"/>
        </w:rPr>
        <w:t>.</w:t>
      </w:r>
      <w:r w:rsidR="00A12567">
        <w:rPr>
          <w:rFonts w:ascii="Times New Roman" w:hAnsi="Times New Roman" w:cs="Times New Roman"/>
          <w:sz w:val="24"/>
          <w:szCs w:val="24"/>
        </w:rPr>
        <w:t>80</w:t>
      </w:r>
    </w:p>
    <w:p w:rsidR="00261954"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Figure 4.2. Areas that showed significant activations in contrasts of unexpected, </w:t>
      </w:r>
    </w:p>
    <w:p w:rsidR="00261954" w:rsidRDefault="00CA6AA8"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versus</w:t>
      </w:r>
      <w:r w:rsidR="00261954">
        <w:rPr>
          <w:rFonts w:ascii="Times New Roman" w:hAnsi="Times New Roman" w:cs="Times New Roman"/>
          <w:sz w:val="24"/>
          <w:szCs w:val="24"/>
        </w:rPr>
        <w:t xml:space="preserve"> expected, auditory stimuli.</w:t>
      </w:r>
      <w:r w:rsidR="003B33FB">
        <w:rPr>
          <w:rFonts w:ascii="Times New Roman" w:hAnsi="Times New Roman" w:cs="Times New Roman"/>
          <w:sz w:val="24"/>
          <w:szCs w:val="24"/>
        </w:rPr>
        <w:t>.</w:t>
      </w:r>
      <w:r w:rsidR="00261954">
        <w:rPr>
          <w:rFonts w:ascii="Times New Roman" w:hAnsi="Times New Roman" w:cs="Times New Roman"/>
          <w:sz w:val="24"/>
          <w:szCs w:val="24"/>
        </w:rPr>
        <w:t>.....</w:t>
      </w:r>
      <w:r w:rsidR="007D0992">
        <w:rPr>
          <w:rFonts w:ascii="Times New Roman" w:hAnsi="Times New Roman" w:cs="Times New Roman"/>
          <w:sz w:val="24"/>
          <w:szCs w:val="24"/>
        </w:rPr>
        <w:t>......</w:t>
      </w:r>
      <w:r w:rsidR="00261954">
        <w:rPr>
          <w:rFonts w:ascii="Times New Roman" w:hAnsi="Times New Roman" w:cs="Times New Roman"/>
          <w:sz w:val="24"/>
          <w:szCs w:val="24"/>
        </w:rPr>
        <w:t>................................................</w:t>
      </w:r>
      <w:r w:rsidR="003B33FB">
        <w:rPr>
          <w:rFonts w:ascii="Times New Roman" w:hAnsi="Times New Roman" w:cs="Times New Roman"/>
          <w:sz w:val="24"/>
          <w:szCs w:val="24"/>
        </w:rPr>
        <w:t>.</w:t>
      </w:r>
      <w:r w:rsidR="00F7503C">
        <w:rPr>
          <w:rFonts w:ascii="Times New Roman" w:hAnsi="Times New Roman" w:cs="Times New Roman"/>
          <w:sz w:val="24"/>
          <w:szCs w:val="24"/>
        </w:rPr>
        <w:t>.</w:t>
      </w:r>
      <w:r w:rsidR="00A12567">
        <w:rPr>
          <w:rFonts w:ascii="Times New Roman" w:hAnsi="Times New Roman" w:cs="Times New Roman"/>
          <w:sz w:val="24"/>
          <w:szCs w:val="24"/>
        </w:rPr>
        <w:t>....87</w:t>
      </w:r>
    </w:p>
    <w:p w:rsidR="00261954"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Figure 4.3. Contrast parameter estimates in auditory cortex.</w:t>
      </w:r>
      <w:r w:rsidR="003B33FB">
        <w:rPr>
          <w:rFonts w:ascii="Times New Roman" w:hAnsi="Times New Roman" w:cs="Times New Roman"/>
          <w:sz w:val="24"/>
          <w:szCs w:val="24"/>
        </w:rPr>
        <w:t>.</w:t>
      </w:r>
      <w:r>
        <w:rPr>
          <w:rFonts w:ascii="Times New Roman" w:hAnsi="Times New Roman" w:cs="Times New Roman"/>
          <w:sz w:val="24"/>
          <w:szCs w:val="24"/>
        </w:rPr>
        <w:t>...............................</w:t>
      </w:r>
      <w:r w:rsidR="003B33FB">
        <w:rPr>
          <w:rFonts w:ascii="Times New Roman" w:hAnsi="Times New Roman" w:cs="Times New Roman"/>
          <w:sz w:val="24"/>
          <w:szCs w:val="24"/>
        </w:rPr>
        <w:t>.</w:t>
      </w:r>
      <w:r w:rsidR="00F7503C">
        <w:rPr>
          <w:rFonts w:ascii="Times New Roman" w:hAnsi="Times New Roman" w:cs="Times New Roman"/>
          <w:sz w:val="24"/>
          <w:szCs w:val="24"/>
        </w:rPr>
        <w:t>.</w:t>
      </w:r>
      <w:r w:rsidR="003B33FB">
        <w:rPr>
          <w:rFonts w:ascii="Times New Roman" w:hAnsi="Times New Roman" w:cs="Times New Roman"/>
          <w:sz w:val="24"/>
          <w:szCs w:val="24"/>
        </w:rPr>
        <w:t>.</w:t>
      </w:r>
      <w:r w:rsidR="00A12567">
        <w:rPr>
          <w:rFonts w:ascii="Times New Roman" w:hAnsi="Times New Roman" w:cs="Times New Roman"/>
          <w:sz w:val="24"/>
          <w:szCs w:val="24"/>
        </w:rPr>
        <w:t>.88</w:t>
      </w:r>
    </w:p>
    <w:p w:rsidR="00261954" w:rsidRDefault="00172688"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Figure 4.4. A </w:t>
      </w:r>
      <w:r w:rsidR="00261954">
        <w:rPr>
          <w:rFonts w:ascii="Times New Roman" w:hAnsi="Times New Roman" w:cs="Times New Roman"/>
          <w:sz w:val="24"/>
          <w:szCs w:val="24"/>
        </w:rPr>
        <w:t>model of normal auditory predictive coding.</w:t>
      </w:r>
      <w:r w:rsidR="003B33FB">
        <w:rPr>
          <w:rFonts w:ascii="Times New Roman" w:hAnsi="Times New Roman" w:cs="Times New Roman"/>
          <w:sz w:val="24"/>
          <w:szCs w:val="24"/>
        </w:rPr>
        <w:t>.</w:t>
      </w:r>
      <w:r w:rsidR="00261954">
        <w:rPr>
          <w:rFonts w:ascii="Times New Roman" w:hAnsi="Times New Roman" w:cs="Times New Roman"/>
          <w:sz w:val="24"/>
          <w:szCs w:val="24"/>
        </w:rPr>
        <w:t>.............................</w:t>
      </w:r>
      <w:r w:rsidR="00A12567">
        <w:rPr>
          <w:rFonts w:ascii="Times New Roman" w:hAnsi="Times New Roman" w:cs="Times New Roman"/>
          <w:sz w:val="24"/>
          <w:szCs w:val="24"/>
        </w:rPr>
        <w:t>........92</w:t>
      </w:r>
      <w:r w:rsidR="003B33FB">
        <w:rPr>
          <w:rFonts w:ascii="Times New Roman" w:hAnsi="Times New Roman" w:cs="Times New Roman"/>
          <w:sz w:val="24"/>
          <w:szCs w:val="24"/>
        </w:rPr>
        <w:t xml:space="preserve">  </w:t>
      </w:r>
    </w:p>
    <w:p w:rsidR="007D0992"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Figure 4.5. Task design in the acquisition phase</w:t>
      </w:r>
      <w:r w:rsidR="002554C5">
        <w:rPr>
          <w:rFonts w:ascii="Times New Roman" w:hAnsi="Times New Roman" w:cs="Times New Roman"/>
          <w:sz w:val="24"/>
          <w:szCs w:val="24"/>
        </w:rPr>
        <w:t xml:space="preserve"> </w:t>
      </w:r>
      <w:r w:rsidR="00CA6AA8">
        <w:rPr>
          <w:rFonts w:ascii="Times New Roman" w:hAnsi="Times New Roman" w:cs="Times New Roman"/>
          <w:sz w:val="24"/>
          <w:szCs w:val="24"/>
        </w:rPr>
        <w:t>(</w:t>
      </w:r>
      <w:r w:rsidR="002554C5">
        <w:rPr>
          <w:rFonts w:ascii="Times New Roman" w:hAnsi="Times New Roman" w:cs="Times New Roman"/>
          <w:sz w:val="24"/>
          <w:szCs w:val="24"/>
        </w:rPr>
        <w:t xml:space="preserve">FMRI Pitch </w:t>
      </w:r>
    </w:p>
    <w:p w:rsidR="00261954" w:rsidRDefault="002554C5"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Experiment</w:t>
      </w:r>
      <w:r w:rsidR="00CA6AA8">
        <w:rPr>
          <w:rFonts w:ascii="Times New Roman" w:hAnsi="Times New Roman" w:cs="Times New Roman"/>
          <w:sz w:val="24"/>
          <w:szCs w:val="24"/>
        </w:rPr>
        <w:t>)</w:t>
      </w:r>
      <w:r>
        <w:rPr>
          <w:rFonts w:ascii="Times New Roman" w:hAnsi="Times New Roman" w:cs="Times New Roman"/>
          <w:sz w:val="24"/>
          <w:szCs w:val="24"/>
        </w:rPr>
        <w:t>...........................................</w:t>
      </w:r>
      <w:r w:rsidR="00261954">
        <w:rPr>
          <w:rFonts w:ascii="Times New Roman" w:hAnsi="Times New Roman" w:cs="Times New Roman"/>
          <w:sz w:val="24"/>
          <w:szCs w:val="24"/>
        </w:rPr>
        <w:t>.</w:t>
      </w:r>
      <w:r w:rsidR="003B33FB">
        <w:rPr>
          <w:rFonts w:ascii="Times New Roman" w:hAnsi="Times New Roman" w:cs="Times New Roman"/>
          <w:sz w:val="24"/>
          <w:szCs w:val="24"/>
        </w:rPr>
        <w:t>.</w:t>
      </w:r>
      <w:r w:rsidR="00261954">
        <w:rPr>
          <w:rFonts w:ascii="Times New Roman" w:hAnsi="Times New Roman" w:cs="Times New Roman"/>
          <w:sz w:val="24"/>
          <w:szCs w:val="24"/>
        </w:rPr>
        <w:t>...............................................</w:t>
      </w:r>
      <w:r w:rsidR="00A12567">
        <w:rPr>
          <w:rFonts w:ascii="Times New Roman" w:hAnsi="Times New Roman" w:cs="Times New Roman"/>
          <w:sz w:val="24"/>
          <w:szCs w:val="24"/>
        </w:rPr>
        <w:t>.......97</w:t>
      </w:r>
      <w:r w:rsidR="003B33FB">
        <w:rPr>
          <w:rFonts w:ascii="Times New Roman" w:hAnsi="Times New Roman" w:cs="Times New Roman"/>
          <w:sz w:val="24"/>
          <w:szCs w:val="24"/>
        </w:rPr>
        <w:t xml:space="preserve">   </w:t>
      </w:r>
    </w:p>
    <w:p w:rsidR="00261954"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Figure 4.6. Areas activated significantly more by low- compared with high-</w:t>
      </w:r>
    </w:p>
    <w:p w:rsidR="00261954" w:rsidRDefault="00261954"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pitched, sounds.</w:t>
      </w:r>
      <w:r w:rsidR="003B33FB">
        <w:rPr>
          <w:rFonts w:ascii="Times New Roman" w:hAnsi="Times New Roman" w:cs="Times New Roman"/>
          <w:sz w:val="24"/>
          <w:szCs w:val="24"/>
        </w:rPr>
        <w:t>.</w:t>
      </w:r>
      <w:r>
        <w:rPr>
          <w:rFonts w:ascii="Times New Roman" w:hAnsi="Times New Roman" w:cs="Times New Roman"/>
          <w:sz w:val="24"/>
          <w:szCs w:val="24"/>
        </w:rPr>
        <w:t>...........................</w:t>
      </w:r>
      <w:r w:rsidR="007D0992">
        <w:rPr>
          <w:rFonts w:ascii="Times New Roman" w:hAnsi="Times New Roman" w:cs="Times New Roman"/>
          <w:sz w:val="24"/>
          <w:szCs w:val="24"/>
        </w:rPr>
        <w:t>.......</w:t>
      </w:r>
      <w:r>
        <w:rPr>
          <w:rFonts w:ascii="Times New Roman" w:hAnsi="Times New Roman" w:cs="Times New Roman"/>
          <w:sz w:val="24"/>
          <w:szCs w:val="24"/>
        </w:rPr>
        <w:t>....................................................</w:t>
      </w:r>
      <w:r w:rsidR="003B33FB">
        <w:rPr>
          <w:rFonts w:ascii="Times New Roman" w:hAnsi="Times New Roman" w:cs="Times New Roman"/>
          <w:sz w:val="24"/>
          <w:szCs w:val="24"/>
        </w:rPr>
        <w:t>.....</w:t>
      </w:r>
      <w:r w:rsidR="00A12567">
        <w:rPr>
          <w:rFonts w:ascii="Times New Roman" w:hAnsi="Times New Roman" w:cs="Times New Roman"/>
          <w:sz w:val="24"/>
          <w:szCs w:val="24"/>
        </w:rPr>
        <w:t>104</w:t>
      </w:r>
    </w:p>
    <w:p w:rsidR="00261954"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Figure 4.7. Areas showing significantly greater effective connectivity with auditory </w:t>
      </w:r>
    </w:p>
    <w:p w:rsidR="00261954" w:rsidRDefault="00261954"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cortex in response to low- compared with high- pitched sounds.</w:t>
      </w:r>
      <w:r w:rsidR="003B33FB">
        <w:rPr>
          <w:rFonts w:ascii="Times New Roman" w:hAnsi="Times New Roman" w:cs="Times New Roman"/>
          <w:sz w:val="24"/>
          <w:szCs w:val="24"/>
        </w:rPr>
        <w:t>.</w:t>
      </w:r>
      <w:r>
        <w:rPr>
          <w:rFonts w:ascii="Times New Roman" w:hAnsi="Times New Roman" w:cs="Times New Roman"/>
          <w:sz w:val="24"/>
          <w:szCs w:val="24"/>
        </w:rPr>
        <w:t>...</w:t>
      </w:r>
      <w:r w:rsidR="007D0992">
        <w:rPr>
          <w:rFonts w:ascii="Times New Roman" w:hAnsi="Times New Roman" w:cs="Times New Roman"/>
          <w:sz w:val="24"/>
          <w:szCs w:val="24"/>
        </w:rPr>
        <w:t>........</w:t>
      </w:r>
      <w:r>
        <w:rPr>
          <w:rFonts w:ascii="Times New Roman" w:hAnsi="Times New Roman" w:cs="Times New Roman"/>
          <w:sz w:val="24"/>
          <w:szCs w:val="24"/>
        </w:rPr>
        <w:t>....</w:t>
      </w:r>
      <w:r w:rsidR="00A12567">
        <w:rPr>
          <w:rFonts w:ascii="Times New Roman" w:hAnsi="Times New Roman" w:cs="Times New Roman"/>
          <w:sz w:val="24"/>
          <w:szCs w:val="24"/>
        </w:rPr>
        <w:t>105</w:t>
      </w:r>
      <w:r>
        <w:rPr>
          <w:rFonts w:ascii="Times New Roman" w:hAnsi="Times New Roman" w:cs="Times New Roman"/>
          <w:sz w:val="24"/>
          <w:szCs w:val="24"/>
        </w:rPr>
        <w:t xml:space="preserve"> </w:t>
      </w:r>
    </w:p>
    <w:p w:rsidR="00261954" w:rsidRDefault="00172688"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Figure 4.8. A</w:t>
      </w:r>
      <w:r w:rsidR="00261954">
        <w:rPr>
          <w:rFonts w:ascii="Times New Roman" w:hAnsi="Times New Roman" w:cs="Times New Roman"/>
          <w:sz w:val="24"/>
          <w:szCs w:val="24"/>
        </w:rPr>
        <w:t xml:space="preserve"> model of auditory predictive coding in auditory hallucinations.</w:t>
      </w:r>
      <w:r w:rsidR="00A12567">
        <w:rPr>
          <w:rFonts w:ascii="Times New Roman" w:hAnsi="Times New Roman" w:cs="Times New Roman"/>
          <w:sz w:val="24"/>
          <w:szCs w:val="24"/>
        </w:rPr>
        <w:t>.......113</w:t>
      </w:r>
    </w:p>
    <w:p w:rsidR="002554C5"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Figure 5.1. Task design in the acquisition phase</w:t>
      </w:r>
      <w:r w:rsidR="002554C5">
        <w:rPr>
          <w:rFonts w:ascii="Times New Roman" w:hAnsi="Times New Roman" w:cs="Times New Roman"/>
          <w:sz w:val="24"/>
          <w:szCs w:val="24"/>
        </w:rPr>
        <w:t xml:space="preserve"> of the FMRI Salience </w:t>
      </w:r>
    </w:p>
    <w:p w:rsidR="00261954" w:rsidRDefault="002554C5" w:rsidP="008C44A4">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Experiment.............................................</w:t>
      </w:r>
      <w:r w:rsidR="00261954">
        <w:rPr>
          <w:rFonts w:ascii="Times New Roman" w:hAnsi="Times New Roman" w:cs="Times New Roman"/>
          <w:sz w:val="24"/>
          <w:szCs w:val="24"/>
        </w:rPr>
        <w:t>.</w:t>
      </w:r>
      <w:r w:rsidR="003B33FB">
        <w:rPr>
          <w:rFonts w:ascii="Times New Roman" w:hAnsi="Times New Roman" w:cs="Times New Roman"/>
          <w:sz w:val="24"/>
          <w:szCs w:val="24"/>
        </w:rPr>
        <w:t>.</w:t>
      </w:r>
      <w:r w:rsidR="00261954">
        <w:rPr>
          <w:rFonts w:ascii="Times New Roman" w:hAnsi="Times New Roman" w:cs="Times New Roman"/>
          <w:sz w:val="24"/>
          <w:szCs w:val="24"/>
        </w:rPr>
        <w:t>................................................</w:t>
      </w:r>
      <w:r w:rsidR="003B33FB">
        <w:rPr>
          <w:rFonts w:ascii="Times New Roman" w:hAnsi="Times New Roman" w:cs="Times New Roman"/>
          <w:sz w:val="24"/>
          <w:szCs w:val="24"/>
        </w:rPr>
        <w:t>..</w:t>
      </w:r>
      <w:r w:rsidR="00F7503C">
        <w:rPr>
          <w:rFonts w:ascii="Times New Roman" w:hAnsi="Times New Roman" w:cs="Times New Roman"/>
          <w:sz w:val="24"/>
          <w:szCs w:val="24"/>
        </w:rPr>
        <w:t>.</w:t>
      </w:r>
      <w:r w:rsidR="003B33FB">
        <w:rPr>
          <w:rFonts w:ascii="Times New Roman" w:hAnsi="Times New Roman" w:cs="Times New Roman"/>
          <w:sz w:val="24"/>
          <w:szCs w:val="24"/>
        </w:rPr>
        <w:t>.</w:t>
      </w:r>
      <w:r w:rsidR="00A12567">
        <w:rPr>
          <w:rFonts w:ascii="Times New Roman" w:hAnsi="Times New Roman" w:cs="Times New Roman"/>
          <w:sz w:val="24"/>
          <w:szCs w:val="24"/>
        </w:rPr>
        <w:t>121</w:t>
      </w:r>
    </w:p>
    <w:p w:rsidR="00261954"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Figure 5.2. Area where increase in activation approached significance in the </w:t>
      </w:r>
    </w:p>
    <w:p w:rsidR="00261954" w:rsidRDefault="007D0992"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261954">
        <w:rPr>
          <w:rFonts w:ascii="Times New Roman" w:hAnsi="Times New Roman" w:cs="Times New Roman"/>
          <w:sz w:val="24"/>
          <w:szCs w:val="24"/>
        </w:rPr>
        <w:t>condition of unexpected, compared with expected, neutral words.</w:t>
      </w:r>
      <w:r w:rsidR="003B33FB">
        <w:rPr>
          <w:rFonts w:ascii="Times New Roman" w:hAnsi="Times New Roman" w:cs="Times New Roman"/>
          <w:sz w:val="24"/>
          <w:szCs w:val="24"/>
        </w:rPr>
        <w:t>.</w:t>
      </w:r>
      <w:r w:rsidR="00261954">
        <w:rPr>
          <w:rFonts w:ascii="Times New Roman" w:hAnsi="Times New Roman" w:cs="Times New Roman"/>
          <w:sz w:val="24"/>
          <w:szCs w:val="24"/>
        </w:rPr>
        <w:t>..</w:t>
      </w:r>
      <w:r>
        <w:rPr>
          <w:rFonts w:ascii="Times New Roman" w:hAnsi="Times New Roman" w:cs="Times New Roman"/>
          <w:sz w:val="24"/>
          <w:szCs w:val="24"/>
        </w:rPr>
        <w:t>.....</w:t>
      </w:r>
      <w:r w:rsidR="00261954">
        <w:rPr>
          <w:rFonts w:ascii="Times New Roman" w:hAnsi="Times New Roman" w:cs="Times New Roman"/>
          <w:sz w:val="24"/>
          <w:szCs w:val="24"/>
        </w:rPr>
        <w:t>.....</w:t>
      </w:r>
      <w:r w:rsidR="00285D77">
        <w:rPr>
          <w:rFonts w:ascii="Times New Roman" w:hAnsi="Times New Roman" w:cs="Times New Roman"/>
          <w:sz w:val="24"/>
          <w:szCs w:val="24"/>
        </w:rPr>
        <w:t>129</w:t>
      </w:r>
    </w:p>
    <w:p w:rsidR="00261954" w:rsidRDefault="0026195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Figure 5.3. Area which showed significantly increased connectivity with auditory  </w:t>
      </w:r>
    </w:p>
    <w:p w:rsidR="00261954" w:rsidRDefault="007D0992"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261954">
        <w:rPr>
          <w:rFonts w:ascii="Times New Roman" w:hAnsi="Times New Roman" w:cs="Times New Roman"/>
          <w:sz w:val="24"/>
          <w:szCs w:val="24"/>
        </w:rPr>
        <w:t>cortex in condition of salient, compared with neutral, words.</w:t>
      </w:r>
      <w:r w:rsidR="003B33FB">
        <w:rPr>
          <w:rFonts w:ascii="Times New Roman" w:hAnsi="Times New Roman" w:cs="Times New Roman"/>
          <w:sz w:val="24"/>
          <w:szCs w:val="24"/>
        </w:rPr>
        <w:t>.</w:t>
      </w:r>
      <w:r w:rsidR="00261954">
        <w:rPr>
          <w:rFonts w:ascii="Times New Roman" w:hAnsi="Times New Roman" w:cs="Times New Roman"/>
          <w:sz w:val="24"/>
          <w:szCs w:val="24"/>
        </w:rPr>
        <w:t>.....</w:t>
      </w:r>
      <w:r>
        <w:rPr>
          <w:rFonts w:ascii="Times New Roman" w:hAnsi="Times New Roman" w:cs="Times New Roman"/>
          <w:sz w:val="24"/>
          <w:szCs w:val="24"/>
        </w:rPr>
        <w:t>......</w:t>
      </w:r>
      <w:r w:rsidR="00261954">
        <w:rPr>
          <w:rFonts w:ascii="Times New Roman" w:hAnsi="Times New Roman" w:cs="Times New Roman"/>
          <w:sz w:val="24"/>
          <w:szCs w:val="24"/>
        </w:rPr>
        <w:t>........</w:t>
      </w:r>
      <w:r w:rsidR="00A12567">
        <w:rPr>
          <w:rFonts w:ascii="Times New Roman" w:hAnsi="Times New Roman" w:cs="Times New Roman"/>
          <w:sz w:val="24"/>
          <w:szCs w:val="24"/>
        </w:rPr>
        <w:t>130</w:t>
      </w:r>
    </w:p>
    <w:p w:rsidR="00172688" w:rsidRDefault="00172688" w:rsidP="008C44A4">
      <w:pPr>
        <w:spacing w:after="0" w:line="360" w:lineRule="auto"/>
        <w:rPr>
          <w:rFonts w:ascii="Times New Roman" w:hAnsi="Times New Roman" w:cs="Times New Roman"/>
          <w:sz w:val="24"/>
          <w:szCs w:val="24"/>
        </w:rPr>
      </w:pPr>
      <w:r w:rsidRPr="00172688">
        <w:rPr>
          <w:rFonts w:ascii="Times New Roman" w:hAnsi="Times New Roman" w:cs="Times New Roman"/>
          <w:sz w:val="24"/>
          <w:szCs w:val="24"/>
        </w:rPr>
        <w:t>Figure 6.1. Areas activated significantly more by unexpected silence, sounds, low-</w:t>
      </w:r>
    </w:p>
    <w:p w:rsidR="00172688" w:rsidRDefault="007D0992"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72688" w:rsidRPr="00172688">
        <w:rPr>
          <w:rFonts w:ascii="Times New Roman" w:hAnsi="Times New Roman" w:cs="Times New Roman"/>
          <w:sz w:val="24"/>
          <w:szCs w:val="24"/>
        </w:rPr>
        <w:t xml:space="preserve">and high-pitched sounds and neutral and salient words, versus those </w:t>
      </w:r>
      <w:r w:rsidR="00172688">
        <w:rPr>
          <w:rFonts w:ascii="Times New Roman" w:hAnsi="Times New Roman" w:cs="Times New Roman"/>
          <w:sz w:val="24"/>
          <w:szCs w:val="24"/>
        </w:rPr>
        <w:t xml:space="preserve">  </w:t>
      </w:r>
    </w:p>
    <w:p w:rsidR="00172688" w:rsidRPr="00172688" w:rsidRDefault="007D0992"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72688" w:rsidRPr="00172688">
        <w:rPr>
          <w:rFonts w:ascii="Times New Roman" w:hAnsi="Times New Roman" w:cs="Times New Roman"/>
          <w:sz w:val="24"/>
          <w:szCs w:val="24"/>
        </w:rPr>
        <w:t>expected.</w:t>
      </w:r>
      <w:r w:rsidR="00172688">
        <w:rPr>
          <w:rFonts w:ascii="Times New Roman" w:hAnsi="Times New Roman" w:cs="Times New Roman"/>
          <w:sz w:val="24"/>
          <w:szCs w:val="24"/>
        </w:rPr>
        <w:t>.........</w:t>
      </w:r>
      <w:r>
        <w:rPr>
          <w:rFonts w:ascii="Times New Roman" w:hAnsi="Times New Roman" w:cs="Times New Roman"/>
          <w:sz w:val="24"/>
          <w:szCs w:val="24"/>
        </w:rPr>
        <w:t>....</w:t>
      </w:r>
      <w:r w:rsidR="00172688">
        <w:rPr>
          <w:rFonts w:ascii="Times New Roman" w:hAnsi="Times New Roman" w:cs="Times New Roman"/>
          <w:sz w:val="24"/>
          <w:szCs w:val="24"/>
        </w:rPr>
        <w:t>..............................................................................</w:t>
      </w:r>
      <w:r>
        <w:rPr>
          <w:rFonts w:ascii="Times New Roman" w:hAnsi="Times New Roman" w:cs="Times New Roman"/>
          <w:sz w:val="24"/>
          <w:szCs w:val="24"/>
        </w:rPr>
        <w:t>..</w:t>
      </w:r>
      <w:r w:rsidR="00172688">
        <w:rPr>
          <w:rFonts w:ascii="Times New Roman" w:hAnsi="Times New Roman" w:cs="Times New Roman"/>
          <w:sz w:val="24"/>
          <w:szCs w:val="24"/>
        </w:rPr>
        <w:t>..</w:t>
      </w:r>
      <w:r w:rsidR="00C066B6">
        <w:rPr>
          <w:rFonts w:ascii="Times New Roman" w:hAnsi="Times New Roman" w:cs="Times New Roman"/>
          <w:sz w:val="24"/>
          <w:szCs w:val="24"/>
        </w:rPr>
        <w:t>........139</w:t>
      </w:r>
      <w:r w:rsidR="003B33FB">
        <w:rPr>
          <w:rFonts w:ascii="Times New Roman" w:hAnsi="Times New Roman" w:cs="Times New Roman"/>
          <w:sz w:val="24"/>
          <w:szCs w:val="24"/>
        </w:rPr>
        <w:t xml:space="preserve"> </w:t>
      </w:r>
    </w:p>
    <w:p w:rsidR="00261954" w:rsidRDefault="00261954" w:rsidP="008C44A4">
      <w:pPr>
        <w:spacing w:before="100" w:beforeAutospacing="1" w:after="100" w:afterAutospacing="1" w:line="360" w:lineRule="auto"/>
        <w:rPr>
          <w:rFonts w:ascii="Times New Roman" w:hAnsi="Times New Roman" w:cs="Times New Roman"/>
          <w:b/>
          <w:sz w:val="24"/>
          <w:szCs w:val="24"/>
        </w:rPr>
      </w:pPr>
    </w:p>
    <w:p w:rsidR="00172688" w:rsidRDefault="00172688" w:rsidP="008C44A4">
      <w:pPr>
        <w:spacing w:before="100" w:beforeAutospacing="1" w:after="100" w:afterAutospacing="1" w:line="360" w:lineRule="auto"/>
        <w:rPr>
          <w:rFonts w:ascii="Times New Roman" w:hAnsi="Times New Roman" w:cs="Times New Roman"/>
          <w:b/>
          <w:sz w:val="24"/>
          <w:szCs w:val="24"/>
        </w:rPr>
      </w:pPr>
    </w:p>
    <w:p w:rsidR="003B33FB" w:rsidRDefault="003B33FB" w:rsidP="008C44A4">
      <w:pPr>
        <w:spacing w:before="100" w:beforeAutospacing="1" w:after="100" w:afterAutospacing="1" w:line="360" w:lineRule="auto"/>
        <w:rPr>
          <w:rFonts w:ascii="Times New Roman" w:hAnsi="Times New Roman" w:cs="Times New Roman"/>
          <w:b/>
          <w:sz w:val="24"/>
          <w:szCs w:val="24"/>
        </w:rPr>
      </w:pPr>
    </w:p>
    <w:p w:rsidR="003B33FB" w:rsidRDefault="003B33FB" w:rsidP="008C44A4">
      <w:pPr>
        <w:spacing w:before="100" w:beforeAutospacing="1" w:after="100" w:afterAutospacing="1" w:line="360" w:lineRule="auto"/>
        <w:rPr>
          <w:rFonts w:ascii="Times New Roman" w:hAnsi="Times New Roman" w:cs="Times New Roman"/>
          <w:b/>
          <w:sz w:val="24"/>
          <w:szCs w:val="24"/>
        </w:rPr>
      </w:pPr>
    </w:p>
    <w:p w:rsidR="003B33FB" w:rsidRDefault="003B33FB" w:rsidP="008C44A4">
      <w:pPr>
        <w:spacing w:before="100" w:beforeAutospacing="1" w:after="100" w:afterAutospacing="1" w:line="360" w:lineRule="auto"/>
        <w:rPr>
          <w:rFonts w:ascii="Times New Roman" w:hAnsi="Times New Roman" w:cs="Times New Roman"/>
          <w:b/>
          <w:sz w:val="24"/>
          <w:szCs w:val="24"/>
        </w:rPr>
      </w:pPr>
    </w:p>
    <w:p w:rsidR="003B33FB" w:rsidRDefault="003B33FB" w:rsidP="008C44A4">
      <w:pPr>
        <w:spacing w:before="100" w:beforeAutospacing="1" w:after="100" w:afterAutospacing="1" w:line="360" w:lineRule="auto"/>
        <w:rPr>
          <w:rFonts w:ascii="Times New Roman" w:hAnsi="Times New Roman" w:cs="Times New Roman"/>
          <w:b/>
          <w:sz w:val="24"/>
          <w:szCs w:val="24"/>
        </w:rPr>
      </w:pPr>
    </w:p>
    <w:p w:rsidR="003B33FB" w:rsidRDefault="003B33FB" w:rsidP="008C44A4">
      <w:pPr>
        <w:spacing w:before="100" w:beforeAutospacing="1" w:after="100" w:afterAutospacing="1" w:line="360" w:lineRule="auto"/>
        <w:rPr>
          <w:rFonts w:ascii="Times New Roman" w:hAnsi="Times New Roman" w:cs="Times New Roman"/>
          <w:b/>
          <w:sz w:val="24"/>
          <w:szCs w:val="24"/>
        </w:rPr>
      </w:pPr>
    </w:p>
    <w:p w:rsidR="003B33FB" w:rsidRDefault="003B33FB" w:rsidP="008C44A4">
      <w:pPr>
        <w:spacing w:before="100" w:beforeAutospacing="1" w:after="100" w:afterAutospacing="1" w:line="360" w:lineRule="auto"/>
        <w:rPr>
          <w:rFonts w:ascii="Times New Roman" w:hAnsi="Times New Roman" w:cs="Times New Roman"/>
          <w:b/>
          <w:sz w:val="24"/>
          <w:szCs w:val="24"/>
        </w:rPr>
      </w:pPr>
    </w:p>
    <w:p w:rsidR="00360997" w:rsidRDefault="00360997" w:rsidP="008C44A4">
      <w:pPr>
        <w:spacing w:before="100" w:beforeAutospacing="1" w:after="100" w:afterAutospacing="1" w:line="360" w:lineRule="auto"/>
        <w:rPr>
          <w:rFonts w:ascii="Times New Roman" w:hAnsi="Times New Roman" w:cs="Times New Roman"/>
          <w:b/>
          <w:sz w:val="24"/>
          <w:szCs w:val="24"/>
        </w:rPr>
      </w:pPr>
    </w:p>
    <w:p w:rsidR="00616A8B" w:rsidRDefault="00616A8B" w:rsidP="008C44A4">
      <w:pPr>
        <w:spacing w:before="100" w:beforeAutospacing="1" w:after="100" w:afterAutospacing="1" w:line="360" w:lineRule="auto"/>
        <w:rPr>
          <w:rFonts w:ascii="Times New Roman" w:hAnsi="Times New Roman" w:cs="Times New Roman"/>
          <w:b/>
          <w:sz w:val="24"/>
          <w:szCs w:val="24"/>
        </w:rPr>
      </w:pPr>
    </w:p>
    <w:p w:rsidR="00616A8B" w:rsidRDefault="00616A8B" w:rsidP="008C44A4">
      <w:pPr>
        <w:spacing w:before="100" w:beforeAutospacing="1" w:after="100" w:afterAutospacing="1" w:line="360" w:lineRule="auto"/>
        <w:rPr>
          <w:rFonts w:ascii="Times New Roman" w:hAnsi="Times New Roman" w:cs="Times New Roman"/>
          <w:b/>
          <w:sz w:val="24"/>
          <w:szCs w:val="24"/>
        </w:rPr>
      </w:pPr>
    </w:p>
    <w:p w:rsidR="00360997" w:rsidRDefault="00360997" w:rsidP="008C44A4">
      <w:pPr>
        <w:pStyle w:val="Heading1"/>
        <w:spacing w:before="0" w:line="360" w:lineRule="auto"/>
        <w:rPr>
          <w:rFonts w:ascii="Times New Roman" w:hAnsi="Times New Roman" w:cs="Times New Roman"/>
          <w:color w:val="auto"/>
          <w:sz w:val="32"/>
        </w:rPr>
      </w:pPr>
    </w:p>
    <w:p w:rsidR="00360997" w:rsidRDefault="00360997" w:rsidP="008C44A4">
      <w:pPr>
        <w:pStyle w:val="Heading1"/>
        <w:spacing w:before="0" w:line="360" w:lineRule="auto"/>
        <w:rPr>
          <w:rFonts w:ascii="Times New Roman" w:hAnsi="Times New Roman" w:cs="Times New Roman"/>
          <w:color w:val="auto"/>
          <w:sz w:val="32"/>
        </w:rPr>
      </w:pPr>
    </w:p>
    <w:p w:rsidR="00360997" w:rsidRDefault="00360997" w:rsidP="008C44A4">
      <w:pPr>
        <w:pStyle w:val="Heading1"/>
        <w:spacing w:before="0" w:line="360" w:lineRule="auto"/>
        <w:rPr>
          <w:rFonts w:ascii="Times New Roman" w:hAnsi="Times New Roman" w:cs="Times New Roman"/>
          <w:color w:val="auto"/>
          <w:sz w:val="32"/>
        </w:rPr>
      </w:pPr>
    </w:p>
    <w:p w:rsidR="00360997" w:rsidRDefault="00360997" w:rsidP="008C44A4">
      <w:pPr>
        <w:pStyle w:val="Heading1"/>
        <w:spacing w:before="0" w:line="360" w:lineRule="auto"/>
        <w:rPr>
          <w:rFonts w:ascii="Times New Roman" w:hAnsi="Times New Roman" w:cs="Times New Roman"/>
          <w:color w:val="auto"/>
          <w:sz w:val="32"/>
        </w:rPr>
      </w:pPr>
    </w:p>
    <w:p w:rsidR="00360997" w:rsidRDefault="00360997" w:rsidP="008C44A4">
      <w:pPr>
        <w:pStyle w:val="Heading1"/>
        <w:spacing w:before="0" w:line="360" w:lineRule="auto"/>
        <w:rPr>
          <w:rFonts w:ascii="Times New Roman" w:hAnsi="Times New Roman" w:cs="Times New Roman"/>
          <w:color w:val="auto"/>
          <w:sz w:val="32"/>
        </w:rPr>
      </w:pPr>
    </w:p>
    <w:p w:rsidR="00360997" w:rsidRDefault="00360997" w:rsidP="008C44A4">
      <w:pPr>
        <w:pStyle w:val="Heading1"/>
        <w:spacing w:before="0" w:line="360" w:lineRule="auto"/>
        <w:rPr>
          <w:rFonts w:ascii="Times New Roman" w:hAnsi="Times New Roman" w:cs="Times New Roman"/>
          <w:color w:val="auto"/>
          <w:sz w:val="32"/>
        </w:rPr>
      </w:pPr>
    </w:p>
    <w:p w:rsidR="001577F2" w:rsidRPr="001577F2" w:rsidRDefault="001577F2" w:rsidP="001577F2"/>
    <w:p w:rsidR="00360997" w:rsidRPr="00360997" w:rsidRDefault="00360997" w:rsidP="00360997"/>
    <w:p w:rsidR="0002773F" w:rsidRDefault="0002773F" w:rsidP="008C44A4">
      <w:pPr>
        <w:pStyle w:val="Heading1"/>
        <w:spacing w:before="0" w:line="360" w:lineRule="auto"/>
        <w:rPr>
          <w:rFonts w:ascii="Times New Roman" w:hAnsi="Times New Roman" w:cs="Times New Roman"/>
          <w:color w:val="auto"/>
          <w:sz w:val="32"/>
        </w:rPr>
      </w:pPr>
    </w:p>
    <w:p w:rsidR="00B4115F" w:rsidRPr="00F52D2C" w:rsidRDefault="00B4115F" w:rsidP="008C44A4">
      <w:pPr>
        <w:pStyle w:val="Heading1"/>
        <w:spacing w:before="0" w:line="360" w:lineRule="auto"/>
        <w:rPr>
          <w:rFonts w:ascii="Times New Roman" w:hAnsi="Times New Roman" w:cs="Times New Roman"/>
          <w:color w:val="auto"/>
          <w:sz w:val="32"/>
        </w:rPr>
      </w:pPr>
      <w:bookmarkStart w:id="4" w:name="_Toc344031560"/>
      <w:r w:rsidRPr="00F52D2C">
        <w:rPr>
          <w:rFonts w:ascii="Times New Roman" w:hAnsi="Times New Roman" w:cs="Times New Roman"/>
          <w:color w:val="auto"/>
          <w:sz w:val="32"/>
        </w:rPr>
        <w:t>L</w:t>
      </w:r>
      <w:r w:rsidR="0086771B" w:rsidRPr="00F52D2C">
        <w:rPr>
          <w:rFonts w:ascii="Times New Roman" w:hAnsi="Times New Roman" w:cs="Times New Roman"/>
          <w:color w:val="auto"/>
          <w:sz w:val="32"/>
        </w:rPr>
        <w:t>ist of Tables</w:t>
      </w:r>
      <w:bookmarkEnd w:id="4"/>
    </w:p>
    <w:p w:rsidR="00BF18A4" w:rsidRDefault="0086771B" w:rsidP="008C44A4">
      <w:pPr>
        <w:spacing w:after="0" w:line="360" w:lineRule="auto"/>
        <w:rPr>
          <w:rFonts w:ascii="Times New Roman" w:hAnsi="Times New Roman" w:cs="Times New Roman"/>
          <w:sz w:val="24"/>
          <w:szCs w:val="24"/>
        </w:rPr>
      </w:pPr>
      <w:r w:rsidRPr="0086771B">
        <w:rPr>
          <w:rFonts w:ascii="Times New Roman" w:hAnsi="Times New Roman" w:cs="Times New Roman"/>
          <w:sz w:val="24"/>
          <w:szCs w:val="24"/>
        </w:rPr>
        <w:t xml:space="preserve">Table 3.1. </w:t>
      </w:r>
      <w:r>
        <w:rPr>
          <w:rFonts w:ascii="Times New Roman" w:hAnsi="Times New Roman" w:cs="Times New Roman"/>
          <w:sz w:val="24"/>
          <w:szCs w:val="24"/>
        </w:rPr>
        <w:t>Mean</w:t>
      </w:r>
      <w:r w:rsidR="00BF18A4">
        <w:rPr>
          <w:rFonts w:ascii="Times New Roman" w:hAnsi="Times New Roman" w:cs="Times New Roman"/>
          <w:sz w:val="24"/>
          <w:szCs w:val="24"/>
        </w:rPr>
        <w:t xml:space="preserve"> </w:t>
      </w:r>
      <w:r>
        <w:rPr>
          <w:rFonts w:ascii="Times New Roman" w:hAnsi="Times New Roman" w:cs="Times New Roman"/>
          <w:sz w:val="24"/>
          <w:szCs w:val="24"/>
        </w:rPr>
        <w:t xml:space="preserve">response time (and SD) in milliseconds </w:t>
      </w:r>
      <w:r w:rsidR="00BF18A4">
        <w:rPr>
          <w:rFonts w:ascii="Times New Roman" w:hAnsi="Times New Roman" w:cs="Times New Roman"/>
          <w:sz w:val="24"/>
          <w:szCs w:val="24"/>
        </w:rPr>
        <w:t xml:space="preserve">to auditory stimuli in </w:t>
      </w:r>
      <w:r w:rsidR="00E0051C">
        <w:rPr>
          <w:rFonts w:ascii="Times New Roman" w:hAnsi="Times New Roman" w:cs="Times New Roman"/>
          <w:sz w:val="24"/>
          <w:szCs w:val="24"/>
        </w:rPr>
        <w:t xml:space="preserve">the </w:t>
      </w:r>
    </w:p>
    <w:p w:rsidR="008415F1" w:rsidRDefault="003B33FB"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mismatch phase</w:t>
      </w:r>
      <w:r w:rsidR="00F7503C">
        <w:rPr>
          <w:rFonts w:ascii="Times New Roman" w:hAnsi="Times New Roman" w:cs="Times New Roman"/>
          <w:sz w:val="24"/>
          <w:szCs w:val="24"/>
        </w:rPr>
        <w:t>..</w:t>
      </w:r>
      <w:r w:rsidR="007D0992">
        <w:rPr>
          <w:rFonts w:ascii="Times New Roman" w:hAnsi="Times New Roman" w:cs="Times New Roman"/>
          <w:sz w:val="24"/>
          <w:szCs w:val="24"/>
        </w:rPr>
        <w:t>....</w:t>
      </w:r>
      <w:r w:rsidR="00F7503C">
        <w:rPr>
          <w:rFonts w:ascii="Times New Roman" w:hAnsi="Times New Roman" w:cs="Times New Roman"/>
          <w:sz w:val="24"/>
          <w:szCs w:val="24"/>
        </w:rPr>
        <w:t>..................................................................</w:t>
      </w:r>
      <w:r w:rsidR="00BF18A4">
        <w:rPr>
          <w:rFonts w:ascii="Times New Roman" w:hAnsi="Times New Roman" w:cs="Times New Roman"/>
          <w:sz w:val="24"/>
          <w:szCs w:val="24"/>
        </w:rPr>
        <w:t>.</w:t>
      </w:r>
      <w:r w:rsidR="00F7503C">
        <w:rPr>
          <w:rFonts w:ascii="Times New Roman" w:hAnsi="Times New Roman" w:cs="Times New Roman"/>
          <w:sz w:val="24"/>
          <w:szCs w:val="24"/>
        </w:rPr>
        <w:t>.......</w:t>
      </w:r>
      <w:r w:rsidR="00BC7FDB">
        <w:rPr>
          <w:rFonts w:ascii="Times New Roman" w:hAnsi="Times New Roman" w:cs="Times New Roman"/>
          <w:sz w:val="24"/>
          <w:szCs w:val="24"/>
        </w:rPr>
        <w:t>.............</w:t>
      </w:r>
      <w:r w:rsidR="00864408">
        <w:rPr>
          <w:rFonts w:ascii="Times New Roman" w:hAnsi="Times New Roman" w:cs="Times New Roman"/>
          <w:sz w:val="24"/>
          <w:szCs w:val="24"/>
        </w:rPr>
        <w:t>60</w:t>
      </w:r>
    </w:p>
    <w:p w:rsidR="00B27711" w:rsidRDefault="00BF18A4" w:rsidP="00B27711">
      <w:pPr>
        <w:spacing w:after="0" w:line="360" w:lineRule="auto"/>
        <w:rPr>
          <w:rFonts w:ascii="Times New Roman" w:hAnsi="Times New Roman" w:cs="Times New Roman"/>
          <w:sz w:val="24"/>
          <w:szCs w:val="24"/>
        </w:rPr>
      </w:pPr>
      <w:r>
        <w:rPr>
          <w:rFonts w:ascii="Times New Roman" w:hAnsi="Times New Roman" w:cs="Times New Roman"/>
          <w:sz w:val="24"/>
          <w:szCs w:val="24"/>
        </w:rPr>
        <w:t>Table 3.2.Mea</w:t>
      </w:r>
      <w:r w:rsidR="00B27711">
        <w:rPr>
          <w:rFonts w:ascii="Times New Roman" w:hAnsi="Times New Roman" w:cs="Times New Roman"/>
          <w:sz w:val="24"/>
          <w:szCs w:val="24"/>
        </w:rPr>
        <w:t xml:space="preserve">n </w:t>
      </w:r>
      <w:r>
        <w:rPr>
          <w:rFonts w:ascii="Times New Roman" w:hAnsi="Times New Roman" w:cs="Times New Roman"/>
          <w:sz w:val="24"/>
          <w:szCs w:val="24"/>
        </w:rPr>
        <w:t xml:space="preserve">accuracy (and SD) in percentage of responses to auditory stimuli in </w:t>
      </w:r>
    </w:p>
    <w:p w:rsidR="00BF18A4" w:rsidRDefault="00B27711" w:rsidP="00B27711">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3B33FB">
        <w:rPr>
          <w:rFonts w:ascii="Times New Roman" w:hAnsi="Times New Roman" w:cs="Times New Roman"/>
          <w:sz w:val="24"/>
          <w:szCs w:val="24"/>
        </w:rPr>
        <w:t>mismatch phase</w:t>
      </w:r>
      <w:r w:rsidR="00F7503C">
        <w:rPr>
          <w:rFonts w:ascii="Times New Roman" w:hAnsi="Times New Roman" w:cs="Times New Roman"/>
          <w:sz w:val="24"/>
          <w:szCs w:val="24"/>
        </w:rPr>
        <w:t>....</w:t>
      </w:r>
      <w:r w:rsidR="007D0992">
        <w:rPr>
          <w:rFonts w:ascii="Times New Roman" w:hAnsi="Times New Roman" w:cs="Times New Roman"/>
          <w:sz w:val="24"/>
          <w:szCs w:val="24"/>
        </w:rPr>
        <w:t>.....</w:t>
      </w:r>
      <w:r w:rsidR="00F7503C">
        <w:rPr>
          <w:rFonts w:ascii="Times New Roman" w:hAnsi="Times New Roman" w:cs="Times New Roman"/>
          <w:sz w:val="24"/>
          <w:szCs w:val="24"/>
        </w:rPr>
        <w:t>................................................................</w:t>
      </w:r>
      <w:r w:rsidR="00864408">
        <w:rPr>
          <w:rFonts w:ascii="Times New Roman" w:hAnsi="Times New Roman" w:cs="Times New Roman"/>
          <w:sz w:val="24"/>
          <w:szCs w:val="24"/>
        </w:rPr>
        <w:t>................61</w:t>
      </w:r>
      <w:r w:rsidR="00BF18A4">
        <w:rPr>
          <w:rFonts w:ascii="Times New Roman" w:hAnsi="Times New Roman" w:cs="Times New Roman"/>
          <w:sz w:val="24"/>
          <w:szCs w:val="24"/>
        </w:rPr>
        <w:t xml:space="preserve"> </w:t>
      </w:r>
    </w:p>
    <w:p w:rsidR="00BF18A4" w:rsidRDefault="00BF18A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Table 3.3. Mean response time (and SD) in milliseconds to auditory stimuli in the </w:t>
      </w:r>
    </w:p>
    <w:p w:rsidR="00BF18A4" w:rsidRDefault="003B33FB"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mismatch phase</w:t>
      </w:r>
      <w:r w:rsidR="00F7503C">
        <w:rPr>
          <w:rFonts w:ascii="Times New Roman" w:hAnsi="Times New Roman" w:cs="Times New Roman"/>
          <w:sz w:val="24"/>
          <w:szCs w:val="24"/>
        </w:rPr>
        <w:t>......</w:t>
      </w:r>
      <w:r w:rsidR="007D0992">
        <w:rPr>
          <w:rFonts w:ascii="Times New Roman" w:hAnsi="Times New Roman" w:cs="Times New Roman"/>
          <w:sz w:val="24"/>
          <w:szCs w:val="24"/>
        </w:rPr>
        <w:t>....</w:t>
      </w:r>
      <w:r w:rsidR="00F7503C">
        <w:rPr>
          <w:rFonts w:ascii="Times New Roman" w:hAnsi="Times New Roman" w:cs="Times New Roman"/>
          <w:sz w:val="24"/>
          <w:szCs w:val="24"/>
        </w:rPr>
        <w:t>...............................................</w:t>
      </w:r>
      <w:r>
        <w:rPr>
          <w:rFonts w:ascii="Times New Roman" w:hAnsi="Times New Roman" w:cs="Times New Roman"/>
          <w:sz w:val="24"/>
          <w:szCs w:val="24"/>
        </w:rPr>
        <w:t>...........................</w:t>
      </w:r>
      <w:r w:rsidR="00864408">
        <w:rPr>
          <w:rFonts w:ascii="Times New Roman" w:hAnsi="Times New Roman" w:cs="Times New Roman"/>
          <w:sz w:val="24"/>
          <w:szCs w:val="24"/>
        </w:rPr>
        <w:t>..........66</w:t>
      </w:r>
    </w:p>
    <w:p w:rsidR="00BF18A4" w:rsidRDefault="00BF18A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Table 3.4. Mean accuracy (and SD) in percentage of responses to auditory stimuli in </w:t>
      </w:r>
    </w:p>
    <w:p w:rsidR="00BF18A4" w:rsidRDefault="00E0051C"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the mismatch phase.......................................................</w:t>
      </w:r>
      <w:r w:rsidR="00F7503C">
        <w:rPr>
          <w:rFonts w:ascii="Times New Roman" w:hAnsi="Times New Roman" w:cs="Times New Roman"/>
          <w:sz w:val="24"/>
          <w:szCs w:val="24"/>
        </w:rPr>
        <w:t>......</w:t>
      </w:r>
      <w:r w:rsidR="007D0992">
        <w:rPr>
          <w:rFonts w:ascii="Times New Roman" w:hAnsi="Times New Roman" w:cs="Times New Roman"/>
          <w:sz w:val="24"/>
          <w:szCs w:val="24"/>
        </w:rPr>
        <w:t>...</w:t>
      </w:r>
      <w:r w:rsidR="00F7503C">
        <w:rPr>
          <w:rFonts w:ascii="Times New Roman" w:hAnsi="Times New Roman" w:cs="Times New Roman"/>
          <w:sz w:val="24"/>
          <w:szCs w:val="24"/>
        </w:rPr>
        <w:t>.......................</w:t>
      </w:r>
      <w:r w:rsidR="00864408">
        <w:rPr>
          <w:rFonts w:ascii="Times New Roman" w:hAnsi="Times New Roman" w:cs="Times New Roman"/>
          <w:sz w:val="24"/>
          <w:szCs w:val="24"/>
        </w:rPr>
        <w:t>67</w:t>
      </w:r>
      <w:r w:rsidR="00BF18A4">
        <w:rPr>
          <w:rFonts w:ascii="Times New Roman" w:hAnsi="Times New Roman" w:cs="Times New Roman"/>
          <w:sz w:val="24"/>
          <w:szCs w:val="24"/>
        </w:rPr>
        <w:t xml:space="preserve"> </w:t>
      </w:r>
    </w:p>
    <w:p w:rsidR="000866F6" w:rsidRDefault="00BF18A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Table 4.1. Brain areas activated by </w:t>
      </w:r>
      <w:r w:rsidR="00873A77">
        <w:rPr>
          <w:rFonts w:ascii="Times New Roman" w:hAnsi="Times New Roman" w:cs="Times New Roman"/>
          <w:sz w:val="24"/>
          <w:szCs w:val="24"/>
        </w:rPr>
        <w:t xml:space="preserve">all </w:t>
      </w:r>
      <w:r w:rsidR="000866F6">
        <w:rPr>
          <w:rFonts w:ascii="Times New Roman" w:hAnsi="Times New Roman" w:cs="Times New Roman"/>
          <w:sz w:val="24"/>
          <w:szCs w:val="24"/>
        </w:rPr>
        <w:t>experimental stimuli compared with</w:t>
      </w:r>
      <w:r>
        <w:rPr>
          <w:rFonts w:ascii="Times New Roman" w:hAnsi="Times New Roman" w:cs="Times New Roman"/>
          <w:sz w:val="24"/>
          <w:szCs w:val="24"/>
        </w:rPr>
        <w:t xml:space="preserve"> fixation </w:t>
      </w:r>
    </w:p>
    <w:p w:rsidR="00BF18A4" w:rsidRDefault="00F7503C"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cross baseline.............</w:t>
      </w:r>
      <w:r w:rsidR="007D0992">
        <w:rPr>
          <w:rFonts w:ascii="Times New Roman" w:hAnsi="Times New Roman" w:cs="Times New Roman"/>
          <w:sz w:val="24"/>
          <w:szCs w:val="24"/>
        </w:rPr>
        <w:t>...,.</w:t>
      </w:r>
      <w:r>
        <w:rPr>
          <w:rFonts w:ascii="Times New Roman" w:hAnsi="Times New Roman" w:cs="Times New Roman"/>
          <w:sz w:val="24"/>
          <w:szCs w:val="24"/>
        </w:rPr>
        <w:t>..................................................................</w:t>
      </w:r>
      <w:r w:rsidR="00BF18A4">
        <w:rPr>
          <w:rFonts w:ascii="Times New Roman" w:hAnsi="Times New Roman" w:cs="Times New Roman"/>
          <w:sz w:val="24"/>
          <w:szCs w:val="24"/>
        </w:rPr>
        <w:t>.</w:t>
      </w:r>
      <w:r>
        <w:rPr>
          <w:rFonts w:ascii="Times New Roman" w:hAnsi="Times New Roman" w:cs="Times New Roman"/>
          <w:sz w:val="24"/>
          <w:szCs w:val="24"/>
        </w:rPr>
        <w:t>...........</w:t>
      </w:r>
      <w:r w:rsidR="00864408">
        <w:rPr>
          <w:rFonts w:ascii="Times New Roman" w:hAnsi="Times New Roman" w:cs="Times New Roman"/>
          <w:sz w:val="24"/>
          <w:szCs w:val="24"/>
        </w:rPr>
        <w:t>.85</w:t>
      </w:r>
      <w:r w:rsidR="00BF18A4">
        <w:rPr>
          <w:rFonts w:ascii="Times New Roman" w:hAnsi="Times New Roman" w:cs="Times New Roman"/>
          <w:sz w:val="24"/>
          <w:szCs w:val="24"/>
        </w:rPr>
        <w:t xml:space="preserve"> </w:t>
      </w:r>
    </w:p>
    <w:p w:rsidR="00BF18A4" w:rsidRDefault="00BF18A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Table 4.2. Areas that produced significantly greater response to unexpected than </w:t>
      </w:r>
    </w:p>
    <w:p w:rsidR="00BF18A4" w:rsidRDefault="00BF18A4"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expected silence and sounds.</w:t>
      </w:r>
      <w:r w:rsidR="00F7503C">
        <w:rPr>
          <w:rFonts w:ascii="Times New Roman" w:hAnsi="Times New Roman" w:cs="Times New Roman"/>
          <w:sz w:val="24"/>
          <w:szCs w:val="24"/>
        </w:rPr>
        <w:t>.................</w:t>
      </w:r>
      <w:r w:rsidR="007D0992">
        <w:rPr>
          <w:rFonts w:ascii="Times New Roman" w:hAnsi="Times New Roman" w:cs="Times New Roman"/>
          <w:sz w:val="24"/>
          <w:szCs w:val="24"/>
        </w:rPr>
        <w:t>.....</w:t>
      </w:r>
      <w:r w:rsidR="00F7503C">
        <w:rPr>
          <w:rFonts w:ascii="Times New Roman" w:hAnsi="Times New Roman" w:cs="Times New Roman"/>
          <w:sz w:val="24"/>
          <w:szCs w:val="24"/>
        </w:rPr>
        <w:t>..................................................</w:t>
      </w:r>
      <w:r w:rsidR="00864408">
        <w:rPr>
          <w:rFonts w:ascii="Times New Roman" w:hAnsi="Times New Roman" w:cs="Times New Roman"/>
          <w:sz w:val="24"/>
          <w:szCs w:val="24"/>
        </w:rPr>
        <w:t>.86</w:t>
      </w:r>
    </w:p>
    <w:p w:rsidR="007D0992" w:rsidRDefault="00BF18A4" w:rsidP="00873A7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Table 4.3. Brain areas activated by </w:t>
      </w:r>
      <w:r w:rsidR="00873A77">
        <w:rPr>
          <w:rFonts w:ascii="Times New Roman" w:hAnsi="Times New Roman" w:cs="Times New Roman"/>
          <w:sz w:val="24"/>
          <w:szCs w:val="24"/>
        </w:rPr>
        <w:t xml:space="preserve">all </w:t>
      </w:r>
      <w:r>
        <w:rPr>
          <w:rFonts w:ascii="Times New Roman" w:hAnsi="Times New Roman" w:cs="Times New Roman"/>
          <w:sz w:val="24"/>
          <w:szCs w:val="24"/>
        </w:rPr>
        <w:t xml:space="preserve">experimental stimuli compared </w:t>
      </w:r>
      <w:r w:rsidR="000866F6">
        <w:rPr>
          <w:rFonts w:ascii="Times New Roman" w:hAnsi="Times New Roman" w:cs="Times New Roman"/>
          <w:sz w:val="24"/>
          <w:szCs w:val="24"/>
        </w:rPr>
        <w:t>with</w:t>
      </w:r>
      <w:r>
        <w:rPr>
          <w:rFonts w:ascii="Times New Roman" w:hAnsi="Times New Roman" w:cs="Times New Roman"/>
          <w:sz w:val="24"/>
          <w:szCs w:val="24"/>
        </w:rPr>
        <w:t xml:space="preserve"> fixation </w:t>
      </w:r>
    </w:p>
    <w:p w:rsidR="00BF18A4" w:rsidRDefault="00BF18A4" w:rsidP="00873A7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cross baseline.</w:t>
      </w:r>
      <w:r w:rsidR="00F7503C">
        <w:rPr>
          <w:rFonts w:ascii="Times New Roman" w:hAnsi="Times New Roman" w:cs="Times New Roman"/>
          <w:sz w:val="24"/>
          <w:szCs w:val="24"/>
        </w:rPr>
        <w:t>.............</w:t>
      </w:r>
      <w:r w:rsidR="007D0992">
        <w:rPr>
          <w:rFonts w:ascii="Times New Roman" w:hAnsi="Times New Roman" w:cs="Times New Roman"/>
          <w:sz w:val="24"/>
          <w:szCs w:val="24"/>
        </w:rPr>
        <w:t>...</w:t>
      </w:r>
      <w:r w:rsidR="00F7503C">
        <w:rPr>
          <w:rFonts w:ascii="Times New Roman" w:hAnsi="Times New Roman" w:cs="Times New Roman"/>
          <w:sz w:val="24"/>
          <w:szCs w:val="24"/>
        </w:rPr>
        <w:t>...............................................................................</w:t>
      </w:r>
      <w:r w:rsidR="00864408">
        <w:rPr>
          <w:rFonts w:ascii="Times New Roman" w:hAnsi="Times New Roman" w:cs="Times New Roman"/>
          <w:sz w:val="24"/>
          <w:szCs w:val="24"/>
        </w:rPr>
        <w:t>103</w:t>
      </w:r>
      <w:r>
        <w:rPr>
          <w:rFonts w:ascii="Times New Roman" w:hAnsi="Times New Roman" w:cs="Times New Roman"/>
          <w:sz w:val="24"/>
          <w:szCs w:val="24"/>
        </w:rPr>
        <w:t xml:space="preserve"> </w:t>
      </w:r>
    </w:p>
    <w:p w:rsidR="007906FC" w:rsidRPr="00C73550" w:rsidRDefault="007906FC" w:rsidP="00873A77">
      <w:pPr>
        <w:spacing w:after="0" w:line="360" w:lineRule="auto"/>
        <w:rPr>
          <w:rFonts w:ascii="Times New Roman" w:hAnsi="Times New Roman" w:cs="Times New Roman"/>
          <w:sz w:val="24"/>
          <w:szCs w:val="24"/>
        </w:rPr>
      </w:pPr>
      <w:r w:rsidRPr="007906FC">
        <w:rPr>
          <w:rFonts w:ascii="Times New Roman" w:hAnsi="Times New Roman" w:cs="Times New Roman"/>
          <w:sz w:val="24"/>
          <w:szCs w:val="24"/>
        </w:rPr>
        <w:t xml:space="preserve">Table 4.4. </w:t>
      </w:r>
      <w:r w:rsidR="00C73550" w:rsidRPr="00C73550">
        <w:rPr>
          <w:rFonts w:ascii="Times New Roman" w:hAnsi="Times New Roman" w:cs="Times New Roman"/>
          <w:sz w:val="24"/>
          <w:szCs w:val="24"/>
        </w:rPr>
        <w:t>Regions activated in experimental</w:t>
      </w:r>
      <w:r w:rsidR="00C73550">
        <w:rPr>
          <w:rFonts w:ascii="Times New Roman" w:hAnsi="Times New Roman" w:cs="Times New Roman"/>
          <w:sz w:val="24"/>
          <w:szCs w:val="24"/>
        </w:rPr>
        <w:t xml:space="preserve"> c</w:t>
      </w:r>
      <w:r w:rsidR="00C73550" w:rsidRPr="00C73550">
        <w:rPr>
          <w:rFonts w:ascii="Times New Roman" w:hAnsi="Times New Roman" w:cs="Times New Roman"/>
          <w:sz w:val="24"/>
          <w:szCs w:val="24"/>
        </w:rPr>
        <w:t>onditions</w:t>
      </w:r>
      <w:r w:rsidR="00F7503C" w:rsidRPr="00C73550">
        <w:rPr>
          <w:rFonts w:ascii="Times New Roman" w:hAnsi="Times New Roman" w:cs="Times New Roman"/>
          <w:sz w:val="24"/>
          <w:szCs w:val="24"/>
        </w:rPr>
        <w:t>...............</w:t>
      </w:r>
      <w:r w:rsidR="007D0992" w:rsidRPr="00C73550">
        <w:rPr>
          <w:rFonts w:ascii="Times New Roman" w:hAnsi="Times New Roman" w:cs="Times New Roman"/>
          <w:sz w:val="24"/>
          <w:szCs w:val="24"/>
        </w:rPr>
        <w:t>..</w:t>
      </w:r>
      <w:r w:rsidR="00F7503C" w:rsidRPr="00C73550">
        <w:rPr>
          <w:rFonts w:ascii="Times New Roman" w:hAnsi="Times New Roman" w:cs="Times New Roman"/>
          <w:sz w:val="24"/>
          <w:szCs w:val="24"/>
        </w:rPr>
        <w:t>..........</w:t>
      </w:r>
      <w:r w:rsidR="00C73550">
        <w:rPr>
          <w:rFonts w:ascii="Times New Roman" w:hAnsi="Times New Roman" w:cs="Times New Roman"/>
          <w:sz w:val="24"/>
          <w:szCs w:val="24"/>
        </w:rPr>
        <w:t>..........</w:t>
      </w:r>
      <w:r w:rsidR="00864408">
        <w:rPr>
          <w:rFonts w:ascii="Times New Roman" w:hAnsi="Times New Roman" w:cs="Times New Roman"/>
          <w:sz w:val="24"/>
          <w:szCs w:val="24"/>
        </w:rPr>
        <w:t>...104</w:t>
      </w:r>
      <w:r w:rsidRPr="00C73550">
        <w:rPr>
          <w:rFonts w:ascii="Times New Roman" w:hAnsi="Times New Roman" w:cs="Times New Roman"/>
          <w:sz w:val="24"/>
          <w:szCs w:val="24"/>
        </w:rPr>
        <w:t xml:space="preserve">  </w:t>
      </w:r>
    </w:p>
    <w:p w:rsidR="00BF18A4" w:rsidRDefault="00BF18A4" w:rsidP="00873A77">
      <w:pPr>
        <w:spacing w:after="0" w:line="360" w:lineRule="auto"/>
        <w:rPr>
          <w:rFonts w:ascii="Times New Roman" w:hAnsi="Times New Roman" w:cs="Times New Roman"/>
          <w:sz w:val="24"/>
          <w:szCs w:val="24"/>
        </w:rPr>
      </w:pPr>
      <w:r>
        <w:rPr>
          <w:rFonts w:ascii="Times New Roman" w:hAnsi="Times New Roman" w:cs="Times New Roman"/>
          <w:sz w:val="24"/>
          <w:szCs w:val="24"/>
        </w:rPr>
        <w:t>Table 4.5. Effective connectivity in auditory cortex.</w:t>
      </w:r>
      <w:r w:rsidR="00F7503C">
        <w:rPr>
          <w:rFonts w:ascii="Times New Roman" w:hAnsi="Times New Roman" w:cs="Times New Roman"/>
          <w:sz w:val="24"/>
          <w:szCs w:val="24"/>
        </w:rPr>
        <w:t>...............................................</w:t>
      </w:r>
      <w:r w:rsidR="00864408">
        <w:rPr>
          <w:rFonts w:ascii="Times New Roman" w:hAnsi="Times New Roman" w:cs="Times New Roman"/>
          <w:sz w:val="24"/>
          <w:szCs w:val="24"/>
        </w:rPr>
        <w:t>105</w:t>
      </w:r>
      <w:r>
        <w:rPr>
          <w:rFonts w:ascii="Times New Roman" w:hAnsi="Times New Roman" w:cs="Times New Roman"/>
          <w:sz w:val="24"/>
          <w:szCs w:val="24"/>
        </w:rPr>
        <w:t xml:space="preserve"> </w:t>
      </w:r>
    </w:p>
    <w:p w:rsidR="00BF18A4" w:rsidRDefault="00BF18A4" w:rsidP="00873A7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Table 5.1. Brain areas activated by </w:t>
      </w:r>
      <w:r w:rsidR="00873A77">
        <w:rPr>
          <w:rFonts w:ascii="Times New Roman" w:hAnsi="Times New Roman" w:cs="Times New Roman"/>
          <w:sz w:val="24"/>
          <w:szCs w:val="24"/>
        </w:rPr>
        <w:t xml:space="preserve">all </w:t>
      </w:r>
      <w:r w:rsidR="000866F6">
        <w:rPr>
          <w:rFonts w:ascii="Times New Roman" w:hAnsi="Times New Roman" w:cs="Times New Roman"/>
          <w:sz w:val="24"/>
          <w:szCs w:val="24"/>
        </w:rPr>
        <w:t>experimental stimuli compared with</w:t>
      </w:r>
      <w:r>
        <w:rPr>
          <w:rFonts w:ascii="Times New Roman" w:hAnsi="Times New Roman" w:cs="Times New Roman"/>
          <w:sz w:val="24"/>
          <w:szCs w:val="24"/>
        </w:rPr>
        <w:t xml:space="preserve"> fixation </w:t>
      </w:r>
      <w:r w:rsidR="007D0992">
        <w:rPr>
          <w:rFonts w:ascii="Times New Roman" w:hAnsi="Times New Roman" w:cs="Times New Roman"/>
          <w:sz w:val="24"/>
          <w:szCs w:val="24"/>
        </w:rPr>
        <w:tab/>
      </w:r>
      <w:r w:rsidR="000866F6">
        <w:rPr>
          <w:rFonts w:ascii="Times New Roman" w:hAnsi="Times New Roman" w:cs="Times New Roman"/>
          <w:sz w:val="24"/>
          <w:szCs w:val="24"/>
        </w:rPr>
        <w:t xml:space="preserve"> </w:t>
      </w:r>
      <w:r>
        <w:rPr>
          <w:rFonts w:ascii="Times New Roman" w:hAnsi="Times New Roman" w:cs="Times New Roman"/>
          <w:sz w:val="24"/>
          <w:szCs w:val="24"/>
        </w:rPr>
        <w:t>cross baseline.</w:t>
      </w:r>
      <w:r w:rsidR="00F7503C">
        <w:rPr>
          <w:rFonts w:ascii="Times New Roman" w:hAnsi="Times New Roman" w:cs="Times New Roman"/>
          <w:sz w:val="24"/>
          <w:szCs w:val="24"/>
        </w:rPr>
        <w:t>....</w:t>
      </w:r>
      <w:r w:rsidR="007D0992">
        <w:rPr>
          <w:rFonts w:ascii="Times New Roman" w:hAnsi="Times New Roman" w:cs="Times New Roman"/>
          <w:sz w:val="24"/>
          <w:szCs w:val="24"/>
        </w:rPr>
        <w:t>....</w:t>
      </w:r>
      <w:r w:rsidR="00F7503C">
        <w:rPr>
          <w:rFonts w:ascii="Times New Roman" w:hAnsi="Times New Roman" w:cs="Times New Roman"/>
          <w:sz w:val="24"/>
          <w:szCs w:val="24"/>
        </w:rPr>
        <w:t>...................</w:t>
      </w:r>
      <w:r w:rsidR="00873A77">
        <w:rPr>
          <w:rFonts w:ascii="Times New Roman" w:hAnsi="Times New Roman" w:cs="Times New Roman"/>
          <w:sz w:val="24"/>
          <w:szCs w:val="24"/>
        </w:rPr>
        <w:t>................</w:t>
      </w:r>
      <w:r w:rsidR="00F7503C">
        <w:rPr>
          <w:rFonts w:ascii="Times New Roman" w:hAnsi="Times New Roman" w:cs="Times New Roman"/>
          <w:sz w:val="24"/>
          <w:szCs w:val="24"/>
        </w:rPr>
        <w:t>...................................................</w:t>
      </w:r>
      <w:r w:rsidR="00285D77">
        <w:rPr>
          <w:rFonts w:ascii="Times New Roman" w:hAnsi="Times New Roman" w:cs="Times New Roman"/>
          <w:sz w:val="24"/>
          <w:szCs w:val="24"/>
        </w:rPr>
        <w:t>127</w:t>
      </w:r>
      <w:r>
        <w:rPr>
          <w:rFonts w:ascii="Times New Roman" w:hAnsi="Times New Roman" w:cs="Times New Roman"/>
          <w:sz w:val="24"/>
          <w:szCs w:val="24"/>
        </w:rPr>
        <w:t xml:space="preserve"> </w:t>
      </w:r>
    </w:p>
    <w:p w:rsidR="00D412CF" w:rsidRPr="00D412CF" w:rsidRDefault="00D412CF" w:rsidP="008C44A4">
      <w:pPr>
        <w:spacing w:after="0" w:line="360" w:lineRule="auto"/>
        <w:rPr>
          <w:rFonts w:ascii="Times New Roman" w:hAnsi="Times New Roman" w:cs="Times New Roman"/>
          <w:sz w:val="24"/>
          <w:szCs w:val="24"/>
        </w:rPr>
      </w:pPr>
      <w:r w:rsidRPr="00D412CF">
        <w:rPr>
          <w:rFonts w:ascii="Times New Roman" w:hAnsi="Times New Roman" w:cs="Times New Roman"/>
          <w:sz w:val="24"/>
          <w:szCs w:val="24"/>
        </w:rPr>
        <w:t>Table 5.2: Brain areas that activated significantly in experimental conditions.</w:t>
      </w:r>
      <w:r w:rsidR="00F7503C">
        <w:rPr>
          <w:rFonts w:ascii="Times New Roman" w:hAnsi="Times New Roman" w:cs="Times New Roman"/>
          <w:sz w:val="24"/>
          <w:szCs w:val="24"/>
        </w:rPr>
        <w:t>.......</w:t>
      </w:r>
      <w:r w:rsidR="00864408">
        <w:rPr>
          <w:rFonts w:ascii="Times New Roman" w:hAnsi="Times New Roman" w:cs="Times New Roman"/>
          <w:sz w:val="24"/>
          <w:szCs w:val="24"/>
        </w:rPr>
        <w:t>128</w:t>
      </w:r>
      <w:r w:rsidRPr="00D412CF">
        <w:rPr>
          <w:rFonts w:ascii="Times New Roman" w:hAnsi="Times New Roman" w:cs="Times New Roman"/>
          <w:sz w:val="24"/>
          <w:szCs w:val="24"/>
        </w:rPr>
        <w:t xml:space="preserve"> </w:t>
      </w:r>
    </w:p>
    <w:p w:rsidR="00873A77" w:rsidRDefault="00BF18A4" w:rsidP="00873A7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Table 6.1. Brain areas activated by </w:t>
      </w:r>
      <w:r w:rsidR="00873A77">
        <w:rPr>
          <w:rFonts w:ascii="Times New Roman" w:hAnsi="Times New Roman" w:cs="Times New Roman"/>
          <w:sz w:val="24"/>
          <w:szCs w:val="24"/>
        </w:rPr>
        <w:t xml:space="preserve">all </w:t>
      </w:r>
      <w:r>
        <w:rPr>
          <w:rFonts w:ascii="Times New Roman" w:hAnsi="Times New Roman" w:cs="Times New Roman"/>
          <w:sz w:val="24"/>
          <w:szCs w:val="24"/>
        </w:rPr>
        <w:t xml:space="preserve">experimental stimuli from </w:t>
      </w:r>
      <w:r w:rsidR="003B0E24">
        <w:rPr>
          <w:rFonts w:ascii="Times New Roman" w:hAnsi="Times New Roman" w:cs="Times New Roman"/>
          <w:sz w:val="24"/>
          <w:szCs w:val="24"/>
        </w:rPr>
        <w:t xml:space="preserve">FMRI </w:t>
      </w:r>
    </w:p>
    <w:p w:rsidR="00873A77" w:rsidRDefault="003B0E24" w:rsidP="00873A7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Sound/Silence, Pitch and Salience Experiments</w:t>
      </w:r>
      <w:r w:rsidR="00BF18A4">
        <w:rPr>
          <w:rFonts w:ascii="Times New Roman" w:hAnsi="Times New Roman" w:cs="Times New Roman"/>
          <w:sz w:val="24"/>
          <w:szCs w:val="24"/>
        </w:rPr>
        <w:t xml:space="preserve">, </w:t>
      </w:r>
      <w:r w:rsidR="006C3173">
        <w:rPr>
          <w:rFonts w:ascii="Times New Roman" w:hAnsi="Times New Roman" w:cs="Times New Roman"/>
          <w:sz w:val="24"/>
          <w:szCs w:val="24"/>
        </w:rPr>
        <w:t xml:space="preserve">combined, versus </w:t>
      </w:r>
    </w:p>
    <w:p w:rsidR="00BF18A4" w:rsidRDefault="00873A77" w:rsidP="00873A77">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baseline........................................................................................................</w:t>
      </w:r>
      <w:r w:rsidR="00285D77">
        <w:rPr>
          <w:rFonts w:ascii="Times New Roman" w:hAnsi="Times New Roman" w:cs="Times New Roman"/>
          <w:sz w:val="24"/>
          <w:szCs w:val="24"/>
        </w:rPr>
        <w:t>137</w:t>
      </w:r>
    </w:p>
    <w:p w:rsidR="000866F6" w:rsidRDefault="00BF18A4"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Table 6.2. Areas activated by unexpected</w:t>
      </w:r>
      <w:r w:rsidR="000866F6">
        <w:rPr>
          <w:rFonts w:ascii="Times New Roman" w:hAnsi="Times New Roman" w:cs="Times New Roman"/>
          <w:sz w:val="24"/>
          <w:szCs w:val="24"/>
        </w:rPr>
        <w:t>, compared with expected,</w:t>
      </w:r>
      <w:r>
        <w:rPr>
          <w:rFonts w:ascii="Times New Roman" w:hAnsi="Times New Roman" w:cs="Times New Roman"/>
          <w:sz w:val="24"/>
          <w:szCs w:val="24"/>
        </w:rPr>
        <w:t xml:space="preserve"> stimuli from </w:t>
      </w:r>
    </w:p>
    <w:p w:rsidR="00BF18A4" w:rsidRPr="0086771B" w:rsidRDefault="003B0E24" w:rsidP="008C44A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FMRI Sound/Silence, Pitch and Salience Experiments,</w:t>
      </w:r>
      <w:r w:rsidR="00BF18A4">
        <w:rPr>
          <w:rFonts w:ascii="Times New Roman" w:hAnsi="Times New Roman" w:cs="Times New Roman"/>
          <w:sz w:val="24"/>
          <w:szCs w:val="24"/>
        </w:rPr>
        <w:t xml:space="preserve"> combined.</w:t>
      </w:r>
      <w:r w:rsidR="00F7503C">
        <w:rPr>
          <w:rFonts w:ascii="Times New Roman" w:hAnsi="Times New Roman" w:cs="Times New Roman"/>
          <w:sz w:val="24"/>
          <w:szCs w:val="24"/>
        </w:rPr>
        <w:t>...</w:t>
      </w:r>
      <w:r w:rsidR="007D0992">
        <w:rPr>
          <w:rFonts w:ascii="Times New Roman" w:hAnsi="Times New Roman" w:cs="Times New Roman"/>
          <w:sz w:val="24"/>
          <w:szCs w:val="24"/>
        </w:rPr>
        <w:t>...</w:t>
      </w:r>
      <w:r w:rsidR="00F7503C">
        <w:rPr>
          <w:rFonts w:ascii="Times New Roman" w:hAnsi="Times New Roman" w:cs="Times New Roman"/>
          <w:sz w:val="24"/>
          <w:szCs w:val="24"/>
        </w:rPr>
        <w:t>.......</w:t>
      </w:r>
      <w:r w:rsidR="00285D77">
        <w:rPr>
          <w:rFonts w:ascii="Times New Roman" w:hAnsi="Times New Roman" w:cs="Times New Roman"/>
          <w:sz w:val="24"/>
          <w:szCs w:val="24"/>
        </w:rPr>
        <w:t>138</w:t>
      </w:r>
      <w:r w:rsidR="00BF18A4">
        <w:rPr>
          <w:rFonts w:ascii="Times New Roman" w:hAnsi="Times New Roman" w:cs="Times New Roman"/>
          <w:sz w:val="24"/>
          <w:szCs w:val="24"/>
        </w:rPr>
        <w:t xml:space="preserve"> </w:t>
      </w:r>
    </w:p>
    <w:p w:rsidR="00360997" w:rsidRDefault="00360997" w:rsidP="008C44A4">
      <w:pPr>
        <w:pStyle w:val="Heading1"/>
        <w:spacing w:before="100" w:beforeAutospacing="1" w:after="100" w:afterAutospacing="1" w:line="360" w:lineRule="auto"/>
        <w:rPr>
          <w:rFonts w:ascii="Times New Roman" w:hAnsi="Times New Roman" w:cs="Times New Roman"/>
          <w:color w:val="auto"/>
          <w:sz w:val="32"/>
        </w:rPr>
      </w:pPr>
    </w:p>
    <w:p w:rsidR="00E36A4B" w:rsidRPr="00E36A4B" w:rsidRDefault="00E36A4B" w:rsidP="00E36A4B"/>
    <w:p w:rsidR="00360997" w:rsidRPr="00360997" w:rsidRDefault="00360997" w:rsidP="00360997"/>
    <w:p w:rsidR="00F52D2C" w:rsidRPr="00F52D2C" w:rsidRDefault="00821038" w:rsidP="008C44A4">
      <w:pPr>
        <w:pStyle w:val="Heading1"/>
        <w:spacing w:before="100" w:beforeAutospacing="1" w:after="100" w:afterAutospacing="1" w:line="360" w:lineRule="auto"/>
        <w:rPr>
          <w:rFonts w:ascii="Times New Roman" w:hAnsi="Times New Roman" w:cs="Times New Roman"/>
          <w:color w:val="auto"/>
          <w:sz w:val="32"/>
        </w:rPr>
      </w:pPr>
      <w:bookmarkStart w:id="5" w:name="_Toc344031561"/>
      <w:r>
        <w:rPr>
          <w:rFonts w:ascii="Times New Roman" w:hAnsi="Times New Roman" w:cs="Times New Roman"/>
          <w:color w:val="auto"/>
          <w:sz w:val="32"/>
        </w:rPr>
        <w:lastRenderedPageBreak/>
        <w:t>A</w:t>
      </w:r>
      <w:r w:rsidRPr="00F52D2C">
        <w:rPr>
          <w:rFonts w:ascii="Times New Roman" w:hAnsi="Times New Roman" w:cs="Times New Roman"/>
          <w:color w:val="auto"/>
          <w:sz w:val="32"/>
        </w:rPr>
        <w:t>ims, hypotheses and outline</w:t>
      </w:r>
      <w:bookmarkEnd w:id="5"/>
      <w:r w:rsidRPr="00F52D2C">
        <w:rPr>
          <w:rFonts w:ascii="Times New Roman" w:hAnsi="Times New Roman" w:cs="Times New Roman"/>
          <w:color w:val="auto"/>
          <w:sz w:val="32"/>
        </w:rPr>
        <w:t xml:space="preserve"> </w:t>
      </w:r>
    </w:p>
    <w:p w:rsidR="006850D8" w:rsidRPr="0010762C" w:rsidRDefault="007301BF" w:rsidP="008C44A4">
      <w:pPr>
        <w:pStyle w:val="Heading2"/>
        <w:spacing w:before="100" w:beforeAutospacing="1" w:after="100" w:afterAutospacing="1" w:line="360" w:lineRule="auto"/>
        <w:rPr>
          <w:rFonts w:ascii="Times New Roman" w:hAnsi="Times New Roman" w:cs="Times New Roman"/>
          <w:color w:val="auto"/>
          <w:sz w:val="28"/>
        </w:rPr>
      </w:pPr>
      <w:bookmarkStart w:id="6" w:name="_Toc344031562"/>
      <w:r w:rsidRPr="0010762C">
        <w:rPr>
          <w:rFonts w:ascii="Times New Roman" w:hAnsi="Times New Roman" w:cs="Times New Roman"/>
          <w:color w:val="auto"/>
          <w:sz w:val="28"/>
        </w:rPr>
        <w:t>General a</w:t>
      </w:r>
      <w:r w:rsidR="005F2251" w:rsidRPr="0010762C">
        <w:rPr>
          <w:rFonts w:ascii="Times New Roman" w:hAnsi="Times New Roman" w:cs="Times New Roman"/>
          <w:color w:val="auto"/>
          <w:sz w:val="28"/>
        </w:rPr>
        <w:t>ims</w:t>
      </w:r>
      <w:bookmarkEnd w:id="6"/>
      <w:r w:rsidR="006850D8" w:rsidRPr="0010762C">
        <w:rPr>
          <w:rFonts w:ascii="Times New Roman" w:hAnsi="Times New Roman" w:cs="Times New Roman"/>
          <w:color w:val="auto"/>
          <w:sz w:val="28"/>
        </w:rPr>
        <w:t xml:space="preserve"> </w:t>
      </w:r>
    </w:p>
    <w:p w:rsidR="006850D8" w:rsidRDefault="006D4218" w:rsidP="008C44A4">
      <w:pPr>
        <w:spacing w:before="100" w:beforeAutospacing="1" w:after="100" w:afterAutospacing="1" w:line="360" w:lineRule="auto"/>
        <w:rPr>
          <w:rFonts w:ascii="Times New Roman" w:hAnsi="Times New Roman" w:cs="Times New Roman"/>
          <w:sz w:val="24"/>
          <w:szCs w:val="24"/>
        </w:rPr>
      </w:pPr>
      <w:r w:rsidRPr="006D4218">
        <w:rPr>
          <w:rFonts w:ascii="Times New Roman" w:hAnsi="Times New Roman" w:cs="Times New Roman"/>
          <w:sz w:val="24"/>
          <w:szCs w:val="24"/>
        </w:rPr>
        <w:t xml:space="preserve">The aim of the work presented in this thesis </w:t>
      </w:r>
      <w:r>
        <w:rPr>
          <w:rFonts w:ascii="Times New Roman" w:hAnsi="Times New Roman" w:cs="Times New Roman"/>
          <w:sz w:val="24"/>
          <w:szCs w:val="24"/>
        </w:rPr>
        <w:t>was to elucidate</w:t>
      </w:r>
      <w:r w:rsidR="001577A0">
        <w:rPr>
          <w:rFonts w:ascii="Times New Roman" w:hAnsi="Times New Roman" w:cs="Times New Roman"/>
          <w:sz w:val="24"/>
          <w:szCs w:val="24"/>
        </w:rPr>
        <w:t>, employing behavioural and fMRI design,</w:t>
      </w:r>
      <w:r>
        <w:rPr>
          <w:rFonts w:ascii="Times New Roman" w:hAnsi="Times New Roman" w:cs="Times New Roman"/>
          <w:sz w:val="24"/>
          <w:szCs w:val="24"/>
        </w:rPr>
        <w:t xml:space="preserve"> the mechanisms of auditory predictive coding in healthy individuals</w:t>
      </w:r>
      <w:r w:rsidR="007D0992">
        <w:rPr>
          <w:rFonts w:ascii="Times New Roman" w:hAnsi="Times New Roman" w:cs="Times New Roman"/>
          <w:sz w:val="24"/>
          <w:szCs w:val="24"/>
        </w:rPr>
        <w:t>,</w:t>
      </w:r>
      <w:r>
        <w:rPr>
          <w:rFonts w:ascii="Times New Roman" w:hAnsi="Times New Roman" w:cs="Times New Roman"/>
          <w:sz w:val="24"/>
          <w:szCs w:val="24"/>
        </w:rPr>
        <w:t xml:space="preserve"> </w:t>
      </w:r>
      <w:r w:rsidR="00D41214">
        <w:rPr>
          <w:rFonts w:ascii="Times New Roman" w:hAnsi="Times New Roman" w:cs="Times New Roman"/>
          <w:sz w:val="24"/>
          <w:szCs w:val="24"/>
        </w:rPr>
        <w:t xml:space="preserve">to </w:t>
      </w:r>
      <w:r w:rsidR="007D0992">
        <w:rPr>
          <w:rFonts w:ascii="Times New Roman" w:hAnsi="Times New Roman" w:cs="Times New Roman"/>
          <w:sz w:val="24"/>
          <w:szCs w:val="24"/>
        </w:rPr>
        <w:t xml:space="preserve">formulate a model of </w:t>
      </w:r>
      <w:r w:rsidR="00D41214">
        <w:rPr>
          <w:rFonts w:ascii="Times New Roman" w:hAnsi="Times New Roman" w:cs="Times New Roman"/>
          <w:sz w:val="24"/>
          <w:szCs w:val="24"/>
        </w:rPr>
        <w:t>auditory predictive coding in normal perception, and suggest how this model may help explain the occurrence of auditory hallucina</w:t>
      </w:r>
      <w:r w:rsidR="007D0992">
        <w:rPr>
          <w:rFonts w:ascii="Times New Roman" w:hAnsi="Times New Roman" w:cs="Times New Roman"/>
          <w:sz w:val="24"/>
          <w:szCs w:val="24"/>
        </w:rPr>
        <w:t>tions</w:t>
      </w:r>
      <w:r w:rsidR="00D41214">
        <w:rPr>
          <w:rFonts w:ascii="Times New Roman" w:hAnsi="Times New Roman" w:cs="Times New Roman"/>
          <w:sz w:val="24"/>
          <w:szCs w:val="24"/>
        </w:rPr>
        <w:t>.</w:t>
      </w:r>
      <w:r>
        <w:rPr>
          <w:rFonts w:ascii="Times New Roman" w:hAnsi="Times New Roman" w:cs="Times New Roman"/>
          <w:sz w:val="24"/>
          <w:szCs w:val="24"/>
        </w:rPr>
        <w:t xml:space="preserve"> </w:t>
      </w:r>
      <w:r w:rsidR="008873AE">
        <w:rPr>
          <w:rFonts w:ascii="Times New Roman" w:hAnsi="Times New Roman" w:cs="Times New Roman"/>
          <w:sz w:val="24"/>
          <w:szCs w:val="24"/>
        </w:rPr>
        <w:t>A task with pairs of associated stimuli was</w:t>
      </w:r>
      <w:r>
        <w:rPr>
          <w:rFonts w:ascii="Times New Roman" w:hAnsi="Times New Roman" w:cs="Times New Roman"/>
          <w:sz w:val="24"/>
          <w:szCs w:val="24"/>
        </w:rPr>
        <w:t xml:space="preserve"> developed in order to induce learning</w:t>
      </w:r>
      <w:r w:rsidR="007D0992">
        <w:rPr>
          <w:rFonts w:ascii="Times New Roman" w:hAnsi="Times New Roman" w:cs="Times New Roman"/>
          <w:sz w:val="24"/>
          <w:szCs w:val="24"/>
        </w:rPr>
        <w:t xml:space="preserve"> of</w:t>
      </w:r>
      <w:r>
        <w:rPr>
          <w:rFonts w:ascii="Times New Roman" w:hAnsi="Times New Roman" w:cs="Times New Roman"/>
          <w:sz w:val="24"/>
          <w:szCs w:val="24"/>
        </w:rPr>
        <w:t xml:space="preserve"> the relationship between a visual cue </w:t>
      </w:r>
      <w:r w:rsidR="00734459">
        <w:rPr>
          <w:rFonts w:ascii="Times New Roman" w:hAnsi="Times New Roman" w:cs="Times New Roman"/>
          <w:sz w:val="24"/>
          <w:szCs w:val="24"/>
        </w:rPr>
        <w:t xml:space="preserve">(a shape) </w:t>
      </w:r>
      <w:r>
        <w:rPr>
          <w:rFonts w:ascii="Times New Roman" w:hAnsi="Times New Roman" w:cs="Times New Roman"/>
          <w:sz w:val="24"/>
          <w:szCs w:val="24"/>
        </w:rPr>
        <w:t>and an auditory outcome</w:t>
      </w:r>
      <w:r w:rsidR="00734459">
        <w:rPr>
          <w:rFonts w:ascii="Times New Roman" w:hAnsi="Times New Roman" w:cs="Times New Roman"/>
          <w:sz w:val="24"/>
          <w:szCs w:val="24"/>
        </w:rPr>
        <w:t xml:space="preserve"> (silence, sound, low-and high-pitched tone, neutral and salient word)</w:t>
      </w:r>
      <w:r>
        <w:rPr>
          <w:rFonts w:ascii="Times New Roman" w:hAnsi="Times New Roman" w:cs="Times New Roman"/>
          <w:sz w:val="24"/>
          <w:szCs w:val="24"/>
        </w:rPr>
        <w:t>.</w:t>
      </w:r>
      <w:r w:rsidR="003E21BC">
        <w:rPr>
          <w:rFonts w:ascii="Times New Roman" w:hAnsi="Times New Roman" w:cs="Times New Roman"/>
          <w:sz w:val="24"/>
          <w:szCs w:val="24"/>
        </w:rPr>
        <w:t xml:space="preserve"> Each experiment had two phases: acquisition of associations</w:t>
      </w:r>
      <w:r w:rsidR="007D0992">
        <w:rPr>
          <w:rFonts w:ascii="Times New Roman" w:hAnsi="Times New Roman" w:cs="Times New Roman"/>
          <w:sz w:val="24"/>
          <w:szCs w:val="24"/>
        </w:rPr>
        <w:t>, followed by</w:t>
      </w:r>
      <w:r w:rsidR="003E21BC">
        <w:rPr>
          <w:rFonts w:ascii="Times New Roman" w:hAnsi="Times New Roman" w:cs="Times New Roman"/>
          <w:sz w:val="24"/>
          <w:szCs w:val="24"/>
        </w:rPr>
        <w:t xml:space="preserve"> mismatch</w:t>
      </w:r>
      <w:r w:rsidR="007D0992">
        <w:rPr>
          <w:rFonts w:ascii="Times New Roman" w:hAnsi="Times New Roman" w:cs="Times New Roman"/>
          <w:sz w:val="24"/>
          <w:szCs w:val="24"/>
        </w:rPr>
        <w:t xml:space="preserve"> (contrasting expected and unexpected outcomes)</w:t>
      </w:r>
      <w:r w:rsidR="003E21BC">
        <w:rPr>
          <w:rFonts w:ascii="Times New Roman" w:hAnsi="Times New Roman" w:cs="Times New Roman"/>
          <w:sz w:val="24"/>
          <w:szCs w:val="24"/>
        </w:rPr>
        <w:t xml:space="preserve">. Specifically, in the majority of trials the stimuli were presented within the context of the learned pairs (i.e. auditory outcomes were expected), whilst in the minority of trials the stimuli were presented in mismatched pairs (i.e. the auditory outcomes were unexpected). </w:t>
      </w:r>
    </w:p>
    <w:p w:rsidR="003E21BC" w:rsidRPr="0010762C" w:rsidRDefault="005F2251" w:rsidP="008C44A4">
      <w:pPr>
        <w:pStyle w:val="Heading2"/>
        <w:spacing w:before="100" w:beforeAutospacing="1" w:after="100" w:afterAutospacing="1" w:line="360" w:lineRule="auto"/>
        <w:rPr>
          <w:rFonts w:ascii="Times New Roman" w:hAnsi="Times New Roman" w:cs="Times New Roman"/>
          <w:color w:val="auto"/>
          <w:sz w:val="28"/>
        </w:rPr>
      </w:pPr>
      <w:bookmarkStart w:id="7" w:name="_Toc344031563"/>
      <w:r w:rsidRPr="0010762C">
        <w:rPr>
          <w:rFonts w:ascii="Times New Roman" w:hAnsi="Times New Roman" w:cs="Times New Roman"/>
          <w:color w:val="auto"/>
          <w:sz w:val="28"/>
        </w:rPr>
        <w:t>Hypotheses</w:t>
      </w:r>
      <w:bookmarkEnd w:id="7"/>
    </w:p>
    <w:p w:rsidR="003E21BC" w:rsidRPr="003E21BC" w:rsidRDefault="003E21BC"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 xml:space="preserve">It was hypothesised that </w:t>
      </w:r>
      <w:r w:rsidR="00FB4599">
        <w:rPr>
          <w:rFonts w:ascii="Times New Roman" w:hAnsi="Times New Roman" w:cs="Times New Roman"/>
          <w:sz w:val="24"/>
        </w:rPr>
        <w:t xml:space="preserve">response time and accuracy, as well as neural activity in the auditory cortex depend on auditory expectation. Specifically, </w:t>
      </w:r>
      <w:r>
        <w:rPr>
          <w:rFonts w:ascii="Times New Roman" w:hAnsi="Times New Roman" w:cs="Times New Roman"/>
          <w:sz w:val="24"/>
        </w:rPr>
        <w:t xml:space="preserve">once participants learned the associations between the </w:t>
      </w:r>
      <w:r w:rsidR="00FB4599">
        <w:rPr>
          <w:rFonts w:ascii="Times New Roman" w:hAnsi="Times New Roman" w:cs="Times New Roman"/>
          <w:sz w:val="24"/>
        </w:rPr>
        <w:t xml:space="preserve">visual cue and </w:t>
      </w:r>
      <w:r w:rsidR="00A41EB0">
        <w:rPr>
          <w:rFonts w:ascii="Times New Roman" w:hAnsi="Times New Roman" w:cs="Times New Roman"/>
          <w:sz w:val="24"/>
        </w:rPr>
        <w:t xml:space="preserve">the </w:t>
      </w:r>
      <w:r w:rsidR="00FB4599">
        <w:rPr>
          <w:rFonts w:ascii="Times New Roman" w:hAnsi="Times New Roman" w:cs="Times New Roman"/>
          <w:sz w:val="24"/>
        </w:rPr>
        <w:t>auditory outcome,</w:t>
      </w:r>
      <w:r>
        <w:rPr>
          <w:rFonts w:ascii="Times New Roman" w:hAnsi="Times New Roman" w:cs="Times New Roman"/>
          <w:sz w:val="24"/>
        </w:rPr>
        <w:t xml:space="preserve"> unexpected </w:t>
      </w:r>
      <w:r w:rsidR="00FB4599">
        <w:rPr>
          <w:rFonts w:ascii="Times New Roman" w:hAnsi="Times New Roman" w:cs="Times New Roman"/>
          <w:sz w:val="24"/>
        </w:rPr>
        <w:t xml:space="preserve">silence, sound, low-and high-pitched tones would be associated with significantly increased response time and significantly reduced accuracy relative to their expected counterparts. Moreover, unexpected, compared with expected, silence, sound, low- and high-pitched tones and neutral and salient words would evoke significantly increased activity in the auditory cortex. </w:t>
      </w:r>
      <w:r w:rsidR="001577A0">
        <w:rPr>
          <w:rFonts w:ascii="Times New Roman" w:hAnsi="Times New Roman" w:cs="Times New Roman"/>
          <w:sz w:val="24"/>
        </w:rPr>
        <w:t>I</w:t>
      </w:r>
      <w:r w:rsidR="00305DF6">
        <w:rPr>
          <w:rFonts w:ascii="Times New Roman" w:hAnsi="Times New Roman" w:cs="Times New Roman"/>
          <w:sz w:val="24"/>
        </w:rPr>
        <w:t>t</w:t>
      </w:r>
      <w:r w:rsidR="001577A0">
        <w:rPr>
          <w:rFonts w:ascii="Times New Roman" w:hAnsi="Times New Roman" w:cs="Times New Roman"/>
          <w:sz w:val="24"/>
        </w:rPr>
        <w:t xml:space="preserve"> was also hypothesised that salient words would be associated with significantly greater activity in the auditory cortex than neutral words. </w:t>
      </w:r>
    </w:p>
    <w:p w:rsidR="004221BD" w:rsidRPr="00520265" w:rsidRDefault="005F2251" w:rsidP="008C44A4">
      <w:pPr>
        <w:pStyle w:val="Heading2"/>
        <w:spacing w:before="100" w:beforeAutospacing="1" w:after="100" w:afterAutospacing="1" w:line="360" w:lineRule="auto"/>
        <w:rPr>
          <w:rFonts w:ascii="Times New Roman" w:hAnsi="Times New Roman" w:cs="Times New Roman"/>
          <w:color w:val="auto"/>
          <w:sz w:val="28"/>
        </w:rPr>
      </w:pPr>
      <w:bookmarkStart w:id="8" w:name="_Toc344031564"/>
      <w:r w:rsidRPr="00520265">
        <w:rPr>
          <w:rFonts w:ascii="Times New Roman" w:hAnsi="Times New Roman" w:cs="Times New Roman"/>
          <w:color w:val="auto"/>
          <w:sz w:val="28"/>
        </w:rPr>
        <w:t>Outline</w:t>
      </w:r>
      <w:r w:rsidR="007301BF" w:rsidRPr="00520265">
        <w:rPr>
          <w:rFonts w:ascii="Times New Roman" w:hAnsi="Times New Roman" w:cs="Times New Roman"/>
          <w:color w:val="auto"/>
          <w:sz w:val="28"/>
        </w:rPr>
        <w:t xml:space="preserve"> and specific aims</w:t>
      </w:r>
      <w:bookmarkEnd w:id="8"/>
    </w:p>
    <w:p w:rsidR="006D4218" w:rsidRPr="00520265" w:rsidRDefault="006D4218" w:rsidP="008C44A4">
      <w:pPr>
        <w:spacing w:before="100" w:beforeAutospacing="1" w:after="100" w:afterAutospacing="1" w:line="360" w:lineRule="auto"/>
        <w:rPr>
          <w:rFonts w:ascii="Times New Roman" w:hAnsi="Times New Roman" w:cs="Times New Roman"/>
          <w:sz w:val="24"/>
          <w:szCs w:val="24"/>
        </w:rPr>
      </w:pPr>
      <w:r w:rsidRPr="00520265">
        <w:rPr>
          <w:rFonts w:ascii="Times New Roman" w:hAnsi="Times New Roman" w:cs="Times New Roman"/>
          <w:sz w:val="24"/>
          <w:szCs w:val="24"/>
        </w:rPr>
        <w:t xml:space="preserve">Chapter 1 – Introduction. </w:t>
      </w:r>
      <w:r w:rsidR="005221E2" w:rsidRPr="00520265">
        <w:rPr>
          <w:rFonts w:ascii="Times New Roman" w:hAnsi="Times New Roman" w:cs="Times New Roman"/>
          <w:sz w:val="24"/>
          <w:szCs w:val="24"/>
        </w:rPr>
        <w:t xml:space="preserve">This chapter </w:t>
      </w:r>
      <w:r w:rsidR="008873AE" w:rsidRPr="00520265">
        <w:rPr>
          <w:rFonts w:ascii="Times New Roman" w:hAnsi="Times New Roman" w:cs="Times New Roman"/>
          <w:sz w:val="24"/>
          <w:szCs w:val="24"/>
        </w:rPr>
        <w:t xml:space="preserve">explains the concept of predictive coding and its mechanisms, </w:t>
      </w:r>
      <w:r w:rsidR="005221E2" w:rsidRPr="00520265">
        <w:rPr>
          <w:rFonts w:ascii="Times New Roman" w:hAnsi="Times New Roman" w:cs="Times New Roman"/>
          <w:sz w:val="24"/>
          <w:szCs w:val="24"/>
        </w:rPr>
        <w:t>describes the main existing theories of auditory hallucinations</w:t>
      </w:r>
      <w:r w:rsidR="008873AE" w:rsidRPr="00520265">
        <w:rPr>
          <w:rFonts w:ascii="Times New Roman" w:hAnsi="Times New Roman" w:cs="Times New Roman"/>
          <w:sz w:val="24"/>
          <w:szCs w:val="24"/>
        </w:rPr>
        <w:t xml:space="preserve"> and</w:t>
      </w:r>
      <w:r w:rsidR="005221E2" w:rsidRPr="00520265">
        <w:rPr>
          <w:rFonts w:ascii="Times New Roman" w:hAnsi="Times New Roman" w:cs="Times New Roman"/>
          <w:sz w:val="24"/>
          <w:szCs w:val="24"/>
        </w:rPr>
        <w:t xml:space="preserve"> introduces the expectation-perception model of auditory hallucinations. </w:t>
      </w:r>
    </w:p>
    <w:p w:rsidR="006D4218" w:rsidRPr="00520265" w:rsidRDefault="006D4218" w:rsidP="008C44A4">
      <w:pPr>
        <w:spacing w:before="100" w:beforeAutospacing="1" w:after="100" w:afterAutospacing="1" w:line="360" w:lineRule="auto"/>
        <w:rPr>
          <w:rFonts w:ascii="Times New Roman" w:hAnsi="Times New Roman" w:cs="Times New Roman"/>
          <w:sz w:val="24"/>
          <w:szCs w:val="24"/>
        </w:rPr>
      </w:pPr>
      <w:r w:rsidRPr="00520265">
        <w:rPr>
          <w:rFonts w:ascii="Times New Roman" w:hAnsi="Times New Roman" w:cs="Times New Roman"/>
          <w:sz w:val="24"/>
          <w:szCs w:val="24"/>
        </w:rPr>
        <w:lastRenderedPageBreak/>
        <w:t xml:space="preserve">Chapter 2 – Method. </w:t>
      </w:r>
      <w:r w:rsidR="005221E2" w:rsidRPr="00520265">
        <w:rPr>
          <w:rFonts w:ascii="Times New Roman" w:hAnsi="Times New Roman" w:cs="Times New Roman"/>
          <w:sz w:val="24"/>
          <w:szCs w:val="24"/>
        </w:rPr>
        <w:t>This chapter briefly explains the</w:t>
      </w:r>
      <w:r w:rsidR="008873AE" w:rsidRPr="00520265">
        <w:rPr>
          <w:rFonts w:ascii="Times New Roman" w:hAnsi="Times New Roman" w:cs="Times New Roman"/>
          <w:sz w:val="24"/>
          <w:szCs w:val="24"/>
        </w:rPr>
        <w:t xml:space="preserve"> theory of associative learning, </w:t>
      </w:r>
      <w:r w:rsidR="005221E2" w:rsidRPr="00520265">
        <w:rPr>
          <w:rFonts w:ascii="Times New Roman" w:hAnsi="Times New Roman" w:cs="Times New Roman"/>
          <w:sz w:val="24"/>
          <w:szCs w:val="24"/>
        </w:rPr>
        <w:t>the principles behind fMRI</w:t>
      </w:r>
      <w:r w:rsidR="008873AE" w:rsidRPr="00520265">
        <w:rPr>
          <w:rFonts w:ascii="Times New Roman" w:hAnsi="Times New Roman" w:cs="Times New Roman"/>
          <w:sz w:val="24"/>
          <w:szCs w:val="24"/>
        </w:rPr>
        <w:t xml:space="preserve"> and connectivity analysis</w:t>
      </w:r>
      <w:r w:rsidR="005221E2" w:rsidRPr="00520265">
        <w:rPr>
          <w:rFonts w:ascii="Times New Roman" w:hAnsi="Times New Roman" w:cs="Times New Roman"/>
          <w:sz w:val="24"/>
          <w:szCs w:val="24"/>
        </w:rPr>
        <w:t>. It also describes</w:t>
      </w:r>
      <w:r w:rsidR="00795D7B">
        <w:rPr>
          <w:rFonts w:ascii="Times New Roman" w:hAnsi="Times New Roman" w:cs="Times New Roman"/>
          <w:sz w:val="24"/>
          <w:szCs w:val="24"/>
        </w:rPr>
        <w:t xml:space="preserve"> general pro</w:t>
      </w:r>
      <w:r w:rsidR="00305DF6">
        <w:rPr>
          <w:rFonts w:ascii="Times New Roman" w:hAnsi="Times New Roman" w:cs="Times New Roman"/>
          <w:sz w:val="24"/>
          <w:szCs w:val="24"/>
        </w:rPr>
        <w:t>cedure of the fMRI Sound/Silenc</w:t>
      </w:r>
      <w:r w:rsidR="00795D7B">
        <w:rPr>
          <w:rFonts w:ascii="Times New Roman" w:hAnsi="Times New Roman" w:cs="Times New Roman"/>
          <w:sz w:val="24"/>
          <w:szCs w:val="24"/>
        </w:rPr>
        <w:t>e</w:t>
      </w:r>
      <w:r w:rsidR="00305DF6">
        <w:rPr>
          <w:rFonts w:ascii="Times New Roman" w:hAnsi="Times New Roman" w:cs="Times New Roman"/>
          <w:sz w:val="24"/>
          <w:szCs w:val="24"/>
        </w:rPr>
        <w:t>,</w:t>
      </w:r>
      <w:r w:rsidR="00795D7B">
        <w:rPr>
          <w:rFonts w:ascii="Times New Roman" w:hAnsi="Times New Roman" w:cs="Times New Roman"/>
          <w:sz w:val="24"/>
          <w:szCs w:val="24"/>
        </w:rPr>
        <w:t xml:space="preserve"> Pitch and Salience E</w:t>
      </w:r>
      <w:r w:rsidR="005221E2" w:rsidRPr="00520265">
        <w:rPr>
          <w:rFonts w:ascii="Times New Roman" w:hAnsi="Times New Roman" w:cs="Times New Roman"/>
          <w:sz w:val="24"/>
          <w:szCs w:val="24"/>
        </w:rPr>
        <w:t>x</w:t>
      </w:r>
      <w:r w:rsidR="00795D7B">
        <w:rPr>
          <w:rFonts w:ascii="Times New Roman" w:hAnsi="Times New Roman" w:cs="Times New Roman"/>
          <w:sz w:val="24"/>
          <w:szCs w:val="24"/>
        </w:rPr>
        <w:t>periments</w:t>
      </w:r>
      <w:r w:rsidR="005221E2" w:rsidRPr="00520265">
        <w:rPr>
          <w:rFonts w:ascii="Times New Roman" w:hAnsi="Times New Roman" w:cs="Times New Roman"/>
          <w:sz w:val="24"/>
          <w:szCs w:val="24"/>
        </w:rPr>
        <w:t xml:space="preserve">. </w:t>
      </w:r>
    </w:p>
    <w:p w:rsidR="006D4218" w:rsidRPr="00520265" w:rsidRDefault="006D4218" w:rsidP="008C44A4">
      <w:pPr>
        <w:spacing w:before="100" w:beforeAutospacing="1" w:after="100" w:afterAutospacing="1" w:line="360" w:lineRule="auto"/>
        <w:rPr>
          <w:rFonts w:ascii="Times New Roman" w:hAnsi="Times New Roman" w:cs="Times New Roman"/>
          <w:sz w:val="24"/>
          <w:szCs w:val="24"/>
        </w:rPr>
      </w:pPr>
      <w:r w:rsidRPr="00520265">
        <w:rPr>
          <w:rFonts w:ascii="Times New Roman" w:hAnsi="Times New Roman" w:cs="Times New Roman"/>
          <w:sz w:val="24"/>
          <w:szCs w:val="24"/>
        </w:rPr>
        <w:t xml:space="preserve">Chapter 3 </w:t>
      </w:r>
      <w:r w:rsidR="00F00AD7" w:rsidRPr="00520265">
        <w:rPr>
          <w:rFonts w:ascii="Times New Roman" w:hAnsi="Times New Roman" w:cs="Times New Roman"/>
          <w:sz w:val="24"/>
          <w:szCs w:val="24"/>
        </w:rPr>
        <w:t>-6</w:t>
      </w:r>
      <w:r w:rsidRPr="00520265">
        <w:rPr>
          <w:rFonts w:ascii="Times New Roman" w:hAnsi="Times New Roman" w:cs="Times New Roman"/>
          <w:sz w:val="24"/>
          <w:szCs w:val="24"/>
        </w:rPr>
        <w:t xml:space="preserve">– </w:t>
      </w:r>
      <w:r w:rsidR="00D511F0" w:rsidRPr="00520265">
        <w:rPr>
          <w:rFonts w:ascii="Times New Roman" w:hAnsi="Times New Roman" w:cs="Times New Roman"/>
          <w:sz w:val="24"/>
          <w:szCs w:val="24"/>
        </w:rPr>
        <w:t>Results chapters. These chapters describe the experimental work</w:t>
      </w:r>
      <w:r w:rsidR="00520265" w:rsidRPr="00520265">
        <w:rPr>
          <w:rFonts w:ascii="Times New Roman" w:hAnsi="Times New Roman" w:cs="Times New Roman"/>
          <w:sz w:val="24"/>
          <w:szCs w:val="24"/>
        </w:rPr>
        <w:t xml:space="preserve"> investigating the mechanisms of auditory predictive coding in healthy individuals</w:t>
      </w:r>
      <w:r w:rsidR="00D511F0" w:rsidRPr="00520265">
        <w:rPr>
          <w:rFonts w:ascii="Times New Roman" w:hAnsi="Times New Roman" w:cs="Times New Roman"/>
          <w:sz w:val="24"/>
          <w:szCs w:val="24"/>
        </w:rPr>
        <w:t>, aims, hypotheses, results and discuss the impli</w:t>
      </w:r>
      <w:r w:rsidR="005221E2" w:rsidRPr="00520265">
        <w:rPr>
          <w:rFonts w:ascii="Times New Roman" w:hAnsi="Times New Roman" w:cs="Times New Roman"/>
          <w:sz w:val="24"/>
          <w:szCs w:val="24"/>
        </w:rPr>
        <w:t>cations of the findings to heal</w:t>
      </w:r>
      <w:r w:rsidR="008873AE" w:rsidRPr="00520265">
        <w:rPr>
          <w:rFonts w:ascii="Times New Roman" w:hAnsi="Times New Roman" w:cs="Times New Roman"/>
          <w:sz w:val="24"/>
          <w:szCs w:val="24"/>
        </w:rPr>
        <w:t>t</w:t>
      </w:r>
      <w:r w:rsidR="00D511F0" w:rsidRPr="00520265">
        <w:rPr>
          <w:rFonts w:ascii="Times New Roman" w:hAnsi="Times New Roman" w:cs="Times New Roman"/>
          <w:sz w:val="24"/>
          <w:szCs w:val="24"/>
        </w:rPr>
        <w:t>hy auditory perception and to auditory hallucinations.</w:t>
      </w:r>
      <w:r w:rsidR="007301BF" w:rsidRPr="00520265">
        <w:rPr>
          <w:rFonts w:ascii="Times New Roman" w:hAnsi="Times New Roman" w:cs="Times New Roman"/>
          <w:sz w:val="24"/>
          <w:szCs w:val="24"/>
        </w:rPr>
        <w:t xml:space="preserve"> </w:t>
      </w:r>
    </w:p>
    <w:p w:rsidR="00D511F0" w:rsidRPr="00520265" w:rsidRDefault="007301BF" w:rsidP="008C44A4">
      <w:pPr>
        <w:spacing w:before="100" w:beforeAutospacing="1" w:after="100" w:afterAutospacing="1" w:line="360" w:lineRule="auto"/>
        <w:rPr>
          <w:rFonts w:ascii="Times New Roman" w:hAnsi="Times New Roman" w:cs="Times New Roman"/>
          <w:sz w:val="24"/>
          <w:szCs w:val="24"/>
        </w:rPr>
      </w:pPr>
      <w:r w:rsidRPr="00520265">
        <w:rPr>
          <w:rFonts w:ascii="Times New Roman" w:hAnsi="Times New Roman" w:cs="Times New Roman"/>
          <w:sz w:val="24"/>
          <w:szCs w:val="24"/>
        </w:rPr>
        <w:t xml:space="preserve">The </w:t>
      </w:r>
      <w:r w:rsidR="00305DF6">
        <w:rPr>
          <w:rFonts w:ascii="Times New Roman" w:hAnsi="Times New Roman" w:cs="Times New Roman"/>
          <w:sz w:val="24"/>
          <w:szCs w:val="24"/>
        </w:rPr>
        <w:t xml:space="preserve">goal of the </w:t>
      </w:r>
      <w:r w:rsidRPr="00520265">
        <w:rPr>
          <w:rFonts w:ascii="Times New Roman" w:hAnsi="Times New Roman" w:cs="Times New Roman"/>
          <w:sz w:val="24"/>
          <w:szCs w:val="24"/>
        </w:rPr>
        <w:t>behavioural experiments was to</w:t>
      </w:r>
      <w:r w:rsidR="00D511F0" w:rsidRPr="00520265">
        <w:rPr>
          <w:rFonts w:ascii="Times New Roman" w:hAnsi="Times New Roman" w:cs="Times New Roman"/>
          <w:sz w:val="24"/>
          <w:szCs w:val="24"/>
        </w:rPr>
        <w:t xml:space="preserve"> investigate the effects of auditory expectation on response time and accuracy </w:t>
      </w:r>
      <w:r w:rsidR="008873AE" w:rsidRPr="00520265">
        <w:rPr>
          <w:rFonts w:ascii="Times New Roman" w:hAnsi="Times New Roman" w:cs="Times New Roman"/>
          <w:sz w:val="24"/>
          <w:szCs w:val="24"/>
        </w:rPr>
        <w:t xml:space="preserve">as measures of cognitive processing </w:t>
      </w:r>
      <w:r w:rsidR="00D511F0" w:rsidRPr="00520265">
        <w:rPr>
          <w:rFonts w:ascii="Times New Roman" w:hAnsi="Times New Roman" w:cs="Times New Roman"/>
          <w:sz w:val="24"/>
          <w:szCs w:val="24"/>
        </w:rPr>
        <w:t>(Chapter 3)</w:t>
      </w:r>
      <w:r w:rsidR="005221E2" w:rsidRPr="00520265">
        <w:rPr>
          <w:rFonts w:ascii="Times New Roman" w:hAnsi="Times New Roman" w:cs="Times New Roman"/>
          <w:sz w:val="24"/>
          <w:szCs w:val="24"/>
        </w:rPr>
        <w:t>.</w:t>
      </w:r>
      <w:r w:rsidR="00795D7B">
        <w:rPr>
          <w:rFonts w:ascii="Times New Roman" w:hAnsi="Times New Roman" w:cs="Times New Roman"/>
          <w:sz w:val="24"/>
          <w:szCs w:val="24"/>
        </w:rPr>
        <w:t xml:space="preserve"> Behavioural Sound/Silence Experiment</w:t>
      </w:r>
      <w:r w:rsidR="005221E2" w:rsidRPr="00520265">
        <w:rPr>
          <w:rFonts w:ascii="Times New Roman" w:hAnsi="Times New Roman" w:cs="Times New Roman"/>
          <w:sz w:val="24"/>
          <w:szCs w:val="24"/>
        </w:rPr>
        <w:t xml:space="preserve"> </w:t>
      </w:r>
      <w:r w:rsidRPr="00520265">
        <w:rPr>
          <w:rFonts w:ascii="Times New Roman" w:hAnsi="Times New Roman" w:cs="Times New Roman"/>
          <w:sz w:val="24"/>
          <w:szCs w:val="24"/>
        </w:rPr>
        <w:t>aimed</w:t>
      </w:r>
      <w:r w:rsidR="005221E2" w:rsidRPr="00520265">
        <w:rPr>
          <w:rFonts w:ascii="Times New Roman" w:hAnsi="Times New Roman" w:cs="Times New Roman"/>
          <w:sz w:val="24"/>
          <w:szCs w:val="24"/>
        </w:rPr>
        <w:t xml:space="preserve"> to examine behavioural correlates of processing </w:t>
      </w:r>
      <w:r w:rsidR="00305DF6">
        <w:rPr>
          <w:rFonts w:ascii="Times New Roman" w:hAnsi="Times New Roman" w:cs="Times New Roman"/>
          <w:sz w:val="24"/>
          <w:szCs w:val="24"/>
        </w:rPr>
        <w:t xml:space="preserve">of </w:t>
      </w:r>
      <w:r w:rsidR="005221E2" w:rsidRPr="00520265">
        <w:rPr>
          <w:rFonts w:ascii="Times New Roman" w:hAnsi="Times New Roman" w:cs="Times New Roman"/>
          <w:sz w:val="24"/>
          <w:szCs w:val="24"/>
        </w:rPr>
        <w:t xml:space="preserve">expected and unexpected silence and sound, while in </w:t>
      </w:r>
      <w:r w:rsidR="00795D7B">
        <w:rPr>
          <w:rFonts w:ascii="Times New Roman" w:hAnsi="Times New Roman" w:cs="Times New Roman"/>
          <w:sz w:val="24"/>
          <w:szCs w:val="24"/>
        </w:rPr>
        <w:t>Behavioural Pitch Experiment</w:t>
      </w:r>
      <w:r w:rsidR="005221E2" w:rsidRPr="00520265">
        <w:rPr>
          <w:rFonts w:ascii="Times New Roman" w:hAnsi="Times New Roman" w:cs="Times New Roman"/>
          <w:sz w:val="24"/>
          <w:szCs w:val="24"/>
        </w:rPr>
        <w:t xml:space="preserve"> response time and accuracy were investigated in the context of expected and unexpected low-and high-pitched sounds. </w:t>
      </w:r>
    </w:p>
    <w:p w:rsidR="00D511F0" w:rsidRPr="00520265" w:rsidRDefault="007301BF" w:rsidP="008C44A4">
      <w:pPr>
        <w:spacing w:before="100" w:beforeAutospacing="1" w:after="100" w:afterAutospacing="1" w:line="360" w:lineRule="auto"/>
        <w:rPr>
          <w:rFonts w:ascii="Times New Roman" w:hAnsi="Times New Roman" w:cs="Times New Roman"/>
          <w:sz w:val="24"/>
          <w:szCs w:val="24"/>
        </w:rPr>
      </w:pPr>
      <w:r w:rsidRPr="00520265">
        <w:rPr>
          <w:rFonts w:ascii="Times New Roman" w:hAnsi="Times New Roman" w:cs="Times New Roman"/>
          <w:sz w:val="24"/>
          <w:szCs w:val="24"/>
        </w:rPr>
        <w:t xml:space="preserve">The aim of </w:t>
      </w:r>
      <w:r w:rsidR="00305DF6">
        <w:rPr>
          <w:rFonts w:ascii="Times New Roman" w:hAnsi="Times New Roman" w:cs="Times New Roman"/>
          <w:sz w:val="24"/>
          <w:szCs w:val="24"/>
        </w:rPr>
        <w:t xml:space="preserve">the </w:t>
      </w:r>
      <w:r w:rsidRPr="00520265">
        <w:rPr>
          <w:rFonts w:ascii="Times New Roman" w:hAnsi="Times New Roman" w:cs="Times New Roman"/>
          <w:sz w:val="24"/>
          <w:szCs w:val="24"/>
        </w:rPr>
        <w:t xml:space="preserve">fMRI experiments was to </w:t>
      </w:r>
      <w:r w:rsidR="00D511F0" w:rsidRPr="00520265">
        <w:rPr>
          <w:rFonts w:ascii="Times New Roman" w:hAnsi="Times New Roman" w:cs="Times New Roman"/>
          <w:sz w:val="24"/>
          <w:szCs w:val="24"/>
        </w:rPr>
        <w:t xml:space="preserve">examine </w:t>
      </w:r>
      <w:r w:rsidR="00305DF6">
        <w:rPr>
          <w:rFonts w:ascii="Times New Roman" w:hAnsi="Times New Roman" w:cs="Times New Roman"/>
          <w:sz w:val="24"/>
          <w:szCs w:val="24"/>
        </w:rPr>
        <w:t xml:space="preserve">the </w:t>
      </w:r>
      <w:r w:rsidR="00D511F0" w:rsidRPr="00520265">
        <w:rPr>
          <w:rFonts w:ascii="Times New Roman" w:hAnsi="Times New Roman" w:cs="Times New Roman"/>
          <w:sz w:val="24"/>
          <w:szCs w:val="24"/>
        </w:rPr>
        <w:t>neural underpinnings of auditory expectation (Chapter 4)</w:t>
      </w:r>
      <w:r w:rsidR="005221E2" w:rsidRPr="00520265">
        <w:rPr>
          <w:rFonts w:ascii="Times New Roman" w:hAnsi="Times New Roman" w:cs="Times New Roman"/>
          <w:sz w:val="24"/>
          <w:szCs w:val="24"/>
        </w:rPr>
        <w:t xml:space="preserve">. In </w:t>
      </w:r>
      <w:r w:rsidR="00795D7B">
        <w:rPr>
          <w:rFonts w:ascii="Times New Roman" w:hAnsi="Times New Roman" w:cs="Times New Roman"/>
          <w:sz w:val="24"/>
          <w:szCs w:val="24"/>
        </w:rPr>
        <w:t>fMRI Sound/Silence E</w:t>
      </w:r>
      <w:r w:rsidR="005221E2" w:rsidRPr="00520265">
        <w:rPr>
          <w:rFonts w:ascii="Times New Roman" w:hAnsi="Times New Roman" w:cs="Times New Roman"/>
          <w:sz w:val="24"/>
          <w:szCs w:val="24"/>
        </w:rPr>
        <w:t>xperiment</w:t>
      </w:r>
      <w:r w:rsidR="00795D7B">
        <w:rPr>
          <w:rFonts w:ascii="Times New Roman" w:hAnsi="Times New Roman" w:cs="Times New Roman"/>
          <w:sz w:val="24"/>
          <w:szCs w:val="24"/>
        </w:rPr>
        <w:t xml:space="preserve"> </w:t>
      </w:r>
      <w:r w:rsidR="005221E2" w:rsidRPr="00520265">
        <w:rPr>
          <w:rFonts w:ascii="Times New Roman" w:hAnsi="Times New Roman" w:cs="Times New Roman"/>
          <w:sz w:val="24"/>
          <w:szCs w:val="24"/>
        </w:rPr>
        <w:t xml:space="preserve">neural activity was examined in response to expected and unexpected silence and sound, while </w:t>
      </w:r>
      <w:r w:rsidR="00795D7B">
        <w:rPr>
          <w:rFonts w:ascii="Times New Roman" w:hAnsi="Times New Roman" w:cs="Times New Roman"/>
          <w:sz w:val="24"/>
          <w:szCs w:val="24"/>
        </w:rPr>
        <w:t xml:space="preserve">fMRI Pitch Experiment </w:t>
      </w:r>
      <w:r w:rsidR="005221E2" w:rsidRPr="00520265">
        <w:rPr>
          <w:rFonts w:ascii="Times New Roman" w:hAnsi="Times New Roman" w:cs="Times New Roman"/>
          <w:sz w:val="24"/>
          <w:szCs w:val="24"/>
        </w:rPr>
        <w:t>investigate</w:t>
      </w:r>
      <w:r w:rsidRPr="00520265">
        <w:rPr>
          <w:rFonts w:ascii="Times New Roman" w:hAnsi="Times New Roman" w:cs="Times New Roman"/>
          <w:sz w:val="24"/>
          <w:szCs w:val="24"/>
        </w:rPr>
        <w:t>d</w:t>
      </w:r>
      <w:r w:rsidR="005221E2" w:rsidRPr="00520265">
        <w:rPr>
          <w:rFonts w:ascii="Times New Roman" w:hAnsi="Times New Roman" w:cs="Times New Roman"/>
          <w:sz w:val="24"/>
          <w:szCs w:val="24"/>
        </w:rPr>
        <w:t xml:space="preserve"> </w:t>
      </w:r>
      <w:r w:rsidR="00305DF6">
        <w:rPr>
          <w:rFonts w:ascii="Times New Roman" w:hAnsi="Times New Roman" w:cs="Times New Roman"/>
          <w:sz w:val="24"/>
          <w:szCs w:val="24"/>
        </w:rPr>
        <w:t xml:space="preserve">differences in activity in </w:t>
      </w:r>
      <w:r w:rsidR="005221E2" w:rsidRPr="00520265">
        <w:rPr>
          <w:rFonts w:ascii="Times New Roman" w:hAnsi="Times New Roman" w:cs="Times New Roman"/>
          <w:sz w:val="24"/>
          <w:szCs w:val="24"/>
        </w:rPr>
        <w:t xml:space="preserve">response to expected and unexpected low-and high-pitched sounds. </w:t>
      </w:r>
    </w:p>
    <w:p w:rsidR="00F00AD7" w:rsidRPr="00520265" w:rsidRDefault="00795D7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FMRI Salience </w:t>
      </w:r>
      <w:r w:rsidR="007301BF" w:rsidRPr="00520265">
        <w:rPr>
          <w:rFonts w:ascii="Times New Roman" w:hAnsi="Times New Roman" w:cs="Times New Roman"/>
          <w:sz w:val="24"/>
          <w:szCs w:val="24"/>
        </w:rPr>
        <w:t xml:space="preserve">Experiment aimed to </w:t>
      </w:r>
      <w:r w:rsidR="00D511F0" w:rsidRPr="00520265">
        <w:rPr>
          <w:rFonts w:ascii="Times New Roman" w:hAnsi="Times New Roman" w:cs="Times New Roman"/>
          <w:sz w:val="24"/>
          <w:szCs w:val="24"/>
        </w:rPr>
        <w:t xml:space="preserve">investigate </w:t>
      </w:r>
      <w:r w:rsidR="00520265" w:rsidRPr="00520265">
        <w:rPr>
          <w:rFonts w:ascii="Times New Roman" w:hAnsi="Times New Roman" w:cs="Times New Roman"/>
          <w:sz w:val="24"/>
          <w:szCs w:val="24"/>
        </w:rPr>
        <w:t>neural activity underlying the processing of unexpected words of varying salience</w:t>
      </w:r>
      <w:r w:rsidR="00D511F0" w:rsidRPr="00520265">
        <w:rPr>
          <w:rFonts w:ascii="Times New Roman" w:hAnsi="Times New Roman" w:cs="Times New Roman"/>
          <w:sz w:val="24"/>
          <w:szCs w:val="24"/>
        </w:rPr>
        <w:t xml:space="preserve"> (Chapter 5)</w:t>
      </w:r>
      <w:r w:rsidR="005221E2" w:rsidRPr="00520265">
        <w:rPr>
          <w:rFonts w:ascii="Times New Roman" w:hAnsi="Times New Roman" w:cs="Times New Roman"/>
          <w:sz w:val="24"/>
          <w:szCs w:val="24"/>
        </w:rPr>
        <w:t>. In this</w:t>
      </w:r>
      <w:r w:rsidR="00E22FFE">
        <w:rPr>
          <w:rFonts w:ascii="Times New Roman" w:hAnsi="Times New Roman" w:cs="Times New Roman"/>
          <w:sz w:val="24"/>
          <w:szCs w:val="24"/>
        </w:rPr>
        <w:t xml:space="preserve"> study</w:t>
      </w:r>
      <w:r w:rsidR="00520265" w:rsidRPr="00520265">
        <w:rPr>
          <w:rFonts w:ascii="Times New Roman" w:hAnsi="Times New Roman" w:cs="Times New Roman"/>
          <w:sz w:val="24"/>
        </w:rPr>
        <w:t xml:space="preserve"> expected neutral words were contrasted with unexpected neutral words and expected salient words were contrasted with unexpected salient words. </w:t>
      </w:r>
      <w:r w:rsidR="00F00AD7" w:rsidRPr="00520265">
        <w:rPr>
          <w:rFonts w:ascii="Times New Roman" w:hAnsi="Times New Roman" w:cs="Times New Roman"/>
          <w:sz w:val="24"/>
          <w:szCs w:val="24"/>
        </w:rPr>
        <w:t xml:space="preserve">Data from </w:t>
      </w:r>
      <w:r w:rsidR="00E22FFE">
        <w:rPr>
          <w:rFonts w:ascii="Times New Roman" w:hAnsi="Times New Roman" w:cs="Times New Roman"/>
          <w:sz w:val="24"/>
          <w:szCs w:val="24"/>
        </w:rPr>
        <w:t>fMRI Sound/Silence, Pitch and Salience E</w:t>
      </w:r>
      <w:r w:rsidR="00F00AD7" w:rsidRPr="00520265">
        <w:rPr>
          <w:rFonts w:ascii="Times New Roman" w:hAnsi="Times New Roman" w:cs="Times New Roman"/>
          <w:sz w:val="24"/>
          <w:szCs w:val="24"/>
        </w:rPr>
        <w:t>xperiments</w:t>
      </w:r>
      <w:r w:rsidR="00E22FFE">
        <w:rPr>
          <w:rFonts w:ascii="Times New Roman" w:hAnsi="Times New Roman" w:cs="Times New Roman"/>
          <w:sz w:val="24"/>
          <w:szCs w:val="24"/>
        </w:rPr>
        <w:t xml:space="preserve"> we</w:t>
      </w:r>
      <w:r w:rsidR="00F00AD7" w:rsidRPr="00520265">
        <w:rPr>
          <w:rFonts w:ascii="Times New Roman" w:hAnsi="Times New Roman" w:cs="Times New Roman"/>
          <w:sz w:val="24"/>
          <w:szCs w:val="24"/>
        </w:rPr>
        <w:t>re analysed together and results described in Chapter 6.</w:t>
      </w:r>
    </w:p>
    <w:p w:rsidR="006D4218" w:rsidRPr="00520265" w:rsidRDefault="00F00AD7" w:rsidP="008C44A4">
      <w:pPr>
        <w:spacing w:before="100" w:beforeAutospacing="1" w:after="100" w:afterAutospacing="1" w:line="360" w:lineRule="auto"/>
        <w:rPr>
          <w:rFonts w:ascii="Times New Roman" w:hAnsi="Times New Roman" w:cs="Times New Roman"/>
          <w:sz w:val="24"/>
          <w:szCs w:val="24"/>
        </w:rPr>
      </w:pPr>
      <w:r w:rsidRPr="00520265">
        <w:rPr>
          <w:rFonts w:ascii="Times New Roman" w:hAnsi="Times New Roman" w:cs="Times New Roman"/>
          <w:sz w:val="24"/>
          <w:szCs w:val="24"/>
        </w:rPr>
        <w:t>Chapter 7</w:t>
      </w:r>
      <w:r w:rsidR="006D4218" w:rsidRPr="00520265">
        <w:rPr>
          <w:rFonts w:ascii="Times New Roman" w:hAnsi="Times New Roman" w:cs="Times New Roman"/>
          <w:sz w:val="24"/>
          <w:szCs w:val="24"/>
        </w:rPr>
        <w:t xml:space="preserve"> – General Discussion and Conclusions. </w:t>
      </w:r>
      <w:r w:rsidR="005221E2" w:rsidRPr="00520265">
        <w:rPr>
          <w:rFonts w:ascii="Times New Roman" w:hAnsi="Times New Roman" w:cs="Times New Roman"/>
          <w:sz w:val="24"/>
          <w:szCs w:val="24"/>
        </w:rPr>
        <w:t xml:space="preserve">This chapter </w:t>
      </w:r>
      <w:r w:rsidR="00BC5F1C" w:rsidRPr="00520265">
        <w:rPr>
          <w:rFonts w:ascii="Times New Roman" w:hAnsi="Times New Roman" w:cs="Times New Roman"/>
          <w:sz w:val="24"/>
          <w:szCs w:val="24"/>
        </w:rPr>
        <w:t xml:space="preserve">includes discussion of the results of the work presented in this thesis, its conclusions in the context of understanding auditory hallucinations, </w:t>
      </w:r>
      <w:r w:rsidR="00305DF6">
        <w:rPr>
          <w:rFonts w:ascii="Times New Roman" w:hAnsi="Times New Roman" w:cs="Times New Roman"/>
          <w:sz w:val="24"/>
          <w:szCs w:val="24"/>
        </w:rPr>
        <w:t xml:space="preserve">as well as the </w:t>
      </w:r>
      <w:r w:rsidR="00BC5F1C" w:rsidRPr="00520265">
        <w:rPr>
          <w:rFonts w:ascii="Times New Roman" w:hAnsi="Times New Roman" w:cs="Times New Roman"/>
          <w:sz w:val="24"/>
          <w:szCs w:val="24"/>
        </w:rPr>
        <w:t xml:space="preserve">limitations and suggestions for future research. </w:t>
      </w:r>
    </w:p>
    <w:p w:rsidR="00520265" w:rsidRDefault="00520265" w:rsidP="008C44A4">
      <w:pPr>
        <w:spacing w:before="100" w:beforeAutospacing="1" w:after="100" w:afterAutospacing="1" w:line="360" w:lineRule="auto"/>
        <w:rPr>
          <w:rFonts w:ascii="Times New Roman" w:hAnsi="Times New Roman" w:cs="Times New Roman"/>
          <w:sz w:val="24"/>
        </w:rPr>
      </w:pPr>
    </w:p>
    <w:p w:rsidR="006850D8" w:rsidRPr="00021376" w:rsidRDefault="0010762C" w:rsidP="008C44A4">
      <w:pPr>
        <w:pStyle w:val="Heading1"/>
        <w:spacing w:before="100" w:beforeAutospacing="1" w:after="100" w:afterAutospacing="1" w:line="360" w:lineRule="auto"/>
        <w:rPr>
          <w:rFonts w:ascii="Times New Roman" w:hAnsi="Times New Roman" w:cs="Times New Roman"/>
          <w:color w:val="auto"/>
          <w:sz w:val="32"/>
        </w:rPr>
      </w:pPr>
      <w:bookmarkStart w:id="9" w:name="_Toc344031565"/>
      <w:r w:rsidRPr="00021376">
        <w:rPr>
          <w:rFonts w:ascii="Times New Roman" w:hAnsi="Times New Roman" w:cs="Times New Roman"/>
          <w:color w:val="auto"/>
          <w:sz w:val="32"/>
        </w:rPr>
        <w:lastRenderedPageBreak/>
        <w:t>Chapter 1</w:t>
      </w:r>
      <w:bookmarkEnd w:id="9"/>
    </w:p>
    <w:p w:rsidR="00654053" w:rsidRPr="00021376" w:rsidRDefault="0010762C" w:rsidP="008C44A4">
      <w:pPr>
        <w:pStyle w:val="Heading1"/>
        <w:spacing w:before="100" w:beforeAutospacing="1" w:after="100" w:afterAutospacing="1" w:line="360" w:lineRule="auto"/>
        <w:rPr>
          <w:rFonts w:ascii="Times New Roman" w:hAnsi="Times New Roman" w:cs="Times New Roman"/>
          <w:color w:val="auto"/>
          <w:sz w:val="32"/>
        </w:rPr>
      </w:pPr>
      <w:bookmarkStart w:id="10" w:name="_Toc344031566"/>
      <w:r w:rsidRPr="00021376">
        <w:rPr>
          <w:rFonts w:ascii="Times New Roman" w:hAnsi="Times New Roman" w:cs="Times New Roman"/>
          <w:color w:val="auto"/>
          <w:sz w:val="32"/>
        </w:rPr>
        <w:t>Introduction</w:t>
      </w:r>
      <w:bookmarkEnd w:id="10"/>
    </w:p>
    <w:p w:rsidR="00C50650" w:rsidRDefault="00C50650" w:rsidP="008C44A4">
      <w:pPr>
        <w:spacing w:before="100" w:beforeAutospacing="1" w:after="100" w:afterAutospacing="1" w:line="360" w:lineRule="auto"/>
      </w:pPr>
    </w:p>
    <w:p w:rsidR="00C50650" w:rsidRPr="005338D1" w:rsidRDefault="00C50650" w:rsidP="008C44A4">
      <w:pPr>
        <w:pStyle w:val="Heading2"/>
        <w:numPr>
          <w:ilvl w:val="1"/>
          <w:numId w:val="5"/>
        </w:numPr>
        <w:spacing w:before="100" w:beforeAutospacing="1" w:after="100" w:afterAutospacing="1" w:line="360" w:lineRule="auto"/>
        <w:rPr>
          <w:rFonts w:ascii="Times New Roman" w:hAnsi="Times New Roman" w:cs="Times New Roman"/>
          <w:color w:val="auto"/>
          <w:sz w:val="28"/>
        </w:rPr>
      </w:pPr>
      <w:bookmarkStart w:id="11" w:name="_Toc344031567"/>
      <w:r w:rsidRPr="005338D1">
        <w:rPr>
          <w:rFonts w:ascii="Times New Roman" w:hAnsi="Times New Roman" w:cs="Times New Roman"/>
          <w:color w:val="auto"/>
          <w:sz w:val="28"/>
        </w:rPr>
        <w:t>Predictive coding and perceptual expectations</w:t>
      </w:r>
      <w:bookmarkEnd w:id="11"/>
    </w:p>
    <w:p w:rsidR="008873AE" w:rsidRDefault="008873AE" w:rsidP="008C44A4">
      <w:pPr>
        <w:spacing w:before="100" w:beforeAutospacing="1" w:after="100" w:afterAutospacing="1" w:line="360" w:lineRule="auto"/>
        <w:rPr>
          <w:rFonts w:ascii="Times New Roman" w:hAnsi="Times New Roman" w:cs="Times New Roman"/>
          <w:sz w:val="24"/>
          <w:szCs w:val="24"/>
        </w:rPr>
      </w:pPr>
      <w:r w:rsidRPr="001F7348">
        <w:rPr>
          <w:rFonts w:ascii="Times New Roman" w:hAnsi="Times New Roman" w:cs="Times New Roman"/>
          <w:sz w:val="24"/>
          <w:szCs w:val="24"/>
          <w:lang w:val="en-US"/>
        </w:rPr>
        <w:t>Predictive coding model of perception proposes that n</w:t>
      </w:r>
      <w:r w:rsidR="005338D1" w:rsidRPr="001F7348">
        <w:rPr>
          <w:rFonts w:ascii="Times New Roman" w:hAnsi="Times New Roman" w:cs="Times New Roman"/>
          <w:sz w:val="24"/>
          <w:szCs w:val="24"/>
          <w:lang w:val="en-US"/>
        </w:rPr>
        <w:t xml:space="preserve">ormal perception consists of interaction between top-down expectations and </w:t>
      </w:r>
      <w:r w:rsidRPr="001F7348">
        <w:rPr>
          <w:rFonts w:ascii="Times New Roman" w:hAnsi="Times New Roman" w:cs="Times New Roman"/>
          <w:sz w:val="24"/>
          <w:szCs w:val="24"/>
          <w:lang w:val="en-US"/>
        </w:rPr>
        <w:t>bottom-up signals (Figure 1</w:t>
      </w:r>
      <w:r w:rsidR="00832ACB">
        <w:rPr>
          <w:rFonts w:ascii="Times New Roman" w:hAnsi="Times New Roman" w:cs="Times New Roman"/>
          <w:sz w:val="24"/>
          <w:szCs w:val="24"/>
          <w:lang w:val="en-US"/>
        </w:rPr>
        <w:t>.1</w:t>
      </w:r>
      <w:r w:rsidRPr="001F7348">
        <w:rPr>
          <w:rFonts w:ascii="Times New Roman" w:hAnsi="Times New Roman" w:cs="Times New Roman"/>
          <w:sz w:val="24"/>
          <w:szCs w:val="24"/>
          <w:lang w:val="en-US"/>
        </w:rPr>
        <w:t>)</w:t>
      </w:r>
      <w:r w:rsidR="005338D1" w:rsidRPr="001F7348">
        <w:rPr>
          <w:rFonts w:ascii="Times New Roman" w:hAnsi="Times New Roman" w:cs="Times New Roman"/>
          <w:sz w:val="24"/>
          <w:szCs w:val="24"/>
          <w:lang w:val="en-US"/>
        </w:rPr>
        <w:t xml:space="preserve">. </w:t>
      </w:r>
      <w:r w:rsidRPr="001F7348">
        <w:rPr>
          <w:rFonts w:ascii="Times New Roman" w:hAnsi="Times New Roman" w:cs="Times New Roman"/>
          <w:sz w:val="24"/>
          <w:szCs w:val="24"/>
        </w:rPr>
        <w:t>‘</w:t>
      </w:r>
      <w:r w:rsidR="001F7348" w:rsidRPr="001F7348">
        <w:rPr>
          <w:rFonts w:ascii="Times New Roman" w:hAnsi="Times New Roman" w:cs="Times New Roman"/>
          <w:sz w:val="24"/>
          <w:szCs w:val="24"/>
        </w:rPr>
        <w:t>H</w:t>
      </w:r>
      <w:r w:rsidRPr="001F7348">
        <w:rPr>
          <w:rFonts w:ascii="Times New Roman" w:hAnsi="Times New Roman" w:cs="Times New Roman"/>
          <w:sz w:val="24"/>
          <w:szCs w:val="24"/>
        </w:rPr>
        <w:t>igher’ cortica</w:t>
      </w:r>
      <w:r w:rsidR="008415F1">
        <w:rPr>
          <w:rFonts w:ascii="Times New Roman" w:hAnsi="Times New Roman" w:cs="Times New Roman"/>
          <w:sz w:val="24"/>
          <w:szCs w:val="24"/>
        </w:rPr>
        <w:t>l areas (i.e. those involved in</w:t>
      </w:r>
      <w:r w:rsidR="001F7348">
        <w:rPr>
          <w:rFonts w:ascii="Times New Roman" w:hAnsi="Times New Roman" w:cs="Times New Roman"/>
          <w:sz w:val="24"/>
          <w:szCs w:val="24"/>
        </w:rPr>
        <w:t xml:space="preserve"> </w:t>
      </w:r>
      <w:r w:rsidRPr="001F7348">
        <w:rPr>
          <w:rFonts w:ascii="Times New Roman" w:hAnsi="Times New Roman" w:cs="Times New Roman"/>
          <w:sz w:val="24"/>
          <w:szCs w:val="24"/>
        </w:rPr>
        <w:t>integrating information</w:t>
      </w:r>
      <w:r w:rsidR="001F7348">
        <w:rPr>
          <w:rFonts w:ascii="Times New Roman" w:hAnsi="Times New Roman" w:cs="Times New Roman"/>
          <w:sz w:val="24"/>
          <w:szCs w:val="24"/>
        </w:rPr>
        <w:t>)</w:t>
      </w:r>
      <w:r w:rsidRPr="001F7348">
        <w:rPr>
          <w:rFonts w:ascii="Times New Roman" w:hAnsi="Times New Roman" w:cs="Times New Roman"/>
          <w:sz w:val="24"/>
          <w:szCs w:val="24"/>
        </w:rPr>
        <w:t xml:space="preserve"> </w:t>
      </w:r>
      <w:r w:rsidR="001F7348" w:rsidRPr="001F7348">
        <w:rPr>
          <w:rFonts w:ascii="Times New Roman" w:hAnsi="Times New Roman" w:cs="Times New Roman"/>
          <w:sz w:val="24"/>
          <w:szCs w:val="24"/>
          <w:lang w:val="en-US"/>
        </w:rPr>
        <w:t>form predictions as to what is likely to occur in the sensory environment</w:t>
      </w:r>
      <w:r w:rsidR="00852FAA">
        <w:rPr>
          <w:rFonts w:ascii="Times New Roman" w:hAnsi="Times New Roman" w:cs="Times New Roman"/>
          <w:sz w:val="24"/>
          <w:szCs w:val="24"/>
          <w:lang w:val="en-US"/>
        </w:rPr>
        <w:t>. These predictions</w:t>
      </w:r>
      <w:r w:rsidRPr="001F7348">
        <w:rPr>
          <w:rFonts w:ascii="Times New Roman" w:hAnsi="Times New Roman" w:cs="Times New Roman"/>
          <w:sz w:val="24"/>
          <w:szCs w:val="24"/>
        </w:rPr>
        <w:t xml:space="preserve"> (or prior expectation) </w:t>
      </w:r>
      <w:r w:rsidR="00852FAA">
        <w:rPr>
          <w:rFonts w:ascii="Times New Roman" w:hAnsi="Times New Roman" w:cs="Times New Roman"/>
          <w:sz w:val="24"/>
          <w:szCs w:val="24"/>
        </w:rPr>
        <w:t xml:space="preserve">are sent </w:t>
      </w:r>
      <w:r w:rsidRPr="001F7348">
        <w:rPr>
          <w:rFonts w:ascii="Times New Roman" w:hAnsi="Times New Roman" w:cs="Times New Roman"/>
          <w:sz w:val="24"/>
          <w:szCs w:val="24"/>
        </w:rPr>
        <w:t>to ‘lower’ areas (i.e. regions involved in early processing of external stimuli)</w:t>
      </w:r>
      <w:r w:rsidR="00852FAA">
        <w:rPr>
          <w:rFonts w:ascii="Times New Roman" w:hAnsi="Times New Roman" w:cs="Times New Roman"/>
          <w:sz w:val="24"/>
          <w:szCs w:val="24"/>
        </w:rPr>
        <w:t xml:space="preserve"> via feedback pathways</w:t>
      </w:r>
      <w:r w:rsidR="001F7348">
        <w:rPr>
          <w:rFonts w:ascii="Times New Roman" w:hAnsi="Times New Roman" w:cs="Times New Roman"/>
          <w:sz w:val="24"/>
          <w:szCs w:val="24"/>
        </w:rPr>
        <w:t xml:space="preserve"> </w:t>
      </w:r>
      <w:hyperlink w:anchor="_ENREF_1" w:tooltip="Rao, 1999 #6" w:history="1">
        <w:r w:rsidR="00430C88" w:rsidRPr="001F734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&lt;EndNote&gt;&lt;Cite&gt;&lt;Author&gt;Rao&lt;/Author&gt;&lt;Year&gt;1999&lt;/Year&gt;&lt;RecNum&gt;6&lt;/RecNum&gt;&lt;record&gt;&lt;rec-number&gt;6&lt;/rec-number&gt;&lt;foreign-keys&gt;&lt;key app="EN" db-id="5ww0p9r0ttwzvie255ixtszie9dtwrv9axst"&gt;6&lt;/key&gt;&lt;/foreign-keys&gt;&lt;ref-type name="Journal Article"&gt;17&lt;/ref-type&gt;&lt;contributors&gt;&lt;authors&gt;&lt;author&gt;Rao, R. P.&lt;/author&gt;&lt;author&gt;Ballard, D. H.&lt;/author&gt;&lt;/authors&gt;&lt;/contributors&gt;&lt;auth-address&gt;Salk Institute, Sloan Center for Theoretical Neurobiology, La Jolla, California, USA. rao@salk.edu&lt;/auth-address&gt;&lt;titles&gt;&lt;title&gt;Predictive coding in the visual cortex: a functional interpretation of some extra-classical receptive-field effects&lt;/title&gt;&lt;secondary-title&gt;Nat Neurosci&lt;/secondary-title&gt;&lt;/titles&gt;&lt;pages&gt;79-87&lt;/pages&gt;&lt;volume&gt;2&lt;/volume&gt;&lt;number&gt;1&lt;/number&gt;&lt;edition&gt;1999/04/09&lt;/edition&gt;&lt;keywords&gt;&lt;keyword&gt;Feedback&lt;/keyword&gt;&lt;keyword&gt;Forecasting&lt;/keyword&gt;&lt;keyword&gt;*Models, Neurological&lt;/keyword&gt;&lt;keyword&gt;Neural Networks (Computer)&lt;/keyword&gt;&lt;keyword&gt;Visual Cortex/*physiology&lt;/keyword&gt;&lt;keyword&gt;Visual Pathways/physiology&lt;/keyword&gt;&lt;/keywords&gt;&lt;dates&gt;&lt;year&gt;1999&lt;/year&gt;&lt;pub-dates&gt;&lt;date&gt;Jan&lt;/date&gt;&lt;/pub-dates&gt;&lt;/dates&gt;&lt;isbn&gt;1097-6256 (Print)&lt;/isbn&gt;&lt;accession-num&gt;10195184&lt;/accession-num&gt;&lt;urls&gt;&lt;related-urls&gt;&lt;url&gt;http://www.ncbi.nlm.nih.gov/entrez/query.fcgi?cmd=Retrieve&amp;amp;db=PubMed&amp;amp;dopt=Citation&amp;amp;list_uids=10195184&lt;/url&gt;&lt;/related-urls&gt;&lt;/urls&gt;&lt;electronic-resource-num&gt;10.1038/4580&lt;/electronic-resource-num&gt;&lt;language&gt;eng&lt;/language&gt;&lt;/record&gt;&lt;/Cite&gt;&lt;/EndNote&gt;</w:instrText>
        </w:r>
        <w:r w:rsidR="00430C88" w:rsidRPr="001F7348">
          <w:rPr>
            <w:rFonts w:ascii="Times New Roman" w:hAnsi="Times New Roman" w:cs="Times New Roman"/>
            <w:sz w:val="24"/>
            <w:szCs w:val="24"/>
          </w:rPr>
          <w:fldChar w:fldCharType="separate"/>
        </w:r>
        <w:r w:rsidR="00A30A26">
          <w:rPr>
            <w:rFonts w:ascii="Times New Roman" w:hAnsi="Times New Roman" w:cs="Times New Roman"/>
            <w:noProof/>
            <w:sz w:val="24"/>
            <w:szCs w:val="24"/>
          </w:rPr>
          <w:t>(Rao and Ballard, 1999)</w:t>
        </w:r>
        <w:r w:rsidR="00430C88" w:rsidRPr="001F7348">
          <w:rPr>
            <w:rFonts w:ascii="Times New Roman" w:hAnsi="Times New Roman" w:cs="Times New Roman"/>
            <w:sz w:val="24"/>
            <w:szCs w:val="24"/>
          </w:rPr>
          <w:fldChar w:fldCharType="end"/>
        </w:r>
      </w:hyperlink>
      <w:r w:rsidRPr="001F7348">
        <w:rPr>
          <w:rFonts w:ascii="Times New Roman" w:hAnsi="Times New Roman" w:cs="Times New Roman"/>
          <w:sz w:val="24"/>
          <w:szCs w:val="24"/>
        </w:rPr>
        <w:t xml:space="preserve">. </w:t>
      </w:r>
      <w:r w:rsidR="001F7348" w:rsidRPr="001F7348">
        <w:rPr>
          <w:rFonts w:ascii="Times New Roman" w:hAnsi="Times New Roman" w:cs="Times New Roman"/>
          <w:sz w:val="24"/>
          <w:szCs w:val="24"/>
          <w:lang w:val="en-US"/>
        </w:rPr>
        <w:t xml:space="preserve">Such predictions are based on prior knowledge, learned through a process of establishing patterns between perceived </w:t>
      </w:r>
      <w:r w:rsidR="00305DF6">
        <w:rPr>
          <w:rFonts w:ascii="Times New Roman" w:hAnsi="Times New Roman" w:cs="Times New Roman"/>
          <w:sz w:val="24"/>
          <w:szCs w:val="24"/>
          <w:lang w:val="en-US"/>
        </w:rPr>
        <w:t xml:space="preserve">stimuli. Areas that are lower in the cognitive hierarchy aim to </w:t>
      </w:r>
      <w:r w:rsidRPr="001F7348">
        <w:rPr>
          <w:rFonts w:ascii="Times New Roman" w:hAnsi="Times New Roman" w:cs="Times New Roman"/>
          <w:sz w:val="24"/>
          <w:szCs w:val="24"/>
        </w:rPr>
        <w:t>reconcile the incoming data with the received prediction. The difference between the prediction and incoming data (prediction error) is sen</w:t>
      </w:r>
      <w:r w:rsidR="001F7348">
        <w:rPr>
          <w:rFonts w:ascii="Times New Roman" w:hAnsi="Times New Roman" w:cs="Times New Roman"/>
          <w:sz w:val="24"/>
          <w:szCs w:val="24"/>
        </w:rPr>
        <w:t>t back to the ‘higher’ cortex</w:t>
      </w:r>
      <w:r w:rsidR="00852FAA">
        <w:rPr>
          <w:rFonts w:ascii="Times New Roman" w:hAnsi="Times New Roman" w:cs="Times New Roman"/>
          <w:sz w:val="24"/>
          <w:szCs w:val="24"/>
        </w:rPr>
        <w:t xml:space="preserve"> via feed</w:t>
      </w:r>
      <w:r w:rsidR="00A30490">
        <w:rPr>
          <w:rFonts w:ascii="Times New Roman" w:hAnsi="Times New Roman" w:cs="Times New Roman"/>
          <w:sz w:val="24"/>
          <w:szCs w:val="24"/>
        </w:rPr>
        <w:t>ward</w:t>
      </w:r>
      <w:r w:rsidR="00852FAA">
        <w:rPr>
          <w:rFonts w:ascii="Times New Roman" w:hAnsi="Times New Roman" w:cs="Times New Roman"/>
          <w:sz w:val="24"/>
          <w:szCs w:val="24"/>
        </w:rPr>
        <w:t xml:space="preserve"> connections</w:t>
      </w:r>
      <w:r w:rsidR="001F7348">
        <w:rPr>
          <w:rFonts w:ascii="Times New Roman" w:hAnsi="Times New Roman" w:cs="Times New Roman"/>
          <w:sz w:val="24"/>
          <w:szCs w:val="24"/>
        </w:rPr>
        <w:t xml:space="preserve">. </w:t>
      </w:r>
      <w:r w:rsidR="005338D1" w:rsidRPr="001F7348">
        <w:rPr>
          <w:rFonts w:ascii="Times New Roman" w:hAnsi="Times New Roman" w:cs="Times New Roman"/>
          <w:sz w:val="24"/>
          <w:szCs w:val="24"/>
          <w:lang w:val="en-US"/>
        </w:rPr>
        <w:t xml:space="preserve">Expected </w:t>
      </w:r>
      <w:r w:rsidR="000B00B2">
        <w:rPr>
          <w:rFonts w:ascii="Times New Roman" w:hAnsi="Times New Roman" w:cs="Times New Roman"/>
          <w:sz w:val="24"/>
          <w:szCs w:val="24"/>
          <w:lang w:val="en-US"/>
        </w:rPr>
        <w:t>perceptual objects</w:t>
      </w:r>
      <w:r w:rsidR="005338D1" w:rsidRPr="001F7348">
        <w:rPr>
          <w:rFonts w:ascii="Times New Roman" w:hAnsi="Times New Roman" w:cs="Times New Roman"/>
          <w:sz w:val="24"/>
          <w:szCs w:val="24"/>
          <w:lang w:val="en-US"/>
        </w:rPr>
        <w:t xml:space="preserve"> do not have to be processed in as much depth as new or unexpected events. Therefore, predictive representations of incoming stimuli, formed on the basis of the observed associations, allow </w:t>
      </w:r>
      <w:r w:rsidR="00305DF6">
        <w:rPr>
          <w:rFonts w:ascii="Times New Roman" w:hAnsi="Times New Roman" w:cs="Times New Roman"/>
          <w:sz w:val="24"/>
          <w:szCs w:val="24"/>
          <w:lang w:val="en-US"/>
        </w:rPr>
        <w:t xml:space="preserve">a </w:t>
      </w:r>
      <w:r w:rsidR="005338D1" w:rsidRPr="001F7348">
        <w:rPr>
          <w:rFonts w:ascii="Times New Roman" w:hAnsi="Times New Roman" w:cs="Times New Roman"/>
          <w:sz w:val="24"/>
          <w:szCs w:val="24"/>
          <w:lang w:val="en-US"/>
        </w:rPr>
        <w:t xml:space="preserve">reduction in </w:t>
      </w:r>
      <w:r w:rsidR="00305DF6">
        <w:rPr>
          <w:rFonts w:ascii="Times New Roman" w:hAnsi="Times New Roman" w:cs="Times New Roman"/>
          <w:sz w:val="24"/>
          <w:szCs w:val="24"/>
          <w:lang w:val="en-US"/>
        </w:rPr>
        <w:t xml:space="preserve">the </w:t>
      </w:r>
      <w:r w:rsidR="005338D1" w:rsidRPr="001F7348">
        <w:rPr>
          <w:rFonts w:ascii="Times New Roman" w:hAnsi="Times New Roman" w:cs="Times New Roman"/>
          <w:sz w:val="24"/>
          <w:szCs w:val="24"/>
          <w:lang w:val="en-US"/>
        </w:rPr>
        <w:t>computational burden</w:t>
      </w:r>
      <w:r w:rsidR="00505485">
        <w:rPr>
          <w:rFonts w:ascii="Times New Roman" w:hAnsi="Times New Roman" w:cs="Times New Roman"/>
          <w:sz w:val="24"/>
          <w:szCs w:val="24"/>
          <w:lang w:val="en-US"/>
        </w:rPr>
        <w:t xml:space="preserve"> (Rao and Ballard, 1999)</w:t>
      </w:r>
      <w:r w:rsidR="005338D1" w:rsidRPr="001F7348">
        <w:rPr>
          <w:rFonts w:ascii="Times New Roman" w:hAnsi="Times New Roman" w:cs="Times New Roman"/>
          <w:sz w:val="24"/>
          <w:szCs w:val="24"/>
          <w:lang w:val="en-US"/>
        </w:rPr>
        <w:t>.</w:t>
      </w:r>
      <w:r w:rsidR="00681C9A" w:rsidRPr="001F7348">
        <w:rPr>
          <w:rFonts w:ascii="Times New Roman" w:hAnsi="Times New Roman" w:cs="Times New Roman"/>
          <w:sz w:val="24"/>
          <w:szCs w:val="24"/>
          <w:lang w:val="en-US"/>
        </w:rPr>
        <w:t xml:space="preserve"> </w:t>
      </w:r>
      <w:r w:rsidRPr="001F7348">
        <w:rPr>
          <w:rFonts w:ascii="Times New Roman" w:hAnsi="Times New Roman" w:cs="Times New Roman"/>
          <w:sz w:val="24"/>
          <w:szCs w:val="24"/>
          <w:lang w:val="en-US"/>
        </w:rPr>
        <w:t>Whilst stimuli that match the expectation are processed efficiently, it is essential that the perceptual system recognizes events that do not match the prediction</w:t>
      </w:r>
      <w:r w:rsidR="001F7348">
        <w:rPr>
          <w:rFonts w:ascii="Times New Roman" w:hAnsi="Times New Roman" w:cs="Times New Roman"/>
          <w:sz w:val="24"/>
          <w:szCs w:val="24"/>
          <w:lang w:val="en-US"/>
        </w:rPr>
        <w:t xml:space="preserve"> </w:t>
      </w:r>
      <w:r w:rsidRPr="009218AD">
        <w:rPr>
          <w:rFonts w:ascii="Times New Roman" w:hAnsi="Times New Roman" w:cs="Times New Roman"/>
          <w:sz w:val="24"/>
          <w:szCs w:val="24"/>
          <w:lang w:val="en-US"/>
        </w:rPr>
        <w:t xml:space="preserve">because </w:t>
      </w:r>
      <w:r w:rsidR="001F7348">
        <w:rPr>
          <w:rFonts w:ascii="Times New Roman" w:hAnsi="Times New Roman" w:cs="Times New Roman"/>
          <w:sz w:val="24"/>
          <w:szCs w:val="24"/>
          <w:lang w:val="en-US"/>
        </w:rPr>
        <w:t>they</w:t>
      </w:r>
      <w:r w:rsidRPr="009218AD">
        <w:rPr>
          <w:rFonts w:ascii="Times New Roman" w:hAnsi="Times New Roman" w:cs="Times New Roman"/>
          <w:sz w:val="24"/>
          <w:szCs w:val="24"/>
          <w:lang w:val="en-US"/>
        </w:rPr>
        <w:t xml:space="preserve"> indicate that learning has failed or that there has been a change in </w:t>
      </w:r>
      <w:r w:rsidR="00305DF6">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environment </w:t>
      </w:r>
      <w:hyperlink w:anchor="_ENREF_3" w:tooltip="Bubic, 2010 #879"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&lt;EndNote&gt;&lt;Cite&gt;&lt;Author&gt;Bubic&lt;/Author&gt;&lt;Year&gt;2010&lt;/Year&gt;&lt;RecNum&gt;879&lt;/RecNum&gt;&lt;record&gt;&lt;rec-number&gt;879&lt;/rec-number&gt;&lt;foreign-keys&gt;&lt;key app="EN" db-id="5ww0p9r0ttwzvie255ixtszie9dtwrv9axst"&gt;879&lt;/key&gt;&lt;/foreign-keys&gt;&lt;ref-type name="Journal Article"&gt;17&lt;/ref-type&gt;&lt;contributors&gt;&lt;authors&gt;&lt;author&gt;Bubic, A.&lt;/author&gt;&lt;author&gt;von Cramon, D. Y.&lt;/author&gt;&lt;author&gt;Schubotz, R. I.&lt;/author&gt;&lt;/authors&gt;&lt;/contributors&gt;&lt;auth-address&gt;Bubic, A&amp;#xD;Max Planck Inst Human Cognit &amp;amp; Brain Sci, Dept Cognit Neurol, Stephanstr 1A, D-04103 Leipzig, Germany&amp;#xD;Max Planck Inst Human Cognit &amp;amp; Brain Sci, Dept Cognit Neurol, D-04103 Leipzig, Germany&amp;#xD;Univ Leipzig, Leipzig, Germany&amp;#xD;Max Planck Inst Neurol Res, Cologne, Germany&lt;/auth-address&gt;&lt;titles&gt;&lt;title&gt;Prediction, cognition and the brain&lt;/title&gt;&lt;secondary-title&gt;Frontiers in Human Neuroscience&lt;/secondary-title&gt;&lt;/titles&gt;&lt;pages&gt;-&lt;/pages&gt;&lt;volume&gt;4&lt;/volume&gt;&lt;keywords&gt;&lt;keyword&gt;anticipation&lt;/keyword&gt;&lt;keyword&gt;expectation&lt;/keyword&gt;&lt;keyword&gt;internal models&lt;/keyword&gt;&lt;keyword&gt;novelty detection&lt;/keyword&gt;&lt;keyword&gt;prediction&lt;/keyword&gt;&lt;keyword&gt;prediction errors&lt;/keyword&gt;&lt;keyword&gt;prospection&lt;/keyword&gt;&lt;keyword&gt;simulation&lt;/keyword&gt;&lt;keyword&gt;event-related potentials&lt;/keyword&gt;&lt;keyword&gt;lateral premotor cortex&lt;/keyword&gt;&lt;keyword&gt;top-down facilitation&lt;/keyword&gt;&lt;keyword&gt;free-energy principle&lt;/keyword&gt;&lt;keyword&gt;prefrontal cortex&lt;/keyword&gt;&lt;keyword&gt;mismatch negativity&lt;/keyword&gt;&lt;keyword&gt;motor control&lt;/keyword&gt;&lt;keyword&gt;orbitofrontal cortex&lt;/keyword&gt;&lt;keyword&gt;visual-attention&lt;/keyword&gt;&lt;keyword&gt;emotional stimuli&lt;/keyword&gt;&lt;/keywords&gt;&lt;dates&gt;&lt;year&gt;2010&lt;/year&gt;&lt;pub-dates&gt;&lt;date&gt;Mar&lt;/date&gt;&lt;/pub-dates&gt;&lt;/dates&gt;&lt;isbn&gt;1662-5161&lt;/isbn&gt;&lt;accession-num&gt;ISI:000277977800002&lt;/accession-num&gt;&lt;urls&gt;&lt;related-urls&gt;&lt;url&gt;&amp;lt;Go to ISI&amp;gt;://000277977800002&lt;/url&gt;&lt;/related-urls&gt;&lt;/urls&gt;&lt;electronic-resource-num&gt;Artn 25&amp;#xD;Doi 10.3389/Fnhum.2010.00025&lt;/electronic-resource-num&gt;&lt;language&gt;English&lt;/language&gt;&lt;/record&gt;&lt;/Cite&gt;&lt;/EndNote&gt;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(Bubic et al., 2010)</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The organism </w:t>
      </w:r>
      <w:r w:rsidR="00305DF6">
        <w:rPr>
          <w:rFonts w:ascii="Times New Roman" w:hAnsi="Times New Roman" w:cs="Times New Roman"/>
          <w:sz w:val="24"/>
          <w:szCs w:val="24"/>
          <w:lang w:val="en-US"/>
        </w:rPr>
        <w:t xml:space="preserve">(here: human) </w:t>
      </w:r>
      <w:r w:rsidRPr="009218AD">
        <w:rPr>
          <w:rFonts w:ascii="Times New Roman" w:hAnsi="Times New Roman" w:cs="Times New Roman"/>
          <w:sz w:val="24"/>
          <w:szCs w:val="24"/>
          <w:lang w:val="en-US"/>
        </w:rPr>
        <w:t>has to assess the behavioral significance of the stimulus that</w:t>
      </w:r>
      <w:r w:rsidRPr="009218AD">
        <w:rPr>
          <w:rFonts w:ascii="Times New Roman" w:hAnsi="Times New Roman" w:cs="Times New Roman"/>
          <w:sz w:val="24"/>
          <w:szCs w:val="24"/>
        </w:rPr>
        <w:t xml:space="preserve"> initiated the signal communicating discrepancy and update its knowledge accordingly </w:t>
      </w:r>
      <w:hyperlink w:anchor="_ENREF_4" w:tooltip="Friedman, 2009 #902"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&lt;EndNote&gt;&lt;Cite&gt;&lt;Author&gt;Friedman&lt;/Author&gt;&lt;Year&gt;2009&lt;/Year&gt;&lt;RecNum&gt;902&lt;/RecNum&gt;&lt;record&gt;&lt;rec-number&gt;902&lt;/rec-number&gt;&lt;foreign-keys&gt;&lt;key app="EN" db-id="5ww0p9r0ttwzvie255ixtszie9dtwrv9axst"&gt;902&lt;/key&gt;&lt;/foreign-keys&gt;&lt;ref-type name="Journal Article"&gt;17&lt;/ref-type&gt;&lt;contributors&gt;&lt;authors&gt;&lt;author&gt;Friedman, D.&lt;/author&gt;&lt;author&gt;Goldman, R.&lt;/author&gt;&lt;author&gt;Stern, Y.&lt;/author&gt;&lt;author&gt;Brown, T. R.&lt;/author&gt;&lt;/authors&gt;&lt;/contributors&gt;&lt;auth-address&gt;Friedman, D&amp;#xD;New York State Psychiat Inst &amp;amp; Hosp, Cognit Electrophysiol Lab, Unit 6, 1051 Riverside Dr, New York, NY 10032 USA&amp;#xD;New York State Psychiat Inst &amp;amp; Hosp, Cognit Electrophysiol Lab, Unit 6, New York, NY 10032 USA&amp;#xD;Neurol Inst, Hatch MRI Ctr, New York, NY 10032 USA&amp;#xD;Sergievsky Ctr, Div Cognit Neurosci, New York, NY 10032 USA&lt;/auth-address&gt;&lt;titles&gt;&lt;title&gt;The Brain&amp;apos;s Orienting Response: An Event-Related Functional Magnetic Resonance Imaging Investigation&lt;/title&gt;&lt;secondary-title&gt;Human Brain Mapping&lt;/secondary-title&gt;&lt;/titles&gt;&lt;pages&gt;1144-1154&lt;/pages&gt;&lt;volume&gt;30&lt;/volume&gt;&lt;number&gt;4&lt;/number&gt;&lt;keywords&gt;&lt;keyword&gt;attention&lt;/keyword&gt;&lt;keyword&gt;habituation&lt;/keyword&gt;&lt;keyword&gt;functional mri&lt;/keyword&gt;&lt;keyword&gt;acoustic stimulation&lt;/keyword&gt;&lt;keyword&gt;auditory oddball task&lt;/keyword&gt;&lt;keyword&gt;environmental sounds&lt;/keyword&gt;&lt;keyword&gt;prefrontal lesions&lt;/keyword&gt;&lt;keyword&gt;target detection&lt;/keyword&gt;&lt;keyword&gt;parietal cortex&lt;/keyword&gt;&lt;keyword&gt;alpha-rhythm&lt;/keyword&gt;&lt;keyword&gt;novelty p3&lt;/keyword&gt;&lt;keyword&gt;fmri&lt;/keyword&gt;&lt;keyword&gt;erp&lt;/keyword&gt;&lt;keyword&gt;eeg&lt;/keyword&gt;&lt;/keywords&gt;&lt;dates&gt;&lt;year&gt;2009&lt;/year&gt;&lt;pub-dates&gt;&lt;date&gt;Apr&lt;/date&gt;&lt;/pub-dates&gt;&lt;/dates&gt;&lt;isbn&gt;1065-9471&lt;/isbn&gt;&lt;accession-num&gt;ISI:000264696300010&lt;/accession-num&gt;&lt;urls&gt;&lt;related-urls&gt;&lt;url&gt;&amp;lt;Go to ISI&amp;gt;://000264696300010&lt;/url&gt;&lt;/related-urls&gt;&lt;/urls&gt;&lt;language&gt;English&lt;/language&gt;&lt;/record&gt;&lt;/Cite&gt;&lt;/EndNote&gt;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(Friedman et al., 2009)</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w:t>
      </w:r>
    </w:p>
    <w:p w:rsidR="005338D1" w:rsidRPr="009218AD" w:rsidRDefault="00430C88" w:rsidP="008C44A4">
      <w:pPr>
        <w:spacing w:before="100" w:beforeAutospacing="1" w:after="100" w:afterAutospacing="1" w:line="360" w:lineRule="auto"/>
        <w:rPr>
          <w:rFonts w:ascii="Times New Roman" w:hAnsi="Times New Roman" w:cs="Times New Roman"/>
          <w:sz w:val="24"/>
          <w:szCs w:val="24"/>
        </w:rPr>
      </w:pPr>
      <w:r w:rsidRPr="00430C88">
        <w:rPr>
          <w:rFonts w:ascii="Times New Roman" w:hAnsi="Times New Roman" w:cs="Times New Roman"/>
          <w:sz w:val="24"/>
          <w:szCs w:val="24"/>
          <w:lang w:val="en-US"/>
        </w:rPr>
      </w:r>
      <w:r w:rsidRPr="00430C88">
        <w:rPr>
          <w:rFonts w:ascii="Times New Roman" w:hAnsi="Times New Roman" w:cs="Times New Roman"/>
          <w:sz w:val="24"/>
          <w:szCs w:val="24"/>
          <w:lang w:val="en-US"/>
        </w:rPr>
        <w:pict>
          <v:group id="_x0000_s9419" editas="canvas" style="width:398pt;height:215.45pt;mso-position-horizontal-relative:char;mso-position-vertical-relative:line" coordorigin="2362,5625" coordsize="7200,389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9420" type="#_x0000_t75" style="position:absolute;left:2362;top:5625;width:7200;height:3899" o:preferrelative="f">
              <v:fill o:detectmouseclick="t"/>
              <v:path o:extrusionok="t" o:connecttype="none"/>
              <o:lock v:ext="edit" text="t"/>
            </v:shape>
            <v:shape id="_x0000_s9421" type="#_x0000_t75" style="position:absolute;left:3188;top:6459;width:2307;height:497">
              <v:imagedata r:id="rId8" o:title="" grayscale="t" bilevel="t"/>
            </v:shape>
            <v:shape id="_x0000_s9422" type="#_x0000_t75" style="position:absolute;left:3188;top:8390;width:2307;height:500">
              <v:imagedata r:id="rId9" o:title="" grayscale="t" bilevel="t"/>
            </v:shape>
            <v:shape id="_x0000_s9423" type="#_x0000_t75" style="position:absolute;left:6120;top:8390;width:2306;height:500">
              <v:imagedata r:id="rId9" o:title="" grayscale="t" bilevel="t"/>
            </v:shape>
            <v:shape id="_x0000_s9424" type="#_x0000_t75" style="position:absolute;left:6027;top:6459;width:2308;height:498">
              <v:imagedata r:id="rId8" o:title="" grayscale="t" bilevel="t"/>
            </v:shape>
            <v:shapetype id="_x0000_t202" coordsize="21600,21600" o:spt="202" path="m,l,21600r21600,l21600,xe">
              <v:stroke joinstyle="miter"/>
              <v:path gradientshapeok="t" o:connecttype="rect"/>
            </v:shapetype>
            <v:shape id="_x0000_s9425" type="#_x0000_t202" style="position:absolute;left:2733;top:7440;width:985;height:443" stroked="f">
              <v:textbox style="mso-next-textbox:#_x0000_s9425">
                <w:txbxContent>
                  <w:p w:rsidR="00285D77" w:rsidRPr="00F408F0" w:rsidRDefault="00285D77" w:rsidP="005338D1">
                    <w:pPr>
                      <w:rPr>
                        <w:rFonts w:ascii="Arial" w:hAnsi="Arial" w:cs="Arial"/>
                        <w:b/>
                        <w:sz w:val="28"/>
                      </w:rPr>
                    </w:pPr>
                    <w:r w:rsidRPr="00F408F0">
                      <w:rPr>
                        <w:rFonts w:ascii="Arial" w:hAnsi="Arial" w:cs="Arial"/>
                        <w:b/>
                        <w:sz w:val="28"/>
                      </w:rPr>
                      <w:t>PFC</w:t>
                    </w:r>
                  </w:p>
                </w:txbxContent>
              </v:textbox>
            </v:shape>
            <v:shape id="_x0000_s9426" type="#_x0000_t202" style="position:absolute;left:5476;top:7512;width:1117;height:444" stroked="f">
              <v:textbox style="mso-next-textbox:#_x0000_s9426">
                <w:txbxContent>
                  <w:p w:rsidR="00285D77" w:rsidRPr="00F408F0" w:rsidRDefault="00285D77" w:rsidP="005338D1">
                    <w:pPr>
                      <w:rPr>
                        <w:b/>
                        <w:sz w:val="28"/>
                      </w:rPr>
                    </w:pPr>
                    <w:r w:rsidRPr="00F408F0">
                      <w:rPr>
                        <w:b/>
                        <w:sz w:val="28"/>
                      </w:rPr>
                      <w:t>AC</w:t>
                    </w:r>
                  </w:p>
                </w:txbxContent>
              </v:textbox>
            </v:shape>
            <v:shape id="_x0000_s9427" type="#_x0000_t202" style="position:absolute;left:7615;top:7377;width:1639;height:445" stroked="f">
              <v:textbox style="mso-next-textbox:#_x0000_s9427">
                <w:txbxContent>
                  <w:p w:rsidR="00285D77" w:rsidRPr="00F408F0" w:rsidRDefault="00285D77" w:rsidP="005338D1">
                    <w:pPr>
                      <w:rPr>
                        <w:rFonts w:ascii="Arial" w:hAnsi="Arial" w:cs="Arial"/>
                        <w:b/>
                        <w:sz w:val="28"/>
                      </w:rPr>
                    </w:pPr>
                    <w:r w:rsidRPr="00F408F0">
                      <w:rPr>
                        <w:rFonts w:ascii="Arial" w:hAnsi="Arial" w:cs="Arial"/>
                        <w:b/>
                        <w:sz w:val="28"/>
                      </w:rPr>
                      <w:t>Thalamus</w:t>
                    </w:r>
                  </w:p>
                </w:txbxContent>
              </v:textbox>
            </v:shape>
            <v:shape id="_x0000_s9428" type="#_x0000_t202" style="position:absolute;left:3367;top:6854;width:1986;height:444" filled="f" stroked="f">
              <v:textbox style="mso-next-textbox:#_x0000_s9428">
                <w:txbxContent>
                  <w:p w:rsidR="00285D77" w:rsidRPr="0064681B" w:rsidRDefault="00285D77" w:rsidP="005338D1">
                    <w:pPr>
                      <w:rPr>
                        <w:sz w:val="24"/>
                      </w:rPr>
                    </w:pPr>
                    <w:r w:rsidRPr="00F408F0">
                      <w:rPr>
                        <w:rFonts w:ascii="Arial" w:hAnsi="Arial" w:cs="Arial"/>
                        <w:sz w:val="20"/>
                      </w:rPr>
                      <w:t>Prediction (</w:t>
                    </w:r>
                    <w:r w:rsidRPr="00F408F0">
                      <w:rPr>
                        <w:rFonts w:ascii="Arial" w:hAnsi="Arial" w:cs="Arial"/>
                        <w:i/>
                        <w:sz w:val="20"/>
                      </w:rPr>
                      <w:t>modified</w:t>
                    </w:r>
                    <w:r w:rsidRPr="00F408F0">
                      <w:rPr>
                        <w:rFonts w:ascii="Arial" w:hAnsi="Arial" w:cs="Arial"/>
                        <w:sz w:val="20"/>
                      </w:rPr>
                      <w:t>)</w:t>
                    </w:r>
                  </w:p>
                </w:txbxContent>
              </v:textbox>
            </v:shape>
            <v:shape id="_x0000_s9429" type="#_x0000_t202" style="position:absolute;left:6239;top:6782;width:1926;height:807" filled="f" stroked="f">
              <v:textbox style="mso-next-textbox:#_x0000_s9429">
                <w:txbxContent>
                  <w:p w:rsidR="00285D77" w:rsidRPr="0064681B" w:rsidRDefault="00285D77" w:rsidP="005338D1">
                    <w:pPr>
                      <w:rPr>
                        <w:sz w:val="24"/>
                      </w:rPr>
                    </w:pPr>
                    <w:r w:rsidRPr="00F408F0">
                      <w:rPr>
                        <w:rFonts w:ascii="Arial" w:hAnsi="Arial" w:cs="Arial"/>
                        <w:sz w:val="20"/>
                      </w:rPr>
                      <w:t>Prediction (</w:t>
                    </w:r>
                    <w:r w:rsidRPr="00F408F0">
                      <w:rPr>
                        <w:rFonts w:ascii="Arial" w:hAnsi="Arial" w:cs="Arial"/>
                        <w:i/>
                        <w:sz w:val="20"/>
                      </w:rPr>
                      <w:t>modified</w:t>
                    </w:r>
                    <w:r w:rsidRPr="00F408F0">
                      <w:rPr>
                        <w:rFonts w:ascii="Arial" w:hAnsi="Arial" w:cs="Arial"/>
                        <w:sz w:val="20"/>
                      </w:rPr>
                      <w:t>)</w:t>
                    </w:r>
                  </w:p>
                </w:txbxContent>
              </v:textbox>
            </v:shape>
            <v:shape id="_x0000_s9430" type="#_x0000_t202" style="position:absolute;left:6488;top:8100;width:2522;height:444" stroked="f">
              <v:textbox style="mso-next-textbox:#_x0000_s9430">
                <w:txbxContent>
                  <w:p w:rsidR="00285D77" w:rsidRPr="00E22843" w:rsidRDefault="00285D77" w:rsidP="005338D1">
                    <w:pPr>
                      <w:rPr>
                        <w:rFonts w:ascii="Arial" w:hAnsi="Arial" w:cs="Arial"/>
                        <w:sz w:val="20"/>
                        <w:szCs w:val="20"/>
                      </w:rPr>
                    </w:pPr>
                    <w:r w:rsidRPr="00E22843">
                      <w:rPr>
                        <w:rFonts w:ascii="Arial" w:hAnsi="Arial" w:cs="Arial"/>
                        <w:sz w:val="20"/>
                        <w:szCs w:val="20"/>
                      </w:rPr>
                      <w:t>Input (</w:t>
                    </w:r>
                    <w:r w:rsidRPr="00E22843">
                      <w:rPr>
                        <w:rFonts w:ascii="Arial" w:hAnsi="Arial" w:cs="Arial"/>
                        <w:i/>
                        <w:sz w:val="20"/>
                        <w:szCs w:val="20"/>
                      </w:rPr>
                      <w:t>prediction error</w:t>
                    </w:r>
                    <w:r w:rsidRPr="00E22843">
                      <w:rPr>
                        <w:rFonts w:ascii="Arial" w:hAnsi="Arial" w:cs="Arial"/>
                        <w:sz w:val="20"/>
                        <w:szCs w:val="20"/>
                      </w:rPr>
                      <w:t>)</w:t>
                    </w:r>
                  </w:p>
                </w:txbxContent>
              </v:textbox>
            </v:shape>
            <v:shape id="_x0000_s9431" type="#_x0000_t202" style="position:absolute;left:3367;top:8100;width:2109;height:444" filled="f" stroked="f">
              <v:textbox style="mso-next-textbox:#_x0000_s9431">
                <w:txbxContent>
                  <w:p w:rsidR="00285D77" w:rsidRPr="0064681B" w:rsidRDefault="00285D77" w:rsidP="005338D1">
                    <w:pPr>
                      <w:rPr>
                        <w:sz w:val="24"/>
                      </w:rPr>
                    </w:pPr>
                    <w:r w:rsidRPr="00F408F0">
                      <w:rPr>
                        <w:rFonts w:ascii="Arial" w:hAnsi="Arial" w:cs="Arial"/>
                        <w:sz w:val="20"/>
                      </w:rPr>
                      <w:t>Input (</w:t>
                    </w:r>
                    <w:r w:rsidRPr="00F408F0">
                      <w:rPr>
                        <w:rFonts w:ascii="Arial" w:hAnsi="Arial" w:cs="Arial"/>
                        <w:i/>
                        <w:sz w:val="20"/>
                        <w:szCs w:val="20"/>
                      </w:rPr>
                      <w:t>prediction error</w:t>
                    </w:r>
                    <w:r w:rsidRPr="00F408F0">
                      <w:rPr>
                        <w:rFonts w:ascii="Arial" w:hAnsi="Arial" w:cs="Arial"/>
                        <w:sz w:val="20"/>
                        <w:szCs w:val="20"/>
                      </w:rPr>
                      <w:t>)</w:t>
                    </w:r>
                  </w:p>
                </w:txbxContent>
              </v:textbox>
            </v:shape>
            <w10:wrap type="none"/>
            <w10:anchorlock/>
          </v:group>
        </w:pict>
      </w:r>
    </w:p>
    <w:p w:rsidR="005338D1" w:rsidRDefault="005338D1" w:rsidP="008C44A4">
      <w:pPr>
        <w:spacing w:before="100" w:beforeAutospacing="1" w:after="100" w:afterAutospacing="1" w:line="360" w:lineRule="auto"/>
        <w:rPr>
          <w:rFonts w:ascii="Arial" w:hAnsi="Arial" w:cs="Arial"/>
          <w:sz w:val="20"/>
          <w:szCs w:val="24"/>
          <w:lang w:val="en-US"/>
        </w:rPr>
      </w:pPr>
      <w:r w:rsidRPr="00220C1D">
        <w:rPr>
          <w:rFonts w:ascii="Arial" w:hAnsi="Arial" w:cs="Arial"/>
          <w:b/>
          <w:sz w:val="20"/>
          <w:szCs w:val="24"/>
          <w:lang w:val="en-US"/>
        </w:rPr>
        <w:t xml:space="preserve">Figure </w:t>
      </w:r>
      <w:r w:rsidR="00376465" w:rsidRPr="00220C1D">
        <w:rPr>
          <w:rFonts w:ascii="Arial" w:hAnsi="Arial" w:cs="Arial"/>
          <w:b/>
          <w:sz w:val="20"/>
          <w:szCs w:val="24"/>
          <w:lang w:val="en-US"/>
        </w:rPr>
        <w:t>1.</w:t>
      </w:r>
      <w:r w:rsidRPr="00220C1D">
        <w:rPr>
          <w:rFonts w:ascii="Arial" w:hAnsi="Arial" w:cs="Arial"/>
          <w:b/>
          <w:sz w:val="20"/>
          <w:szCs w:val="24"/>
          <w:lang w:val="en-US"/>
        </w:rPr>
        <w:t xml:space="preserve">1: Predictive coding in auditory perception. </w:t>
      </w:r>
      <w:r w:rsidRPr="00376465">
        <w:rPr>
          <w:rFonts w:ascii="Arial" w:hAnsi="Arial" w:cs="Arial"/>
          <w:sz w:val="20"/>
          <w:szCs w:val="24"/>
          <w:lang w:val="en-US"/>
        </w:rPr>
        <w:t xml:space="preserve">Each ‘higher’ level sends predictions to the ‘lower’ level, i.e. prefrontal to auditory cortex, and auditory cortex to the thalamus. If the actual input differs from the prediction, the error is signaled by </w:t>
      </w:r>
      <w:r w:rsidR="00305DF6">
        <w:rPr>
          <w:rFonts w:ascii="Arial" w:hAnsi="Arial" w:cs="Arial"/>
          <w:sz w:val="20"/>
          <w:szCs w:val="24"/>
          <w:lang w:val="en-US"/>
        </w:rPr>
        <w:t xml:space="preserve">the </w:t>
      </w:r>
      <w:r w:rsidRPr="00376465">
        <w:rPr>
          <w:rFonts w:ascii="Arial" w:hAnsi="Arial" w:cs="Arial"/>
          <w:sz w:val="20"/>
          <w:szCs w:val="24"/>
          <w:lang w:val="en-US"/>
        </w:rPr>
        <w:t xml:space="preserve">thalamus to </w:t>
      </w:r>
      <w:r w:rsidR="00305DF6">
        <w:rPr>
          <w:rFonts w:ascii="Arial" w:hAnsi="Arial" w:cs="Arial"/>
          <w:sz w:val="20"/>
          <w:szCs w:val="24"/>
          <w:lang w:val="en-US"/>
        </w:rPr>
        <w:t xml:space="preserve">the </w:t>
      </w:r>
      <w:r w:rsidRPr="00376465">
        <w:rPr>
          <w:rFonts w:ascii="Arial" w:hAnsi="Arial" w:cs="Arial"/>
          <w:sz w:val="20"/>
          <w:szCs w:val="24"/>
          <w:lang w:val="en-US"/>
        </w:rPr>
        <w:t xml:space="preserve">auditory cortex, and by </w:t>
      </w:r>
      <w:r w:rsidR="00305DF6">
        <w:rPr>
          <w:rFonts w:ascii="Arial" w:hAnsi="Arial" w:cs="Arial"/>
          <w:sz w:val="20"/>
          <w:szCs w:val="24"/>
          <w:lang w:val="en-US"/>
        </w:rPr>
        <w:t xml:space="preserve">the </w:t>
      </w:r>
      <w:r w:rsidRPr="00376465">
        <w:rPr>
          <w:rFonts w:ascii="Arial" w:hAnsi="Arial" w:cs="Arial"/>
          <w:sz w:val="20"/>
          <w:szCs w:val="24"/>
          <w:lang w:val="en-US"/>
        </w:rPr>
        <w:t xml:space="preserve">auditory to </w:t>
      </w:r>
      <w:r w:rsidR="00305DF6">
        <w:rPr>
          <w:rFonts w:ascii="Arial" w:hAnsi="Arial" w:cs="Arial"/>
          <w:sz w:val="20"/>
          <w:szCs w:val="24"/>
          <w:lang w:val="en-US"/>
        </w:rPr>
        <w:t>the prefrontal co</w:t>
      </w:r>
      <w:r w:rsidRPr="00376465">
        <w:rPr>
          <w:rFonts w:ascii="Arial" w:hAnsi="Arial" w:cs="Arial"/>
          <w:sz w:val="20"/>
          <w:szCs w:val="24"/>
          <w:lang w:val="en-US"/>
        </w:rPr>
        <w:t xml:space="preserve">rtex.  In healthy perception prediction error serves to modify expectation accordingly. PFC- prefrontal cortex; AC – auditory cortex. </w:t>
      </w:r>
    </w:p>
    <w:p w:rsidR="00220C1D" w:rsidRPr="00376465" w:rsidRDefault="00220C1D" w:rsidP="008C44A4">
      <w:pPr>
        <w:spacing w:before="100" w:beforeAutospacing="1" w:after="100" w:afterAutospacing="1" w:line="360" w:lineRule="auto"/>
        <w:rPr>
          <w:rFonts w:ascii="Arial" w:hAnsi="Arial" w:cs="Arial"/>
          <w:sz w:val="20"/>
          <w:szCs w:val="24"/>
          <w:lang w:val="en-US"/>
        </w:rPr>
      </w:pPr>
    </w:p>
    <w:p w:rsidR="00395FCF" w:rsidRPr="00395FCF" w:rsidRDefault="00395FCF" w:rsidP="008C44A4">
      <w:pPr>
        <w:pStyle w:val="Heading3"/>
        <w:numPr>
          <w:ilvl w:val="2"/>
          <w:numId w:val="5"/>
        </w:numPr>
        <w:spacing w:before="100" w:beforeAutospacing="1" w:after="100" w:afterAutospacing="1" w:line="360" w:lineRule="auto"/>
        <w:ind w:left="0" w:firstLine="0"/>
        <w:rPr>
          <w:rFonts w:ascii="Times New Roman" w:hAnsi="Times New Roman" w:cs="Times New Roman"/>
          <w:color w:val="auto"/>
          <w:sz w:val="24"/>
        </w:rPr>
      </w:pPr>
      <w:bookmarkStart w:id="12" w:name="_Toc344031568"/>
      <w:r w:rsidRPr="00395FCF">
        <w:rPr>
          <w:rFonts w:ascii="Times New Roman" w:hAnsi="Times New Roman" w:cs="Times New Roman"/>
          <w:color w:val="auto"/>
          <w:sz w:val="24"/>
        </w:rPr>
        <w:t>Neuroanatomy of auditory system</w:t>
      </w:r>
      <w:bookmarkEnd w:id="12"/>
    </w:p>
    <w:p w:rsidR="00616A8B" w:rsidRDefault="00395FCF"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A brief description of</w:t>
      </w:r>
      <w:r w:rsidRPr="00AA215E">
        <w:rPr>
          <w:rFonts w:ascii="Times New Roman" w:hAnsi="Times New Roman" w:cs="Times New Roman"/>
          <w:sz w:val="24"/>
        </w:rPr>
        <w:t xml:space="preserve"> </w:t>
      </w:r>
      <w:r>
        <w:rPr>
          <w:rFonts w:ascii="Times New Roman" w:hAnsi="Times New Roman" w:cs="Times New Roman"/>
          <w:sz w:val="24"/>
        </w:rPr>
        <w:t xml:space="preserve">the anatomy of auditory system will be helpful in understanding </w:t>
      </w:r>
      <w:r w:rsidR="002C00A8">
        <w:rPr>
          <w:rFonts w:ascii="Times New Roman" w:hAnsi="Times New Roman" w:cs="Times New Roman"/>
          <w:sz w:val="24"/>
        </w:rPr>
        <w:t>predictive coding a</w:t>
      </w:r>
      <w:r>
        <w:rPr>
          <w:rFonts w:ascii="Times New Roman" w:hAnsi="Times New Roman" w:cs="Times New Roman"/>
          <w:sz w:val="24"/>
        </w:rPr>
        <w:t xml:space="preserve">nd the new model of </w:t>
      </w:r>
      <w:r w:rsidR="002C00A8">
        <w:rPr>
          <w:rFonts w:ascii="Times New Roman" w:hAnsi="Times New Roman" w:cs="Times New Roman"/>
          <w:sz w:val="24"/>
        </w:rPr>
        <w:t>auditory hallucinations</w:t>
      </w:r>
      <w:r>
        <w:rPr>
          <w:rFonts w:ascii="Times New Roman" w:hAnsi="Times New Roman" w:cs="Times New Roman"/>
          <w:sz w:val="24"/>
        </w:rPr>
        <w:t xml:space="preserve"> proposed in this thesis. The sound waves first enter the peripheral auditory organs: outer, middle and inner ear </w:t>
      </w:r>
      <w:hyperlink w:anchor="_ENREF_20" w:tooltip="Boatman, 2006 #1291" w:history="1">
        <w:r w:rsidR="00430C88">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&lt;EndNote&gt;&lt;Cite&gt;&lt;Author&gt;Boatman&lt;/Author&gt;&lt;Year&gt;2006&lt;/Year&gt;&lt;RecNum&gt;1291&lt;/RecNum&gt;&lt;record&gt;&lt;rec-number&gt;1291&lt;/rec-number&gt;&lt;foreign-keys&gt;&lt;key app="EN" db-id="0x5v5v5efrtr92efrso52f0rvsz5sttrafpf"&gt;1291&lt;/key&gt;&lt;/foreign-keys&gt;&lt;ref-type name="Journal Article"&gt;17&lt;/ref-type&gt;&lt;contributors&gt;&lt;authors&gt;&lt;author&gt;Boatman, D. F.&lt;/author&gt;&lt;/authors&gt;&lt;/contributors&gt;&lt;auth-address&gt;Department of Neurology, Johns Hopkins University School of Medicine, Baltimore, MD, USA. dboatma@jhmi.edu&lt;/auth-address&gt;&lt;titles&gt;&lt;title&gt;Cortical auditory systems: speech and other complex sounds&lt;/title&gt;&lt;secondary-title&gt;Epilepsy Behav&lt;/secondary-title&gt;&lt;/titles&gt;&lt;periodical&gt;&lt;full-title&gt;Epilepsy Behav&lt;/full-title&gt;&lt;/periodical&gt;&lt;pages&gt;494-503&lt;/pages&gt;&lt;volume&gt;8&lt;/volume&gt;&lt;number&gt;3&lt;/number&gt;&lt;edition&gt;2006/02/24&lt;/edition&gt;&lt;keywords&gt;&lt;keyword&gt;*Acoustics&lt;/keyword&gt;&lt;keyword&gt;Auditory Cortex/anatomy &amp;amp; histology/*physiology&lt;/keyword&gt;&lt;keyword&gt;Brain Mapping&lt;/keyword&gt;&lt;keyword&gt;Epilepsy/physiopathology&lt;/keyword&gt;&lt;keyword&gt;Female&lt;/keyword&gt;&lt;keyword&gt;Humans&lt;/keyword&gt;&lt;keyword&gt;Male&lt;/keyword&gt;&lt;keyword&gt;*Sound&lt;/keyword&gt;&lt;keyword&gt;Speech Perception/*physiology&lt;/keyword&gt;&lt;keyword&gt;Stroke/physiopathology&lt;/keyword&gt;&lt;/keywords&gt;&lt;dates&gt;&lt;year&gt;2006&lt;/year&gt;&lt;pub-dates&gt;&lt;date&gt;May&lt;/date&gt;&lt;/pub-dates&gt;&lt;/dates&gt;&lt;isbn&gt;1525-5050 (Print)&amp;#xD;1525-5050 (Linking)&lt;/isbn&gt;&lt;accession-num&gt;16495158&lt;/accession-num&gt;&lt;urls&gt;&lt;related-urls&gt;&lt;url&gt;http://www.ncbi.nlm.nih.gov/entrez/query.fcgi?cmd=Retrieve&amp;amp;db=PubMed&amp;amp;dopt=Citation&amp;amp;list_uids=16495158&lt;/url&gt;&lt;/related-urls&gt;&lt;/urls&gt;&lt;electronic-resource-num&gt;S1525-5050(05)00575-5 [pii]&amp;#xD;10.1016/j.yebeh.2005.12.012&lt;/electronic-resource-num&gt;&lt;language&gt;eng&lt;/language&gt;&lt;/record&gt;&lt;/Cite&gt;&lt;/EndNote&gt;</w:instrText>
        </w:r>
        <w:r w:rsidR="00430C88">
          <w:rPr>
            <w:rFonts w:ascii="Times New Roman" w:hAnsi="Times New Roman" w:cs="Times New Roman"/>
            <w:sz w:val="24"/>
          </w:rPr>
          <w:fldChar w:fldCharType="separate"/>
        </w:r>
        <w:r>
          <w:rPr>
            <w:rFonts w:ascii="Times New Roman" w:hAnsi="Times New Roman" w:cs="Times New Roman"/>
            <w:noProof/>
            <w:sz w:val="24"/>
          </w:rPr>
          <w:t>(Boatman, 2006)</w:t>
        </w:r>
        <w:r w:rsidR="00430C88">
          <w:rPr>
            <w:rFonts w:ascii="Times New Roman" w:hAnsi="Times New Roman" w:cs="Times New Roman"/>
            <w:sz w:val="24"/>
          </w:rPr>
          <w:fldChar w:fldCharType="end"/>
        </w:r>
      </w:hyperlink>
      <w:r>
        <w:rPr>
          <w:rFonts w:ascii="Times New Roman" w:hAnsi="Times New Roman" w:cs="Times New Roman"/>
          <w:sz w:val="24"/>
        </w:rPr>
        <w:t xml:space="preserve">. The sound wave travels through the outer ear to the tympanic membrane (the eardrum). The tympanic membrane vibrates and sets in motion three bones: mealleus, incus and stapes (the ossicles) in the air-filled middle ear. The motion of the ossicles is processed by the oval window, a membrane which leads to the fluid-filled inner ear. </w:t>
      </w:r>
      <w:r w:rsidR="00305DF6">
        <w:rPr>
          <w:rFonts w:ascii="Times New Roman" w:hAnsi="Times New Roman" w:cs="Times New Roman"/>
          <w:sz w:val="24"/>
        </w:rPr>
        <w:t>There t</w:t>
      </w:r>
      <w:r>
        <w:rPr>
          <w:rFonts w:ascii="Times New Roman" w:hAnsi="Times New Roman" w:cs="Times New Roman"/>
          <w:sz w:val="24"/>
        </w:rPr>
        <w:t>he sound wave is converted into</w:t>
      </w:r>
      <w:r w:rsidR="00305DF6">
        <w:rPr>
          <w:rFonts w:ascii="Times New Roman" w:hAnsi="Times New Roman" w:cs="Times New Roman"/>
          <w:sz w:val="24"/>
        </w:rPr>
        <w:t xml:space="preserve"> an electric signal by the</w:t>
      </w:r>
      <w:r>
        <w:rPr>
          <w:rFonts w:ascii="Times New Roman" w:hAnsi="Times New Roman" w:cs="Times New Roman"/>
          <w:sz w:val="24"/>
        </w:rPr>
        <w:t xml:space="preserve"> hair cells lining the basilar membrane in the cochlea. The hair cells are organized tonotopically, i.e. similar frequencies are processed by topologically neighbouring areas. The electrical potentials travel from the cochlea down the vestibulocochlear nerve to the central auditory system. </w:t>
      </w:r>
    </w:p>
    <w:p w:rsidR="00395FCF" w:rsidRDefault="00395FCF"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lastRenderedPageBreak/>
        <w:t>The main structures of the central auditory system are the brainstem, the thalamus and the cortex. The auditory information is transmitted to the cochlear nuclei in the brainstem ipsilaterally, i.e. the cochlear nucleus in the left hemisphere receives projections from the left ear and the cochlear nucleus in the right hemisphere receives projections from the right ear. From the cochlear nuclei some projections travel ipislaterally, while others cross the midline and form the lateral lemniscus, which carries the auditory information to the superior olivary complex of the brainstem and then to the inferior colliculus of the midbrain. Hence, the superior olivary complex is the first structure that receives input from both ears and is therefore essential for localization of sound in space (on the basis of binaural cues)</w:t>
      </w:r>
      <w:r w:rsidR="00142FA7">
        <w:rPr>
          <w:rFonts w:ascii="Times New Roman" w:hAnsi="Times New Roman" w:cs="Times New Roman"/>
          <w:sz w:val="24"/>
        </w:rPr>
        <w:t xml:space="preserve"> </w:t>
      </w:r>
      <w:hyperlink w:anchor="_ENREF_21" w:tooltip="Tollin, 2003 #1292" w:history="1">
        <w:r w:rsidR="00430C88">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&lt;EndNote&gt;&lt;Cite&gt;&lt;Author&gt;Tollin&lt;/Author&gt;&lt;Year&gt;2003&lt;/Year&gt;&lt;RecNum&gt;1292&lt;/RecNum&gt;&lt;record&gt;&lt;rec-number&gt;1292&lt;/rec-number&gt;&lt;foreign-keys&gt;&lt;key app="EN" db-id="0x5v5v5efrtr92efrso52f0rvsz5sttrafpf"&gt;1292&lt;/key&gt;&lt;/foreign-keys&gt;&lt;ref-type name="Journal Article"&gt;17&lt;/ref-type&gt;&lt;contributors&gt;&lt;authors&gt;&lt;author&gt;Tollin, D. J.&lt;/author&gt;&lt;/authors&gt;&lt;/contributors&gt;&lt;auth-address&gt;Department of Physiology, University of Wisconsin-Madison, 53706, USA. tollin@physiology.wisc.edu&lt;/auth-address&gt;&lt;titles&gt;&lt;title&gt;The lateral superior olive: a functional role in sound source localization&lt;/title&gt;&lt;secondary-title&gt;Neuroscientist&lt;/secondary-title&gt;&lt;/titles&gt;&lt;periodical&gt;&lt;full-title&gt;Neuroscientist&lt;/full-title&gt;&lt;/periodical&gt;&lt;pages&gt;127-43&lt;/pages&gt;&lt;volume&gt;9&lt;/volume&gt;&lt;number&gt;2&lt;/number&gt;&lt;edition&gt;2003/04/24&lt;/edition&gt;&lt;keywords&gt;&lt;keyword&gt;Animals&lt;/keyword&gt;&lt;keyword&gt;Auditory Pathways/*physiology&lt;/keyword&gt;&lt;keyword&gt;Cues&lt;/keyword&gt;&lt;keyword&gt;Ear/innervation&lt;/keyword&gt;&lt;keyword&gt;Humans&lt;/keyword&gt;&lt;keyword&gt;Neurons, Afferent/*physiology&lt;/keyword&gt;&lt;keyword&gt;Olivary Nucleus/*physiology&lt;/keyword&gt;&lt;keyword&gt;Sound Localization/*physiology&lt;/keyword&gt;&lt;/keywords&gt;&lt;dates&gt;&lt;year&gt;2003&lt;/year&gt;&lt;pub-dates&gt;&lt;date&gt;Apr&lt;/date&gt;&lt;/pub-dates&gt;&lt;/dates&gt;&lt;isbn&gt;1073-8584 (Print)&amp;#xD;1073-8584 (Linking)&lt;/isbn&gt;&lt;accession-num&gt;12708617&lt;/accession-num&gt;&lt;urls&gt;&lt;related-urls&gt;&lt;url&gt;http://www.ncbi.nlm.nih.gov/entrez/query.fcgi?cmd=Retrieve&amp;amp;db=PubMed&amp;amp;dopt=Citation&amp;amp;list_uids=12708617&lt;/url&gt;&lt;/related-urls&gt;&lt;/urls&gt;&lt;language&gt;eng&lt;/language&gt;&lt;/record&gt;&lt;/Cite&gt;&lt;/EndNote&gt;</w:instrText>
        </w:r>
        <w:r w:rsidR="00430C88">
          <w:rPr>
            <w:rFonts w:ascii="Times New Roman" w:hAnsi="Times New Roman" w:cs="Times New Roman"/>
            <w:sz w:val="24"/>
          </w:rPr>
          <w:fldChar w:fldCharType="separate"/>
        </w:r>
        <w:r>
          <w:rPr>
            <w:rFonts w:ascii="Times New Roman" w:hAnsi="Times New Roman" w:cs="Times New Roman"/>
            <w:noProof/>
            <w:sz w:val="24"/>
          </w:rPr>
          <w:t>(Tollin, 2003)</w:t>
        </w:r>
        <w:r w:rsidR="00430C88">
          <w:rPr>
            <w:rFonts w:ascii="Times New Roman" w:hAnsi="Times New Roman" w:cs="Times New Roman"/>
            <w:sz w:val="24"/>
          </w:rPr>
          <w:fldChar w:fldCharType="end"/>
        </w:r>
      </w:hyperlink>
      <w:r>
        <w:rPr>
          <w:rFonts w:ascii="Times New Roman" w:hAnsi="Times New Roman" w:cs="Times New Roman"/>
          <w:sz w:val="24"/>
        </w:rPr>
        <w:t xml:space="preserve">. The inferior colliculus of the midbrain is the largest of the subcortical auditory structures with abundant connections, e.g. with areas that control motor response to auditory stimuli </w:t>
      </w:r>
      <w:hyperlink w:anchor="_ENREF_22" w:tooltip="Di Salle, 2003 #1133" w:history="1">
        <w:r w:rsidR="00430C88">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&lt;EndNote&gt;&lt;Cite&gt;&lt;Author&gt;Di Salle&lt;/Author&gt;&lt;Year&gt;2003&lt;/Year&gt;&lt;RecNum&gt;1133&lt;/RecNum&gt;&lt;record&gt;&lt;rec-number&gt;1133&lt;/rec-number&gt;&lt;foreign-keys&gt;&lt;key app="EN" db-id="5ww0p9r0ttwzvie255ixtszie9dtwrv9axst"&gt;1133&lt;/key&gt;&lt;/foreign-keys&gt;&lt;ref-type name="Journal Article"&gt;17&lt;/ref-type&gt;&lt;contributors&gt;&lt;authors&gt;&lt;author&gt;Di Salle, Francesco&lt;/author&gt;&lt;author&gt;Esposito, Fabrizio&lt;/author&gt;&lt;author&gt;Scarabino, Tommaso&lt;/author&gt;&lt;author&gt;Formisano, Elia&lt;/author&gt;&lt;author&gt;Marciano, Elio&lt;/author&gt;&lt;author&gt;Saulino, Claudio&lt;/author&gt;&lt;author&gt;Cirillo, Sossio&lt;/author&gt;&lt;author&gt;Elefante, Raffaele&lt;/author&gt;&lt;author&gt;Scheffler, Klaus&lt;/author&gt;&lt;author&gt;Seifritz, Erich&lt;/author&gt;&lt;/authors&gt;&lt;/contributors&gt;&lt;titles&gt;&lt;title&gt;FMRI of the auditory system: understanding the neural basis of auditory gestalt&lt;/title&gt;&lt;secondary-title&gt;Magnetic Resonance Imaging&lt;/secondary-title&gt;&lt;/titles&gt;&lt;pages&gt;1213-1224&lt;/pages&gt;&lt;volume&gt;21&lt;/volume&gt;&lt;number&gt;10&lt;/number&gt;&lt;keywords&gt;&lt;keyword&gt;Functional MRI&lt;/keyword&gt;&lt;keyword&gt;Auditory cortex&lt;/keyword&gt;&lt;/keywords&gt;&lt;dates&gt;&lt;year&gt;2003&lt;/year&gt;&lt;/dates&gt;&lt;isbn&gt;0730-725X&lt;/isbn&gt;&lt;urls&gt;&lt;related-urls&gt;&lt;url&gt;http://www.sciencedirect.com/science/article/B6T9D-4BDRPJ5-F/2/c6bd456cecfa0dd85a09e04c1d4044a3&lt;/url&gt;&lt;/related-urls&gt;&lt;/urls&gt;&lt;/record&gt;&lt;/Cite&gt;&lt;/EndNote&gt;</w:instrText>
        </w:r>
        <w:r w:rsidR="00430C88">
          <w:rPr>
            <w:rFonts w:ascii="Times New Roman" w:hAnsi="Times New Roman" w:cs="Times New Roman"/>
            <w:sz w:val="24"/>
          </w:rPr>
          <w:fldChar w:fldCharType="separate"/>
        </w:r>
        <w:r>
          <w:rPr>
            <w:rFonts w:ascii="Times New Roman" w:hAnsi="Times New Roman" w:cs="Times New Roman"/>
            <w:noProof/>
            <w:sz w:val="24"/>
          </w:rPr>
          <w:t>(Di Salle et al., 2003)</w:t>
        </w:r>
        <w:r w:rsidR="00430C88">
          <w:rPr>
            <w:rFonts w:ascii="Times New Roman" w:hAnsi="Times New Roman" w:cs="Times New Roman"/>
            <w:sz w:val="24"/>
          </w:rPr>
          <w:fldChar w:fldCharType="end"/>
        </w:r>
      </w:hyperlink>
      <w:r>
        <w:rPr>
          <w:rFonts w:ascii="Times New Roman" w:hAnsi="Times New Roman" w:cs="Times New Roman"/>
          <w:sz w:val="24"/>
        </w:rPr>
        <w:t>. The functions of this structure include analysis of frequency, detecting source of the sound, filtering of auditory stimuli and processing acoustic cues. From the inferior colliculus the auditory information travels to the medial geniculate nucleus, a thalamic relay station, which in turn projects to the auditory cortex.</w:t>
      </w:r>
    </w:p>
    <w:p w:rsidR="00395FCF" w:rsidRPr="007737C7" w:rsidRDefault="00395FCF"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 xml:space="preserve">The primary auditory cortex is located in the Heschl’s gyrus on </w:t>
      </w:r>
      <w:r w:rsidR="00305DF6">
        <w:rPr>
          <w:rFonts w:ascii="Times New Roman" w:hAnsi="Times New Roman" w:cs="Times New Roman"/>
          <w:sz w:val="24"/>
        </w:rPr>
        <w:t xml:space="preserve">the </w:t>
      </w:r>
      <w:r>
        <w:rPr>
          <w:rFonts w:ascii="Times New Roman" w:hAnsi="Times New Roman" w:cs="Times New Roman"/>
          <w:sz w:val="24"/>
        </w:rPr>
        <w:t xml:space="preserve">upper bank of the superior temporal gyrus (STG) (Brodmann area 41) </w:t>
      </w:r>
      <w:hyperlink w:anchor="_ENREF_23" w:tooltip="Bear, 2001 #1302" w:history="1">
        <w:r w:rsidR="00430C88">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&lt;EndNote&gt;&lt;Cite&gt;&lt;Author&gt;Bear&lt;/Author&gt;&lt;Year&gt;2001&lt;/Year&gt;&lt;RecNum&gt;1302&lt;/RecNum&gt;&lt;record&gt;&lt;rec-number&gt;1302&lt;/rec-number&gt;&lt;foreign-keys&gt;&lt;key app="EN" db-id="0x5v5v5efrtr92efrso52f0rvsz5sttrafpf"&gt;1302&lt;/key&gt;&lt;/foreign-keys&gt;&lt;ref-type name="Book"&gt;6&lt;/ref-type&gt;&lt;contributors&gt;&lt;authors&gt;&lt;author&gt;Bear, M.F.&lt;/author&gt;&lt;author&gt;Connors, B.W.&lt;/author&gt;&lt;author&gt;Paradiso, M.A.&lt;/author&gt;&lt;/authors&gt;&lt;/contributors&gt;&lt;titles&gt;&lt;title&gt;Neuroscience: Exploring the Brain.&lt;/title&gt;&lt;/titles&gt;&lt;edition&gt;2nd&lt;/edition&gt;&lt;dates&gt;&lt;year&gt;2001&lt;/year&gt;&lt;/dates&gt;&lt;pub-location&gt;Baltimore&lt;/pub-location&gt;&lt;publisher&gt;Lippincott Williams &amp;amp; Wilkins&lt;/publisher&gt;&lt;urls&gt;&lt;/urls&gt;&lt;/record&gt;&lt;/Cite&gt;&lt;/EndNote&gt;</w:instrText>
        </w:r>
        <w:r w:rsidR="00430C88">
          <w:rPr>
            <w:rFonts w:ascii="Times New Roman" w:hAnsi="Times New Roman" w:cs="Times New Roman"/>
            <w:sz w:val="24"/>
          </w:rPr>
          <w:fldChar w:fldCharType="separate"/>
        </w:r>
        <w:r>
          <w:rPr>
            <w:rFonts w:ascii="Times New Roman" w:hAnsi="Times New Roman" w:cs="Times New Roman"/>
            <w:noProof/>
            <w:sz w:val="24"/>
          </w:rPr>
          <w:t>(Bear et al., 2001)</w:t>
        </w:r>
        <w:r w:rsidR="00430C88">
          <w:rPr>
            <w:rFonts w:ascii="Times New Roman" w:hAnsi="Times New Roman" w:cs="Times New Roman"/>
            <w:sz w:val="24"/>
          </w:rPr>
          <w:fldChar w:fldCharType="end"/>
        </w:r>
      </w:hyperlink>
      <w:r>
        <w:rPr>
          <w:rFonts w:ascii="Times New Roman" w:hAnsi="Times New Roman" w:cs="Times New Roman"/>
          <w:sz w:val="24"/>
        </w:rPr>
        <w:t xml:space="preserve">. The primary auditory cortex responds to pure tones </w:t>
      </w:r>
      <w:r w:rsidR="00305DF6">
        <w:rPr>
          <w:rFonts w:ascii="Times New Roman" w:hAnsi="Times New Roman" w:cs="Times New Roman"/>
          <w:sz w:val="24"/>
        </w:rPr>
        <w:t xml:space="preserve">and </w:t>
      </w:r>
      <w:r>
        <w:rPr>
          <w:rFonts w:ascii="Times New Roman" w:hAnsi="Times New Roman" w:cs="Times New Roman"/>
          <w:sz w:val="24"/>
        </w:rPr>
        <w:t xml:space="preserve">processes basic elements of sounds, such as pitch or rhythm, and together with two other areas – rostral field and rostrotemporal field- form the auditory core </w:t>
      </w:r>
      <w:hyperlink w:anchor="_ENREF_24" w:tooltip="Kaas, 1999 #1299" w:history="1">
        <w:r w:rsidR="00430C88" w:rsidRPr="007A33CF">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&lt;EndNote&gt;&lt;Cite&gt;&lt;Author&gt;Kaas&lt;/Author&gt;&lt;Year&gt;1999&lt;/Year&gt;&lt;RecNum&gt;1299&lt;/RecNum&gt;&lt;record&gt;&lt;rec-number&gt;1299&lt;/rec-number&gt;&lt;foreign-keys&gt;&lt;key app="EN" db-id="0x5v5v5efrtr92efrso52f0rvsz5sttrafpf"&gt;1299&lt;/key&gt;&lt;/foreign-keys&gt;&lt;ref-type name="Journal Article"&gt;17&lt;/ref-type&gt;&lt;contributors&gt;&lt;authors&gt;&lt;author&gt;Kaas, J. H.&lt;/author&gt;&lt;author&gt;Hackett, T. A.&lt;/author&gt;&lt;author&gt;Tramo, M. J.&lt;/author&gt;&lt;/authors&gt;&lt;/contributors&gt;&lt;auth-address&gt;Department of Psychology, Vanderbilt University, 301 Wilson Hall, 111 21st Avenue South, Nashville, Tennessee 37240, USA. jon.h.kaas@vanderbilt.edu&lt;/auth-address&gt;&lt;titles&gt;&lt;title&gt;Auditory processing in primate cerebral cortex&lt;/title&gt;&lt;secondary-title&gt;Curr Opin Neurobiol&lt;/secondary-title&gt;&lt;/titles&gt;&lt;periodical&gt;&lt;full-title&gt;Curr Opin Neurobiol&lt;/full-title&gt;&lt;/periodical&gt;&lt;pages&gt;164-70&lt;/pages&gt;&lt;volume&gt;9&lt;/volume&gt;&lt;number&gt;2&lt;/number&gt;&lt;edition&gt;1999/05/14&lt;/edition&gt;&lt;keywords&gt;&lt;keyword&gt;Acoustic Stimulation&lt;/keyword&gt;&lt;keyword&gt;Animals&lt;/keyword&gt;&lt;keyword&gt;Auditory Perception/*physiology&lt;/keyword&gt;&lt;keyword&gt;*Brain Mapping&lt;/keyword&gt;&lt;keyword&gt;Cerebral Cortex/*physiology&lt;/keyword&gt;&lt;keyword&gt;Humans&lt;/keyword&gt;&lt;keyword&gt;Primates/*physiology&lt;/keyword&gt;&lt;keyword&gt;Space Perception/physiology&lt;/keyword&gt;&lt;keyword&gt;Time Factors&lt;/keyword&gt;&lt;/keywords&gt;&lt;dates&gt;&lt;year&gt;1999&lt;/year&gt;&lt;pub-dates&gt;&lt;date&gt;Apr&lt;/date&gt;&lt;/pub-dates&gt;&lt;/dates&gt;&lt;isbn&gt;0959-4388 (Print)&amp;#xD;0959-4388 (Linking)&lt;/isbn&gt;&lt;accession-num&gt;10322185&lt;/accession-num&gt;&lt;urls&gt;&lt;related-urls&gt;&lt;url&gt;http://www.ncbi.nlm.nih.gov/entrez/query.fcgi?cmd=Retrieve&amp;amp;db=PubMed&amp;amp;dopt=Citation&amp;amp;list_uids=10322185&lt;/url&gt;&lt;/related-urls&gt;&lt;/urls&gt;&lt;electronic-resource-num&gt;S0959-4388(99)80022-1 [pii]&lt;/electronic-resource-num&gt;&lt;language&gt;eng&lt;/language&gt;&lt;/record&gt;&lt;/Cite&gt;&lt;/EndNote&gt;</w:instrText>
        </w:r>
        <w:r w:rsidR="00430C88" w:rsidRPr="007A33CF">
          <w:rPr>
            <w:rFonts w:ascii="Times New Roman" w:hAnsi="Times New Roman" w:cs="Times New Roman"/>
            <w:sz w:val="24"/>
          </w:rPr>
          <w:fldChar w:fldCharType="separate"/>
        </w:r>
        <w:r>
          <w:rPr>
            <w:rFonts w:ascii="Times New Roman" w:hAnsi="Times New Roman" w:cs="Times New Roman"/>
            <w:noProof/>
            <w:sz w:val="24"/>
          </w:rPr>
          <w:t>(Kaas et al., 1999)</w:t>
        </w:r>
        <w:r w:rsidR="00430C88" w:rsidRPr="007A33CF">
          <w:rPr>
            <w:rFonts w:ascii="Times New Roman" w:hAnsi="Times New Roman" w:cs="Times New Roman"/>
            <w:sz w:val="24"/>
          </w:rPr>
          <w:fldChar w:fldCharType="end"/>
        </w:r>
      </w:hyperlink>
      <w:r>
        <w:rPr>
          <w:rFonts w:ascii="Times New Roman" w:hAnsi="Times New Roman" w:cs="Times New Roman"/>
          <w:sz w:val="24"/>
        </w:rPr>
        <w:t xml:space="preserve">. The core projects directly to the surrounding auditory belt. Adjacent to the belt is the parabelt (Brodman area 22), which includes the lateral surface of the posterior STG. </w:t>
      </w:r>
      <w:r w:rsidR="00305DF6">
        <w:rPr>
          <w:rFonts w:ascii="Times New Roman" w:hAnsi="Times New Roman" w:cs="Times New Roman"/>
          <w:sz w:val="24"/>
        </w:rPr>
        <w:t>The b</w:t>
      </w:r>
      <w:r>
        <w:rPr>
          <w:rFonts w:ascii="Times New Roman" w:hAnsi="Times New Roman" w:cs="Times New Roman"/>
          <w:sz w:val="24"/>
        </w:rPr>
        <w:t>elt and parabelt proc</w:t>
      </w:r>
      <w:r w:rsidR="00556C1A">
        <w:rPr>
          <w:rFonts w:ascii="Times New Roman" w:hAnsi="Times New Roman" w:cs="Times New Roman"/>
          <w:sz w:val="24"/>
        </w:rPr>
        <w:t>ess more complex sounds</w:t>
      </w:r>
      <w:r>
        <w:rPr>
          <w:rFonts w:ascii="Times New Roman" w:hAnsi="Times New Roman" w:cs="Times New Roman"/>
          <w:sz w:val="24"/>
        </w:rPr>
        <w:t>. The parabelt has additional functions such as au</w:t>
      </w:r>
      <w:r w:rsidR="00305DF6">
        <w:rPr>
          <w:rFonts w:ascii="Times New Roman" w:hAnsi="Times New Roman" w:cs="Times New Roman"/>
          <w:sz w:val="24"/>
        </w:rPr>
        <w:t>ditory memory</w:t>
      </w:r>
      <w:r>
        <w:rPr>
          <w:rFonts w:ascii="Times New Roman" w:hAnsi="Times New Roman" w:cs="Times New Roman"/>
          <w:sz w:val="24"/>
        </w:rPr>
        <w:t>. Another important structure on STG is the planum temporale, located anteriorly to the Hesch</w:t>
      </w:r>
      <w:r w:rsidR="00305DF6">
        <w:rPr>
          <w:rFonts w:ascii="Times New Roman" w:hAnsi="Times New Roman" w:cs="Times New Roman"/>
          <w:sz w:val="24"/>
        </w:rPr>
        <w:t>l</w:t>
      </w:r>
      <w:r>
        <w:rPr>
          <w:rFonts w:ascii="Times New Roman" w:hAnsi="Times New Roman" w:cs="Times New Roman"/>
          <w:sz w:val="24"/>
        </w:rPr>
        <w:t xml:space="preserve">’s gyrus and involved in functions such as locating sounds in </w:t>
      </w:r>
      <w:r w:rsidR="00142FA7">
        <w:rPr>
          <w:rFonts w:ascii="Times New Roman" w:hAnsi="Times New Roman" w:cs="Times New Roman"/>
          <w:sz w:val="24"/>
        </w:rPr>
        <w:t xml:space="preserve">external </w:t>
      </w:r>
      <w:r>
        <w:rPr>
          <w:rFonts w:ascii="Times New Roman" w:hAnsi="Times New Roman" w:cs="Times New Roman"/>
          <w:sz w:val="24"/>
        </w:rPr>
        <w:t xml:space="preserve">space </w:t>
      </w:r>
      <w:hyperlink w:anchor="_ENREF_25" w:tooltip="Hunter, 2003 #128" w:history="1">
        <w:r w:rsidR="00430C88">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&lt;EndNote&gt;&lt;Cite&gt;&lt;Author&gt;Hunter&lt;/Author&gt;&lt;Year&gt;2003&lt;/Year&gt;&lt;RecNum&gt;128&lt;/RecNum&gt;&lt;record&gt;&lt;rec-number&gt;128&lt;/rec-number&gt;&lt;foreign-keys&gt;&lt;key app="EN" db-id="5ww0p9r0ttwzvie255ixtszie9dtwrv9axst"&gt;128&lt;/key&gt;&lt;/foreign-keys&gt;&lt;ref-type name="Journal Article"&gt;17&lt;/ref-type&gt;&lt;contributors&gt;&lt;authors&gt;&lt;author&gt;Hunter, M. D.&lt;/author&gt;&lt;author&gt;Griffiths, T. D.&lt;/author&gt;&lt;author&gt;Farrow, T. F.&lt;/author&gt;&lt;author&gt;Zheng, Y.&lt;/author&gt;&lt;author&gt;Wilkinson, I. D.&lt;/author&gt;&lt;author&gt;Hegde, N.&lt;/author&gt;&lt;author&gt;Woods, W.&lt;/author&gt;&lt;author&gt;Spence, S. A.&lt;/author&gt;&lt;author&gt;Woodruff, P. W.&lt;/author&gt;&lt;/authors&gt;&lt;/contributors&gt;&lt;auth-address&gt;Sheffield Cognition and Neuroimaging Laboratory, Academic Department of Psychiatry, University of Sheffield, Sheffield, UK. m.d.hunter@shef.ac.uk&lt;/auth-address&gt;&lt;titles&gt;&lt;title&gt;A neural basis for the perception of voices in external auditory space&lt;/title&gt;&lt;secondary-title&gt;Brain&lt;/secondary-title&gt;&lt;/titles&gt;&lt;periodical&gt;&lt;full-title&gt;Brain&lt;/full-title&gt;&lt;/periodical&gt;&lt;pages&gt;161-9&lt;/pages&gt;&lt;volume&gt;126&lt;/volume&gt;&lt;number&gt;Pt 1&lt;/number&gt;&lt;edition&gt;2002/12/13&lt;/edition&gt;&lt;keywords&gt;&lt;keyword&gt;Acoustics&lt;/keyword&gt;&lt;keyword&gt;Adult&lt;/keyword&gt;&lt;keyword&gt;Female&lt;/keyword&gt;&lt;keyword&gt;Hallucinations&lt;/keyword&gt;&lt;keyword&gt;Humans&lt;/keyword&gt;&lt;keyword&gt;*Magnetic Resonance Imaging&lt;/keyword&gt;&lt;keyword&gt;Male&lt;/keyword&gt;&lt;keyword&gt;Psychophysics&lt;/keyword&gt;&lt;keyword&gt;Reference Values&lt;/keyword&gt;&lt;keyword&gt;Schizophrenic Psychology&lt;/keyword&gt;&lt;keyword&gt;Speech Perception/*physiology&lt;/keyword&gt;&lt;keyword&gt;Temporal Lobe/anatomy &amp;amp; histology/*physiology&lt;/keyword&gt;&lt;/keywords&gt;&lt;dates&gt;&lt;year&gt;2003&lt;/year&gt;&lt;pub-dates&gt;&lt;date&gt;Jan&lt;/date&gt;&lt;/pub-dates&gt;&lt;/dates&gt;&lt;isbn&gt;0006-8950 (Print)&lt;/isbn&gt;&lt;accession-num&gt;12477703&lt;/accession-num&gt;&lt;urls&gt;&lt;related-urls&gt;&lt;url&gt;http://www.ncbi.nlm.nih.gov/entrez/query.fcgi?cmd=Retrieve&amp;amp;db=PubMed&amp;amp;dopt=Citation&amp;amp;list_uids=12477703&lt;/url&gt;&lt;/related-urls&gt;&lt;/urls&gt;&lt;language&gt;eng&lt;/language&gt;&lt;/record&gt;&lt;/Cite&gt;&lt;/EndNote&gt;</w:instrText>
        </w:r>
        <w:r w:rsidR="00430C88">
          <w:rPr>
            <w:rFonts w:ascii="Times New Roman" w:hAnsi="Times New Roman" w:cs="Times New Roman"/>
            <w:sz w:val="24"/>
          </w:rPr>
          <w:fldChar w:fldCharType="separate"/>
        </w:r>
        <w:r>
          <w:rPr>
            <w:rFonts w:ascii="Times New Roman" w:hAnsi="Times New Roman" w:cs="Times New Roman"/>
            <w:noProof/>
            <w:sz w:val="24"/>
          </w:rPr>
          <w:t>(Hunter et al., 2003)</w:t>
        </w:r>
        <w:r w:rsidR="00430C88">
          <w:rPr>
            <w:rFonts w:ascii="Times New Roman" w:hAnsi="Times New Roman" w:cs="Times New Roman"/>
            <w:sz w:val="24"/>
          </w:rPr>
          <w:fldChar w:fldCharType="end"/>
        </w:r>
      </w:hyperlink>
      <w:r>
        <w:rPr>
          <w:rFonts w:ascii="Times New Roman" w:hAnsi="Times New Roman" w:cs="Times New Roman"/>
          <w:sz w:val="24"/>
        </w:rPr>
        <w:t xml:space="preserve"> and distinguishing accents in spoken language </w:t>
      </w:r>
      <w:hyperlink w:anchor="_ENREF_26" w:tooltip="Adank, 2012 #1303" w:history="1">
        <w:r w:rsidR="00430C88">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&lt;EndNote&gt;&lt;Cite&gt;&lt;Author&gt;Adank&lt;/Author&gt;&lt;Year&gt;2012&lt;/Year&gt;&lt;RecNum&gt;1303&lt;/RecNum&gt;&lt;record&gt;&lt;rec-number&gt;1303&lt;/rec-number&gt;&lt;foreign-keys&gt;&lt;key app="EN" db-id="0x5v5v5efrtr92efrso52f0rvsz5sttrafpf"&gt;1303&lt;/key&gt;&lt;/foreign-keys&gt;&lt;ref-type name="Journal Article"&gt;17&lt;/ref-type&gt;&lt;contributors&gt;&lt;authors&gt;&lt;author&gt;Adank, P.&lt;/author&gt;&lt;author&gt;Noordzij, M. L.&lt;/author&gt;&lt;author&gt;Hagoort, P.&lt;/author&gt;&lt;/authors&gt;&lt;/contributors&gt;&lt;auth-address&gt;School of Psychological Sciences, University of Manchester, Manchester, United Kingdom; Donders Institute for Brain, Cognition and Behaviour, Radboud University Nijmegen, Nijmegen, the Netherlands. patti.adank@manchester.ac.uk.&lt;/auth-address&gt;&lt;titles&gt;&lt;title&gt;The role of planum temporale in processing accent variation in spoken language comprehension&lt;/title&gt;&lt;secondary-title&gt;Hum Brain Mapp&lt;/secondary-title&gt;&lt;/titles&gt;&lt;periodical&gt;&lt;full-title&gt;Hum Brain Mapp&lt;/full-title&gt;&lt;/periodical&gt;&lt;pages&gt;360-72&lt;/pages&gt;&lt;volume&gt;33&lt;/volume&gt;&lt;number&gt;2&lt;/number&gt;&lt;edition&gt;2011/03/11&lt;/edition&gt;&lt;dates&gt;&lt;year&gt;2012&lt;/year&gt;&lt;pub-dates&gt;&lt;date&gt;Feb&lt;/date&gt;&lt;/pub-dates&gt;&lt;/dates&gt;&lt;isbn&gt;1097-0193 (Electronic)&amp;#xD;1065-9471 (Linking)&lt;/isbn&gt;&lt;accession-num&gt;21391272&lt;/accession-num&gt;&lt;urls&gt;&lt;related-urls&gt;&lt;url&gt;http://www.ncbi.nlm.nih.gov/entrez/query.fcgi?cmd=Retrieve&amp;amp;db=PubMed&amp;amp;dopt=Citation&amp;amp;list_uids=21391272&lt;/url&gt;&lt;/related-urls&gt;&lt;/urls&gt;&lt;electronic-resource-num&gt;10.1002/hbm.21218&lt;/electronic-resource-num&gt;&lt;language&gt;eng&lt;/language&gt;&lt;/record&gt;&lt;/Cite&gt;&lt;/EndNote&gt;</w:instrText>
        </w:r>
        <w:r w:rsidR="00430C88">
          <w:rPr>
            <w:rFonts w:ascii="Times New Roman" w:hAnsi="Times New Roman" w:cs="Times New Roman"/>
            <w:sz w:val="24"/>
          </w:rPr>
          <w:fldChar w:fldCharType="separate"/>
        </w:r>
        <w:r>
          <w:rPr>
            <w:rFonts w:ascii="Times New Roman" w:hAnsi="Times New Roman" w:cs="Times New Roman"/>
            <w:noProof/>
            <w:sz w:val="24"/>
          </w:rPr>
          <w:t>(Adank et al., 2012)</w:t>
        </w:r>
        <w:r w:rsidR="00430C88">
          <w:rPr>
            <w:rFonts w:ascii="Times New Roman" w:hAnsi="Times New Roman" w:cs="Times New Roman"/>
            <w:sz w:val="24"/>
          </w:rPr>
          <w:fldChar w:fldCharType="end"/>
        </w:r>
      </w:hyperlink>
      <w:r>
        <w:rPr>
          <w:rFonts w:ascii="Times New Roman" w:hAnsi="Times New Roman" w:cs="Times New Roman"/>
          <w:sz w:val="24"/>
        </w:rPr>
        <w:t>. Finally, auditory functions of the middle temporal gyrus</w:t>
      </w:r>
      <w:r w:rsidR="00305DF6">
        <w:rPr>
          <w:rFonts w:ascii="Times New Roman" w:hAnsi="Times New Roman" w:cs="Times New Roman"/>
          <w:sz w:val="24"/>
        </w:rPr>
        <w:t xml:space="preserve"> (MTG)</w:t>
      </w:r>
      <w:r>
        <w:rPr>
          <w:rFonts w:ascii="Times New Roman" w:hAnsi="Times New Roman" w:cs="Times New Roman"/>
          <w:sz w:val="24"/>
        </w:rPr>
        <w:t xml:space="preserve"> include processing auditory emotional prosody </w:t>
      </w:r>
      <w:hyperlink w:anchor="_ENREF_27" w:tooltip="Mitchell, 2003 #507" w:history="1">
        <w:r w:rsidR="00430C88">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&lt;EndNote&gt;&lt;Cite&gt;&lt;Author&gt;Mitchell&lt;/Author&gt;&lt;Year&gt;2003&lt;/Year&gt;&lt;RecNum&gt;507&lt;/RecNum&gt;&lt;record&gt;&lt;rec-number&gt;507&lt;/rec-number&gt;&lt;foreign-keys&gt;&lt;key app="EN" db-id="5ww0p9r0ttwzvie255ixtszie9dtwrv9axst"&gt;507&lt;/key&gt;&lt;/foreign-keys&gt;&lt;ref-type name="Journal Article"&gt;17&lt;/ref-type&gt;&lt;contributors&gt;&lt;authors&gt;&lt;author&gt;Mitchell, R. L.&lt;/author&gt;&lt;author&gt;Elliott, R.&lt;/author&gt;&lt;author&gt;Barry, M.&lt;/author&gt;&lt;author&gt;Cruttenden, A.&lt;/author&gt;&lt;author&gt;Woodruff, P. W.&lt;/author&gt;&lt;/authors&gt;&lt;/contributors&gt;&lt;auth-address&gt;Whiteknights Road, School of Psychology, University of Reading, Reading, RG6 6AL, Berkshire, UK. r.l.c.mitchell@reading.ac.uk&lt;/auth-address&gt;&lt;titles&gt;&lt;title&gt;The neural response to emotional prosody, as revealed by functional magnetic resonance imaging&lt;/title&gt;&lt;secondary-title&gt;Neuropsychologia&lt;/secondary-title&gt;&lt;/titles&gt;&lt;periodical&gt;&lt;full-title&gt;Neuropsychologia&lt;/full-title&gt;&lt;/periodical&gt;&lt;pages&gt;1410-21&lt;/pages&gt;&lt;volume&gt;41&lt;/volume&gt;&lt;number&gt;10&lt;/number&gt;&lt;edition&gt;2003/05/22&lt;/edition&gt;&lt;keywords&gt;&lt;keyword&gt;Adolescent&lt;/keyword&gt;&lt;keyword&gt;Adult&lt;/keyword&gt;&lt;keyword&gt;Attention&lt;/keyword&gt;&lt;keyword&gt;*Emotions&lt;/keyword&gt;&lt;keyword&gt;Female&lt;/keyword&gt;&lt;keyword&gt;Functional Laterality&lt;/keyword&gt;&lt;keyword&gt;Humans&lt;/keyword&gt;&lt;keyword&gt;*Language&lt;/keyword&gt;&lt;keyword&gt;Magnetic Resonance Imaging&lt;/keyword&gt;&lt;keyword&gt;Male&lt;/keyword&gt;&lt;keyword&gt;Middle Aged&lt;/keyword&gt;&lt;keyword&gt;Speech Perception/*physiology&lt;/keyword&gt;&lt;keyword&gt;Temporal Lobe/*physiology&lt;/keyword&gt;&lt;/keywords&gt;&lt;dates&gt;&lt;year&gt;2003&lt;/year&gt;&lt;/dates&gt;&lt;isbn&gt;0028-3932 (Print)&lt;/isbn&gt;&lt;accession-num&gt;12757912&lt;/accession-num&gt;&lt;urls&gt;&lt;related-urls&gt;&lt;url&gt;http://www.ncbi.nlm.nih.gov/entrez/query.fcgi?cmd=Retrieve&amp;amp;db=PubMed&amp;amp;dopt=Citation&amp;amp;list_uids=12757912&lt;/url&gt;&lt;/related-urls&gt;&lt;/urls&gt;&lt;language&gt;eng&lt;/language&gt;&lt;/record&gt;&lt;/Cite&gt;&lt;/EndNote&gt;</w:instrText>
        </w:r>
        <w:r w:rsidR="00430C88">
          <w:rPr>
            <w:rFonts w:ascii="Times New Roman" w:hAnsi="Times New Roman" w:cs="Times New Roman"/>
            <w:sz w:val="24"/>
          </w:rPr>
          <w:fldChar w:fldCharType="separate"/>
        </w:r>
        <w:r w:rsidR="008678EF">
          <w:rPr>
            <w:rFonts w:ascii="Times New Roman" w:hAnsi="Times New Roman" w:cs="Times New Roman"/>
            <w:noProof/>
            <w:sz w:val="24"/>
          </w:rPr>
          <w:t>(Mitchell et al., 2003</w:t>
        </w:r>
        <w:r>
          <w:rPr>
            <w:rFonts w:ascii="Times New Roman" w:hAnsi="Times New Roman" w:cs="Times New Roman"/>
            <w:noProof/>
            <w:sz w:val="24"/>
          </w:rPr>
          <w:t>)</w:t>
        </w:r>
        <w:r w:rsidR="00430C88">
          <w:rPr>
            <w:rFonts w:ascii="Times New Roman" w:hAnsi="Times New Roman" w:cs="Times New Roman"/>
            <w:sz w:val="24"/>
          </w:rPr>
          <w:fldChar w:fldCharType="end"/>
        </w:r>
      </w:hyperlink>
      <w:r w:rsidR="00556C1A">
        <w:rPr>
          <w:rFonts w:ascii="Times New Roman" w:hAnsi="Times New Roman" w:cs="Times New Roman"/>
          <w:sz w:val="24"/>
        </w:rPr>
        <w:t xml:space="preserve">, voice familiarity (in males) (Birkett et al., 2007) </w:t>
      </w:r>
      <w:r>
        <w:rPr>
          <w:rFonts w:ascii="Times New Roman" w:hAnsi="Times New Roman" w:cs="Times New Roman"/>
          <w:sz w:val="24"/>
        </w:rPr>
        <w:t xml:space="preserve">and audiovisual integration </w:t>
      </w:r>
      <w:hyperlink w:anchor="_ENREF_19" w:tooltip="Kilian-Hutten, 2011 #939" w:history="1">
        <w:r w:rsidR="00430C88">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&lt;EndNote&gt;&lt;Cite&gt;&lt;Author&gt;Kilian-Hutten&lt;/Author&gt;&lt;Year&gt;2011&lt;/Year&gt;&lt;RecNum&gt;939&lt;/RecNum&gt;&lt;record&gt;&lt;rec-number&gt;939&lt;/rec-number&gt;&lt;foreign-keys&gt;&lt;key app="EN" db-id="5ww0p9r0ttwzvie255ixtszie9dtwrv9axst"&gt;939&lt;/key&gt;&lt;/foreign-keys&gt;&lt;ref-type name="Journal Article"&gt;17&lt;/ref-type&gt;&lt;contributors&gt;&lt;authors&gt;&lt;author&gt;Kilian-Hutten, N.&lt;/author&gt;&lt;author&gt;Valente, G.&lt;/author&gt;&lt;author&gt;Vroomen, J.&lt;/author&gt;&lt;author&gt;Formisano, E.&lt;/author&gt;&lt;/authors&gt;&lt;/contributors&gt;&lt;auth-address&gt;Department of Cognitive Neuroscience, Faculty of Psychology and Neuroscience, Maastricht University, 6200 MD Maastricht, The Netherlands. niclas.kilian-hutten@maastrichtuniversity.nl&lt;/auth-address&gt;&lt;titles&gt;&lt;title&gt;Auditory cortex encodes the perceptual interpretation of ambiguous sound&lt;/title&gt;&lt;secondary-title&gt;J Neurosci&lt;/secondary-title&gt;&lt;/titles&gt;&lt;periodical&gt;&lt;full-title&gt;J Neurosci&lt;/full-title&gt;&lt;/periodical&gt;&lt;pages&gt;1715-20&lt;/pages&gt;&lt;volume&gt;31&lt;/volume&gt;&lt;number&gt;5&lt;/number&gt;&lt;edition&gt;2011/02/04&lt;/edition&gt;&lt;keywords&gt;&lt;keyword&gt;Acoustic Stimulation/methods&lt;/keyword&gt;&lt;keyword&gt;Adult&lt;/keyword&gt;&lt;keyword&gt;Auditory Cortex/*physiology&lt;/keyword&gt;&lt;keyword&gt;Female&lt;/keyword&gt;&lt;keyword&gt;Humans&lt;/keyword&gt;&lt;keyword&gt;*Magnetic Resonance Imaging&lt;/keyword&gt;&lt;keyword&gt;Male&lt;/keyword&gt;&lt;keyword&gt;Neuropsychological Tests&lt;/keyword&gt;&lt;keyword&gt;*Phonetics&lt;/keyword&gt;&lt;keyword&gt;*Sound&lt;/keyword&gt;&lt;keyword&gt;*Speech&lt;/keyword&gt;&lt;keyword&gt;Speech Perception/*physiology&lt;/keyword&gt;&lt;keyword&gt;Temporal Lobe/physiology&lt;/keyword&gt;&lt;keyword&gt;Visual Perception/*physiology&lt;/keyword&gt;&lt;/keywords&gt;&lt;dates&gt;&lt;year&gt;2011&lt;/year&gt;&lt;pub-dates&gt;&lt;date&gt;Feb 2&lt;/date&gt;&lt;/pub-dates&gt;&lt;/dates&gt;&lt;isbn&gt;1529-2401 (Electronic)&amp;#xD;0270-6474 (Linking)&lt;/isbn&gt;&lt;accession-num&gt;21289180&lt;/accession-num&gt;&lt;urls&gt;&lt;related-urls&gt;&lt;url&gt;http://www.ncbi.nlm.nih.gov/entrez/query.fcgi?cmd=Retrieve&amp;amp;db=PubMed&amp;amp;dopt=Citation&amp;amp;list_uids=21289180&lt;/url&gt;&lt;/related-urls&gt;&lt;/urls&gt;&lt;electronic-resource-num&gt;31/5/1715 [pii]&amp;#xD;10.1523/JNEUROSCI.4572-10.2011&lt;/electronic-resource-num&gt;&lt;language&gt;eng&lt;/language&gt;&lt;/record&gt;&lt;/Cite&gt;&lt;/EndNote&gt;</w:instrText>
        </w:r>
        <w:r w:rsidR="00430C88">
          <w:rPr>
            <w:rFonts w:ascii="Times New Roman" w:hAnsi="Times New Roman" w:cs="Times New Roman"/>
            <w:sz w:val="24"/>
          </w:rPr>
          <w:fldChar w:fldCharType="separate"/>
        </w:r>
        <w:r>
          <w:rPr>
            <w:rFonts w:ascii="Times New Roman" w:hAnsi="Times New Roman" w:cs="Times New Roman"/>
            <w:noProof/>
            <w:sz w:val="24"/>
          </w:rPr>
          <w:t>(Kilian-Hutten et al., 2011)</w:t>
        </w:r>
        <w:r w:rsidR="00430C88">
          <w:rPr>
            <w:rFonts w:ascii="Times New Roman" w:hAnsi="Times New Roman" w:cs="Times New Roman"/>
            <w:sz w:val="24"/>
          </w:rPr>
          <w:fldChar w:fldCharType="end"/>
        </w:r>
      </w:hyperlink>
      <w:r>
        <w:rPr>
          <w:rFonts w:ascii="Times New Roman" w:hAnsi="Times New Roman" w:cs="Times New Roman"/>
          <w:sz w:val="24"/>
        </w:rPr>
        <w:t xml:space="preserve">. </w:t>
      </w:r>
    </w:p>
    <w:p w:rsidR="005338D1" w:rsidRPr="00395FCF" w:rsidRDefault="005338D1" w:rsidP="008C44A4">
      <w:pPr>
        <w:pStyle w:val="Heading4"/>
        <w:spacing w:before="100" w:beforeAutospacing="1" w:after="100" w:afterAutospacing="1" w:line="360" w:lineRule="auto"/>
        <w:rPr>
          <w:rFonts w:ascii="Times New Roman" w:hAnsi="Times New Roman" w:cs="Times New Roman"/>
          <w:sz w:val="28"/>
          <w:szCs w:val="24"/>
          <w:lang w:val="en-US"/>
        </w:rPr>
      </w:pPr>
    </w:p>
    <w:p w:rsidR="005338D1" w:rsidRPr="00395FCF" w:rsidRDefault="005338D1" w:rsidP="008C44A4">
      <w:pPr>
        <w:pStyle w:val="Heading3"/>
        <w:numPr>
          <w:ilvl w:val="2"/>
          <w:numId w:val="5"/>
        </w:numPr>
        <w:spacing w:before="100" w:beforeAutospacing="1" w:after="100" w:afterAutospacing="1" w:line="360" w:lineRule="auto"/>
        <w:ind w:left="0" w:firstLine="0"/>
        <w:rPr>
          <w:rFonts w:ascii="Times New Roman" w:hAnsi="Times New Roman" w:cs="Times New Roman"/>
          <w:color w:val="auto"/>
          <w:sz w:val="24"/>
        </w:rPr>
      </w:pPr>
      <w:bookmarkStart w:id="13" w:name="_Toc344031569"/>
      <w:r w:rsidRPr="00395FCF">
        <w:rPr>
          <w:rFonts w:ascii="Times New Roman" w:hAnsi="Times New Roman" w:cs="Times New Roman"/>
          <w:color w:val="auto"/>
          <w:sz w:val="24"/>
        </w:rPr>
        <w:t>Neural mechanisms underlying formation of expectation</w:t>
      </w:r>
      <w:bookmarkEnd w:id="13"/>
    </w:p>
    <w:p w:rsidR="005338D1" w:rsidRDefault="005338D1"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lang w:val="en-US"/>
        </w:rPr>
        <w:t xml:space="preserve">Regions thought to be involved in generating expectations include prefrontal cortex (PFC) </w:t>
      </w:r>
      <w:hyperlink w:anchor="_ENREF_5" w:tooltip="Leaver, 2009 #841" w:history="1">
        <w:r w:rsidR="00430C88" w:rsidRPr="009218AD">
          <w:rPr>
            <w:rFonts w:ascii="Times New Roman" w:hAnsi="Times New Roman" w:cs="Times New Roman"/>
            <w:noProof/>
            <w:sz w:val="24"/>
            <w:szCs w:val="24"/>
            <w:lang w:val="en-US"/>
          </w:rPr>
          <w:fldChar w:fldCharType="begin"/>
        </w:r>
        <w:r w:rsidR="00A55B7E">
          <w:rPr>
            <w:rFonts w:ascii="Times New Roman" w:hAnsi="Times New Roman" w:cs="Times New Roman"/>
            <w:noProof/>
            <w:sz w:val="24"/>
            <w:szCs w:val="24"/>
            <w:lang w:val="en-US"/>
          </w:rPr>
          <w:instrText xml:space="preserve"> ADDIN EN.CITE &lt;EndNote&gt;&lt;Cite&gt;&lt;Author&gt;Leaver&lt;/Author&gt;&lt;Year&gt;2009&lt;/Year&gt;&lt;RecNum&gt;841&lt;/RecNum&gt;&lt;record&gt;&lt;rec-number&gt;841&lt;/rec-number&gt;&lt;foreign-keys&gt;&lt;key app="EN" db-id="5ww0p9r0ttwzvie255ixtszie9dtwrv9axst"&gt;841&lt;/key&gt;&lt;/foreign-keys&gt;&lt;ref-type name="Journal Article"&gt;17&lt;/ref-type&gt;&lt;contributors&gt;&lt;authors&gt;&lt;author&gt;Leaver, A. M.&lt;/author&gt;&lt;author&gt;Van Lare, J.&lt;/author&gt;&lt;author&gt;Zielinski, B.&lt;/author&gt;&lt;author&gt;Halpern, A. R.&lt;/author&gt;&lt;author&gt;Rauschecker, J. P.&lt;/author&gt;&lt;/authors&gt;&lt;/contributors&gt;&lt;auth-address&gt;Laboratory of Integrative Neuroscience and Cognition, Department of Physiology and Biophysics, Georgetown University Medical Center, Washington, DC 20057, USA.&lt;/auth-address&gt;&lt;titles&gt;&lt;title&gt;Brain activation during anticipation of sound sequences&lt;/title&gt;&lt;secondary-title&gt;J Neurosci&lt;/secondary-title&gt;&lt;/titles&gt;&lt;periodical&gt;&lt;full-title&gt;J Neurosci&lt;/full-title&gt;&lt;/periodical&gt;&lt;pages&gt;2477-85&lt;/pages&gt;&lt;volume&gt;29&lt;/volume&gt;&lt;number&gt;8&lt;/number&gt;&lt;edition&gt;2009/02/27&lt;/edition&gt;&lt;keywords&gt;&lt;keyword&gt;Acoustic Stimulation&lt;/keyword&gt;&lt;keyword&gt;Adult&lt;/keyword&gt;&lt;keyword&gt;Auditory Pathways/blood supply/physiology&lt;/keyword&gt;&lt;keyword&gt;Auditory Perception/*physiology&lt;/keyword&gt;&lt;keyword&gt;Brain/blood supply/*physiology&lt;/keyword&gt;&lt;keyword&gt;*Brain Mapping&lt;/keyword&gt;&lt;keyword&gt;Female&lt;/keyword&gt;&lt;keyword&gt;Humans&lt;/keyword&gt;&lt;keyword&gt;Image Processing, Computer-Assisted/methods&lt;/keyword&gt;&lt;keyword&gt;Learning/*physiology&lt;/keyword&gt;&lt;keyword&gt;Magnetic Resonance Imaging&lt;/keyword&gt;&lt;keyword&gt;Male&lt;/keyword&gt;&lt;keyword&gt;Mental Recall/*physiology&lt;/keyword&gt;&lt;keyword&gt;Music&lt;/keyword&gt;&lt;keyword&gt;Oxygen/blood&lt;/keyword&gt;&lt;keyword&gt;*Sound&lt;/keyword&gt;&lt;keyword&gt;Young Adult&lt;/keyword&gt;&lt;/keywords&gt;&lt;dates&gt;&lt;year&gt;2009&lt;/year&gt;&lt;pub-dates&gt;&lt;date&gt;Feb 25&lt;/date&gt;&lt;/pub-dates&gt;&lt;/dates&gt;&lt;isbn&gt;1529-2401 (Electronic)&lt;/isbn&gt;&lt;accession-num&gt;19244522&lt;/accession-num&gt;&lt;urls&gt;&lt;related-urls&gt;&lt;url&gt;http://www.ncbi.nlm.nih.gov/entrez/query.fcgi?cmd=Retrieve&amp;amp;db=PubMed&amp;amp;dopt=Citation&amp;amp;list_uids=19244522&lt;/url&gt;&lt;/related-urls&gt;&lt;/urls&gt;&lt;electronic-resource-num&gt;29/8/2477 [pii]&amp;#xD;10.1523/JNEUROSCI.4921-08.2009&lt;/electronic-resource-num&gt;&lt;language&gt;eng&lt;/language&gt;&lt;/record&gt;&lt;/Cite&gt;&lt;/EndNote&gt;</w:instrText>
        </w:r>
        <w:r w:rsidR="00430C88" w:rsidRPr="009218AD">
          <w:rPr>
            <w:rFonts w:ascii="Times New Roman" w:hAnsi="Times New Roman" w:cs="Times New Roman"/>
            <w:noProof/>
            <w:sz w:val="24"/>
            <w:szCs w:val="24"/>
            <w:lang w:val="en-US"/>
          </w:rPr>
          <w:fldChar w:fldCharType="separate"/>
        </w:r>
        <w:r w:rsidR="00A30A26">
          <w:rPr>
            <w:rFonts w:ascii="Times New Roman" w:hAnsi="Times New Roman" w:cs="Times New Roman"/>
            <w:noProof/>
            <w:sz w:val="24"/>
            <w:szCs w:val="24"/>
            <w:lang w:val="en-US"/>
          </w:rPr>
          <w:t>(Leaver et al., 2009)</w:t>
        </w:r>
        <w:r w:rsidR="00430C88" w:rsidRPr="009218AD">
          <w:rPr>
            <w:rFonts w:ascii="Times New Roman" w:hAnsi="Times New Roman" w:cs="Times New Roman"/>
            <w:noProof/>
            <w:sz w:val="24"/>
            <w:szCs w:val="24"/>
            <w:lang w:val="en-US"/>
          </w:rPr>
          <w:fldChar w:fldCharType="end"/>
        </w:r>
      </w:hyperlink>
      <w:r w:rsidRPr="009218AD">
        <w:rPr>
          <w:rFonts w:ascii="Times New Roman" w:hAnsi="Times New Roman" w:cs="Times New Roman"/>
          <w:noProof/>
          <w:sz w:val="24"/>
          <w:szCs w:val="24"/>
          <w:lang w:val="en-US"/>
        </w:rPr>
        <w:t xml:space="preserve">.  </w:t>
      </w:r>
      <w:r w:rsidR="00E81E9D">
        <w:rPr>
          <w:rFonts w:ascii="Times New Roman" w:hAnsi="Times New Roman" w:cs="Times New Roman"/>
          <w:noProof/>
          <w:sz w:val="24"/>
          <w:szCs w:val="24"/>
          <w:lang w:val="en-US"/>
        </w:rPr>
        <w:t xml:space="preserve">This area </w:t>
      </w:r>
      <w:r w:rsidRPr="009218AD">
        <w:rPr>
          <w:rFonts w:ascii="Times New Roman" w:hAnsi="Times New Roman" w:cs="Times New Roman"/>
          <w:noProof/>
          <w:sz w:val="24"/>
          <w:szCs w:val="24"/>
          <w:lang w:val="en-US"/>
        </w:rPr>
        <w:t xml:space="preserve">includes all cortical areas of the frontal lobe, which have a granular layer IV and are located rostrally to the agranular (pre)motor region </w:t>
      </w:r>
      <w:hyperlink w:anchor="_ENREF_6" w:tooltip="Cerqueira, 2008 #882" w:history="1">
        <w:r w:rsidR="00430C88" w:rsidRPr="009218AD">
          <w:rPr>
            <w:rFonts w:ascii="Times New Roman" w:hAnsi="Times New Roman" w:cs="Times New Roman"/>
            <w:noProof/>
            <w:sz w:val="24"/>
            <w:szCs w:val="24"/>
            <w:lang w:val="en-US"/>
          </w:rPr>
          <w:fldChar w:fldCharType="begin"/>
        </w:r>
        <w:r w:rsidR="00A55B7E">
          <w:rPr>
            <w:rFonts w:ascii="Times New Roman" w:hAnsi="Times New Roman" w:cs="Times New Roman"/>
            <w:noProof/>
            <w:sz w:val="24"/>
            <w:szCs w:val="24"/>
            <w:lang w:val="en-US"/>
          </w:rPr>
          <w:instrText xml:space="preserve"> ADDIN EN.CITE &lt;EndNote&gt;&lt;Cite&gt;&lt;Author&gt;Cerqueira&lt;/Author&gt;&lt;Year&gt;2008&lt;/Year&gt;&lt;RecNum&gt;882&lt;/RecNum&gt;&lt;record&gt;&lt;rec-number&gt;882&lt;/rec-number&gt;&lt;foreign-keys&gt;&lt;key app="EN" db-id="5ww0p9r0ttwzvie255ixtszie9dtwrv9axst"&gt;882&lt;/key&gt;&lt;/foreign-keys&gt;&lt;ref-type name="Journal Article"&gt;17&lt;/ref-type&gt;&lt;contributors&gt;&lt;authors&gt;&lt;author&gt;Cerqueira, J. J.&lt;/author&gt;&lt;author&gt;Almeida, O. F.&lt;/author&gt;&lt;author&gt;Sousa, N.&lt;/author&gt;&lt;/authors&gt;&lt;/contributors&gt;&lt;auth-address&gt;Life and Health Sciences Research Institute (ICVS), School of Health Sciences, University of Minho, Braga, Portugal.&lt;/auth-address&gt;&lt;titles&gt;&lt;title&gt;The stressed prefrontal cortex. Left? Right!&lt;/title&gt;&lt;secondary-title&gt;Brain Behav Immun&lt;/secondary-title&gt;&lt;/titles&gt;&lt;pages&gt;630-8&lt;/pages&gt;&lt;volume&gt;22&lt;/volume&gt;&lt;number&gt;5&lt;/number&gt;&lt;edition&gt;2008/02/19&lt;/edition&gt;&lt;keywords&gt;&lt;keyword&gt;Adaptation, Psychological/*physiology&lt;/keyword&gt;&lt;keyword&gt;Animals&lt;/keyword&gt;&lt;keyword&gt;Functional Laterality&lt;/keyword&gt;&lt;keyword&gt;Humans&lt;/keyword&gt;&lt;keyword&gt;Hypothalamo-Hypophyseal System/metabolism/physiopathology&lt;/keyword&gt;&lt;keyword&gt;Neurosecretory Systems/metabolism/*physiopathology&lt;/keyword&gt;&lt;keyword&gt;Paraventricular Hypothalamic Nucleus/metabolism/physiopathology&lt;/keyword&gt;&lt;keyword&gt;Pituitary-Adrenal System/metabolism/physiopathology&lt;/keyword&gt;&lt;keyword&gt;Prefrontal Cortex/*physiopathology&lt;/keyword&gt;&lt;keyword&gt;Stress, Psychological/*physiopathology&lt;/keyword&gt;&lt;/keywords&gt;&lt;dates&gt;&lt;year&gt;2008&lt;/year&gt;&lt;pub-dates&gt;&lt;date&gt;Jul&lt;/date&gt;&lt;/pub-dates&gt;&lt;/dates&gt;&lt;isbn&gt;1090-2139 (Electronic)&amp;#xD;0889-1591 (Linking)&lt;/isbn&gt;&lt;accession-num&gt;18281193&lt;/accession-num&gt;&lt;urls&gt;&lt;related-urls&gt;&lt;url&gt;http://www.ncbi.nlm.nih.gov/entrez/query.fcgi?cmd=Retrieve&amp;amp;db=PubMed&amp;amp;dopt=Citation&amp;amp;list_uids=18281193&lt;/url&gt;&lt;/related-urls&gt;&lt;/urls&gt;&lt;electronic-resource-num&gt;S0889-1591(08)00003-2 [pii]&amp;#xD;10.1016/j.bbi.2008.01.005&lt;/electronic-resource-num&gt;&lt;language&gt;eng&lt;/language&gt;&lt;/record&gt;&lt;/Cite&gt;&lt;/EndNote&gt;</w:instrText>
        </w:r>
        <w:r w:rsidR="00430C88" w:rsidRPr="009218AD">
          <w:rPr>
            <w:rFonts w:ascii="Times New Roman" w:hAnsi="Times New Roman" w:cs="Times New Roman"/>
            <w:noProof/>
            <w:sz w:val="24"/>
            <w:szCs w:val="24"/>
            <w:lang w:val="en-US"/>
          </w:rPr>
          <w:fldChar w:fldCharType="separate"/>
        </w:r>
        <w:r w:rsidR="00A30A26">
          <w:rPr>
            <w:rFonts w:ascii="Times New Roman" w:hAnsi="Times New Roman" w:cs="Times New Roman"/>
            <w:noProof/>
            <w:sz w:val="24"/>
            <w:szCs w:val="24"/>
            <w:lang w:val="en-US"/>
          </w:rPr>
          <w:t>(Cerqueira et al., 2008)</w:t>
        </w:r>
        <w:r w:rsidR="00430C88" w:rsidRPr="009218AD">
          <w:rPr>
            <w:rFonts w:ascii="Times New Roman" w:hAnsi="Times New Roman" w:cs="Times New Roman"/>
            <w:noProof/>
            <w:sz w:val="24"/>
            <w:szCs w:val="24"/>
            <w:lang w:val="en-US"/>
          </w:rPr>
          <w:fldChar w:fldCharType="end"/>
        </w:r>
      </w:hyperlink>
      <w:r w:rsidRPr="009218AD">
        <w:rPr>
          <w:rFonts w:ascii="Times New Roman" w:hAnsi="Times New Roman" w:cs="Times New Roman"/>
          <w:noProof/>
          <w:sz w:val="24"/>
          <w:szCs w:val="24"/>
          <w:lang w:val="en-US"/>
        </w:rPr>
        <w:t xml:space="preserve">. </w:t>
      </w:r>
      <w:r w:rsidR="00985A62">
        <w:rPr>
          <w:rFonts w:ascii="Times New Roman" w:hAnsi="Times New Roman" w:cs="Times New Roman"/>
          <w:noProof/>
          <w:sz w:val="24"/>
          <w:szCs w:val="24"/>
          <w:lang w:val="en-US"/>
        </w:rPr>
        <w:t>Th</w:t>
      </w:r>
      <w:r w:rsidR="00276403">
        <w:rPr>
          <w:rFonts w:ascii="Times New Roman" w:hAnsi="Times New Roman" w:cs="Times New Roman"/>
          <w:noProof/>
          <w:sz w:val="24"/>
          <w:szCs w:val="24"/>
          <w:lang w:val="en-US"/>
        </w:rPr>
        <w:t>e</w:t>
      </w:r>
      <w:r w:rsidR="00985A62">
        <w:rPr>
          <w:rFonts w:ascii="Times New Roman" w:hAnsi="Times New Roman" w:cs="Times New Roman"/>
          <w:noProof/>
          <w:sz w:val="24"/>
          <w:szCs w:val="24"/>
          <w:lang w:val="en-US"/>
        </w:rPr>
        <w:t xml:space="preserve"> </w:t>
      </w:r>
      <w:r w:rsidR="00E81E9D">
        <w:rPr>
          <w:rFonts w:ascii="Times New Roman" w:hAnsi="Times New Roman" w:cs="Times New Roman"/>
          <w:noProof/>
          <w:sz w:val="24"/>
          <w:szCs w:val="24"/>
          <w:lang w:val="en-US"/>
        </w:rPr>
        <w:t>PFC</w:t>
      </w:r>
      <w:r w:rsidR="00985A62">
        <w:rPr>
          <w:rFonts w:ascii="Times New Roman" w:hAnsi="Times New Roman" w:cs="Times New Roman"/>
          <w:noProof/>
          <w:sz w:val="24"/>
          <w:szCs w:val="24"/>
          <w:lang w:val="en-US"/>
        </w:rPr>
        <w:t xml:space="preserve"> </w:t>
      </w:r>
      <w:r w:rsidRPr="009218AD">
        <w:rPr>
          <w:rFonts w:ascii="Times New Roman" w:hAnsi="Times New Roman" w:cs="Times New Roman"/>
          <w:noProof/>
          <w:sz w:val="24"/>
          <w:szCs w:val="24"/>
          <w:lang w:val="en-US"/>
        </w:rPr>
        <w:t xml:space="preserve">consists of dorsolateral, medial and orbital </w:t>
      </w:r>
      <w:r w:rsidR="000B00B2">
        <w:rPr>
          <w:rFonts w:ascii="Times New Roman" w:hAnsi="Times New Roman" w:cs="Times New Roman"/>
          <w:noProof/>
          <w:sz w:val="24"/>
          <w:szCs w:val="24"/>
          <w:lang w:val="en-US"/>
        </w:rPr>
        <w:t>areas</w:t>
      </w:r>
      <w:r w:rsidRPr="009218AD">
        <w:rPr>
          <w:rFonts w:ascii="Times New Roman" w:hAnsi="Times New Roman" w:cs="Times New Roman"/>
          <w:noProof/>
          <w:sz w:val="24"/>
          <w:szCs w:val="24"/>
          <w:lang w:val="en-US"/>
        </w:rPr>
        <w:t xml:space="preserve">. </w:t>
      </w:r>
      <w:r w:rsidR="00E81E9D">
        <w:rPr>
          <w:rFonts w:ascii="Times New Roman" w:hAnsi="Times New Roman" w:cs="Times New Roman"/>
          <w:noProof/>
          <w:sz w:val="24"/>
          <w:szCs w:val="24"/>
          <w:lang w:val="en-US"/>
        </w:rPr>
        <w:t xml:space="preserve">This region </w:t>
      </w:r>
      <w:r w:rsidRPr="009218AD">
        <w:rPr>
          <w:rFonts w:ascii="Times New Roman" w:hAnsi="Times New Roman" w:cs="Times New Roman"/>
          <w:noProof/>
          <w:sz w:val="24"/>
          <w:szCs w:val="24"/>
          <w:lang w:val="en-US"/>
        </w:rPr>
        <w:t xml:space="preserve">is well placed to formulate predictions, since it </w:t>
      </w:r>
      <w:r w:rsidRPr="009218AD">
        <w:rPr>
          <w:rFonts w:ascii="Times New Roman" w:hAnsi="Times New Roman" w:cs="Times New Roman"/>
          <w:sz w:val="24"/>
          <w:szCs w:val="24"/>
          <w:lang w:val="en-US"/>
        </w:rPr>
        <w:t xml:space="preserve">integrates information from multiple brain regions </w:t>
      </w:r>
      <w:hyperlink w:anchor="_ENREF_7" w:tooltip="Miller, 2001 #962"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&lt;EndNote&gt;&lt;Cite&gt;&lt;Author&gt;Miller&lt;/Author&gt;&lt;Year&gt;2001&lt;/Year&gt;&lt;RecNum&gt;962&lt;/RecNum&gt;&lt;record&gt;&lt;rec-number&gt;962&lt;/rec-number&gt;&lt;foreign-keys&gt;&lt;key app="EN" db-id="5ww0p9r0ttwzvie255ixtszie9dtwrv9axst"&gt;962&lt;/key&gt;&lt;/foreign-keys&gt;&lt;ref-type name="Journal Article"&gt;17&lt;/ref-type&gt;&lt;contributors&gt;&lt;authors&gt;&lt;author&gt;Miller, E. K.&lt;/author&gt;&lt;author&gt;Cohen, J. D.&lt;/author&gt;&lt;/authors&gt;&lt;/contributors&gt;&lt;auth-address&gt;Center for Learning and Memory, RIKEN-MIT Neuroscience Research Center and Department of Brain and Cognitive Sciences, Massachusetts Institute of Technology, Cambridge, Massachusetts 02139, USA. ekm@ai.mit.edu&lt;/auth-address&gt;&lt;titles&gt;&lt;title&gt;An integrative theory of prefrontal cortex function&lt;/title&gt;&lt;secondary-title&gt;Annu Rev Neurosci&lt;/secondary-title&gt;&lt;/titles&gt;&lt;pages&gt;167-202&lt;/pages&gt;&lt;volume&gt;24&lt;/volume&gt;&lt;edition&gt;2001/04/03&lt;/edition&gt;&lt;keywords&gt;&lt;keyword&gt;Animals&lt;/keyword&gt;&lt;keyword&gt;Attention/physiology&lt;/keyword&gt;&lt;keyword&gt;Cognition/physiology&lt;/keyword&gt;&lt;keyword&gt;Humans&lt;/keyword&gt;&lt;keyword&gt;Memory/physiology&lt;/keyword&gt;&lt;keyword&gt;*Models, Neurological&lt;/keyword&gt;&lt;keyword&gt;Neural Pathways/physiology&lt;/keyword&gt;&lt;keyword&gt;Neurons/physiology&lt;/keyword&gt;&lt;keyword&gt;Prefrontal Cortex/*physiology&lt;/keyword&gt;&lt;/keywords&gt;&lt;dates&gt;&lt;year&gt;2001&lt;/year&gt;&lt;/dates&gt;&lt;isbn&gt;0147-006X (Print)&lt;/isbn&gt;&lt;accession-num&gt;11283309&lt;/accession-num&gt;&lt;urls&gt;&lt;related-urls&gt;&lt;url&gt;http://www.ncbi.nlm.nih.gov/entrez/query.fcgi?cmd=Retrieve&amp;amp;db=PubMed&amp;amp;dopt=Citation&amp;amp;list_uids=11283309&lt;/url&gt;&lt;/related-urls&gt;&lt;/urls&gt;&lt;electronic-resource-num&gt;10.1146/annurev.neuro.24.1.167&amp;#xD;24/1/167 [pii]&lt;/electronic-resource-num&gt;&lt;language&gt;eng&lt;/language&gt;&lt;/record&gt;&lt;/Cite&gt;&lt;/EndNote&gt;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(Miller and Cohen, 2001)</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It is also involved in monitoring sensory information and behavioral responses, as well as access of sensory information to awareness </w:t>
      </w:r>
      <w:hyperlink w:anchor="_ENREF_8" w:tooltip="McIntosh, 1998 #844"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&lt;EndNote&gt;&lt;Cite&gt;&lt;Author&gt;McIntosh&lt;/Author&gt;&lt;Year&gt;1998&lt;/Year&gt;&lt;RecNum&gt;844&lt;/RecNum&gt;&lt;record&gt;&lt;rec-number&gt;844&lt;/rec-number&gt;&lt;foreign-keys&gt;&lt;key app="EN" db-id="5ww0p9r0ttwzvie255ixtszie9dtwrv9axst"&gt;844&lt;/key&gt;&lt;/foreign-keys&gt;&lt;ref-type name="Journal Article"&gt;17&lt;/ref-type&gt;&lt;contributors&gt;&lt;authors&gt;&lt;author&gt;McIntosh, A. R.&lt;/author&gt;&lt;author&gt;Cabeza, R. E.&lt;/author&gt;&lt;author&gt;Lobaugh, N. J.&lt;/author&gt;&lt;/authors&gt;&lt;/contributors&gt;&lt;auth-address&gt;Rotman Research Institute of Baycrest Centre, University of Toronto, Toronto, Ontario M6A 2E1.&lt;/auth-address&gt;&lt;titles&gt;&lt;title&gt;Analysis of neural interactions explains the activation of occipital cortex by an auditory stimulus&lt;/title&gt;&lt;secondary-title&gt;J Neurophysiol&lt;/secondary-title&gt;&lt;/titles&gt;&lt;periodical&gt;&lt;full-title&gt;J Neurophysiol&lt;/full-title&gt;&lt;/periodical&gt;&lt;pages&gt;2790-6&lt;/pages&gt;&lt;volume&gt;80&lt;/volume&gt;&lt;number&gt;5&lt;/number&gt;&lt;edition&gt;1998/11/18&lt;/edition&gt;&lt;keywords&gt;&lt;keyword&gt;Acoustic Stimulation&lt;/keyword&gt;&lt;keyword&gt;Adult&lt;/keyword&gt;&lt;keyword&gt;Association Learning/physiology&lt;/keyword&gt;&lt;keyword&gt;Brain Mapping&lt;/keyword&gt;&lt;keyword&gt;Female&lt;/keyword&gt;&lt;keyword&gt;Humans&lt;/keyword&gt;&lt;keyword&gt;Male&lt;/keyword&gt;&lt;keyword&gt;Nerve Net/physiology&lt;/keyword&gt;&lt;keyword&gt;Occipital Lobe/*physiology&lt;/keyword&gt;&lt;keyword&gt;Photic Stimulation&lt;/keyword&gt;&lt;/keywords&gt;&lt;dates&gt;&lt;year&gt;1998&lt;/year&gt;&lt;pub-dates&gt;&lt;date&gt;Nov&lt;/date&gt;&lt;/pub-dates&gt;&lt;/dates&gt;&lt;isbn&gt;0022-3077 (Print)&lt;/isbn&gt;&lt;accession-num&gt;9819283&lt;/accession-num&gt;&lt;urls&gt;&lt;related-urls&gt;&lt;url&gt;http://www.ncbi.nlm.nih.gov/entrez/query.fcgi?cmd=Retrieve&amp;amp;db=PubMed&amp;amp;dopt=Citation&amp;amp;list_uids=9819283&lt;/url&gt;&lt;/related-urls&gt;&lt;/urls&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(McIntosh et al., 1998)</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w:t>
      </w:r>
    </w:p>
    <w:p w:rsidR="005338D1" w:rsidRDefault="00E81E9D" w:rsidP="008C44A4">
      <w:pPr>
        <w:spacing w:before="100" w:beforeAutospacing="1" w:after="100" w:afterAutospacing="1" w:line="360" w:lineRule="auto"/>
        <w:rPr>
          <w:rFonts w:ascii="Times New Roman" w:hAnsi="Times New Roman" w:cs="Times New Roman"/>
          <w:sz w:val="24"/>
          <w:szCs w:val="24"/>
          <w:lang w:val="en-US"/>
        </w:rPr>
      </w:pPr>
      <w:r>
        <w:rPr>
          <w:rFonts w:ascii="Times New Roman" w:hAnsi="Times New Roman" w:cs="Times New Roman"/>
          <w:sz w:val="24"/>
          <w:szCs w:val="24"/>
          <w:lang w:val="en-US"/>
        </w:rPr>
        <w:t>Once generated in the PFC, e</w:t>
      </w:r>
      <w:r w:rsidR="005338D1" w:rsidRPr="009218AD">
        <w:rPr>
          <w:rFonts w:ascii="Times New Roman" w:hAnsi="Times New Roman" w:cs="Times New Roman"/>
          <w:sz w:val="24"/>
          <w:szCs w:val="24"/>
          <w:lang w:val="en-US"/>
        </w:rPr>
        <w:t xml:space="preserve">xpectations </w:t>
      </w:r>
      <w:r>
        <w:rPr>
          <w:rFonts w:ascii="Times New Roman" w:hAnsi="Times New Roman" w:cs="Times New Roman"/>
          <w:sz w:val="24"/>
          <w:szCs w:val="24"/>
          <w:lang w:val="en-US"/>
        </w:rPr>
        <w:t xml:space="preserve">can be </w:t>
      </w:r>
      <w:r w:rsidR="005338D1" w:rsidRPr="009218AD">
        <w:rPr>
          <w:rFonts w:ascii="Times New Roman" w:hAnsi="Times New Roman" w:cs="Times New Roman"/>
          <w:sz w:val="24"/>
          <w:szCs w:val="24"/>
          <w:lang w:val="en-US"/>
        </w:rPr>
        <w:t xml:space="preserve">communicated to the auditory cortex. This communication could be served by anatomical connections between PFC and auditory areas </w:t>
      </w:r>
      <w:hyperlink w:anchor="_ENREF_7" w:tooltip="Miller, 2001 #962"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&lt;EndNote&gt;&lt;Cite&gt;&lt;Author&gt;Miller&lt;/Author&gt;&lt;Year&gt;2001&lt;/Year&gt;&lt;RecNum&gt;962&lt;/RecNum&gt;&lt;record&gt;&lt;rec-number&gt;962&lt;/rec-number&gt;&lt;foreign-keys&gt;&lt;key app="EN" db-id="5ww0p9r0ttwzvie255ixtszie9dtwrv9axst"&gt;962&lt;/key&gt;&lt;/foreign-keys&gt;&lt;ref-type name="Journal Article"&gt;17&lt;/ref-type&gt;&lt;contributors&gt;&lt;authors&gt;&lt;author&gt;Miller, E. K.&lt;/author&gt;&lt;author&gt;Cohen, J. D.&lt;/author&gt;&lt;/authors&gt;&lt;/contributors&gt;&lt;auth-address&gt;Center for Learning and Memory, RIKEN-MIT Neuroscience Research Center and Department of Brain and Cognitive Sciences, Massachusetts Institute of Technology, Cambridge, Massachusetts 02139, USA. ekm@ai.mit.edu&lt;/auth-address&gt;&lt;titles&gt;&lt;title&gt;An integrative theory of prefrontal cortex function&lt;/title&gt;&lt;secondary-title&gt;Annu Rev Neurosci&lt;/secondary-title&gt;&lt;/titles&gt;&lt;pages&gt;167-202&lt;/pages&gt;&lt;volume&gt;24&lt;/volume&gt;&lt;edition&gt;2001/04/03&lt;/edition&gt;&lt;keywords&gt;&lt;keyword&gt;Animals&lt;/keyword&gt;&lt;keyword&gt;Attention/physiology&lt;/keyword&gt;&lt;keyword&gt;Cognition/physiology&lt;/keyword&gt;&lt;keyword&gt;Humans&lt;/keyword&gt;&lt;keyword&gt;Memory/physiology&lt;/keyword&gt;&lt;keyword&gt;*Models, Neurological&lt;/keyword&gt;&lt;keyword&gt;Neural Pathways/physiology&lt;/keyword&gt;&lt;keyword&gt;Neurons/physiology&lt;/keyword&gt;&lt;keyword&gt;Prefrontal Cortex/*physiology&lt;/keyword&gt;&lt;/keywords&gt;&lt;dates&gt;&lt;year&gt;2001&lt;/year&gt;&lt;/dates&gt;&lt;isbn&gt;0147-006X (Print)&lt;/isbn&gt;&lt;accession-num&gt;11283309&lt;/accession-num&gt;&lt;urls&gt;&lt;related-urls&gt;&lt;url&gt;http://www.ncbi.nlm.nih.gov/entrez/query.fcgi?cmd=Retrieve&amp;amp;db=PubMed&amp;amp;dopt=Citation&amp;amp;list_uids=11283309&lt;/url&gt;&lt;/related-urls&gt;&lt;/urls&gt;&lt;electronic-resource-num&gt;10.1146/annurev.neuro.24.1.167&amp;#xD;24/1/167 [pii]&lt;/electronic-resource-num&gt;&lt;language&gt;eng&lt;/language&gt;&lt;/record&gt;&lt;/Cite&gt;&lt;/EndNote&gt;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(Miller and Cohen, 2001)</w:t>
        </w:r>
        <w:r w:rsidR="00430C88" w:rsidRPr="009218AD">
          <w:rPr>
            <w:rFonts w:ascii="Times New Roman" w:hAnsi="Times New Roman" w:cs="Times New Roman"/>
            <w:sz w:val="24"/>
            <w:szCs w:val="24"/>
            <w:lang w:val="en-US"/>
          </w:rPr>
          <w:fldChar w:fldCharType="end"/>
        </w:r>
      </w:hyperlink>
      <w:r w:rsidR="005338D1" w:rsidRPr="009218AD">
        <w:rPr>
          <w:rFonts w:ascii="Times New Roman" w:hAnsi="Times New Roman" w:cs="Times New Roman"/>
          <w:sz w:val="24"/>
          <w:szCs w:val="24"/>
          <w:lang w:val="en-US"/>
        </w:rPr>
        <w:t xml:space="preserve">. The resulting expectation-driven activity can be initiated in the absence of external input and before the stimulus onset, priming the target cells in </w:t>
      </w:r>
      <w:r>
        <w:rPr>
          <w:rFonts w:ascii="Times New Roman" w:hAnsi="Times New Roman" w:cs="Times New Roman"/>
          <w:sz w:val="24"/>
          <w:szCs w:val="24"/>
          <w:lang w:val="en-US"/>
        </w:rPr>
        <w:t xml:space="preserve">the </w:t>
      </w:r>
      <w:r w:rsidR="005338D1" w:rsidRPr="009218AD">
        <w:rPr>
          <w:rFonts w:ascii="Times New Roman" w:hAnsi="Times New Roman" w:cs="Times New Roman"/>
          <w:sz w:val="24"/>
          <w:szCs w:val="24"/>
          <w:lang w:val="en-US"/>
        </w:rPr>
        <w:t xml:space="preserve">sensory and association cortices </w:t>
      </w:r>
      <w:hyperlink w:anchor="_ENREF_9" w:tooltip="Engel, 2001 #116"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&lt;EndNote&gt;&lt;Cite&gt;&lt;Author&gt;Engel&lt;/Author&gt;&lt;Year&gt;2001&lt;/Year&gt;&lt;RecNum&gt;116&lt;/RecNum&gt;&lt;record&gt;&lt;rec-number&gt;116&lt;/rec-number&gt;&lt;foreign-keys&gt;&lt;key app="EN" db-id="5ww0p9r0ttwzvie255ixtszie9dtwrv9axst"&gt;116&lt;/key&gt;&lt;/foreign-keys&gt;&lt;ref-type name="Journal Article"&gt;17&lt;/ref-type&gt;&lt;contributors&gt;&lt;authors&gt;&lt;author&gt;Engel, A. K.&lt;/author&gt;&lt;author&gt;Fries, P.&lt;/author&gt;&lt;author&gt;Singer, W.&lt;/author&gt;&lt;/authors&gt;&lt;/contributors&gt;&lt;auth-address&gt;Cellular Neurobiology Group, Institute for Medicine, Research Centre Julich, 52425 Julich, Germany. a.k.engel@fz-juelich.de&lt;/auth-address&gt;&lt;titles&gt;&lt;title&gt;Dynamic predictions: oscillations and synchrony in top-down processing&lt;/title&gt;&lt;secondary-title&gt;Nat Rev Neurosci&lt;/secondary-title&gt;&lt;/titles&gt;&lt;pages&gt;704-16&lt;/pages&gt;&lt;volume&gt;2&lt;/volume&gt;&lt;number&gt;10&lt;/number&gt;&lt;edition&gt;2001/10/05&lt;/edition&gt;&lt;keywords&gt;&lt;keyword&gt;Animals&lt;/keyword&gt;&lt;keyword&gt;Brain/*physiology&lt;/keyword&gt;&lt;keyword&gt;Haplorhini&lt;/keyword&gt;&lt;keyword&gt;Humans&lt;/keyword&gt;&lt;keyword&gt;Mental Processes&lt;/keyword&gt;&lt;keyword&gt;Models, Neurological&lt;/keyword&gt;&lt;keyword&gt;Motor Activity/physiology&lt;/keyword&gt;&lt;keyword&gt;Neurons/*physiology&lt;/keyword&gt;&lt;keyword&gt;Oscillometry&lt;/keyword&gt;&lt;keyword&gt;Pattern Recognition, Visual&lt;/keyword&gt;&lt;keyword&gt;Time Factors&lt;/keyword&gt;&lt;keyword&gt;Visual Cortex/physiology&lt;/keyword&gt;&lt;/keywords&gt;&lt;dates&gt;&lt;year&gt;2001&lt;/year&gt;&lt;pub-dates&gt;&lt;date&gt;Oct&lt;/date&gt;&lt;/pub-dates&gt;&lt;/dates&gt;&lt;isbn&gt;1471-003X (Print)&lt;/isbn&gt;&lt;accession-num&gt;11584308&lt;/accession-num&gt;&lt;urls&gt;&lt;related-urls&gt;&lt;url&gt;http://www.ncbi.nlm.nih.gov/entrez/query.fcgi?cmd=Retrieve&amp;amp;db=PubMed&amp;amp;dopt=Citation&amp;amp;list_uids=11584308&lt;/url&gt;&lt;/related-urls&gt;&lt;/urls&gt;&lt;electronic-resource-num&gt;10.1038/35094565&amp;#xD;35094565 [pii]&lt;/electronic-resource-num&gt;&lt;language&gt;eng&lt;/language&gt;&lt;/record&gt;&lt;/Cite&gt;&lt;/EndNote&gt;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(Engel et al., 2001)</w:t>
        </w:r>
        <w:r w:rsidR="00430C88" w:rsidRPr="009218AD">
          <w:rPr>
            <w:rFonts w:ascii="Times New Roman" w:hAnsi="Times New Roman" w:cs="Times New Roman"/>
            <w:sz w:val="24"/>
            <w:szCs w:val="24"/>
            <w:lang w:val="en-US"/>
          </w:rPr>
          <w:fldChar w:fldCharType="end"/>
        </w:r>
      </w:hyperlink>
      <w:r w:rsidR="005338D1" w:rsidRPr="009218AD">
        <w:rPr>
          <w:rFonts w:ascii="Times New Roman" w:hAnsi="Times New Roman" w:cs="Times New Roman"/>
          <w:sz w:val="24"/>
          <w:szCs w:val="24"/>
          <w:lang w:val="en-US"/>
        </w:rPr>
        <w:t xml:space="preserve">. Such priming, which establishes a prior probability of perception, might involve increased firing rate in the target region </w:t>
      </w:r>
      <w:hyperlink w:anchor="_ENREF_10" w:tooltip="Jaramillo, 2011 #1201"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&lt;EndNote&gt;&lt;Cite&gt;&lt;Author&gt;Jaramillo&lt;/Author&gt;&lt;Year&gt;2011&lt;/Year&gt;&lt;RecNum&gt;1201&lt;/RecNum&gt;&lt;record&gt;&lt;rec-number&gt;1201&lt;/rec-number&gt;&lt;foreign-keys&gt;&lt;key app="EN" db-id="5ww0p9r0ttwzvie255ixtszie9dtwrv9axst"&gt;1201&lt;/key&gt;&lt;/foreign-keys&gt;&lt;ref-type name="Journal Article"&gt;17&lt;/ref-type&gt;&lt;contributors&gt;&lt;authors&gt;&lt;author&gt;Jaramillo, S.&lt;/author&gt;&lt;author&gt;Zador, A. M.&lt;/author&gt;&lt;/authors&gt;&lt;/contributors&gt;&lt;auth-address&gt;Cold Spring Harbor Laboratory, Cold Spring Harbor, New York, USA.&lt;/auth-address&gt;&lt;titles&gt;&lt;title&gt;The auditory cortex mediates the perceptual effects of acoustic temporal expectation&lt;/title&gt;&lt;secondary-title&gt;Nat Neurosci&lt;/secondary-title&gt;&lt;/titles&gt;&lt;pages&gt;246-51&lt;/pages&gt;&lt;volume&gt;14&lt;/volume&gt;&lt;number&gt;2&lt;/number&gt;&lt;edition&gt;2010/12/21&lt;/edition&gt;&lt;keywords&gt;&lt;keyword&gt;Acoustic Stimulation&lt;/keyword&gt;&lt;keyword&gt;Animals&lt;/keyword&gt;&lt;keyword&gt;Auditory Cortex/drug effects/*physiology&lt;/keyword&gt;&lt;keyword&gt;Auditory Pathways/drug effects/*physiology&lt;/keyword&gt;&lt;keyword&gt;Auditory Perception/drug effects/*physiology&lt;/keyword&gt;&lt;keyword&gt;Choice Behavior/drug effects/physiology&lt;/keyword&gt;&lt;keyword&gt;Discrimination (Psychology)/drug effects/physiology&lt;/keyword&gt;&lt;keyword&gt;Electrophysiology&lt;/keyword&gt;&lt;keyword&gt;GABA-A Receptor Agonists/pharmacology&lt;/keyword&gt;&lt;keyword&gt;Muscimol/pharmacology&lt;/keyword&gt;&lt;keyword&gt;Neurons/drug effects/*physiology&lt;/keyword&gt;&lt;keyword&gt;Rats&lt;/keyword&gt;&lt;keyword&gt;Reaction Time/drug effects/physiology&lt;/keyword&gt;&lt;keyword&gt;Time Factors&lt;/keyword&gt;&lt;keyword&gt;Time Perception/drug effects/*physiology&lt;/keyword&gt;&lt;/keywords&gt;&lt;dates&gt;&lt;year&gt;2011&lt;/year&gt;&lt;pub-dates&gt;&lt;date&gt;Feb&lt;/date&gt;&lt;/pub-dates&gt;&lt;/dates&gt;&lt;isbn&gt;1546-1726 (Electronic)&amp;#xD;1097-6256 (Linking)&lt;/isbn&gt;&lt;accession-num&gt;21170056&lt;/accession-num&gt;&lt;urls&gt;&lt;related-urls&gt;&lt;url&gt;http://www.ncbi.nlm.nih.gov/entrez/query.fcgi?cmd=Retrieve&amp;amp;db=PubMed&amp;amp;dopt=Citation&amp;amp;list_uids=21170056&lt;/url&gt;&lt;/related-urls&gt;&lt;/urls&gt;&lt;custom2&gt;3152437&lt;/custom2&gt;&lt;electronic-resource-num&gt;nn.2688 [pii]&amp;#xD;10.1038/nn.2688&lt;/electronic-resource-num&gt;&lt;language&gt;eng&lt;/language&gt;&lt;/record&gt;&lt;/Cite&gt;&lt;/EndNote&gt;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(Jaramillo and Zador, 2011)</w:t>
        </w:r>
        <w:r w:rsidR="00430C88" w:rsidRPr="009218AD">
          <w:rPr>
            <w:rFonts w:ascii="Times New Roman" w:hAnsi="Times New Roman" w:cs="Times New Roman"/>
            <w:sz w:val="24"/>
            <w:szCs w:val="24"/>
            <w:lang w:val="en-US"/>
          </w:rPr>
          <w:fldChar w:fldCharType="end"/>
        </w:r>
      </w:hyperlink>
      <w:r w:rsidR="005338D1" w:rsidRPr="009218AD">
        <w:rPr>
          <w:rFonts w:ascii="Times New Roman" w:hAnsi="Times New Roman" w:cs="Times New Roman"/>
          <w:sz w:val="24"/>
          <w:szCs w:val="24"/>
          <w:lang w:val="en-US"/>
        </w:rPr>
        <w:t xml:space="preserve">. The state of expectation could be reflected in coordination of neuronal activity, such that populations of neurons in prefrontal and temporal cortices would fire coherently </w:t>
      </w:r>
      <w:hyperlink w:anchor="_ENREF_11" w:tooltip="Ghuman, 2008 #1183"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&lt;EndNote&gt;&lt;Cite&gt;&lt;Author&gt;Ghuman&lt;/Author&gt;&lt;Year&gt;2008&lt;/Year&gt;&lt;RecNum&gt;1183&lt;/RecNum&gt;&lt;record&gt;&lt;rec-number&gt;1183&lt;/rec-number&gt;&lt;foreign-keys&gt;&lt;key app="EN" db-id="5ww0p9r0ttwzvie255ixtszie9dtwrv9axst"&gt;1183&lt;/key&gt;&lt;/foreign-keys&gt;&lt;ref-type name="Journal Article"&gt;17&lt;/ref-type&gt;&lt;contributors&gt;&lt;authors&gt;&lt;author&gt;Ghuman, A. S.&lt;/author&gt;&lt;author&gt;Bar, M.&lt;/author&gt;&lt;author&gt;Dobbins, I. G.&lt;/author&gt;&lt;author&gt;Schnyeri, D. M.&lt;/author&gt;&lt;/authors&gt;&lt;/contributors&gt;&lt;auth-address&gt;Ghuman, AS&amp;#xD;NIMH, Lab Brain &amp;amp; Cognit, 10 Ctr Dr,Room 4C116,MSC 1366, Bethesda, MD 20892 USA&amp;#xD;Harvard Univ, Sch Med, MIT,Massachusetts Gen Hosp, Athinoula A Martinos Ctr Biomed Imaging, Boston, MA 02115 USA&amp;#xD;Duke Univ, Dept Psychol &amp;amp; Neurosci, Durham, NC 27708 USA&amp;#xD;Harvard Univ, Program Biophys, Cambridge, MA 02138 USA&amp;#xD;Boston Vet Adm Healthcare Syst, Memory Disorders Res Ctr, Boston, MA 02215 USA&amp;#xD;Boston Univ, Sch Med, Boston, MA 02215 USA&lt;/auth-address&gt;&lt;titles&gt;&lt;title&gt;The effects of priming on frontal-temporal communication&lt;/title&gt;&lt;secondary-title&gt;Proceedings of the National Academy of Sciences of the United States of America&lt;/secondary-title&gt;&lt;/titles&gt;&lt;pages&gt;8405-8409&lt;/pages&gt;&lt;volume&gt;105&lt;/volume&gt;&lt;number&gt;24&lt;/number&gt;&lt;keywords&gt;&lt;keyword&gt;functional communication&lt;/keyword&gt;&lt;keyword&gt;learning&lt;/keyword&gt;&lt;keyword&gt;magnetoencepholography&lt;/keyword&gt;&lt;keyword&gt;synchrony memory&lt;/keyword&gt;&lt;keyword&gt;prefrontal cortex&lt;/keyword&gt;&lt;keyword&gt;neural mechanisms&lt;/keyword&gt;&lt;keyword&gt;cortical activity&lt;/keyword&gt;&lt;keyword&gt;fusiform cortex&lt;/keyword&gt;&lt;keyword&gt;human brain&lt;/keyword&gt;&lt;keyword&gt;repetition&lt;/keyword&gt;&lt;keyword&gt;synchronization&lt;/keyword&gt;&lt;keyword&gt;oscillations&lt;/keyword&gt;&lt;keyword&gt;specificity&lt;/keyword&gt;&lt;keyword&gt;predictions&lt;/keyword&gt;&lt;/keywords&gt;&lt;dates&gt;&lt;year&gt;2008&lt;/year&gt;&lt;pub-dates&gt;&lt;date&gt;Jun 17&lt;/date&gt;&lt;/pub-dates&gt;&lt;/dates&gt;&lt;isbn&gt;0027-8424&lt;/isbn&gt;&lt;accession-num&gt;ISI:000257011200043&lt;/accession-num&gt;&lt;urls&gt;&lt;related-urls&gt;&lt;url&gt;&amp;lt;Go to ISI&amp;gt;://000257011200043&lt;/url&gt;&lt;/related-urls&gt;&lt;/urls&gt;&lt;electronic-resource-num&gt;DOI 10.1073/pnas.0710674105&lt;/electronic-resource-num&gt;&lt;language&gt;English&lt;/language&gt;&lt;/record&gt;&lt;/Cite&gt;&lt;/EndNote&gt;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(Ghuman et al., 2008)</w:t>
        </w:r>
        <w:r w:rsidR="00430C88" w:rsidRPr="009218AD">
          <w:rPr>
            <w:rFonts w:ascii="Times New Roman" w:hAnsi="Times New Roman" w:cs="Times New Roman"/>
            <w:sz w:val="24"/>
            <w:szCs w:val="24"/>
            <w:lang w:val="en-US"/>
          </w:rPr>
          <w:fldChar w:fldCharType="end"/>
        </w:r>
      </w:hyperlink>
      <w:r w:rsidR="005338D1" w:rsidRPr="009218AD">
        <w:rPr>
          <w:rFonts w:ascii="Times New Roman" w:hAnsi="Times New Roman" w:cs="Times New Roman"/>
          <w:sz w:val="24"/>
          <w:szCs w:val="24"/>
          <w:lang w:val="en-US"/>
        </w:rPr>
        <w:t xml:space="preserve">. The moments of greatest excitability of these groups of neurons occur in a coordinated, predictable pattern. Thus, the incoming signal consistent with the expectation can be transmitted more effectively than </w:t>
      </w:r>
      <w:r>
        <w:rPr>
          <w:rFonts w:ascii="Times New Roman" w:hAnsi="Times New Roman" w:cs="Times New Roman"/>
          <w:sz w:val="24"/>
          <w:szCs w:val="24"/>
          <w:lang w:val="en-US"/>
        </w:rPr>
        <w:t xml:space="preserve">a </w:t>
      </w:r>
      <w:r w:rsidR="005338D1" w:rsidRPr="009218AD">
        <w:rPr>
          <w:rFonts w:ascii="Times New Roman" w:hAnsi="Times New Roman" w:cs="Times New Roman"/>
          <w:sz w:val="24"/>
          <w:szCs w:val="24"/>
          <w:lang w:val="en-US"/>
        </w:rPr>
        <w:t>signa</w:t>
      </w:r>
      <w:r w:rsidR="00276403">
        <w:rPr>
          <w:rFonts w:ascii="Times New Roman" w:hAnsi="Times New Roman" w:cs="Times New Roman"/>
          <w:sz w:val="24"/>
          <w:szCs w:val="24"/>
          <w:lang w:val="en-US"/>
        </w:rPr>
        <w:t>l that is transmitted by un</w:t>
      </w:r>
      <w:r w:rsidR="005338D1" w:rsidRPr="009218AD">
        <w:rPr>
          <w:rFonts w:ascii="Times New Roman" w:hAnsi="Times New Roman" w:cs="Times New Roman"/>
          <w:sz w:val="24"/>
          <w:szCs w:val="24"/>
          <w:lang w:val="en-US"/>
        </w:rPr>
        <w:t xml:space="preserve">synchronized neurons </w:t>
      </w:r>
      <w:hyperlink w:anchor="_ENREF_12" w:tooltip="Fries, 2005 #903"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&lt;EndNote&gt;&lt;Cite&gt;&lt;Author&gt;Fries&lt;/Author&gt;&lt;Year&gt;2005&lt;/Year&gt;&lt;RecNum&gt;903&lt;/RecNum&gt;&lt;record&gt;&lt;rec-number&gt;903&lt;/rec-number&gt;&lt;foreign-keys&gt;&lt;key app="EN" db-id="5ww0p9r0ttwzvie255ixtszie9dtwrv9axst"&gt;903&lt;/key&gt;&lt;/foreign-keys&gt;&lt;ref-type name="Journal Article"&gt;17&lt;/ref-type&gt;&lt;contributors&gt;&lt;authors&gt;&lt;author&gt;Fries, P.&lt;/author&gt;&lt;/authors&gt;&lt;/contributors&gt;&lt;auth-address&gt;Fries, P&amp;#xD;Radboud Univ Nijmegen, FC Donders Ctr Cognit Neuroimaging, NL-6525 EN Nijmegen, Netherlands&amp;#xD;Radboud Univ Nijmegen, FC Donders Ctr Cognit Neuroimaging, NL-6525 EN Nijmegen, Netherlands&amp;#xD;Radboud Univ Nijmegen, Dept Biophys, NL-6525 EZ Nijmegen, Netherlands&lt;/auth-address&gt;&lt;titles&gt;&lt;title&gt;A mechanism for cognitive dynamics: neuronal communication through neuronal coherence&lt;/title&gt;&lt;secondary-title&gt;Trends in Cognitive Sciences&lt;/secondary-title&gt;&lt;/titles&gt;&lt;pages&gt;474-480&lt;/pages&gt;&lt;volume&gt;9&lt;/volume&gt;&lt;number&gt;10&lt;/number&gt;&lt;keywords&gt;&lt;keyword&gt;striate cortical activity&lt;/keyword&gt;&lt;keyword&gt;cat visual-cortex&lt;/keyword&gt;&lt;keyword&gt;oscillatory responses&lt;/keyword&gt;&lt;keyword&gt;coincidence detection&lt;/keyword&gt;&lt;keyword&gt;alert macaque&lt;/keyword&gt;&lt;keyword&gt;in-vivo&lt;/keyword&gt;&lt;keyword&gt;synchronization&lt;/keyword&gt;&lt;keyword&gt;areas&lt;/keyword&gt;&lt;keyword&gt;attention&lt;/keyword&gt;&lt;keyword&gt;monkey&lt;/keyword&gt;&lt;/keywords&gt;&lt;dates&gt;&lt;year&gt;2005&lt;/year&gt;&lt;pub-dates&gt;&lt;date&gt;Oct&lt;/date&gt;&lt;/pub-dates&gt;&lt;/dates&gt;&lt;isbn&gt;1364-6613&lt;/isbn&gt;&lt;accession-num&gt;ISI:000232739000009&lt;/accession-num&gt;&lt;urls&gt;&lt;related-urls&gt;&lt;url&gt;&amp;lt;Go to ISI&amp;gt;://000232739000009&lt;/url&gt;&lt;/related-urls&gt;&lt;/urls&gt;&lt;electronic-resource-num&gt;DOI 10.1016/j.tics.2005.08.011&lt;/electronic-resource-num&gt;&lt;language&gt;English&lt;/language&gt;&lt;/record&gt;&lt;/Cite&gt;&lt;/EndNote&gt;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(Fries, 2005)</w:t>
        </w:r>
        <w:r w:rsidR="00430C88" w:rsidRPr="009218AD">
          <w:rPr>
            <w:rFonts w:ascii="Times New Roman" w:hAnsi="Times New Roman" w:cs="Times New Roman"/>
            <w:sz w:val="24"/>
            <w:szCs w:val="24"/>
            <w:lang w:val="en-US"/>
          </w:rPr>
          <w:fldChar w:fldCharType="end"/>
        </w:r>
      </w:hyperlink>
      <w:r w:rsidR="005338D1" w:rsidRPr="009218AD">
        <w:rPr>
          <w:rFonts w:ascii="Times New Roman" w:hAnsi="Times New Roman" w:cs="Times New Roman"/>
          <w:sz w:val="24"/>
          <w:szCs w:val="24"/>
          <w:lang w:val="en-US"/>
        </w:rPr>
        <w:t xml:space="preserve">. The stimulus would be perceived when the stimulus-evoked signal is summated with the prediction-related activity </w:t>
      </w:r>
      <w:hyperlink w:anchor="_ENREF_13" w:tooltip="Becker, 2011 #1199" w:history="1">
        <w:r w:rsidR="00430C88" w:rsidRPr="009218AD">
          <w:rPr>
            <w:rFonts w:ascii="Times New Roman" w:hAnsi="Times New Roman" w:cs="Times New Roman"/>
            <w:sz w:val="24"/>
            <w:szCs w:val="24"/>
            <w:lang w:val="en-US"/>
          </w:rPr>
          <w:fldChar w:fldCharType="begin">
            <w:fldData xml:space="preserve">PEVuZE5vdGU+PENpdGU+PEF1dGhvcj5CZWNrZXI8L0F1dGhvcj48WWVhcj4yMDExPC9ZZWFyPjxS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PEVuZE5vdGU+PENpdGU+PEF1dGhvcj5CZWNrZXI8L0F1dGhvcj48WWVhcj4yMDExPC9ZZWFyPjxS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sidRPr="009218AD">
          <w:rPr>
            <w:rFonts w:ascii="Times New Roman" w:hAnsi="Times New Roman" w:cs="Times New Roman"/>
            <w:sz w:val="24"/>
            <w:szCs w:val="24"/>
            <w:lang w:val="en-US"/>
          </w:rPr>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(Becker et al., 2011)</w:t>
        </w:r>
        <w:r w:rsidR="00430C88" w:rsidRPr="009218AD">
          <w:rPr>
            <w:rFonts w:ascii="Times New Roman" w:hAnsi="Times New Roman" w:cs="Times New Roman"/>
            <w:sz w:val="24"/>
            <w:szCs w:val="24"/>
            <w:lang w:val="en-US"/>
          </w:rPr>
          <w:fldChar w:fldCharType="end"/>
        </w:r>
      </w:hyperlink>
      <w:r w:rsidR="005338D1" w:rsidRPr="009218AD">
        <w:rPr>
          <w:rFonts w:ascii="Times New Roman" w:hAnsi="Times New Roman" w:cs="Times New Roman"/>
          <w:sz w:val="24"/>
          <w:szCs w:val="24"/>
          <w:lang w:val="en-US"/>
        </w:rPr>
        <w:t>.</w:t>
      </w:r>
    </w:p>
    <w:p w:rsidR="005338D1" w:rsidRPr="00EB0B9F" w:rsidRDefault="005338D1" w:rsidP="008C44A4">
      <w:pPr>
        <w:pStyle w:val="Heading3"/>
        <w:numPr>
          <w:ilvl w:val="2"/>
          <w:numId w:val="5"/>
        </w:numPr>
        <w:spacing w:before="100" w:beforeAutospacing="1" w:after="100" w:afterAutospacing="1" w:line="360" w:lineRule="auto"/>
        <w:ind w:left="0" w:firstLine="0"/>
        <w:rPr>
          <w:rFonts w:ascii="Times New Roman" w:hAnsi="Times New Roman" w:cs="Times New Roman"/>
          <w:color w:val="auto"/>
          <w:sz w:val="24"/>
        </w:rPr>
      </w:pPr>
      <w:r w:rsidRPr="00EB0B9F">
        <w:rPr>
          <w:rFonts w:ascii="Times New Roman" w:hAnsi="Times New Roman" w:cs="Times New Roman"/>
          <w:color w:val="auto"/>
          <w:sz w:val="24"/>
        </w:rPr>
        <w:t xml:space="preserve"> </w:t>
      </w:r>
      <w:bookmarkStart w:id="14" w:name="_Toc344031570"/>
      <w:r w:rsidRPr="00EB0B9F">
        <w:rPr>
          <w:rFonts w:ascii="Times New Roman" w:hAnsi="Times New Roman" w:cs="Times New Roman"/>
          <w:color w:val="auto"/>
          <w:sz w:val="24"/>
        </w:rPr>
        <w:t>Neural mechanism underlying prediction error</w:t>
      </w:r>
      <w:bookmarkEnd w:id="14"/>
    </w:p>
    <w:p w:rsidR="00C251FE" w:rsidRPr="009218AD" w:rsidRDefault="005338D1"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rPr>
        <w:t>The prediction error signal is</w:t>
      </w:r>
      <w:r w:rsidRPr="009218AD">
        <w:rPr>
          <w:rFonts w:ascii="Times New Roman" w:hAnsi="Times New Roman" w:cs="Times New Roman"/>
          <w:sz w:val="24"/>
          <w:szCs w:val="24"/>
          <w:lang w:val="en-US"/>
        </w:rPr>
        <w:t xml:space="preserve"> thought to be </w:t>
      </w:r>
      <w:r w:rsidR="00276403">
        <w:rPr>
          <w:rFonts w:ascii="Times New Roman" w:hAnsi="Times New Roman" w:cs="Times New Roman"/>
          <w:sz w:val="24"/>
          <w:szCs w:val="24"/>
          <w:lang w:val="en-US"/>
        </w:rPr>
        <w:t xml:space="preserve">generated by increased </w:t>
      </w:r>
      <w:r w:rsidRPr="009218AD">
        <w:rPr>
          <w:rFonts w:ascii="Times New Roman" w:hAnsi="Times New Roman" w:cs="Times New Roman"/>
          <w:sz w:val="24"/>
          <w:szCs w:val="24"/>
          <w:lang w:val="en-US"/>
        </w:rPr>
        <w:t xml:space="preserve">neuronal activity in response to unexpected, compared with expected, stimuli </w:t>
      </w:r>
      <w:hyperlink w:anchor="_ENREF_14" w:tooltip="den Ouden, 2009 #832"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&lt;EndNote&gt;&lt;Cite&gt;&lt;Author&gt;den Ouden&lt;/Author&gt;&lt;Year&gt;2009&lt;/Year&gt;&lt;RecNum&gt;832&lt;/RecNum&gt;&lt;record&gt;&lt;rec-number&gt;832&lt;/rec-number&gt;&lt;foreign-keys&gt;&lt;key app="EN" db-id="5ww0p9r0ttwzvie255ixtszie9dtwrv9axst"&gt;832&lt;/key&gt;&lt;/foreign-keys&gt;&lt;ref-type name="Journal Article"&gt;17&lt;/ref-type&gt;&lt;contributors&gt;&lt;authors&gt;&lt;author&gt;den Ouden, Hanneke E.M.&lt;/author&gt;&lt;author&gt;Friston, Karl J.&lt;/author&gt;&lt;author&gt;Daw, Nathaniel D.&lt;/author&gt;&lt;author&gt;McIntosh, Anthony R.&lt;/author&gt;&lt;author&gt;Stephan, Klaas E.&lt;/author&gt;&lt;/authors&gt;&lt;/contributors&gt;&lt;titles&gt;&lt;title&gt;A Dual Role for Prediction Error in Associative Learning&lt;/title&gt;&lt;secondary-title&gt;Cereb. Cortex&lt;/secondary-title&gt;&lt;/titles&gt;&lt;pages&gt;1175-1185&lt;/pages&gt;&lt;volume&gt;19&lt;/volume&gt;&lt;number&gt;5&lt;/number&gt;&lt;dates&gt;&lt;year&gt;2009&lt;/year&gt;&lt;pub-dates&gt;&lt;date&gt;May 1, 2009&lt;/date&gt;&lt;/pub-dates&gt;&lt;/dates&gt;&lt;urls&gt;&lt;related-urls&gt;&lt;url&gt;http://cercor.oxfordjournals.org/cgi/content/abstract/19/5/1175&lt;/url&gt;&lt;/related-urls&gt;&lt;/urls&gt;&lt;/record&gt;&lt;/Cite&gt;&lt;/EndNote&gt;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(den Ouden et al., 2009)</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Physiologically, this enhancement in activity following an unexpected outcome might be </w:t>
      </w:r>
      <w:r w:rsidR="00E81E9D">
        <w:rPr>
          <w:rFonts w:ascii="Times New Roman" w:hAnsi="Times New Roman" w:cs="Times New Roman"/>
          <w:sz w:val="24"/>
          <w:szCs w:val="24"/>
          <w:lang w:val="en-US"/>
        </w:rPr>
        <w:t>underpinned by</w:t>
      </w:r>
      <w:r w:rsidRPr="009218AD">
        <w:rPr>
          <w:rFonts w:ascii="Times New Roman" w:hAnsi="Times New Roman" w:cs="Times New Roman"/>
          <w:sz w:val="24"/>
          <w:szCs w:val="24"/>
          <w:lang w:val="en-US"/>
        </w:rPr>
        <w:t xml:space="preserve"> synaptic processes mediated by N-methyl-D-aspartate </w:t>
      </w:r>
      <w:r w:rsidRPr="009218AD">
        <w:rPr>
          <w:rFonts w:ascii="Times New Roman" w:hAnsi="Times New Roman" w:cs="Times New Roman"/>
          <w:sz w:val="24"/>
          <w:szCs w:val="24"/>
          <w:lang w:val="en-US"/>
        </w:rPr>
        <w:lastRenderedPageBreak/>
        <w:t xml:space="preserve">(NMDA) receptors to glutamate </w:t>
      </w:r>
      <w:hyperlink w:anchor="_ENREF_15" w:tooltip="Strelnikov, 2007 #343"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&lt;EndNote&gt;&lt;Cite&gt;&lt;Author&gt;Strelnikov&lt;/Author&gt;&lt;Year&gt;2007&lt;/Year&gt;&lt;RecNum&gt;343&lt;/RecNum&gt;&lt;record&gt;&lt;rec-number&gt;343&lt;/rec-number&gt;&lt;foreign-keys&gt;&lt;key app="EN" db-id="5ww0p9r0ttwzvie255ixtszie9dtwrv9axst"&gt;343&lt;/key&gt;&lt;/foreign-keys&gt;&lt;ref-type name="Journal Article"&gt;17&lt;/ref-type&gt;&lt;contributors&gt;&lt;authors&gt;&lt;author&gt;Strelnikov, K.&lt;/author&gt;&lt;/authors&gt;&lt;/contributors&gt;&lt;auth-address&gt;Brain and Cognition Research Center CerCo, University of Toulouse 3, Faculty of Medicine, CNRS, UMR 5549, 133 route de Narbonne, 31062 Toulouse Cedex 9, France. kuzma@cerco.ups-tlse.fr&lt;/auth-address&gt;&lt;titles&gt;&lt;title&gt;Can mismatch negativity be linked to synaptic processes? A glutamatergic approach to deviance detection&lt;/title&gt;&lt;secondary-title&gt;Brain Cogn&lt;/secondary-title&gt;&lt;/titles&gt;&lt;pages&gt;244-51&lt;/pages&gt;&lt;volume&gt;65&lt;/volume&gt;&lt;number&gt;3&lt;/number&gt;&lt;edition&gt;2007/05/22&lt;/edition&gt;&lt;keywords&gt;&lt;keyword&gt;Animals&lt;/keyword&gt;&lt;keyword&gt;Cerebral Cortex/cytology/physiology&lt;/keyword&gt;&lt;keyword&gt;Discrimination (Psychology)/*physiology&lt;/keyword&gt;&lt;keyword&gt;Evoked Potentials/*physiology&lt;/keyword&gt;&lt;keyword&gt;Humans&lt;/keyword&gt;&lt;keyword&gt;*Models, Neurological&lt;/keyword&gt;&lt;keyword&gt;Neurons/*physiology&lt;/keyword&gt;&lt;keyword&gt;Pattern Recognition, Physiological/*physiology&lt;/keyword&gt;&lt;keyword&gt;Receptors, Glutamate/*physiology&lt;/keyword&gt;&lt;keyword&gt;Synaptic Transmission/physiology&lt;/keyword&gt;&lt;/keywords&gt;&lt;dates&gt;&lt;year&gt;2007&lt;/year&gt;&lt;pub-dates&gt;&lt;date&gt;Dec&lt;/date&gt;&lt;/pub-dates&gt;&lt;/dates&gt;&lt;isbn&gt;0278-2626 (Print)&lt;/isbn&gt;&lt;accession-num&gt;17513027&lt;/accession-num&gt;&lt;urls&gt;&lt;related-urls&gt;&lt;url&gt;http://www.ncbi.nlm.nih.gov/entrez/query.fcgi?cmd=Retrieve&amp;amp;db=PubMed&amp;amp;dopt=Citation&amp;amp;list_uids=17513027&lt;/url&gt;&lt;/related-urls&gt;&lt;/urls&gt;&lt;electronic-resource-num&gt;S0278-2626(07)00071-1 [pii]&amp;#xD;10.1016/j.bandc.2007.04.002&lt;/electronic-resource-num&gt;&lt;language&gt;eng&lt;/language&gt;&lt;/record&gt;&lt;/Cite&gt;&lt;/EndNote&gt;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(Strelnikov, 2007)</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If the stimulus does not match the expectation, neurons that are not engaged in synchronized firing have to react to unexpected outcome. These neurons could drive the form</w:t>
      </w:r>
      <w:r w:rsidR="00E81E9D">
        <w:rPr>
          <w:rFonts w:ascii="Times New Roman" w:hAnsi="Times New Roman" w:cs="Times New Roman"/>
          <w:sz w:val="24"/>
          <w:szCs w:val="24"/>
          <w:lang w:val="en-US"/>
        </w:rPr>
        <w:t>ation of new neuronal circuits needed to process the surprising stimulus.</w:t>
      </w:r>
    </w:p>
    <w:p w:rsidR="00616A8B" w:rsidRDefault="005338D1"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lang w:val="en-US"/>
        </w:rPr>
        <w:t xml:space="preserve">In auditory perception, it is thought that prediction error signal is generated in the auditory cortex. Evidence supporting this view involves the phenomenon of mismatch negativity (MMN), an enhanced brain wave potential evoked by a deviant sound in a string of standard sounds </w:t>
      </w:r>
      <w:hyperlink w:anchor="_ENREF_17" w:tooltip="Naatanen, 1982 #307"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&lt;EndNote&gt;&lt;Cite&gt;&lt;Author&gt;Naatanen&lt;/Author&gt;&lt;Year&gt;1982&lt;/Year&gt;&lt;RecNum&gt;307&lt;/RecNum&gt;&lt;record&gt;&lt;rec-number&gt;307&lt;/rec-number&gt;&lt;foreign-keys&gt;&lt;key app="EN" db-id="5ww0p9r0ttwzvie255ixtszie9dtwrv9axst"&gt;307&lt;/key&gt;&lt;/foreign-keys&gt;&lt;ref-type name="Journal Article"&gt;17&lt;/ref-type&gt;&lt;contributors&gt;&lt;authors&gt;&lt;author&gt;Naatanen, R.&lt;/author&gt;&lt;author&gt;Simpson, M.&lt;/author&gt;&lt;author&gt;Loveless, N. E.&lt;/author&gt;&lt;/authors&gt;&lt;/contributors&gt;&lt;titles&gt;&lt;title&gt;Stimulus deviance and evoked potentials&lt;/title&gt;&lt;secondary-title&gt;Biol Psychol&lt;/secondary-title&gt;&lt;/titles&gt;&lt;pages&gt;53-98&lt;/pages&gt;&lt;volume&gt;14&lt;/volume&gt;&lt;number&gt;1-2&lt;/number&gt;&lt;edition&gt;1982/02/01&lt;/edition&gt;&lt;keywords&gt;&lt;keyword&gt;Adolescent&lt;/keyword&gt;&lt;keyword&gt;Adult&lt;/keyword&gt;&lt;keyword&gt;*Attention&lt;/keyword&gt;&lt;keyword&gt;Discrimination Learning&lt;/keyword&gt;&lt;keyword&gt;Dominance, Cerebral&lt;/keyword&gt;&lt;keyword&gt;Electroencephalography/*methods&lt;/keyword&gt;&lt;keyword&gt;Evoked Potentials, Auditory&lt;/keyword&gt;&lt;keyword&gt;Female&lt;/keyword&gt;&lt;keyword&gt;Humans&lt;/keyword&gt;&lt;keyword&gt;Male&lt;/keyword&gt;&lt;keyword&gt;*Pitch Discrimination&lt;/keyword&gt;&lt;keyword&gt;Reaction Time&lt;/keyword&gt;&lt;/keywords&gt;&lt;dates&gt;&lt;year&gt;1982&lt;/year&gt;&lt;pub-dates&gt;&lt;date&gt;Feb-Mar&lt;/date&gt;&lt;/pub-dates&gt;&lt;/dates&gt;&lt;isbn&gt;0301-0511 (Print)&lt;/isbn&gt;&lt;accession-num&gt;7104425&lt;/accession-num&gt;&lt;urls&gt;&lt;related-urls&gt;&lt;url&gt;http://www.ncbi.nlm.nih.gov/entrez/query.fcgi?cmd=Retrieve&amp;amp;db=PubMed&amp;amp;dopt=Citation&amp;amp;list_uids=7104425&lt;/url&gt;&lt;/related-urls&gt;&lt;/urls&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(Naatanen et al., 1982)</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Mismatch negativity is assumed to reflect the process of updating auditory predictions </w:t>
      </w:r>
      <w:hyperlink w:anchor="_ENREF_2" w:tooltip="Winkler, 2007 #1" w:history="1">
        <w:r w:rsidR="00430C88" w:rsidRPr="009218AD">
          <w:rPr>
            <w:rFonts w:ascii="Times New Roman" w:hAnsi="Times New Roman" w:cs="Times New Roman"/>
            <w:sz w:val="24"/>
            <w:szCs w:val="24"/>
            <w:lang w:val="en-US"/>
          </w:rPr>
          <w:fldChar w:fldCharType="begin"/>
        </w:r>
        <w:r w:rsidR="00E250DC">
          <w:rPr>
            <w:rFonts w:ascii="Times New Roman" w:hAnsi="Times New Roman" w:cs="Times New Roman"/>
            <w:sz w:val="24"/>
            <w:szCs w:val="24"/>
            <w:lang w:val="en-US"/>
          </w:rPr>
          <w:instrText xml:space="preserve"> ADDIN EN.CITE &lt;EndNote&gt;&lt;Cite&gt;&lt;Author&gt;Winkler&lt;/Author&gt;&lt;Year&gt;2007&lt;/Year&gt;&lt;RecNum&gt;657&lt;/RecNum&gt;&lt;DisplayText&gt;&lt;style face="superscript"&gt;2&lt;/style&gt;&lt;/DisplayText&gt;&lt;record&gt;&lt;rec-number&gt;657&lt;/rec-number&gt;&lt;foreign-keys&gt;&lt;key app="EN" db-id="xx0s2fa2odpfrqetze3xwpf9v2dtfp9x250r"&gt;657&lt;/key&gt;&lt;/foreign-keys&gt;&lt;ref-type name="Journal Article"&gt;17&lt;/ref-type&gt;&lt;contributors&gt;&lt;authors&gt;&lt;author&gt;Winkler, I.&lt;/author&gt;&lt;/authors&gt;&lt;/contributors&gt;&lt;titles&gt;&lt;title&gt;Intepreting the Mismatch Negativity. &lt;/title&gt;&lt;secondary-title&gt;Journal of Psychophysiology&lt;/secondary-title&gt;&lt;/titles&gt;&lt;periodical&gt;&lt;full-title&gt;Journal of Psychophysiology&lt;/full-title&gt;&lt;/periodical&gt;&lt;pages&gt;147-163&lt;/pages&gt;&lt;volume&gt;21&lt;/volume&gt;&lt;number&gt;3-4&lt;/number&gt;&lt;section&gt;147&lt;/section&gt;&lt;dates&gt;&lt;year&gt;2007&lt;/year&gt;&lt;/dates&gt;&lt;urls&gt;&lt;/urls&gt;&lt;/record&gt;&lt;/Cite&gt;&lt;/EndNote&gt;</w:instrText>
        </w:r>
        <w:r w:rsidR="00430C88" w:rsidRPr="009218AD">
          <w:rPr>
            <w:rFonts w:ascii="Times New Roman" w:hAnsi="Times New Roman" w:cs="Times New Roman"/>
            <w:sz w:val="24"/>
            <w:szCs w:val="24"/>
            <w:lang w:val="en-US"/>
          </w:rPr>
          <w:fldChar w:fldCharType="separate"/>
        </w:r>
        <w:r w:rsidR="008678EF">
          <w:rPr>
            <w:rFonts w:ascii="Times New Roman" w:hAnsi="Times New Roman" w:cs="Times New Roman"/>
            <w:noProof/>
            <w:sz w:val="24"/>
            <w:szCs w:val="24"/>
            <w:lang w:val="en-US"/>
          </w:rPr>
          <w:t>(Winkler, 2007</w:t>
        </w:r>
        <w:r w:rsidR="00A30A26">
          <w:rPr>
            <w:rFonts w:ascii="Times New Roman" w:hAnsi="Times New Roman" w:cs="Times New Roman"/>
            <w:noProof/>
            <w:sz w:val="24"/>
            <w:szCs w:val="24"/>
            <w:lang w:val="en-US"/>
          </w:rPr>
          <w:t>)</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w:t>
      </w:r>
      <w:r w:rsidR="004030DF">
        <w:rPr>
          <w:rFonts w:ascii="Times New Roman" w:hAnsi="Times New Roman" w:cs="Times New Roman"/>
          <w:sz w:val="24"/>
          <w:szCs w:val="24"/>
          <w:lang w:val="en-US"/>
        </w:rPr>
        <w:t>It is thought that o</w:t>
      </w:r>
      <w:r w:rsidRPr="009218AD">
        <w:rPr>
          <w:rFonts w:ascii="Times New Roman" w:hAnsi="Times New Roman" w:cs="Times New Roman"/>
          <w:sz w:val="24"/>
          <w:szCs w:val="24"/>
          <w:lang w:val="en-US"/>
        </w:rPr>
        <w:t xml:space="preserve">nce generated in auditory cortex, prediction error might be relayed to the frontal areas of the brain, where its behavioral relevance is assessed. </w:t>
      </w:r>
      <w:r w:rsidR="004030DF">
        <w:rPr>
          <w:rFonts w:ascii="Times New Roman" w:hAnsi="Times New Roman" w:cs="Times New Roman"/>
          <w:sz w:val="24"/>
          <w:szCs w:val="24"/>
          <w:lang w:val="en-US"/>
        </w:rPr>
        <w:t>T</w:t>
      </w:r>
      <w:r w:rsidR="0073393E">
        <w:rPr>
          <w:rFonts w:ascii="Times New Roman" w:hAnsi="Times New Roman" w:cs="Times New Roman"/>
          <w:sz w:val="24"/>
          <w:szCs w:val="24"/>
          <w:lang w:val="en-US"/>
        </w:rPr>
        <w:t xml:space="preserve">he </w:t>
      </w:r>
      <w:r w:rsidRPr="009218AD">
        <w:rPr>
          <w:rFonts w:ascii="Times New Roman" w:hAnsi="Times New Roman" w:cs="Times New Roman"/>
          <w:sz w:val="24"/>
          <w:szCs w:val="24"/>
          <w:lang w:val="en-US"/>
        </w:rPr>
        <w:t xml:space="preserve">neural representation </w:t>
      </w:r>
      <w:r w:rsidR="004030DF">
        <w:rPr>
          <w:rFonts w:ascii="Times New Roman" w:hAnsi="Times New Roman" w:cs="Times New Roman"/>
          <w:sz w:val="24"/>
          <w:szCs w:val="24"/>
          <w:lang w:val="en-US"/>
        </w:rPr>
        <w:t>of such assessment process is assumed to</w:t>
      </w:r>
      <w:r w:rsidRPr="009218AD">
        <w:rPr>
          <w:rFonts w:ascii="Times New Roman" w:hAnsi="Times New Roman" w:cs="Times New Roman"/>
          <w:sz w:val="24"/>
          <w:szCs w:val="24"/>
          <w:lang w:val="en-US"/>
        </w:rPr>
        <w:t xml:space="preserve"> be the increase in activity in ventrolateral PFC, occurring approximately 40 ms after</w:t>
      </w:r>
      <w:r w:rsidR="00E81E9D">
        <w:rPr>
          <w:rFonts w:ascii="Times New Roman" w:hAnsi="Times New Roman" w:cs="Times New Roman"/>
          <w:sz w:val="24"/>
          <w:szCs w:val="24"/>
          <w:lang w:val="en-US"/>
        </w:rPr>
        <w:t xml:space="preserve"> enhanced signal in </w:t>
      </w:r>
      <w:r w:rsidRPr="009218AD">
        <w:rPr>
          <w:rFonts w:ascii="Times New Roman" w:hAnsi="Times New Roman" w:cs="Times New Roman"/>
          <w:sz w:val="24"/>
          <w:szCs w:val="24"/>
          <w:lang w:val="en-US"/>
        </w:rPr>
        <w:t>STG</w:t>
      </w:r>
      <w:r w:rsidR="00E81E9D">
        <w:rPr>
          <w:rFonts w:ascii="Times New Roman" w:hAnsi="Times New Roman" w:cs="Times New Roman"/>
          <w:sz w:val="24"/>
          <w:szCs w:val="24"/>
          <w:lang w:val="en-US"/>
        </w:rPr>
        <w:t xml:space="preserve"> </w:t>
      </w:r>
      <w:hyperlink w:anchor="_ENREF_18" w:tooltip="Opitz, 2002 #972" w:history="1">
        <w:r w:rsidR="00430C88" w:rsidRPr="009218AD">
          <w:rPr>
            <w:rFonts w:ascii="Times New Roman" w:hAnsi="Times New Roman" w:cs="Times New Roman"/>
            <w:sz w:val="24"/>
            <w:szCs w:val="24"/>
            <w:lang w:val="en-US"/>
          </w:rPr>
          <w:fldChar w:fldCharType="begin">
            <w:fldData xml:space="preserve">PEVuZE5vdGU+PENpdGU+PEF1dGhvcj5PcGl0ejwvQXV0aG9yPjxZZWFyPjIwMDI8L1llYXI+PFJl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PEVuZE5vdGU+PENpdGU+PEF1dGhvcj5PcGl0ejwvQXV0aG9yPjxZZWFyPjIwMDI8L1llYXI+PFJl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sidRPr="009218AD">
          <w:rPr>
            <w:rFonts w:ascii="Times New Roman" w:hAnsi="Times New Roman" w:cs="Times New Roman"/>
            <w:sz w:val="24"/>
            <w:szCs w:val="24"/>
            <w:lang w:val="en-US"/>
          </w:rPr>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(Opitz et al., 2002)</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rPr>
        <w:t>.</w:t>
      </w:r>
    </w:p>
    <w:p w:rsidR="004030DF" w:rsidRPr="009218AD" w:rsidRDefault="005338D1"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rPr>
        <w:t>Even if expectation does not match the outcome, the prior probability affects the experience of the incoming stimuli. For example, an indistinct auditory disyllable</w:t>
      </w:r>
      <w:r w:rsidR="004030DF">
        <w:rPr>
          <w:rFonts w:ascii="Times New Roman" w:hAnsi="Times New Roman" w:cs="Times New Roman"/>
          <w:sz w:val="24"/>
          <w:szCs w:val="24"/>
        </w:rPr>
        <w:t xml:space="preserve"> (between aBa and aDa)</w:t>
      </w:r>
      <w:r w:rsidRPr="009218AD">
        <w:rPr>
          <w:rFonts w:ascii="Times New Roman" w:hAnsi="Times New Roman" w:cs="Times New Roman"/>
          <w:sz w:val="24"/>
          <w:szCs w:val="24"/>
        </w:rPr>
        <w:t xml:space="preserve"> following an audio-visual presentation of the lips pronouncing an unambiguous disyllable </w:t>
      </w:r>
      <w:r w:rsidR="004030DF">
        <w:rPr>
          <w:rFonts w:ascii="Times New Roman" w:hAnsi="Times New Roman" w:cs="Times New Roman"/>
          <w:sz w:val="24"/>
          <w:szCs w:val="24"/>
        </w:rPr>
        <w:t xml:space="preserve">(aBa or aDa) </w:t>
      </w:r>
      <w:r w:rsidRPr="009218AD">
        <w:rPr>
          <w:rFonts w:ascii="Times New Roman" w:hAnsi="Times New Roman" w:cs="Times New Roman"/>
          <w:sz w:val="24"/>
          <w:szCs w:val="24"/>
        </w:rPr>
        <w:t xml:space="preserve">is likely to be perceived in accordance with that in the video </w:t>
      </w:r>
      <w:hyperlink w:anchor="_ENREF_19" w:tooltip="Kilian-Hutten, 2011 #939" w:history="1">
        <w:r w:rsidR="00430C88" w:rsidRPr="009218AD">
          <w:rPr>
            <w:rFonts w:ascii="Times New Roman" w:hAnsi="Times New Roman" w:cs="Times New Roman"/>
            <w:sz w:val="24"/>
            <w:szCs w:val="24"/>
          </w:rPr>
          <w:fldChar w:fldCharType="begin">
            <w:fldData xml:space="preserve">PEVuZE5vdGU+PENpdGU+PEF1dGhvcj5LaWxpYW4tSHV0dGVuPC9BdXRob3I+PFllYXI+MjAxMTwv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PEVuZE5vdGU+PENpdGU+PEF1dGhvcj5LaWxpYW4tSHV0dGVuPC9BdXRob3I+PFllYXI+MjAxMTwv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(Kilian-Hutten et al., 2011)</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Such top-down perceptual effect </w:t>
      </w:r>
      <w:r w:rsidRPr="009218AD">
        <w:rPr>
          <w:rFonts w:ascii="Times New Roman" w:hAnsi="Times New Roman" w:cs="Times New Roman"/>
          <w:sz w:val="24"/>
          <w:szCs w:val="24"/>
          <w:lang w:val="en-US"/>
        </w:rPr>
        <w:t>suggest</w:t>
      </w:r>
      <w:r w:rsidR="00AA215E">
        <w:rPr>
          <w:rFonts w:ascii="Times New Roman" w:hAnsi="Times New Roman" w:cs="Times New Roman"/>
          <w:sz w:val="24"/>
          <w:szCs w:val="24"/>
          <w:lang w:val="en-US"/>
        </w:rPr>
        <w:t>s</w:t>
      </w:r>
      <w:r w:rsidRPr="009218AD">
        <w:rPr>
          <w:rFonts w:ascii="Times New Roman" w:hAnsi="Times New Roman" w:cs="Times New Roman"/>
          <w:sz w:val="24"/>
          <w:szCs w:val="24"/>
          <w:lang w:val="en-US"/>
        </w:rPr>
        <w:t xml:space="preserve"> that the brain actively attempts to extract behavio</w:t>
      </w:r>
      <w:r w:rsidR="004030DF">
        <w:rPr>
          <w:rFonts w:ascii="Times New Roman" w:hAnsi="Times New Roman" w:cs="Times New Roman"/>
          <w:sz w:val="24"/>
          <w:szCs w:val="24"/>
          <w:lang w:val="en-US"/>
        </w:rPr>
        <w:t>u</w:t>
      </w:r>
      <w:r w:rsidRPr="009218AD">
        <w:rPr>
          <w:rFonts w:ascii="Times New Roman" w:hAnsi="Times New Roman" w:cs="Times New Roman"/>
          <w:sz w:val="24"/>
          <w:szCs w:val="24"/>
          <w:lang w:val="en-US"/>
        </w:rPr>
        <w:t>rally relevant si</w:t>
      </w:r>
      <w:r w:rsidR="000B00B2">
        <w:rPr>
          <w:rFonts w:ascii="Times New Roman" w:hAnsi="Times New Roman" w:cs="Times New Roman"/>
          <w:sz w:val="24"/>
          <w:szCs w:val="24"/>
          <w:lang w:val="en-US"/>
        </w:rPr>
        <w:t xml:space="preserve">gnals with maximal efficiency. </w:t>
      </w:r>
    </w:p>
    <w:p w:rsidR="00C50650" w:rsidRPr="004030DF" w:rsidRDefault="00C50650" w:rsidP="008C44A4">
      <w:pPr>
        <w:pStyle w:val="Heading2"/>
        <w:numPr>
          <w:ilvl w:val="1"/>
          <w:numId w:val="5"/>
        </w:numPr>
        <w:spacing w:before="100" w:beforeAutospacing="1" w:after="100" w:afterAutospacing="1" w:line="360" w:lineRule="auto"/>
        <w:rPr>
          <w:rFonts w:ascii="Times New Roman" w:hAnsi="Times New Roman" w:cs="Times New Roman"/>
          <w:color w:val="auto"/>
          <w:sz w:val="28"/>
        </w:rPr>
      </w:pPr>
      <w:bookmarkStart w:id="15" w:name="_Toc344031571"/>
      <w:r w:rsidRPr="004030DF">
        <w:rPr>
          <w:rFonts w:ascii="Times New Roman" w:hAnsi="Times New Roman" w:cs="Times New Roman"/>
          <w:color w:val="auto"/>
          <w:sz w:val="28"/>
        </w:rPr>
        <w:t>Auditory hallucinations</w:t>
      </w:r>
      <w:bookmarkEnd w:id="15"/>
    </w:p>
    <w:p w:rsidR="00616A8B" w:rsidRDefault="005F2404" w:rsidP="008C44A4">
      <w:pPr>
        <w:tabs>
          <w:tab w:val="left" w:pos="720"/>
          <w:tab w:val="left" w:pos="1440"/>
          <w:tab w:val="left" w:pos="2160"/>
          <w:tab w:val="left" w:pos="2880"/>
          <w:tab w:val="left" w:pos="5895"/>
        </w:tabs>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noProof/>
          <w:sz w:val="24"/>
          <w:szCs w:val="24"/>
          <w:lang w:val="en-US"/>
        </w:rPr>
        <w:t xml:space="preserve">Hallucinations are involuntary sensory perceptions occuring in the absence of relevant external stimuli in the state of partial or full wakefulness </w:t>
      </w:r>
      <w:hyperlink w:anchor="_ENREF_28" w:tooltip="Beck, 2003 #325" w:history="1">
        <w:r w:rsidR="00430C88" w:rsidRPr="009218AD">
          <w:rPr>
            <w:rFonts w:ascii="Times New Roman" w:hAnsi="Times New Roman" w:cs="Times New Roman"/>
            <w:noProof/>
            <w:sz w:val="24"/>
            <w:szCs w:val="24"/>
            <w:lang w:val="en-US"/>
          </w:rPr>
          <w:fldChar w:fldCharType="begin"/>
        </w:r>
        <w:r w:rsidR="00A55B7E">
          <w:rPr>
            <w:rFonts w:ascii="Times New Roman" w:hAnsi="Times New Roman" w:cs="Times New Roman"/>
            <w:noProof/>
            <w:sz w:val="24"/>
            <w:szCs w:val="24"/>
            <w:lang w:val="en-US"/>
          </w:rPr>
          <w:instrText xml:space="preserve"> ADDIN EN.CITE &lt;EndNote&gt;&lt;Cite&gt;&lt;Author&gt;Beck&lt;/Author&gt;&lt;Year&gt;2003&lt;/Year&gt;&lt;RecNum&gt;325&lt;/RecNum&gt;&lt;record&gt;&lt;rec-number&gt;325&lt;/rec-number&gt;&lt;foreign-keys&gt;&lt;key app="EN" db-id="5ww0p9r0ttwzvie255ixtszie9dtwrv9axst"&gt;325&lt;/key&gt;&lt;/foreign-keys&gt;&lt;ref-type name="Journal Article"&gt;17&lt;/ref-type&gt;&lt;contributors&gt;&lt;authors&gt;&lt;author&gt;Beck, Aaron T.&lt;/author&gt;&lt;author&gt;Rector, Neil A.&lt;/author&gt;&lt;/authors&gt;&lt;/contributors&gt;&lt;auth-address&gt;(1)Department of Psychiatry, University of Pennsylvania, Philadelphia, Pennsylvania., (2)Centre for Addiction and Mental Health, Clarke Institute of Psychiatry, University of Toronto, Toronto, Ontario, Canada.&lt;/auth-address&gt;&lt;titles&gt;&lt;title&gt;A Cognitive Model of Hallucinations&lt;/title&gt;&lt;secondary-title&gt;Cognitive Therapy &amp;amp; Research&lt;/secondary-title&gt;&lt;/titles&gt;&lt;pages&gt;19-52&lt;/pages&gt;&lt;volume&gt;27&lt;/volume&gt;&lt;number&gt;1&lt;/number&gt;&lt;keywords&gt;&lt;keyword&gt;THEORETICAL PAPER: PDF Only.&lt;/keyword&gt;&lt;keyword&gt;Behavioral &amp;amp; Social Sciences.&lt;/keyword&gt;&lt;/keywords&gt;&lt;dates&gt;&lt;year&gt;2003&lt;/year&gt;&lt;/dates&gt;&lt;isbn&gt;0147-5916 VNOvid Technologies DBJournals@Ovid&lt;/isbn&gt;&lt;urls&gt;&lt;/urls&gt;&lt;language&gt;English.&lt;/language&gt;&lt;/record&gt;&lt;/Cite&gt;&lt;/EndNote&gt;</w:instrText>
        </w:r>
        <w:r w:rsidR="00430C88" w:rsidRPr="009218AD">
          <w:rPr>
            <w:rFonts w:ascii="Times New Roman" w:hAnsi="Times New Roman" w:cs="Times New Roman"/>
            <w:noProof/>
            <w:sz w:val="24"/>
            <w:szCs w:val="24"/>
            <w:lang w:val="en-US"/>
          </w:rPr>
          <w:fldChar w:fldCharType="separate"/>
        </w:r>
        <w:r w:rsidR="00A30A26">
          <w:rPr>
            <w:rFonts w:ascii="Times New Roman" w:hAnsi="Times New Roman" w:cs="Times New Roman"/>
            <w:noProof/>
            <w:sz w:val="24"/>
            <w:szCs w:val="24"/>
            <w:lang w:val="en-US"/>
          </w:rPr>
          <w:t>(Beck and Rector, 2003)</w:t>
        </w:r>
        <w:r w:rsidR="00430C88" w:rsidRPr="009218AD">
          <w:rPr>
            <w:rFonts w:ascii="Times New Roman" w:hAnsi="Times New Roman" w:cs="Times New Roman"/>
            <w:noProof/>
            <w:sz w:val="24"/>
            <w:szCs w:val="24"/>
            <w:lang w:val="en-US"/>
          </w:rPr>
          <w:fldChar w:fldCharType="end"/>
        </w:r>
      </w:hyperlink>
      <w:r w:rsidRPr="009218AD">
        <w:rPr>
          <w:rFonts w:ascii="Times New Roman" w:hAnsi="Times New Roman" w:cs="Times New Roman"/>
          <w:noProof/>
          <w:sz w:val="24"/>
          <w:szCs w:val="24"/>
          <w:lang w:val="en-US"/>
        </w:rPr>
        <w:t xml:space="preserve">. </w:t>
      </w:r>
      <w:r w:rsidR="003030C3" w:rsidRPr="009218AD">
        <w:rPr>
          <w:rFonts w:ascii="Times New Roman" w:hAnsi="Times New Roman" w:cs="Times New Roman"/>
          <w:sz w:val="24"/>
          <w:szCs w:val="24"/>
          <w:lang w:val="en-US"/>
        </w:rPr>
        <w:t xml:space="preserve">The word ‘hallucination’ is derived from Latin ‘allucinari’, meaning ‘to wander in mind’, ‘dream’ </w:t>
      </w:r>
      <w:hyperlink w:anchor="_ENREF_29" w:tooltip="Choong, 2007 #132"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&lt;EndNote&gt;&lt;Cite&gt;&lt;Author&gt;Choong&lt;/Author&gt;&lt;Year&gt;2007&lt;/Year&gt;&lt;RecNum&gt;132&lt;/RecNum&gt;&lt;record&gt;&lt;rec-number&gt;132&lt;/rec-number&gt;&lt;foreign-keys&gt;&lt;key app="EN" db-id="5ww0p9r0ttwzvie255ixtszie9dtwrv9axst"&gt;132&lt;/key&gt;&lt;/foreign-keys&gt;&lt;ref-type name="Journal Article"&gt;17&lt;/ref-type&gt;&lt;contributors&gt;&lt;authors&gt;&lt;author&gt;Choong, C.&lt;/author&gt;&lt;author&gt;Hunter, M. D.&lt;/author&gt;&lt;author&gt;Woodruff, P. W.&lt;/author&gt;&lt;/authors&gt;&lt;/contributors&gt;&lt;auth-address&gt;Department of Academic Clinical Psychiatry, SCANLab (Sheffield Cognition and Neuroimaging Laboratory), The University of Sheffield, The Longley Centre, Sheffield S5 7JT, United Kingdom.&lt;/auth-address&gt;&lt;titles&gt;&lt;title&gt;Auditory hallucinations in those populations that do not suffer from schizophrenia&lt;/title&gt;&lt;secondary-title&gt;Curr Psychiatry Rep&lt;/secondary-title&gt;&lt;/titles&gt;&lt;pages&gt;206-12&lt;/pages&gt;&lt;volume&gt;9&lt;/volume&gt;&lt;number&gt;3&lt;/number&gt;&lt;edition&gt;2007/05/25&lt;/edition&gt;&lt;keywords&gt;&lt;keyword&gt;Activities of Daily Living/psychology&lt;/keyword&gt;&lt;keyword&gt;Adaptation, Psychological&lt;/keyword&gt;&lt;keyword&gt;Cross-Sectional Studies&lt;/keyword&gt;&lt;keyword&gt;Delusions/diagnosis/epidemiology/psychology&lt;/keyword&gt;&lt;keyword&gt;Depressive Disorder, Major/diagnosis/epidemiology/psychology&lt;/keyword&gt;&lt;keyword&gt;Hallucinations/*diagnosis/epidemiology/psychology&lt;/keyword&gt;&lt;keyword&gt;Humans&lt;/keyword&gt;&lt;keyword&gt;Schizophrenia/*diagnosis/epidemiology&lt;/keyword&gt;&lt;keyword&gt;Schizophrenic Psychology&lt;/keyword&gt;&lt;keyword&gt;Stress Disorders, Post-Traumatic/diagnosis/epidemiology/psychology&lt;/keyword&gt;&lt;/keywords&gt;&lt;dates&gt;&lt;year&gt;2007&lt;/year&gt;&lt;pub-dates&gt;&lt;date&gt;Jun&lt;/date&gt;&lt;/pub-dates&gt;&lt;/dates&gt;&lt;isbn&gt;1523-3812 (Print)&lt;/isbn&gt;&lt;accession-num&gt;17521516&lt;/accession-num&gt;&lt;urls&gt;&lt;related-urls&gt;&lt;url&gt;http://www.ncbi.nlm.nih.gov/entrez/query.fcgi?cmd=Retrieve&amp;amp;db=PubMed&amp;amp;dopt=Citation&amp;amp;list_uids=17521516&lt;/url&gt;&lt;/related-urls&gt;&lt;/urls&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(Choong et al., 2007)</w:t>
        </w:r>
        <w:r w:rsidR="00430C88" w:rsidRPr="009218AD">
          <w:rPr>
            <w:rFonts w:ascii="Times New Roman" w:hAnsi="Times New Roman" w:cs="Times New Roman"/>
            <w:sz w:val="24"/>
            <w:szCs w:val="24"/>
            <w:lang w:val="en-US"/>
          </w:rPr>
          <w:fldChar w:fldCharType="end"/>
        </w:r>
      </w:hyperlink>
      <w:r w:rsidR="003030C3" w:rsidRPr="009218AD">
        <w:rPr>
          <w:rFonts w:ascii="Times New Roman" w:hAnsi="Times New Roman" w:cs="Times New Roman"/>
          <w:sz w:val="24"/>
          <w:szCs w:val="24"/>
          <w:lang w:val="en-US"/>
        </w:rPr>
        <w:t xml:space="preserve">. The first one to use it in its current sense of a perception in the absence of relevant external stimulus is thought to be the psychiatrist Jean-Etienne Esquirol.  This definition differentiates hallucination from illusion, which is a misperception of an existing stimulus. </w:t>
      </w:r>
    </w:p>
    <w:p w:rsidR="00616A8B" w:rsidRDefault="003030C3" w:rsidP="008C44A4">
      <w:pPr>
        <w:tabs>
          <w:tab w:val="left" w:pos="720"/>
          <w:tab w:val="left" w:pos="1440"/>
          <w:tab w:val="left" w:pos="2160"/>
          <w:tab w:val="left" w:pos="2880"/>
          <w:tab w:val="left" w:pos="5895"/>
        </w:tabs>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lastRenderedPageBreak/>
        <w:t xml:space="preserve">Hallucinations occur in a range of illnesses, e.g. psychotic depression, post-traumatic stress disorder, neurological disorders and deafness </w:t>
      </w:r>
      <w:hyperlink w:anchor="_ENREF_28" w:tooltip="Beck, 2003 #325"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&lt;EndNote&gt;&lt;Cite&gt;&lt;Author&gt;Beck&lt;/Author&gt;&lt;Year&gt;2003&lt;/Year&gt;&lt;RecNum&gt;325&lt;/RecNum&gt;&lt;record&gt;&lt;rec-number&gt;325&lt;/rec-number&gt;&lt;foreign-keys&gt;&lt;key app="EN" db-id="5ww0p9r0ttwzvie255ixtszie9dtwrv9axst"&gt;325&lt;/key&gt;&lt;/foreign-keys&gt;&lt;ref-type name="Journal Article"&gt;17&lt;/ref-type&gt;&lt;contributors&gt;&lt;authors&gt;&lt;author&gt;Beck, Aaron T.&lt;/author&gt;&lt;author&gt;Rector, Neil A.&lt;/author&gt;&lt;/authors&gt;&lt;/contributors&gt;&lt;auth-address&gt;(1)Department of Psychiatry, University of Pennsylvania, Philadelphia, Pennsylvania., (2)Centre for Addiction and Mental Health, Clarke Institute of Psychiatry, University of Toronto, Toronto, Ontario, Canada.&lt;/auth-address&gt;&lt;titles&gt;&lt;title&gt;A Cognitive Model of Hallucinations&lt;/title&gt;&lt;secondary-title&gt;Cognitive Therapy &amp;amp; Research&lt;/secondary-title&gt;&lt;/titles&gt;&lt;pages&gt;19-52&lt;/pages&gt;&lt;volume&gt;27&lt;/volume&gt;&lt;number&gt;1&lt;/number&gt;&lt;keywords&gt;&lt;keyword&gt;THEORETICAL PAPER: PDF Only.&lt;/keyword&gt;&lt;keyword&gt;Behavioral &amp;amp; Social Sciences.&lt;/keyword&gt;&lt;/keywords&gt;&lt;dates&gt;&lt;year&gt;2003&lt;/year&gt;&lt;/dates&gt;&lt;isbn&gt;0147-5916 VNOvid Technologies DBJournals@Ovid&lt;/isbn&gt;&lt;urls&gt;&lt;/urls&gt;&lt;language&gt;English.&lt;/language&gt;&lt;/record&gt;&lt;/Cite&gt;&lt;/EndNote&gt;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(Beck and Rector, 2003)</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w:t>
      </w:r>
      <w:r>
        <w:rPr>
          <w:rFonts w:ascii="Times New Roman" w:hAnsi="Times New Roman" w:cs="Times New Roman"/>
          <w:sz w:val="24"/>
          <w:szCs w:val="24"/>
        </w:rPr>
        <w:t>Auditory h</w:t>
      </w:r>
      <w:r w:rsidRPr="009218AD">
        <w:rPr>
          <w:rFonts w:ascii="Times New Roman" w:hAnsi="Times New Roman" w:cs="Times New Roman"/>
          <w:sz w:val="24"/>
          <w:szCs w:val="24"/>
        </w:rPr>
        <w:t xml:space="preserve">allucinations are one of the main positive symptoms of schizophrenia, affecting 70% of the sufferers </w:t>
      </w:r>
      <w:hyperlink w:anchor="_ENREF_30" w:tooltip="Sartorius, 1974 #475"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&lt;EndNote&gt;&lt;Cite&gt;&lt;Author&gt;Sartorius&lt;/Author&gt;&lt;Year&gt;1974&lt;/Year&gt;&lt;RecNum&gt;475&lt;/RecNum&gt;&lt;record&gt;&lt;rec-number&gt;475&lt;/rec-number&gt;&lt;foreign-keys&gt;&lt;key app="EN" db-id="5ww0p9r0ttwzvie255ixtszie9dtwrv9axst"&gt;475&lt;/key&gt;&lt;/foreign-keys&gt;&lt;ref-type name="Journal Article"&gt;17&lt;/ref-type&gt;&lt;contributors&gt;&lt;authors&gt;&lt;author&gt;Sartorius, Norman&lt;/author&gt;&lt;author&gt;Shapiro, Robert&lt;/author&gt;&lt;author&gt;Jablensky, Assen&lt;/author&gt;&lt;/authors&gt;&lt;/contributors&gt;&lt;titles&gt;&lt;title&gt;The International Pilot Study of Schizophrenia&lt;/title&gt;&lt;secondary-title&gt;Schizophr Bull&lt;/secondary-title&gt;&lt;/titles&gt;&lt;pages&gt;21-34&lt;/pages&gt;&lt;volume&gt;1&lt;/volume&gt;&lt;number&gt;11&lt;/number&gt;&lt;dates&gt;&lt;year&gt;1974&lt;/year&gt;&lt;pub-dates&gt;&lt;date&gt;December 1, 1974&lt;/date&gt;&lt;/pub-dates&gt;&lt;/dates&gt;&lt;urls&gt;&lt;related-urls&gt;&lt;url&gt;http://schizophreniabulletin.oxfordjournals.org&lt;/url&gt;&lt;/related-urls&gt;&lt;/urls&gt;&lt;electronic-resource-num&gt;10.1093/schbul/1.11.21&lt;/electronic-resource-num&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(Sartorius et al., 1974)</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w:t>
      </w:r>
      <w:r>
        <w:rPr>
          <w:rFonts w:ascii="Times New Roman" w:hAnsi="Times New Roman" w:cs="Times New Roman"/>
          <w:sz w:val="24"/>
          <w:szCs w:val="24"/>
        </w:rPr>
        <w:t>T</w:t>
      </w:r>
      <w:r w:rsidR="006850D8" w:rsidRPr="009218AD">
        <w:rPr>
          <w:rFonts w:ascii="Times New Roman" w:hAnsi="Times New Roman" w:cs="Times New Roman"/>
          <w:noProof/>
          <w:color w:val="000000" w:themeColor="text1"/>
          <w:sz w:val="24"/>
          <w:szCs w:val="24"/>
          <w:lang w:val="en-US"/>
        </w:rPr>
        <w:t xml:space="preserve">he experience is often so distressing that it contributes to suicidal behaviour </w:t>
      </w:r>
      <w:hyperlink w:anchor="_ENREF_31" w:tooltip="Nordentoft, 2002 #464" w:history="1">
        <w:r w:rsidR="00430C88" w:rsidRPr="009218AD">
          <w:rPr>
            <w:rFonts w:ascii="Times New Roman" w:hAnsi="Times New Roman" w:cs="Times New Roman"/>
            <w:noProof/>
            <w:color w:val="000000" w:themeColor="text1"/>
            <w:sz w:val="24"/>
            <w:szCs w:val="24"/>
            <w:lang w:val="en-US"/>
          </w:rPr>
          <w:fldChar w:fldCharType="begin">
            <w:fldData xml:space="preserve">PEVuZE5vdGU+PENpdGU+PEF1dGhvcj5Ob3JkZW50b2Z0PC9BdXRob3I+PFllYXI+MjAwMjwvWWVh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=
</w:fldData>
          </w:fldChar>
        </w:r>
        <w:r w:rsidR="00A55B7E">
          <w:rPr>
            <w:rFonts w:ascii="Times New Roman" w:hAnsi="Times New Roman" w:cs="Times New Roman"/>
            <w:noProof/>
            <w:color w:val="000000" w:themeColor="text1"/>
            <w:sz w:val="24"/>
            <w:szCs w:val="24"/>
            <w:lang w:val="en-US"/>
          </w:rPr>
          <w:instrText xml:space="preserve"> ADDIN EN.CITE </w:instrText>
        </w:r>
        <w:r w:rsidR="00430C88">
          <w:rPr>
            <w:rFonts w:ascii="Times New Roman" w:hAnsi="Times New Roman" w:cs="Times New Roman"/>
            <w:noProof/>
            <w:color w:val="000000" w:themeColor="text1"/>
            <w:sz w:val="24"/>
            <w:szCs w:val="24"/>
            <w:lang w:val="en-US"/>
          </w:rPr>
          <w:fldChar w:fldCharType="begin">
            <w:fldData xml:space="preserve">PEVuZE5vdGU+PENpdGU+PEF1dGhvcj5Ob3JkZW50b2Z0PC9BdXRob3I+PFllYXI+MjAwMjwvWWVh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=
</w:fldData>
          </w:fldChar>
        </w:r>
        <w:r w:rsidR="00A55B7E">
          <w:rPr>
            <w:rFonts w:ascii="Times New Roman" w:hAnsi="Times New Roman" w:cs="Times New Roman"/>
            <w:noProof/>
            <w:color w:val="000000" w:themeColor="text1"/>
            <w:sz w:val="24"/>
            <w:szCs w:val="24"/>
            <w:lang w:val="en-US"/>
          </w:rPr>
          <w:instrText xml:space="preserve"> ADDIN EN.CITE.DATA </w:instrText>
        </w:r>
        <w:r w:rsidR="00430C88">
          <w:rPr>
            <w:rFonts w:ascii="Times New Roman" w:hAnsi="Times New Roman" w:cs="Times New Roman"/>
            <w:noProof/>
            <w:color w:val="000000" w:themeColor="text1"/>
            <w:sz w:val="24"/>
            <w:szCs w:val="24"/>
            <w:lang w:val="en-US"/>
          </w:rPr>
        </w:r>
        <w:r w:rsidR="00430C88">
          <w:rPr>
            <w:rFonts w:ascii="Times New Roman" w:hAnsi="Times New Roman" w:cs="Times New Roman"/>
            <w:noProof/>
            <w:color w:val="000000" w:themeColor="text1"/>
            <w:sz w:val="24"/>
            <w:szCs w:val="24"/>
            <w:lang w:val="en-US"/>
          </w:rPr>
          <w:fldChar w:fldCharType="end"/>
        </w:r>
        <w:r w:rsidR="00430C88" w:rsidRPr="009218AD">
          <w:rPr>
            <w:rFonts w:ascii="Times New Roman" w:hAnsi="Times New Roman" w:cs="Times New Roman"/>
            <w:noProof/>
            <w:color w:val="000000" w:themeColor="text1"/>
            <w:sz w:val="24"/>
            <w:szCs w:val="24"/>
            <w:lang w:val="en-US"/>
          </w:rPr>
        </w:r>
        <w:r w:rsidR="00430C88" w:rsidRPr="009218AD">
          <w:rPr>
            <w:rFonts w:ascii="Times New Roman" w:hAnsi="Times New Roman" w:cs="Times New Roman"/>
            <w:noProof/>
            <w:color w:val="000000" w:themeColor="text1"/>
            <w:sz w:val="24"/>
            <w:szCs w:val="24"/>
            <w:lang w:val="en-US"/>
          </w:rPr>
          <w:fldChar w:fldCharType="separate"/>
        </w:r>
        <w:r w:rsidR="00A30A26">
          <w:rPr>
            <w:rFonts w:ascii="Times New Roman" w:hAnsi="Times New Roman" w:cs="Times New Roman"/>
            <w:noProof/>
            <w:color w:val="000000" w:themeColor="text1"/>
            <w:sz w:val="24"/>
            <w:szCs w:val="24"/>
            <w:lang w:val="en-US"/>
          </w:rPr>
          <w:t>(Nordentoft et al., 2002)</w:t>
        </w:r>
        <w:r w:rsidR="00430C88" w:rsidRPr="009218AD">
          <w:rPr>
            <w:rFonts w:ascii="Times New Roman" w:hAnsi="Times New Roman" w:cs="Times New Roman"/>
            <w:noProof/>
            <w:color w:val="000000" w:themeColor="text1"/>
            <w:sz w:val="24"/>
            <w:szCs w:val="24"/>
            <w:lang w:val="en-US"/>
          </w:rPr>
          <w:fldChar w:fldCharType="end"/>
        </w:r>
      </w:hyperlink>
      <w:r w:rsidR="006850D8" w:rsidRPr="009218AD">
        <w:rPr>
          <w:rFonts w:ascii="Times New Roman" w:hAnsi="Times New Roman" w:cs="Times New Roman"/>
          <w:noProof/>
          <w:color w:val="000000" w:themeColor="text1"/>
          <w:sz w:val="24"/>
          <w:szCs w:val="24"/>
          <w:lang w:val="en-US"/>
        </w:rPr>
        <w:t xml:space="preserve">. One third to nearly half of the patients with hallucinations will not respond to pharmacological treatment </w:t>
      </w:r>
      <w:hyperlink w:anchor="_ENREF_32" w:tooltip="Bobes, 2003 #465" w:history="1">
        <w:r w:rsidR="00430C88" w:rsidRPr="009218AD">
          <w:rPr>
            <w:rFonts w:ascii="Times New Roman" w:hAnsi="Times New Roman" w:cs="Times New Roman"/>
            <w:noProof/>
            <w:color w:val="000000" w:themeColor="text1"/>
            <w:sz w:val="24"/>
            <w:szCs w:val="24"/>
            <w:lang w:val="en-US"/>
          </w:rPr>
          <w:fldChar w:fldCharType="begin">
            <w:fldData xml:space="preserve">PEVuZE5vdGU+PENpdGU+PEF1dGhvcj5Cb2JlczwvQXV0aG9yPjxZZWFyPjIwMDM8L1llYXI+PFJl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</w:fldData>
          </w:fldChar>
        </w:r>
        <w:r w:rsidR="00A55B7E">
          <w:rPr>
            <w:rFonts w:ascii="Times New Roman" w:hAnsi="Times New Roman" w:cs="Times New Roman"/>
            <w:noProof/>
            <w:color w:val="000000" w:themeColor="text1"/>
            <w:sz w:val="24"/>
            <w:szCs w:val="24"/>
            <w:lang w:val="en-US"/>
          </w:rPr>
          <w:instrText xml:space="preserve"> ADDIN EN.CITE </w:instrText>
        </w:r>
        <w:r w:rsidR="00430C88">
          <w:rPr>
            <w:rFonts w:ascii="Times New Roman" w:hAnsi="Times New Roman" w:cs="Times New Roman"/>
            <w:noProof/>
            <w:color w:val="000000" w:themeColor="text1"/>
            <w:sz w:val="24"/>
            <w:szCs w:val="24"/>
            <w:lang w:val="en-US"/>
          </w:rPr>
          <w:fldChar w:fldCharType="begin">
            <w:fldData xml:space="preserve">PEVuZE5vdGU+PENpdGU+PEF1dGhvcj5Cb2JlczwvQXV0aG9yPjxZZWFyPjIwMDM8L1llYXI+PFJl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</w:fldData>
          </w:fldChar>
        </w:r>
        <w:r w:rsidR="00A55B7E">
          <w:rPr>
            <w:rFonts w:ascii="Times New Roman" w:hAnsi="Times New Roman" w:cs="Times New Roman"/>
            <w:noProof/>
            <w:color w:val="000000" w:themeColor="text1"/>
            <w:sz w:val="24"/>
            <w:szCs w:val="24"/>
            <w:lang w:val="en-US"/>
          </w:rPr>
          <w:instrText xml:space="preserve"> ADDIN EN.CITE.DATA </w:instrText>
        </w:r>
        <w:r w:rsidR="00430C88">
          <w:rPr>
            <w:rFonts w:ascii="Times New Roman" w:hAnsi="Times New Roman" w:cs="Times New Roman"/>
            <w:noProof/>
            <w:color w:val="000000" w:themeColor="text1"/>
            <w:sz w:val="24"/>
            <w:szCs w:val="24"/>
            <w:lang w:val="en-US"/>
          </w:rPr>
        </w:r>
        <w:r w:rsidR="00430C88">
          <w:rPr>
            <w:rFonts w:ascii="Times New Roman" w:hAnsi="Times New Roman" w:cs="Times New Roman"/>
            <w:noProof/>
            <w:color w:val="000000" w:themeColor="text1"/>
            <w:sz w:val="24"/>
            <w:szCs w:val="24"/>
            <w:lang w:val="en-US"/>
          </w:rPr>
          <w:fldChar w:fldCharType="end"/>
        </w:r>
        <w:r w:rsidR="00430C88" w:rsidRPr="009218AD">
          <w:rPr>
            <w:rFonts w:ascii="Times New Roman" w:hAnsi="Times New Roman" w:cs="Times New Roman"/>
            <w:noProof/>
            <w:color w:val="000000" w:themeColor="text1"/>
            <w:sz w:val="24"/>
            <w:szCs w:val="24"/>
            <w:lang w:val="en-US"/>
          </w:rPr>
        </w:r>
        <w:r w:rsidR="00430C88" w:rsidRPr="009218AD">
          <w:rPr>
            <w:rFonts w:ascii="Times New Roman" w:hAnsi="Times New Roman" w:cs="Times New Roman"/>
            <w:noProof/>
            <w:color w:val="000000" w:themeColor="text1"/>
            <w:sz w:val="24"/>
            <w:szCs w:val="24"/>
            <w:lang w:val="en-US"/>
          </w:rPr>
          <w:fldChar w:fldCharType="separate"/>
        </w:r>
        <w:r w:rsidR="00A30A26">
          <w:rPr>
            <w:rFonts w:ascii="Times New Roman" w:hAnsi="Times New Roman" w:cs="Times New Roman"/>
            <w:noProof/>
            <w:color w:val="000000" w:themeColor="text1"/>
            <w:sz w:val="24"/>
            <w:szCs w:val="24"/>
            <w:lang w:val="en-US"/>
          </w:rPr>
          <w:t>(Bobes et al., 2003)</w:t>
        </w:r>
        <w:r w:rsidR="00430C88" w:rsidRPr="009218AD">
          <w:rPr>
            <w:rFonts w:ascii="Times New Roman" w:hAnsi="Times New Roman" w:cs="Times New Roman"/>
            <w:noProof/>
            <w:color w:val="000000" w:themeColor="text1"/>
            <w:sz w:val="24"/>
            <w:szCs w:val="24"/>
            <w:lang w:val="en-US"/>
          </w:rPr>
          <w:fldChar w:fldCharType="end"/>
        </w:r>
      </w:hyperlink>
      <w:r w:rsidR="006850D8" w:rsidRPr="009218AD">
        <w:rPr>
          <w:rFonts w:ascii="Times New Roman" w:hAnsi="Times New Roman" w:cs="Times New Roman"/>
          <w:noProof/>
          <w:color w:val="000000" w:themeColor="text1"/>
          <w:sz w:val="24"/>
          <w:szCs w:val="24"/>
          <w:lang w:val="en-US"/>
        </w:rPr>
        <w:t xml:space="preserve">. </w:t>
      </w:r>
      <w:r w:rsidRPr="009218AD">
        <w:rPr>
          <w:rFonts w:ascii="Times New Roman" w:hAnsi="Times New Roman" w:cs="Times New Roman"/>
          <w:noProof/>
          <w:color w:val="000000" w:themeColor="text1"/>
          <w:sz w:val="24"/>
          <w:szCs w:val="24"/>
          <w:lang w:val="en-US"/>
        </w:rPr>
        <w:t xml:space="preserve">Although not as complex and distressing, in some form voices can be experienced by people without mental illness. In some studies 10% of men and 15% of women described hearing voices at some time </w:t>
      </w:r>
      <w:hyperlink w:anchor="_ENREF_33" w:tooltip="Tien, 1991 #1028" w:history="1">
        <w:r w:rsidR="00430C88" w:rsidRPr="009218AD">
          <w:rPr>
            <w:rFonts w:ascii="Times New Roman" w:hAnsi="Times New Roman" w:cs="Times New Roman"/>
            <w:noProof/>
            <w:color w:val="000000" w:themeColor="text1"/>
            <w:sz w:val="24"/>
            <w:szCs w:val="24"/>
            <w:lang w:val="en-US"/>
          </w:rPr>
          <w:fldChar w:fldCharType="begin"/>
        </w:r>
        <w:r w:rsidR="00A55B7E">
          <w:rPr>
            <w:rFonts w:ascii="Times New Roman" w:hAnsi="Times New Roman" w:cs="Times New Roman"/>
            <w:noProof/>
            <w:color w:val="000000" w:themeColor="text1"/>
            <w:sz w:val="24"/>
            <w:szCs w:val="24"/>
            <w:lang w:val="en-US"/>
          </w:rPr>
          <w:instrText xml:space="preserve"> ADDIN EN.CITE &lt;EndNote&gt;&lt;Cite&gt;&lt;Author&gt;Tien&lt;/Author&gt;&lt;Year&gt;1991&lt;/Year&gt;&lt;RecNum&gt;1028&lt;/RecNum&gt;&lt;record&gt;&lt;rec-number&gt;1028&lt;/rec-number&gt;&lt;foreign-keys&gt;&lt;key app="EN" db-id="5ww0p9r0ttwzvie255ixtszie9dtwrv9axst"&gt;1028&lt;/key&gt;&lt;/foreign-keys&gt;&lt;ref-type name="Journal Article"&gt;17&lt;/ref-type&gt;&lt;contributors&gt;&lt;authors&gt;&lt;author&gt;Tien, A. Y.&lt;/author&gt;&lt;/authors&gt;&lt;/contributors&gt;&lt;auth-address&gt;Department of Mental Hygiene, Johns Hopkins University School of Hygiene and Public Health, Baltimore, Maryland.&lt;/auth-address&gt;&lt;titles&gt;&lt;title&gt;Distributions of hallucinations in the population&lt;/title&gt;&lt;secondary-title&gt;Soc Psychiatry Psychiatr Epidemiol&lt;/secondary-title&gt;&lt;/titles&gt;&lt;pages&gt;287-92&lt;/pages&gt;&lt;volume&gt;26&lt;/volume&gt;&lt;number&gt;6&lt;/number&gt;&lt;edition&gt;1991/12/01&lt;/edition&gt;&lt;keywords&gt;&lt;keyword&gt;Adolescent&lt;/keyword&gt;&lt;keyword&gt;Adult&lt;/keyword&gt;&lt;keyword&gt;Aged&lt;/keyword&gt;&lt;keyword&gt;*Cross-Cultural Comparison&lt;/keyword&gt;&lt;keyword&gt;Cross-Sectional Studies&lt;/keyword&gt;&lt;keyword&gt;Female&lt;/keyword&gt;&lt;keyword&gt;Hallucinations/*epidemiology&lt;/keyword&gt;&lt;keyword&gt;Humans&lt;/keyword&gt;&lt;keyword&gt;Incidence&lt;/keyword&gt;&lt;keyword&gt;Male&lt;/keyword&gt;&lt;keyword&gt;Middle Aged&lt;/keyword&gt;&lt;keyword&gt;United States/epidemiology&lt;/keyword&gt;&lt;/keywords&gt;&lt;dates&gt;&lt;year&gt;1991&lt;/year&gt;&lt;pub-dates&gt;&lt;date&gt;Dec&lt;/date&gt;&lt;/pub-dates&gt;&lt;/dates&gt;&lt;isbn&gt;0933-7954 (Print)&amp;#xD;0933-7954 (Linking)&lt;/isbn&gt;&lt;accession-num&gt;1792560&lt;/accession-num&gt;&lt;urls&gt;&lt;related-urls&gt;&lt;url&gt;http://www.ncbi.nlm.nih.gov/entrez/query.fcgi?cmd=Retrieve&amp;amp;db=PubMed&amp;amp;dopt=Citation&amp;amp;list_uids=1792560&lt;/url&gt;&lt;/related-urls&gt;&lt;/urls&gt;&lt;language&gt;eng&lt;/language&gt;&lt;/record&gt;&lt;/Cite&gt;&lt;/EndNote&gt;</w:instrText>
        </w:r>
        <w:r w:rsidR="00430C88" w:rsidRPr="009218AD">
          <w:rPr>
            <w:rFonts w:ascii="Times New Roman" w:hAnsi="Times New Roman" w:cs="Times New Roman"/>
            <w:noProof/>
            <w:color w:val="000000" w:themeColor="text1"/>
            <w:sz w:val="24"/>
            <w:szCs w:val="24"/>
            <w:lang w:val="en-US"/>
          </w:rPr>
          <w:fldChar w:fldCharType="separate"/>
        </w:r>
        <w:r w:rsidR="00A30A26">
          <w:rPr>
            <w:rFonts w:ascii="Times New Roman" w:hAnsi="Times New Roman" w:cs="Times New Roman"/>
            <w:noProof/>
            <w:color w:val="000000" w:themeColor="text1"/>
            <w:sz w:val="24"/>
            <w:szCs w:val="24"/>
            <w:lang w:val="en-US"/>
          </w:rPr>
          <w:t>(Tien, 1991)</w:t>
        </w:r>
        <w:r w:rsidR="00430C88" w:rsidRPr="009218AD">
          <w:rPr>
            <w:rFonts w:ascii="Times New Roman" w:hAnsi="Times New Roman" w:cs="Times New Roman"/>
            <w:noProof/>
            <w:color w:val="000000" w:themeColor="text1"/>
            <w:sz w:val="24"/>
            <w:szCs w:val="24"/>
            <w:lang w:val="en-US"/>
          </w:rPr>
          <w:fldChar w:fldCharType="end"/>
        </w:r>
      </w:hyperlink>
      <w:r w:rsidRPr="009218AD">
        <w:rPr>
          <w:rFonts w:ascii="Times New Roman" w:hAnsi="Times New Roman" w:cs="Times New Roman"/>
          <w:noProof/>
          <w:color w:val="000000" w:themeColor="text1"/>
          <w:sz w:val="24"/>
          <w:szCs w:val="24"/>
          <w:lang w:val="en-US"/>
        </w:rPr>
        <w:t>.</w:t>
      </w:r>
      <w:r w:rsidR="00583F35">
        <w:rPr>
          <w:rFonts w:ascii="Times New Roman" w:hAnsi="Times New Roman" w:cs="Times New Roman"/>
          <w:sz w:val="24"/>
          <w:szCs w:val="24"/>
        </w:rPr>
        <w:t xml:space="preserve"> In addition, n</w:t>
      </w:r>
      <w:r w:rsidRPr="009218AD">
        <w:rPr>
          <w:rFonts w:ascii="Times New Roman" w:hAnsi="Times New Roman" w:cs="Times New Roman"/>
          <w:sz w:val="24"/>
          <w:szCs w:val="24"/>
        </w:rPr>
        <w:t xml:space="preserve">early half of recent widows and widowers hear the voice of their dead spouse </w:t>
      </w:r>
      <w:hyperlink w:anchor="_ENREF_35" w:tooltip="Carlsson, 2007 #130"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&lt;EndNote&gt;&lt;Cite&gt;&lt;Author&gt;Carlsson&lt;/Author&gt;&lt;Year&gt;2007&lt;/Year&gt;&lt;RecNum&gt;130&lt;/RecNum&gt;&lt;record&gt;&lt;rec-number&gt;130&lt;/rec-number&gt;&lt;foreign-keys&gt;&lt;key app="EN" db-id="5ww0p9r0ttwzvie255ixtszie9dtwrv9axst"&gt;130&lt;/key&gt;&lt;/foreign-keys&gt;&lt;ref-type name="Journal Article"&gt;17&lt;/ref-type&gt;&lt;contributors&gt;&lt;authors&gt;&lt;author&gt;Carlsson, M. E.&lt;/author&gt;&lt;author&gt;Nilsson, I. M.&lt;/author&gt;&lt;/authors&gt;&lt;/contributors&gt;&lt;auth-address&gt;Department of Public Health and Caring Sciences, Uppsala University, Uppsala, Sweden. maria.carlsson@pubcare.uu.se&lt;/auth-address&gt;&lt;titles&gt;&lt;title&gt;Bereaved spouses&amp;apos; adjustment after the patients&amp;apos; death in palliative care&lt;/title&gt;&lt;secondary-title&gt;Palliat Support Care&lt;/secondary-title&gt;&lt;/titles&gt;&lt;pages&gt;397-404&lt;/pages&gt;&lt;volume&gt;5&lt;/volume&gt;&lt;number&gt;4&lt;/number&gt;&lt;edition&gt;2007/11/30&lt;/edition&gt;&lt;keywords&gt;&lt;keyword&gt;*Adaptation, Physiological&lt;/keyword&gt;&lt;keyword&gt;Adult&lt;/keyword&gt;&lt;keyword&gt;Aged&lt;/keyword&gt;&lt;keyword&gt;Aged, 80 and over&lt;/keyword&gt;&lt;keyword&gt;*Bereavement&lt;/keyword&gt;&lt;keyword&gt;*Death&lt;/keyword&gt;&lt;keyword&gt;Female&lt;/keyword&gt;&lt;keyword&gt;Health Status&lt;/keyword&gt;&lt;keyword&gt;Humans&lt;/keyword&gt;&lt;keyword&gt;Interview, Psychological&lt;/keyword&gt;&lt;keyword&gt;Male&lt;/keyword&gt;&lt;keyword&gt;Middle Aged&lt;/keyword&gt;&lt;keyword&gt;*Palliative Care&lt;/keyword&gt;&lt;keyword&gt;Social Support&lt;/keyword&gt;&lt;keyword&gt;Spouses/*psychology&lt;/keyword&gt;&lt;keyword&gt;Sweden&lt;/keyword&gt;&lt;/keywords&gt;&lt;dates&gt;&lt;year&gt;2007&lt;/year&gt;&lt;pub-dates&gt;&lt;date&gt;Dec&lt;/date&gt;&lt;/pub-dates&gt;&lt;/dates&gt;&lt;isbn&gt;1478-9515 (Print)&lt;/isbn&gt;&lt;accession-num&gt;18044417&lt;/accession-num&gt;&lt;urls&gt;&lt;related-urls&gt;&lt;url&gt;http://www.ncbi.nlm.nih.gov/entrez/query.fcgi?cmd=Retrieve&amp;amp;db=PubMed&amp;amp;dopt=Citation&amp;amp;list_uids=18044417&lt;/url&gt;&lt;/related-urls&gt;&lt;/urls&gt;&lt;language&gt;eng&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(Carlsson and Nilsson, 2007)</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w:t>
      </w:r>
      <w:r>
        <w:rPr>
          <w:rFonts w:ascii="Times New Roman" w:hAnsi="Times New Roman" w:cs="Times New Roman"/>
          <w:sz w:val="24"/>
          <w:szCs w:val="24"/>
        </w:rPr>
        <w:t xml:space="preserve"> Ha</w:t>
      </w:r>
      <w:r w:rsidRPr="009218AD">
        <w:rPr>
          <w:rFonts w:ascii="Times New Roman" w:hAnsi="Times New Roman" w:cs="Times New Roman"/>
          <w:sz w:val="24"/>
          <w:szCs w:val="24"/>
        </w:rPr>
        <w:t xml:space="preserve">llucinations at sleep onset (hypnagogic) and/or upon awakening (hypnopompic) </w:t>
      </w:r>
      <w:r>
        <w:rPr>
          <w:rFonts w:ascii="Times New Roman" w:hAnsi="Times New Roman" w:cs="Times New Roman"/>
          <w:sz w:val="24"/>
          <w:szCs w:val="24"/>
        </w:rPr>
        <w:t xml:space="preserve">affect </w:t>
      </w:r>
      <w:r w:rsidRPr="009218AD">
        <w:rPr>
          <w:rFonts w:ascii="Times New Roman" w:hAnsi="Times New Roman" w:cs="Times New Roman"/>
          <w:sz w:val="24"/>
          <w:szCs w:val="24"/>
        </w:rPr>
        <w:t xml:space="preserve">37% and 12.5% of the population, respectively </w:t>
      </w:r>
      <w:hyperlink w:anchor="_ENREF_36" w:tooltip="Ohayon, 1996 #471"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&lt;EndNote&gt;&lt;Cite&gt;&lt;Author&gt;Ohayon&lt;/Author&gt;&lt;Year&gt;1996&lt;/Year&gt;&lt;RecNum&gt;471&lt;/RecNum&gt;&lt;record&gt;&lt;rec-number&gt;471&lt;/rec-number&gt;&lt;foreign-keys&gt;&lt;key app="EN" db-id="5ww0p9r0ttwzvie255ixtszie9dtwrv9axst"&gt;471&lt;/key&gt;&lt;/foreign-keys&gt;&lt;ref-type name="Journal Article"&gt;17&lt;/ref-type&gt;&lt;contributors&gt;&lt;authors&gt;&lt;author&gt;Ohayon, M. M.&lt;/author&gt;&lt;author&gt;Priest, R. G.&lt;/author&gt;&lt;author&gt;Caulet, M.&lt;/author&gt;&lt;author&gt;Guilleminault, C.&lt;/author&gt;&lt;/authors&gt;&lt;/contributors&gt;&lt;auth-address&gt;Centre de Recherche Philippe Pinel de Montreal, Quebec, Canada.&lt;/auth-address&gt;&lt;titles&gt;&lt;title&gt;Hypnagogic and hypnopompic hallucinations: pathological phenomena?&lt;/title&gt;&lt;secondary-title&gt;Br J Psychiatry&lt;/secondary-title&gt;&lt;/titles&gt;&lt;periodical&gt;&lt;full-title&gt;Br J Psychiatry&lt;/full-title&gt;&lt;/periodical&gt;&lt;pages&gt;459-67&lt;/pages&gt;&lt;volume&gt;169&lt;/volume&gt;&lt;number&gt;4&lt;/number&gt;&lt;edition&gt;1996/10/01&lt;/edition&gt;&lt;keywords&gt;&lt;keyword&gt;Adolescent&lt;/keyword&gt;&lt;keyword&gt;Adult&lt;/keyword&gt;&lt;keyword&gt;Aged&lt;/keyword&gt;&lt;keyword&gt;Aged, 80 and over&lt;/keyword&gt;&lt;keyword&gt;Cross-Sectional Studies&lt;/keyword&gt;&lt;keyword&gt;Female&lt;/keyword&gt;&lt;keyword&gt;Great Britain/epidemiology&lt;/keyword&gt;&lt;keyword&gt;Hallucinations/diagnosis/*epidemiology/psychology&lt;/keyword&gt;&lt;keyword&gt;Humans&lt;/keyword&gt;&lt;keyword&gt;Incidence&lt;/keyword&gt;&lt;keyword&gt;Male&lt;/keyword&gt;&lt;keyword&gt;Middle Aged&lt;/keyword&gt;&lt;keyword&gt;Narcolepsy/diagnosis/*epidemiology/psychology&lt;/keyword&gt;&lt;keyword&gt;Sleep Disorders/diagnosis/*epidemiology/psychology&lt;/keyword&gt;&lt;/keywords&gt;&lt;dates&gt;&lt;year&gt;1996&lt;/year&gt;&lt;pub-dates&gt;&lt;date&gt;Oct&lt;/date&gt;&lt;/pub-dates&gt;&lt;/dates&gt;&lt;isbn&gt;0007-1250 (Print)&lt;/isbn&gt;&lt;accession-num&gt;8894197&lt;/accession-num&gt;&lt;urls&gt;&lt;related-urls&gt;&lt;url&gt;http://www.ncbi.nlm.nih.gov/entrez/query.fcgi?cmd=Retrieve&amp;amp;db=PubMed&amp;amp;dopt=Citation&amp;amp;list_uids=8894197&lt;/url&gt;&lt;/related-urls&gt;&lt;/urls&gt;&lt;language&gt;eng&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(Ohayon et al., 1996)</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w:t>
      </w:r>
    </w:p>
    <w:p w:rsidR="00616A8B" w:rsidRDefault="00654053" w:rsidP="008C44A4">
      <w:pPr>
        <w:tabs>
          <w:tab w:val="left" w:pos="720"/>
          <w:tab w:val="left" w:pos="1440"/>
          <w:tab w:val="left" w:pos="2160"/>
          <w:tab w:val="left" w:pos="2880"/>
          <w:tab w:val="left" w:pos="5895"/>
        </w:tabs>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The universality of hallucinatory experience and similarity in the physical characteristics of the voices indicate that auditory hallucinations are on the continuum of normal perceptual experience </w:t>
      </w:r>
      <w:hyperlink w:anchor="_ENREF_28" w:tooltip="Beck, 2003 #325"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&lt;EndNote&gt;&lt;Cite&gt;&lt;Author&gt;Beck&lt;/Author&gt;&lt;Year&gt;2003&lt;/Year&gt;&lt;RecNum&gt;325&lt;/RecNum&gt;&lt;record&gt;&lt;rec-number&gt;325&lt;/rec-number&gt;&lt;foreign-keys&gt;&lt;key app="EN" db-id="5ww0p9r0ttwzvie255ixtszie9dtwrv9axst"&gt;325&lt;/key&gt;&lt;/foreign-keys&gt;&lt;ref-type name="Journal Article"&gt;17&lt;/ref-type&gt;&lt;contributors&gt;&lt;authors&gt;&lt;author&gt;Beck, Aaron T.&lt;/author&gt;&lt;author&gt;Rector, Neil A.&lt;/author&gt;&lt;/authors&gt;&lt;/contributors&gt;&lt;auth-address&gt;(1)Department of Psychiatry, University of Pennsylvania, Philadelphia, Pennsylvania., (2)Centre for Addiction and Mental Health, Clarke Institute of Psychiatry, University of Toronto, Toronto, Ontario, Canada.&lt;/auth-address&gt;&lt;titles&gt;&lt;title&gt;A Cognitive Model of Hallucinations&lt;/title&gt;&lt;secondary-title&gt;Cognitive Therapy &amp;amp; Research&lt;/secondary-title&gt;&lt;/titles&gt;&lt;pages&gt;19-52&lt;/pages&gt;&lt;volume&gt;27&lt;/volume&gt;&lt;number&gt;1&lt;/number&gt;&lt;keywords&gt;&lt;keyword&gt;THEORETICAL PAPER: PDF Only.&lt;/keyword&gt;&lt;keyword&gt;Behavioral &amp;amp; Social Sciences.&lt;/keyword&gt;&lt;/keywords&gt;&lt;dates&gt;&lt;year&gt;2003&lt;/year&gt;&lt;/dates&gt;&lt;isbn&gt;0147-5916 VNOvid Technologies DBJournals@Ovid&lt;/isbn&gt;&lt;urls&gt;&lt;/urls&gt;&lt;language&gt;English.&lt;/language&gt;&lt;/record&gt;&lt;/Cite&gt;&lt;/EndNote&gt;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(Beck and Rector, 2003)</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The onset of these false perceptions, in both healthy and ill individuals, often follows trauma (not infrequently in childhood) and is in itself very anxiety-provoking </w:t>
      </w:r>
      <w:hyperlink w:anchor="_ENREF_37" w:tooltip="Romme, 1989 #473"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&lt;EndNote&gt;&lt;Cite&gt;&lt;Author&gt;Romme&lt;/Author&gt;&lt;Year&gt;1989&lt;/Year&gt;&lt;RecNum&gt;473&lt;/RecNum&gt;&lt;record&gt;&lt;rec-number&gt;473&lt;/rec-number&gt;&lt;foreign-keys&gt;&lt;key app="EN" db-id="5ww0p9r0ttwzvie255ixtszie9dtwrv9axst"&gt;473&lt;/key&gt;&lt;/foreign-keys&gt;&lt;ref-type name="Journal Article"&gt;17&lt;/ref-type&gt;&lt;contributors&gt;&lt;authors&gt;&lt;author&gt;Romme, Marius A.J.&lt;/author&gt;&lt;author&gt;Escher, Alexandre D.M.A.C.&lt;/author&gt;&lt;/authors&gt;&lt;/contributors&gt;&lt;titles&gt;&lt;title&gt;Hearing Voices&lt;/title&gt;&lt;secondary-title&gt;Schizophr Bull&lt;/secondary-title&gt;&lt;/titles&gt;&lt;pages&gt;209-216&lt;/pages&gt;&lt;volume&gt;15&lt;/volume&gt;&lt;number&gt;2&lt;/number&gt;&lt;dates&gt;&lt;year&gt;1989&lt;/year&gt;&lt;pub-dates&gt;&lt;date&gt;January 1, 1989&lt;/date&gt;&lt;/pub-dates&gt;&lt;/dates&gt;&lt;urls&gt;&lt;related-urls&gt;&lt;url&gt;http://schizophreniabulletin.oxfordjournals.org/cgi/content/abstract/15/2/209&lt;/url&gt;&lt;/related-urls&gt;&lt;/urls&gt;&lt;electronic-resource-num&gt;10.1093/schbul/15.2.209&lt;/electronic-resource-num&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(Romme and Escher, 1989)</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The form of hallucinations varies from random mumbled sounds, single words with demeaning content (‘jerk’), frightening commands (‘Die bitch’), running commentary, to conversation involving several </w:t>
      </w:r>
      <w:r w:rsidRPr="00967286">
        <w:rPr>
          <w:rFonts w:ascii="Times New Roman" w:hAnsi="Times New Roman" w:cs="Times New Roman"/>
          <w:sz w:val="24"/>
          <w:szCs w:val="24"/>
        </w:rPr>
        <w:t xml:space="preserve">voices </w:t>
      </w:r>
      <w:r w:rsidR="00430C88" w:rsidRPr="00967286">
        <w:rPr>
          <w:rFonts w:ascii="Times New Roman" w:hAnsi="Times New Roman" w:cs="Times New Roman"/>
          <w:sz w:val="24"/>
          <w:szCs w:val="24"/>
        </w:rPr>
        <w:fldChar w:fldCharType="begin">
          <w:fldData xml:space="preserve">PEVuZE5vdGU+PENpdGU+PEF1dGhvcj5CZWNrPC9BdXRob3I+PFllYXI+MjAwMzwvWWVhcj48UmVj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PEVuZE5vdGU+PENpdGU+PEF1dGhvcj5CZWNrPC9BdXRob3I+PFllYXI+MjAwMzwvWWVhcj48UmVj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67286">
        <w:rPr>
          <w:rFonts w:ascii="Times New Roman" w:hAnsi="Times New Roman" w:cs="Times New Roman"/>
          <w:sz w:val="24"/>
          <w:szCs w:val="24"/>
        </w:rPr>
      </w:r>
      <w:r w:rsidR="00430C88" w:rsidRPr="00967286">
        <w:rPr>
          <w:rFonts w:ascii="Times New Roman" w:hAnsi="Times New Roman" w:cs="Times New Roman"/>
          <w:sz w:val="24"/>
          <w:szCs w:val="24"/>
        </w:rPr>
        <w:fldChar w:fldCharType="separate"/>
      </w:r>
      <w:r w:rsidR="00A30A26">
        <w:rPr>
          <w:rFonts w:ascii="Times New Roman" w:hAnsi="Times New Roman" w:cs="Times New Roman"/>
          <w:noProof/>
          <w:sz w:val="24"/>
          <w:szCs w:val="24"/>
        </w:rPr>
        <w:t>(Beck and Rector, 2003, Nayani and David, 1996)</w:t>
      </w:r>
      <w:r w:rsidR="00430C88" w:rsidRPr="00967286">
        <w:rPr>
          <w:rFonts w:ascii="Times New Roman" w:hAnsi="Times New Roman" w:cs="Times New Roman"/>
          <w:sz w:val="24"/>
          <w:szCs w:val="24"/>
        </w:rPr>
        <w:fldChar w:fldCharType="end"/>
      </w:r>
      <w:r w:rsidRPr="00967286">
        <w:rPr>
          <w:rFonts w:ascii="Times New Roman" w:hAnsi="Times New Roman" w:cs="Times New Roman"/>
          <w:sz w:val="24"/>
          <w:szCs w:val="24"/>
        </w:rPr>
        <w:t>. Their</w:t>
      </w:r>
      <w:r w:rsidRPr="009218AD">
        <w:rPr>
          <w:rFonts w:ascii="Times New Roman" w:hAnsi="Times New Roman" w:cs="Times New Roman"/>
          <w:sz w:val="24"/>
          <w:szCs w:val="24"/>
        </w:rPr>
        <w:t xml:space="preserve"> content resembles intrusive thoughts in </w:t>
      </w:r>
      <w:r w:rsidR="00F84CC2">
        <w:rPr>
          <w:rFonts w:ascii="Times New Roman" w:hAnsi="Times New Roman" w:cs="Times New Roman"/>
          <w:sz w:val="24"/>
          <w:szCs w:val="24"/>
        </w:rPr>
        <w:t>obsessive-compulsive disorder</w:t>
      </w:r>
      <w:r w:rsidRPr="009218AD">
        <w:rPr>
          <w:rFonts w:ascii="Times New Roman" w:hAnsi="Times New Roman" w:cs="Times New Roman"/>
          <w:sz w:val="24"/>
          <w:szCs w:val="24"/>
        </w:rPr>
        <w:t xml:space="preserve"> </w:t>
      </w:r>
      <w:hyperlink w:anchor="_ENREF_39" w:tooltip="Baker, 1998 #2" w:history="1">
        <w:r w:rsidR="00430C88" w:rsidRPr="009218AD">
          <w:rPr>
            <w:rFonts w:ascii="Times New Roman" w:hAnsi="Times New Roman" w:cs="Times New Roman"/>
            <w:sz w:val="24"/>
            <w:szCs w:val="24"/>
          </w:rPr>
          <w:fldChar w:fldCharType="begin"/>
        </w:r>
        <w:r w:rsidR="00E250DC">
          <w:rPr>
            <w:rFonts w:ascii="Times New Roman" w:hAnsi="Times New Roman" w:cs="Times New Roman"/>
            <w:sz w:val="24"/>
            <w:szCs w:val="24"/>
          </w:rPr>
          <w:instrText xml:space="preserve"> ADDIN EN.CITE &lt;EndNote&gt;&lt;Cite&gt;&lt;Author&gt;Baker&lt;/Author&gt;&lt;Year&gt;1998&lt;/Year&gt;&lt;RecNum&gt;2&lt;/RecNum&gt;&lt;DisplayText&gt;&lt;style face="superscript"&gt;39&lt;/style&gt;&lt;/DisplayText&gt;&lt;record&gt;&lt;rec-number&gt;2&lt;/rec-number&gt;&lt;foreign-keys&gt;&lt;key app="EN" db-id="2rvxsxx02rwtz3etprqveapcadrpzzer2sfv"&gt;2&lt;/key&gt;&lt;/foreign-keys&gt;&lt;ref-type name="Journal Article"&gt;17&lt;/ref-type&gt;&lt;contributors&gt;&lt;authors&gt;&lt;author&gt;Baker, Caroline A&lt;/author&gt;&lt;author&gt;Morrison, Anthony P&lt;/author&gt;&lt;/authors&gt;&lt;/contributors&gt;&lt;titles&gt;&lt;title&gt;Cognitive processes in auditory hallucinations: attributional biases and metacognition&lt;/title&gt;&lt;secondary-title&gt;Psychological Medicine&lt;/secondary-title&gt;&lt;/titles&gt;&lt;periodical&gt;&lt;full-title&gt;Psychological Medicine&lt;/full-title&gt;&lt;/periodical&gt;&lt;pages&gt;1199-1208&lt;/pages&gt;&lt;volume&gt;28&lt;/volume&gt;&lt;number&gt;05&lt;/number&gt;&lt;dates&gt;&lt;year&gt;1998&lt;/year&gt;&lt;/dates&gt;&lt;isbn&gt;0033-2917&lt;/isbn&gt;&lt;urls&gt;&lt;related-urls&gt;&lt;url&gt;http://journals.cambridge.org/action/displayAbstract?fromPage=online&amp;amp;aid=25909&amp;amp;fulltextType=RA&amp;amp;fileId=S0033291798007314&lt;/url&gt;&lt;/related-urls&gt;&lt;/urls&gt;&lt;electronic-resource-num&gt;doi:10.1017/S0033291798007314&lt;/electronic-resource-num&gt;&lt;access-date&gt;1998&lt;/access-dat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(Baker and Morrison, 1998)</w:t>
        </w:r>
        <w:r w:rsidR="00430C88" w:rsidRPr="009218AD">
          <w:rPr>
            <w:rFonts w:ascii="Times New Roman" w:hAnsi="Times New Roman" w:cs="Times New Roman"/>
            <w:sz w:val="24"/>
            <w:szCs w:val="24"/>
          </w:rPr>
          <w:fldChar w:fldCharType="end"/>
        </w:r>
      </w:hyperlink>
      <w:r w:rsidR="00F84CC2">
        <w:rPr>
          <w:rFonts w:ascii="Times New Roman" w:hAnsi="Times New Roman" w:cs="Times New Roman"/>
          <w:sz w:val="24"/>
          <w:szCs w:val="24"/>
        </w:rPr>
        <w:t xml:space="preserve"> as well as</w:t>
      </w:r>
      <w:r w:rsidRPr="009218AD">
        <w:rPr>
          <w:rFonts w:ascii="Times New Roman" w:hAnsi="Times New Roman" w:cs="Times New Roman"/>
          <w:sz w:val="24"/>
          <w:szCs w:val="24"/>
        </w:rPr>
        <w:t xml:space="preserve"> fragments of memories or stream of consciousness, often related to past and present preoccupations </w:t>
      </w:r>
      <w:hyperlink w:anchor="_ENREF_28" w:tooltip="Beck, 2003 #325"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&lt;EndNote&gt;&lt;Cite&gt;&lt;Author&gt;Beck&lt;/Author&gt;&lt;Year&gt;2003&lt;/Year&gt;&lt;RecNum&gt;325&lt;/RecNum&gt;&lt;record&gt;&lt;rec-number&gt;325&lt;/rec-number&gt;&lt;foreign-keys&gt;&lt;key app="EN" db-id="5ww0p9r0ttwzvie255ixtszie9dtwrv9axst"&gt;325&lt;/key&gt;&lt;/foreign-keys&gt;&lt;ref-type name="Journal Article"&gt;17&lt;/ref-type&gt;&lt;contributors&gt;&lt;authors&gt;&lt;author&gt;Beck, Aaron T.&lt;/author&gt;&lt;author&gt;Rector, Neil A.&lt;/author&gt;&lt;/authors&gt;&lt;/contributors&gt;&lt;auth-address&gt;(1)Department of Psychiatry, University of Pennsylvania, Philadelphia, Pennsylvania., (2)Centre for Addiction and Mental Health, Clarke Institute of Psychiatry, University of Toronto, Toronto, Ontario, Canada.&lt;/auth-address&gt;&lt;titles&gt;&lt;title&gt;A Cognitive Model of Hallucinations&lt;/title&gt;&lt;secondary-title&gt;Cognitive Therapy &amp;amp; Research&lt;/secondary-title&gt;&lt;/titles&gt;&lt;pages&gt;19-52&lt;/pages&gt;&lt;volume&gt;27&lt;/volume&gt;&lt;number&gt;1&lt;/number&gt;&lt;keywords&gt;&lt;keyword&gt;THEORETICAL PAPER: PDF Only.&lt;/keyword&gt;&lt;keyword&gt;Behavioral &amp;amp; Social Sciences.&lt;/keyword&gt;&lt;/keywords&gt;&lt;dates&gt;&lt;year&gt;2003&lt;/year&gt;&lt;/dates&gt;&lt;isbn&gt;0147-5916 VNOvid Technologies DBJournals@Ovid&lt;/isbn&gt;&lt;urls&gt;&lt;/urls&gt;&lt;language&gt;English.&lt;/language&gt;&lt;/record&gt;&lt;/Cite&gt;&lt;/EndNote&gt;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(Beck and Rector, 2003)</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The voice can be that of a person known to the sufferer, e.g. </w:t>
      </w:r>
      <w:r w:rsidR="00F84CC2">
        <w:rPr>
          <w:rFonts w:ascii="Times New Roman" w:hAnsi="Times New Roman" w:cs="Times New Roman"/>
          <w:sz w:val="24"/>
          <w:szCs w:val="24"/>
        </w:rPr>
        <w:t xml:space="preserve">a </w:t>
      </w:r>
      <w:r w:rsidRPr="009218AD">
        <w:rPr>
          <w:rFonts w:ascii="Times New Roman" w:hAnsi="Times New Roman" w:cs="Times New Roman"/>
          <w:sz w:val="24"/>
          <w:szCs w:val="24"/>
        </w:rPr>
        <w:t xml:space="preserve">neighbour. Often it speaks with an accent different from, although culturally related to that of the patient </w:t>
      </w:r>
      <w:hyperlink w:anchor="_ENREF_38" w:tooltip="Nayani, 1996 #326"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&lt;EndNote&gt;&lt;Cite&gt;&lt;Author&gt;Nayani&lt;/Author&gt;&lt;Year&gt;1996&lt;/Year&gt;&lt;RecNum&gt;326&lt;/RecNum&gt;&lt;record&gt;&lt;rec-number&gt;326&lt;/rec-number&gt;&lt;foreign-keys&gt;&lt;key app="EN" db-id="5ww0p9r0ttwzvie255ixtszie9dtwrv9axst"&gt;326&lt;/key&gt;&lt;/foreign-keys&gt;&lt;ref-type name="Journal Article"&gt;17&lt;/ref-type&gt;&lt;contributors&gt;&lt;authors&gt;&lt;author&gt;Nayani, Tony H.&lt;/author&gt;&lt;author&gt;David, Anthony S.&lt;/author&gt;&lt;/authors&gt;&lt;/contributors&gt;&lt;auth-address&gt;From the Department of Psychological Medicine and Neuropsychiatry, King&amp;apos;s College Hospital and the Institute of Psychiatry, London., (David)Address for correspondence: Dr A. S. David. Department of Psychological Medicine, Institute of Psychiatry, London SE5 8AF.&lt;/auth-address&gt;&lt;titles&gt;&lt;title&gt;The Auditory Hallucination: a Phenomenological Survey&lt;/title&gt;&lt;secondary-title&gt;Psychological Medicine&lt;/secondary-title&gt;&lt;/titles&gt;&lt;pages&gt;179-192&lt;/pages&gt;&lt;volume&gt;26&lt;/volume&gt;&lt;number&gt;1&lt;/number&gt;&lt;keywords&gt;&lt;keyword&gt;Original Article.&lt;/keyword&gt;&lt;keyword&gt;Clinical Medicine, Behavioral &amp;amp; Social Sciences.&lt;/keyword&gt;&lt;/keywords&gt;&lt;dates&gt;&lt;year&gt;1996&lt;/year&gt;&lt;/dates&gt;&lt;isbn&gt;0033-2917 VNOvid Technologies DBJournals@Ovid&lt;/isbn&gt;&lt;urls&gt;&lt;related-urls&gt;&lt;url&gt;http://ovidsp.tx.ovid.com/sp-2.3/ovidweb.cgi?&amp;amp;S=BDBKFPNPIHDDDIIENCELHBMCIFKNAA00&amp;amp;Link+Set=S.sh.15.16.19.42|16|sl_10&lt;/url&gt;&lt;/related-urls&gt;&lt;/urls&gt;&lt;language&gt;English.&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(Nayani and David, 1996)</w:t>
        </w:r>
        <w:r w:rsidR="00430C88">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w:t>
      </w:r>
      <w:r w:rsidR="00F84CC2">
        <w:rPr>
          <w:rFonts w:ascii="Times New Roman" w:hAnsi="Times New Roman" w:cs="Times New Roman"/>
          <w:sz w:val="24"/>
          <w:szCs w:val="24"/>
        </w:rPr>
        <w:t>Auditory hallucinations are</w:t>
      </w:r>
      <w:r w:rsidRPr="009218AD">
        <w:rPr>
          <w:rFonts w:ascii="Times New Roman" w:hAnsi="Times New Roman" w:cs="Times New Roman"/>
          <w:sz w:val="24"/>
          <w:szCs w:val="24"/>
        </w:rPr>
        <w:t xml:space="preserve"> most often induced by feelings of sadness </w:t>
      </w:r>
      <w:hyperlink w:anchor="_ENREF_38" w:tooltip="Nayani, 1996 #326"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&lt;EndNote&gt;&lt;Cite&gt;&lt;Author&gt;Nayani&lt;/Author&gt;&lt;Year&gt;1996&lt;/Year&gt;&lt;RecNum&gt;326&lt;/RecNum&gt;&lt;record&gt;&lt;rec-number&gt;326&lt;/rec-number&gt;&lt;foreign-keys&gt;&lt;key app="EN" db-id="5ww0p9r0ttwzvie255ixtszie9dtwrv9axst"&gt;326&lt;/key&gt;&lt;/foreign-keys&gt;&lt;ref-type name="Journal Article"&gt;17&lt;/ref-type&gt;&lt;contributors&gt;&lt;authors&gt;&lt;author&gt;Nayani, Tony H.&lt;/author&gt;&lt;author&gt;David, Anthony S.&lt;/author&gt;&lt;/authors&gt;&lt;/contributors&gt;&lt;auth-address&gt;From the Department of Psychological Medicine and Neuropsychiatry, King&amp;apos;s College Hospital and the Institute of Psychiatry, London., (David)Address for correspondence: Dr A. S. David. Department of Psychological Medicine, Institute of Psychiatry, London SE5 8AF.&lt;/auth-address&gt;&lt;titles&gt;&lt;title&gt;The Auditory Hallucination: a Phenomenological Survey&lt;/title&gt;&lt;secondary-title&gt;Psychological Medicine&lt;/secondary-title&gt;&lt;/titles&gt;&lt;pages&gt;179-192&lt;/pages&gt;&lt;volume&gt;26&lt;/volume&gt;&lt;number&gt;1&lt;/number&gt;&lt;keywords&gt;&lt;keyword&gt;Original Article.&lt;/keyword&gt;&lt;keyword&gt;Clinical Medicine, Behavioral &amp;amp; Social Sciences.&lt;/keyword&gt;&lt;/keywords&gt;&lt;dates&gt;&lt;year&gt;1996&lt;/year&gt;&lt;/dates&gt;&lt;isbn&gt;0033-2917 VNOvid Technologies DBJournals@Ovid&lt;/isbn&gt;&lt;urls&gt;&lt;related-urls&gt;&lt;url&gt;http://ovidsp.tx.ovid.com/sp-2.3/ovidweb.cgi?&amp;amp;S=BDBKFPNPIHDDDIIENCELHBMCIFKNAA00&amp;amp;Link+Set=S.sh.15.16.19.42|16|sl_10&lt;/url&gt;&lt;/related-urls&gt;&lt;/urls&gt;&lt;language&gt;English.&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(Nayani and David, 1996)</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and in periods of stress  </w:t>
      </w:r>
      <w:hyperlink w:anchor="_ENREF_28" w:tooltip="Beck, 2003 #325"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&lt;EndNote&gt;&lt;Cite&gt;&lt;Author&gt;Beck&lt;/Author&gt;&lt;Year&gt;2003&lt;/Year&gt;&lt;RecNum&gt;325&lt;/RecNum&gt;&lt;record&gt;&lt;rec-number&gt;325&lt;/rec-number&gt;&lt;foreign-keys&gt;&lt;key app="EN" db-id="5ww0p9r0ttwzvie255ixtszie9dtwrv9axst"&gt;325&lt;/key&gt;&lt;/foreign-keys&gt;&lt;ref-type name="Journal Article"&gt;17&lt;/ref-type&gt;&lt;contributors&gt;&lt;authors&gt;&lt;author&gt;Beck, Aaron T.&lt;/author&gt;&lt;author&gt;Rector, Neil A.&lt;/author&gt;&lt;/authors&gt;&lt;/contributors&gt;&lt;auth-address&gt;(1)Department of Psychiatry, University of Pennsylvania, Philadelphia, Pennsylvania., (2)Centre for Addiction and Mental Health, Clarke Institute of Psychiatry, University of Toronto, Toronto, Ontario, Canada.&lt;/auth-address&gt;&lt;titles&gt;&lt;title&gt;A Cognitive Model of Hallucinations&lt;/title&gt;&lt;secondary-title&gt;Cognitive Therapy &amp;amp; Research&lt;/secondary-title&gt;&lt;/titles&gt;&lt;pages&gt;19-52&lt;/pages&gt;&lt;volume&gt;27&lt;/volume&gt;&lt;number&gt;1&lt;/number&gt;&lt;keywords&gt;&lt;keyword&gt;THEORETICAL PAPER: PDF Only.&lt;/keyword&gt;&lt;keyword&gt;Behavioral &amp;amp; Social Sciences.&lt;/keyword&gt;&lt;/keywords&gt;&lt;dates&gt;&lt;year&gt;2003&lt;/year&gt;&lt;/dates&gt;&lt;isbn&gt;0147-5916 VNOvid Technologies DBJournals@Ovid&lt;/isbn&gt;&lt;urls&gt;&lt;/urls&gt;&lt;language&gt;English.&lt;/language&gt;&lt;/record&gt;&lt;/Cite&gt;&lt;/EndNote&gt;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(Beck and Rector, 2003)</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Those hallucinations that are associated with a mental disorder are typically more frequent, intrusive  </w:t>
      </w:r>
      <w:hyperlink w:anchor="_ENREF_29" w:tooltip="Choong, 2007 #132"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&lt;EndNote&gt;&lt;Cite&gt;&lt;Author&gt;Choong&lt;/Author&gt;&lt;Year&gt;2007&lt;/Year&gt;&lt;RecNum&gt;132&lt;/RecNum&gt;&lt;record&gt;&lt;rec-number&gt;132&lt;/rec-number&gt;&lt;foreign-keys&gt;&lt;key app="EN" db-id="5ww0p9r0ttwzvie255ixtszie9dtwrv9axst"&gt;132&lt;/key&gt;&lt;/foreign-keys&gt;&lt;ref-type name="Journal Article"&gt;17&lt;/ref-type&gt;&lt;contributors&gt;&lt;authors&gt;&lt;author&gt;Choong, C.&lt;/author&gt;&lt;author&gt;Hunter, M. D.&lt;/author&gt;&lt;author&gt;Woodruff, P. W.&lt;/author&gt;&lt;/authors&gt;&lt;/contributors&gt;&lt;auth-address&gt;Department of Academic Clinical Psychiatry, SCANLab (Sheffield Cognition and Neuroimaging Laboratory), The University of Sheffield, The Longley Centre, Sheffield S5 7JT, United Kingdom.&lt;/auth-address&gt;&lt;titles&gt;&lt;title&gt;Auditory hallucinations in those populations that do not suffer from schizophrenia&lt;/title&gt;&lt;secondary-title&gt;Curr Psychiatry Rep&lt;/secondary-title&gt;&lt;/titles&gt;&lt;pages&gt;206-12&lt;/pages&gt;&lt;volume&gt;9&lt;/volume&gt;&lt;number&gt;3&lt;/number&gt;&lt;edition&gt;2007/05/25&lt;/edition&gt;&lt;keywords&gt;&lt;keyword&gt;Activities of Daily Living/psychology&lt;/keyword&gt;&lt;keyword&gt;Adaptation, Psychological&lt;/keyword&gt;&lt;keyword&gt;Cross-Sectional Studies&lt;/keyword&gt;&lt;keyword&gt;Delusions/diagnosis/epidemiology/psychology&lt;/keyword&gt;&lt;keyword&gt;Depressive Disorder, Major/diagnosis/epidemiology/psychology&lt;/keyword&gt;&lt;keyword&gt;Hallucinations/*diagnosis/epidemiology/psychology&lt;/keyword&gt;&lt;keyword&gt;Humans&lt;/keyword&gt;&lt;keyword&gt;Schizophrenia/*diagnosis/epidemiology&lt;/keyword&gt;&lt;keyword&gt;Schizophrenic Psychology&lt;/keyword&gt;&lt;keyword&gt;Stress Disorders, Post-Traumatic/diagnosis/epidemiology/psychology&lt;/keyword&gt;&lt;/keywords&gt;&lt;dates&gt;&lt;year&gt;2007&lt;/year&gt;&lt;pub-dates&gt;&lt;date&gt;Jun&lt;/date&gt;&lt;/pub-dates&gt;&lt;/dates&gt;&lt;isbn&gt;1523-3812 (Print)&lt;/isbn&gt;&lt;accession-num&gt;17521516&lt;/accession-num&gt;&lt;urls&gt;&lt;related-urls&gt;&lt;url&gt;http://www.ncbi.nlm.nih.gov/entrez/query.fcgi?cmd=Retrieve&amp;amp;db=PubMed&amp;amp;dopt=Citation&amp;amp;list_uids=17521516&lt;/url&gt;&lt;/related-urls&gt;&lt;/urls&gt;&lt;language&gt;eng&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(Choong et al., 2007)</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negative, unquestioned and unresponsive to corrective feedback </w:t>
      </w:r>
      <w:hyperlink w:anchor="_ENREF_28" w:tooltip="Beck, 2003 #325"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&lt;EndNote&gt;&lt;Cite&gt;&lt;Author&gt;Beck&lt;/Author&gt;&lt;Year&gt;2003&lt;/Year&gt;&lt;RecNum&gt;325&lt;/RecNum&gt;&lt;record&gt;&lt;rec-number&gt;325&lt;/rec-number&gt;&lt;foreign-keys&gt;&lt;key app="EN" db-id="5ww0p9r0ttwzvie255ixtszie9dtwrv9axst"&gt;325&lt;/key&gt;&lt;/foreign-keys&gt;&lt;ref-type name="Journal Article"&gt;17&lt;/ref-type&gt;&lt;contributors&gt;&lt;authors&gt;&lt;author&gt;Beck, Aaron T.&lt;/author&gt;&lt;author&gt;Rector, Neil A.&lt;/author&gt;&lt;/authors&gt;&lt;/contributors&gt;&lt;auth-address&gt;(1)Department of Psychiatry, University of Pennsylvania, Philadelphia, Pennsylvania., (2)Centre for Addiction and Mental Health, Clarke Institute of Psychiatry, University of Toronto, Toronto, Ontario, Canada.&lt;/auth-address&gt;&lt;titles&gt;&lt;title&gt;A Cognitive Model of Hallucinations&lt;/title&gt;&lt;secondary-title&gt;Cognitive Therapy &amp;amp; Research&lt;/secondary-title&gt;&lt;/titles&gt;&lt;pages&gt;19-52&lt;/pages&gt;&lt;volume&gt;27&lt;/volume&gt;&lt;number&gt;1&lt;/number&gt;&lt;keywords&gt;&lt;keyword&gt;THEORETICAL PAPER: PDF Only.&lt;/keyword&gt;&lt;keyword&gt;Behavioral &amp;amp; Social Sciences.&lt;/keyword&gt;&lt;/keywords&gt;&lt;dates&gt;&lt;year&gt;2003&lt;/year&gt;&lt;/dates&gt;&lt;isbn&gt;0147-5916 VNOvid Technologies DBJournals@Ovid&lt;/isbn&gt;&lt;urls&gt;&lt;/urls&gt;&lt;language&gt;English.&lt;/language&gt;&lt;/record&gt;&lt;/Cite&gt;&lt;/EndNote&gt;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(Beck and Rector, 2003)</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w:t>
      </w:r>
    </w:p>
    <w:p w:rsidR="005F2404" w:rsidRDefault="005F2404" w:rsidP="008C44A4">
      <w:pPr>
        <w:tabs>
          <w:tab w:val="left" w:pos="720"/>
          <w:tab w:val="left" w:pos="1440"/>
          <w:tab w:val="left" w:pos="2160"/>
          <w:tab w:val="left" w:pos="2880"/>
          <w:tab w:val="left" w:pos="5895"/>
        </w:tabs>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rPr>
        <w:lastRenderedPageBreak/>
        <w:t>None of the current hypotheses</w:t>
      </w:r>
      <w:r w:rsidR="004030DF">
        <w:rPr>
          <w:rFonts w:ascii="Times New Roman" w:hAnsi="Times New Roman" w:cs="Times New Roman"/>
          <w:sz w:val="24"/>
          <w:szCs w:val="24"/>
        </w:rPr>
        <w:t xml:space="preserve"> regarding auditory hallucinations</w:t>
      </w:r>
      <w:r w:rsidRPr="009218AD">
        <w:rPr>
          <w:rFonts w:ascii="Times New Roman" w:hAnsi="Times New Roman" w:cs="Times New Roman"/>
          <w:sz w:val="24"/>
          <w:szCs w:val="24"/>
        </w:rPr>
        <w:t xml:space="preserve"> fully explains how </w:t>
      </w:r>
      <w:r w:rsidR="00E81E9D">
        <w:rPr>
          <w:rFonts w:ascii="Times New Roman" w:hAnsi="Times New Roman" w:cs="Times New Roman"/>
          <w:sz w:val="24"/>
          <w:szCs w:val="24"/>
        </w:rPr>
        <w:t>they</w:t>
      </w:r>
      <w:r w:rsidRPr="009218AD">
        <w:rPr>
          <w:rFonts w:ascii="Times New Roman" w:hAnsi="Times New Roman" w:cs="Times New Roman"/>
          <w:sz w:val="24"/>
          <w:szCs w:val="24"/>
        </w:rPr>
        <w:t xml:space="preserve"> arise as perceptions - voices with their own gender, age, accent, emotional tone, loudness and spatial location. Filling this gap in knowledge by clarifying the neural basis of hallucinations could improve the sufferers’ coping, clinical care, and treatment of this often distressing phenomenon.</w:t>
      </w:r>
      <w:r w:rsidRPr="009218AD">
        <w:rPr>
          <w:rFonts w:ascii="Times New Roman" w:hAnsi="Times New Roman" w:cs="Times New Roman"/>
          <w:sz w:val="24"/>
          <w:szCs w:val="24"/>
          <w:lang w:val="en-US"/>
        </w:rPr>
        <w:t xml:space="preserve"> </w:t>
      </w:r>
      <w:r w:rsidRPr="009218AD">
        <w:rPr>
          <w:rFonts w:ascii="Times New Roman" w:hAnsi="Times New Roman" w:cs="Times New Roman"/>
          <w:sz w:val="24"/>
          <w:szCs w:val="24"/>
        </w:rPr>
        <w:t>Here w</w:t>
      </w:r>
      <w:r w:rsidRPr="009218AD">
        <w:rPr>
          <w:rFonts w:ascii="Times New Roman" w:hAnsi="Times New Roman" w:cs="Times New Roman"/>
          <w:sz w:val="24"/>
          <w:szCs w:val="24"/>
          <w:lang w:val="en-US"/>
        </w:rPr>
        <w:t xml:space="preserve">e present a view of auditory hallucinations as perceptions and the mechanism of their emergence in both health and illness, based on the accepted principles of modern neuroscience. </w:t>
      </w:r>
    </w:p>
    <w:p w:rsidR="00654053" w:rsidRPr="004030DF" w:rsidRDefault="00654053" w:rsidP="008C44A4">
      <w:pPr>
        <w:pStyle w:val="Heading2"/>
        <w:numPr>
          <w:ilvl w:val="1"/>
          <w:numId w:val="5"/>
        </w:numPr>
        <w:spacing w:before="100" w:beforeAutospacing="1" w:after="100" w:afterAutospacing="1" w:line="360" w:lineRule="auto"/>
        <w:rPr>
          <w:rFonts w:ascii="Times New Roman" w:hAnsi="Times New Roman" w:cs="Times New Roman"/>
          <w:color w:val="auto"/>
          <w:sz w:val="28"/>
        </w:rPr>
      </w:pPr>
      <w:bookmarkStart w:id="16" w:name="_Toc250542000"/>
      <w:bookmarkStart w:id="17" w:name="_Toc344031572"/>
      <w:r w:rsidRPr="004030DF">
        <w:rPr>
          <w:rFonts w:ascii="Times New Roman" w:hAnsi="Times New Roman" w:cs="Times New Roman"/>
          <w:color w:val="auto"/>
          <w:sz w:val="28"/>
        </w:rPr>
        <w:t>Models of auditory hallucinations</w:t>
      </w:r>
      <w:bookmarkEnd w:id="16"/>
      <w:bookmarkEnd w:id="17"/>
    </w:p>
    <w:p w:rsidR="00654053" w:rsidRPr="004030DF" w:rsidRDefault="00654053" w:rsidP="008C44A4">
      <w:pPr>
        <w:pStyle w:val="Heading3"/>
        <w:numPr>
          <w:ilvl w:val="2"/>
          <w:numId w:val="5"/>
        </w:numPr>
        <w:spacing w:before="100" w:beforeAutospacing="1" w:after="100" w:afterAutospacing="1" w:line="360" w:lineRule="auto"/>
        <w:ind w:left="0" w:firstLine="0"/>
        <w:rPr>
          <w:rFonts w:ascii="Times New Roman" w:hAnsi="Times New Roman" w:cs="Times New Roman"/>
          <w:color w:val="auto"/>
          <w:sz w:val="24"/>
        </w:rPr>
      </w:pPr>
      <w:bookmarkStart w:id="18" w:name="_Toc250542001"/>
      <w:bookmarkStart w:id="19" w:name="_Toc344031573"/>
      <w:r w:rsidRPr="004030DF">
        <w:rPr>
          <w:rFonts w:ascii="Times New Roman" w:hAnsi="Times New Roman" w:cs="Times New Roman"/>
          <w:color w:val="auto"/>
          <w:sz w:val="24"/>
        </w:rPr>
        <w:t>Reality discrimination</w:t>
      </w:r>
      <w:bookmarkEnd w:id="18"/>
      <w:bookmarkEnd w:id="19"/>
    </w:p>
    <w:p w:rsidR="00616A8B" w:rsidRDefault="00F84CC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Some</w:t>
      </w:r>
      <w:r w:rsidR="00654053" w:rsidRPr="009218AD">
        <w:rPr>
          <w:rFonts w:ascii="Times New Roman" w:hAnsi="Times New Roman" w:cs="Times New Roman"/>
          <w:sz w:val="24"/>
          <w:szCs w:val="24"/>
        </w:rPr>
        <w:t xml:space="preserve"> contemporary models of this phenomenon seem to agree that </w:t>
      </w:r>
      <w:r w:rsidR="00867CF2">
        <w:rPr>
          <w:rFonts w:ascii="Times New Roman" w:hAnsi="Times New Roman" w:cs="Times New Roman"/>
          <w:sz w:val="24"/>
          <w:szCs w:val="24"/>
        </w:rPr>
        <w:t>those who hear voices</w:t>
      </w:r>
      <w:r w:rsidR="00654053" w:rsidRPr="009218AD">
        <w:rPr>
          <w:rFonts w:ascii="Times New Roman" w:hAnsi="Times New Roman" w:cs="Times New Roman"/>
          <w:sz w:val="24"/>
          <w:szCs w:val="24"/>
        </w:rPr>
        <w:t xml:space="preserve"> mistaken their inner, mental events for external, publicly observable stimuli</w:t>
      </w:r>
      <w:r w:rsidR="00867CF2">
        <w:rPr>
          <w:rFonts w:ascii="Times New Roman" w:hAnsi="Times New Roman" w:cs="Times New Roman"/>
          <w:sz w:val="24"/>
          <w:szCs w:val="24"/>
        </w:rPr>
        <w:t xml:space="preserve"> (Bentall, 1990). Such confusion suggests a </w:t>
      </w:r>
      <w:r w:rsidR="00654053" w:rsidRPr="009218AD">
        <w:rPr>
          <w:rFonts w:ascii="Times New Roman" w:hAnsi="Times New Roman" w:cs="Times New Roman"/>
          <w:sz w:val="24"/>
          <w:szCs w:val="24"/>
        </w:rPr>
        <w:t>deficit in reality discrimination. This mi</w:t>
      </w:r>
      <w:r w:rsidR="00867CF2">
        <w:rPr>
          <w:rFonts w:ascii="Times New Roman" w:hAnsi="Times New Roman" w:cs="Times New Roman"/>
          <w:sz w:val="24"/>
          <w:szCs w:val="24"/>
        </w:rPr>
        <w:t>sattribution might be due to an</w:t>
      </w:r>
      <w:r w:rsidR="00654053" w:rsidRPr="009218AD">
        <w:rPr>
          <w:rFonts w:ascii="Times New Roman" w:hAnsi="Times New Roman" w:cs="Times New Roman"/>
          <w:sz w:val="24"/>
          <w:szCs w:val="24"/>
        </w:rPr>
        <w:t xml:space="preserve"> impaired ability to recognize one’s own thoughts </w:t>
      </w:r>
      <w:hyperlink w:anchor="_ENREF_41" w:tooltip="Heilbrun, 1980 #479" w:history="1">
        <w:r w:rsidR="00430C88" w:rsidRPr="009218AD">
          <w:rPr>
            <w:rFonts w:ascii="Times New Roman" w:hAnsi="Times New Roman" w:cs="Times New Roman"/>
            <w:sz w:val="24"/>
            <w:szCs w:val="24"/>
          </w:rPr>
          <w:fldChar w:fldCharType="begin">
            <w:fldData xml:space="preserve">PEVuZE5vdGU+PENpdGU+PEF1dGhvcj5IZWlsYnJ1bjwvQXV0aG9yPjxZZWFyPjE5ODA8L1llYXI+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PEVuZE5vdGU+PENpdGU+PEF1dGhvcj5IZWlsYnJ1bjwvQXV0aG9yPjxZZWFyPjE5ODA8L1llYXI+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(Heilbrun, 1980)</w:t>
        </w:r>
        <w:r w:rsidR="00430C88" w:rsidRPr="009218AD">
          <w:rPr>
            <w:rFonts w:ascii="Times New Roman" w:hAnsi="Times New Roman" w:cs="Times New Roman"/>
            <w:sz w:val="24"/>
            <w:szCs w:val="24"/>
          </w:rPr>
          <w:fldChar w:fldCharType="end"/>
        </w:r>
      </w:hyperlink>
      <w:r w:rsidR="00654053" w:rsidRPr="009218AD">
        <w:rPr>
          <w:rFonts w:ascii="Times New Roman" w:hAnsi="Times New Roman" w:cs="Times New Roman"/>
          <w:sz w:val="24"/>
          <w:szCs w:val="24"/>
        </w:rPr>
        <w:t xml:space="preserve">. Failure to recognize </w:t>
      </w:r>
      <w:r w:rsidR="004030DF">
        <w:rPr>
          <w:rFonts w:ascii="Times New Roman" w:hAnsi="Times New Roman" w:cs="Times New Roman"/>
          <w:sz w:val="24"/>
          <w:szCs w:val="24"/>
        </w:rPr>
        <w:t xml:space="preserve">one’s </w:t>
      </w:r>
      <w:r w:rsidR="00654053" w:rsidRPr="009218AD">
        <w:rPr>
          <w:rFonts w:ascii="Times New Roman" w:hAnsi="Times New Roman" w:cs="Times New Roman"/>
          <w:sz w:val="24"/>
          <w:szCs w:val="24"/>
        </w:rPr>
        <w:t>own communicative intentions (discourse planning), resulting in experiencing own verbal imagery as uninte</w:t>
      </w:r>
      <w:r w:rsidR="00867CF2">
        <w:rPr>
          <w:rFonts w:ascii="Times New Roman" w:hAnsi="Times New Roman" w:cs="Times New Roman"/>
          <w:sz w:val="24"/>
          <w:szCs w:val="24"/>
        </w:rPr>
        <w:t>nded, and therefore, alien, has</w:t>
      </w:r>
      <w:r w:rsidR="00654053" w:rsidRPr="009218AD">
        <w:rPr>
          <w:rFonts w:ascii="Times New Roman" w:hAnsi="Times New Roman" w:cs="Times New Roman"/>
          <w:sz w:val="24"/>
          <w:szCs w:val="24"/>
        </w:rPr>
        <w:t xml:space="preserve"> also been implicated</w:t>
      </w:r>
      <w:r w:rsidR="004030DF">
        <w:rPr>
          <w:rFonts w:ascii="Times New Roman" w:hAnsi="Times New Roman" w:cs="Times New Roman"/>
          <w:sz w:val="24"/>
          <w:szCs w:val="24"/>
        </w:rPr>
        <w:t xml:space="preserve"> in auditory hallucinations</w:t>
      </w:r>
      <w:r w:rsidR="00654053" w:rsidRPr="009218AD">
        <w:rPr>
          <w:rFonts w:ascii="Times New Roman" w:hAnsi="Times New Roman" w:cs="Times New Roman"/>
          <w:sz w:val="24"/>
          <w:szCs w:val="24"/>
        </w:rPr>
        <w:t xml:space="preserve"> </w:t>
      </w:r>
      <w:hyperlink w:anchor="_ENREF_42" w:tooltip="Hoffman, 1986 #438"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&lt;EndNote&gt;&lt;Cite&gt;&lt;Author&gt;Hoffman&lt;/Author&gt;&lt;Year&gt;1986&lt;/Year&gt;&lt;RecNum&gt;438&lt;/RecNum&gt;&lt;record&gt;&lt;rec-number&gt;438&lt;/rec-number&gt;&lt;foreign-keys&gt;&lt;key app="EN" db-id="5ww0p9r0ttwzvie255ixtszie9dtwrv9axst"&gt;438&lt;/key&gt;&lt;/foreign-keys&gt;&lt;ref-type name="Journal Article"&gt;17&lt;/ref-type&gt;&lt;contributors&gt;&lt;authors&gt;&lt;author&gt;Hoffman, Ralph E.&lt;/author&gt;&lt;/authors&gt;&lt;/contributors&gt;&lt;titles&gt;&lt;title&gt;Verbal hallucinations and language production processes in schizophrenia&lt;/title&gt;&lt;secondary-title&gt;Behavioral and Brain Sciences&lt;/secondary-title&gt;&lt;/titles&gt;&lt;pages&gt;503-517&lt;/pages&gt;&lt;volume&gt;9&lt;/volume&gt;&lt;number&gt;3&lt;/number&gt;&lt;keywords&gt;&lt;keyword&gt;model of auditory hallucinations as speech disorganization &amp;amp; unintended inner verbal imagery, schizophrenic patients&lt;/keyword&gt;&lt;/keywords&gt;&lt;dates&gt;&lt;year&gt;1986&lt;/year&gt;&lt;/dates&gt;&lt;publisher&gt;US: Cambridge Univ Press&lt;/publisher&gt;&lt;isbn&gt;0140-525X (Print); 1469-1825 (Electronic)&lt;/isbn&gt;&lt;urls&gt;&lt;/urls&gt;&lt;/record&gt;&lt;/Cite&gt;&lt;Cite&gt;&lt;Author&gt;Hoffman&lt;/Author&gt;&lt;Year&gt;1986&lt;/Year&gt;&lt;RecNum&gt;438&lt;/RecNum&gt;&lt;record&gt;&lt;rec-number&gt;438&lt;/rec-number&gt;&lt;foreign-keys&gt;&lt;key app="EN" db-id="5ww0p9r0ttwzvie255ixtszie9dtwrv9axst"&gt;438&lt;/key&gt;&lt;/foreign-keys&gt;&lt;ref-type name="Journal Article"&gt;17&lt;/ref-type&gt;&lt;contributors&gt;&lt;authors&gt;&lt;author&gt;Hoffman, Ralph E.&lt;/author&gt;&lt;/authors&gt;&lt;/contributors&gt;&lt;titles&gt;&lt;title&gt;Verbal hallucinations and language production processes in schizophrenia&lt;/title&gt;&lt;secondary-title&gt;Behavioral and Brain Sciences&lt;/secondary-title&gt;&lt;/titles&gt;&lt;pages&gt;503-517&lt;/pages&gt;&lt;volume&gt;9&lt;/volume&gt;&lt;number&gt;3&lt;/number&gt;&lt;keywords&gt;&lt;keyword&gt;model of auditory hallucinations as speech disorganization &amp;amp; unintended inner verbal imagery, schizophrenic patients&lt;/keyword&gt;&lt;/keywords&gt;&lt;dates&gt;&lt;year&gt;1986&lt;/year&gt;&lt;/dates&gt;&lt;publisher&gt;US: Cambridge Univ Press&lt;/publisher&gt;&lt;isbn&gt;0140-525X (Print); 1469-1825 (Electronic)&lt;/isbn&gt;&lt;urls&gt;&lt;/urls&gt;&lt;/record&gt;&lt;/Cite&gt;&lt;/EndNote&gt;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(Hoffman, 1986)</w:t>
        </w:r>
        <w:r w:rsidR="00430C88" w:rsidRPr="009218AD">
          <w:rPr>
            <w:rFonts w:ascii="Times New Roman" w:hAnsi="Times New Roman" w:cs="Times New Roman"/>
            <w:sz w:val="24"/>
            <w:szCs w:val="24"/>
          </w:rPr>
          <w:fldChar w:fldCharType="end"/>
        </w:r>
      </w:hyperlink>
      <w:r w:rsidR="00654053" w:rsidRPr="009218AD">
        <w:rPr>
          <w:rFonts w:ascii="Times New Roman" w:hAnsi="Times New Roman" w:cs="Times New Roman"/>
          <w:sz w:val="24"/>
          <w:szCs w:val="24"/>
        </w:rPr>
        <w:t>. The problem of reality discrimination is related to a more common confusion between memories of thoughts and memories of ext</w:t>
      </w:r>
      <w:r>
        <w:rPr>
          <w:rFonts w:ascii="Times New Roman" w:hAnsi="Times New Roman" w:cs="Times New Roman"/>
          <w:sz w:val="24"/>
          <w:szCs w:val="24"/>
        </w:rPr>
        <w:t>ernal events (source monitoring)</w:t>
      </w:r>
      <w:r w:rsidR="00654053" w:rsidRPr="009218AD">
        <w:rPr>
          <w:rFonts w:ascii="Times New Roman" w:hAnsi="Times New Roman" w:cs="Times New Roman"/>
          <w:sz w:val="24"/>
          <w:szCs w:val="24"/>
        </w:rPr>
        <w:t xml:space="preserve"> </w:t>
      </w:r>
      <w:r w:rsidR="00430C88" w:rsidRPr="009218AD">
        <w:rPr>
          <w:rFonts w:ascii="Times New Roman" w:hAnsi="Times New Roman" w:cs="Times New Roman"/>
          <w:sz w:val="24"/>
          <w:szCs w:val="24"/>
        </w:rPr>
        <w:fldChar w:fldCharType="begin">
          <w:fldData xml:space="preserve">PEVuZE5vdGU+PENpdGU+PEF1dGhvcj5Kb2huc29uPC9BdXRob3I+PFllYXI+MTk5MzwvWWVhcj48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PEVuZE5vdGU+PENpdGU+PEF1dGhvcj5Kb2huc29uPC9BdXRob3I+PFllYXI+MTk5MzwvWWVhcj48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142FA7">
        <w:rPr>
          <w:rFonts w:ascii="Times New Roman" w:hAnsi="Times New Roman" w:cs="Times New Roman"/>
          <w:noProof/>
          <w:sz w:val="24"/>
          <w:szCs w:val="24"/>
        </w:rPr>
        <w:t>(</w:t>
      </w:r>
      <w:r w:rsidR="00A30A26">
        <w:rPr>
          <w:rFonts w:ascii="Times New Roman" w:hAnsi="Times New Roman" w:cs="Times New Roman"/>
          <w:noProof/>
          <w:sz w:val="24"/>
          <w:szCs w:val="24"/>
        </w:rPr>
        <w:t>Johnson et al., 1993)</w:t>
      </w:r>
      <w:r w:rsidR="00430C88" w:rsidRPr="009218AD">
        <w:rPr>
          <w:rFonts w:ascii="Times New Roman" w:hAnsi="Times New Roman" w:cs="Times New Roman"/>
          <w:sz w:val="24"/>
          <w:szCs w:val="24"/>
        </w:rPr>
        <w:fldChar w:fldCharType="end"/>
      </w:r>
      <w:r w:rsidR="00654053" w:rsidRPr="009218AD">
        <w:rPr>
          <w:rFonts w:ascii="Times New Roman" w:hAnsi="Times New Roman" w:cs="Times New Roman"/>
          <w:sz w:val="24"/>
          <w:szCs w:val="24"/>
        </w:rPr>
        <w:t xml:space="preserve">. Deficit in this skill might lead to recalling imaginary events as if they actually happened. Strategies employed by healthy people in order to differentiate </w:t>
      </w:r>
      <w:r>
        <w:rPr>
          <w:rFonts w:ascii="Times New Roman" w:hAnsi="Times New Roman" w:cs="Times New Roman"/>
          <w:sz w:val="24"/>
          <w:szCs w:val="24"/>
        </w:rPr>
        <w:t>memories of thoughts from those of real events</w:t>
      </w:r>
      <w:r w:rsidR="00654053" w:rsidRPr="009218AD">
        <w:rPr>
          <w:rFonts w:ascii="Times New Roman" w:hAnsi="Times New Roman" w:cs="Times New Roman"/>
          <w:sz w:val="24"/>
          <w:szCs w:val="24"/>
        </w:rPr>
        <w:t xml:space="preserve"> involve using a range of contextual cues. For instance, an item is more likely to be attributed to an external source if it is recalled more vividly (shares characteristics of real events) or is recalled with less cognitive effort (less intentionally) </w:t>
      </w:r>
      <w:hyperlink w:anchor="_ENREF_40" w:tooltip="Bentall, 1990 #478"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&lt;EndNote&gt;&lt;Cite&gt;&lt;Author&gt;Bentall&lt;/Author&gt;&lt;Year&gt;1990&lt;/Year&gt;&lt;RecNum&gt;478&lt;/RecNum&gt;&lt;record&gt;&lt;rec-number&gt;478&lt;/rec-number&gt;&lt;foreign-keys&gt;&lt;key app="EN" db-id="5ww0p9r0ttwzvie255ixtszie9dtwrv9axst"&gt;478&lt;/key&gt;&lt;/foreign-keys&gt;&lt;ref-type name="Journal Article"&gt;17&lt;/ref-type&gt;&lt;contributors&gt;&lt;authors&gt;&lt;author&gt;Bentall, R. P.&lt;/author&gt;&lt;/authors&gt;&lt;/contributors&gt;&lt;auth-address&gt;Department of Psychiatry, New Medical School, Liverpool, England.&lt;/auth-address&gt;&lt;titles&gt;&lt;title&gt;The illusion of reality: a review and integration of psychological research on hallucinations&lt;/title&gt;&lt;secondary-title&gt;Psychol Bull&lt;/secondary-title&gt;&lt;/titles&gt;&lt;pages&gt;82-95&lt;/pages&gt;&lt;volume&gt;107&lt;/volume&gt;&lt;number&gt;1&lt;/number&gt;&lt;edition&gt;1990/01/01&lt;/edition&gt;&lt;keywords&gt;&lt;keyword&gt;Cognition&lt;/keyword&gt;&lt;keyword&gt;Hallucinations/*etiology&lt;/keyword&gt;&lt;keyword&gt;Humans&lt;/keyword&gt;&lt;keyword&gt;Models, Psychological&lt;/keyword&gt;&lt;keyword&gt;Physical Stimulation&lt;/keyword&gt;&lt;keyword&gt;Psychotic Disorders/etiology&lt;/keyword&gt;&lt;keyword&gt;Stress, Psychological/complications&lt;/keyword&gt;&lt;/keywords&gt;&lt;dates&gt;&lt;year&gt;1990&lt;/year&gt;&lt;pub-dates&gt;&lt;date&gt;Jan&lt;/date&gt;&lt;/pub-dates&gt;&lt;/dates&gt;&lt;isbn&gt;0033-2909 (Print)&lt;/isbn&gt;&lt;accession-num&gt;2404293&lt;/accession-num&gt;&lt;urls&gt;&lt;related-urls&gt;&lt;url&gt;http://www.ncbi.nlm.nih.gov/entrez/query.fcgi?cmd=Retrieve&amp;amp;db=PubMed&amp;amp;dopt=Citation&amp;amp;list_uids=2404293&lt;/url&gt;&lt;/related-urls&gt;&lt;/urls&gt;&lt;language&gt;eng&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(Bentall, 1990)</w:t>
        </w:r>
        <w:r w:rsidR="00430C88" w:rsidRPr="009218AD">
          <w:rPr>
            <w:rFonts w:ascii="Times New Roman" w:hAnsi="Times New Roman" w:cs="Times New Roman"/>
            <w:sz w:val="24"/>
            <w:szCs w:val="24"/>
          </w:rPr>
          <w:fldChar w:fldCharType="end"/>
        </w:r>
      </w:hyperlink>
      <w:r w:rsidR="00654053" w:rsidRPr="009218AD">
        <w:rPr>
          <w:rFonts w:ascii="Times New Roman" w:hAnsi="Times New Roman" w:cs="Times New Roman"/>
          <w:sz w:val="24"/>
          <w:szCs w:val="24"/>
        </w:rPr>
        <w:t xml:space="preserve">. </w:t>
      </w:r>
    </w:p>
    <w:p w:rsidR="00654053" w:rsidRDefault="00F84CC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According to the reality discrimination model of auditory hallucinations, c</w:t>
      </w:r>
      <w:r w:rsidR="00654053" w:rsidRPr="009218AD">
        <w:rPr>
          <w:rFonts w:ascii="Times New Roman" w:hAnsi="Times New Roman" w:cs="Times New Roman"/>
          <w:sz w:val="24"/>
          <w:szCs w:val="24"/>
        </w:rPr>
        <w:t>ognitive impairment in using cues to perform reality discrimination results in perceiving internal events as if they originated from external agents, for instance, a verbal thought misattributed to an external source b</w:t>
      </w:r>
      <w:r>
        <w:rPr>
          <w:rFonts w:ascii="Times New Roman" w:hAnsi="Times New Roman" w:cs="Times New Roman"/>
          <w:sz w:val="24"/>
          <w:szCs w:val="24"/>
        </w:rPr>
        <w:t>ecomes a false percept</w:t>
      </w:r>
      <w:r w:rsidR="00654053" w:rsidRPr="009218AD">
        <w:rPr>
          <w:rFonts w:ascii="Times New Roman" w:hAnsi="Times New Roman" w:cs="Times New Roman"/>
          <w:sz w:val="24"/>
          <w:szCs w:val="24"/>
        </w:rPr>
        <w:t xml:space="preserve"> </w:t>
      </w:r>
      <w:hyperlink w:anchor="_ENREF_40" w:tooltip="Bentall, 1990 #478"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&lt;EndNote&gt;&lt;Cite&gt;&lt;Author&gt;Bentall&lt;/Author&gt;&lt;Year&gt;1990&lt;/Year&gt;&lt;RecNum&gt;478&lt;/RecNum&gt;&lt;record&gt;&lt;rec-number&gt;478&lt;/rec-number&gt;&lt;foreign-keys&gt;&lt;key app="EN" db-id="5ww0p9r0ttwzvie255ixtszie9dtwrv9axst"&gt;478&lt;/key&gt;&lt;/foreign-keys&gt;&lt;ref-type name="Journal Article"&gt;17&lt;/ref-type&gt;&lt;contributors&gt;&lt;authors&gt;&lt;author&gt;Bentall, R. P.&lt;/author&gt;&lt;/authors&gt;&lt;/contributors&gt;&lt;auth-address&gt;Department of Psychiatry, New Medical School, Liverpool, England.&lt;/auth-address&gt;&lt;titles&gt;&lt;title&gt;The illusion of reality: a review and integration of psychological research on hallucinations&lt;/title&gt;&lt;secondary-title&gt;Psychol Bull&lt;/secondary-title&gt;&lt;/titles&gt;&lt;pages&gt;82-95&lt;/pages&gt;&lt;volume&gt;107&lt;/volume&gt;&lt;number&gt;1&lt;/number&gt;&lt;edition&gt;1990/01/01&lt;/edition&gt;&lt;keywords&gt;&lt;keyword&gt;Cognition&lt;/keyword&gt;&lt;keyword&gt;Hallucinations/*etiology&lt;/keyword&gt;&lt;keyword&gt;Humans&lt;/keyword&gt;&lt;keyword&gt;Models, Psychological&lt;/keyword&gt;&lt;keyword&gt;Physical Stimulation&lt;/keyword&gt;&lt;keyword&gt;Psychotic Disorders/etiology&lt;/keyword&gt;&lt;keyword&gt;Stress, Psychological/complications&lt;/keyword&gt;&lt;/keywords&gt;&lt;dates&gt;&lt;year&gt;1990&lt;/year&gt;&lt;pub-dates&gt;&lt;date&gt;Jan&lt;/date&gt;&lt;/pub-dates&gt;&lt;/dates&gt;&lt;isbn&gt;0033-2909 (Print)&lt;/isbn&gt;&lt;accession-num&gt;2404293&lt;/accession-num&gt;&lt;urls&gt;&lt;related-urls&gt;&lt;url&gt;http://www.ncbi.nlm.nih.gov/entrez/query.fcgi?cmd=Retrieve&amp;amp;db=PubMed&amp;amp;dopt=Citation&amp;amp;list_uids=2404293&lt;/url&gt;&lt;/related-urls&gt;&lt;/urls&gt;&lt;language&gt;eng&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(Bentall, 1990)</w:t>
        </w:r>
        <w:r w:rsidR="00430C88" w:rsidRPr="009218AD">
          <w:rPr>
            <w:rFonts w:ascii="Times New Roman" w:hAnsi="Times New Roman" w:cs="Times New Roman"/>
            <w:sz w:val="24"/>
            <w:szCs w:val="24"/>
          </w:rPr>
          <w:fldChar w:fldCharType="end"/>
        </w:r>
      </w:hyperlink>
      <w:r w:rsidR="00654053" w:rsidRPr="009218AD">
        <w:rPr>
          <w:rFonts w:ascii="Times New Roman" w:hAnsi="Times New Roman" w:cs="Times New Roman"/>
          <w:sz w:val="24"/>
          <w:szCs w:val="24"/>
        </w:rPr>
        <w:t xml:space="preserve">. </w:t>
      </w:r>
      <w:r w:rsidR="00654053" w:rsidRPr="009218AD">
        <w:rPr>
          <w:rFonts w:ascii="Times New Roman" w:hAnsi="Times New Roman" w:cs="Times New Roman"/>
          <w:noProof/>
          <w:sz w:val="24"/>
          <w:szCs w:val="24"/>
          <w:lang w:val="en-US"/>
        </w:rPr>
        <w:t xml:space="preserve">These faulty judgements, which do not have to be conscious, arise from an externalizing bias and a </w:t>
      </w:r>
      <w:r w:rsidR="00654053" w:rsidRPr="009218AD">
        <w:rPr>
          <w:rFonts w:ascii="Times New Roman" w:hAnsi="Times New Roman" w:cs="Times New Roman"/>
          <w:sz w:val="24"/>
          <w:szCs w:val="24"/>
          <w:lang w:val="en-US"/>
        </w:rPr>
        <w:t>tendency to form hasty and inappropriate conclusions in assessing sources of perception. D</w:t>
      </w:r>
      <w:r w:rsidR="00654053" w:rsidRPr="009218AD">
        <w:rPr>
          <w:rFonts w:ascii="Times New Roman" w:hAnsi="Times New Roman" w:cs="Times New Roman"/>
          <w:noProof/>
          <w:sz w:val="24"/>
          <w:szCs w:val="24"/>
          <w:lang w:val="en-US"/>
        </w:rPr>
        <w:t xml:space="preserve">ifferent types of errors in reality discrimination </w:t>
      </w:r>
      <w:r w:rsidR="00654053" w:rsidRPr="009218AD">
        <w:rPr>
          <w:rFonts w:ascii="Times New Roman" w:hAnsi="Times New Roman" w:cs="Times New Roman"/>
          <w:noProof/>
          <w:sz w:val="24"/>
          <w:szCs w:val="24"/>
          <w:lang w:val="en-US"/>
        </w:rPr>
        <w:lastRenderedPageBreak/>
        <w:t xml:space="preserve">might give rise to different types of hallucinations. For instance, inability to recognize spatial location might play a role in hallucinations perceived as ‘outside the head’, but not those ‘inside the head’. Deficits in </w:t>
      </w:r>
      <w:r w:rsidR="00654053" w:rsidRPr="009218AD">
        <w:rPr>
          <w:rFonts w:ascii="Times New Roman" w:hAnsi="Times New Roman" w:cs="Times New Roman"/>
          <w:sz w:val="24"/>
          <w:szCs w:val="24"/>
          <w:lang w:val="en-US"/>
        </w:rPr>
        <w:t xml:space="preserve">identifying the source of these false perceptions might be maintained by the (subconscious) unwillingness to endorse the self-directed hostility. </w:t>
      </w:r>
      <w:r w:rsidR="00654053" w:rsidRPr="009218AD">
        <w:rPr>
          <w:rFonts w:ascii="Times New Roman" w:hAnsi="Times New Roman" w:cs="Times New Roman"/>
          <w:sz w:val="24"/>
          <w:szCs w:val="24"/>
        </w:rPr>
        <w:t>As reality discrimination i</w:t>
      </w:r>
      <w:r w:rsidR="004030DF">
        <w:rPr>
          <w:rFonts w:ascii="Times New Roman" w:hAnsi="Times New Roman" w:cs="Times New Roman"/>
          <w:sz w:val="24"/>
          <w:szCs w:val="24"/>
        </w:rPr>
        <w:t>s</w:t>
      </w:r>
      <w:r w:rsidR="00654053" w:rsidRPr="009218AD">
        <w:rPr>
          <w:rFonts w:ascii="Times New Roman" w:hAnsi="Times New Roman" w:cs="Times New Roman"/>
          <w:sz w:val="24"/>
          <w:szCs w:val="24"/>
        </w:rPr>
        <w:t xml:space="preserve"> a skill, individual differences might underlie the occurrence of hallucinations in non-clinical population </w:t>
      </w:r>
      <w:hyperlink w:anchor="_ENREF_40" w:tooltip="Bentall, 1990 #478"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&lt;EndNote&gt;&lt;Cite&gt;&lt;Author&gt;Bentall&lt;/Author&gt;&lt;Year&gt;1990&lt;/Year&gt;&lt;RecNum&gt;478&lt;/RecNum&gt;&lt;record&gt;&lt;rec-number&gt;478&lt;/rec-number&gt;&lt;foreign-keys&gt;&lt;key app="EN" db-id="5ww0p9r0ttwzvie255ixtszie9dtwrv9axst"&gt;478&lt;/key&gt;&lt;/foreign-keys&gt;&lt;ref-type name="Journal Article"&gt;17&lt;/ref-type&gt;&lt;contributors&gt;&lt;authors&gt;&lt;author&gt;Bentall, R. P.&lt;/author&gt;&lt;/authors&gt;&lt;/contributors&gt;&lt;auth-address&gt;Department of Psychiatry, New Medical School, Liverpool, England.&lt;/auth-address&gt;&lt;titles&gt;&lt;title&gt;The illusion of reality: a review and integration of psychological research on hallucinations&lt;/title&gt;&lt;secondary-title&gt;Psychol Bull&lt;/secondary-title&gt;&lt;/titles&gt;&lt;pages&gt;82-95&lt;/pages&gt;&lt;volume&gt;107&lt;/volume&gt;&lt;number&gt;1&lt;/number&gt;&lt;edition&gt;1990/01/01&lt;/edition&gt;&lt;keywords&gt;&lt;keyword&gt;Cognition&lt;/keyword&gt;&lt;keyword&gt;Hallucinations/*etiology&lt;/keyword&gt;&lt;keyword&gt;Humans&lt;/keyword&gt;&lt;keyword&gt;Models, Psychological&lt;/keyword&gt;&lt;keyword&gt;Physical Stimulation&lt;/keyword&gt;&lt;keyword&gt;Psychotic Disorders/etiology&lt;/keyword&gt;&lt;keyword&gt;Stress, Psychological/complications&lt;/keyword&gt;&lt;/keywords&gt;&lt;dates&gt;&lt;year&gt;1990&lt;/year&gt;&lt;pub-dates&gt;&lt;date&gt;Jan&lt;/date&gt;&lt;/pub-dates&gt;&lt;/dates&gt;&lt;isbn&gt;0033-2909 (Print)&lt;/isbn&gt;&lt;accession-num&gt;2404293&lt;/accession-num&gt;&lt;urls&gt;&lt;related-urls&gt;&lt;url&gt;http://www.ncbi.nlm.nih.gov/entrez/query.fcgi?cmd=Retrieve&amp;amp;db=PubMed&amp;amp;dopt=Citation&amp;amp;list_uids=2404293&lt;/url&gt;&lt;/related-urls&gt;&lt;/urls&gt;&lt;language&gt;eng&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(Bentall, 1990)</w:t>
        </w:r>
        <w:r w:rsidR="00430C88" w:rsidRPr="009218AD">
          <w:rPr>
            <w:rFonts w:ascii="Times New Roman" w:hAnsi="Times New Roman" w:cs="Times New Roman"/>
            <w:sz w:val="24"/>
            <w:szCs w:val="24"/>
          </w:rPr>
          <w:fldChar w:fldCharType="end"/>
        </w:r>
      </w:hyperlink>
      <w:r w:rsidR="00654053" w:rsidRPr="009218AD">
        <w:rPr>
          <w:rFonts w:ascii="Times New Roman" w:hAnsi="Times New Roman" w:cs="Times New Roman"/>
          <w:sz w:val="24"/>
          <w:szCs w:val="24"/>
        </w:rPr>
        <w:t>.</w:t>
      </w:r>
    </w:p>
    <w:p w:rsidR="00654053" w:rsidRPr="004030DF" w:rsidRDefault="00654053" w:rsidP="008C44A4">
      <w:pPr>
        <w:pStyle w:val="Heading3"/>
        <w:numPr>
          <w:ilvl w:val="2"/>
          <w:numId w:val="5"/>
        </w:numPr>
        <w:spacing w:before="100" w:beforeAutospacing="1" w:after="100" w:afterAutospacing="1" w:line="360" w:lineRule="auto"/>
        <w:ind w:left="0" w:firstLine="0"/>
        <w:rPr>
          <w:rFonts w:ascii="Times New Roman" w:hAnsi="Times New Roman" w:cs="Times New Roman"/>
          <w:color w:val="auto"/>
          <w:sz w:val="24"/>
        </w:rPr>
      </w:pPr>
      <w:bookmarkStart w:id="20" w:name="_Toc250542003"/>
      <w:bookmarkStart w:id="21" w:name="_Toc344031574"/>
      <w:r w:rsidRPr="004030DF">
        <w:rPr>
          <w:rFonts w:ascii="Times New Roman" w:hAnsi="Times New Roman" w:cs="Times New Roman"/>
          <w:color w:val="auto"/>
          <w:sz w:val="24"/>
        </w:rPr>
        <w:t>Source memory and inhibition</w:t>
      </w:r>
      <w:bookmarkEnd w:id="20"/>
      <w:bookmarkEnd w:id="21"/>
    </w:p>
    <w:p w:rsidR="00654053" w:rsidRDefault="00654053"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Another factor put forward in explaining hallucinations is an impairment in intentional inhibition, which leads to activation of memories and other current irrelevant mental associations </w:t>
      </w:r>
      <w:hyperlink w:anchor="_ENREF_45" w:tooltip="Waters, 2006 #483" w:history="1">
        <w:r w:rsidR="00430C88" w:rsidRPr="009218AD">
          <w:rPr>
            <w:rFonts w:ascii="Times New Roman" w:hAnsi="Times New Roman" w:cs="Times New Roman"/>
            <w:sz w:val="24"/>
            <w:szCs w:val="24"/>
          </w:rPr>
          <w:fldChar w:fldCharType="begin">
            <w:fldData xml:space="preserve">PEVuZE5vdGU+PENpdGU+PEF1dGhvcj5XYXRlcnM8L0F1dGhvcj48WWVhcj4yMDA2PC9ZZWFyPjxS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PEVuZE5vdGU+PENpdGU+PEF1dGhvcj5XYXRlcnM8L0F1dGhvcj48WWVhcj4yMDA2PC9ZZWFyPjxS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(Waters et al., 2006)</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w:t>
      </w:r>
      <w:r w:rsidR="005F3E94">
        <w:rPr>
          <w:rFonts w:ascii="Times New Roman" w:hAnsi="Times New Roman" w:cs="Times New Roman"/>
          <w:sz w:val="24"/>
          <w:szCs w:val="24"/>
        </w:rPr>
        <w:t xml:space="preserve"> According to this model, the</w:t>
      </w:r>
      <w:r w:rsidRPr="009218AD">
        <w:rPr>
          <w:rFonts w:ascii="Times New Roman" w:hAnsi="Times New Roman" w:cs="Times New Roman"/>
          <w:sz w:val="24"/>
          <w:szCs w:val="24"/>
        </w:rPr>
        <w:t xml:space="preserve"> origins of these auditory percepts are misattributed as a result of inability to bind contextual cues. In support of this view, 90% of patients with auditory hallucinations show the combination of deficits in intentional inhibition and contextual memory. The presence of the problem in a third of non-hallucinating patients suggests that this group is at increased risk of developi</w:t>
      </w:r>
      <w:r w:rsidR="0039277D">
        <w:rPr>
          <w:rFonts w:ascii="Times New Roman" w:hAnsi="Times New Roman" w:cs="Times New Roman"/>
          <w:sz w:val="24"/>
          <w:szCs w:val="24"/>
        </w:rPr>
        <w:t xml:space="preserve">ng auditory hallucinations and </w:t>
      </w:r>
      <w:r w:rsidRPr="009218AD">
        <w:rPr>
          <w:rFonts w:ascii="Times New Roman" w:hAnsi="Times New Roman" w:cs="Times New Roman"/>
          <w:sz w:val="24"/>
          <w:szCs w:val="24"/>
        </w:rPr>
        <w:t xml:space="preserve">that other cognitive processes are important in hearing voices. </w:t>
      </w:r>
    </w:p>
    <w:p w:rsidR="00654053" w:rsidRPr="004030DF" w:rsidRDefault="0006776D" w:rsidP="008C44A4">
      <w:pPr>
        <w:pStyle w:val="Heading3"/>
        <w:numPr>
          <w:ilvl w:val="2"/>
          <w:numId w:val="5"/>
        </w:numPr>
        <w:spacing w:before="100" w:beforeAutospacing="1" w:after="100" w:afterAutospacing="1" w:line="360" w:lineRule="auto"/>
        <w:ind w:left="0" w:firstLine="0"/>
        <w:rPr>
          <w:rFonts w:ascii="Times New Roman" w:hAnsi="Times New Roman" w:cs="Times New Roman"/>
          <w:color w:val="auto"/>
          <w:sz w:val="24"/>
        </w:rPr>
      </w:pPr>
      <w:bookmarkStart w:id="22" w:name="_Toc344031575"/>
      <w:r w:rsidRPr="004030DF">
        <w:rPr>
          <w:rFonts w:ascii="Times New Roman" w:hAnsi="Times New Roman" w:cs="Times New Roman"/>
          <w:color w:val="auto"/>
          <w:sz w:val="24"/>
        </w:rPr>
        <w:t>Inner speech</w:t>
      </w:r>
      <w:r w:rsidR="004030DF" w:rsidRPr="004030DF">
        <w:rPr>
          <w:rFonts w:ascii="Times New Roman" w:hAnsi="Times New Roman" w:cs="Times New Roman"/>
          <w:color w:val="auto"/>
          <w:sz w:val="24"/>
        </w:rPr>
        <w:t>/self-monitoring</w:t>
      </w:r>
      <w:bookmarkEnd w:id="22"/>
    </w:p>
    <w:p w:rsidR="00616A8B" w:rsidRDefault="00387869"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4030DF">
        <w:rPr>
          <w:rFonts w:ascii="Times New Roman" w:hAnsi="Times New Roman" w:cs="Times New Roman"/>
          <w:sz w:val="24"/>
          <w:szCs w:val="24"/>
        </w:rPr>
        <w:t>inner speech/self-monitoring t</w:t>
      </w:r>
      <w:r w:rsidR="00654053" w:rsidRPr="009218AD">
        <w:rPr>
          <w:rFonts w:ascii="Times New Roman" w:hAnsi="Times New Roman" w:cs="Times New Roman"/>
          <w:sz w:val="24"/>
          <w:szCs w:val="24"/>
        </w:rPr>
        <w:t>heor</w:t>
      </w:r>
      <w:r w:rsidR="005F3E94">
        <w:rPr>
          <w:rFonts w:ascii="Times New Roman" w:hAnsi="Times New Roman" w:cs="Times New Roman"/>
          <w:sz w:val="24"/>
          <w:szCs w:val="24"/>
        </w:rPr>
        <w:t xml:space="preserve">y </w:t>
      </w:r>
      <w:r w:rsidR="00654053" w:rsidRPr="009218AD">
        <w:rPr>
          <w:rFonts w:ascii="Times New Roman" w:hAnsi="Times New Roman" w:cs="Times New Roman"/>
          <w:sz w:val="24"/>
          <w:szCs w:val="24"/>
        </w:rPr>
        <w:t>of auditory hallucinations posits that they arise from a</w:t>
      </w:r>
      <w:r w:rsidR="00654053" w:rsidRPr="009218AD">
        <w:rPr>
          <w:rFonts w:ascii="Times New Roman" w:hAnsi="Times New Roman" w:cs="Times New Roman"/>
          <w:sz w:val="24"/>
          <w:szCs w:val="24"/>
          <w:vertAlign w:val="superscript"/>
        </w:rPr>
        <w:t xml:space="preserve"> </w:t>
      </w:r>
      <w:r w:rsidR="00654053" w:rsidRPr="009218AD">
        <w:rPr>
          <w:rFonts w:ascii="Times New Roman" w:hAnsi="Times New Roman" w:cs="Times New Roman"/>
          <w:sz w:val="24"/>
          <w:szCs w:val="24"/>
        </w:rPr>
        <w:t>defect in the internal monitoring of inner speech (thinking in words)</w:t>
      </w:r>
      <w:r w:rsidR="007E2A15">
        <w:rPr>
          <w:rFonts w:ascii="Times New Roman" w:hAnsi="Times New Roman" w:cs="Times New Roman"/>
          <w:sz w:val="24"/>
          <w:szCs w:val="24"/>
        </w:rPr>
        <w:t xml:space="preserve"> </w:t>
      </w:r>
      <w:hyperlink w:anchor="_ENREF_46" w:tooltip="Frith, 1987 #484" w:history="1">
        <w:r w:rsidR="00430C88" w:rsidRPr="009218AD">
          <w:rPr>
            <w:rFonts w:ascii="Times New Roman" w:hAnsi="Times New Roman" w:cs="Times New Roman"/>
            <w:sz w:val="24"/>
            <w:szCs w:val="24"/>
          </w:rPr>
          <w:fldChar w:fldCharType="begin">
            <w:fldData xml:space="preserve">PEVuZE5vdGU+PENpdGU+PEF1dGhvcj5Gcml0aDwvQXV0aG9yPjxZZWFyPjE5ODc8L1llYXI+PFJl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PEVuZE5vdGU+PENpdGU+PEF1dGhvcj5Gcml0aDwvQXV0aG9yPjxZZWFyPjE5ODc8L1llYXI+PFJl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(Frith, 1987)</w:t>
        </w:r>
        <w:r w:rsidR="00430C88" w:rsidRPr="009218AD">
          <w:rPr>
            <w:rFonts w:ascii="Times New Roman" w:hAnsi="Times New Roman" w:cs="Times New Roman"/>
            <w:sz w:val="24"/>
            <w:szCs w:val="24"/>
          </w:rPr>
          <w:fldChar w:fldCharType="end"/>
        </w:r>
      </w:hyperlink>
      <w:r w:rsidR="00654053" w:rsidRPr="009218AD">
        <w:rPr>
          <w:rFonts w:ascii="Times New Roman" w:hAnsi="Times New Roman" w:cs="Times New Roman"/>
          <w:sz w:val="24"/>
          <w:szCs w:val="24"/>
        </w:rPr>
        <w:t xml:space="preserve">. According to Frith’s early proposition, symptoms of schizophrenia arise as a result of </w:t>
      </w:r>
      <w:r w:rsidR="00867CF2">
        <w:rPr>
          <w:rFonts w:ascii="Times New Roman" w:hAnsi="Times New Roman" w:cs="Times New Roman"/>
          <w:sz w:val="24"/>
          <w:szCs w:val="24"/>
        </w:rPr>
        <w:t xml:space="preserve">a </w:t>
      </w:r>
      <w:r w:rsidR="00654053" w:rsidRPr="009218AD">
        <w:rPr>
          <w:rFonts w:ascii="Times New Roman" w:hAnsi="Times New Roman" w:cs="Times New Roman"/>
          <w:sz w:val="24"/>
          <w:szCs w:val="24"/>
        </w:rPr>
        <w:t>failure in the monitoring system, i.e. detection of mismatches between intentions and actions. While the hallucinating individuals fail to recognize their own intention to think (willed action), they perceive the ‘corollary discharge’ – a copy of the information about the intended action sent to the sensory areas. This ‘dissociation between will and action’ leads to a misattribution of the percept to an external source. Indeed, when imaging speech, individuals with auditory hallucinations fail to activate areas involved in the normal monitoring of inner speech (</w:t>
      </w:r>
      <w:r w:rsidR="00654053" w:rsidRPr="009218AD">
        <w:rPr>
          <w:rFonts w:ascii="Times New Roman" w:eastAsia="Times New Roman" w:hAnsi="Times New Roman" w:cs="Times New Roman"/>
          <w:sz w:val="24"/>
          <w:szCs w:val="24"/>
          <w:lang w:eastAsia="en-GB"/>
        </w:rPr>
        <w:t>rostral supplementary motor area and left middle temporal gyrus)</w:t>
      </w:r>
      <w:r w:rsidR="00654053" w:rsidRPr="009218AD">
        <w:rPr>
          <w:rFonts w:ascii="Times New Roman" w:hAnsi="Times New Roman" w:cs="Times New Roman"/>
          <w:noProof/>
          <w:sz w:val="24"/>
          <w:szCs w:val="24"/>
        </w:rPr>
        <w:t xml:space="preserve"> </w:t>
      </w:r>
      <w:hyperlink w:anchor="_ENREF_47" w:tooltip="McGuire, 1996 #124" w:history="1">
        <w:r w:rsidR="00430C88" w:rsidRPr="009218AD">
          <w:rPr>
            <w:rFonts w:ascii="Times New Roman" w:hAnsi="Times New Roman" w:cs="Times New Roman"/>
            <w:noProof/>
            <w:sz w:val="24"/>
            <w:szCs w:val="24"/>
          </w:rPr>
          <w:fldChar w:fldCharType="begin"/>
        </w:r>
        <w:r w:rsidR="00A55B7E">
          <w:rPr>
            <w:rFonts w:ascii="Times New Roman" w:hAnsi="Times New Roman" w:cs="Times New Roman"/>
            <w:noProof/>
            <w:sz w:val="24"/>
            <w:szCs w:val="24"/>
          </w:rPr>
          <w:instrText xml:space="preserve"> ADDIN EN.CITE &lt;EndNote&gt;&lt;Cite&gt;&lt;Author&gt;McGuire&lt;/Author&gt;&lt;Year&gt;1996&lt;/Year&gt;&lt;RecNum&gt;124&lt;/RecNum&gt;&lt;record&gt;&lt;rec-number&gt;124&lt;/rec-number&gt;&lt;foreign-keys&gt;&lt;key app="EN" db-id="5ww0p9r0ttwzvie255ixtszie9dtwrv9axst"&gt;124&lt;/key&gt;&lt;/foreign-keys&gt;&lt;ref-type name="Journal Article"&gt;17&lt;/ref-type&gt;&lt;contributors&gt;&lt;authors&gt;&lt;author&gt;McGuire, P. K.&lt;/author&gt;&lt;author&gt;Silbersweig, D. A.&lt;/author&gt;&lt;author&gt;Wright, I.&lt;/author&gt;&lt;author&gt;Murray, R. M.&lt;/author&gt;&lt;author&gt;Frackowiak, R. S.&lt;/author&gt;&lt;author&gt;Frith, C. D.&lt;/author&gt;&lt;/authors&gt;&lt;/contributors&gt;&lt;auth-address&gt;Department of Psychological Medicine, Institute of Psychiatry, London.&lt;/auth-address&gt;&lt;titles&gt;&lt;title&gt;The neural correlates of inner speech and auditory verbal imagery in schizophrenia: relationship to auditory verbal hallucinations&lt;/title&gt;&lt;secondary-title&gt;Br J Psychiatry&lt;/secondary-title&gt;&lt;/titles&gt;&lt;periodical&gt;&lt;full-title&gt;Br J Psychiatry&lt;/full-title&gt;&lt;/periodical&gt;&lt;pages&gt;148-59&lt;/pages&gt;&lt;volume&gt;169&lt;/volume&gt;&lt;number&gt;2&lt;/number&gt;&lt;edition&gt;1996/08/01&lt;/edition&gt;&lt;keywords&gt;&lt;keyword&gt;Adult&lt;/keyword&gt;&lt;keyword&gt;Brain Mapping&lt;/keyword&gt;&lt;keyword&gt;Hallucinations/*psychology&lt;/keyword&gt;&lt;keyword&gt;Humans&lt;/keyword&gt;&lt;keyword&gt;*Imagery (Psychotherapy)&lt;/keyword&gt;&lt;keyword&gt;*Language&lt;/keyword&gt;&lt;keyword&gt;Male&lt;/keyword&gt;&lt;keyword&gt;Parietal Lobe/*physiopathology/radionuclide imaging&lt;/keyword&gt;&lt;keyword&gt;Schizophrenia/*physiopathology/radionuclide imaging&lt;/keyword&gt;&lt;keyword&gt;Speech/*physiology&lt;/keyword&gt;&lt;keyword&gt;Tomography, Emission-Computed&lt;/keyword&gt;&lt;/keywords&gt;&lt;dates&gt;&lt;year&gt;1996&lt;/year&gt;&lt;pub-dates&gt;&lt;date&gt;Aug&lt;/date&gt;&lt;/pub-dates&gt;&lt;/dates&gt;&lt;isbn&gt;0007-1250 (Print)&lt;/isbn&gt;&lt;accession-num&gt;8871790&lt;/accession-num&gt;&lt;urls&gt;&lt;related-urls&gt;&lt;url&gt;http://www.ncbi.nlm.nih.gov/entrez/query.fcgi?cmd=Retrieve&amp;amp;db=PubMed&amp;amp;dopt=Citation&amp;amp;list_uids=8871790&lt;/url&gt;&lt;/related-urls&gt;&lt;/urls&gt;&lt;language&gt;eng&lt;/language&gt;&lt;/record&gt;&lt;/Cite&gt;&lt;/EndNote&gt;</w:instrText>
        </w:r>
        <w:r w:rsidR="00430C88" w:rsidRPr="009218AD">
          <w:rPr>
            <w:rFonts w:ascii="Times New Roman" w:hAnsi="Times New Roman" w:cs="Times New Roman"/>
            <w:noProof/>
            <w:sz w:val="24"/>
            <w:szCs w:val="24"/>
          </w:rPr>
          <w:fldChar w:fldCharType="separate"/>
        </w:r>
        <w:r w:rsidR="00A30A26">
          <w:rPr>
            <w:rFonts w:ascii="Times New Roman" w:hAnsi="Times New Roman" w:cs="Times New Roman"/>
            <w:noProof/>
            <w:sz w:val="24"/>
            <w:szCs w:val="24"/>
          </w:rPr>
          <w:t>(McGuire et al., 1996)</w:t>
        </w:r>
        <w:r w:rsidR="00430C88" w:rsidRPr="009218AD">
          <w:rPr>
            <w:rFonts w:ascii="Times New Roman" w:hAnsi="Times New Roman" w:cs="Times New Roman"/>
            <w:noProof/>
            <w:sz w:val="24"/>
            <w:szCs w:val="24"/>
          </w:rPr>
          <w:fldChar w:fldCharType="end"/>
        </w:r>
      </w:hyperlink>
      <w:r w:rsidR="00654053" w:rsidRPr="009218AD">
        <w:rPr>
          <w:rFonts w:ascii="Times New Roman" w:hAnsi="Times New Roman" w:cs="Times New Roman"/>
          <w:sz w:val="24"/>
          <w:szCs w:val="24"/>
        </w:rPr>
        <w:t xml:space="preserve">. Therefore, the inability to recognize the inner speech as self-generated </w:t>
      </w:r>
      <w:r w:rsidR="00654053" w:rsidRPr="009218AD">
        <w:rPr>
          <w:rFonts w:ascii="Times New Roman" w:hAnsi="Times New Roman" w:cs="Times New Roman"/>
          <w:sz w:val="24"/>
          <w:szCs w:val="24"/>
        </w:rPr>
        <w:lastRenderedPageBreak/>
        <w:t xml:space="preserve">might be due to the abnormal connectivity between areas that produce the speech and those that monitor it (‘mind’s voice and mind’s ear’) </w:t>
      </w:r>
      <w:hyperlink w:anchor="_ENREF_47" w:tooltip="McGuire, 1996 #124" w:history="1">
        <w:r w:rsidR="00430C88" w:rsidRPr="009218AD">
          <w:rPr>
            <w:rFonts w:ascii="Times New Roman" w:hAnsi="Times New Roman" w:cs="Times New Roman"/>
            <w:sz w:val="24"/>
            <w:szCs w:val="24"/>
          </w:rPr>
          <w:fldChar w:fldCharType="begin">
            <w:fldData xml:space="preserve">PEVuZE5vdGU+PENpdGU+PEF1dGhvcj5NY0d1aXJlPC9BdXRob3I+PFllYXI+MTk5NjwvWWVhcj48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PEVuZE5vdGU+PENpdGU+PEF1dGhvcj5NY0d1aXJlPC9BdXRob3I+PFllYXI+MTk5NjwvWWVhcj48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(McGuire et al., 1996)</w:t>
        </w:r>
        <w:r w:rsidR="00430C88" w:rsidRPr="009218AD">
          <w:rPr>
            <w:rFonts w:ascii="Times New Roman" w:hAnsi="Times New Roman" w:cs="Times New Roman"/>
            <w:sz w:val="24"/>
            <w:szCs w:val="24"/>
          </w:rPr>
          <w:fldChar w:fldCharType="end"/>
        </w:r>
      </w:hyperlink>
      <w:r w:rsidR="00654053" w:rsidRPr="009218AD">
        <w:rPr>
          <w:rFonts w:ascii="Times New Roman" w:hAnsi="Times New Roman" w:cs="Times New Roman"/>
          <w:sz w:val="24"/>
          <w:szCs w:val="24"/>
        </w:rPr>
        <w:t xml:space="preserve">. </w:t>
      </w:r>
    </w:p>
    <w:p w:rsidR="00616A8B" w:rsidRPr="009218AD" w:rsidRDefault="00654053"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Recently, this theory has been placed in the context of predictive coding and the emphasis shifted from the failure in detecting intention to failure of the corollary discharge </w:t>
      </w:r>
      <w:hyperlink w:anchor="_ENREF_48" w:tooltip="Stephan, 2009 #485"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&lt;EndNote&gt;&lt;Cite&gt;&lt;Author&gt;Stephan&lt;/Author&gt;&lt;Year&gt;2009&lt;/Year&gt;&lt;RecNum&gt;485&lt;/RecNum&gt;&lt;record&gt;&lt;rec-number&gt;485&lt;/rec-number&gt;&lt;foreign-keys&gt;&lt;key app="EN" db-id="5ww0p9r0ttwzvie255ixtszie9dtwrv9axst"&gt;485&lt;/key&gt;&lt;/foreign-keys&gt;&lt;ref-type name="Journal Article"&gt;17&lt;/ref-type&gt;&lt;contributors&gt;&lt;authors&gt;&lt;author&gt;Stephan, K. E.&lt;/author&gt;&lt;author&gt;Friston, K. J.&lt;/author&gt;&lt;author&gt;Frith, C. D.&lt;/author&gt;&lt;/authors&gt;&lt;/contributors&gt;&lt;auth-address&gt;k.stephan@fil.ion.ucl.ac.uk&lt;/auth-address&gt;&lt;titles&gt;&lt;title&gt;Dysconnection in schizophrenia: from abnormal synaptic plasticity to failures of self-monitoring&lt;/title&gt;&lt;secondary-title&gt;Schizophr Bull&lt;/secondary-title&gt;&lt;/titles&gt;&lt;pages&gt;509-27&lt;/pages&gt;&lt;volume&gt;35&lt;/volume&gt;&lt;number&gt;3&lt;/number&gt;&lt;edition&gt;2009/01/22&lt;/edition&gt;&lt;keywords&gt;&lt;keyword&gt;Acetylcholine/metabolism&lt;/keyword&gt;&lt;keyword&gt;Awareness/*physiology&lt;/keyword&gt;&lt;keyword&gt;Brain/*physiopathology&lt;/keyword&gt;&lt;keyword&gt;Delusions/physiopathology/psychology&lt;/keyword&gt;&lt;keyword&gt;Dopamine/metabolism&lt;/keyword&gt;&lt;keyword&gt;Electroencephalography&lt;/keyword&gt;&lt;keyword&gt;Hallucinations/physiopathology/psychology&lt;/keyword&gt;&lt;keyword&gt;Humans&lt;/keyword&gt;&lt;keyword&gt;Magnetic Resonance Imaging&lt;/keyword&gt;&lt;keyword&gt;Magnetoencephalography&lt;/keyword&gt;&lt;keyword&gt;Nerve Net/physiopathology&lt;/keyword&gt;&lt;keyword&gt;Neuronal Plasticity/*physiology&lt;/keyword&gt;&lt;keyword&gt;*Reality Testing&lt;/keyword&gt;&lt;keyword&gt;Receptors, N-Methyl-D-Aspartate/physiology&lt;/keyword&gt;&lt;keyword&gt;Schizophrenia/*physiopathology&lt;/keyword&gt;&lt;keyword&gt;*Schizophrenic Psychology&lt;/keyword&gt;&lt;keyword&gt;Serotonin/metabolism&lt;/keyword&gt;&lt;keyword&gt;Synapses/*physiology&lt;/keyword&gt;&lt;/keywords&gt;&lt;dates&gt;&lt;year&gt;2009&lt;/year&gt;&lt;pub-dates&gt;&lt;date&gt;May&lt;/date&gt;&lt;/pub-dates&gt;&lt;/dates&gt;&lt;isbn&gt;0586-7614 (Print)&lt;/isbn&gt;&lt;accession-num&gt;19155345&lt;/accession-num&gt;&lt;urls&gt;&lt;related-urls&gt;&lt;url&gt;http://www.ncbi.nlm.nih.gov/entrez/query.fcgi?cmd=Retrieve&amp;amp;db=PubMed&amp;amp;dopt=Citation&amp;amp;list_uids=19155345&lt;/url&gt;&lt;/related-urls&gt;&lt;/urls&gt;&lt;custom2&gt;2669579&lt;/custom2&gt;&lt;electronic-resource-num&gt;sbn176 [pii]&amp;#xD;10.1093/schbul/sbn176&lt;/electronic-resource-num&gt;&lt;language&gt;eng&lt;/language&gt;&lt;/record&gt;&lt;/Cite&gt;&lt;/EndNote&gt;</w:instrText>
        </w:r>
        <w:r w:rsidR="00430C88" w:rsidRPr="009218AD">
          <w:rPr>
            <w:rFonts w:ascii="Times New Roman" w:hAnsi="Times New Roman" w:cs="Times New Roman"/>
            <w:sz w:val="24"/>
            <w:szCs w:val="24"/>
          </w:rPr>
          <w:fldChar w:fldCharType="separate"/>
        </w:r>
        <w:r w:rsidR="00C412BA">
          <w:rPr>
            <w:rFonts w:ascii="Times New Roman" w:hAnsi="Times New Roman" w:cs="Times New Roman"/>
            <w:noProof/>
            <w:sz w:val="24"/>
            <w:szCs w:val="24"/>
          </w:rPr>
          <w:t>(Stephan et al., 2009</w:t>
        </w:r>
        <w:r w:rsidR="00A55B7E">
          <w:rPr>
            <w:rFonts w:ascii="Times New Roman" w:hAnsi="Times New Roman" w:cs="Times New Roman"/>
            <w:noProof/>
            <w:sz w:val="24"/>
            <w:szCs w:val="24"/>
          </w:rPr>
          <w:t>)</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w:t>
      </w:r>
      <w:r w:rsidR="00FA39AC">
        <w:rPr>
          <w:rFonts w:ascii="Times New Roman" w:hAnsi="Times New Roman" w:cs="Times New Roman"/>
          <w:sz w:val="24"/>
          <w:szCs w:val="24"/>
        </w:rPr>
        <w:t xml:space="preserve"> It is proposed that </w:t>
      </w:r>
      <w:r w:rsidR="00CB788A">
        <w:rPr>
          <w:rFonts w:ascii="Times New Roman" w:hAnsi="Times New Roman" w:cs="Times New Roman"/>
          <w:sz w:val="24"/>
          <w:szCs w:val="24"/>
        </w:rPr>
        <w:t xml:space="preserve">hallucinations arise when </w:t>
      </w:r>
      <w:r w:rsidR="00FA39AC">
        <w:rPr>
          <w:rFonts w:ascii="Times New Roman" w:hAnsi="Times New Roman" w:cs="Times New Roman"/>
          <w:sz w:val="24"/>
          <w:szCs w:val="24"/>
        </w:rPr>
        <w:t>f</w:t>
      </w:r>
      <w:r w:rsidRPr="009218AD">
        <w:rPr>
          <w:rFonts w:ascii="Times New Roman" w:hAnsi="Times New Roman" w:cs="Times New Roman"/>
          <w:sz w:val="24"/>
          <w:szCs w:val="24"/>
        </w:rPr>
        <w:t>ailure to encode uncertainty</w:t>
      </w:r>
      <w:r w:rsidR="00FA39AC">
        <w:rPr>
          <w:rFonts w:ascii="Times New Roman" w:hAnsi="Times New Roman" w:cs="Times New Roman"/>
          <w:sz w:val="24"/>
          <w:szCs w:val="24"/>
        </w:rPr>
        <w:t xml:space="preserve"> in reconciling the top-down and bottom-up signalling</w:t>
      </w:r>
      <w:r w:rsidRPr="009218AD">
        <w:rPr>
          <w:rFonts w:ascii="Times New Roman" w:hAnsi="Times New Roman" w:cs="Times New Roman"/>
          <w:sz w:val="24"/>
          <w:szCs w:val="24"/>
        </w:rPr>
        <w:t xml:space="preserve"> gives too much influence to the prior expectation </w:t>
      </w:r>
      <w:r w:rsidR="00FA39AC">
        <w:rPr>
          <w:rFonts w:ascii="Times New Roman" w:hAnsi="Times New Roman" w:cs="Times New Roman"/>
          <w:sz w:val="24"/>
          <w:szCs w:val="24"/>
        </w:rPr>
        <w:t>in explaining the external stimulus</w:t>
      </w:r>
      <w:r w:rsidR="00CB788A">
        <w:rPr>
          <w:rFonts w:ascii="Times New Roman" w:hAnsi="Times New Roman" w:cs="Times New Roman"/>
          <w:sz w:val="24"/>
          <w:szCs w:val="24"/>
        </w:rPr>
        <w:t>, leading to a false inference</w:t>
      </w:r>
      <w:r w:rsidR="007E2A15">
        <w:rPr>
          <w:rFonts w:ascii="Times New Roman" w:hAnsi="Times New Roman" w:cs="Times New Roman"/>
          <w:sz w:val="24"/>
          <w:szCs w:val="24"/>
        </w:rPr>
        <w:t xml:space="preserve"> (Friston, 2005)</w:t>
      </w:r>
      <w:r w:rsidRPr="009218AD">
        <w:rPr>
          <w:rFonts w:ascii="Times New Roman" w:hAnsi="Times New Roman" w:cs="Times New Roman"/>
          <w:sz w:val="24"/>
          <w:szCs w:val="24"/>
        </w:rPr>
        <w:t xml:space="preserve">. </w:t>
      </w:r>
      <w:r w:rsidR="0010762C">
        <w:rPr>
          <w:rFonts w:ascii="Times New Roman" w:hAnsi="Times New Roman" w:cs="Times New Roman"/>
          <w:sz w:val="24"/>
          <w:szCs w:val="24"/>
        </w:rPr>
        <w:t>According to this stance, p</w:t>
      </w:r>
      <w:r w:rsidRPr="009218AD">
        <w:rPr>
          <w:rFonts w:ascii="Times New Roman" w:hAnsi="Times New Roman" w:cs="Times New Roman"/>
          <w:sz w:val="24"/>
          <w:szCs w:val="24"/>
        </w:rPr>
        <w:t xml:space="preserve">rior expectation cannot be generated in the absence of incoming stimuli. Hence, neither </w:t>
      </w:r>
      <w:r w:rsidR="00867CF2">
        <w:rPr>
          <w:rFonts w:ascii="Times New Roman" w:hAnsi="Times New Roman" w:cs="Times New Roman"/>
          <w:sz w:val="24"/>
          <w:szCs w:val="24"/>
        </w:rPr>
        <w:t xml:space="preserve">a </w:t>
      </w:r>
      <w:r w:rsidRPr="009218AD">
        <w:rPr>
          <w:rFonts w:ascii="Times New Roman" w:hAnsi="Times New Roman" w:cs="Times New Roman"/>
          <w:sz w:val="24"/>
          <w:szCs w:val="24"/>
        </w:rPr>
        <w:t xml:space="preserve">prediction on its own nor the bottom up information will produce hallucination; false perception results from the interaction of the two. Since uncertainty is encoded by cholinergic neurons, it is the dysfunction of this system that </w:t>
      </w:r>
      <w:r w:rsidR="00310E46">
        <w:rPr>
          <w:rFonts w:ascii="Times New Roman" w:hAnsi="Times New Roman" w:cs="Times New Roman"/>
          <w:sz w:val="24"/>
          <w:szCs w:val="24"/>
        </w:rPr>
        <w:t>is proposed to underlie</w:t>
      </w:r>
      <w:r w:rsidRPr="009218AD">
        <w:rPr>
          <w:rFonts w:ascii="Times New Roman" w:hAnsi="Times New Roman" w:cs="Times New Roman"/>
          <w:sz w:val="24"/>
          <w:szCs w:val="24"/>
        </w:rPr>
        <w:t xml:space="preserve"> the imbalance between prior expectations and bottom-up stimuli. </w:t>
      </w:r>
    </w:p>
    <w:p w:rsidR="00654053" w:rsidRDefault="00310E4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w:t>
      </w:r>
      <w:r w:rsidR="00867CF2">
        <w:rPr>
          <w:rFonts w:ascii="Times New Roman" w:hAnsi="Times New Roman" w:cs="Times New Roman"/>
          <w:sz w:val="24"/>
          <w:szCs w:val="24"/>
        </w:rPr>
        <w:t>he c</w:t>
      </w:r>
      <w:r w:rsidR="00654053" w:rsidRPr="009218AD">
        <w:rPr>
          <w:rFonts w:ascii="Times New Roman" w:hAnsi="Times New Roman" w:cs="Times New Roman"/>
          <w:sz w:val="24"/>
          <w:szCs w:val="24"/>
        </w:rPr>
        <w:t xml:space="preserve">orollary discharge is a ‘special case’ of predictive </w:t>
      </w:r>
      <w:r w:rsidR="00654053" w:rsidRPr="00967286">
        <w:rPr>
          <w:rFonts w:ascii="Times New Roman" w:hAnsi="Times New Roman" w:cs="Times New Roman"/>
          <w:sz w:val="24"/>
          <w:szCs w:val="24"/>
        </w:rPr>
        <w:t>coding</w:t>
      </w:r>
      <w:r w:rsidR="00967286" w:rsidRPr="00967286">
        <w:rPr>
          <w:rFonts w:ascii="Times New Roman" w:hAnsi="Times New Roman" w:cs="Times New Roman"/>
          <w:sz w:val="24"/>
          <w:szCs w:val="24"/>
        </w:rPr>
        <w:t xml:space="preserve"> </w:t>
      </w:r>
      <w:hyperlink w:anchor="_ENREF_48" w:tooltip="Stephan, 2009 #485" w:history="1">
        <w:r w:rsidR="00430C88" w:rsidRPr="00967286">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&lt;EndNote&gt;&lt;Cite&gt;&lt;Author&gt;Stephan&lt;/Author&gt;&lt;Year&gt;2009&lt;/Year&gt;&lt;RecNum&gt;485&lt;/RecNum&gt;&lt;record&gt;&lt;rec-number&gt;485&lt;/rec-number&gt;&lt;foreign-keys&gt;&lt;key app="EN" db-id="5ww0p9r0ttwzvie255ixtszie9dtwrv9axst"&gt;485&lt;/key&gt;&lt;/foreign-keys&gt;&lt;ref-type name="Journal Article"&gt;17&lt;/ref-type&gt;&lt;contributors&gt;&lt;authors&gt;&lt;author&gt;Stephan, K. E.&lt;/author&gt;&lt;author&gt;Friston, K. J.&lt;/author&gt;&lt;author&gt;Frith, C. D.&lt;/author&gt;&lt;/authors&gt;&lt;/contributors&gt;&lt;auth-address&gt;k.stephan@fil.ion.ucl.ac.uk&lt;/auth-address&gt;&lt;titles&gt;&lt;title&gt;Dysconnection in schizophrenia: from abnormal synaptic plasticity to failures of self-monitoring&lt;/title&gt;&lt;secondary-title&gt;Schizophr Bull&lt;/secondary-title&gt;&lt;/titles&gt;&lt;pages&gt;509-27&lt;/pages&gt;&lt;volume&gt;35&lt;/volume&gt;&lt;number&gt;3&lt;/number&gt;&lt;edition&gt;2009/01/22&lt;/edition&gt;&lt;keywords&gt;&lt;keyword&gt;Acetylcholine/metabolism&lt;/keyword&gt;&lt;keyword&gt;Awareness/*physiology&lt;/keyword&gt;&lt;keyword&gt;Brain/*physiopathology&lt;/keyword&gt;&lt;keyword&gt;Delusions/physiopathology/psychology&lt;/keyword&gt;&lt;keyword&gt;Dopamine/metabolism&lt;/keyword&gt;&lt;keyword&gt;Electroencephalography&lt;/keyword&gt;&lt;keyword&gt;Hallucinations/physiopathology/psychology&lt;/keyword&gt;&lt;keyword&gt;Humans&lt;/keyword&gt;&lt;keyword&gt;Magnetic Resonance Imaging&lt;/keyword&gt;&lt;keyword&gt;Magnetoencephalography&lt;/keyword&gt;&lt;keyword&gt;Nerve Net/physiopathology&lt;/keyword&gt;&lt;keyword&gt;Neuronal Plasticity/*physiology&lt;/keyword&gt;&lt;keyword&gt;*Reality Testing&lt;/keyword&gt;&lt;keyword&gt;Receptors, N-Methyl-D-Aspartate/physiology&lt;/keyword&gt;&lt;keyword&gt;Schizophrenia/*physiopathology&lt;/keyword&gt;&lt;keyword&gt;*Schizophrenic Psychology&lt;/keyword&gt;&lt;keyword&gt;Serotonin/metabolism&lt;/keyword&gt;&lt;keyword&gt;Synapses/*physiology&lt;/keyword&gt;&lt;/keywords&gt;&lt;dates&gt;&lt;year&gt;2009&lt;/year&gt;&lt;pub-dates&gt;&lt;date&gt;May&lt;/date&gt;&lt;/pub-dates&gt;&lt;/dates&gt;&lt;isbn&gt;0586-7614 (Print)&lt;/isbn&gt;&lt;accession-num&gt;19155345&lt;/accession-num&gt;&lt;urls&gt;&lt;related-urls&gt;&lt;url&gt;http://www.ncbi.nlm.nih.gov/entrez/query.fcgi?cmd=Retrieve&amp;amp;db=PubMed&amp;amp;dopt=Citation&amp;amp;list_uids=19155345&lt;/url&gt;&lt;/related-urls&gt;&lt;/urls&gt;&lt;custom2&gt;2669579&lt;/custom2&gt;&lt;electronic-resource-num&gt;sbn176 [pii]&amp;#xD;10.1093/schbul/sbn176&lt;/electronic-resource-num&gt;&lt;language&gt;eng&lt;/language&gt;&lt;/record&gt;&lt;/Cite&gt;&lt;/EndNote&gt;</w:instrText>
        </w:r>
        <w:r w:rsidR="00430C88" w:rsidRPr="00967286">
          <w:rPr>
            <w:rFonts w:ascii="Times New Roman" w:hAnsi="Times New Roman" w:cs="Times New Roman"/>
            <w:sz w:val="24"/>
            <w:szCs w:val="24"/>
          </w:rPr>
          <w:fldChar w:fldCharType="separate"/>
        </w:r>
        <w:r w:rsidR="00C412BA">
          <w:rPr>
            <w:rFonts w:ascii="Times New Roman" w:hAnsi="Times New Roman" w:cs="Times New Roman"/>
            <w:noProof/>
            <w:sz w:val="24"/>
            <w:szCs w:val="24"/>
          </w:rPr>
          <w:t>(Stephan et al., 2009</w:t>
        </w:r>
        <w:r w:rsidR="00A55B7E">
          <w:rPr>
            <w:rFonts w:ascii="Times New Roman" w:hAnsi="Times New Roman" w:cs="Times New Roman"/>
            <w:noProof/>
            <w:sz w:val="24"/>
            <w:szCs w:val="24"/>
          </w:rPr>
          <w:t>)</w:t>
        </w:r>
        <w:r w:rsidR="00430C88" w:rsidRPr="00967286">
          <w:rPr>
            <w:rFonts w:ascii="Times New Roman" w:hAnsi="Times New Roman" w:cs="Times New Roman"/>
            <w:sz w:val="24"/>
            <w:szCs w:val="24"/>
          </w:rPr>
          <w:fldChar w:fldCharType="end"/>
        </w:r>
      </w:hyperlink>
      <w:r w:rsidR="00654053" w:rsidRPr="00967286">
        <w:rPr>
          <w:rFonts w:ascii="Times New Roman" w:hAnsi="Times New Roman" w:cs="Times New Roman"/>
          <w:sz w:val="24"/>
          <w:szCs w:val="24"/>
        </w:rPr>
        <w:t>. Normally</w:t>
      </w:r>
      <w:r w:rsidR="00654053" w:rsidRPr="009218AD">
        <w:rPr>
          <w:rFonts w:ascii="Times New Roman" w:hAnsi="Times New Roman" w:cs="Times New Roman"/>
          <w:sz w:val="24"/>
          <w:szCs w:val="24"/>
        </w:rPr>
        <w:t xml:space="preserve">, it allows to predict the sensory consequences of one’s actions, and, consequently, subtract the prediction from the actual incoming data. If the prediction matches the external sensory input then the sensation is assumed to be self-generated and is cancelled. To illustrate, a corollary discharge sent from the frontal areas (which produce thoughts) would forewarn the temporal areas that the forthcoming inner speech is self-generated. Abnormal connectivity, however, gives rise to </w:t>
      </w:r>
      <w:r w:rsidR="00867CF2">
        <w:rPr>
          <w:rFonts w:ascii="Times New Roman" w:hAnsi="Times New Roman" w:cs="Times New Roman"/>
          <w:sz w:val="24"/>
          <w:szCs w:val="24"/>
        </w:rPr>
        <w:t xml:space="preserve">a </w:t>
      </w:r>
      <w:r w:rsidR="00654053" w:rsidRPr="009218AD">
        <w:rPr>
          <w:rFonts w:ascii="Times New Roman" w:hAnsi="Times New Roman" w:cs="Times New Roman"/>
          <w:sz w:val="24"/>
          <w:szCs w:val="24"/>
        </w:rPr>
        <w:t>dissociation between the motor act (in this case, thinking) and its sensory consequences, and</w:t>
      </w:r>
      <w:r w:rsidR="00867CF2">
        <w:rPr>
          <w:rFonts w:ascii="Times New Roman" w:hAnsi="Times New Roman" w:cs="Times New Roman"/>
          <w:sz w:val="24"/>
          <w:szCs w:val="24"/>
        </w:rPr>
        <w:t xml:space="preserve"> a</w:t>
      </w:r>
      <w:r w:rsidR="00654053" w:rsidRPr="009218AD">
        <w:rPr>
          <w:rFonts w:ascii="Times New Roman" w:hAnsi="Times New Roman" w:cs="Times New Roman"/>
          <w:sz w:val="24"/>
          <w:szCs w:val="24"/>
        </w:rPr>
        <w:t xml:space="preserve"> misattribution of the latter to an external source. Since corollary discharge involves synaptic plasticity, in particular short term potentiation regulated by dopamine and serotonin, abnormality in regulating synaptic plasticity in schizophrenia would contribute to the misattribution of inner speech </w:t>
      </w:r>
      <w:hyperlink w:anchor="_ENREF_50" w:tooltip="Stephan, 2009 #390" w:history="1">
        <w:r w:rsidR="00430C88" w:rsidRPr="009218AD">
          <w:rPr>
            <w:rFonts w:ascii="Times New Roman" w:hAnsi="Times New Roman" w:cs="Times New Roman"/>
            <w:sz w:val="24"/>
            <w:szCs w:val="24"/>
          </w:rPr>
          <w:fldChar w:fldCharType="begin"/>
        </w:r>
        <w:r w:rsidR="00E250DC">
          <w:rPr>
            <w:rFonts w:ascii="Times New Roman" w:hAnsi="Times New Roman" w:cs="Times New Roman"/>
            <w:sz w:val="24"/>
            <w:szCs w:val="24"/>
          </w:rPr>
          <w:instrText xml:space="preserve"> ADDIN EN.CITE &lt;EndNote&gt;&lt;Cite&gt;&lt;Author&gt;Stephan&lt;/Author&gt;&lt;Year&gt;2009&lt;/Year&gt;&lt;RecNum&gt;390&lt;/RecNum&gt;&lt;DisplayText&gt;&lt;style face="superscript"&gt;50&lt;/style&gt;&lt;/DisplayText&gt;&lt;record&gt;&lt;rec-number&gt;390&lt;/rec-number&gt;&lt;foreign-keys&gt;&lt;key app="EN" db-id="2rv9vts0jfwtpredxs6vx2rxdrarztdw02tf"&gt;390&lt;/key&gt;&lt;/foreign-keys&gt;&lt;ref-type name="Journal Article"&gt;17&lt;/ref-type&gt;&lt;contributors&gt;&lt;authors&gt;&lt;author&gt;Stephan, Klaas E.&lt;/author&gt;&lt;author&gt;Friston, Karl J.&lt;/author&gt;&lt;author&gt;Frith, Chris D.&lt;/author&gt;&lt;/authors&gt;&lt;/contributors&gt;&lt;titles&gt;&lt;title&gt;Dysconnection in Schizophrenia: From Abnormal Synaptic Plasticity to Failures of Self-monitoring&lt;/title&gt;&lt;secondary-title&gt;Schizophr Bull&lt;/secondary-title&gt;&lt;/titles&gt;&lt;periodical&gt;&lt;full-title&gt;Schizophr Bull&lt;/full-title&gt;&lt;/periodical&gt;&lt;pages&gt;sbn176&lt;/pages&gt;&lt;dates&gt;&lt;year&gt;2009&lt;/year&gt;&lt;pub-dates&gt;&lt;date&gt;January 20, 2009&lt;/date&gt;&lt;/pub-dates&gt;&lt;/dates&gt;&lt;urls&gt;&lt;related-urls&gt;&lt;url&gt;http://schizophreniabulletin.oxfordjournals.org/cgi/content/abstract/sbn176v1&lt;/url&gt;&lt;/related-urls&gt;&lt;/urls&gt;&lt;electronic-resource-num&gt;10.1093/schbul/sbn176&lt;/electronic-resource-num&gt;&lt;/record&gt;&lt;/Cite&gt;&lt;/EndNote&gt;</w:instrText>
        </w:r>
        <w:r w:rsidR="00430C88" w:rsidRPr="009218AD">
          <w:rPr>
            <w:rFonts w:ascii="Times New Roman" w:hAnsi="Times New Roman" w:cs="Times New Roman"/>
            <w:sz w:val="24"/>
            <w:szCs w:val="24"/>
          </w:rPr>
          <w:fldChar w:fldCharType="separate"/>
        </w:r>
        <w:r w:rsidR="00C412BA">
          <w:rPr>
            <w:rFonts w:ascii="Times New Roman" w:hAnsi="Times New Roman" w:cs="Times New Roman"/>
            <w:noProof/>
            <w:sz w:val="24"/>
            <w:szCs w:val="24"/>
          </w:rPr>
          <w:t>(Stephan et al., 2009</w:t>
        </w:r>
        <w:r w:rsidR="00A55B7E">
          <w:rPr>
            <w:rFonts w:ascii="Times New Roman" w:hAnsi="Times New Roman" w:cs="Times New Roman"/>
            <w:noProof/>
            <w:sz w:val="24"/>
            <w:szCs w:val="24"/>
          </w:rPr>
          <w:t>)</w:t>
        </w:r>
        <w:r w:rsidR="00430C88" w:rsidRPr="009218AD">
          <w:rPr>
            <w:rFonts w:ascii="Times New Roman" w:hAnsi="Times New Roman" w:cs="Times New Roman"/>
            <w:sz w:val="24"/>
            <w:szCs w:val="24"/>
          </w:rPr>
          <w:fldChar w:fldCharType="end"/>
        </w:r>
      </w:hyperlink>
      <w:r w:rsidR="00654053" w:rsidRPr="009218AD">
        <w:rPr>
          <w:rFonts w:ascii="Times New Roman" w:hAnsi="Times New Roman" w:cs="Times New Roman"/>
          <w:sz w:val="24"/>
          <w:szCs w:val="24"/>
        </w:rPr>
        <w:t xml:space="preserve">. </w:t>
      </w:r>
    </w:p>
    <w:p w:rsidR="007A33A7" w:rsidRPr="00956688" w:rsidRDefault="007A33A7" w:rsidP="008C44A4">
      <w:pPr>
        <w:pStyle w:val="Heading3"/>
        <w:numPr>
          <w:ilvl w:val="2"/>
          <w:numId w:val="5"/>
        </w:numPr>
        <w:spacing w:before="100" w:beforeAutospacing="1" w:after="100" w:afterAutospacing="1" w:line="360" w:lineRule="auto"/>
        <w:ind w:left="0" w:firstLine="0"/>
        <w:rPr>
          <w:rFonts w:ascii="Times New Roman" w:hAnsi="Times New Roman" w:cs="Times New Roman"/>
          <w:color w:val="auto"/>
          <w:sz w:val="24"/>
        </w:rPr>
      </w:pPr>
      <w:bookmarkStart w:id="23" w:name="_Toc344031576"/>
      <w:r w:rsidRPr="00956688">
        <w:rPr>
          <w:rFonts w:ascii="Times New Roman" w:hAnsi="Times New Roman" w:cs="Times New Roman"/>
          <w:color w:val="auto"/>
          <w:sz w:val="24"/>
        </w:rPr>
        <w:t>Auditory-perceptual model</w:t>
      </w:r>
      <w:bookmarkEnd w:id="23"/>
    </w:p>
    <w:p w:rsidR="00654053" w:rsidRPr="009218AD" w:rsidRDefault="00654053" w:rsidP="008C44A4">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In order to explain the acoustic characteristics of auditory hallucinations, they </w:t>
      </w:r>
      <w:r w:rsidR="00340EF5">
        <w:rPr>
          <w:rFonts w:ascii="Times New Roman" w:hAnsi="Times New Roman" w:cs="Times New Roman"/>
          <w:sz w:val="24"/>
          <w:szCs w:val="24"/>
        </w:rPr>
        <w:t xml:space="preserve">might </w:t>
      </w:r>
      <w:r w:rsidRPr="009218AD">
        <w:rPr>
          <w:rFonts w:ascii="Times New Roman" w:hAnsi="Times New Roman" w:cs="Times New Roman"/>
          <w:sz w:val="24"/>
          <w:szCs w:val="24"/>
        </w:rPr>
        <w:t xml:space="preserve">need to be approached as perceptions, generated by dysfunctional primary and secondary auditory cortex </w:t>
      </w:r>
      <w:hyperlink w:anchor="_ENREF_51" w:tooltip="Hunter, 2004 #129" w:history="1">
        <w:r w:rsidR="00430C88" w:rsidRPr="009218AD">
          <w:rPr>
            <w:rFonts w:ascii="Times New Roman" w:hAnsi="Times New Roman" w:cs="Times New Roman"/>
            <w:sz w:val="24"/>
            <w:szCs w:val="24"/>
          </w:rPr>
          <w:fldChar w:fldCharType="begin">
            <w:fldData xml:space="preserve">PEVuZE5vdGU+PENpdGU+PEF1dGhvcj5IdW50ZXI8L0F1dGhvcj48WWVhcj4yMDA0PC9ZZWFyPjxS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PEVuZE5vdGU+PENpdGU+PEF1dGhvcj5IdW50ZXI8L0F1dGhvcj48WWVhcj4yMDA0PC9ZZWFyPjxS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(Hunter, 2004, Woodruff, 2004, Hunter and Woodruff, 2004)</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Involvement of the auditory cortex in generating hallucinations is implied by </w:t>
      </w:r>
      <w:r w:rsidRPr="009218AD">
        <w:rPr>
          <w:rFonts w:ascii="Times New Roman" w:hAnsi="Times New Roman" w:cs="Times New Roman"/>
          <w:sz w:val="24"/>
          <w:szCs w:val="24"/>
        </w:rPr>
        <w:lastRenderedPageBreak/>
        <w:t>the findings that areas of the brain involved in normal speech perception are abnormally activated during hallucinat</w:t>
      </w:r>
      <w:r w:rsidR="0010762C">
        <w:rPr>
          <w:rFonts w:ascii="Times New Roman" w:hAnsi="Times New Roman" w:cs="Times New Roman"/>
          <w:sz w:val="24"/>
          <w:szCs w:val="24"/>
        </w:rPr>
        <w:t>i</w:t>
      </w:r>
      <w:r w:rsidRPr="009218AD">
        <w:rPr>
          <w:rFonts w:ascii="Times New Roman" w:hAnsi="Times New Roman" w:cs="Times New Roman"/>
          <w:sz w:val="24"/>
          <w:szCs w:val="24"/>
        </w:rPr>
        <w:t xml:space="preserve">ons </w:t>
      </w:r>
      <w:hyperlink w:anchor="_ENREF_54" w:tooltip="McGuire, 1993 #331" w:history="1">
        <w:r w:rsidR="00430C88" w:rsidRPr="009218AD">
          <w:rPr>
            <w:rFonts w:ascii="Times New Roman" w:hAnsi="Times New Roman" w:cs="Times New Roman"/>
            <w:sz w:val="24"/>
            <w:szCs w:val="24"/>
          </w:rPr>
          <w:fldChar w:fldCharType="begin">
            <w:fldData xml:space="preserve">PEVuZE5vdGU+PENpdGU+PEF1dGhvcj5NY0d1aXJlPC9BdXRob3I+PFllYXI+MTk5MzwvWWVhcj48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==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PEVuZE5vdGU+PENpdGU+PEF1dGhvcj5NY0d1aXJlPC9BdXRob3I+PFllYXI+MTk5MzwvWWVhcj48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==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 xml:space="preserve">(McGuire et al., 1993, Woodruff et al., </w:t>
        </w:r>
        <w:r w:rsidR="00FD245D">
          <w:rPr>
            <w:rFonts w:ascii="Times New Roman" w:hAnsi="Times New Roman" w:cs="Times New Roman"/>
            <w:noProof/>
            <w:sz w:val="24"/>
            <w:szCs w:val="24"/>
          </w:rPr>
          <w:t>1995, Shergill et al., 2000</w:t>
        </w:r>
        <w:r w:rsidR="00A30A26">
          <w:rPr>
            <w:rFonts w:ascii="Times New Roman" w:hAnsi="Times New Roman" w:cs="Times New Roman"/>
            <w:noProof/>
            <w:sz w:val="24"/>
            <w:szCs w:val="24"/>
          </w:rPr>
          <w:t>)</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In addition, </w:t>
      </w:r>
      <w:r w:rsidR="0010762C">
        <w:rPr>
          <w:rFonts w:ascii="Times New Roman" w:hAnsi="Times New Roman" w:cs="Times New Roman"/>
          <w:sz w:val="24"/>
          <w:szCs w:val="24"/>
        </w:rPr>
        <w:t xml:space="preserve">it has been reported that </w:t>
      </w:r>
      <w:r w:rsidRPr="009218AD">
        <w:rPr>
          <w:rFonts w:ascii="Times New Roman" w:hAnsi="Times New Roman" w:cs="Times New Roman"/>
          <w:sz w:val="24"/>
          <w:szCs w:val="24"/>
        </w:rPr>
        <w:t xml:space="preserve">the volume of STG is inversely correlated with the severity of the voices </w:t>
      </w:r>
      <w:hyperlink w:anchor="_ENREF_57" w:tooltip="Barta, 1990 #122" w:history="1">
        <w:r w:rsidR="00430C88" w:rsidRPr="009218AD">
          <w:rPr>
            <w:rFonts w:ascii="Times New Roman" w:hAnsi="Times New Roman" w:cs="Times New Roman"/>
            <w:sz w:val="24"/>
            <w:szCs w:val="24"/>
          </w:rPr>
          <w:fldChar w:fldCharType="begin">
            <w:fldData xml:space="preserve">PEVuZE5vdGU+PENpdGU+PEF1dGhvcj5CYXJ0YTwvQXV0aG9yPjxZZWFyPjE5OTA8L1llYXI+PFJl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PEVuZE5vdGU+PENpdGU+PEF1dGhvcj5CYXJ0YTwvQXV0aG9yPjxZZWFyPjE5OTA8L1llYXI+PFJl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(Barta et al., 1990)</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w:t>
      </w:r>
      <w:r w:rsidR="00450702">
        <w:rPr>
          <w:rFonts w:ascii="Times New Roman" w:hAnsi="Times New Roman" w:cs="Times New Roman"/>
          <w:sz w:val="24"/>
          <w:szCs w:val="24"/>
        </w:rPr>
        <w:t>Auditory hallucinations are associated with reduced response of the right MTG to external speech</w:t>
      </w:r>
      <w:r w:rsidRPr="009218AD">
        <w:rPr>
          <w:rFonts w:ascii="Times New Roman" w:hAnsi="Times New Roman" w:cs="Times New Roman"/>
          <w:sz w:val="24"/>
          <w:szCs w:val="24"/>
        </w:rPr>
        <w:t xml:space="preserve">, which suggests that the same cortical resources are involved in recognizing both false and real perceptions (saturation hypothesis) </w:t>
      </w:r>
      <w:hyperlink w:anchor="_ENREF_58" w:tooltip="Woodruff, 1997 #298"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&lt;EndNote&gt;&lt;Cite&gt;&lt;Author&gt;Woodruff&lt;/Author&gt;&lt;Year&gt;1997&lt;/Year&gt;&lt;RecNum&gt;298&lt;/RecNum&gt;&lt;record&gt;&lt;rec-number&gt;298&lt;/rec-number&gt;&lt;foreign-keys&gt;&lt;key app="EN" db-id="5ww0p9r0ttwzvie255ixtszie9dtwrv9axst"&gt;298&lt;/key&gt;&lt;/foreign-keys&gt;&lt;ref-type name="Journal Article"&gt;17&lt;/ref-type&gt;&lt;contributors&gt;&lt;authors&gt;&lt;author&gt;Woodruff, P. W.&lt;/author&gt;&lt;author&gt;Wright, I. C.&lt;/author&gt;&lt;author&gt;Bullmore, E. T.&lt;/author&gt;&lt;author&gt;Brammer, M.&lt;/author&gt;&lt;author&gt;Howard, R. J.&lt;/author&gt;&lt;author&gt;Williams, S. C.&lt;/author&gt;&lt;author&gt;Shapleske, J.&lt;/author&gt;&lt;author&gt;Rossell, S.&lt;/author&gt;&lt;author&gt;David, A. S.&lt;/author&gt;&lt;author&gt;McGuire, P. K.&lt;/author&gt;&lt;author&gt;Murray, R. M.&lt;/author&gt;&lt;/authors&gt;&lt;/contributors&gt;&lt;auth-address&gt;Department of Psychological Medicine, Institute of Psychiatry and King&amp;apos;s College School of Medicine and Dentistry, London, United Kingdom.&lt;/auth-address&gt;&lt;titles&gt;&lt;title&gt;Auditory hallucinations and the temporal cortical response to speech in schizophrenia: a functional magnetic resonance imaging study&lt;/title&gt;&lt;secondary-title&gt;Am J Psychiatry&lt;/secondary-title&gt;&lt;/titles&gt;&lt;periodical&gt;&lt;full-title&gt;Am J Psychiatry&lt;/full-title&gt;&lt;/periodical&gt;&lt;pages&gt;1676-82&lt;/pages&gt;&lt;volume&gt;154&lt;/volume&gt;&lt;number&gt;12&lt;/number&gt;&lt;edition&gt;1997/12/16&lt;/edition&gt;&lt;keywords&gt;&lt;keyword&gt;Adult&lt;/keyword&gt;&lt;keyword&gt;Auditory Perception/*physiology&lt;/keyword&gt;&lt;keyword&gt;Hallucinations/*diagnosis/physiopathology&lt;/keyword&gt;&lt;keyword&gt;Humans&lt;/keyword&gt;&lt;keyword&gt;*Magnetic Resonance Imaging&lt;/keyword&gt;&lt;keyword&gt;Male&lt;/keyword&gt;&lt;keyword&gt;Schizophrenia/*diagnosis/physiopathology&lt;/keyword&gt;&lt;keyword&gt;Schizophrenic Psychology&lt;/keyword&gt;&lt;keyword&gt;Speech Perception/*physiology&lt;/keyword&gt;&lt;keyword&gt;Temporal Lobe/*physiopathology&lt;/keyword&gt;&lt;/keywords&gt;&lt;dates&gt;&lt;year&gt;1997&lt;/year&gt;&lt;pub-dates&gt;&lt;date&gt;Dec&lt;/date&gt;&lt;/pub-dates&gt;&lt;/dates&gt;&lt;isbn&gt;0002-953X (Print)&lt;/isbn&gt;&lt;accession-num&gt;9396945&lt;/accession-num&gt;&lt;urls&gt;&lt;related-urls&gt;&lt;url&gt;http://www.ncbi.nlm.nih.gov/entrez/query.fcgi?cmd=Retrieve&amp;amp;db=PubMed&amp;amp;dopt=Citation&amp;amp;list_uids=9396945&lt;/url&gt;&lt;/related-urls&gt;&lt;/urls&gt;&lt;language&gt;eng&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(Woodruff et al., 1997)</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w:t>
      </w:r>
    </w:p>
    <w:p w:rsidR="00654053" w:rsidRPr="00956688" w:rsidRDefault="0010762C" w:rsidP="008C44A4">
      <w:pPr>
        <w:pStyle w:val="Heading4"/>
        <w:spacing w:before="100" w:beforeAutospacing="1" w:after="100" w:afterAutospacing="1" w:line="360" w:lineRule="auto"/>
        <w:rPr>
          <w:rFonts w:ascii="Times New Roman" w:hAnsi="Times New Roman" w:cs="Times New Roman"/>
          <w:color w:val="auto"/>
          <w:sz w:val="24"/>
        </w:rPr>
      </w:pPr>
      <w:bookmarkStart w:id="24" w:name="_Toc250542006"/>
      <w:r w:rsidRPr="00956688">
        <w:rPr>
          <w:rFonts w:ascii="Times New Roman" w:hAnsi="Times New Roman" w:cs="Times New Roman"/>
          <w:color w:val="auto"/>
          <w:sz w:val="24"/>
        </w:rPr>
        <w:t>1</w:t>
      </w:r>
      <w:r w:rsidR="00B17545" w:rsidRPr="00956688">
        <w:rPr>
          <w:rFonts w:ascii="Times New Roman" w:hAnsi="Times New Roman" w:cs="Times New Roman"/>
          <w:color w:val="auto"/>
          <w:sz w:val="24"/>
        </w:rPr>
        <w:t>.</w:t>
      </w:r>
      <w:r w:rsidRPr="00956688">
        <w:rPr>
          <w:rFonts w:ascii="Times New Roman" w:hAnsi="Times New Roman" w:cs="Times New Roman"/>
          <w:color w:val="auto"/>
          <w:sz w:val="24"/>
        </w:rPr>
        <w:t>3.4.1.</w:t>
      </w:r>
      <w:r w:rsidR="00B17545" w:rsidRPr="00956688">
        <w:rPr>
          <w:rFonts w:ascii="Times New Roman" w:hAnsi="Times New Roman" w:cs="Times New Roman"/>
          <w:color w:val="auto"/>
          <w:sz w:val="24"/>
        </w:rPr>
        <w:t xml:space="preserve"> </w:t>
      </w:r>
      <w:r w:rsidR="00654053" w:rsidRPr="00956688">
        <w:rPr>
          <w:rFonts w:ascii="Times New Roman" w:hAnsi="Times New Roman" w:cs="Times New Roman"/>
          <w:color w:val="auto"/>
          <w:sz w:val="24"/>
        </w:rPr>
        <w:t>Externality</w:t>
      </w:r>
      <w:r w:rsidRPr="00956688">
        <w:rPr>
          <w:rFonts w:ascii="Times New Roman" w:hAnsi="Times New Roman" w:cs="Times New Roman"/>
          <w:color w:val="auto"/>
          <w:sz w:val="24"/>
        </w:rPr>
        <w:t xml:space="preserve"> of auditory hallucinations</w:t>
      </w:r>
      <w:bookmarkEnd w:id="24"/>
    </w:p>
    <w:p w:rsidR="00654053" w:rsidRDefault="00450702" w:rsidP="008C44A4">
      <w:pPr>
        <w:spacing w:before="100" w:beforeAutospacing="1" w:after="100" w:afterAutospacing="1" w:line="360" w:lineRule="auto"/>
      </w:pPr>
      <w:r w:rsidRPr="009218AD">
        <w:rPr>
          <w:rFonts w:ascii="Times New Roman" w:hAnsi="Times New Roman" w:cs="Times New Roman"/>
          <w:sz w:val="24"/>
          <w:szCs w:val="24"/>
        </w:rPr>
        <w:t xml:space="preserve">In healthy males, hearing voices in external auditory space is accompanied by activation in the left </w:t>
      </w:r>
      <w:r>
        <w:rPr>
          <w:rFonts w:ascii="Times New Roman" w:hAnsi="Times New Roman" w:cs="Times New Roman"/>
          <w:sz w:val="24"/>
          <w:szCs w:val="24"/>
        </w:rPr>
        <w:t>planum temporale</w:t>
      </w:r>
      <w:r w:rsidR="00310E46">
        <w:rPr>
          <w:rFonts w:ascii="Times New Roman" w:hAnsi="Times New Roman" w:cs="Times New Roman"/>
          <w:sz w:val="24"/>
          <w:szCs w:val="24"/>
        </w:rPr>
        <w:t xml:space="preserve"> (Hunter et al., 2003)</w:t>
      </w:r>
      <w:r w:rsidRPr="009218AD">
        <w:rPr>
          <w:rFonts w:ascii="Times New Roman" w:hAnsi="Times New Roman" w:cs="Times New Roman"/>
          <w:sz w:val="24"/>
          <w:szCs w:val="24"/>
        </w:rPr>
        <w:t>. This suggests invol</w:t>
      </w:r>
      <w:r>
        <w:rPr>
          <w:rFonts w:ascii="Times New Roman" w:hAnsi="Times New Roman" w:cs="Times New Roman"/>
          <w:sz w:val="24"/>
          <w:szCs w:val="24"/>
        </w:rPr>
        <w:t>vement of this area</w:t>
      </w:r>
      <w:r w:rsidRPr="009218AD">
        <w:rPr>
          <w:rFonts w:ascii="Times New Roman" w:hAnsi="Times New Roman" w:cs="Times New Roman"/>
          <w:sz w:val="24"/>
          <w:szCs w:val="24"/>
        </w:rPr>
        <w:t xml:space="preserve"> in processing the spectro-temporal features of the voices, which enables their localization in the external space. </w:t>
      </w:r>
      <w:r w:rsidR="00654053" w:rsidRPr="009218AD">
        <w:rPr>
          <w:rFonts w:ascii="Times New Roman" w:hAnsi="Times New Roman" w:cs="Times New Roman"/>
          <w:sz w:val="24"/>
          <w:szCs w:val="24"/>
        </w:rPr>
        <w:t>Perception of the hallucinated voices as external might</w:t>
      </w:r>
      <w:r w:rsidR="00AF329F">
        <w:rPr>
          <w:rFonts w:ascii="Times New Roman" w:hAnsi="Times New Roman" w:cs="Times New Roman"/>
          <w:sz w:val="24"/>
          <w:szCs w:val="24"/>
        </w:rPr>
        <w:t xml:space="preserve"> therefore</w:t>
      </w:r>
      <w:r w:rsidR="00654053" w:rsidRPr="009218AD">
        <w:rPr>
          <w:rFonts w:ascii="Times New Roman" w:hAnsi="Times New Roman" w:cs="Times New Roman"/>
          <w:sz w:val="24"/>
          <w:szCs w:val="24"/>
        </w:rPr>
        <w:t xml:space="preserve"> be associated with abnormal activation of </w:t>
      </w:r>
      <w:r w:rsidR="00266961">
        <w:rPr>
          <w:rFonts w:ascii="Times New Roman" w:hAnsi="Times New Roman" w:cs="Times New Roman"/>
          <w:sz w:val="24"/>
          <w:szCs w:val="24"/>
        </w:rPr>
        <w:t>planum temporale</w:t>
      </w:r>
      <w:r w:rsidR="00654053" w:rsidRPr="009218AD">
        <w:rPr>
          <w:rFonts w:ascii="Times New Roman" w:hAnsi="Times New Roman" w:cs="Times New Roman"/>
          <w:sz w:val="24"/>
          <w:szCs w:val="24"/>
        </w:rPr>
        <w:t>. Evidence of malfunction of</w:t>
      </w:r>
      <w:r>
        <w:rPr>
          <w:rFonts w:ascii="Times New Roman" w:hAnsi="Times New Roman" w:cs="Times New Roman"/>
          <w:sz w:val="24"/>
          <w:szCs w:val="24"/>
        </w:rPr>
        <w:t xml:space="preserve"> this structure</w:t>
      </w:r>
      <w:r w:rsidR="00654053" w:rsidRPr="009218AD">
        <w:rPr>
          <w:rFonts w:ascii="Times New Roman" w:hAnsi="Times New Roman" w:cs="Times New Roman"/>
          <w:sz w:val="24"/>
          <w:szCs w:val="24"/>
        </w:rPr>
        <w:t xml:space="preserve"> comes from the finding that, compared to healthy controls </w:t>
      </w:r>
      <w:hyperlink w:anchor="_ENREF_59" w:tooltip="Guterman, 1991 #497" w:history="1">
        <w:r w:rsidR="00430C88" w:rsidRPr="009218AD">
          <w:rPr>
            <w:rFonts w:ascii="Times New Roman" w:hAnsi="Times New Roman" w:cs="Times New Roman"/>
            <w:sz w:val="24"/>
            <w:szCs w:val="24"/>
          </w:rPr>
          <w:fldChar w:fldCharType="begin"/>
        </w:r>
        <w:r w:rsidR="00E250DC">
          <w:rPr>
            <w:rFonts w:ascii="Times New Roman" w:hAnsi="Times New Roman" w:cs="Times New Roman"/>
            <w:sz w:val="24"/>
            <w:szCs w:val="24"/>
          </w:rPr>
          <w:instrText xml:space="preserve"> ADDIN EN.CITE &lt;EndNote&gt;&lt;Cite&gt;&lt;Author&gt;Guterman&lt;/Author&gt;&lt;Year&gt;1991&lt;/Year&gt;&lt;RecNum&gt;497&lt;/RecNum&gt;&lt;DisplayText&gt;&lt;style face="superscript"&gt;59&lt;/style&gt;&lt;/DisplayText&gt;&lt;record&gt;&lt;rec-number&gt;497&lt;/rec-number&gt;&lt;foreign-keys&gt;&lt;key app="EN" db-id="0x5v5v5efrtr92efrso52f0rvsz5sttrafpf"&gt;497&lt;/key&gt;&lt;/foreign-keys&gt;&lt;ref-type name="Journal Article"&gt;17&lt;/ref-type&gt;&lt;contributors&gt;&lt;authors&gt;&lt;author&gt;Guterman, Yossi&lt;/author&gt;&lt;author&gt;Klein, Ehud&lt;/author&gt;&lt;/authors&gt;&lt;/contributors&gt;&lt;titles&gt;&lt;title&gt;The role of head movement and pinnae in auditory localization in schizophrenia and psychosis&lt;/title&gt;&lt;secondary-title&gt;Schizophrenia Research&lt;/secondary-title&gt;&lt;/titles&gt;&lt;periodical&gt;&lt;full-title&gt;Schizophrenia Research&lt;/full-title&gt;&lt;/periodical&gt;&lt;pages&gt;67-73&lt;/pages&gt;&lt;volume&gt;6&lt;/volume&gt;&lt;number&gt;1&lt;/number&gt;&lt;keywords&gt;&lt;keyword&gt;Schizophrenia&lt;/keyword&gt;&lt;keyword&gt;Psychosis&lt;/keyword&gt;&lt;keyword&gt;Auditory localization&lt;/keyword&gt;&lt;keyword&gt;Head movement&lt;/keyword&gt;&lt;keyword&gt;Pinnae&lt;/keyword&gt;&lt;/keywords&gt;&lt;dates&gt;&lt;year&gt;1991&lt;/year&gt;&lt;/dates&gt;&lt;isbn&gt;0920-9964&lt;/isbn&gt;&lt;urls&gt;&lt;related-urls&gt;&lt;url&gt;http://www.sciencedirect.com/science/article/B6TC2-45RCCWP-12/2/70fb1584a206f2bfec545dc96c07139b&lt;/url&gt;&lt;/related-urls&gt;&lt;/urls&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(Guterman and Klein, 1991)</w:t>
        </w:r>
        <w:r w:rsidR="00430C88" w:rsidRPr="009218AD">
          <w:rPr>
            <w:rFonts w:ascii="Times New Roman" w:hAnsi="Times New Roman" w:cs="Times New Roman"/>
            <w:sz w:val="24"/>
            <w:szCs w:val="24"/>
          </w:rPr>
          <w:fldChar w:fldCharType="end"/>
        </w:r>
      </w:hyperlink>
      <w:r w:rsidR="00654053" w:rsidRPr="009218AD">
        <w:rPr>
          <w:rFonts w:ascii="Times New Roman" w:hAnsi="Times New Roman" w:cs="Times New Roman"/>
          <w:sz w:val="24"/>
          <w:szCs w:val="24"/>
        </w:rPr>
        <w:t xml:space="preserve"> and to non-hallucinating patients </w:t>
      </w:r>
      <w:hyperlink w:anchor="_ENREF_60" w:tooltip="Heilbrun, 1983 #498"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&lt;EndNote&gt;&lt;Cite&gt;&lt;Author&gt;Heilbrun&lt;/Author&gt;&lt;Year&gt;1983&lt;/Year&gt;&lt;RecNum&gt;498&lt;/RecNum&gt;&lt;record&gt;&lt;rec-number&gt;498&lt;/rec-number&gt;&lt;foreign-keys&gt;&lt;key app="EN" db-id="5ww0p9r0ttwzvie255ixtszie9dtwrv9axst"&gt;498&lt;/key&gt;&lt;/foreign-keys&gt;&lt;ref-type name="Journal Article"&gt;17&lt;/ref-type&gt;&lt;contributors&gt;&lt;authors&gt;&lt;author&gt;Heilbrun, A. B., Jr.&lt;/author&gt;&lt;author&gt;Blum, N.&lt;/author&gt;&lt;author&gt;Haas, M.&lt;/author&gt;&lt;/authors&gt;&lt;/contributors&gt;&lt;titles&gt;&lt;title&gt;Cognitive vulnerability to auditory hallucination. Preferred imagery mode and spatial location of sounds&lt;/title&gt;&lt;secondary-title&gt;Br J Psychiatry&lt;/secondary-title&gt;&lt;/titles&gt;&lt;periodical&gt;&lt;full-title&gt;Br J Psychiatry&lt;/full-title&gt;&lt;/periodical&gt;&lt;pages&gt;294-9&lt;/pages&gt;&lt;volume&gt;143&lt;/volume&gt;&lt;edition&gt;1983/09/01&lt;/edition&gt;&lt;keywords&gt;&lt;keyword&gt;Adult&lt;/keyword&gt;&lt;keyword&gt;*Auditory Perception&lt;/keyword&gt;&lt;keyword&gt;*Cognition&lt;/keyword&gt;&lt;keyword&gt;Female&lt;/keyword&gt;&lt;keyword&gt;Hallucinations/*psychology&lt;/keyword&gt;&lt;keyword&gt;Humans&lt;/keyword&gt;&lt;keyword&gt;Imagination&lt;/keyword&gt;&lt;keyword&gt;Male&lt;/keyword&gt;&lt;keyword&gt;Sound Localization&lt;/keyword&gt;&lt;keyword&gt;Visual Perception&lt;/keyword&gt;&lt;/keywords&gt;&lt;dates&gt;&lt;year&gt;1983&lt;/year&gt;&lt;pub-dates&gt;&lt;date&gt;Sep&lt;/date&gt;&lt;/pub-dates&gt;&lt;/dates&gt;&lt;isbn&gt;0007-1250 (Print)&lt;/isbn&gt;&lt;accession-num&gt;6626843&lt;/accession-num&gt;&lt;urls&gt;&lt;related-urls&gt;&lt;url&gt;http://www.ncbi.nlm.nih.gov/entrez/query.fcgi?cmd=Retrieve&amp;amp;db=PubMed&amp;amp;dopt=Citation&amp;amp;list_uids=6626843&lt;/url&gt;&lt;/related-urls&gt;&lt;/urls&gt;&lt;language&gt;eng&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(Heilbrun et al., 1983)</w:t>
        </w:r>
        <w:r w:rsidR="00430C88" w:rsidRPr="009218AD">
          <w:rPr>
            <w:rFonts w:ascii="Times New Roman" w:hAnsi="Times New Roman" w:cs="Times New Roman"/>
            <w:sz w:val="24"/>
            <w:szCs w:val="24"/>
          </w:rPr>
          <w:fldChar w:fldCharType="end"/>
        </w:r>
      </w:hyperlink>
      <w:r w:rsidR="00654053" w:rsidRPr="009218AD">
        <w:rPr>
          <w:rFonts w:ascii="Times New Roman" w:hAnsi="Times New Roman" w:cs="Times New Roman"/>
          <w:sz w:val="24"/>
          <w:szCs w:val="24"/>
        </w:rPr>
        <w:t>, individuals with external auditory hallucinations (</w:t>
      </w:r>
      <w:r w:rsidR="00654053" w:rsidRPr="00B17545">
        <w:rPr>
          <w:rFonts w:ascii="Times New Roman" w:hAnsi="Times New Roman" w:cs="Times New Roman"/>
          <w:sz w:val="24"/>
          <w:szCs w:val="24"/>
        </w:rPr>
        <w:t>perceived as originating ‘outside the head’) have difficulties with spatial loca</w:t>
      </w:r>
      <w:r w:rsidR="00AF329F">
        <w:rPr>
          <w:rFonts w:ascii="Times New Roman" w:hAnsi="Times New Roman" w:cs="Times New Roman"/>
          <w:sz w:val="24"/>
          <w:szCs w:val="24"/>
        </w:rPr>
        <w:t>lisa</w:t>
      </w:r>
      <w:r w:rsidR="00654053" w:rsidRPr="00B17545">
        <w:rPr>
          <w:rFonts w:ascii="Times New Roman" w:hAnsi="Times New Roman" w:cs="Times New Roman"/>
          <w:sz w:val="24"/>
          <w:szCs w:val="24"/>
        </w:rPr>
        <w:t xml:space="preserve">tion of real sounds. In addition, </w:t>
      </w:r>
      <w:r w:rsidR="00AF329F">
        <w:rPr>
          <w:rFonts w:ascii="Times New Roman" w:hAnsi="Times New Roman" w:cs="Times New Roman"/>
          <w:sz w:val="24"/>
          <w:szCs w:val="24"/>
        </w:rPr>
        <w:t xml:space="preserve">the </w:t>
      </w:r>
      <w:r w:rsidR="00654053" w:rsidRPr="00B17545">
        <w:rPr>
          <w:rFonts w:ascii="Times New Roman" w:hAnsi="Times New Roman" w:cs="Times New Roman"/>
          <w:sz w:val="24"/>
          <w:szCs w:val="24"/>
        </w:rPr>
        <w:t>progressive change of auditory hallucinations in schizophrenia from external</w:t>
      </w:r>
      <w:r w:rsidR="00266961">
        <w:rPr>
          <w:rFonts w:ascii="Times New Roman" w:hAnsi="Times New Roman" w:cs="Times New Roman"/>
          <w:sz w:val="24"/>
          <w:szCs w:val="24"/>
        </w:rPr>
        <w:t xml:space="preserve"> (perceived as originating ‘outside’ the head)</w:t>
      </w:r>
      <w:r w:rsidR="00654053" w:rsidRPr="00B17545">
        <w:rPr>
          <w:rFonts w:ascii="Times New Roman" w:hAnsi="Times New Roman" w:cs="Times New Roman"/>
          <w:sz w:val="24"/>
          <w:szCs w:val="24"/>
        </w:rPr>
        <w:t xml:space="preserve"> to internal (perceived as originating ‘inside the head’)</w:t>
      </w:r>
      <w:r w:rsidR="00DE28CB">
        <w:rPr>
          <w:rFonts w:ascii="Times New Roman" w:hAnsi="Times New Roman" w:cs="Times New Roman"/>
          <w:sz w:val="24"/>
          <w:szCs w:val="24"/>
        </w:rPr>
        <w:t xml:space="preserve"> (Nayani and David, 1996)</w:t>
      </w:r>
      <w:r w:rsidR="00654053" w:rsidRPr="00B17545">
        <w:rPr>
          <w:rFonts w:ascii="Times New Roman" w:hAnsi="Times New Roman" w:cs="Times New Roman"/>
          <w:sz w:val="24"/>
          <w:szCs w:val="24"/>
        </w:rPr>
        <w:t xml:space="preserve"> might be </w:t>
      </w:r>
      <w:r w:rsidR="00AF329F">
        <w:rPr>
          <w:rFonts w:ascii="Times New Roman" w:hAnsi="Times New Roman" w:cs="Times New Roman"/>
          <w:sz w:val="24"/>
          <w:szCs w:val="24"/>
        </w:rPr>
        <w:t>associated with t</w:t>
      </w:r>
      <w:r w:rsidR="00654053" w:rsidRPr="00B17545">
        <w:rPr>
          <w:rFonts w:ascii="Times New Roman" w:hAnsi="Times New Roman" w:cs="Times New Roman"/>
          <w:sz w:val="24"/>
          <w:szCs w:val="24"/>
        </w:rPr>
        <w:t xml:space="preserve">he </w:t>
      </w:r>
      <w:r w:rsidR="00AF329F">
        <w:rPr>
          <w:rFonts w:ascii="Times New Roman" w:hAnsi="Times New Roman" w:cs="Times New Roman"/>
          <w:sz w:val="24"/>
          <w:szCs w:val="24"/>
        </w:rPr>
        <w:t xml:space="preserve">observed </w:t>
      </w:r>
      <w:r w:rsidR="00654053" w:rsidRPr="00B17545">
        <w:rPr>
          <w:rFonts w:ascii="Times New Roman" w:hAnsi="Times New Roman" w:cs="Times New Roman"/>
          <w:sz w:val="24"/>
          <w:szCs w:val="24"/>
        </w:rPr>
        <w:t xml:space="preserve">reduction of the </w:t>
      </w:r>
      <w:r w:rsidR="00DE28CB">
        <w:rPr>
          <w:rFonts w:ascii="Times New Roman" w:hAnsi="Times New Roman" w:cs="Times New Roman"/>
          <w:sz w:val="24"/>
          <w:szCs w:val="24"/>
        </w:rPr>
        <w:t xml:space="preserve">volume of </w:t>
      </w:r>
      <w:r w:rsidR="00266961">
        <w:rPr>
          <w:rFonts w:ascii="Times New Roman" w:hAnsi="Times New Roman" w:cs="Times New Roman"/>
          <w:sz w:val="24"/>
          <w:szCs w:val="24"/>
        </w:rPr>
        <w:t>planum temporale</w:t>
      </w:r>
      <w:r w:rsidR="00654053" w:rsidRPr="00B17545">
        <w:rPr>
          <w:rFonts w:ascii="Times New Roman" w:hAnsi="Times New Roman" w:cs="Times New Roman"/>
          <w:sz w:val="24"/>
          <w:szCs w:val="24"/>
        </w:rPr>
        <w:t xml:space="preserve"> </w:t>
      </w:r>
      <w:hyperlink w:anchor="_ENREF_61" w:tooltip="Kasai, 2003 #503" w:history="1">
        <w:r w:rsidR="00430C88" w:rsidRPr="00B17545">
          <w:rPr>
            <w:rFonts w:ascii="Times New Roman" w:hAnsi="Times New Roman" w:cs="Times New Roman"/>
            <w:sz w:val="24"/>
            <w:szCs w:val="24"/>
          </w:rPr>
          <w:fldChar w:fldCharType="begin">
            <w:fldData xml:space="preserve">PEVuZE5vdGU+PENpdGU+PEF1dGhvcj5LYXNhaTwvQXV0aG9yPjxZZWFyPjIwMDM8L1llYXI+PFJl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=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PEVuZE5vdGU+PENpdGU+PEF1dGhvcj5LYXNhaTwvQXV0aG9yPjxZZWFyPjIwMDM8L1llYXI+PFJl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=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B17545">
          <w:rPr>
            <w:rFonts w:ascii="Times New Roman" w:hAnsi="Times New Roman" w:cs="Times New Roman"/>
            <w:sz w:val="24"/>
            <w:szCs w:val="24"/>
          </w:rPr>
        </w:r>
        <w:r w:rsidR="00430C88" w:rsidRPr="00B17545">
          <w:rPr>
            <w:rFonts w:ascii="Times New Roman" w:hAnsi="Times New Roman" w:cs="Times New Roman"/>
            <w:sz w:val="24"/>
            <w:szCs w:val="24"/>
          </w:rPr>
          <w:fldChar w:fldCharType="separate"/>
        </w:r>
        <w:r w:rsidR="00A30A26">
          <w:rPr>
            <w:rFonts w:ascii="Times New Roman" w:hAnsi="Times New Roman" w:cs="Times New Roman"/>
            <w:noProof/>
            <w:sz w:val="24"/>
            <w:szCs w:val="24"/>
          </w:rPr>
          <w:t>(Kasai et al., 2003)</w:t>
        </w:r>
        <w:r w:rsidR="00430C88" w:rsidRPr="00B17545">
          <w:rPr>
            <w:rFonts w:ascii="Times New Roman" w:hAnsi="Times New Roman" w:cs="Times New Roman"/>
            <w:sz w:val="24"/>
            <w:szCs w:val="24"/>
          </w:rPr>
          <w:fldChar w:fldCharType="end"/>
        </w:r>
      </w:hyperlink>
      <w:r w:rsidR="00DE28CB">
        <w:t>.</w:t>
      </w:r>
    </w:p>
    <w:p w:rsidR="00654053" w:rsidRPr="00956688" w:rsidRDefault="007A33A7" w:rsidP="008C44A4">
      <w:pPr>
        <w:pStyle w:val="Heading4"/>
        <w:spacing w:before="100" w:beforeAutospacing="1" w:after="100" w:afterAutospacing="1" w:line="360" w:lineRule="auto"/>
        <w:rPr>
          <w:rFonts w:ascii="Times New Roman" w:hAnsi="Times New Roman" w:cs="Times New Roman"/>
          <w:color w:val="auto"/>
          <w:sz w:val="24"/>
        </w:rPr>
      </w:pPr>
      <w:bookmarkStart w:id="25" w:name="_Toc250542007"/>
      <w:r w:rsidRPr="00956688">
        <w:rPr>
          <w:rFonts w:ascii="Times New Roman" w:hAnsi="Times New Roman" w:cs="Times New Roman"/>
          <w:color w:val="auto"/>
          <w:sz w:val="24"/>
        </w:rPr>
        <w:t>1.</w:t>
      </w:r>
      <w:r w:rsidR="0010762C" w:rsidRPr="00956688">
        <w:rPr>
          <w:rFonts w:ascii="Times New Roman" w:hAnsi="Times New Roman" w:cs="Times New Roman"/>
          <w:color w:val="auto"/>
          <w:sz w:val="24"/>
        </w:rPr>
        <w:t>3</w:t>
      </w:r>
      <w:r w:rsidRPr="00956688">
        <w:rPr>
          <w:rFonts w:ascii="Times New Roman" w:hAnsi="Times New Roman" w:cs="Times New Roman"/>
          <w:color w:val="auto"/>
          <w:sz w:val="24"/>
        </w:rPr>
        <w:t xml:space="preserve">.4.2. </w:t>
      </w:r>
      <w:r w:rsidR="00654053" w:rsidRPr="00956688">
        <w:rPr>
          <w:rFonts w:ascii="Times New Roman" w:hAnsi="Times New Roman" w:cs="Times New Roman"/>
          <w:color w:val="auto"/>
          <w:sz w:val="24"/>
        </w:rPr>
        <w:t>Gender</w:t>
      </w:r>
      <w:r w:rsidR="00AF329F">
        <w:rPr>
          <w:rFonts w:ascii="Times New Roman" w:hAnsi="Times New Roman" w:cs="Times New Roman"/>
          <w:color w:val="auto"/>
          <w:sz w:val="24"/>
        </w:rPr>
        <w:t xml:space="preserve"> of the ‘voices’</w:t>
      </w:r>
      <w:bookmarkEnd w:id="25"/>
      <w:r w:rsidR="00654053" w:rsidRPr="00956688">
        <w:rPr>
          <w:rFonts w:ascii="Times New Roman" w:hAnsi="Times New Roman" w:cs="Times New Roman"/>
          <w:color w:val="auto"/>
          <w:sz w:val="24"/>
        </w:rPr>
        <w:t xml:space="preserve"> </w:t>
      </w:r>
    </w:p>
    <w:p w:rsidR="00654053" w:rsidRPr="00B17545" w:rsidRDefault="00654053" w:rsidP="008C44A4">
      <w:pPr>
        <w:spacing w:before="100" w:beforeAutospacing="1" w:after="100" w:afterAutospacing="1" w:line="360" w:lineRule="auto"/>
        <w:rPr>
          <w:rFonts w:ascii="Times New Roman" w:hAnsi="Times New Roman" w:cs="Times New Roman"/>
          <w:sz w:val="24"/>
          <w:szCs w:val="24"/>
        </w:rPr>
      </w:pPr>
      <w:r w:rsidRPr="00B17545">
        <w:rPr>
          <w:rFonts w:ascii="Times New Roman" w:hAnsi="Times New Roman" w:cs="Times New Roman"/>
          <w:sz w:val="24"/>
          <w:szCs w:val="24"/>
        </w:rPr>
        <w:t xml:space="preserve">Reduced ability of auditory processing might underlie the predominance of male voices in hallucinations. During auditory gender attribution female voices induce greater response in the right anterior </w:t>
      </w:r>
      <w:r w:rsidR="00266961">
        <w:rPr>
          <w:rFonts w:ascii="Times New Roman" w:hAnsi="Times New Roman" w:cs="Times New Roman"/>
          <w:sz w:val="24"/>
          <w:szCs w:val="24"/>
        </w:rPr>
        <w:t>STG</w:t>
      </w:r>
      <w:r w:rsidRPr="00B17545">
        <w:rPr>
          <w:rFonts w:ascii="Times New Roman" w:hAnsi="Times New Roman" w:cs="Times New Roman"/>
          <w:sz w:val="24"/>
          <w:szCs w:val="24"/>
        </w:rPr>
        <w:t xml:space="preserve"> than male voices </w:t>
      </w:r>
      <w:r w:rsidR="00430C88" w:rsidRPr="00B17545">
        <w:rPr>
          <w:rFonts w:ascii="Times New Roman" w:hAnsi="Times New Roman" w:cs="Times New Roman"/>
          <w:sz w:val="24"/>
          <w:szCs w:val="24"/>
        </w:rPr>
        <w:fldChar w:fldCharType="begin">
          <w:fldData xml:space="preserve">PEVuZE5vdGU+PENpdGU+PEF1dGhvcj5Tb2toaTwvQXV0aG9yPjxZZWFyPjIwMDU8L1llYXI+PFJl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PEVuZE5vdGU+PENpdGU+PEF1dGhvcj5Tb2toaTwvQXV0aG9yPjxZZWFyPjIwMDU8L1llYXI+PFJl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B17545">
        <w:rPr>
          <w:rFonts w:ascii="Times New Roman" w:hAnsi="Times New Roman" w:cs="Times New Roman"/>
          <w:sz w:val="24"/>
          <w:szCs w:val="24"/>
        </w:rPr>
      </w:r>
      <w:r w:rsidR="00430C88" w:rsidRPr="00B17545">
        <w:rPr>
          <w:rFonts w:ascii="Times New Roman" w:hAnsi="Times New Roman" w:cs="Times New Roman"/>
          <w:sz w:val="24"/>
          <w:szCs w:val="24"/>
        </w:rPr>
        <w:fldChar w:fldCharType="separate"/>
      </w:r>
      <w:r w:rsidR="00A30A26">
        <w:rPr>
          <w:rFonts w:ascii="Times New Roman" w:hAnsi="Times New Roman" w:cs="Times New Roman"/>
          <w:noProof/>
          <w:sz w:val="24"/>
          <w:szCs w:val="24"/>
        </w:rPr>
        <w:t>(Sokhi et al., 2005, Lattner et al., 2005)</w:t>
      </w:r>
      <w:r w:rsidR="00430C88" w:rsidRPr="00B17545">
        <w:rPr>
          <w:rFonts w:ascii="Times New Roman" w:hAnsi="Times New Roman" w:cs="Times New Roman"/>
          <w:sz w:val="24"/>
          <w:szCs w:val="24"/>
        </w:rPr>
        <w:fldChar w:fldCharType="end"/>
      </w:r>
      <w:r w:rsidRPr="00B17545">
        <w:rPr>
          <w:rFonts w:ascii="Times New Roman" w:hAnsi="Times New Roman" w:cs="Times New Roman"/>
          <w:sz w:val="24"/>
          <w:szCs w:val="24"/>
        </w:rPr>
        <w:t xml:space="preserve">. This suggests that female voices are more acoustically complex and thus more difficult to </w:t>
      </w:r>
      <w:r w:rsidRPr="00967286">
        <w:rPr>
          <w:rFonts w:ascii="Times New Roman" w:hAnsi="Times New Roman" w:cs="Times New Roman"/>
          <w:sz w:val="24"/>
          <w:szCs w:val="24"/>
        </w:rPr>
        <w:t>generate</w:t>
      </w:r>
      <w:r w:rsidR="00DE28CB">
        <w:rPr>
          <w:rFonts w:ascii="Times New Roman" w:hAnsi="Times New Roman" w:cs="Times New Roman"/>
          <w:sz w:val="24"/>
          <w:szCs w:val="24"/>
        </w:rPr>
        <w:t xml:space="preserve"> than male voices</w:t>
      </w:r>
      <w:r w:rsidRPr="00967286">
        <w:rPr>
          <w:rFonts w:ascii="Times New Roman" w:hAnsi="Times New Roman" w:cs="Times New Roman"/>
          <w:sz w:val="24"/>
          <w:szCs w:val="24"/>
        </w:rPr>
        <w:t xml:space="preserve"> </w:t>
      </w:r>
      <w:hyperlink w:anchor="_ENREF_62" w:tooltip="Sokhi, 2005 #505" w:history="1">
        <w:r w:rsidR="00430C88" w:rsidRPr="00967286">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&lt;EndNote&gt;&lt;Cite&gt;&lt;Author&gt;Sokhi&lt;/Author&gt;&lt;Year&gt;2005&lt;/Year&gt;&lt;RecNum&gt;505&lt;/RecNum&gt;&lt;record&gt;&lt;rec-number&gt;505&lt;/rec-number&gt;&lt;foreign-keys&gt;&lt;key app="EN" db-id="5ww0p9r0ttwzvie255ixtszie9dtwrv9axst"&gt;505&lt;/key&gt;&lt;/foreign-keys&gt;&lt;ref-type name="Journal Article"&gt;17&lt;/ref-type&gt;&lt;contributors&gt;&lt;authors&gt;&lt;author&gt;Sokhi, D. S.&lt;/author&gt;&lt;author&gt;Hunter, M. D.&lt;/author&gt;&lt;author&gt;Wilkinson, I. D.&lt;/author&gt;&lt;author&gt;Woodruff, P. W.&lt;/author&gt;&lt;/authors&gt;&lt;/contributors&gt;&lt;auth-address&gt;Sheffield Cognition and Neuro-imaging Laboratory (SCANLab), Academic Clinical Psychiatry Department, University of Sheffield, The Longley Centre, Norwood Grange Drive, Sheffield S5 7JT, UK.&lt;/auth-address&gt;&lt;titles&gt;&lt;title&gt;Male and female voices activate distinct regions in the male brain&lt;/title&gt;&lt;secondary-title&gt;Neuroimage&lt;/secondary-title&gt;&lt;/titles&gt;&lt;periodical&gt;&lt;full-title&gt;Neuroimage&lt;/full-title&gt;&lt;/periodical&gt;&lt;pages&gt;572-8&lt;/pages&gt;&lt;volume&gt;27&lt;/volume&gt;&lt;number&gt;3&lt;/number&gt;&lt;edition&gt;2005/06/28&lt;/edition&gt;&lt;keywords&gt;&lt;keyword&gt;Acoustic Stimulation&lt;/keyword&gt;&lt;keyword&gt;Adult&lt;/keyword&gt;&lt;keyword&gt;Brain/*physiology&lt;/keyword&gt;&lt;keyword&gt;Cerebral Cortex&lt;/keyword&gt;&lt;keyword&gt;Female&lt;/keyword&gt;&lt;keyword&gt;Functional Laterality/physiology&lt;/keyword&gt;&lt;keyword&gt;Gender Identity&lt;/keyword&gt;&lt;keyword&gt;Humans&lt;/keyword&gt;&lt;keyword&gt;Image Processing, Computer-Assisted&lt;/keyword&gt;&lt;keyword&gt;Magnetic Resonance Imaging&lt;/keyword&gt;&lt;keyword&gt;Male&lt;/keyword&gt;&lt;keyword&gt;Pitch Perception/physiology&lt;/keyword&gt;&lt;keyword&gt;Sex Characteristics&lt;/keyword&gt;&lt;keyword&gt;*Voice&lt;/keyword&gt;&lt;/keywords&gt;&lt;dates&gt;&lt;year&gt;2005&lt;/year&gt;&lt;pub-dates&gt;&lt;date&gt;Sep&lt;/date&gt;&lt;/pub-dates&gt;&lt;/dates&gt;&lt;isbn&gt;1053-8119 (Print)&lt;/isbn&gt;&lt;accession-num&gt;15978839&lt;/accession-num&gt;&lt;urls&gt;&lt;related-urls&gt;&lt;url&gt;http://www.ncbi.nlm.nih.gov/entrez/query.fcgi?cmd=Retrieve&amp;amp;db=PubMed&amp;amp;dopt=Citation&amp;amp;list_uids=15978839&lt;/url&gt;&lt;/related-urls&gt;&lt;/urls&gt;&lt;electronic-resource-num&gt;S1053-8119(05)00274-0 [pii]&amp;#xD;10.1016/j.neuroimage.2005.04.023&lt;/electronic-resource-num&gt;&lt;language&gt;eng&lt;/language&gt;&lt;/record&gt;&lt;/Cite&gt;&lt;/EndNote&gt;</w:instrText>
        </w:r>
        <w:r w:rsidR="00430C88" w:rsidRPr="00967286">
          <w:rPr>
            <w:rFonts w:ascii="Times New Roman" w:hAnsi="Times New Roman" w:cs="Times New Roman"/>
            <w:sz w:val="24"/>
            <w:szCs w:val="24"/>
          </w:rPr>
          <w:fldChar w:fldCharType="separate"/>
        </w:r>
        <w:r w:rsidR="00A30A26">
          <w:rPr>
            <w:rFonts w:ascii="Times New Roman" w:hAnsi="Times New Roman" w:cs="Times New Roman"/>
            <w:noProof/>
            <w:sz w:val="24"/>
            <w:szCs w:val="24"/>
          </w:rPr>
          <w:t>(Sokhi et al., 2005)</w:t>
        </w:r>
        <w:r w:rsidR="00430C88" w:rsidRPr="00967286">
          <w:rPr>
            <w:rFonts w:ascii="Times New Roman" w:hAnsi="Times New Roman" w:cs="Times New Roman"/>
            <w:sz w:val="24"/>
            <w:szCs w:val="24"/>
          </w:rPr>
          <w:fldChar w:fldCharType="end"/>
        </w:r>
      </w:hyperlink>
      <w:r w:rsidRPr="00967286">
        <w:rPr>
          <w:rFonts w:ascii="Times New Roman" w:hAnsi="Times New Roman" w:cs="Times New Roman"/>
          <w:sz w:val="24"/>
          <w:szCs w:val="24"/>
        </w:rPr>
        <w:t>.</w:t>
      </w:r>
      <w:r w:rsidR="00DE28CB">
        <w:rPr>
          <w:rFonts w:ascii="Times New Roman" w:hAnsi="Times New Roman" w:cs="Times New Roman"/>
          <w:sz w:val="24"/>
          <w:szCs w:val="24"/>
        </w:rPr>
        <w:t xml:space="preserve"> Thus, male voices are easie</w:t>
      </w:r>
      <w:r w:rsidR="00E13359">
        <w:rPr>
          <w:rFonts w:ascii="Times New Roman" w:hAnsi="Times New Roman" w:cs="Times New Roman"/>
          <w:sz w:val="24"/>
          <w:szCs w:val="24"/>
        </w:rPr>
        <w:t>r to produce and more frequent.</w:t>
      </w:r>
    </w:p>
    <w:p w:rsidR="00654053" w:rsidRPr="00956688" w:rsidRDefault="007A33A7" w:rsidP="008C44A4">
      <w:pPr>
        <w:pStyle w:val="Heading4"/>
        <w:spacing w:before="100" w:beforeAutospacing="1" w:after="100" w:afterAutospacing="1" w:line="360" w:lineRule="auto"/>
        <w:rPr>
          <w:rFonts w:ascii="Times New Roman" w:eastAsiaTheme="minorHAnsi" w:hAnsi="Times New Roman" w:cs="Times New Roman"/>
          <w:color w:val="auto"/>
          <w:sz w:val="24"/>
        </w:rPr>
      </w:pPr>
      <w:bookmarkStart w:id="26" w:name="_Toc250542008"/>
      <w:r w:rsidRPr="00956688">
        <w:rPr>
          <w:rFonts w:ascii="Times New Roman" w:hAnsi="Times New Roman" w:cs="Times New Roman"/>
          <w:color w:val="auto"/>
          <w:sz w:val="24"/>
        </w:rPr>
        <w:lastRenderedPageBreak/>
        <w:t>1.</w:t>
      </w:r>
      <w:r w:rsidR="0010762C" w:rsidRPr="00956688">
        <w:rPr>
          <w:rFonts w:ascii="Times New Roman" w:hAnsi="Times New Roman" w:cs="Times New Roman"/>
          <w:color w:val="auto"/>
          <w:sz w:val="24"/>
        </w:rPr>
        <w:t>3</w:t>
      </w:r>
      <w:r w:rsidRPr="00956688">
        <w:rPr>
          <w:rFonts w:ascii="Times New Roman" w:hAnsi="Times New Roman" w:cs="Times New Roman"/>
          <w:color w:val="auto"/>
          <w:sz w:val="24"/>
        </w:rPr>
        <w:t xml:space="preserve">.4.3. </w:t>
      </w:r>
      <w:r w:rsidR="00654053" w:rsidRPr="00956688">
        <w:rPr>
          <w:rFonts w:ascii="Times New Roman" w:hAnsi="Times New Roman" w:cs="Times New Roman"/>
          <w:color w:val="auto"/>
          <w:sz w:val="24"/>
        </w:rPr>
        <w:t>Prosody and familiarity</w:t>
      </w:r>
      <w:bookmarkEnd w:id="26"/>
      <w:r w:rsidR="00E13359">
        <w:rPr>
          <w:rFonts w:ascii="Times New Roman" w:hAnsi="Times New Roman" w:cs="Times New Roman"/>
          <w:color w:val="auto"/>
          <w:sz w:val="24"/>
        </w:rPr>
        <w:t xml:space="preserve"> of auditory hallucinations</w:t>
      </w:r>
    </w:p>
    <w:p w:rsidR="00654053" w:rsidRPr="009218AD" w:rsidRDefault="00654053" w:rsidP="008C44A4">
      <w:pPr>
        <w:spacing w:before="100" w:beforeAutospacing="1" w:after="100" w:afterAutospacing="1" w:line="360" w:lineRule="auto"/>
        <w:rPr>
          <w:rFonts w:ascii="Times New Roman" w:hAnsi="Times New Roman" w:cs="Times New Roman"/>
          <w:noProof/>
          <w:sz w:val="24"/>
          <w:szCs w:val="24"/>
        </w:rPr>
      </w:pPr>
      <w:r w:rsidRPr="00B17545">
        <w:rPr>
          <w:rFonts w:ascii="Times New Roman" w:hAnsi="Times New Roman" w:cs="Times New Roman"/>
          <w:sz w:val="24"/>
          <w:szCs w:val="24"/>
        </w:rPr>
        <w:t>Another important feature of speech, prosody</w:t>
      </w:r>
      <w:r w:rsidRPr="009218AD">
        <w:rPr>
          <w:rFonts w:ascii="Times New Roman" w:hAnsi="Times New Roman" w:cs="Times New Roman"/>
          <w:sz w:val="24"/>
          <w:szCs w:val="24"/>
        </w:rPr>
        <w:t xml:space="preserve">, is processed by the temporal lobe in the right hemisphere </w:t>
      </w:r>
      <w:r w:rsidR="00430C88" w:rsidRPr="009218AD">
        <w:rPr>
          <w:rFonts w:ascii="Times New Roman" w:hAnsi="Times New Roman" w:cs="Times New Roman"/>
          <w:sz w:val="24"/>
          <w:szCs w:val="24"/>
        </w:rPr>
        <w:fldChar w:fldCharType="begin">
          <w:fldData xml:space="preserve">PEVuZE5vdGU+PENpdGU+PEF1dGhvcj5NaXRjaGVsbDwvQXV0aG9yPjxZZWFyPjIwMDM8L1llYXI+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PEVuZE5vdGU+PENpdGU+PEF1dGhvcj5NaXRjaGVsbDwvQXV0aG9yPjxZZWFyPjIwMDM8L1llYXI+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8678EF">
        <w:rPr>
          <w:rFonts w:ascii="Times New Roman" w:hAnsi="Times New Roman" w:cs="Times New Roman"/>
          <w:noProof/>
          <w:sz w:val="24"/>
          <w:szCs w:val="24"/>
        </w:rPr>
        <w:t>(Mitchell et al., 2003</w:t>
      </w:r>
      <w:r w:rsidR="00A30A26">
        <w:rPr>
          <w:rFonts w:ascii="Times New Roman" w:hAnsi="Times New Roman" w:cs="Times New Roman"/>
          <w:noProof/>
          <w:sz w:val="24"/>
          <w:szCs w:val="24"/>
        </w:rPr>
        <w:t>, Wiethoff et al., 2</w:t>
      </w:r>
      <w:r w:rsidR="008678EF">
        <w:rPr>
          <w:rFonts w:ascii="Times New Roman" w:hAnsi="Times New Roman" w:cs="Times New Roman"/>
          <w:noProof/>
          <w:sz w:val="24"/>
          <w:szCs w:val="24"/>
        </w:rPr>
        <w:t>008,</w:t>
      </w:r>
      <w:r w:rsidR="00A30A26">
        <w:rPr>
          <w:rFonts w:ascii="Times New Roman" w:hAnsi="Times New Roman" w:cs="Times New Roman"/>
          <w:noProof/>
          <w:sz w:val="24"/>
          <w:szCs w:val="24"/>
        </w:rPr>
        <w:t>)</w:t>
      </w:r>
      <w:r w:rsidR="00430C88" w:rsidRPr="009218AD">
        <w:rPr>
          <w:rFonts w:ascii="Times New Roman" w:hAnsi="Times New Roman" w:cs="Times New Roman"/>
          <w:sz w:val="24"/>
          <w:szCs w:val="24"/>
        </w:rPr>
        <w:fldChar w:fldCharType="end"/>
      </w:r>
      <w:r w:rsidRPr="009218AD">
        <w:rPr>
          <w:rFonts w:ascii="Times New Roman" w:hAnsi="Times New Roman" w:cs="Times New Roman"/>
          <w:sz w:val="24"/>
          <w:szCs w:val="24"/>
        </w:rPr>
        <w:t>. Abnormal activity in the right</w:t>
      </w:r>
      <w:r w:rsidR="00E13359">
        <w:rPr>
          <w:rFonts w:ascii="Times New Roman" w:hAnsi="Times New Roman" w:cs="Times New Roman"/>
          <w:sz w:val="24"/>
          <w:szCs w:val="24"/>
        </w:rPr>
        <w:t xml:space="preserve"> MTG</w:t>
      </w:r>
      <w:r w:rsidRPr="009218AD">
        <w:rPr>
          <w:rFonts w:ascii="Times New Roman" w:hAnsi="Times New Roman" w:cs="Times New Roman"/>
          <w:sz w:val="24"/>
          <w:szCs w:val="24"/>
        </w:rPr>
        <w:t xml:space="preserve"> in male hallucinating patients </w:t>
      </w:r>
      <w:hyperlink w:anchor="_ENREF_66" w:tooltip="Shergill, 2000 #74" w:history="1">
        <w:r w:rsidR="00430C88" w:rsidRPr="009218AD">
          <w:rPr>
            <w:rFonts w:ascii="Times New Roman" w:hAnsi="Times New Roman" w:cs="Times New Roman"/>
            <w:sz w:val="24"/>
            <w:szCs w:val="24"/>
          </w:rPr>
          <w:fldChar w:fldCharType="begin">
            <w:fldData xml:space="preserve">PEVuZE5vdGU+PENpdGU+PEF1dGhvcj5TaGVyZ2lsbDwvQXV0aG9yPjxZZWFyPjIwMDA8L1llYXI+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PEVuZE5vdGU+PENpdGU+PEF1dGhvcj5TaGVyZ2lsbDwvQXV0aG9yPjxZZWFyPjIwMDA8L1llYXI+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FD245D">
          <w:rPr>
            <w:rFonts w:ascii="Times New Roman" w:hAnsi="Times New Roman" w:cs="Times New Roman"/>
            <w:noProof/>
            <w:sz w:val="24"/>
            <w:szCs w:val="24"/>
          </w:rPr>
          <w:t>(Shergill et al., 2000</w:t>
        </w:r>
        <w:r w:rsidR="0040760A">
          <w:rPr>
            <w:rFonts w:ascii="Times New Roman" w:hAnsi="Times New Roman" w:cs="Times New Roman"/>
            <w:noProof/>
            <w:sz w:val="24"/>
            <w:szCs w:val="24"/>
          </w:rPr>
          <w:t>, Woodruff et al., 1997)</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suggests that hearing voices might be underli</w:t>
      </w:r>
      <w:r w:rsidR="00956688">
        <w:rPr>
          <w:rFonts w:ascii="Times New Roman" w:hAnsi="Times New Roman" w:cs="Times New Roman"/>
          <w:sz w:val="24"/>
          <w:szCs w:val="24"/>
        </w:rPr>
        <w:t xml:space="preserve">ed by </w:t>
      </w:r>
      <w:r w:rsidR="00E13359">
        <w:rPr>
          <w:rFonts w:ascii="Times New Roman" w:hAnsi="Times New Roman" w:cs="Times New Roman"/>
          <w:sz w:val="24"/>
          <w:szCs w:val="24"/>
        </w:rPr>
        <w:t xml:space="preserve">a </w:t>
      </w:r>
      <w:r w:rsidR="00956688">
        <w:rPr>
          <w:rFonts w:ascii="Times New Roman" w:hAnsi="Times New Roman" w:cs="Times New Roman"/>
          <w:sz w:val="24"/>
          <w:szCs w:val="24"/>
        </w:rPr>
        <w:t>dysfunction of this area. Familiar ‘voices’, common in auditory hallucinations (Nayani and David, 1996), could be generated by the lower bank of the superior temporal sulcus, an area shown to activate in response to voice familiarity</w:t>
      </w:r>
      <w:r w:rsidRPr="009218AD">
        <w:rPr>
          <w:rFonts w:ascii="Times New Roman" w:hAnsi="Times New Roman" w:cs="Times New Roman"/>
          <w:sz w:val="24"/>
          <w:szCs w:val="24"/>
        </w:rPr>
        <w:t xml:space="preserve"> in males </w:t>
      </w:r>
      <w:hyperlink w:anchor="_ENREF_67" w:tooltip="Birkett, 2007 #835" w:history="1">
        <w:r w:rsidR="00430C88" w:rsidRPr="009218AD">
          <w:rPr>
            <w:rFonts w:ascii="Times New Roman" w:hAnsi="Times New Roman" w:cs="Times New Roman"/>
            <w:noProof/>
            <w:sz w:val="24"/>
            <w:szCs w:val="24"/>
          </w:rPr>
          <w:fldChar w:fldCharType="begin"/>
        </w:r>
        <w:r w:rsidR="00A55B7E">
          <w:rPr>
            <w:rFonts w:ascii="Times New Roman" w:hAnsi="Times New Roman" w:cs="Times New Roman"/>
            <w:noProof/>
            <w:sz w:val="24"/>
            <w:szCs w:val="24"/>
          </w:rPr>
          <w:instrText xml:space="preserve"> ADDIN EN.CITE &lt;EndNote&gt;&lt;Cite&gt;&lt;Author&gt;Birkett&lt;/Author&gt;&lt;Year&gt;2007&lt;/Year&gt;&lt;RecNum&gt;835&lt;/RecNum&gt;&lt;record&gt;&lt;rec-number&gt;835&lt;/rec-number&gt;&lt;foreign-keys&gt;&lt;key app="EN" db-id="5ww0p9r0ttwzvie255ixtszie9dtwrv9axst"&gt;835&lt;/key&gt;&lt;/foreign-keys&gt;&lt;ref-type name="Journal Article"&gt;17&lt;/ref-type&gt;&lt;contributors&gt;&lt;authors&gt;&lt;author&gt;Birkett, P. B.&lt;/author&gt;&lt;author&gt;Hunter, M. D.&lt;/author&gt;&lt;author&gt;Parks, R. W.&lt;/author&gt;&lt;author&gt;Farrow, T. F.&lt;/author&gt;&lt;author&gt;Lowe, H.&lt;/author&gt;&lt;author&gt;Wilkinson, I. D.&lt;/author&gt;&lt;author&gt;Woodruff, P. W.&lt;/author&gt;&lt;/authors&gt;&lt;/contributors&gt;&lt;auth-address&gt;Academic Clinical Psychiatry, Sheffield Cognition and Neuroimaging Laboratory, Section of Neuroscience, University of Sheffield, Sheffield, UK. p.b.birkett@shef.ac.uk&lt;/auth-address&gt;&lt;titles&gt;&lt;title&gt;Voice familiarity engages auditory cortex&lt;/title&gt;&lt;secondary-title&gt;Neuroreport&lt;/secondary-title&gt;&lt;/titles&gt;&lt;periodical&gt;&lt;full-title&gt;Neuroreport&lt;/full-title&gt;&lt;/periodical&gt;&lt;pages&gt;1375-8&lt;/pages&gt;&lt;volume&gt;18&lt;/volume&gt;&lt;number&gt;13&lt;/number&gt;&lt;edition&gt;2007/09/01&lt;/edition&gt;&lt;keywords&gt;&lt;keyword&gt;Acoustic Stimulation/methods&lt;/keyword&gt;&lt;keyword&gt;Adult&lt;/keyword&gt;&lt;keyword&gt;Auditory Cortex/blood supply/*physiology&lt;/keyword&gt;&lt;keyword&gt;Humans&lt;/keyword&gt;&lt;keyword&gt;Image Processing, Computer-Assisted/methods&lt;/keyword&gt;&lt;keyword&gt;Magnetic Resonance Imaging/methods&lt;/keyword&gt;&lt;keyword&gt;Male&lt;/keyword&gt;&lt;keyword&gt;Oxygen/blood&lt;/keyword&gt;&lt;keyword&gt;Pattern Recognition, Physiological/*physiology&lt;/keyword&gt;&lt;keyword&gt;Visual Pathways/blood supply/physiology&lt;/keyword&gt;&lt;keyword&gt;*Voice&lt;/keyword&gt;&lt;/keywords&gt;&lt;dates&gt;&lt;year&gt;2007&lt;/year&gt;&lt;pub-dates&gt;&lt;date&gt;Aug 27&lt;/date&gt;&lt;/pub-dates&gt;&lt;/dates&gt;&lt;isbn&gt;0959-4965 (Print)&lt;/isbn&gt;&lt;accession-num&gt;17762716&lt;/accession-num&gt;&lt;urls&gt;&lt;related-urls&gt;&lt;url&gt;http://www.ncbi.nlm.nih.gov/entrez/query.fcgi?cmd=Retrieve&amp;amp;db=PubMed&amp;amp;dopt=Citation&amp;amp;list_uids=17762716&lt;/url&gt;&lt;/related-urls&gt;&lt;/urls&gt;&lt;electronic-resource-num&gt;10.1097/WNR.0b013e3282aa43a3&amp;#xD;00001756-200708270-00015 [pii]&lt;/electronic-resource-num&gt;&lt;language&gt;eng&lt;/language&gt;&lt;/record&gt;&lt;/Cite&gt;&lt;/EndNote&gt;</w:instrText>
        </w:r>
        <w:r w:rsidR="00430C88" w:rsidRPr="009218AD">
          <w:rPr>
            <w:rFonts w:ascii="Times New Roman" w:hAnsi="Times New Roman" w:cs="Times New Roman"/>
            <w:noProof/>
            <w:sz w:val="24"/>
            <w:szCs w:val="24"/>
          </w:rPr>
          <w:fldChar w:fldCharType="separate"/>
        </w:r>
        <w:r w:rsidR="00A30A26">
          <w:rPr>
            <w:rFonts w:ascii="Times New Roman" w:hAnsi="Times New Roman" w:cs="Times New Roman"/>
            <w:noProof/>
            <w:sz w:val="24"/>
            <w:szCs w:val="24"/>
          </w:rPr>
          <w:t>(Birkett et al., 2007)</w:t>
        </w:r>
        <w:r w:rsidR="00430C88" w:rsidRPr="009218AD">
          <w:rPr>
            <w:rFonts w:ascii="Times New Roman" w:hAnsi="Times New Roman" w:cs="Times New Roman"/>
            <w:noProof/>
            <w:sz w:val="24"/>
            <w:szCs w:val="24"/>
          </w:rPr>
          <w:fldChar w:fldCharType="end"/>
        </w:r>
      </w:hyperlink>
      <w:r w:rsidRPr="009218AD">
        <w:rPr>
          <w:rFonts w:ascii="Times New Roman" w:hAnsi="Times New Roman" w:cs="Times New Roman"/>
          <w:noProof/>
          <w:sz w:val="24"/>
          <w:szCs w:val="24"/>
        </w:rPr>
        <w:t>.</w:t>
      </w:r>
      <w:r w:rsidR="00956688">
        <w:rPr>
          <w:rFonts w:ascii="Times New Roman" w:hAnsi="Times New Roman" w:cs="Times New Roman"/>
          <w:noProof/>
          <w:sz w:val="24"/>
          <w:szCs w:val="24"/>
        </w:rPr>
        <w:t xml:space="preserve"> </w:t>
      </w:r>
    </w:p>
    <w:p w:rsidR="00654053" w:rsidRPr="007A33A7" w:rsidRDefault="007A33A7" w:rsidP="008C44A4">
      <w:pPr>
        <w:pStyle w:val="Heading4"/>
        <w:spacing w:before="100" w:beforeAutospacing="1" w:after="100" w:afterAutospacing="1" w:line="360" w:lineRule="auto"/>
        <w:rPr>
          <w:noProof/>
          <w:color w:val="auto"/>
        </w:rPr>
      </w:pPr>
      <w:r w:rsidRPr="007A33A7">
        <w:rPr>
          <w:noProof/>
          <w:color w:val="auto"/>
        </w:rPr>
        <w:t>1.</w:t>
      </w:r>
      <w:r w:rsidR="0010762C">
        <w:rPr>
          <w:noProof/>
          <w:color w:val="auto"/>
        </w:rPr>
        <w:t>3</w:t>
      </w:r>
      <w:r w:rsidR="00E13359">
        <w:rPr>
          <w:noProof/>
          <w:color w:val="auto"/>
        </w:rPr>
        <w:t>.4.4. Laterality of auditory hallucinations</w:t>
      </w:r>
    </w:p>
    <w:p w:rsidR="00800579" w:rsidRPr="00800579" w:rsidRDefault="00E13359" w:rsidP="008C44A4">
      <w:pPr>
        <w:spacing w:before="100" w:beforeAutospacing="1" w:after="100" w:afterAutospacing="1" w:line="360" w:lineRule="auto"/>
        <w:rPr>
          <w:rFonts w:ascii="Times New Roman" w:hAnsi="Times New Roman" w:cs="Times New Roman"/>
          <w:sz w:val="24"/>
          <w:szCs w:val="24"/>
        </w:rPr>
      </w:pPr>
      <w:bookmarkStart w:id="27" w:name="_Toc258680728"/>
      <w:bookmarkStart w:id="28" w:name="_Toc258692540"/>
      <w:r>
        <w:rPr>
          <w:rFonts w:ascii="Times New Roman" w:hAnsi="Times New Roman" w:cs="Times New Roman"/>
          <w:sz w:val="24"/>
          <w:szCs w:val="24"/>
        </w:rPr>
        <w:t>A g</w:t>
      </w:r>
      <w:r w:rsidR="00800579" w:rsidRPr="00800579">
        <w:rPr>
          <w:rFonts w:ascii="Times New Roman" w:hAnsi="Times New Roman" w:cs="Times New Roman"/>
          <w:sz w:val="24"/>
          <w:szCs w:val="24"/>
        </w:rPr>
        <w:t xml:space="preserve">eneral dysfunction of the left hemisphere, expressed by a lack of functional asymmetry, might also contribute to auditory hallucinations </w:t>
      </w:r>
      <w:hyperlink w:anchor="_ENREF_51" w:tooltip="Hunter, 2004 #129" w:history="1">
        <w:r w:rsidR="00430C88" w:rsidRPr="00800579">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&lt;EndNote&gt;&lt;Cite&gt;&lt;Author&gt;Hunter&lt;/Author&gt;&lt;Year&gt;2004&lt;/Year&gt;&lt;RecNum&gt;129&lt;/RecNum&gt;&lt;record&gt;&lt;rec-number&gt;129&lt;/rec-number&gt;&lt;foreign-keys&gt;&lt;key app="EN" db-id="5ww0p9r0ttwzvie255ixtszie9dtwrv9axst"&gt;129&lt;/key&gt;&lt;/foreign-keys&gt;&lt;ref-type name="Journal Article"&gt;17&lt;/ref-type&gt;&lt;contributors&gt;&lt;authors&gt;&lt;author&gt;Hunter, M. D.&lt;/author&gt;&lt;/authors&gt;&lt;/contributors&gt;&lt;auth-address&gt;Sheffield Cognition and Neuroimaging Laboratory, Academic Department of Psychiatry, University of Sheffield, The Longley Centre, UK. m.d.hunter@shef.ac.uk&lt;/auth-address&gt;&lt;titles&gt;&lt;title&gt;Locating voices in space: a perceptual model for auditory hallucinations?&lt;/title&gt;&lt;secondary-title&gt;Cogn Neuropsychiatry&lt;/secondary-title&gt;&lt;/titles&gt;&lt;pages&gt;93-105&lt;/pages&gt;&lt;volume&gt;9&lt;/volume&gt;&lt;number&gt;1-2&lt;/number&gt;&lt;edition&gt;2006/03/31&lt;/edition&gt;&lt;dates&gt;&lt;year&gt;2004&lt;/year&gt;&lt;pub-dates&gt;&lt;date&gt;Feb-May&lt;/date&gt;&lt;/pub-dates&gt;&lt;/dates&gt;&lt;isbn&gt;1354-6805 (Print)&lt;/isbn&gt;&lt;accession-num&gt;16571576&lt;/accession-num&gt;&lt;urls&gt;&lt;related-urls&gt;&lt;url&gt;http://www.ncbi.nlm.nih.gov/entrez/query.fcgi?cmd=Retrieve&amp;amp;db=PubMed&amp;amp;dopt=Citation&amp;amp;list_uids=16571576&lt;/url&gt;&lt;/related-urls&gt;&lt;/urls&gt;&lt;electronic-resource-num&gt;WPYTAVTWP8DGLD81 [pii]&amp;#xD;10.1080/13546800344000174&lt;/electronic-resource-num&gt;&lt;language&gt;eng&lt;/language&gt;&lt;/record&gt;&lt;/Cite&gt;&lt;/EndNote&gt;</w:instrText>
        </w:r>
        <w:r w:rsidR="00430C88" w:rsidRPr="00800579">
          <w:rPr>
            <w:rFonts w:ascii="Times New Roman" w:hAnsi="Times New Roman" w:cs="Times New Roman"/>
            <w:sz w:val="24"/>
            <w:szCs w:val="24"/>
          </w:rPr>
          <w:fldChar w:fldCharType="separate"/>
        </w:r>
        <w:r w:rsidR="00A30A26">
          <w:rPr>
            <w:rFonts w:ascii="Times New Roman" w:hAnsi="Times New Roman" w:cs="Times New Roman"/>
            <w:noProof/>
            <w:sz w:val="24"/>
            <w:szCs w:val="24"/>
          </w:rPr>
          <w:t>(Hunter, 2004)</w:t>
        </w:r>
        <w:r w:rsidR="00430C88" w:rsidRPr="00800579">
          <w:rPr>
            <w:rFonts w:ascii="Times New Roman" w:hAnsi="Times New Roman" w:cs="Times New Roman"/>
            <w:sz w:val="24"/>
            <w:szCs w:val="24"/>
          </w:rPr>
          <w:fldChar w:fldCharType="end"/>
        </w:r>
      </w:hyperlink>
      <w:r w:rsidR="00800579" w:rsidRPr="00800579">
        <w:rPr>
          <w:rFonts w:ascii="Times New Roman" w:hAnsi="Times New Roman" w:cs="Times New Roman"/>
          <w:sz w:val="24"/>
          <w:szCs w:val="24"/>
        </w:rPr>
        <w:t xml:space="preserve">. In healthy individuals auditory processing is characterized by the ‘right ear advantage’, i.e. greater accuracy in identifying spatial location of speech signals coming from the right versus left hand side </w:t>
      </w:r>
      <w:hyperlink w:anchor="_ENREF_68" w:tooltip="Kimura, 1961 #941" w:history="1">
        <w:r w:rsidR="00430C88" w:rsidRPr="00800579">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&lt;EndNote&gt;&lt;Cite&gt;&lt;Author&gt;Kimura&lt;/Author&gt;&lt;Year&gt;1961&lt;/Year&gt;&lt;RecNum&gt;941&lt;/RecNum&gt;&lt;record&gt;&lt;rec-number&gt;941&lt;/rec-number&gt;&lt;foreign-keys&gt;&lt;key app="EN" db-id="5ww0p9r0ttwzvie255ixtszie9dtwrv9axst"&gt;941&lt;/key&gt;&lt;/foreign-keys&gt;&lt;ref-type name="Journal Article"&gt;17&lt;/ref-type&gt;&lt;contributors&gt;&lt;authors&gt;&lt;author&gt;Kimura, D&lt;/author&gt;&lt;/authors&gt;&lt;/contributors&gt;&lt;titles&gt;&lt;title&gt;Cerebral dominance and the perception of verbal stimuli&lt;/title&gt;&lt;secondary-title&gt;Canadian Journal of Psychology&lt;/secondary-title&gt;&lt;/titles&gt;&lt;pages&gt;166-171&lt;/pages&gt;&lt;volume&gt;15&lt;/volume&gt;&lt;number&gt;3&lt;/number&gt;&lt;section&gt;166&lt;/section&gt;&lt;dates&gt;&lt;year&gt;1961&lt;/year&gt;&lt;/dates&gt;&lt;urls&gt;&lt;/urls&gt;&lt;/record&gt;&lt;/Cite&gt;&lt;/EndNote&gt;</w:instrText>
        </w:r>
        <w:r w:rsidR="00430C88" w:rsidRPr="00800579">
          <w:rPr>
            <w:rFonts w:ascii="Times New Roman" w:hAnsi="Times New Roman" w:cs="Times New Roman"/>
            <w:sz w:val="24"/>
            <w:szCs w:val="24"/>
          </w:rPr>
          <w:fldChar w:fldCharType="separate"/>
        </w:r>
        <w:r w:rsidR="00A30A26">
          <w:rPr>
            <w:rFonts w:ascii="Times New Roman" w:hAnsi="Times New Roman" w:cs="Times New Roman"/>
            <w:noProof/>
            <w:sz w:val="24"/>
            <w:szCs w:val="24"/>
          </w:rPr>
          <w:t>(Kimura, 1961)</w:t>
        </w:r>
        <w:r w:rsidR="00430C88" w:rsidRPr="00800579">
          <w:rPr>
            <w:rFonts w:ascii="Times New Roman" w:hAnsi="Times New Roman" w:cs="Times New Roman"/>
            <w:sz w:val="24"/>
            <w:szCs w:val="24"/>
          </w:rPr>
          <w:fldChar w:fldCharType="end"/>
        </w:r>
      </w:hyperlink>
      <w:r w:rsidR="00800579" w:rsidRPr="00800579">
        <w:rPr>
          <w:rFonts w:ascii="Times New Roman" w:hAnsi="Times New Roman" w:cs="Times New Roman"/>
          <w:sz w:val="24"/>
          <w:szCs w:val="24"/>
        </w:rPr>
        <w:t xml:space="preserve">. In schizophrenia this asymmetry is reduced, i.e. response to external speech is reduced in left STG but can be increased in the right MTG, compared with healthy volunteers </w:t>
      </w:r>
      <w:r w:rsidR="00430C88" w:rsidRPr="00800579">
        <w:rPr>
          <w:rFonts w:ascii="Times New Roman" w:hAnsi="Times New Roman" w:cs="Times New Roman"/>
          <w:sz w:val="24"/>
          <w:szCs w:val="24"/>
        </w:rPr>
        <w:fldChar w:fldCharType="begin">
          <w:fldData xml:space="preserve">PEVuZE5vdGU+PENpdGU+PEF1dGhvcj5Xb29kcnVmZjwvQXV0aG9yPjxZZWFyPjE5OTc8L1llYXI+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PEVuZE5vdGU+PENpdGU+PEF1dGhvcj5Xb29kcnVmZjwvQXV0aG9yPjxZZWFyPjE5OTc8L1llYXI+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800579">
        <w:rPr>
          <w:rFonts w:ascii="Times New Roman" w:hAnsi="Times New Roman" w:cs="Times New Roman"/>
          <w:sz w:val="24"/>
          <w:szCs w:val="24"/>
        </w:rPr>
      </w:r>
      <w:r w:rsidR="00430C88" w:rsidRPr="00800579">
        <w:rPr>
          <w:rFonts w:ascii="Times New Roman" w:hAnsi="Times New Roman" w:cs="Times New Roman"/>
          <w:sz w:val="24"/>
          <w:szCs w:val="24"/>
        </w:rPr>
        <w:fldChar w:fldCharType="separate"/>
      </w:r>
      <w:r w:rsidR="00A30A26">
        <w:rPr>
          <w:rFonts w:ascii="Times New Roman" w:hAnsi="Times New Roman" w:cs="Times New Roman"/>
          <w:noProof/>
          <w:sz w:val="24"/>
          <w:szCs w:val="24"/>
        </w:rPr>
        <w:t>(Woodruff et al., 1997, van Veelen et al., 2011)</w:t>
      </w:r>
      <w:r w:rsidR="00430C88" w:rsidRPr="00800579">
        <w:rPr>
          <w:rFonts w:ascii="Times New Roman" w:hAnsi="Times New Roman" w:cs="Times New Roman"/>
          <w:sz w:val="24"/>
          <w:szCs w:val="24"/>
        </w:rPr>
        <w:fldChar w:fldCharType="end"/>
      </w:r>
      <w:r w:rsidR="00800579" w:rsidRPr="00800579">
        <w:rPr>
          <w:rFonts w:ascii="Times New Roman" w:hAnsi="Times New Roman" w:cs="Times New Roman"/>
          <w:sz w:val="24"/>
          <w:szCs w:val="24"/>
        </w:rPr>
        <w:t xml:space="preserve">. External hallucinated voices usually come from the right side of space </w:t>
      </w:r>
      <w:hyperlink w:anchor="_ENREF_38" w:tooltip="Nayani, 1996 #326" w:history="1">
        <w:r w:rsidR="00430C88" w:rsidRPr="00800579">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&lt;EndNote&gt;&lt;Cite&gt;&lt;Author&gt;Nayani&lt;/Author&gt;&lt;Year&gt;1996&lt;/Year&gt;&lt;RecNum&gt;326&lt;/RecNum&gt;&lt;record&gt;&lt;rec-number&gt;326&lt;/rec-number&gt;&lt;foreign-keys&gt;&lt;key app="EN" db-id="5ww0p9r0ttwzvie255ixtszie9dtwrv9axst"&gt;326&lt;/key&gt;&lt;/foreign-keys&gt;&lt;ref-type name="Journal Article"&gt;17&lt;/ref-type&gt;&lt;contributors&gt;&lt;authors&gt;&lt;author&gt;Nayani, Tony H.&lt;/author&gt;&lt;author&gt;David, Anthony S.&lt;/author&gt;&lt;/authors&gt;&lt;/contributors&gt;&lt;auth-address&gt;From the Department of Psychological Medicine and Neuropsychiatry, King&amp;apos;s College Hospital and the Institute of Psychiatry, London., (David)Address for correspondence: Dr A. S. David. Department of Psychological Medicine, Institute of Psychiatry, London SE5 8AF.&lt;/auth-address&gt;&lt;titles&gt;&lt;title&gt;The Auditory Hallucination: a Phenomenological Survey&lt;/title&gt;&lt;secondary-title&gt;Psychological Medicine&lt;/secondary-title&gt;&lt;/titles&gt;&lt;pages&gt;179-192&lt;/pages&gt;&lt;volume&gt;26&lt;/volume&gt;&lt;number&gt;1&lt;/number&gt;&lt;keywords&gt;&lt;keyword&gt;Original Article.&lt;/keyword&gt;&lt;keyword&gt;Clinical Medicine, Behavioral &amp;amp; Social Sciences.&lt;/keyword&gt;&lt;/keywords&gt;&lt;dates&gt;&lt;year&gt;1996&lt;/year&gt;&lt;/dates&gt;&lt;isbn&gt;0033-2917 VNOvid Technologies DBJournals@Ovid&lt;/isbn&gt;&lt;urls&gt;&lt;related-urls&gt;&lt;url&gt;http://ovidsp.tx.ovid.com/sp-2.3/ovidweb.cgi?&amp;amp;S=BDBKFPNPIHDDDIIENCELHBMCIFKNAA00&amp;amp;Link+Set=S.sh.15.16.19.42|16|sl_10&lt;/url&gt;&lt;/related-urls&gt;&lt;/urls&gt;&lt;language&gt;English.&lt;/language&gt;&lt;/record&gt;&lt;/Cite&gt;&lt;/EndNote&gt;</w:instrText>
        </w:r>
        <w:r w:rsidR="00430C88" w:rsidRPr="00800579">
          <w:rPr>
            <w:rFonts w:ascii="Times New Roman" w:hAnsi="Times New Roman" w:cs="Times New Roman"/>
            <w:sz w:val="24"/>
            <w:szCs w:val="24"/>
          </w:rPr>
          <w:fldChar w:fldCharType="separate"/>
        </w:r>
        <w:r w:rsidR="00A30A26">
          <w:rPr>
            <w:rFonts w:ascii="Times New Roman" w:hAnsi="Times New Roman" w:cs="Times New Roman"/>
            <w:noProof/>
            <w:sz w:val="24"/>
            <w:szCs w:val="24"/>
          </w:rPr>
          <w:t>(Nayani and David, 1996)</w:t>
        </w:r>
        <w:r w:rsidR="00430C88" w:rsidRPr="00800579">
          <w:rPr>
            <w:rFonts w:ascii="Times New Roman" w:hAnsi="Times New Roman" w:cs="Times New Roman"/>
            <w:sz w:val="24"/>
            <w:szCs w:val="24"/>
          </w:rPr>
          <w:fldChar w:fldCharType="end"/>
        </w:r>
      </w:hyperlink>
      <w:r w:rsidR="00800579" w:rsidRPr="00800579">
        <w:rPr>
          <w:rFonts w:ascii="Times New Roman" w:hAnsi="Times New Roman" w:cs="Times New Roman"/>
          <w:sz w:val="24"/>
          <w:szCs w:val="24"/>
        </w:rPr>
        <w:t>. Hence, the dysfunction of the left hemisphere or the altered balance between</w:t>
      </w:r>
      <w:r>
        <w:rPr>
          <w:rFonts w:ascii="Times New Roman" w:hAnsi="Times New Roman" w:cs="Times New Roman"/>
          <w:sz w:val="24"/>
          <w:szCs w:val="24"/>
        </w:rPr>
        <w:t xml:space="preserve"> the</w:t>
      </w:r>
      <w:r w:rsidR="00800579" w:rsidRPr="00800579">
        <w:rPr>
          <w:rFonts w:ascii="Times New Roman" w:hAnsi="Times New Roman" w:cs="Times New Roman"/>
          <w:sz w:val="24"/>
          <w:szCs w:val="24"/>
        </w:rPr>
        <w:t xml:space="preserve"> left and right hemisphere might play a role in the genesis of auditory hallucinations.</w:t>
      </w:r>
    </w:p>
    <w:p w:rsidR="00800579" w:rsidRPr="00956688" w:rsidRDefault="00800579" w:rsidP="008C44A4">
      <w:pPr>
        <w:pStyle w:val="Heading4"/>
        <w:spacing w:before="100" w:beforeAutospacing="1" w:after="100" w:afterAutospacing="1" w:line="360" w:lineRule="auto"/>
        <w:rPr>
          <w:rFonts w:ascii="Times New Roman" w:hAnsi="Times New Roman" w:cs="Times New Roman"/>
          <w:color w:val="auto"/>
          <w:sz w:val="24"/>
        </w:rPr>
      </w:pPr>
      <w:r w:rsidRPr="00956688">
        <w:rPr>
          <w:rFonts w:ascii="Times New Roman" w:hAnsi="Times New Roman" w:cs="Times New Roman"/>
          <w:color w:val="auto"/>
          <w:sz w:val="24"/>
        </w:rPr>
        <w:t>1.</w:t>
      </w:r>
      <w:r w:rsidR="0010762C" w:rsidRPr="00956688">
        <w:rPr>
          <w:rFonts w:ascii="Times New Roman" w:hAnsi="Times New Roman" w:cs="Times New Roman"/>
          <w:color w:val="auto"/>
          <w:sz w:val="24"/>
        </w:rPr>
        <w:t>3</w:t>
      </w:r>
      <w:r w:rsidR="00E13359">
        <w:rPr>
          <w:rFonts w:ascii="Times New Roman" w:hAnsi="Times New Roman" w:cs="Times New Roman"/>
          <w:color w:val="auto"/>
          <w:sz w:val="24"/>
        </w:rPr>
        <w:t>.4.5. Saturation hypothesis</w:t>
      </w:r>
    </w:p>
    <w:p w:rsidR="00800579" w:rsidRPr="00800579" w:rsidRDefault="00800579" w:rsidP="008C44A4">
      <w:pPr>
        <w:spacing w:before="100" w:beforeAutospacing="1" w:after="100" w:afterAutospacing="1" w:line="360" w:lineRule="auto"/>
        <w:rPr>
          <w:rFonts w:ascii="Times New Roman" w:hAnsi="Times New Roman" w:cs="Times New Roman"/>
          <w:sz w:val="24"/>
          <w:szCs w:val="24"/>
        </w:rPr>
      </w:pPr>
      <w:r w:rsidRPr="00800579">
        <w:rPr>
          <w:rFonts w:ascii="Times New Roman" w:hAnsi="Times New Roman" w:cs="Times New Roman"/>
          <w:sz w:val="24"/>
          <w:szCs w:val="24"/>
        </w:rPr>
        <w:t xml:space="preserve">The finding that external speech evokes reduced response in the right MTG during severe hallucinations, compared with activity in the same patients after treatment, led to the saturation hypothesis </w:t>
      </w:r>
      <w:hyperlink w:anchor="_ENREF_58" w:tooltip="Woodruff, 1997 #298" w:history="1">
        <w:r w:rsidR="00430C88" w:rsidRPr="00800579">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&lt;EndNote&gt;&lt;Cite&gt;&lt;Author&gt;Woodruff&lt;/Author&gt;&lt;Year&gt;1997&lt;/Year&gt;&lt;RecNum&gt;298&lt;/RecNum&gt;&lt;record&gt;&lt;rec-number&gt;298&lt;/rec-number&gt;&lt;foreign-keys&gt;&lt;key app="EN" db-id="5ww0p9r0ttwzvie255ixtszie9dtwrv9axst"&gt;298&lt;/key&gt;&lt;/foreign-keys&gt;&lt;ref-type name="Journal Article"&gt;17&lt;/ref-type&gt;&lt;contributors&gt;&lt;authors&gt;&lt;author&gt;Woodruff, P. W.&lt;/author&gt;&lt;author&gt;Wright, I. C.&lt;/author&gt;&lt;author&gt;Bullmore, E. T.&lt;/author&gt;&lt;author&gt;Brammer, M.&lt;/author&gt;&lt;author&gt;Howard, R. J.&lt;/author&gt;&lt;author&gt;Williams, S. C.&lt;/author&gt;&lt;author&gt;Shapleske, J.&lt;/author&gt;&lt;author&gt;Rossell, S.&lt;/author&gt;&lt;author&gt;David, A. S.&lt;/author&gt;&lt;author&gt;McGuire, P. K.&lt;/author&gt;&lt;author&gt;Murray, R. M.&lt;/author&gt;&lt;/authors&gt;&lt;/contributors&gt;&lt;auth-address&gt;Department of Psychological Medicine, Institute of Psychiatry and King&amp;apos;s College School of Medicine and Dentistry, London, United Kingdom.&lt;/auth-address&gt;&lt;titles&gt;&lt;title&gt;Auditory hallucinations and the temporal cortical response to speech in schizophrenia: a functional magnetic resonance imaging study&lt;/title&gt;&lt;secondary-title&gt;Am J Psychiatry&lt;/secondary-title&gt;&lt;/titles&gt;&lt;periodical&gt;&lt;full-title&gt;Am J Psychiatry&lt;/full-title&gt;&lt;/periodical&gt;&lt;pages&gt;1676-82&lt;/pages&gt;&lt;volume&gt;154&lt;/volume&gt;&lt;number&gt;12&lt;/number&gt;&lt;edition&gt;1997/12/16&lt;/edition&gt;&lt;keywords&gt;&lt;keyword&gt;Adult&lt;/keyword&gt;&lt;keyword&gt;Auditory Perception/*physiology&lt;/keyword&gt;&lt;keyword&gt;Hallucinations/*diagnosis/physiopathology&lt;/keyword&gt;&lt;keyword&gt;Humans&lt;/keyword&gt;&lt;keyword&gt;*Magnetic Resonance Imaging&lt;/keyword&gt;&lt;keyword&gt;Male&lt;/keyword&gt;&lt;keyword&gt;Schizophrenia/*diagnosis/physiopathology&lt;/keyword&gt;&lt;keyword&gt;Schizophrenic Psychology&lt;/keyword&gt;&lt;keyword&gt;Speech Perception/*physiology&lt;/keyword&gt;&lt;keyword&gt;Temporal Lobe/*physiopathology&lt;/keyword&gt;&lt;/keywords&gt;&lt;dates&gt;&lt;year&gt;1997&lt;/year&gt;&lt;pub-dates&gt;&lt;date&gt;Dec&lt;/date&gt;&lt;/pub-dates&gt;&lt;/dates&gt;&lt;isbn&gt;0002-953X (Print)&lt;/isbn&gt;&lt;accession-num&gt;9396945&lt;/accession-num&gt;&lt;urls&gt;&lt;related-urls&gt;&lt;url&gt;http://www.ncbi.nlm.nih.gov/entrez/query.fcgi?cmd=Retrieve&amp;amp;db=PubMed&amp;amp;dopt=Citation&amp;amp;list_uids=9396945&lt;/url&gt;&lt;/related-urls&gt;&lt;/urls&gt;&lt;language&gt;eng&lt;/language&gt;&lt;/record&gt;&lt;/Cite&gt;&lt;/EndNote&gt;</w:instrText>
        </w:r>
        <w:r w:rsidR="00430C88" w:rsidRPr="00800579">
          <w:rPr>
            <w:rFonts w:ascii="Times New Roman" w:hAnsi="Times New Roman" w:cs="Times New Roman"/>
            <w:sz w:val="24"/>
            <w:szCs w:val="24"/>
          </w:rPr>
          <w:fldChar w:fldCharType="separate"/>
        </w:r>
        <w:r w:rsidR="00A30A26">
          <w:rPr>
            <w:rFonts w:ascii="Times New Roman" w:hAnsi="Times New Roman" w:cs="Times New Roman"/>
            <w:noProof/>
            <w:sz w:val="24"/>
            <w:szCs w:val="24"/>
          </w:rPr>
          <w:t>(Woodruff et al., 1997)</w:t>
        </w:r>
        <w:r w:rsidR="00430C88" w:rsidRPr="00800579">
          <w:rPr>
            <w:rFonts w:ascii="Times New Roman" w:hAnsi="Times New Roman" w:cs="Times New Roman"/>
            <w:sz w:val="24"/>
            <w:szCs w:val="24"/>
          </w:rPr>
          <w:fldChar w:fldCharType="end"/>
        </w:r>
      </w:hyperlink>
      <w:r w:rsidRPr="00800579">
        <w:rPr>
          <w:rFonts w:ascii="Times New Roman" w:hAnsi="Times New Roman" w:cs="Times New Roman"/>
          <w:sz w:val="24"/>
          <w:szCs w:val="24"/>
        </w:rPr>
        <w:t xml:space="preserve">. According to this proposition, auditory hallucinations engage the hearing apparatus (STG and MTG) such that they compete with external speech for shared neurophysiological resources within </w:t>
      </w:r>
      <w:r w:rsidR="00E13359">
        <w:rPr>
          <w:rFonts w:ascii="Times New Roman" w:hAnsi="Times New Roman" w:cs="Times New Roman"/>
          <w:sz w:val="24"/>
          <w:szCs w:val="24"/>
        </w:rPr>
        <w:t xml:space="preserve">the </w:t>
      </w:r>
      <w:r w:rsidRPr="00800579">
        <w:rPr>
          <w:rFonts w:ascii="Times New Roman" w:hAnsi="Times New Roman" w:cs="Times New Roman"/>
          <w:sz w:val="24"/>
          <w:szCs w:val="24"/>
        </w:rPr>
        <w:t xml:space="preserve">temporal cortex. Similarly decreased activation, relative to </w:t>
      </w:r>
      <w:r w:rsidR="00665419">
        <w:rPr>
          <w:rFonts w:ascii="Times New Roman" w:hAnsi="Times New Roman" w:cs="Times New Roman"/>
          <w:sz w:val="24"/>
          <w:szCs w:val="24"/>
        </w:rPr>
        <w:t>those who do not hallucinate</w:t>
      </w:r>
      <w:r w:rsidRPr="00800579">
        <w:rPr>
          <w:rFonts w:ascii="Times New Roman" w:hAnsi="Times New Roman" w:cs="Times New Roman"/>
          <w:sz w:val="24"/>
          <w:szCs w:val="24"/>
        </w:rPr>
        <w:t xml:space="preserve">, is evoked by tones in left primary auditory cortex of those who hear voices </w:t>
      </w:r>
      <w:hyperlink w:anchor="_ENREF_70" w:tooltip="Ford, 2009 #7" w:history="1">
        <w:r w:rsidR="00430C88" w:rsidRPr="00800579">
          <w:rPr>
            <w:rFonts w:ascii="Times New Roman" w:hAnsi="Times New Roman" w:cs="Times New Roman"/>
            <w:sz w:val="24"/>
            <w:szCs w:val="24"/>
          </w:rPr>
          <w:fldChar w:fldCharType="begin">
            <w:fldData xml:space="preserve">PEVuZE5vdGU+PENpdGU+PEF1dGhvcj5Gb3JkPC9BdXRob3I+PFllYXI+MjAwOTwvWWVhcj48UmVj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PEVuZE5vdGU+PENpdGU+PEF1dGhvcj5Gb3JkPC9BdXRob3I+PFllYXI+MjAwOTwvWWVhcj48UmVj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800579">
          <w:rPr>
            <w:rFonts w:ascii="Times New Roman" w:hAnsi="Times New Roman" w:cs="Times New Roman"/>
            <w:sz w:val="24"/>
            <w:szCs w:val="24"/>
          </w:rPr>
        </w:r>
        <w:r w:rsidR="00430C88" w:rsidRPr="00800579">
          <w:rPr>
            <w:rFonts w:ascii="Times New Roman" w:hAnsi="Times New Roman" w:cs="Times New Roman"/>
            <w:sz w:val="24"/>
            <w:szCs w:val="24"/>
          </w:rPr>
          <w:fldChar w:fldCharType="separate"/>
        </w:r>
        <w:r w:rsidR="00A30A26">
          <w:rPr>
            <w:rFonts w:ascii="Times New Roman" w:hAnsi="Times New Roman" w:cs="Times New Roman"/>
            <w:noProof/>
            <w:sz w:val="24"/>
            <w:szCs w:val="24"/>
          </w:rPr>
          <w:t>(Ford et al., 2009)</w:t>
        </w:r>
        <w:r w:rsidR="00430C88" w:rsidRPr="00800579">
          <w:rPr>
            <w:rFonts w:ascii="Times New Roman" w:hAnsi="Times New Roman" w:cs="Times New Roman"/>
            <w:sz w:val="24"/>
            <w:szCs w:val="24"/>
          </w:rPr>
          <w:fldChar w:fldCharType="end"/>
        </w:r>
      </w:hyperlink>
      <w:r w:rsidR="00956688">
        <w:rPr>
          <w:rFonts w:ascii="Times New Roman" w:hAnsi="Times New Roman" w:cs="Times New Roman"/>
          <w:sz w:val="24"/>
          <w:szCs w:val="24"/>
        </w:rPr>
        <w:t>. Authors of this</w:t>
      </w:r>
      <w:r w:rsidRPr="00800579">
        <w:rPr>
          <w:rFonts w:ascii="Times New Roman" w:hAnsi="Times New Roman" w:cs="Times New Roman"/>
          <w:sz w:val="24"/>
          <w:szCs w:val="24"/>
        </w:rPr>
        <w:t xml:space="preserve"> study conclude that reduced response to external stimuli also suggests that hallucinations are the anticipated sensory </w:t>
      </w:r>
      <w:r w:rsidRPr="00800579">
        <w:rPr>
          <w:rFonts w:ascii="Times New Roman" w:hAnsi="Times New Roman" w:cs="Times New Roman"/>
          <w:sz w:val="24"/>
          <w:szCs w:val="24"/>
        </w:rPr>
        <w:lastRenderedPageBreak/>
        <w:t xml:space="preserve">experience. The primary auditory cortex might be ‘turned on’ and ‘tuned in’ to internal processes rather than external percepts. </w:t>
      </w:r>
    </w:p>
    <w:p w:rsidR="00800579" w:rsidRPr="00956688" w:rsidRDefault="00800579" w:rsidP="008C44A4">
      <w:pPr>
        <w:pStyle w:val="Heading4"/>
        <w:spacing w:before="100" w:beforeAutospacing="1" w:after="100" w:afterAutospacing="1" w:line="360" w:lineRule="auto"/>
        <w:rPr>
          <w:rFonts w:ascii="Times New Roman" w:hAnsi="Times New Roman" w:cs="Times New Roman"/>
          <w:color w:val="auto"/>
          <w:sz w:val="24"/>
        </w:rPr>
      </w:pPr>
      <w:r w:rsidRPr="00956688">
        <w:rPr>
          <w:rFonts w:ascii="Times New Roman" w:hAnsi="Times New Roman" w:cs="Times New Roman"/>
          <w:color w:val="auto"/>
          <w:sz w:val="24"/>
        </w:rPr>
        <w:t>1.</w:t>
      </w:r>
      <w:r w:rsidR="0010762C" w:rsidRPr="00956688">
        <w:rPr>
          <w:rFonts w:ascii="Times New Roman" w:hAnsi="Times New Roman" w:cs="Times New Roman"/>
          <w:color w:val="auto"/>
          <w:sz w:val="24"/>
        </w:rPr>
        <w:t>3</w:t>
      </w:r>
      <w:r w:rsidRPr="00956688">
        <w:rPr>
          <w:rFonts w:ascii="Times New Roman" w:hAnsi="Times New Roman" w:cs="Times New Roman"/>
          <w:color w:val="auto"/>
          <w:sz w:val="24"/>
        </w:rPr>
        <w:t>.4</w:t>
      </w:r>
      <w:r w:rsidR="00E13359">
        <w:rPr>
          <w:rFonts w:ascii="Times New Roman" w:hAnsi="Times New Roman" w:cs="Times New Roman"/>
          <w:color w:val="auto"/>
          <w:sz w:val="24"/>
        </w:rPr>
        <w:t>.6. Endogenous neural activity</w:t>
      </w:r>
    </w:p>
    <w:p w:rsidR="00800579" w:rsidRDefault="00800579" w:rsidP="008C44A4">
      <w:pPr>
        <w:spacing w:before="100" w:beforeAutospacing="1" w:after="100" w:afterAutospacing="1" w:line="360" w:lineRule="auto"/>
        <w:rPr>
          <w:rFonts w:ascii="Times New Roman" w:hAnsi="Times New Roman" w:cs="Times New Roman"/>
          <w:sz w:val="24"/>
          <w:szCs w:val="24"/>
        </w:rPr>
      </w:pPr>
      <w:r w:rsidRPr="00800579">
        <w:rPr>
          <w:rFonts w:ascii="Times New Roman" w:hAnsi="Times New Roman" w:cs="Times New Roman"/>
          <w:sz w:val="24"/>
          <w:szCs w:val="24"/>
        </w:rPr>
        <w:t xml:space="preserve">The auditory-perceptual model </w:t>
      </w:r>
      <w:r w:rsidR="00625835">
        <w:rPr>
          <w:rFonts w:ascii="Times New Roman" w:hAnsi="Times New Roman" w:cs="Times New Roman"/>
          <w:sz w:val="24"/>
          <w:szCs w:val="24"/>
        </w:rPr>
        <w:t>relies upon the existence of a neural substr</w:t>
      </w:r>
      <w:r w:rsidRPr="00800579">
        <w:rPr>
          <w:rFonts w:ascii="Times New Roman" w:hAnsi="Times New Roman" w:cs="Times New Roman"/>
          <w:sz w:val="24"/>
          <w:szCs w:val="24"/>
        </w:rPr>
        <w:t xml:space="preserve">ate for auditory hallucinations in a healthy brain </w:t>
      </w:r>
      <w:hyperlink w:anchor="_ENREF_71" w:tooltip="Hunter, 2006 #127" w:history="1">
        <w:r w:rsidR="00430C88" w:rsidRPr="00800579">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&lt;EndNote&gt;&lt;Cite&gt;&lt;Author&gt;Hunter&lt;/Author&gt;&lt;Year&gt;2006&lt;/Year&gt;&lt;RecNum&gt;127&lt;/RecNum&gt;&lt;record&gt;&lt;rec-number&gt;127&lt;/rec-number&gt;&lt;foreign-keys&gt;&lt;key app="EN" db-id="5ww0p9r0ttwzvie255ixtszie9dtwrv9axst"&gt;127&lt;/key&gt;&lt;/foreign-keys&gt;&lt;ref-type name="Journal Article"&gt;17&lt;/ref-type&gt;&lt;contributors&gt;&lt;authors&gt;&lt;author&gt;Hunter, M. D.&lt;/author&gt;&lt;author&gt;Eickhoff, S. B.&lt;/author&gt;&lt;author&gt;Miller, T. W.&lt;/author&gt;&lt;author&gt;Farrow, T. F.&lt;/author&gt;&lt;author&gt;Wilkinson, I. D.&lt;/author&gt;&lt;author&gt;Woodruff, P. W.&lt;/author&gt;&lt;/authors&gt;&lt;/contributors&gt;&lt;auth-address&gt;Sheffield Cognition and Neuroimaging Laboratory (SCANLab), Academic Clinical Psychiatry, Division of Genomic Medicine, University of Sheffield, Sheffield S5 7JT, United Kingdom. m.d.hunter@sheffield.ac.uk&lt;/auth-address&gt;&lt;titles&gt;&lt;title&gt;Neural activity in speech-sensitive auditory cortex during silence&lt;/title&gt;&lt;secondary-title&gt;Proc Natl Acad Sci U S A&lt;/secondary-title&gt;&lt;/titles&gt;&lt;pages&gt;189-94&lt;/pages&gt;&lt;volume&gt;103&lt;/volume&gt;&lt;number&gt;1&lt;/number&gt;&lt;edition&gt;2005/12/24&lt;/edition&gt;&lt;keywords&gt;&lt;keyword&gt;Acoustic Stimulation&lt;/keyword&gt;&lt;keyword&gt;Adult&lt;/keyword&gt;&lt;keyword&gt;Auditory Cortex/*physiology&lt;/keyword&gt;&lt;keyword&gt;Auditory Pathways/physiology&lt;/keyword&gt;&lt;keyword&gt;Auditory Perception/*physiology&lt;/keyword&gt;&lt;keyword&gt;Hallucinations/*diagnosis&lt;/keyword&gt;&lt;keyword&gt;Humans&lt;/keyword&gt;&lt;keyword&gt;Magnetic Resonance Imaging&lt;/keyword&gt;&lt;keyword&gt;Male&lt;/keyword&gt;&lt;keyword&gt;Reference Values&lt;/keyword&gt;&lt;/keywords&gt;&lt;dates&gt;&lt;year&gt;2006&lt;/year&gt;&lt;pub-dates&gt;&lt;date&gt;Jan 3&lt;/date&gt;&lt;/pub-dates&gt;&lt;/dates&gt;&lt;isbn&gt;0027-8424 (Print)&lt;/isbn&gt;&lt;accession-num&gt;16371474&lt;/accession-num&gt;&lt;urls&gt;&lt;related-urls&gt;&lt;url&gt;http://www.ncbi.nlm.nih.gov/entrez/query.fcgi?cmd=Retrieve&amp;amp;db=PubMed&amp;amp;dopt=Citation&amp;amp;list_uids=16371474&lt;/url&gt;&lt;/related-urls&gt;&lt;/urls&gt;&lt;custom2&gt;1317878&lt;/custom2&gt;&lt;electronic-resource-num&gt;0506268103 [pii]&amp;#xD;10.1073/pnas.0506268103&lt;/electronic-resource-num&gt;&lt;language&gt;eng&lt;/language&gt;&lt;/record&gt;&lt;/Cite&gt;&lt;/EndNote&gt;</w:instrText>
        </w:r>
        <w:r w:rsidR="00430C88" w:rsidRPr="00800579">
          <w:rPr>
            <w:rFonts w:ascii="Times New Roman" w:hAnsi="Times New Roman" w:cs="Times New Roman"/>
            <w:sz w:val="24"/>
            <w:szCs w:val="24"/>
          </w:rPr>
          <w:fldChar w:fldCharType="separate"/>
        </w:r>
        <w:r w:rsidR="00A30A26">
          <w:rPr>
            <w:rFonts w:ascii="Times New Roman" w:hAnsi="Times New Roman" w:cs="Times New Roman"/>
            <w:noProof/>
            <w:sz w:val="24"/>
            <w:szCs w:val="24"/>
          </w:rPr>
          <w:t>(Hunter et al., 2006)</w:t>
        </w:r>
        <w:r w:rsidR="00430C88" w:rsidRPr="00800579">
          <w:rPr>
            <w:rFonts w:ascii="Times New Roman" w:hAnsi="Times New Roman" w:cs="Times New Roman"/>
            <w:sz w:val="24"/>
            <w:szCs w:val="24"/>
          </w:rPr>
          <w:fldChar w:fldCharType="end"/>
        </w:r>
      </w:hyperlink>
      <w:r w:rsidRPr="00800579">
        <w:rPr>
          <w:rFonts w:ascii="Times New Roman" w:hAnsi="Times New Roman" w:cs="Times New Roman"/>
          <w:sz w:val="24"/>
          <w:szCs w:val="24"/>
        </w:rPr>
        <w:t>. During silence endogenous neural activity in the primary and association auditory cortex may be modulated by anterior cingulate cortex</w:t>
      </w:r>
      <w:r w:rsidR="00BA346C">
        <w:rPr>
          <w:rFonts w:ascii="Times New Roman" w:hAnsi="Times New Roman" w:cs="Times New Roman"/>
          <w:sz w:val="24"/>
          <w:szCs w:val="24"/>
        </w:rPr>
        <w:t xml:space="preserve"> (ACC)</w:t>
      </w:r>
      <w:r w:rsidRPr="00800579">
        <w:rPr>
          <w:rFonts w:ascii="Times New Roman" w:hAnsi="Times New Roman" w:cs="Times New Roman"/>
          <w:sz w:val="24"/>
          <w:szCs w:val="24"/>
        </w:rPr>
        <w:t xml:space="preserve">. Dysfunction of this temporo-cingulate network might lead to generation of false percepts, e.g. as transient representations of phonetic patterns stored in memory. A misinterpretation of the physiological activity could take place in the state of disease </w:t>
      </w:r>
      <w:hyperlink w:anchor="_ENREF_51" w:tooltip="Hunter, 2004 #129" w:history="1">
        <w:r w:rsidR="00430C88" w:rsidRPr="00800579">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&lt;EndNote&gt;&lt;Cite&gt;&lt;Author&gt;Hunter&lt;/Author&gt;&lt;Year&gt;2004&lt;/Year&gt;&lt;RecNum&gt;129&lt;/RecNum&gt;&lt;record&gt;&lt;rec-number&gt;129&lt;/rec-number&gt;&lt;foreign-keys&gt;&lt;key app="EN" db-id="5ww0p9r0ttwzvie255ixtszie9dtwrv9axst"&gt;129&lt;/key&gt;&lt;/foreign-keys&gt;&lt;ref-type name="Journal Article"&gt;17&lt;/ref-type&gt;&lt;contributors&gt;&lt;authors&gt;&lt;author&gt;Hunter, M. D.&lt;/author&gt;&lt;/authors&gt;&lt;/contributors&gt;&lt;auth-address&gt;Sheffield Cognition and Neuroimaging Laboratory, Academic Department of Psychiatry, University of Sheffield, The Longley Centre, UK. m.d.hunter@shef.ac.uk&lt;/auth-address&gt;&lt;titles&gt;&lt;title&gt;Locating voices in space: a perceptual model for auditory hallucinations?&lt;/title&gt;&lt;secondary-title&gt;Cogn Neuropsychiatry&lt;/secondary-title&gt;&lt;/titles&gt;&lt;pages&gt;93-105&lt;/pages&gt;&lt;volume&gt;9&lt;/volume&gt;&lt;number&gt;1-2&lt;/number&gt;&lt;edition&gt;2006/03/31&lt;/edition&gt;&lt;dates&gt;&lt;year&gt;2004&lt;/year&gt;&lt;pub-dates&gt;&lt;date&gt;Feb-May&lt;/date&gt;&lt;/pub-dates&gt;&lt;/dates&gt;&lt;isbn&gt;1354-6805 (Print)&lt;/isbn&gt;&lt;accession-num&gt;16571576&lt;/accession-num&gt;&lt;urls&gt;&lt;related-urls&gt;&lt;url&gt;http://www.ncbi.nlm.nih.gov/entrez/query.fcgi?cmd=Retrieve&amp;amp;db=PubMed&amp;amp;dopt=Citation&amp;amp;list_uids=16571576&lt;/url&gt;&lt;/related-urls&gt;&lt;/urls&gt;&lt;electronic-resource-num&gt;WPYTAVTWP8DGLD81 [pii]&amp;#xD;10.1080/13546800344000174&lt;/electronic-resource-num&gt;&lt;language&gt;eng&lt;/language&gt;&lt;/record&gt;&lt;/Cite&gt;&lt;/EndNote&gt;</w:instrText>
        </w:r>
        <w:r w:rsidR="00430C88" w:rsidRPr="00800579">
          <w:rPr>
            <w:rFonts w:ascii="Times New Roman" w:hAnsi="Times New Roman" w:cs="Times New Roman"/>
            <w:sz w:val="24"/>
            <w:szCs w:val="24"/>
          </w:rPr>
          <w:fldChar w:fldCharType="separate"/>
        </w:r>
        <w:r w:rsidR="00A30A26">
          <w:rPr>
            <w:rFonts w:ascii="Times New Roman" w:hAnsi="Times New Roman" w:cs="Times New Roman"/>
            <w:noProof/>
            <w:sz w:val="24"/>
            <w:szCs w:val="24"/>
          </w:rPr>
          <w:t>(Hunter, 2004)</w:t>
        </w:r>
        <w:r w:rsidR="00430C88" w:rsidRPr="00800579">
          <w:rPr>
            <w:rFonts w:ascii="Times New Roman" w:hAnsi="Times New Roman" w:cs="Times New Roman"/>
            <w:sz w:val="24"/>
            <w:szCs w:val="24"/>
          </w:rPr>
          <w:fldChar w:fldCharType="end"/>
        </w:r>
      </w:hyperlink>
      <w:r w:rsidRPr="00800579">
        <w:rPr>
          <w:rFonts w:ascii="Times New Roman" w:hAnsi="Times New Roman" w:cs="Times New Roman"/>
          <w:sz w:val="24"/>
          <w:szCs w:val="24"/>
        </w:rPr>
        <w:t xml:space="preserve">. Evidence suggests that the risk for developing psychotic symptoms such as auditory hallucinations lies on the continuum that overlaps with healthy population </w:t>
      </w:r>
      <w:hyperlink w:anchor="_ENREF_34" w:tooltip="Sommer, 2008 #472" w:history="1">
        <w:r w:rsidR="00430C88" w:rsidRPr="00800579">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&lt;EndNote&gt;&lt;Cite&gt;&lt;Author&gt;Sommer&lt;/Author&gt;&lt;Year&gt;2008&lt;/Year&gt;&lt;RecNum&gt;472&lt;/RecNum&gt;&lt;record&gt;&lt;rec-number&gt;472&lt;/rec-number&gt;&lt;foreign-keys&gt;&lt;key app="EN" db-id="5ww0p9r0ttwzvie255ixtszie9dtwrv9axst"&gt;472&lt;/key&gt;&lt;/foreign-keys&gt;&lt;ref-type name="Journal Article"&gt;17&lt;/ref-type&gt;&lt;contributors&gt;&lt;authors&gt;&lt;author&gt;Sommer, I. E.&lt;/author&gt;&lt;author&gt;Daalman, K.&lt;/author&gt;&lt;author&gt;Rietkerk, T.&lt;/author&gt;&lt;author&gt;Diederen, K. M.&lt;/author&gt;&lt;author&gt;Bakker, S.&lt;/author&gt;&lt;author&gt;Wijkstra, J.&lt;/author&gt;&lt;author&gt;Boks, M. P.&lt;/author&gt;&lt;/authors&gt;&lt;/contributors&gt;&lt;auth-address&gt;2Neuroscience Division University Medical Center Utrecht, B01.206, Rudolf Magnus School for Neuroscience, Heidelberglaan 100, 3584 CX Utrecht, The Netherlands.&lt;/auth-address&gt;&lt;titles&gt;&lt;title&gt;Healthy Individuals With Auditory Verbal Hallucinations; Who Are They? Psychiatric Assessments of a Selected Sample of 103 Subjects&lt;/title&gt;&lt;secondary-title&gt;Schizophr Bull&lt;/secondary-title&gt;&lt;/titles&gt;&lt;edition&gt;2008/10/14&lt;/edition&gt;&lt;dates&gt;&lt;year&gt;2008&lt;/year&gt;&lt;pub-dates&gt;&lt;date&gt;Oct 9&lt;/date&gt;&lt;/pub-dates&gt;&lt;/dates&gt;&lt;isbn&gt;0586-7614 (Print)&lt;/isbn&gt;&lt;accession-num&gt;18849293&lt;/accession-num&gt;&lt;urls&gt;&lt;related-urls&gt;&lt;url&gt;http://www.ncbi.nlm.nih.gov/entrez/query.fcgi?cmd=Retrieve&amp;amp;db=PubMed&amp;amp;dopt=Citation&amp;amp;list_uids=18849293&lt;/url&gt;&lt;/related-urls&gt;&lt;/urls&gt;&lt;electronic-resource-num&gt;sbn130 [pii]&amp;#xD;10.1093/schbul/sbn130&lt;/electronic-resource-num&gt;&lt;language&gt;Eng&lt;/language&gt;&lt;/record&gt;&lt;/Cite&gt;&lt;/EndNote&gt;</w:instrText>
        </w:r>
        <w:r w:rsidR="00430C88" w:rsidRPr="00800579">
          <w:rPr>
            <w:rFonts w:ascii="Times New Roman" w:hAnsi="Times New Roman" w:cs="Times New Roman"/>
            <w:sz w:val="24"/>
            <w:szCs w:val="24"/>
          </w:rPr>
          <w:fldChar w:fldCharType="separate"/>
        </w:r>
        <w:r w:rsidR="00A30A26">
          <w:rPr>
            <w:rFonts w:ascii="Times New Roman" w:hAnsi="Times New Roman" w:cs="Times New Roman"/>
            <w:noProof/>
            <w:sz w:val="24"/>
            <w:szCs w:val="24"/>
          </w:rPr>
          <w:t>(Sommer et al., 2008)</w:t>
        </w:r>
        <w:r w:rsidR="00430C88" w:rsidRPr="00800579">
          <w:rPr>
            <w:rFonts w:ascii="Times New Roman" w:hAnsi="Times New Roman" w:cs="Times New Roman"/>
            <w:sz w:val="24"/>
            <w:szCs w:val="24"/>
          </w:rPr>
          <w:fldChar w:fldCharType="end"/>
        </w:r>
      </w:hyperlink>
      <w:r w:rsidRPr="00800579">
        <w:rPr>
          <w:rFonts w:ascii="Times New Roman" w:hAnsi="Times New Roman" w:cs="Times New Roman"/>
          <w:sz w:val="24"/>
          <w:szCs w:val="24"/>
        </w:rPr>
        <w:t xml:space="preserve">. Hence, dysfunctional activity in auditory cortex that underlies false percepts might occur both in patients, and those not diagnosed with mental illness. </w:t>
      </w:r>
    </w:p>
    <w:p w:rsidR="00E13359" w:rsidRPr="00E13359" w:rsidRDefault="008714FA" w:rsidP="008C44A4">
      <w:pPr>
        <w:pStyle w:val="Heading2"/>
        <w:numPr>
          <w:ilvl w:val="1"/>
          <w:numId w:val="5"/>
        </w:numPr>
        <w:spacing w:before="0" w:line="360" w:lineRule="auto"/>
        <w:ind w:left="0" w:firstLine="0"/>
        <w:rPr>
          <w:rFonts w:ascii="Times New Roman" w:hAnsi="Times New Roman" w:cs="Times New Roman"/>
          <w:color w:val="auto"/>
        </w:rPr>
      </w:pPr>
      <w:bookmarkStart w:id="29" w:name="_Toc344031577"/>
      <w:r w:rsidRPr="00956688">
        <w:rPr>
          <w:rFonts w:ascii="Times New Roman" w:hAnsi="Times New Roman" w:cs="Times New Roman"/>
          <w:color w:val="auto"/>
          <w:sz w:val="28"/>
        </w:rPr>
        <w:t>The gap in the existing explanations</w:t>
      </w:r>
      <w:r w:rsidR="0014317A" w:rsidRPr="00956688">
        <w:rPr>
          <w:rFonts w:ascii="Times New Roman" w:hAnsi="Times New Roman" w:cs="Times New Roman"/>
          <w:color w:val="auto"/>
          <w:sz w:val="28"/>
        </w:rPr>
        <w:t xml:space="preserve"> for auditory</w:t>
      </w:r>
      <w:bookmarkEnd w:id="29"/>
      <w:r w:rsidR="0014317A" w:rsidRPr="00956688">
        <w:rPr>
          <w:rFonts w:ascii="Times New Roman" w:hAnsi="Times New Roman" w:cs="Times New Roman"/>
          <w:color w:val="auto"/>
          <w:sz w:val="28"/>
        </w:rPr>
        <w:t xml:space="preserve"> </w:t>
      </w:r>
    </w:p>
    <w:p w:rsidR="00A71668" w:rsidRPr="00956688" w:rsidRDefault="0014317A" w:rsidP="008C44A4">
      <w:pPr>
        <w:pStyle w:val="Heading2"/>
        <w:spacing w:before="0" w:line="360" w:lineRule="auto"/>
        <w:ind w:firstLine="720"/>
        <w:rPr>
          <w:rFonts w:ascii="Times New Roman" w:hAnsi="Times New Roman" w:cs="Times New Roman"/>
          <w:color w:val="auto"/>
        </w:rPr>
      </w:pPr>
      <w:bookmarkStart w:id="30" w:name="_Toc344031578"/>
      <w:r w:rsidRPr="00956688">
        <w:rPr>
          <w:rFonts w:ascii="Times New Roman" w:hAnsi="Times New Roman" w:cs="Times New Roman"/>
          <w:color w:val="auto"/>
          <w:sz w:val="28"/>
        </w:rPr>
        <w:t>hallucinations</w:t>
      </w:r>
      <w:bookmarkEnd w:id="30"/>
    </w:p>
    <w:p w:rsidR="009C741A" w:rsidRDefault="00625835" w:rsidP="008C44A4">
      <w:pPr>
        <w:autoSpaceDE w:val="0"/>
        <w:autoSpaceDN w:val="0"/>
        <w:adjustRightInd w:val="0"/>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None of the existing models of auditory hallucinations, including the reality discrimination, the source memory inhibition, the inner speech/self-monitoring or the auditory-perceptual theories, fully explain the mechanisms or phenomenological features of the ‘voices’. </w:t>
      </w:r>
      <w:r w:rsidR="00F84CC2" w:rsidRPr="009218AD">
        <w:rPr>
          <w:rFonts w:ascii="Times New Roman" w:hAnsi="Times New Roman" w:cs="Times New Roman"/>
          <w:sz w:val="24"/>
          <w:szCs w:val="24"/>
        </w:rPr>
        <w:t>The reality discrimination model</w:t>
      </w:r>
      <w:r w:rsidR="0006776D">
        <w:rPr>
          <w:rFonts w:ascii="Times New Roman" w:hAnsi="Times New Roman" w:cs="Times New Roman"/>
          <w:sz w:val="24"/>
          <w:szCs w:val="24"/>
        </w:rPr>
        <w:t xml:space="preserve"> is</w:t>
      </w:r>
      <w:r w:rsidR="00F84CC2" w:rsidRPr="009218AD">
        <w:rPr>
          <w:rFonts w:ascii="Times New Roman" w:hAnsi="Times New Roman" w:cs="Times New Roman"/>
          <w:sz w:val="24"/>
          <w:szCs w:val="24"/>
        </w:rPr>
        <w:t xml:space="preserve"> helpful in explaining the </w:t>
      </w:r>
      <w:r w:rsidR="0006776D">
        <w:rPr>
          <w:rFonts w:ascii="Times New Roman" w:hAnsi="Times New Roman" w:cs="Times New Roman"/>
          <w:sz w:val="24"/>
          <w:szCs w:val="24"/>
        </w:rPr>
        <w:t xml:space="preserve">types of auditory hallucinations and their presence in both mentally ill and healthy individuals. </w:t>
      </w:r>
      <w:r w:rsidR="00F84CC2" w:rsidRPr="009218AD">
        <w:rPr>
          <w:rFonts w:ascii="Times New Roman" w:hAnsi="Times New Roman" w:cs="Times New Roman"/>
          <w:sz w:val="24"/>
          <w:szCs w:val="24"/>
        </w:rPr>
        <w:t>However, e</w:t>
      </w:r>
      <w:r w:rsidR="00F84CC2" w:rsidRPr="009218AD">
        <w:rPr>
          <w:rFonts w:ascii="Times New Roman" w:hAnsi="Times New Roman" w:cs="Times New Roman"/>
          <w:sz w:val="24"/>
          <w:szCs w:val="24"/>
          <w:lang w:val="en-US"/>
        </w:rPr>
        <w:t xml:space="preserve">vidence in support of this </w:t>
      </w:r>
      <w:r w:rsidR="002332FD">
        <w:rPr>
          <w:rFonts w:ascii="Times New Roman" w:hAnsi="Times New Roman" w:cs="Times New Roman"/>
          <w:sz w:val="24"/>
          <w:szCs w:val="24"/>
          <w:lang w:val="en-US"/>
        </w:rPr>
        <w:t xml:space="preserve">model </w:t>
      </w:r>
      <w:r w:rsidR="00F84CC2" w:rsidRPr="009218AD">
        <w:rPr>
          <w:rFonts w:ascii="Times New Roman" w:hAnsi="Times New Roman" w:cs="Times New Roman"/>
          <w:sz w:val="24"/>
          <w:szCs w:val="24"/>
          <w:lang w:val="en-US"/>
        </w:rPr>
        <w:t xml:space="preserve">is inconsistent </w:t>
      </w:r>
      <w:hyperlink w:anchor="_ENREF_72" w:tooltip="Aleman, 2003 #1" w:history="1">
        <w:r w:rsidR="00430C88" w:rsidRPr="009218AD">
          <w:rPr>
            <w:rFonts w:ascii="Times New Roman" w:hAnsi="Times New Roman" w:cs="Times New Roman"/>
            <w:sz w:val="24"/>
            <w:szCs w:val="24"/>
            <w:lang w:val="en-US"/>
          </w:rPr>
          <w:fldChar w:fldCharType="begin">
            <w:fldData xml:space="preserve">PEVuZE5vdGU+PENpdGU+PEF1dGhvcj5BbGVtYW48L0F1dGhvcj48WWVhcj4yMDAzPC9ZZWFyPjxS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PEVuZE5vdGU+PENpdGU+PEF1dGhvcj5BbGVtYW48L0F1dGhvcj48WWVhcj4yMDAzPC9ZZWFyPjxS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sidRPr="009218AD">
          <w:rPr>
            <w:rFonts w:ascii="Times New Roman" w:hAnsi="Times New Roman" w:cs="Times New Roman"/>
            <w:sz w:val="24"/>
            <w:szCs w:val="24"/>
            <w:lang w:val="en-US"/>
          </w:rPr>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(Aleman et al., 2003)</w:t>
        </w:r>
        <w:r w:rsidR="00430C88" w:rsidRPr="009218AD">
          <w:rPr>
            <w:rFonts w:ascii="Times New Roman" w:hAnsi="Times New Roman" w:cs="Times New Roman"/>
            <w:sz w:val="24"/>
            <w:szCs w:val="24"/>
            <w:lang w:val="en-US"/>
          </w:rPr>
          <w:fldChar w:fldCharType="end"/>
        </w:r>
      </w:hyperlink>
      <w:r w:rsidR="00F84CC2" w:rsidRPr="009218AD">
        <w:rPr>
          <w:rFonts w:ascii="Times New Roman" w:hAnsi="Times New Roman" w:cs="Times New Roman"/>
          <w:sz w:val="24"/>
          <w:szCs w:val="24"/>
          <w:lang w:val="en-US"/>
        </w:rPr>
        <w:t xml:space="preserve">. </w:t>
      </w:r>
      <w:r w:rsidR="009C741A">
        <w:rPr>
          <w:rFonts w:ascii="Times New Roman" w:hAnsi="Times New Roman" w:cs="Times New Roman"/>
          <w:sz w:val="24"/>
          <w:szCs w:val="24"/>
          <w:lang w:val="en-US"/>
        </w:rPr>
        <w:t>In addition,</w:t>
      </w:r>
      <w:r w:rsidR="00F84CC2" w:rsidRPr="009218AD">
        <w:rPr>
          <w:rFonts w:ascii="Times New Roman" w:hAnsi="Times New Roman" w:cs="Times New Roman"/>
          <w:sz w:val="24"/>
          <w:szCs w:val="24"/>
          <w:lang w:val="en-US"/>
        </w:rPr>
        <w:t xml:space="preserve"> reality discrimination deficit has been found in other groups </w:t>
      </w:r>
      <w:r w:rsidR="00430C88" w:rsidRPr="009218AD">
        <w:rPr>
          <w:rFonts w:ascii="Times New Roman" w:hAnsi="Times New Roman" w:cs="Times New Roman"/>
          <w:sz w:val="24"/>
          <w:szCs w:val="24"/>
        </w:rPr>
        <w:fldChar w:fldCharType="begin">
          <w:fldData xml:space="preserve">PEVuZE5vdGU+PENpdGU+PEF1dGhvcj5Gb2xleTwvQXV0aG9yPjxZZWFyPjE5OTg8L1llYXI+PFJl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PEVuZE5vdGU+PENpdGU+PEF1dGhvcj5Gb2xleTwvQXV0aG9yPjxZZWFyPjE5OTg8L1llYXI+PFJl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(Foley and Ratner, 1998, Henkel et al., 1998)</w:t>
      </w:r>
      <w:r w:rsidR="00430C88" w:rsidRPr="009218AD">
        <w:rPr>
          <w:rFonts w:ascii="Times New Roman" w:hAnsi="Times New Roman" w:cs="Times New Roman"/>
          <w:sz w:val="24"/>
          <w:szCs w:val="24"/>
        </w:rPr>
        <w:fldChar w:fldCharType="end"/>
      </w:r>
      <w:r w:rsidR="00F84CC2" w:rsidRPr="009218AD">
        <w:rPr>
          <w:rFonts w:ascii="Times New Roman" w:hAnsi="Times New Roman" w:cs="Times New Roman"/>
          <w:sz w:val="24"/>
          <w:szCs w:val="24"/>
        </w:rPr>
        <w:t xml:space="preserve">, who do not suffer from hallucinations, suggesting there might be no straightforward relationship between the </w:t>
      </w:r>
      <w:r w:rsidR="009C741A">
        <w:rPr>
          <w:rFonts w:ascii="Times New Roman" w:hAnsi="Times New Roman" w:cs="Times New Roman"/>
          <w:sz w:val="24"/>
          <w:szCs w:val="24"/>
        </w:rPr>
        <w:t>reality discrimination deficits and hearing</w:t>
      </w:r>
      <w:r w:rsidR="0006776D">
        <w:rPr>
          <w:rFonts w:ascii="Times New Roman" w:hAnsi="Times New Roman" w:cs="Times New Roman"/>
          <w:sz w:val="24"/>
          <w:szCs w:val="24"/>
        </w:rPr>
        <w:t xml:space="preserve"> ‘voices’</w:t>
      </w:r>
      <w:r w:rsidR="009C741A">
        <w:rPr>
          <w:rFonts w:ascii="Times New Roman" w:hAnsi="Times New Roman" w:cs="Times New Roman"/>
          <w:sz w:val="24"/>
          <w:szCs w:val="24"/>
        </w:rPr>
        <w:t xml:space="preserve">. </w:t>
      </w:r>
      <w:r w:rsidR="00F84CC2">
        <w:rPr>
          <w:rFonts w:ascii="Times New Roman" w:hAnsi="Times New Roman" w:cs="Times New Roman"/>
          <w:sz w:val="24"/>
          <w:szCs w:val="24"/>
        </w:rPr>
        <w:t>The source memory and inhibition model</w:t>
      </w:r>
      <w:r w:rsidR="00F84CC2" w:rsidRPr="009218AD">
        <w:rPr>
          <w:rFonts w:ascii="Times New Roman" w:hAnsi="Times New Roman" w:cs="Times New Roman"/>
          <w:sz w:val="24"/>
          <w:szCs w:val="24"/>
        </w:rPr>
        <w:t xml:space="preserve"> helps to explain both the content and the unwanted nature of auditory hallucinations. </w:t>
      </w:r>
      <w:r w:rsidR="005F3E94" w:rsidRPr="009218AD">
        <w:rPr>
          <w:rFonts w:ascii="Times New Roman" w:hAnsi="Times New Roman" w:cs="Times New Roman"/>
          <w:sz w:val="24"/>
          <w:szCs w:val="24"/>
        </w:rPr>
        <w:t xml:space="preserve">The </w:t>
      </w:r>
      <w:r w:rsidR="0006776D">
        <w:rPr>
          <w:rFonts w:ascii="Times New Roman" w:hAnsi="Times New Roman" w:cs="Times New Roman"/>
          <w:sz w:val="24"/>
          <w:szCs w:val="24"/>
        </w:rPr>
        <w:t>inner speech</w:t>
      </w:r>
      <w:r w:rsidR="00E13359">
        <w:rPr>
          <w:rFonts w:ascii="Times New Roman" w:hAnsi="Times New Roman" w:cs="Times New Roman"/>
          <w:sz w:val="24"/>
          <w:szCs w:val="24"/>
        </w:rPr>
        <w:t>/self-monitoring model</w:t>
      </w:r>
      <w:r w:rsidR="005F3E94" w:rsidRPr="009218AD">
        <w:rPr>
          <w:rFonts w:ascii="Times New Roman" w:hAnsi="Times New Roman" w:cs="Times New Roman"/>
          <w:sz w:val="24"/>
          <w:szCs w:val="24"/>
        </w:rPr>
        <w:t xml:space="preserve"> of auditory hallucinosis bridged the gap between the cognitive and physiological level of explanation. Thinkin</w:t>
      </w:r>
      <w:r w:rsidR="0006776D">
        <w:rPr>
          <w:rFonts w:ascii="Times New Roman" w:hAnsi="Times New Roman" w:cs="Times New Roman"/>
          <w:sz w:val="24"/>
          <w:szCs w:val="24"/>
        </w:rPr>
        <w:t>g as the special case of action</w:t>
      </w:r>
      <w:r w:rsidR="009C741A">
        <w:rPr>
          <w:rFonts w:ascii="Times New Roman" w:hAnsi="Times New Roman" w:cs="Times New Roman"/>
          <w:sz w:val="24"/>
          <w:szCs w:val="24"/>
        </w:rPr>
        <w:t xml:space="preserve"> </w:t>
      </w:r>
      <w:r w:rsidR="00E13359">
        <w:rPr>
          <w:rFonts w:ascii="Times New Roman" w:hAnsi="Times New Roman" w:cs="Times New Roman"/>
          <w:sz w:val="24"/>
          <w:szCs w:val="24"/>
        </w:rPr>
        <w:t>can aid</w:t>
      </w:r>
      <w:r w:rsidR="005F3E94" w:rsidRPr="009218AD">
        <w:rPr>
          <w:rFonts w:ascii="Times New Roman" w:hAnsi="Times New Roman" w:cs="Times New Roman"/>
          <w:sz w:val="24"/>
          <w:szCs w:val="24"/>
        </w:rPr>
        <w:t xml:space="preserve"> in explaining the content of hallucina</w:t>
      </w:r>
      <w:r w:rsidR="009C741A">
        <w:rPr>
          <w:rFonts w:ascii="Times New Roman" w:hAnsi="Times New Roman" w:cs="Times New Roman"/>
          <w:sz w:val="24"/>
          <w:szCs w:val="24"/>
        </w:rPr>
        <w:t>tions</w:t>
      </w:r>
      <w:r w:rsidR="005F3E94" w:rsidRPr="009218AD">
        <w:rPr>
          <w:rFonts w:ascii="Times New Roman" w:hAnsi="Times New Roman" w:cs="Times New Roman"/>
          <w:sz w:val="24"/>
          <w:szCs w:val="24"/>
        </w:rPr>
        <w:t xml:space="preserve">. </w:t>
      </w:r>
      <w:r w:rsidR="009C741A" w:rsidRPr="00F964D6">
        <w:rPr>
          <w:rFonts w:ascii="Times New Roman" w:hAnsi="Times New Roman" w:cs="Times New Roman"/>
          <w:sz w:val="24"/>
          <w:szCs w:val="24"/>
        </w:rPr>
        <w:t xml:space="preserve">Framing hallucinations in the predictive coding model is particularly </w:t>
      </w:r>
      <w:r w:rsidR="009C741A" w:rsidRPr="00F964D6">
        <w:rPr>
          <w:rFonts w:ascii="Times New Roman" w:hAnsi="Times New Roman" w:cs="Times New Roman"/>
          <w:sz w:val="24"/>
          <w:szCs w:val="24"/>
        </w:rPr>
        <w:lastRenderedPageBreak/>
        <w:t xml:space="preserve">helpful in the light of the current view of cognition, which emphasises the importance of prediction in everyday perception </w:t>
      </w:r>
      <w:r w:rsidR="00430C88" w:rsidRPr="00F964D6">
        <w:rPr>
          <w:rFonts w:ascii="Times New Roman" w:hAnsi="Times New Roman" w:cs="Times New Roman"/>
          <w:sz w:val="24"/>
          <w:szCs w:val="24"/>
        </w:rPr>
        <w:fldChar w:fldCharType="begin">
          <w:fldData xml:space="preserve">PEVuZE5vdGU+PENpdGU+PEF1dGhvcj5TdW1tZXJmaWVsZDwvQXV0aG9yPjxZZWFyPjIwMDk8L1ll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PEVuZE5vdGU+PENpdGU+PEF1dGhvcj5TdW1tZXJmaWVsZDwvQXV0aG9yPjxZZWFyPjIwMDk8L1ll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F964D6">
        <w:rPr>
          <w:rFonts w:ascii="Times New Roman" w:hAnsi="Times New Roman" w:cs="Times New Roman"/>
          <w:sz w:val="24"/>
          <w:szCs w:val="24"/>
        </w:rPr>
      </w:r>
      <w:r w:rsidR="00430C88" w:rsidRPr="00F964D6">
        <w:rPr>
          <w:rFonts w:ascii="Times New Roman" w:hAnsi="Times New Roman" w:cs="Times New Roman"/>
          <w:sz w:val="24"/>
          <w:szCs w:val="24"/>
        </w:rPr>
        <w:fldChar w:fldCharType="separate"/>
      </w:r>
      <w:r w:rsidR="00A30A26">
        <w:rPr>
          <w:rFonts w:ascii="Times New Roman" w:hAnsi="Times New Roman" w:cs="Times New Roman"/>
          <w:noProof/>
          <w:sz w:val="24"/>
          <w:szCs w:val="24"/>
        </w:rPr>
        <w:t>(Summerfield and Egner, 2009, Bubic et al., 2010)</w:t>
      </w:r>
      <w:r w:rsidR="00430C88" w:rsidRPr="00F964D6">
        <w:rPr>
          <w:rFonts w:ascii="Times New Roman" w:hAnsi="Times New Roman" w:cs="Times New Roman"/>
          <w:sz w:val="24"/>
          <w:szCs w:val="24"/>
        </w:rPr>
        <w:fldChar w:fldCharType="end"/>
      </w:r>
      <w:r w:rsidR="009C741A" w:rsidRPr="00F964D6">
        <w:rPr>
          <w:rFonts w:ascii="Times New Roman" w:hAnsi="Times New Roman" w:cs="Times New Roman"/>
          <w:sz w:val="24"/>
          <w:szCs w:val="24"/>
        </w:rPr>
        <w:t>.</w:t>
      </w:r>
    </w:p>
    <w:p w:rsidR="00800579" w:rsidRPr="00F964D6" w:rsidRDefault="00800579" w:rsidP="008C44A4">
      <w:pPr>
        <w:spacing w:before="100" w:beforeAutospacing="1" w:after="100" w:afterAutospacing="1" w:line="360" w:lineRule="auto"/>
        <w:rPr>
          <w:rFonts w:ascii="Times New Roman" w:hAnsi="Times New Roman" w:cs="Times New Roman"/>
          <w:sz w:val="24"/>
          <w:szCs w:val="24"/>
        </w:rPr>
      </w:pPr>
      <w:r w:rsidRPr="00F964D6">
        <w:rPr>
          <w:rFonts w:ascii="Times New Roman" w:hAnsi="Times New Roman" w:cs="Times New Roman"/>
          <w:sz w:val="24"/>
          <w:szCs w:val="24"/>
        </w:rPr>
        <w:t xml:space="preserve">However, </w:t>
      </w:r>
      <w:r w:rsidR="009C741A">
        <w:rPr>
          <w:rFonts w:ascii="Times New Roman" w:hAnsi="Times New Roman" w:cs="Times New Roman"/>
          <w:sz w:val="24"/>
          <w:szCs w:val="24"/>
        </w:rPr>
        <w:t xml:space="preserve">none of the current models of auditory hallucinations explain </w:t>
      </w:r>
      <w:r w:rsidRPr="00F964D6">
        <w:rPr>
          <w:rFonts w:ascii="Times New Roman" w:hAnsi="Times New Roman" w:cs="Times New Roman"/>
          <w:sz w:val="24"/>
          <w:szCs w:val="24"/>
        </w:rPr>
        <w:t>how thoughts acquire the perceptual and acoustic qualities that characterise both real speech and hallucinated voices. The inner speech</w:t>
      </w:r>
      <w:r w:rsidR="00E13359">
        <w:rPr>
          <w:rFonts w:ascii="Times New Roman" w:hAnsi="Times New Roman" w:cs="Times New Roman"/>
          <w:sz w:val="24"/>
          <w:szCs w:val="24"/>
        </w:rPr>
        <w:t>/self-monitoring</w:t>
      </w:r>
      <w:r w:rsidRPr="00F964D6">
        <w:rPr>
          <w:rFonts w:ascii="Times New Roman" w:hAnsi="Times New Roman" w:cs="Times New Roman"/>
          <w:sz w:val="24"/>
          <w:szCs w:val="24"/>
        </w:rPr>
        <w:t xml:space="preserve"> hypothesis could be better suited to explain a phenomenon where own speech is perceived as ‘alien’, or the phenomenon of thought insertion, where the person attributes their thoughts to an external agency </w:t>
      </w:r>
      <w:hyperlink w:anchor="_ENREF_76" w:tooltip="Pierre, 2009 #845" w:history="1">
        <w:r w:rsidR="00430C88" w:rsidRPr="00F964D6">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&lt;EndNote&gt;&lt;Cite&gt;&lt;Author&gt;Pierre&lt;/Author&gt;&lt;Year&gt;2009&lt;/Year&gt;&lt;RecNum&gt;845&lt;/RecNum&gt;&lt;record&gt;&lt;rec-number&gt;845&lt;/rec-number&gt;&lt;foreign-keys&gt;&lt;key app="EN" db-id="5ww0p9r0ttwzvie255ixtszie9dtwrv9axst"&gt;845&lt;/key&gt;&lt;/foreign-keys&gt;&lt;ref-type name="Journal Article"&gt;17&lt;/ref-type&gt;&lt;contributors&gt;&lt;authors&gt;&lt;author&gt;Pierre, J. M.&lt;/author&gt;&lt;/authors&gt;&lt;/contributors&gt;&lt;titles&gt;&lt;title&gt;Naming names: auditory hallucinations, inner speech, and source monitoring&lt;/title&gt;&lt;secondary-title&gt;Psychol Med&lt;/secondary-title&gt;&lt;/titles&gt;&lt;pages&gt;1578-9; author reply 1579-80&lt;/pages&gt;&lt;volume&gt;39&lt;/volume&gt;&lt;number&gt;9&lt;/number&gt;&lt;edition&gt;2009/06/18&lt;/edition&gt;&lt;keywords&gt;&lt;keyword&gt;*Attention&lt;/keyword&gt;&lt;keyword&gt;Awareness&lt;/keyword&gt;&lt;keyword&gt;Hallucinations/diagnosis/*psychology&lt;/keyword&gt;&lt;keyword&gt;Humans&lt;/keyword&gt;&lt;keyword&gt;*Psychological Theory&lt;/keyword&gt;&lt;keyword&gt;Schizophrenia/*diagnosis&lt;/keyword&gt;&lt;keyword&gt;*Schizophrenic Psychology&lt;/keyword&gt;&lt;keyword&gt;Self Assessment (Psychology)&lt;/keyword&gt;&lt;keyword&gt;Social Environment&lt;/keyword&gt;&lt;keyword&gt;*Speech Perception&lt;/keyword&gt;&lt;keyword&gt;*Thinking&lt;/keyword&gt;&lt;/keywords&gt;&lt;dates&gt;&lt;year&gt;2009&lt;/year&gt;&lt;pub-dates&gt;&lt;date&gt;Sep&lt;/date&gt;&lt;/pub-dates&gt;&lt;/dates&gt;&lt;isbn&gt;1469-8978 (Electronic)&amp;#xD;0033-2917 (Linking)&lt;/isbn&gt;&lt;accession-num&gt;19531278&lt;/accession-num&gt;&lt;urls&gt;&lt;related-urls&gt;&lt;url&gt;http://www.ncbi.nlm.nih.gov/entrez/query.fcgi?cmd=Retrieve&amp;amp;db=PubMed&amp;amp;dopt=Citation&amp;amp;list_uids=19531278&lt;/url&gt;&lt;/related-urls&gt;&lt;/urls&gt;&lt;electronic-resource-num&gt;S0033291709990249 [pii]&amp;#xD;10.1017/S0033291709990249&lt;/electronic-resource-num&gt;&lt;language&gt;eng&lt;/language&gt;&lt;/record&gt;&lt;/Cite&gt;&lt;/EndNote&gt;</w:instrText>
        </w:r>
        <w:r w:rsidR="00430C88" w:rsidRPr="00F964D6">
          <w:rPr>
            <w:rFonts w:ascii="Times New Roman" w:hAnsi="Times New Roman" w:cs="Times New Roman"/>
            <w:sz w:val="24"/>
            <w:szCs w:val="24"/>
          </w:rPr>
          <w:fldChar w:fldCharType="separate"/>
        </w:r>
        <w:r w:rsidR="00A30A26">
          <w:rPr>
            <w:rFonts w:ascii="Times New Roman" w:hAnsi="Times New Roman" w:cs="Times New Roman"/>
            <w:noProof/>
            <w:sz w:val="24"/>
            <w:szCs w:val="24"/>
          </w:rPr>
          <w:t>(Pierre, 2009)</w:t>
        </w:r>
        <w:r w:rsidR="00430C88" w:rsidRPr="00F964D6">
          <w:rPr>
            <w:rFonts w:ascii="Times New Roman" w:hAnsi="Times New Roman" w:cs="Times New Roman"/>
            <w:sz w:val="24"/>
            <w:szCs w:val="24"/>
          </w:rPr>
          <w:fldChar w:fldCharType="end"/>
        </w:r>
      </w:hyperlink>
      <w:r w:rsidRPr="00F964D6">
        <w:rPr>
          <w:rFonts w:ascii="Times New Roman" w:hAnsi="Times New Roman" w:cs="Times New Roman"/>
          <w:sz w:val="24"/>
          <w:szCs w:val="24"/>
        </w:rPr>
        <w:t xml:space="preserve">. </w:t>
      </w:r>
      <w:r w:rsidRPr="00F964D6">
        <w:rPr>
          <w:rFonts w:ascii="Times New Roman" w:hAnsi="Times New Roman" w:cs="Times New Roman"/>
          <w:sz w:val="24"/>
          <w:szCs w:val="24"/>
          <w:lang w:val="en-US"/>
        </w:rPr>
        <w:t xml:space="preserve">Some phenomenological aspects of auditory hallucinations indicate that misattribution, the focus of the </w:t>
      </w:r>
      <w:r w:rsidR="0006776D">
        <w:rPr>
          <w:rFonts w:ascii="Times New Roman" w:hAnsi="Times New Roman" w:cs="Times New Roman"/>
          <w:sz w:val="24"/>
          <w:szCs w:val="24"/>
          <w:lang w:val="en-US"/>
        </w:rPr>
        <w:t>inner speech</w:t>
      </w:r>
      <w:r w:rsidRPr="00F964D6">
        <w:rPr>
          <w:rFonts w:ascii="Times New Roman" w:hAnsi="Times New Roman" w:cs="Times New Roman"/>
          <w:sz w:val="24"/>
          <w:szCs w:val="24"/>
          <w:lang w:val="en-US"/>
        </w:rPr>
        <w:t xml:space="preserve"> hypothesis, might be a consequence, rather than a cause, of auditory hallucinations </w:t>
      </w:r>
      <w:hyperlink w:anchor="_ENREF_77" w:tooltip="Hoffman, 2000 #1174" w:history="1">
        <w:r w:rsidR="00430C88" w:rsidRPr="00F964D6">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&lt;EndNote&gt;&lt;Cite&gt;&lt;Author&gt;Hoffman&lt;/Author&gt;&lt;Year&gt;2000&lt;/Year&gt;&lt;RecNum&gt;1174&lt;/RecNum&gt;&lt;record&gt;&lt;rec-number&gt;1174&lt;/rec-number&gt;&lt;foreign-keys&gt;&lt;key app="EN" db-id="5ww0p9r0ttwzvie255ixtszie9dtwrv9axst"&gt;1174&lt;/key&gt;&lt;/foreign-keys&gt;&lt;ref-type name="Journal Article"&gt;17&lt;/ref-type&gt;&lt;contributors&gt;&lt;authors&gt;&lt;author&gt;Hoffman, R. E.&lt;/author&gt;&lt;author&gt;Glist, J.&lt;/author&gt;&lt;author&gt;Mazure, C. M.&lt;/author&gt;&lt;author&gt;Quinlan, D. M.&lt;/author&gt;&lt;/authors&gt;&lt;/contributors&gt;&lt;titles&gt;&lt;title&gt;Nonlanguage cognitive deficits and hallucinations in schizophrenia - Dr. Hoffman and colleagues reply&lt;/title&gt;&lt;secondary-title&gt;American Journal of Psychiatry&lt;/secondary-title&gt;&lt;/titles&gt;&lt;pages&gt;487-488&lt;/pages&gt;&lt;volume&gt;157&lt;/volume&gt;&lt;number&gt;3&lt;/number&gt;&lt;dates&gt;&lt;year&gt;2000&lt;/year&gt;&lt;pub-dates&gt;&lt;date&gt;Mar&lt;/date&gt;&lt;/pub-dates&gt;&lt;/dates&gt;&lt;isbn&gt;0002-953X&lt;/isbn&gt;&lt;accession-num&gt;ISI:000085731200053&lt;/accession-num&gt;&lt;urls&gt;&lt;related-urls&gt;&lt;url&gt;&amp;lt;Go to ISI&amp;gt;://000085731200053&lt;/url&gt;&lt;/related-urls&gt;&lt;/urls&gt;&lt;language&gt;English&lt;/language&gt;&lt;/record&gt;&lt;/Cite&gt;&lt;/EndNote&gt;</w:instrText>
        </w:r>
        <w:r w:rsidR="00430C88" w:rsidRPr="00F964D6">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(Hoffman et al., 2000)</w:t>
        </w:r>
        <w:r w:rsidR="00430C88" w:rsidRPr="00F964D6">
          <w:rPr>
            <w:rFonts w:ascii="Times New Roman" w:hAnsi="Times New Roman" w:cs="Times New Roman"/>
            <w:sz w:val="24"/>
            <w:szCs w:val="24"/>
            <w:lang w:val="en-US"/>
          </w:rPr>
          <w:fldChar w:fldCharType="end"/>
        </w:r>
      </w:hyperlink>
      <w:r w:rsidRPr="00F964D6">
        <w:rPr>
          <w:rFonts w:ascii="Times New Roman" w:hAnsi="Times New Roman" w:cs="Times New Roman"/>
          <w:sz w:val="24"/>
          <w:szCs w:val="24"/>
          <w:lang w:val="en-US"/>
        </w:rPr>
        <w:t xml:space="preserve">. </w:t>
      </w:r>
      <w:r w:rsidR="0006776D">
        <w:rPr>
          <w:rFonts w:ascii="Times New Roman" w:hAnsi="Times New Roman" w:cs="Times New Roman"/>
          <w:sz w:val="24"/>
          <w:szCs w:val="24"/>
        </w:rPr>
        <w:t>Neither does the inner speech</w:t>
      </w:r>
      <w:r w:rsidR="00E13359">
        <w:rPr>
          <w:rFonts w:ascii="Times New Roman" w:hAnsi="Times New Roman" w:cs="Times New Roman"/>
          <w:sz w:val="24"/>
          <w:szCs w:val="24"/>
        </w:rPr>
        <w:t>/self-monitoring model</w:t>
      </w:r>
      <w:r w:rsidRPr="00F964D6">
        <w:rPr>
          <w:rFonts w:ascii="Times New Roman" w:hAnsi="Times New Roman" w:cs="Times New Roman"/>
          <w:sz w:val="24"/>
          <w:szCs w:val="24"/>
        </w:rPr>
        <w:t xml:space="preserve"> explain why not all the </w:t>
      </w:r>
      <w:r w:rsidR="0006776D">
        <w:rPr>
          <w:rFonts w:ascii="Times New Roman" w:hAnsi="Times New Roman" w:cs="Times New Roman"/>
          <w:sz w:val="24"/>
          <w:szCs w:val="24"/>
        </w:rPr>
        <w:t>internal discourse</w:t>
      </w:r>
      <w:r w:rsidRPr="00F964D6">
        <w:rPr>
          <w:rFonts w:ascii="Times New Roman" w:hAnsi="Times New Roman" w:cs="Times New Roman"/>
          <w:sz w:val="24"/>
          <w:szCs w:val="24"/>
        </w:rPr>
        <w:t xml:space="preserve"> becomes hallucinations, as shown by the finding that the majority of </w:t>
      </w:r>
      <w:r w:rsidR="00E13359">
        <w:rPr>
          <w:rFonts w:ascii="Times New Roman" w:hAnsi="Times New Roman" w:cs="Times New Roman"/>
          <w:sz w:val="24"/>
          <w:szCs w:val="24"/>
        </w:rPr>
        <w:t>those who hallucinate</w:t>
      </w:r>
      <w:r w:rsidRPr="00F964D6">
        <w:rPr>
          <w:rFonts w:ascii="Times New Roman" w:hAnsi="Times New Roman" w:cs="Times New Roman"/>
          <w:sz w:val="24"/>
          <w:szCs w:val="24"/>
        </w:rPr>
        <w:t xml:space="preserve"> can differentiate between their normal ve</w:t>
      </w:r>
      <w:r w:rsidR="00E13359">
        <w:rPr>
          <w:rFonts w:ascii="Times New Roman" w:hAnsi="Times New Roman" w:cs="Times New Roman"/>
          <w:sz w:val="24"/>
          <w:szCs w:val="24"/>
        </w:rPr>
        <w:t>rbal thoughts and the ‘voices’</w:t>
      </w:r>
      <w:r w:rsidRPr="00F964D6">
        <w:rPr>
          <w:rFonts w:ascii="Times New Roman" w:hAnsi="Times New Roman" w:cs="Times New Roman"/>
          <w:sz w:val="24"/>
          <w:szCs w:val="24"/>
        </w:rPr>
        <w:t xml:space="preserve"> </w:t>
      </w:r>
      <w:hyperlink w:anchor="_ENREF_78" w:tooltip="Hoffman, 2008 #1178" w:history="1">
        <w:r w:rsidR="00430C88" w:rsidRPr="00F964D6">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&lt;EndNote&gt;&lt;Cite&gt;&lt;Author&gt;Hoffman&lt;/Author&gt;&lt;Year&gt;2008&lt;/Year&gt;&lt;RecNum&gt;1178&lt;/RecNum&gt;&lt;record&gt;&lt;rec-number&gt;1178&lt;/rec-number&gt;&lt;foreign-keys&gt;&lt;key app="EN" db-id="5ww0p9r0ttwzvie255ixtszie9dtwrv9axst"&gt;1178&lt;/key&gt;&lt;/foreign-keys&gt;&lt;ref-type name="Journal Article"&gt;17&lt;/ref-type&gt;&lt;contributors&gt;&lt;authors&gt;&lt;author&gt;Hoffman, R. E.&lt;/author&gt;&lt;author&gt;Varanko, M.&lt;/author&gt;&lt;author&gt;Gilmore, J.&lt;/author&gt;&lt;author&gt;Mishara, A. L.&lt;/author&gt;&lt;/authors&gt;&lt;/contributors&gt;&lt;auth-address&gt;Hoffman, RE&amp;#xD;Yale New Haven Psychiat Hosp, 184 Liberty St LV108, New Haven, CT 06519 USA&amp;#xD;Yale Univ, Sch Med, Dept Psychiat, New Haven, CT USA&lt;/auth-address&gt;&lt;titles&gt;&lt;title&gt;Experiential features used by patients with schizophrenia to differentiate &amp;apos;voices&amp;apos; from ordinary verbal thought&lt;/title&gt;&lt;secondary-title&gt;Psychological Medicine&lt;/secondary-title&gt;&lt;/titles&gt;&lt;pages&gt;1167-1176&lt;/pages&gt;&lt;volume&gt;38&lt;/volume&gt;&lt;number&gt;8&lt;/number&gt;&lt;keywords&gt;&lt;keyword&gt;auditory hallucinations&lt;/keyword&gt;&lt;keyword&gt;inner speech&lt;/keyword&gt;&lt;keyword&gt;schizophrenia&lt;/keyword&gt;&lt;keyword&gt;verbal thought&lt;/keyword&gt;&lt;keyword&gt;transcranial magnetic stimulation&lt;/keyword&gt;&lt;keyword&gt;auditory hallucinations&lt;/keyword&gt;&lt;keyword&gt;command hallucinations&lt;/keyword&gt;&lt;keyword&gt;inner speech&lt;/keyword&gt;&lt;keyword&gt;symptoms&lt;/keyword&gt;&lt;keyword&gt;phenomenology&lt;/keyword&gt;&lt;keyword&gt;perception&lt;/keyword&gt;&lt;keyword&gt;activation&lt;/keyword&gt;&lt;keyword&gt;behavior&lt;/keyword&gt;&lt;keyword&gt;imagery&lt;/keyword&gt;&lt;/keywords&gt;&lt;dates&gt;&lt;year&gt;2008&lt;/year&gt;&lt;pub-dates&gt;&lt;date&gt;Aug&lt;/date&gt;&lt;/pub-dates&gt;&lt;/dates&gt;&lt;isbn&gt;0033-2917&lt;/isbn&gt;&lt;accession-num&gt;ISI:000258058300011&lt;/accession-num&gt;&lt;urls&gt;&lt;related-urls&gt;&lt;url&gt;&amp;lt;Go to ISI&amp;gt;://000258058300011&lt;/url&gt;&lt;/related-urls&gt;&lt;/urls&gt;&lt;electronic-resource-num&gt;Doi 10.1017/S0033291707002395&lt;/electronic-resource-num&gt;&lt;language&gt;English&lt;/language&gt;&lt;/record&gt;&lt;/Cite&gt;&lt;/EndNote&gt;</w:instrText>
        </w:r>
        <w:r w:rsidR="00430C88" w:rsidRPr="00F964D6">
          <w:rPr>
            <w:rFonts w:ascii="Times New Roman" w:hAnsi="Times New Roman" w:cs="Times New Roman"/>
            <w:sz w:val="24"/>
            <w:szCs w:val="24"/>
          </w:rPr>
          <w:fldChar w:fldCharType="separate"/>
        </w:r>
        <w:r w:rsidR="00A30A26">
          <w:rPr>
            <w:rFonts w:ascii="Times New Roman" w:hAnsi="Times New Roman" w:cs="Times New Roman"/>
            <w:noProof/>
            <w:sz w:val="24"/>
            <w:szCs w:val="24"/>
          </w:rPr>
          <w:t>(Hoffman et al., 2008)</w:t>
        </w:r>
        <w:r w:rsidR="00430C88" w:rsidRPr="00F964D6">
          <w:rPr>
            <w:rFonts w:ascii="Times New Roman" w:hAnsi="Times New Roman" w:cs="Times New Roman"/>
            <w:sz w:val="24"/>
            <w:szCs w:val="24"/>
          </w:rPr>
          <w:fldChar w:fldCharType="end"/>
        </w:r>
      </w:hyperlink>
      <w:r w:rsidRPr="00F964D6">
        <w:rPr>
          <w:rFonts w:ascii="Times New Roman" w:hAnsi="Times New Roman" w:cs="Times New Roman"/>
          <w:sz w:val="24"/>
          <w:szCs w:val="24"/>
        </w:rPr>
        <w:t xml:space="preserve">. Another aspect that is not well accounted for in the </w:t>
      </w:r>
      <w:r w:rsidR="0006776D">
        <w:rPr>
          <w:rFonts w:ascii="Times New Roman" w:hAnsi="Times New Roman" w:cs="Times New Roman"/>
          <w:sz w:val="24"/>
          <w:szCs w:val="24"/>
        </w:rPr>
        <w:t>framework of inner speech</w:t>
      </w:r>
      <w:r w:rsidR="00181287">
        <w:rPr>
          <w:rFonts w:ascii="Times New Roman" w:hAnsi="Times New Roman" w:cs="Times New Roman"/>
          <w:sz w:val="24"/>
          <w:szCs w:val="24"/>
        </w:rPr>
        <w:t>/self-monitoring</w:t>
      </w:r>
      <w:r w:rsidRPr="00F964D6">
        <w:rPr>
          <w:rFonts w:ascii="Times New Roman" w:hAnsi="Times New Roman" w:cs="Times New Roman"/>
          <w:sz w:val="24"/>
          <w:szCs w:val="24"/>
        </w:rPr>
        <w:t xml:space="preserve"> is the occurrence of auditory hallucinations in individuals not diagnosed with mental illness.</w:t>
      </w:r>
    </w:p>
    <w:p w:rsidR="00800579" w:rsidRPr="00F964D6" w:rsidRDefault="00800579" w:rsidP="008C44A4">
      <w:pPr>
        <w:spacing w:before="100" w:beforeAutospacing="1" w:after="100" w:afterAutospacing="1" w:line="360" w:lineRule="auto"/>
        <w:rPr>
          <w:rFonts w:ascii="Times New Roman" w:hAnsi="Times New Roman" w:cs="Times New Roman"/>
          <w:sz w:val="24"/>
          <w:szCs w:val="24"/>
          <w:lang w:val="en-US"/>
        </w:rPr>
      </w:pPr>
      <w:r w:rsidRPr="00F964D6">
        <w:rPr>
          <w:rFonts w:ascii="Times New Roman" w:hAnsi="Times New Roman" w:cs="Times New Roman"/>
          <w:sz w:val="24"/>
          <w:szCs w:val="24"/>
        </w:rPr>
        <w:t xml:space="preserve"> The auditory perceptual hypothesis f</w:t>
      </w:r>
      <w:r w:rsidRPr="00F964D6">
        <w:rPr>
          <w:rFonts w:ascii="Times New Roman" w:hAnsi="Times New Roman" w:cs="Times New Roman"/>
          <w:sz w:val="24"/>
          <w:szCs w:val="24"/>
          <w:lang w:val="en-US"/>
        </w:rPr>
        <w:t xml:space="preserve">ocuses on the final stage of generation of perceptions in the absence of auditory input, from abnormal activity in the areas which subserve attributes of auditory input such as gender, prosody, familiarity and externality. </w:t>
      </w:r>
      <w:r w:rsidR="002332FD">
        <w:rPr>
          <w:rFonts w:ascii="Times New Roman" w:hAnsi="Times New Roman" w:cs="Times New Roman"/>
          <w:sz w:val="24"/>
          <w:szCs w:val="24"/>
          <w:lang w:val="en-US"/>
        </w:rPr>
        <w:t xml:space="preserve">According to </w:t>
      </w:r>
      <w:r w:rsidRPr="00F964D6">
        <w:rPr>
          <w:rFonts w:ascii="Times New Roman" w:hAnsi="Times New Roman" w:cs="Times New Roman"/>
          <w:sz w:val="24"/>
          <w:szCs w:val="24"/>
          <w:lang w:val="en-US"/>
        </w:rPr>
        <w:t xml:space="preserve">this view, acoustic characteristics of auditory </w:t>
      </w:r>
      <w:r w:rsidR="00181287">
        <w:rPr>
          <w:rFonts w:ascii="Times New Roman" w:hAnsi="Times New Roman" w:cs="Times New Roman"/>
          <w:sz w:val="24"/>
          <w:szCs w:val="24"/>
          <w:lang w:val="en-US"/>
        </w:rPr>
        <w:t>hallucinations are</w:t>
      </w:r>
      <w:r w:rsidRPr="00F964D6">
        <w:rPr>
          <w:rFonts w:ascii="Times New Roman" w:hAnsi="Times New Roman" w:cs="Times New Roman"/>
          <w:sz w:val="24"/>
          <w:szCs w:val="24"/>
          <w:lang w:val="en-US"/>
        </w:rPr>
        <w:t xml:space="preserve"> determined by the same auditory cortical mechanisms that determine characteristics of external auditory objects. It is not clear, however, how activation of the parts of auditory system which subserve the acoustic and perceptual characteristics of auditory hallucinations, leads to the generation of perceptions with meaningful content and individual relevance. Neither does the auditory perceptual hypothesis explain why the auditory cortex would be activated abnormally and generate these false percepts, either in health or illness. In short, while the inner speech</w:t>
      </w:r>
      <w:r w:rsidR="00181287">
        <w:rPr>
          <w:rFonts w:ascii="Times New Roman" w:hAnsi="Times New Roman" w:cs="Times New Roman"/>
          <w:sz w:val="24"/>
          <w:szCs w:val="24"/>
          <w:lang w:val="en-US"/>
        </w:rPr>
        <w:t>/self-monitoring</w:t>
      </w:r>
      <w:r w:rsidRPr="00F964D6">
        <w:rPr>
          <w:rFonts w:ascii="Times New Roman" w:hAnsi="Times New Roman" w:cs="Times New Roman"/>
          <w:sz w:val="24"/>
          <w:szCs w:val="24"/>
          <w:lang w:val="en-US"/>
        </w:rPr>
        <w:t xml:space="preserve"> hypothesis attempts to explain the cause and content, but not the perceptual features of the voices, the auditory perceptual hypothesis elucidates the generation of the acoustic characteristics, but not the content or the underlying mechanism of hallucinations. </w:t>
      </w:r>
    </w:p>
    <w:p w:rsidR="00800579" w:rsidRPr="00F964D6" w:rsidRDefault="00800579" w:rsidP="008C44A4">
      <w:pPr>
        <w:spacing w:before="100" w:beforeAutospacing="1" w:after="100" w:afterAutospacing="1" w:line="360" w:lineRule="auto"/>
        <w:rPr>
          <w:rFonts w:ascii="Times New Roman" w:hAnsi="Times New Roman" w:cs="Times New Roman"/>
          <w:sz w:val="24"/>
          <w:szCs w:val="24"/>
          <w:lang w:val="en-US"/>
        </w:rPr>
      </w:pPr>
      <w:r w:rsidRPr="00F964D6">
        <w:rPr>
          <w:rFonts w:ascii="Times New Roman" w:hAnsi="Times New Roman" w:cs="Times New Roman"/>
          <w:sz w:val="24"/>
          <w:szCs w:val="24"/>
          <w:lang w:val="en-US"/>
        </w:rPr>
        <w:lastRenderedPageBreak/>
        <w:t xml:space="preserve">The new hypothesis presented in this </w:t>
      </w:r>
      <w:r w:rsidR="0006776D">
        <w:rPr>
          <w:rFonts w:ascii="Times New Roman" w:hAnsi="Times New Roman" w:cs="Times New Roman"/>
          <w:sz w:val="24"/>
          <w:szCs w:val="24"/>
          <w:lang w:val="en-US"/>
        </w:rPr>
        <w:t>thesis</w:t>
      </w:r>
      <w:r w:rsidRPr="00F964D6">
        <w:rPr>
          <w:rFonts w:ascii="Times New Roman" w:hAnsi="Times New Roman" w:cs="Times New Roman"/>
          <w:sz w:val="24"/>
          <w:szCs w:val="24"/>
          <w:lang w:val="en-US"/>
        </w:rPr>
        <w:t xml:space="preserve"> attempts to fill the gap in the existing explanations. It incorporates the concept that the brain has a generic ability and substrata to produce false percepts </w:t>
      </w:r>
      <w:hyperlink w:anchor="_ENREF_25" w:tooltip="Hunter, 2003 #128" w:history="1">
        <w:r w:rsidR="00430C88" w:rsidRPr="00F964D6">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&lt;EndNote&gt;&lt;Cite&gt;&lt;Author&gt;Hunter&lt;/Author&gt;&lt;Year&gt;2003&lt;/Year&gt;&lt;RecNum&gt;128&lt;/RecNum&gt;&lt;record&gt;&lt;rec-number&gt;128&lt;/rec-number&gt;&lt;foreign-keys&gt;&lt;key app="EN" db-id="5ww0p9r0ttwzvie255ixtszie9dtwrv9axst"&gt;128&lt;/key&gt;&lt;/foreign-keys&gt;&lt;ref-type name="Journal Article"&gt;17&lt;/ref-type&gt;&lt;contributors&gt;&lt;authors&gt;&lt;author&gt;Hunter, M. D.&lt;/author&gt;&lt;author&gt;Griffiths, T. D.&lt;/author&gt;&lt;author&gt;Farrow, T. F.&lt;/author&gt;&lt;author&gt;Zheng, Y.&lt;/author&gt;&lt;author&gt;Wilkinson, I. D.&lt;/author&gt;&lt;author&gt;Hegde, N.&lt;/author&gt;&lt;author&gt;Woods, W.&lt;/author&gt;&lt;author&gt;Spence, S. A.&lt;/author&gt;&lt;author&gt;Woodruff, P. W.&lt;/author&gt;&lt;/authors&gt;&lt;/contributors&gt;&lt;auth-address&gt;Sheffield Cognition and Neuroimaging Laboratory, Academic Department of Psychiatry, University of Sheffield, Sheffield, UK. m.d.hunter@shef.ac.uk&lt;/auth-address&gt;&lt;titles&gt;&lt;title&gt;A neural basis for the perception of voices in external auditory space&lt;/title&gt;&lt;secondary-title&gt;Brain&lt;/secondary-title&gt;&lt;/titles&gt;&lt;periodical&gt;&lt;full-title&gt;Brain&lt;/full-title&gt;&lt;/periodical&gt;&lt;pages&gt;161-9&lt;/pages&gt;&lt;volume&gt;126&lt;/volume&gt;&lt;number&gt;Pt 1&lt;/number&gt;&lt;edition&gt;2002/12/13&lt;/edition&gt;&lt;keywords&gt;&lt;keyword&gt;Acoustics&lt;/keyword&gt;&lt;keyword&gt;Adult&lt;/keyword&gt;&lt;keyword&gt;Female&lt;/keyword&gt;&lt;keyword&gt;Hallucinations&lt;/keyword&gt;&lt;keyword&gt;Humans&lt;/keyword&gt;&lt;keyword&gt;*Magnetic Resonance Imaging&lt;/keyword&gt;&lt;keyword&gt;Male&lt;/keyword&gt;&lt;keyword&gt;Psychophysics&lt;/keyword&gt;&lt;keyword&gt;Reference Values&lt;/keyword&gt;&lt;keyword&gt;Schizophrenic Psychology&lt;/keyword&gt;&lt;keyword&gt;Speech Perception/*physiology&lt;/keyword&gt;&lt;keyword&gt;Temporal Lobe/anatomy &amp;amp; histology/*physiology&lt;/keyword&gt;&lt;/keywords&gt;&lt;dates&gt;&lt;year&gt;2003&lt;/year&gt;&lt;pub-dates&gt;&lt;date&gt;Jan&lt;/date&gt;&lt;/pub-dates&gt;&lt;/dates&gt;&lt;isbn&gt;0006-8950 (Print)&lt;/isbn&gt;&lt;accession-num&gt;12477703&lt;/accession-num&gt;&lt;urls&gt;&lt;related-urls&gt;&lt;url&gt;http://www.ncbi.nlm.nih.gov/entrez/query.fcgi?cmd=Retrieve&amp;amp;db=PubMed&amp;amp;dopt=Citation&amp;amp;list_uids=12477703&lt;/url&gt;&lt;/related-urls&gt;&lt;/urls&gt;&lt;language&gt;eng&lt;/language&gt;&lt;/record&gt;&lt;/Cite&gt;&lt;/EndNote&gt;</w:instrText>
        </w:r>
        <w:r w:rsidR="00430C88" w:rsidRPr="00F964D6">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(Hunter et al., 2003)</w:t>
        </w:r>
        <w:r w:rsidR="00430C88" w:rsidRPr="00F964D6">
          <w:rPr>
            <w:rFonts w:ascii="Times New Roman" w:hAnsi="Times New Roman" w:cs="Times New Roman"/>
            <w:sz w:val="24"/>
            <w:szCs w:val="24"/>
            <w:lang w:val="en-US"/>
          </w:rPr>
          <w:fldChar w:fldCharType="end"/>
        </w:r>
      </w:hyperlink>
      <w:r w:rsidRPr="00F964D6">
        <w:rPr>
          <w:rFonts w:ascii="Times New Roman" w:hAnsi="Times New Roman" w:cs="Times New Roman"/>
          <w:sz w:val="24"/>
          <w:szCs w:val="24"/>
          <w:lang w:val="en-US"/>
        </w:rPr>
        <w:t xml:space="preserve">. We propose that auditory hallucinations are perceptions driven by mental states </w:t>
      </w:r>
      <w:hyperlink w:anchor="_ENREF_79" w:tooltip="Behrendt, 1998 #482" w:history="1">
        <w:r w:rsidR="00430C88" w:rsidRPr="00F964D6">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&lt;EndNote&gt;&lt;Cite&gt;&lt;Author&gt;Behrendt&lt;/Author&gt;&lt;Year&gt;1998&lt;/Year&gt;&lt;RecNum&gt;482&lt;/RecNum&gt;&lt;record&gt;&lt;rec-number&gt;482&lt;/rec-number&gt;&lt;foreign-keys&gt;&lt;key app="EN" db-id="5ww0p9r0ttwzvie255ixtszie9dtwrv9axst"&gt;482&lt;/key&gt;&lt;/foreign-keys&gt;&lt;ref-type name="Journal Article"&gt;17&lt;/ref-type&gt;&lt;contributors&gt;&lt;authors&gt;&lt;author&gt;Behrendt, R. P.&lt;/author&gt;&lt;/authors&gt;&lt;/contributors&gt;&lt;auth-address&gt;Department of Psychiatry, Billinge Hospital, Wigan, United Kingdom.&lt;/auth-address&gt;&lt;titles&gt;&lt;title&gt;Underconstrained perception: a theoretical approach to the nature and function of verbal hallucinations&lt;/title&gt;&lt;secondary-title&gt;Compr Psychiatry&lt;/secondary-title&gt;&lt;/titles&gt;&lt;pages&gt;236-48&lt;/pages&gt;&lt;volume&gt;39&lt;/volume&gt;&lt;number&gt;4&lt;/number&gt;&lt;edition&gt;1998/07/24&lt;/edition&gt;&lt;keywords&gt;&lt;keyword&gt;Association&lt;/keyword&gt;&lt;keyword&gt;Attention/physiology&lt;/keyword&gt;&lt;keyword&gt;Brain/physiopathology&lt;/keyword&gt;&lt;keyword&gt;Dreams/physiology&lt;/keyword&gt;&lt;keyword&gt;Hallucinations/*physiopathology&lt;/keyword&gt;&lt;keyword&gt;Humans&lt;/keyword&gt;&lt;keyword&gt;*Inhibition (Psychology)&lt;/keyword&gt;&lt;keyword&gt;*Models, Psychological&lt;/keyword&gt;&lt;keyword&gt;Neural Analyzers/physiopathology&lt;/keyword&gt;&lt;keyword&gt;Perception/*physiology&lt;/keyword&gt;&lt;keyword&gt;*Reality Testing&lt;/keyword&gt;&lt;keyword&gt;Schizophrenia/physiopathology&lt;/keyword&gt;&lt;keyword&gt;*Schizophrenic Psychology&lt;/keyword&gt;&lt;keyword&gt;Self Concept&lt;/keyword&gt;&lt;keyword&gt;Sensation/*physiology&lt;/keyword&gt;&lt;keyword&gt;Social Perception&lt;/keyword&gt;&lt;keyword&gt;Speech Perception/physiology&lt;/keyword&gt;&lt;keyword&gt;Verbal Behavior/physiology&lt;/keyword&gt;&lt;/keywords&gt;&lt;dates&gt;&lt;year&gt;1998&lt;/year&gt;&lt;pub-dates&gt;&lt;date&gt;Jul-Aug&lt;/date&gt;&lt;/pub-dates&gt;&lt;/dates&gt;&lt;isbn&gt;0010-440X (Print)&lt;/isbn&gt;&lt;accession-num&gt;9675510&lt;/accession-num&gt;&lt;urls&gt;&lt;related-urls&gt;&lt;url&gt;http://www.ncbi.nlm.nih.gov/entrez/query.fcgi?cmd=Retrieve&amp;amp;db=PubMed&amp;amp;dopt=Citation&amp;amp;list_uids=9675510&lt;/url&gt;&lt;/related-urls&gt;&lt;/urls&gt;&lt;electronic-resource-num&gt;S0010-440X(98)90067-0 [pii]&lt;/electronic-resource-num&gt;&lt;language&gt;eng&lt;/language&gt;&lt;/record&gt;&lt;/Cite&gt;&lt;/EndNote&gt;</w:instrText>
        </w:r>
        <w:r w:rsidR="00430C88" w:rsidRPr="00F964D6">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(Behrendt, 1998)</w:t>
        </w:r>
        <w:r w:rsidR="00430C88" w:rsidRPr="00F964D6">
          <w:rPr>
            <w:rFonts w:ascii="Times New Roman" w:hAnsi="Times New Roman" w:cs="Times New Roman"/>
            <w:sz w:val="24"/>
            <w:szCs w:val="24"/>
            <w:lang w:val="en-US"/>
          </w:rPr>
          <w:fldChar w:fldCharType="end"/>
        </w:r>
      </w:hyperlink>
      <w:r w:rsidRPr="00F964D6">
        <w:rPr>
          <w:rFonts w:ascii="Times New Roman" w:hAnsi="Times New Roman" w:cs="Times New Roman"/>
          <w:sz w:val="24"/>
          <w:szCs w:val="24"/>
          <w:lang w:val="en-US"/>
        </w:rPr>
        <w:t xml:space="preserve"> and formed in the process of predictive coding. However, perceptual predictions, which give rise to hallucinations, can be generated in the absence of external sensory input. The </w:t>
      </w:r>
      <w:r w:rsidR="0006776D">
        <w:rPr>
          <w:rFonts w:ascii="Times New Roman" w:hAnsi="Times New Roman" w:cs="Times New Roman"/>
          <w:sz w:val="24"/>
          <w:szCs w:val="24"/>
          <w:lang w:val="en-US"/>
        </w:rPr>
        <w:t>inner speech</w:t>
      </w:r>
      <w:r w:rsidR="00181287">
        <w:rPr>
          <w:rFonts w:ascii="Times New Roman" w:hAnsi="Times New Roman" w:cs="Times New Roman"/>
          <w:sz w:val="24"/>
          <w:szCs w:val="24"/>
          <w:lang w:val="en-US"/>
        </w:rPr>
        <w:t>/self-monitoring</w:t>
      </w:r>
      <w:r w:rsidRPr="00F964D6">
        <w:rPr>
          <w:rFonts w:ascii="Times New Roman" w:hAnsi="Times New Roman" w:cs="Times New Roman"/>
          <w:sz w:val="24"/>
          <w:szCs w:val="24"/>
          <w:lang w:val="en-US"/>
        </w:rPr>
        <w:t xml:space="preserve"> model suggests that hallucinations arise when the internally generated verbal sensation is unexpected and thus misattributed </w:t>
      </w:r>
      <w:hyperlink w:anchor="_ENREF_48" w:tooltip="Stephan, 2009 #485" w:history="1">
        <w:r w:rsidR="00430C88" w:rsidRPr="00F964D6">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&lt;EndNote&gt;&lt;Cite&gt;&lt;Author&gt;Stephan&lt;/Author&gt;&lt;Year&gt;2009&lt;/Year&gt;&lt;RecNum&gt;485&lt;/RecNum&gt;&lt;record&gt;&lt;rec-number&gt;485&lt;/rec-number&gt;&lt;foreign-keys&gt;&lt;key app="EN" db-id="5ww0p9r0ttwzvie255ixtszie9dtwrv9axst"&gt;485&lt;/key&gt;&lt;/foreign-keys&gt;&lt;ref-type name="Journal Article"&gt;17&lt;/ref-type&gt;&lt;contributors&gt;&lt;authors&gt;&lt;author&gt;Stephan, K. E.&lt;/author&gt;&lt;author&gt;Friston, K. J.&lt;/author&gt;&lt;author&gt;Frith, C. D.&lt;/author&gt;&lt;/authors&gt;&lt;/contributors&gt;&lt;auth-address&gt;k.stephan@fil.ion.ucl.ac.uk&lt;/auth-address&gt;&lt;titles&gt;&lt;title&gt;Dysconnection in schizophrenia: from abnormal synaptic plasticity to failures of self-monitoring&lt;/title&gt;&lt;secondary-title&gt;Schizophr Bull&lt;/secondary-title&gt;&lt;/titles&gt;&lt;pages&gt;509-27&lt;/pages&gt;&lt;volume&gt;35&lt;/volume&gt;&lt;number&gt;3&lt;/number&gt;&lt;edition&gt;2009/01/22&lt;/edition&gt;&lt;keywords&gt;&lt;keyword&gt;Acetylcholine/metabolism&lt;/keyword&gt;&lt;keyword&gt;Awareness/*physiology&lt;/keyword&gt;&lt;keyword&gt;Brain/*physiopathology&lt;/keyword&gt;&lt;keyword&gt;Delusions/physiopathology/psychology&lt;/keyword&gt;&lt;keyword&gt;Dopamine/metabolism&lt;/keyword&gt;&lt;keyword&gt;Electroencephalography&lt;/keyword&gt;&lt;keyword&gt;Hallucinations/physiopathology/psychology&lt;/keyword&gt;&lt;keyword&gt;Humans&lt;/keyword&gt;&lt;keyword&gt;Magnetic Resonance Imaging&lt;/keyword&gt;&lt;keyword&gt;Magnetoencephalography&lt;/keyword&gt;&lt;keyword&gt;Nerve Net/physiopathology&lt;/keyword&gt;&lt;keyword&gt;Neuronal Plasticity/*physiology&lt;/keyword&gt;&lt;keyword&gt;*Reality Testing&lt;/keyword&gt;&lt;keyword&gt;Receptors, N-Methyl-D-Aspartate/physiology&lt;/keyword&gt;&lt;keyword&gt;Schizophrenia/*physiopathology&lt;/keyword&gt;&lt;keyword&gt;*Schizophrenic Psychology&lt;/keyword&gt;&lt;keyword&gt;Serotonin/metabolism&lt;/keyword&gt;&lt;keyword&gt;Synapses/*physiology&lt;/keyword&gt;&lt;/keywords&gt;&lt;dates&gt;&lt;year&gt;2009&lt;/year&gt;&lt;pub-dates&gt;&lt;date&gt;May&lt;/date&gt;&lt;/pub-dates&gt;&lt;/dates&gt;&lt;isbn&gt;0586-7614 (Print)&lt;/isbn&gt;&lt;accession-num&gt;19155345&lt;/accession-num&gt;&lt;urls&gt;&lt;related-urls&gt;&lt;url&gt;http://www.ncbi.nlm.nih.gov/entrez/query.fcgi?cmd=Retrieve&amp;amp;db=PubMed&amp;amp;dopt=Citation&amp;amp;list_uids=19155345&lt;/url&gt;&lt;/related-urls&gt;&lt;/urls&gt;&lt;custom2&gt;2669579&lt;/custom2&gt;&lt;electronic-resource-num&gt;sbn176 [pii]&amp;#xD;10.1093/schbul/sbn176&lt;/electronic-resource-num&gt;&lt;language&gt;eng&lt;/language&gt;&lt;/record&gt;&lt;/Cite&gt;&lt;/EndNote&gt;</w:instrText>
        </w:r>
        <w:r w:rsidR="00430C88" w:rsidRPr="00F964D6">
          <w:rPr>
            <w:rFonts w:ascii="Times New Roman" w:hAnsi="Times New Roman" w:cs="Times New Roman"/>
            <w:sz w:val="24"/>
            <w:szCs w:val="24"/>
            <w:lang w:val="en-US"/>
          </w:rPr>
          <w:fldChar w:fldCharType="separate"/>
        </w:r>
        <w:r w:rsidR="00C412BA">
          <w:rPr>
            <w:rFonts w:ascii="Times New Roman" w:hAnsi="Times New Roman" w:cs="Times New Roman"/>
            <w:noProof/>
            <w:sz w:val="24"/>
            <w:szCs w:val="24"/>
            <w:lang w:val="en-US"/>
          </w:rPr>
          <w:t>(Stephan et al., 2009</w:t>
        </w:r>
        <w:r w:rsidR="00A55B7E">
          <w:rPr>
            <w:rFonts w:ascii="Times New Roman" w:hAnsi="Times New Roman" w:cs="Times New Roman"/>
            <w:noProof/>
            <w:sz w:val="24"/>
            <w:szCs w:val="24"/>
            <w:lang w:val="en-US"/>
          </w:rPr>
          <w:t>)</w:t>
        </w:r>
        <w:r w:rsidR="00430C88" w:rsidRPr="00F964D6">
          <w:rPr>
            <w:rFonts w:ascii="Times New Roman" w:hAnsi="Times New Roman" w:cs="Times New Roman"/>
            <w:sz w:val="24"/>
            <w:szCs w:val="24"/>
            <w:lang w:val="en-US"/>
          </w:rPr>
          <w:fldChar w:fldCharType="end"/>
        </w:r>
      </w:hyperlink>
      <w:r w:rsidRPr="00F964D6">
        <w:rPr>
          <w:rFonts w:ascii="Times New Roman" w:hAnsi="Times New Roman" w:cs="Times New Roman"/>
          <w:sz w:val="24"/>
          <w:szCs w:val="24"/>
          <w:lang w:val="en-US"/>
        </w:rPr>
        <w:t xml:space="preserve">. We propose the converse: expectations are translated into false perceptions because auditory cortex anticipates them.  In our view, auditory hallucinations are sometimes interpreted by the sufferer as generated by an external agency not because they are misattributed in the first place, but because they have the acoustic qualities of real percepts. This new hypothesis has </w:t>
      </w:r>
      <w:r w:rsidR="00181287">
        <w:rPr>
          <w:rFonts w:ascii="Times New Roman" w:hAnsi="Times New Roman" w:cs="Times New Roman"/>
          <w:sz w:val="24"/>
          <w:szCs w:val="24"/>
          <w:lang w:val="en-US"/>
        </w:rPr>
        <w:t xml:space="preserve">an </w:t>
      </w:r>
      <w:r w:rsidRPr="00F964D6">
        <w:rPr>
          <w:rFonts w:ascii="Times New Roman" w:hAnsi="Times New Roman" w:cs="Times New Roman"/>
          <w:sz w:val="24"/>
          <w:szCs w:val="24"/>
          <w:lang w:val="en-US"/>
        </w:rPr>
        <w:t xml:space="preserve">additional capacity to explain the genesis of auditory hallucinations in the diversity of conditions, including the continuum of the risk for mental illness in the general population. </w:t>
      </w:r>
    </w:p>
    <w:p w:rsidR="00A71668" w:rsidRPr="005035FC" w:rsidRDefault="00A71668" w:rsidP="008C44A4">
      <w:pPr>
        <w:pStyle w:val="Heading2"/>
        <w:numPr>
          <w:ilvl w:val="1"/>
          <w:numId w:val="5"/>
        </w:numPr>
        <w:spacing w:before="100" w:beforeAutospacing="1" w:after="100" w:afterAutospacing="1" w:line="360" w:lineRule="auto"/>
        <w:ind w:left="0" w:firstLine="0"/>
        <w:rPr>
          <w:rFonts w:ascii="Times New Roman" w:hAnsi="Times New Roman" w:cs="Times New Roman"/>
          <w:color w:val="auto"/>
          <w:sz w:val="28"/>
        </w:rPr>
      </w:pPr>
      <w:bookmarkStart w:id="31" w:name="_Toc344031579"/>
      <w:bookmarkEnd w:id="27"/>
      <w:bookmarkEnd w:id="28"/>
      <w:r w:rsidRPr="005035FC">
        <w:rPr>
          <w:rFonts w:ascii="Times New Roman" w:hAnsi="Times New Roman" w:cs="Times New Roman"/>
          <w:color w:val="auto"/>
          <w:sz w:val="28"/>
        </w:rPr>
        <w:t>Ex</w:t>
      </w:r>
      <w:r w:rsidR="00B253D1" w:rsidRPr="005035FC">
        <w:rPr>
          <w:rFonts w:ascii="Times New Roman" w:hAnsi="Times New Roman" w:cs="Times New Roman"/>
          <w:color w:val="auto"/>
          <w:sz w:val="28"/>
        </w:rPr>
        <w:t>pectation –perception model of</w:t>
      </w:r>
      <w:r w:rsidRPr="005035FC">
        <w:rPr>
          <w:rFonts w:ascii="Times New Roman" w:hAnsi="Times New Roman" w:cs="Times New Roman"/>
          <w:color w:val="auto"/>
          <w:sz w:val="28"/>
        </w:rPr>
        <w:t xml:space="preserve"> auditory hallucinations</w:t>
      </w:r>
      <w:bookmarkEnd w:id="31"/>
    </w:p>
    <w:p w:rsidR="00B253D1" w:rsidRPr="005035FC" w:rsidRDefault="00B253D1" w:rsidP="008C44A4">
      <w:pPr>
        <w:pStyle w:val="Heading3"/>
        <w:numPr>
          <w:ilvl w:val="2"/>
          <w:numId w:val="5"/>
        </w:numPr>
        <w:spacing w:before="100" w:beforeAutospacing="1" w:after="100" w:afterAutospacing="1" w:line="360" w:lineRule="auto"/>
        <w:ind w:left="0" w:firstLine="0"/>
        <w:rPr>
          <w:rFonts w:ascii="Times New Roman" w:hAnsi="Times New Roman" w:cs="Times New Roman"/>
          <w:color w:val="auto"/>
          <w:sz w:val="24"/>
        </w:rPr>
      </w:pPr>
      <w:bookmarkStart w:id="32" w:name="_Toc344031580"/>
      <w:r w:rsidRPr="005035FC">
        <w:rPr>
          <w:rFonts w:ascii="Times New Roman" w:hAnsi="Times New Roman" w:cs="Times New Roman"/>
          <w:color w:val="auto"/>
          <w:sz w:val="24"/>
        </w:rPr>
        <w:t>Hypothesis</w:t>
      </w:r>
      <w:bookmarkEnd w:id="32"/>
    </w:p>
    <w:p w:rsidR="00C251FE" w:rsidRPr="009218AD" w:rsidRDefault="00A71668"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rPr>
        <w:t>It is thought that i</w:t>
      </w:r>
      <w:r w:rsidRPr="009218AD">
        <w:rPr>
          <w:rFonts w:ascii="Times New Roman" w:hAnsi="Times New Roman" w:cs="Times New Roman"/>
          <w:sz w:val="24"/>
          <w:szCs w:val="24"/>
          <w:lang w:val="en-US"/>
        </w:rPr>
        <w:t xml:space="preserve">n normal perception predictive representations of forthcoming sensory input are formed in the prefrontal areas and communicated to sensory cortex </w:t>
      </w:r>
      <w:hyperlink w:anchor="_ENREF_80" w:tooltip="Rahnev, 2011 #983" w:history="1">
        <w:r w:rsidR="00430C88" w:rsidRPr="009218AD">
          <w:rPr>
            <w:rFonts w:ascii="Times New Roman" w:hAnsi="Times New Roman" w:cs="Times New Roman"/>
            <w:sz w:val="24"/>
            <w:szCs w:val="24"/>
            <w:lang w:val="en-US"/>
          </w:rPr>
          <w:fldChar w:fldCharType="begin">
            <w:fldData xml:space="preserve">PEVuZE5vdGU+PENpdGU+PEF1dGhvcj5SYWhuZXY8L0F1dGhvcj48WWVhcj4yMDExPC9ZZWFyPjxS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PEVuZE5vdGU+PENpdGU+PEF1dGhvcj5SYWhuZXY8L0F1dGhvcj48WWVhcj4yMDExPC9ZZWFyPjxS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sidRPr="009218AD">
          <w:rPr>
            <w:rFonts w:ascii="Times New Roman" w:hAnsi="Times New Roman" w:cs="Times New Roman"/>
            <w:sz w:val="24"/>
            <w:szCs w:val="24"/>
            <w:lang w:val="en-US"/>
          </w:rPr>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(Rahnev et al., 2011)</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Our hypothesis is that, in auditory hallucinatio</w:t>
      </w:r>
      <w:r w:rsidR="002F6114">
        <w:rPr>
          <w:rFonts w:ascii="Times New Roman" w:hAnsi="Times New Roman" w:cs="Times New Roman"/>
          <w:sz w:val="24"/>
          <w:szCs w:val="24"/>
          <w:lang w:val="en-US"/>
        </w:rPr>
        <w:t>ns, the predictions of</w:t>
      </w:r>
      <w:r w:rsidRPr="009218AD">
        <w:rPr>
          <w:rFonts w:ascii="Times New Roman" w:hAnsi="Times New Roman" w:cs="Times New Roman"/>
          <w:sz w:val="24"/>
          <w:szCs w:val="24"/>
          <w:lang w:val="en-US"/>
        </w:rPr>
        <w:t xml:space="preserve"> input are relatively unconstrained by prediction error and erroneously identified as representations of actual auditory signal evoked by external stimulation. We suggest that this is the key process leading to the experience of hallucinations. </w:t>
      </w:r>
    </w:p>
    <w:p w:rsidR="00A71668" w:rsidRPr="005035FC" w:rsidRDefault="00A71668" w:rsidP="008C44A4">
      <w:pPr>
        <w:pStyle w:val="Heading3"/>
        <w:numPr>
          <w:ilvl w:val="2"/>
          <w:numId w:val="5"/>
        </w:numPr>
        <w:spacing w:before="100" w:beforeAutospacing="1" w:after="100" w:afterAutospacing="1" w:line="360" w:lineRule="auto"/>
        <w:ind w:left="0" w:firstLine="0"/>
        <w:rPr>
          <w:rFonts w:ascii="Times New Roman" w:hAnsi="Times New Roman" w:cs="Times New Roman"/>
          <w:color w:val="auto"/>
          <w:sz w:val="24"/>
        </w:rPr>
      </w:pPr>
      <w:bookmarkStart w:id="33" w:name="_Toc344031581"/>
      <w:r w:rsidRPr="005035FC">
        <w:rPr>
          <w:rFonts w:ascii="Times New Roman" w:hAnsi="Times New Roman" w:cs="Times New Roman"/>
          <w:color w:val="auto"/>
          <w:sz w:val="24"/>
        </w:rPr>
        <w:t>Expectation-perception model: mechanisms</w:t>
      </w:r>
      <w:bookmarkEnd w:id="33"/>
      <w:r w:rsidRPr="005035FC">
        <w:rPr>
          <w:rFonts w:ascii="Times New Roman" w:hAnsi="Times New Roman" w:cs="Times New Roman"/>
          <w:color w:val="auto"/>
          <w:sz w:val="24"/>
        </w:rPr>
        <w:t xml:space="preserve"> </w:t>
      </w:r>
    </w:p>
    <w:p w:rsidR="00A71668" w:rsidRDefault="00181287" w:rsidP="008C44A4">
      <w:pPr>
        <w:spacing w:before="100" w:beforeAutospacing="1" w:after="100" w:afterAutospacing="1" w:line="360" w:lineRule="auto"/>
        <w:rPr>
          <w:rFonts w:ascii="Times New Roman" w:hAnsi="Times New Roman" w:cs="Times New Roman"/>
          <w:sz w:val="24"/>
          <w:szCs w:val="24"/>
          <w:lang w:val="en-US"/>
        </w:rPr>
      </w:pPr>
      <w:r>
        <w:rPr>
          <w:rFonts w:ascii="Times New Roman" w:hAnsi="Times New Roman" w:cs="Times New Roman"/>
          <w:sz w:val="24"/>
          <w:szCs w:val="24"/>
          <w:lang w:val="en-US"/>
        </w:rPr>
        <w:t>In the majority of people</w:t>
      </w:r>
      <w:r w:rsidR="00A71668" w:rsidRPr="009218AD">
        <w:rPr>
          <w:rFonts w:ascii="Times New Roman" w:hAnsi="Times New Roman" w:cs="Times New Roman"/>
          <w:sz w:val="24"/>
          <w:szCs w:val="24"/>
          <w:lang w:val="en-US"/>
        </w:rPr>
        <w:t xml:space="preserve"> expectations do not lead to hallucinations because the prior probability is modulated by </w:t>
      </w:r>
      <w:r>
        <w:rPr>
          <w:rFonts w:ascii="Times New Roman" w:hAnsi="Times New Roman" w:cs="Times New Roman"/>
          <w:sz w:val="24"/>
          <w:szCs w:val="24"/>
          <w:lang w:val="en-US"/>
        </w:rPr>
        <w:t xml:space="preserve">the </w:t>
      </w:r>
      <w:r w:rsidR="00A71668" w:rsidRPr="009218AD">
        <w:rPr>
          <w:rFonts w:ascii="Times New Roman" w:hAnsi="Times New Roman" w:cs="Times New Roman"/>
          <w:sz w:val="24"/>
          <w:szCs w:val="24"/>
          <w:lang w:val="en-US"/>
        </w:rPr>
        <w:t xml:space="preserve">stimulus-driven activity. The ascending neural pathways deliver to </w:t>
      </w:r>
      <w:r>
        <w:rPr>
          <w:rFonts w:ascii="Times New Roman" w:hAnsi="Times New Roman" w:cs="Times New Roman"/>
          <w:sz w:val="24"/>
          <w:szCs w:val="24"/>
          <w:lang w:val="en-US"/>
        </w:rPr>
        <w:t xml:space="preserve">the </w:t>
      </w:r>
      <w:r w:rsidR="00A71668" w:rsidRPr="009218AD">
        <w:rPr>
          <w:rFonts w:ascii="Times New Roman" w:hAnsi="Times New Roman" w:cs="Times New Roman"/>
          <w:sz w:val="24"/>
          <w:szCs w:val="24"/>
          <w:lang w:val="en-US"/>
        </w:rPr>
        <w:t xml:space="preserve">auditory cortex the sensory input that does not match the prediction and the prior expectation is corrected. Failure of this ‘correction’ mechanism may occur when transmission of auditory information consistent with the expectation is enhanced, when the transfer of information that does not match the prediction is suppressed and when the prediction is so broad that random fluctuations </w:t>
      </w:r>
      <w:r w:rsidR="00A71668" w:rsidRPr="009218AD">
        <w:rPr>
          <w:rFonts w:ascii="Times New Roman" w:hAnsi="Times New Roman" w:cs="Times New Roman"/>
          <w:sz w:val="24"/>
          <w:szCs w:val="24"/>
          <w:lang w:val="en-US"/>
        </w:rPr>
        <w:lastRenderedPageBreak/>
        <w:t>of activity in auditory cortex lead to generation of an auditory percept in the absence of external stimuli (</w:t>
      </w:r>
      <w:r w:rsidR="00A71668" w:rsidRPr="00B34BA2">
        <w:rPr>
          <w:rFonts w:ascii="Times New Roman" w:hAnsi="Times New Roman" w:cs="Times New Roman"/>
          <w:sz w:val="24"/>
          <w:szCs w:val="24"/>
          <w:lang w:val="en-US"/>
        </w:rPr>
        <w:t>see Figure</w:t>
      </w:r>
      <w:r w:rsidR="00A71668" w:rsidRPr="009218AD">
        <w:rPr>
          <w:rFonts w:ascii="Times New Roman" w:hAnsi="Times New Roman" w:cs="Times New Roman"/>
          <w:sz w:val="24"/>
          <w:szCs w:val="24"/>
          <w:lang w:val="en-US"/>
        </w:rPr>
        <w:t xml:space="preserve"> </w:t>
      </w:r>
      <w:r w:rsidR="00832ACB">
        <w:rPr>
          <w:rFonts w:ascii="Times New Roman" w:hAnsi="Times New Roman" w:cs="Times New Roman"/>
          <w:sz w:val="24"/>
          <w:szCs w:val="24"/>
          <w:lang w:val="en-US"/>
        </w:rPr>
        <w:t>1.</w:t>
      </w:r>
      <w:r w:rsidR="00A71668" w:rsidRPr="009218AD">
        <w:rPr>
          <w:rFonts w:ascii="Times New Roman" w:hAnsi="Times New Roman" w:cs="Times New Roman"/>
          <w:sz w:val="24"/>
          <w:szCs w:val="24"/>
          <w:lang w:val="en-US"/>
        </w:rPr>
        <w:t>2). These mechanisms might lead to either impaired transmission of prediction error or to its absence. The lack of modulation of expectation by bottom-up signals may occur on the continuum of the schizotypal tendencies in the population.</w:t>
      </w:r>
    </w:p>
    <w:p w:rsidR="00D175C6" w:rsidRPr="005035FC" w:rsidRDefault="00D175C6" w:rsidP="008C44A4">
      <w:pPr>
        <w:pStyle w:val="Heading4"/>
        <w:numPr>
          <w:ilvl w:val="3"/>
          <w:numId w:val="5"/>
        </w:numPr>
        <w:spacing w:before="100" w:beforeAutospacing="1" w:after="100" w:afterAutospacing="1" w:line="360" w:lineRule="auto"/>
        <w:ind w:left="0" w:firstLine="0"/>
        <w:rPr>
          <w:rFonts w:ascii="Times New Roman" w:hAnsi="Times New Roman" w:cs="Times New Roman"/>
          <w:color w:val="auto"/>
          <w:sz w:val="24"/>
          <w:lang w:val="en-US"/>
        </w:rPr>
      </w:pPr>
      <w:r w:rsidRPr="005035FC">
        <w:rPr>
          <w:rFonts w:ascii="Times New Roman" w:hAnsi="Times New Roman" w:cs="Times New Roman"/>
          <w:color w:val="auto"/>
          <w:sz w:val="24"/>
          <w:lang w:val="en-US"/>
        </w:rPr>
        <w:t xml:space="preserve">Abnormal modulation of </w:t>
      </w:r>
      <w:r w:rsidR="00181287">
        <w:rPr>
          <w:rFonts w:ascii="Times New Roman" w:hAnsi="Times New Roman" w:cs="Times New Roman"/>
          <w:color w:val="auto"/>
          <w:sz w:val="24"/>
          <w:lang w:val="en-US"/>
        </w:rPr>
        <w:t>thalamus by prefrontal cortex</w:t>
      </w:r>
    </w:p>
    <w:p w:rsidR="00D175C6" w:rsidRDefault="00181287" w:rsidP="008C44A4">
      <w:pPr>
        <w:spacing w:before="100" w:beforeAutospacing="1" w:after="100" w:afterAutospacing="1" w:line="360" w:lineRule="auto"/>
        <w:rPr>
          <w:rFonts w:ascii="Times New Roman" w:hAnsi="Times New Roman" w:cs="Times New Roman"/>
          <w:sz w:val="24"/>
          <w:szCs w:val="24"/>
          <w:lang w:val="en-US"/>
        </w:rPr>
      </w:pPr>
      <w:r>
        <w:rPr>
          <w:rFonts w:ascii="Times New Roman" w:hAnsi="Times New Roman" w:cs="Times New Roman"/>
          <w:sz w:val="24"/>
          <w:szCs w:val="24"/>
          <w:lang w:val="en-US"/>
        </w:rPr>
        <w:t>The p</w:t>
      </w:r>
      <w:r w:rsidR="00D175C6" w:rsidRPr="009218AD">
        <w:rPr>
          <w:rFonts w:ascii="Times New Roman" w:hAnsi="Times New Roman" w:cs="Times New Roman"/>
          <w:sz w:val="24"/>
          <w:szCs w:val="24"/>
          <w:lang w:val="en-US"/>
        </w:rPr>
        <w:t xml:space="preserve">refrontal cortex could enhance </w:t>
      </w:r>
      <w:r>
        <w:rPr>
          <w:rFonts w:ascii="Times New Roman" w:hAnsi="Times New Roman" w:cs="Times New Roman"/>
          <w:sz w:val="24"/>
          <w:szCs w:val="24"/>
          <w:lang w:val="en-US"/>
        </w:rPr>
        <w:t xml:space="preserve">the </w:t>
      </w:r>
      <w:r w:rsidR="00D175C6" w:rsidRPr="009218AD">
        <w:rPr>
          <w:rFonts w:ascii="Times New Roman" w:hAnsi="Times New Roman" w:cs="Times New Roman"/>
          <w:sz w:val="24"/>
          <w:szCs w:val="24"/>
          <w:lang w:val="en-US"/>
        </w:rPr>
        <w:t>transmission of information supporting the prior probability and inhibit the transmission of information that does not match expectation from</w:t>
      </w:r>
      <w:r>
        <w:rPr>
          <w:rFonts w:ascii="Times New Roman" w:hAnsi="Times New Roman" w:cs="Times New Roman"/>
          <w:sz w:val="24"/>
          <w:szCs w:val="24"/>
          <w:lang w:val="en-US"/>
        </w:rPr>
        <w:t xml:space="preserve"> the</w:t>
      </w:r>
      <w:r w:rsidR="00D175C6" w:rsidRPr="009218AD">
        <w:rPr>
          <w:rFonts w:ascii="Times New Roman" w:hAnsi="Times New Roman" w:cs="Times New Roman"/>
          <w:sz w:val="24"/>
          <w:szCs w:val="24"/>
          <w:lang w:val="en-US"/>
        </w:rPr>
        <w:t xml:space="preserve"> thalamus to </w:t>
      </w:r>
      <w:r>
        <w:rPr>
          <w:rFonts w:ascii="Times New Roman" w:hAnsi="Times New Roman" w:cs="Times New Roman"/>
          <w:sz w:val="24"/>
          <w:szCs w:val="24"/>
          <w:lang w:val="en-US"/>
        </w:rPr>
        <w:t xml:space="preserve">the </w:t>
      </w:r>
      <w:r w:rsidR="00D175C6" w:rsidRPr="009218AD">
        <w:rPr>
          <w:rFonts w:ascii="Times New Roman" w:hAnsi="Times New Roman" w:cs="Times New Roman"/>
          <w:sz w:val="24"/>
          <w:szCs w:val="24"/>
          <w:lang w:val="en-US"/>
        </w:rPr>
        <w:t>auditory cortex (</w:t>
      </w:r>
      <w:r w:rsidR="00D175C6" w:rsidRPr="00B34BA2">
        <w:rPr>
          <w:rFonts w:ascii="Times New Roman" w:hAnsi="Times New Roman" w:cs="Times New Roman"/>
          <w:sz w:val="24"/>
          <w:szCs w:val="24"/>
          <w:lang w:val="en-US"/>
        </w:rPr>
        <w:t xml:space="preserve">see Figure </w:t>
      </w:r>
      <w:r w:rsidR="00832ACB">
        <w:rPr>
          <w:rFonts w:ascii="Times New Roman" w:hAnsi="Times New Roman" w:cs="Times New Roman"/>
          <w:sz w:val="24"/>
          <w:szCs w:val="24"/>
          <w:lang w:val="en-US"/>
        </w:rPr>
        <w:t>1.</w:t>
      </w:r>
      <w:r w:rsidR="00D175C6" w:rsidRPr="00B34BA2">
        <w:rPr>
          <w:rFonts w:ascii="Times New Roman" w:hAnsi="Times New Roman" w:cs="Times New Roman"/>
          <w:sz w:val="24"/>
          <w:szCs w:val="24"/>
          <w:lang w:val="en-US"/>
        </w:rPr>
        <w:t>3).</w:t>
      </w:r>
      <w:r w:rsidR="00D175C6" w:rsidRPr="009218AD">
        <w:rPr>
          <w:rFonts w:ascii="Times New Roman" w:hAnsi="Times New Roman" w:cs="Times New Roman"/>
          <w:sz w:val="24"/>
          <w:szCs w:val="24"/>
          <w:lang w:val="en-US"/>
        </w:rPr>
        <w:t xml:space="preserve"> Such a situation might prevent </w:t>
      </w:r>
      <w:r>
        <w:rPr>
          <w:rFonts w:ascii="Times New Roman" w:hAnsi="Times New Roman" w:cs="Times New Roman"/>
          <w:sz w:val="24"/>
          <w:szCs w:val="24"/>
          <w:lang w:val="en-US"/>
        </w:rPr>
        <w:t xml:space="preserve">the </w:t>
      </w:r>
      <w:r w:rsidR="00D175C6" w:rsidRPr="009218AD">
        <w:rPr>
          <w:rFonts w:ascii="Times New Roman" w:hAnsi="Times New Roman" w:cs="Times New Roman"/>
          <w:sz w:val="24"/>
          <w:szCs w:val="24"/>
          <w:lang w:val="en-US"/>
        </w:rPr>
        <w:t xml:space="preserve">auditory cortex from generating a prediction error signal and lead to a state where prediction is interpreted as </w:t>
      </w:r>
      <w:r>
        <w:rPr>
          <w:rFonts w:ascii="Times New Roman" w:hAnsi="Times New Roman" w:cs="Times New Roman"/>
          <w:sz w:val="24"/>
          <w:szCs w:val="24"/>
          <w:lang w:val="en-US"/>
        </w:rPr>
        <w:t xml:space="preserve">an </w:t>
      </w:r>
      <w:r w:rsidR="00D175C6" w:rsidRPr="009218AD">
        <w:rPr>
          <w:rFonts w:ascii="Times New Roman" w:hAnsi="Times New Roman" w:cs="Times New Roman"/>
          <w:sz w:val="24"/>
          <w:szCs w:val="24"/>
          <w:lang w:val="en-US"/>
        </w:rPr>
        <w:t>actual auditory input (auditory hallucination). Indeed, PFC in primates has particularly widespread</w:t>
      </w:r>
      <w:r w:rsidR="00D175C6" w:rsidRPr="00D175C6">
        <w:rPr>
          <w:rFonts w:ascii="Times New Roman" w:hAnsi="Times New Roman" w:cs="Times New Roman"/>
          <w:sz w:val="24"/>
          <w:szCs w:val="24"/>
          <w:lang w:val="en-US"/>
        </w:rPr>
        <w:t xml:space="preserve"> </w:t>
      </w:r>
      <w:r w:rsidR="00D175C6" w:rsidRPr="009218AD">
        <w:rPr>
          <w:rFonts w:ascii="Times New Roman" w:hAnsi="Times New Roman" w:cs="Times New Roman"/>
          <w:sz w:val="24"/>
          <w:szCs w:val="24"/>
          <w:lang w:val="en-US"/>
        </w:rPr>
        <w:t xml:space="preserve">projections to the thalamic reticular nucleus (TRN) </w:t>
      </w:r>
      <w:hyperlink w:anchor="_ENREF_81" w:tooltip="Zikopoulos, 2006 #851"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&lt;EndNote&gt;&lt;Cite&gt;&lt;Author&gt;Zikopoulos&lt;/Author&gt;&lt;Year&gt;2006&lt;/Year&gt;&lt;RecNum&gt;851&lt;/RecNum&gt;&lt;record&gt;&lt;rec-number&gt;851&lt;/rec-number&gt;&lt;foreign-keys&gt;&lt;key app="EN" db-id="5ww0p9r0ttwzvie255ixtszie9dtwrv9axst"&gt;851&lt;/key&gt;&lt;/foreign-keys&gt;&lt;ref-type name="Journal Article"&gt;17&lt;/ref-type&gt;&lt;contributors&gt;&lt;authors&gt;&lt;author&gt;Zikopoulos, B.&lt;/author&gt;&lt;author&gt;Barbas, H.&lt;/author&gt;&lt;/authors&gt;&lt;/contributors&gt;&lt;auth-address&gt;Department of Health Sciences, Boston University, Boston, Massachusetts 02215, USA.&lt;/auth-address&gt;&lt;titles&gt;&lt;title&gt;Prefrontal projections to the thalamic reticular nucleus form a unique circuit for attentional mechanisms&lt;/title&gt;&lt;secondary-title&gt;J Neurosci&lt;/secondary-title&gt;&lt;/titles&gt;&lt;periodical&gt;&lt;full-title&gt;J Neurosci&lt;/full-title&gt;&lt;/periodical&gt;&lt;pages&gt;7348-61&lt;/pages&gt;&lt;volume&gt;26&lt;/volume&gt;&lt;number&gt;28&lt;/number&gt;&lt;edition&gt;2006/07/14&lt;/edition&gt;&lt;keywords&gt;&lt;keyword&gt;Animals&lt;/keyword&gt;&lt;keyword&gt;*Attention&lt;/keyword&gt;&lt;keyword&gt;Auditory Pathways&lt;/keyword&gt;&lt;keyword&gt;Axons/physiology/ultrastructure&lt;/keyword&gt;&lt;keyword&gt;Image Processing, Computer-Assisted&lt;/keyword&gt;&lt;keyword&gt;Immunohistochemistry&lt;/keyword&gt;&lt;keyword&gt;Macaca mulatta&lt;/keyword&gt;&lt;keyword&gt;Magnetic Resonance Imaging&lt;/keyword&gt;&lt;keyword&gt;Mediodorsal Thalamic Nucleus/physiology/ultrastructure&lt;/keyword&gt;&lt;keyword&gt;Prefrontal Cortex/*physiology&lt;/keyword&gt;&lt;keyword&gt;Synapses/physiology/ultrastructure&lt;/keyword&gt;&lt;keyword&gt;Thalamic Nuclei/anatomy &amp;amp; histology/*physiology/ultrastructure&lt;/keyword&gt;&lt;keyword&gt;Ventral Thalamic Nuclei/physiology/ultrastructure&lt;/keyword&gt;&lt;keyword&gt;Visual Pathways&lt;/keyword&gt;&lt;/keywords&gt;&lt;dates&gt;&lt;year&gt;2006&lt;/year&gt;&lt;pub-dates&gt;&lt;date&gt;Jul 12&lt;/date&gt;&lt;/pub-dates&gt;&lt;/dates&gt;&lt;isbn&gt;1529-2401 (Electronic)&lt;/isbn&gt;&lt;accession-num&gt;16837581&lt;/accession-num&gt;&lt;urls&gt;&lt;related-urls&gt;&lt;url&gt;http://www.ncbi.nlm.nih.gov/entrez/query.fcgi?cmd=Retrieve&amp;amp;db=PubMed&amp;amp;dopt=Citation&amp;amp;list_uids=16837581&lt;/url&gt;&lt;/related-urls&gt;&lt;/urls&gt;&lt;electronic-resource-num&gt;26/28/7348 [pii]&amp;#xD;10.1523/JNEUROSCI.5511-05.2006&lt;/electronic-resource-num&gt;&lt;language&gt;eng&lt;/language&gt;&lt;/record&gt;&lt;/Cite&gt;&lt;/EndNote&gt;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(Zikopoulos and Barbas, 2006)</w:t>
        </w:r>
        <w:r w:rsidR="00430C88" w:rsidRPr="009218AD">
          <w:rPr>
            <w:rFonts w:ascii="Times New Roman" w:hAnsi="Times New Roman" w:cs="Times New Roman"/>
            <w:sz w:val="24"/>
            <w:szCs w:val="24"/>
            <w:lang w:val="en-US"/>
          </w:rPr>
          <w:fldChar w:fldCharType="end"/>
        </w:r>
      </w:hyperlink>
      <w:r w:rsidR="00D175C6" w:rsidRPr="009218AD">
        <w:rPr>
          <w:rFonts w:ascii="Times New Roman" w:hAnsi="Times New Roman" w:cs="Times New Roman"/>
          <w:sz w:val="24"/>
          <w:szCs w:val="24"/>
          <w:lang w:val="en-US"/>
        </w:rPr>
        <w:t xml:space="preserve">. Exceptionally large axonal boutons on these projections could allow PFC to enhance transmission of </w:t>
      </w:r>
      <w:r w:rsidR="00D175C6">
        <w:rPr>
          <w:rFonts w:ascii="Times New Roman" w:hAnsi="Times New Roman" w:cs="Times New Roman"/>
          <w:sz w:val="24"/>
          <w:szCs w:val="24"/>
          <w:lang w:val="en-US"/>
        </w:rPr>
        <w:t xml:space="preserve">input consistent with expectation </w:t>
      </w:r>
      <w:r w:rsidR="00D175C6" w:rsidRPr="009218AD">
        <w:rPr>
          <w:rFonts w:ascii="Times New Roman" w:hAnsi="Times New Roman" w:cs="Times New Roman"/>
          <w:sz w:val="24"/>
          <w:szCs w:val="24"/>
          <w:lang w:val="en-US"/>
        </w:rPr>
        <w:t>and inhibit communication of</w:t>
      </w:r>
      <w:r w:rsidR="00D175C6">
        <w:rPr>
          <w:rFonts w:ascii="Times New Roman" w:hAnsi="Times New Roman" w:cs="Times New Roman"/>
          <w:sz w:val="24"/>
          <w:szCs w:val="24"/>
          <w:lang w:val="en-US"/>
        </w:rPr>
        <w:t xml:space="preserve"> input that</w:t>
      </w:r>
      <w:r w:rsidR="00D175C6" w:rsidRPr="00D175C6">
        <w:rPr>
          <w:rFonts w:ascii="Times New Roman" w:hAnsi="Times New Roman" w:cs="Times New Roman"/>
          <w:sz w:val="24"/>
          <w:szCs w:val="24"/>
          <w:lang w:val="en-US"/>
        </w:rPr>
        <w:t xml:space="preserve"> </w:t>
      </w:r>
      <w:r w:rsidR="00D175C6">
        <w:rPr>
          <w:rFonts w:ascii="Times New Roman" w:hAnsi="Times New Roman" w:cs="Times New Roman"/>
          <w:sz w:val="24"/>
          <w:szCs w:val="24"/>
          <w:lang w:val="en-US"/>
        </w:rPr>
        <w:t>does not match the expectation</w:t>
      </w:r>
      <w:r w:rsidR="00D175C6" w:rsidRPr="009218AD">
        <w:rPr>
          <w:rFonts w:ascii="Times New Roman" w:hAnsi="Times New Roman" w:cs="Times New Roman"/>
          <w:sz w:val="24"/>
          <w:szCs w:val="24"/>
          <w:lang w:val="en-US"/>
        </w:rPr>
        <w:t xml:space="preserve">. Through such modulation PFC might control the flow of information from the thalamus to the cortical structures, e.g. temporal association cortices. </w:t>
      </w:r>
    </w:p>
    <w:p w:rsidR="005035FC" w:rsidRDefault="00042BAC"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lang w:val="en-US"/>
        </w:rPr>
        <w:t xml:space="preserve">The ability of </w:t>
      </w:r>
      <w:r w:rsidR="00181287">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PFC to modulate the input at the level </w:t>
      </w:r>
      <w:r w:rsidR="00181287">
        <w:rPr>
          <w:rFonts w:ascii="Times New Roman" w:hAnsi="Times New Roman" w:cs="Times New Roman"/>
          <w:sz w:val="24"/>
          <w:szCs w:val="24"/>
          <w:lang w:val="en-US"/>
        </w:rPr>
        <w:t>of the</w:t>
      </w:r>
      <w:r w:rsidRPr="009218AD">
        <w:rPr>
          <w:rFonts w:ascii="Times New Roman" w:hAnsi="Times New Roman" w:cs="Times New Roman"/>
          <w:sz w:val="24"/>
          <w:szCs w:val="24"/>
          <w:lang w:val="en-US"/>
        </w:rPr>
        <w:t xml:space="preserve"> thalamus is likely to increase the efficiency of perceptual processing in healthy individuals. For example, a lesion of rat TRN renders the animal unable to benefit from a spatial cue in an attention orienting task </w:t>
      </w:r>
      <w:hyperlink w:anchor="_ENREF_82" w:tooltip="Weese, 1999 #665" w:history="1">
        <w:r w:rsidR="00430C88" w:rsidRPr="009218AD">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&lt;EndNote&gt;&lt;Cite&gt;&lt;Author&gt;Weese&lt;/Author&gt;&lt;Year&gt;1999&lt;/Year&gt;&lt;RecNum&gt;665&lt;/RecNum&gt;&lt;DisplayText&gt;&lt;style face="superscript"&gt;82&lt;/style&gt;&lt;/DisplayText&gt;&lt;record&gt;&lt;rec-number&gt;665&lt;/rec-number&gt;&lt;foreign-keys&gt;&lt;key app="EN" db-id="xx0s2fa2odpfrqetze3xwpf9v2dtfp9x250r"&gt;665&lt;/key&gt;&lt;/foreign-keys&gt;&lt;ref-type name="Journal Article"&gt;17&lt;/ref-type&gt;&lt;contributors&gt;&lt;authors&gt;&lt;author&gt;Weese, G. D.&lt;/author&gt;&lt;author&gt;Phillips, J. M.&lt;/author&gt;&lt;author&gt;Brown, V. J.&lt;/author&gt;&lt;/authors&gt;&lt;/contributors&gt;&lt;auth-address&gt;Brown, VJ&amp;#xD;Univ St Andrews, Sch Psychol, St Andrews KY16 9JU, Fife, Scotland&amp;#xD;Univ St Andrews, Sch Psychol, St Andrews KY16 9JU, Fife, Scotland&amp;#xD;Hampden Sydney Coll, Dept Psychol, Hampden Sydney, VA 23943 USA&lt;/auth-address&gt;&lt;titles&gt;&lt;title&gt;Attentional orienting is impaired by unilateral lesions of the thalamic reticular nucleus in the rat&lt;/title&gt;&lt;secondary-title&gt;Journal of Neuroscience&lt;/secondary-title&gt;&lt;/titles&gt;&lt;periodical&gt;&lt;full-title&gt;Journal of Neuroscience&lt;/full-title&gt;&lt;/periodical&gt;&lt;pages&gt;10135-10139&lt;/pages&gt;&lt;volume&gt;19&lt;/volume&gt;&lt;number&gt;22&lt;/number&gt;&lt;keywords&gt;&lt;keyword&gt;attention&lt;/keyword&gt;&lt;keyword&gt;orienting&lt;/keyword&gt;&lt;keyword&gt;neglect&lt;/keyword&gt;&lt;keyword&gt;thalamic reticular nucleus&lt;/keyword&gt;&lt;keyword&gt;ibotenic acid&lt;/keyword&gt;&lt;keyword&gt;rat&lt;/keyword&gt;&lt;keyword&gt;superior colliculus&lt;/keyword&gt;&lt;keyword&gt;working memory&lt;/keyword&gt;&lt;keyword&gt;neurons&lt;/keyword&gt;&lt;keyword&gt;inhibition&lt;/keyword&gt;&lt;keyword&gt;macaques&lt;/keyword&gt;&lt;keyword&gt;cortex&lt;/keyword&gt;&lt;keyword&gt;shifts&lt;/keyword&gt;&lt;/keywords&gt;&lt;dates&gt;&lt;year&gt;1999&lt;/year&gt;&lt;pub-dates&gt;&lt;date&gt;Nov 15&lt;/date&gt;&lt;/pub-dates&gt;&lt;/dates&gt;&lt;isbn&gt;0270-6474&lt;/isbn&gt;&lt;accession-num&gt;ISI:000083607700049&lt;/accession-num&gt;&lt;urls&gt;&lt;related-urls&gt;&lt;url&gt;&amp;lt;Go to ISI&amp;gt;://000083607700049&lt;/url&gt;&lt;/related-urls&gt;&lt;/urls&gt;&lt;language&gt;English&lt;/language&gt;&lt;/record&gt;&lt;/Cite&gt;&lt;/EndNote&gt;</w:instrText>
        </w:r>
        <w:r w:rsidR="00430C88" w:rsidRPr="009218AD">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(Weese et al., 1999)</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The detrimental effect of thalamic lesion on the</w:t>
      </w:r>
      <w:r w:rsidRPr="00042BAC">
        <w:rPr>
          <w:rFonts w:ascii="Times New Roman" w:hAnsi="Times New Roman" w:cs="Times New Roman"/>
          <w:sz w:val="24"/>
          <w:szCs w:val="24"/>
          <w:lang w:val="en-US"/>
        </w:rPr>
        <w:t xml:space="preserve"> </w:t>
      </w:r>
      <w:r w:rsidRPr="009218AD">
        <w:rPr>
          <w:rFonts w:ascii="Times New Roman" w:hAnsi="Times New Roman" w:cs="Times New Roman"/>
          <w:sz w:val="24"/>
          <w:szCs w:val="24"/>
          <w:lang w:val="en-US"/>
        </w:rPr>
        <w:t xml:space="preserve">rat’s performance supports the view that through its modulation of TRN, </w:t>
      </w:r>
      <w:r w:rsidR="00181287">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PFC allows the organism to ignore multiple irrelevant stimuli in the environment and focus its response on the most significant events </w:t>
      </w:r>
      <w:hyperlink w:anchor="_ENREF_83" w:tooltip="Barbas, 2007 #864" w:history="1">
        <w:r w:rsidR="00430C88" w:rsidRPr="009218AD">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&lt;EndNote&gt;&lt;Cite&gt;&lt;Author&gt;Barbas&lt;/Author&gt;&lt;Year&gt;2007&lt;/Year&gt;&lt;RecNum&gt;864&lt;/RecNum&gt;&lt;record&gt;&lt;rec-number&gt;864&lt;/rec-number&gt;&lt;foreign-keys&gt;&lt;key app="EN" db-id="5ww0p9r0ttwzvie255ixtszie9dtwrv9axst"&gt;864&lt;/key&gt;&lt;/foreign-keys&gt;&lt;ref-type name="Journal Article"&gt;17&lt;/ref-type&gt;&lt;contributors&gt;&lt;authors&gt;&lt;author&gt;Barbas, H.&lt;/author&gt;&lt;author&gt;Zikopoulos, B.&lt;/author&gt;&lt;/authors&gt;&lt;/contributors&gt;&lt;auth-address&gt;Barbas, H&amp;#xD;Boston Univ, 635 Commonwealth Ave,Room 431, Boston, MA 02215 USA&amp;#xD;Boston Univ, Dept Hlth Sci, Boston, MA 02215 USA&amp;#xD;Boston Univ, Program Neurosci, Boston, MA 02215 USA&lt;/auth-address&gt;&lt;titles&gt;&lt;title&gt;The prefrontal cortex and flexible Behavior&lt;/title&gt;&lt;secondary-title&gt;Neuroscientist&lt;/secondary-title&gt;&lt;/titles&gt;&lt;pages&gt;532-545&lt;/pages&gt;&lt;volume&gt;13&lt;/volume&gt;&lt;number&gt;5&lt;/number&gt;&lt;keywords&gt;&lt;keyword&gt;inhibitory systems&lt;/keyword&gt;&lt;keyword&gt;laminar connections&lt;/keyword&gt;&lt;keyword&gt;cortical calbindin inhibitory neurons&lt;/keyword&gt;&lt;keyword&gt;cortical parvalbumin inhibitory neurons&lt;/keyword&gt;&lt;keyword&gt;thalamic reticular nucleus&lt;/keyword&gt;&lt;keyword&gt;amygdala&lt;/keyword&gt;&lt;keyword&gt;primates&lt;/keyword&gt;&lt;keyword&gt;thalamic reticular nucleus&lt;/keyword&gt;&lt;keyword&gt;calcium-binding proteins&lt;/keyword&gt;&lt;keyword&gt;double bouquet cells&lt;/keyword&gt;&lt;keyword&gt;rhesus-monkey&lt;/keyword&gt;&lt;keyword&gt;visual-cortex&lt;/keyword&gt;&lt;keyword&gt;cortical structure&lt;/keyword&gt;&lt;keyword&gt;macaque monkey&lt;/keyword&gt;&lt;keyword&gt;working-memory&lt;/keyword&gt;&lt;keyword&gt;corticocortical connections&lt;/keyword&gt;&lt;keyword&gt;synaptic connections&lt;/keyword&gt;&lt;/keywords&gt;&lt;dates&gt;&lt;year&gt;2007&lt;/year&gt;&lt;pub-dates&gt;&lt;date&gt;Oct&lt;/date&gt;&lt;/pub-dates&gt;&lt;/dates&gt;&lt;isbn&gt;1073-8584&lt;/isbn&gt;&lt;accession-num&gt;ISI:000249763300019&lt;/accession-num&gt;&lt;urls&gt;&lt;related-urls&gt;&lt;url&gt;&amp;lt;Go to ISI&amp;gt;://000249763300019&lt;/url&gt;&lt;/related-urls&gt;&lt;/urls&gt;&lt;language&gt;English&lt;/language&gt;&lt;/record&gt;&lt;/Cite&gt;&lt;/EndNote&gt;</w:instrText>
        </w:r>
        <w:r w:rsidR="00430C88" w:rsidRPr="009218AD">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(Barbas and Zikopoulos, 2007)</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w:t>
      </w:r>
    </w:p>
    <w:p w:rsidR="005035FC" w:rsidRDefault="005035FC"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rPr>
        <w:t xml:space="preserve">Healthy </w:t>
      </w:r>
      <w:r w:rsidR="00181287">
        <w:rPr>
          <w:rFonts w:ascii="Times New Roman" w:hAnsi="Times New Roman" w:cs="Times New Roman"/>
          <w:sz w:val="24"/>
          <w:szCs w:val="24"/>
          <w:lang w:val="en-US"/>
        </w:rPr>
        <w:t xml:space="preserve">modulation of </w:t>
      </w:r>
      <w:r w:rsidRPr="009218AD">
        <w:rPr>
          <w:rFonts w:ascii="Times New Roman" w:hAnsi="Times New Roman" w:cs="Times New Roman"/>
          <w:sz w:val="24"/>
          <w:szCs w:val="24"/>
          <w:lang w:val="en-US"/>
        </w:rPr>
        <w:t xml:space="preserve">sensory input by </w:t>
      </w:r>
      <w:r w:rsidR="00181287">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PFC facilitates perception, while still allowing for correction of </w:t>
      </w:r>
      <w:r w:rsidR="00181287">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prediction and adaptation of response. </w:t>
      </w:r>
      <w:r w:rsidRPr="009218AD">
        <w:rPr>
          <w:rFonts w:ascii="Times New Roman" w:hAnsi="Times New Roman" w:cs="Times New Roman"/>
          <w:sz w:val="24"/>
          <w:szCs w:val="24"/>
        </w:rPr>
        <w:t>E</w:t>
      </w:r>
      <w:r w:rsidRPr="009218AD">
        <w:rPr>
          <w:rFonts w:ascii="Times New Roman" w:hAnsi="Times New Roman" w:cs="Times New Roman"/>
          <w:sz w:val="24"/>
          <w:szCs w:val="24"/>
          <w:lang w:val="en-US"/>
        </w:rPr>
        <w:t xml:space="preserve">vidence suggests that in schizophrenia, however, there are fewer than normal ascending projections from the mediodorsal thalamic nucleus to PFC </w:t>
      </w:r>
      <w:hyperlink w:anchor="_ENREF_84" w:tooltip="Lewis, 2009 #842" w:history="1">
        <w:r w:rsidR="00430C88" w:rsidRPr="009218AD">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&lt;EndNote&gt;&lt;Cite&gt;&lt;Author&gt;Lewis&lt;/Author&gt;&lt;Year&gt;2009&lt;/Year&gt;&lt;RecNum&gt;842&lt;/RecNum&gt;&lt;record&gt;&lt;rec-number&gt;842&lt;/rec-number&gt;&lt;foreign-keys&gt;&lt;key app="EN" db-id="5ww0p9r0ttwzvie255ixtszie9dtwrv9axst"&gt;842&lt;/key&gt;&lt;/foreign-keys&gt;&lt;ref-type name="Journal Article"&gt;17&lt;/ref-type&gt;&lt;contributors&gt;&lt;authors&gt;&lt;author&gt;Lewis, D. A.&lt;/author&gt;&lt;author&gt;Sweet, R. A.&lt;/author&gt;&lt;/authors&gt;&lt;/contributors&gt;&lt;auth-address&gt;University of Pittsburgh,Department of Psychiatry, W1651 Biomedical Science Tower, 3811 O&amp;apos;Hara Street, Pittsburgh, Pennsylvania 15213, USA. lewisda@upmc.edu&lt;/auth-address&gt;&lt;titles&gt;&lt;title&gt;Schizophrenia from a neural circuitry perspective: advancing toward rational pharmacological therapies&lt;/title&gt;&lt;secondary-title&gt;J Clin Invest&lt;/secondary-title&gt;&lt;/titles&gt;&lt;pages&gt;706-16&lt;/pages&gt;&lt;volume&gt;119&lt;/volume&gt;&lt;number&gt;4&lt;/number&gt;&lt;edition&gt;2009/04/03&lt;/edition&gt;&lt;keywords&gt;&lt;keyword&gt;Auditory Cortex/physiopathology&lt;/keyword&gt;&lt;keyword&gt;Cerebral Cortex/*physiopathology&lt;/keyword&gt;&lt;keyword&gt;Dopamine/physiology&lt;/keyword&gt;&lt;keyword&gt;Humans&lt;/keyword&gt;&lt;keyword&gt;Models, Neurological&lt;/keyword&gt;&lt;keyword&gt;Nerve Net/physiopathology&lt;/keyword&gt;&lt;keyword&gt;Prefrontal Cortex/physiopathology&lt;/keyword&gt;&lt;keyword&gt;Schizophrenia/*drug therapy/etiology/*physiopathology&lt;/keyword&gt;&lt;/keywords&gt;&lt;dates&gt;&lt;year&gt;2009&lt;/year&gt;&lt;pub-dates&gt;&lt;date&gt;Apr&lt;/date&gt;&lt;/pub-dates&gt;&lt;/dates&gt;&lt;isbn&gt;1558-8238 (Electronic)&lt;/isbn&gt;&lt;accession-num&gt;19339762&lt;/accession-num&gt;&lt;urls&gt;&lt;related-urls&gt;&lt;url&gt;http://www.ncbi.nlm.nih.gov/entrez/query.fcgi?cmd=Retrieve&amp;amp;db=PubMed&amp;amp;dopt=Citation&amp;amp;list_uids=19339762&lt;/url&gt;&lt;/related-urls&gt;&lt;/urls&gt;&lt;custom2&gt;2662560&lt;/custom2&gt;&lt;electronic-resource-num&gt;37335 [pii]&amp;#xD;10.1172/JCI37335&lt;/electronic-resource-num&gt;&lt;language&gt;eng&lt;/language&gt;&lt;/record&gt;&lt;/Cite&gt;&lt;/EndNote&gt;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(Lewis and Sweet, 2009)</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Hence, there might be an imbalance in the flow of information between </w:t>
      </w:r>
      <w:r w:rsidR="00181287">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PFC and </w:t>
      </w:r>
      <w:r w:rsidR="00181287">
        <w:rPr>
          <w:rFonts w:ascii="Times New Roman" w:hAnsi="Times New Roman" w:cs="Times New Roman"/>
          <w:sz w:val="24"/>
          <w:szCs w:val="24"/>
          <w:lang w:val="en-US"/>
        </w:rPr>
        <w:lastRenderedPageBreak/>
        <w:t xml:space="preserve">the </w:t>
      </w:r>
      <w:r w:rsidRPr="009218AD">
        <w:rPr>
          <w:rFonts w:ascii="Times New Roman" w:hAnsi="Times New Roman" w:cs="Times New Roman"/>
          <w:sz w:val="24"/>
          <w:szCs w:val="24"/>
          <w:lang w:val="en-US"/>
        </w:rPr>
        <w:t>thalamus,</w:t>
      </w:r>
      <w:r w:rsidRPr="005035FC">
        <w:rPr>
          <w:rFonts w:ascii="Times New Roman" w:hAnsi="Times New Roman" w:cs="Times New Roman"/>
          <w:sz w:val="24"/>
          <w:szCs w:val="24"/>
          <w:lang w:val="en-US"/>
        </w:rPr>
        <w:t xml:space="preserve"> </w:t>
      </w:r>
      <w:r w:rsidRPr="009218AD">
        <w:rPr>
          <w:rFonts w:ascii="Times New Roman" w:hAnsi="Times New Roman" w:cs="Times New Roman"/>
          <w:sz w:val="24"/>
          <w:szCs w:val="24"/>
          <w:lang w:val="en-US"/>
        </w:rPr>
        <w:t>in favor of the descending, expectation-driven transmission.</w:t>
      </w:r>
      <w:r>
        <w:rPr>
          <w:rFonts w:ascii="Times New Roman" w:hAnsi="Times New Roman" w:cs="Times New Roman"/>
          <w:sz w:val="24"/>
          <w:szCs w:val="24"/>
          <w:lang w:val="en-US"/>
        </w:rPr>
        <w:t xml:space="preserve"> In addition, t</w:t>
      </w:r>
      <w:r w:rsidRPr="009218AD">
        <w:rPr>
          <w:rFonts w:ascii="Times New Roman" w:hAnsi="Times New Roman" w:cs="Times New Roman"/>
          <w:sz w:val="24"/>
          <w:szCs w:val="24"/>
        </w:rPr>
        <w:t xml:space="preserve">he nature of the PFC influence on the thalamus might depend on the state of balance between the frontal parts of the brain. The posterior orbitofrontal cortex (OFC) is important in processing emotional information </w:t>
      </w:r>
      <w:hyperlink w:anchor="_ENREF_52" w:tooltip="Woodruff, 2004 #2" w:history="1">
        <w:r w:rsidR="00430C88" w:rsidRPr="009218A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&lt;EndNote&gt;&lt;Cite&gt;&lt;Author&gt;Woodruff&lt;/Author&gt;&lt;Year&gt;2004&lt;/Year&gt;&lt;RecNum&gt;2&lt;/RecNum&gt;&lt;record&gt;&lt;rec-number&gt;2&lt;/rec-number&gt;&lt;foreign-keys&gt;&lt;key app="EN" db-id="5ww0p9r0ttwzvie255ixtszie9dtwrv9axst"&gt;2&lt;/key&gt;&lt;/foreign-keys&gt;&lt;ref-type name="Journal Article"&gt;17&lt;/ref-type&gt;&lt;contributors&gt;&lt;authors&gt;&lt;author&gt;Woodruff, P. W.&lt;/author&gt;&lt;/authors&gt;&lt;/contributors&gt;&lt;auth-address&gt;Sheffield Cognition abd Neuroimaging Laboratory, University of Sheffield, UK.&lt;/auth-address&gt;&lt;titles&gt;&lt;title&gt;Auditory hallucinations: Insights and questions from neuroimaging&lt;/title&gt;&lt;secondary-title&gt;Cogn Neuropsychiatry&lt;/secondary-title&gt;&lt;/titles&gt;&lt;pages&gt;73-91&lt;/pages&gt;&lt;volume&gt;9&lt;/volume&gt;&lt;number&gt;1-2&lt;/number&gt;&lt;edition&gt;2006/03/31&lt;/edition&gt;&lt;dates&gt;&lt;year&gt;2004&lt;/year&gt;&lt;pub-dates&gt;&lt;date&gt;Feb-May&lt;/date&gt;&lt;/pub-dates&gt;&lt;/dates&gt;&lt;isbn&gt;1354-6805 (Print)&lt;/isbn&gt;&lt;accession-num&gt;16571575&lt;/accession-num&gt;&lt;urls&gt;&lt;related-urls&gt;&lt;url&gt;http://www.ncbi.nlm.nih.gov/entrez/query.fcgi?cmd=Retrieve&amp;amp;db=PubMed&amp;amp;dopt=Citation&amp;amp;list_uids=16571575&lt;/url&gt;&lt;/related-urls&gt;&lt;/urls&gt;&lt;electronic-resource-num&gt;D1D603BVBNVYJVQH [pii]&amp;#xD;10.1080/13546800344000165&lt;/electronic-resource-num&gt;&lt;language&gt;eng&lt;/language&gt;&lt;/record&gt;&lt;/Cite&gt;&lt;/EndNote&gt;</w:instrText>
        </w:r>
        <w:r w:rsidR="00430C88" w:rsidRPr="009218AD">
          <w:rPr>
            <w:rFonts w:ascii="Times New Roman" w:hAnsi="Times New Roman" w:cs="Times New Roman"/>
            <w:sz w:val="24"/>
            <w:szCs w:val="24"/>
          </w:rPr>
          <w:fldChar w:fldCharType="separate"/>
        </w:r>
        <w:r>
          <w:rPr>
            <w:rFonts w:ascii="Times New Roman" w:hAnsi="Times New Roman" w:cs="Times New Roman"/>
            <w:noProof/>
            <w:sz w:val="24"/>
            <w:szCs w:val="24"/>
          </w:rPr>
          <w:t>(Woodruff, 2004)</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has more incoming than outgoing connections with amygdala  </w:t>
      </w:r>
      <w:hyperlink w:anchor="_ENREF_85" w:tooltip="Ghashghaei, 2007 #912" w:history="1">
        <w:r w:rsidR="00430C88" w:rsidRPr="009218A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&lt;EndNote&gt;&lt;Cite&gt;&lt;Author&gt;Ghashghaei&lt;/Author&gt;&lt;Year&gt;2007&lt;/Year&gt;&lt;RecNum&gt;912&lt;/RecNum&gt;&lt;record&gt;&lt;rec-number&gt;912&lt;/rec-number&gt;&lt;foreign-keys&gt;&lt;key app="EN" db-id="5ww0p9r0ttwzvie255ixtszie9dtwrv9axst"&gt;912&lt;/key&gt;&lt;/foreign-keys&gt;&lt;ref-type name="Journal Article"&gt;17&lt;/ref-type&gt;&lt;contributors&gt;&lt;authors&gt;&lt;author&gt;Ghashghaei, H. T.&lt;/author&gt;&lt;author&gt;Hilgetag, C. C.&lt;/author&gt;&lt;author&gt;Barbas, H.&lt;/author&gt;&lt;/authors&gt;&lt;/contributors&gt;&lt;auth-address&gt;Boston University, Boston University School of Medicine, Boston, MA 02215, USA.&lt;/auth-address&gt;&lt;titles&gt;&lt;title&gt;Sequence of information processing for emotions based on the anatomic dialogue between prefrontal cortex and amygdala&lt;/title&gt;&lt;secondary-title&gt;Neuroimage&lt;/secondary-title&gt;&lt;/titles&gt;&lt;periodical&gt;&lt;full-title&gt;Neuroimage&lt;/full-title&gt;&lt;/periodical&gt;&lt;pages&gt;905-23&lt;/pages&gt;&lt;volume&gt;34&lt;/volume&gt;&lt;number&gt;3&lt;/number&gt;&lt;edition&gt;2006/11/28&lt;/edition&gt;&lt;keywords&gt;&lt;keyword&gt;Amygdala/*cytology/*physiology&lt;/keyword&gt;&lt;keyword&gt;Animals&lt;/keyword&gt;&lt;keyword&gt;Emotions/*physiology&lt;/keyword&gt;&lt;keyword&gt;Female&lt;/keyword&gt;&lt;keyword&gt;Information Storage and Retrieval/methods&lt;/keyword&gt;&lt;keyword&gt;Macaca mulatta&lt;/keyword&gt;&lt;keyword&gt;Male&lt;/keyword&gt;&lt;keyword&gt;Microscopy, Fluorescence/methods&lt;/keyword&gt;&lt;keyword&gt;Models, Anatomic&lt;/keyword&gt;&lt;keyword&gt;Models, Neurological&lt;/keyword&gt;&lt;keyword&gt;Nerve Net/cytology/physiology&lt;/keyword&gt;&lt;keyword&gt;Neural Pathways/cytology/physiology&lt;/keyword&gt;&lt;keyword&gt;Neurons/cytology/physiology&lt;/keyword&gt;&lt;keyword&gt;Prefrontal Cortex/*cytology/*physiology&lt;/keyword&gt;&lt;/keywords&gt;&lt;dates&gt;&lt;year&gt;2007&lt;/year&gt;&lt;pub-dates&gt;&lt;date&gt;Feb 1&lt;/date&gt;&lt;/pub-dates&gt;&lt;/dates&gt;&lt;isbn&gt;1053-8119 (Print)&amp;#xD;1053-8119 (Linking)&lt;/isbn&gt;&lt;accession-num&gt;17126037&lt;/accession-num&gt;&lt;urls&gt;&lt;related-urls&gt;&lt;url&gt;http://www.ncbi.nlm.nih.gov/entrez/query.fcgi?cmd=Retrieve&amp;amp;db=PubMed&amp;amp;dopt=Citation&amp;amp;list_uids=17126037&lt;/url&gt;&lt;/related-urls&gt;&lt;/urls&gt;&lt;custom2&gt;2045074&lt;/custom2&gt;&lt;electronic-resource-num&gt;S1053-8119(06)00989-X [pii]&amp;#xD;10.1016/j.neuroimage.2006.09.046&lt;/electronic-resource-num&gt;&lt;language&gt;eng&lt;/language&gt;&lt;/record&gt;&lt;/Cite&gt;&lt;/EndNote&gt;</w:instrText>
        </w:r>
        <w:r w:rsidR="00430C88" w:rsidRPr="009218AD">
          <w:rPr>
            <w:rFonts w:ascii="Times New Roman" w:hAnsi="Times New Roman" w:cs="Times New Roman"/>
            <w:sz w:val="24"/>
            <w:szCs w:val="24"/>
          </w:rPr>
          <w:fldChar w:fldCharType="separate"/>
        </w:r>
        <w:r>
          <w:rPr>
            <w:rFonts w:ascii="Times New Roman" w:hAnsi="Times New Roman" w:cs="Times New Roman"/>
            <w:noProof/>
            <w:sz w:val="24"/>
            <w:szCs w:val="24"/>
          </w:rPr>
          <w:t>(Ghashghaei et al., 2007)</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and is dedicated to evaluating the emotional significance of stimuli </w:t>
      </w:r>
      <w:hyperlink w:anchor="_ENREF_86" w:tooltip="Rolls, 2008 #994" w:history="1">
        <w:r w:rsidR="00430C88" w:rsidRPr="009218A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&lt;EndNote&gt;&lt;Cite&gt;&lt;Author&gt;Rolls&lt;/Author&gt;&lt;Year&gt;2008&lt;/Year&gt;&lt;RecNum&gt;994&lt;/RecNum&gt;&lt;record&gt;&lt;rec-number&gt;994&lt;/rec-number&gt;&lt;foreign-keys&gt;&lt;key app="EN" db-id="5ww0p9r0ttwzvie255ixtszie9dtwrv9axst"&gt;994&lt;/key&gt;&lt;/foreign-keys&gt;&lt;ref-type name="Journal Article"&gt;17&lt;/ref-type&gt;&lt;contributors&gt;&lt;authors&gt;&lt;author&gt;Rolls, E. T.&lt;/author&gt;&lt;author&gt;Grabenhorst, F.&lt;/author&gt;&lt;/authors&gt;&lt;/contributors&gt;&lt;auth-address&gt;University of Oxford, Department of Experimental Psychology, South Parks Road, Oxford OX1 3UD, England, United Kingdom. Edmund.Rolls@oxcns.org&lt;/auth-address&gt;&lt;titles&gt;&lt;title&gt;The orbitofrontal cortex and beyond: from affect to decision-making&lt;/title&gt;&lt;secondary-title&gt;Prog Neurobiol&lt;/secondary-title&gt;&lt;/titles&gt;&lt;pages&gt;216-44&lt;/pages&gt;&lt;volume&gt;86&lt;/volume&gt;&lt;number&gt;3&lt;/number&gt;&lt;edition&gt;2008/10/01&lt;/edition&gt;&lt;keywords&gt;&lt;keyword&gt;*Affect&lt;/keyword&gt;&lt;keyword&gt;Animals&lt;/keyword&gt;&lt;keyword&gt;Cognition/physiology&lt;/keyword&gt;&lt;keyword&gt;Decision Making/*physiology&lt;/keyword&gt;&lt;keyword&gt;Frontal Lobe/*anatomy &amp;amp; histology/*physiology&lt;/keyword&gt;&lt;keyword&gt;Humans&lt;/keyword&gt;&lt;keyword&gt;Models, Biological&lt;/keyword&gt;&lt;keyword&gt;Neural Pathways/physiology&lt;/keyword&gt;&lt;keyword&gt;Sensation/physiology&lt;/keyword&gt;&lt;/keywords&gt;&lt;dates&gt;&lt;year&gt;2008&lt;/year&gt;&lt;pub-dates&gt;&lt;date&gt;Nov&lt;/date&gt;&lt;/pub-dates&gt;&lt;/dates&gt;&lt;isbn&gt;0301-0082 (Print)&amp;#xD;0301-0082 (Linking)&lt;/isbn&gt;&lt;accession-num&gt;18824074&lt;/accession-num&gt;&lt;urls&gt;&lt;related-urls&gt;&lt;url&gt;http://www.ncbi.nlm.nih.gov/entrez/query.fcgi?cmd=Retrieve&amp;amp;db=PubMed&amp;amp;dopt=Citation&amp;amp;list_uids=18824074&lt;/url&gt;&lt;/related-urls&gt;&lt;/urls&gt;&lt;electronic-resource-num&gt;S0301-0082(08)00098-1 [pii]&amp;#xD;10.1016/j.pneurobio.2008.09.001&lt;/electronic-resource-num&gt;&lt;language&gt;eng&lt;/language&gt;&lt;/record&gt;&lt;/Cite&gt;&lt;/EndNote&gt;</w:instrText>
        </w:r>
        <w:r w:rsidR="00430C88" w:rsidRPr="009218AD">
          <w:rPr>
            <w:rFonts w:ascii="Times New Roman" w:hAnsi="Times New Roman" w:cs="Times New Roman"/>
            <w:sz w:val="24"/>
            <w:szCs w:val="24"/>
          </w:rPr>
          <w:fldChar w:fldCharType="separate"/>
        </w:r>
        <w:r>
          <w:rPr>
            <w:rFonts w:ascii="Times New Roman" w:hAnsi="Times New Roman" w:cs="Times New Roman"/>
            <w:noProof/>
            <w:sz w:val="24"/>
            <w:szCs w:val="24"/>
          </w:rPr>
          <w:t>(Rolls and Grabenhorst, 2008)</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In a state of anxiety activation of amygdala could, through its ascending projections, increase activity in the posterior OFC </w:t>
      </w:r>
      <w:hyperlink w:anchor="_ENREF_83" w:tooltip="Barbas, 2007 #864" w:history="1">
        <w:r w:rsidR="00430C88" w:rsidRPr="009218A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&lt;EndNote&gt;&lt;Cite&gt;&lt;Author&gt;Barbas&lt;/Author&gt;&lt;Year&gt;2007&lt;/Year&gt;&lt;RecNum&gt;864&lt;/RecNum&gt;&lt;record&gt;&lt;rec-number&gt;864&lt;/rec-number&gt;&lt;foreign-keys&gt;&lt;key app="EN" db-id="5ww0p9r0ttwzvie255ixtszie9dtwrv9axst"&gt;864&lt;/key&gt;&lt;/foreign-keys&gt;&lt;ref-type name="Journal Article"&gt;17&lt;/ref-type&gt;&lt;contributors&gt;&lt;authors&gt;&lt;author&gt;Barbas, H.&lt;/author&gt;&lt;author&gt;Zikopoulos, B.&lt;/author&gt;&lt;/authors&gt;&lt;/contributors&gt;&lt;auth-address&gt;Barbas, H&amp;#xD;Boston Univ, 635 Commonwealth Ave,Room 431, Boston, MA 02215 USA&amp;#xD;Boston Univ, Dept Hlth Sci, Boston, MA 02215 USA&amp;#xD;Boston Univ, Program Neurosci, Boston, MA 02215 USA&lt;/auth-address&gt;&lt;titles&gt;&lt;title&gt;The prefrontal cortex and flexible Behavior&lt;/title&gt;&lt;secondary-title&gt;Neuroscientist&lt;/secondary-title&gt;&lt;/titles&gt;&lt;pages&gt;532-545&lt;/pages&gt;&lt;volume&gt;13&lt;/volume&gt;&lt;number&gt;5&lt;/number&gt;&lt;keywords&gt;&lt;keyword&gt;inhibitory systems&lt;/keyword&gt;&lt;keyword&gt;laminar connections&lt;/keyword&gt;&lt;keyword&gt;cortical calbindin inhibitory neurons&lt;/keyword&gt;&lt;keyword&gt;cortical parvalbumin inhibitory neurons&lt;/keyword&gt;&lt;keyword&gt;thalamic reticular nucleus&lt;/keyword&gt;&lt;keyword&gt;amygdala&lt;/keyword&gt;&lt;keyword&gt;primates&lt;/keyword&gt;&lt;keyword&gt;thalamic reticular nucleus&lt;/keyword&gt;&lt;keyword&gt;calcium-binding proteins&lt;/keyword&gt;&lt;keyword&gt;double bouquet cells&lt;/keyword&gt;&lt;keyword&gt;rhesus-monkey&lt;/keyword&gt;&lt;keyword&gt;visual-cortex&lt;/keyword&gt;&lt;keyword&gt;cortical structure&lt;/keyword&gt;&lt;keyword&gt;macaque monkey&lt;/keyword&gt;&lt;keyword&gt;working-memory&lt;/keyword&gt;&lt;keyword&gt;corticocortical connections&lt;/keyword&gt;&lt;keyword&gt;synaptic connections&lt;/keyword&gt;&lt;/keywords&gt;&lt;dates&gt;&lt;year&gt;2007&lt;/year&gt;&lt;pub-dates&gt;&lt;date&gt;Oct&lt;/date&gt;&lt;/pub-dates&gt;&lt;/dates&gt;&lt;isbn&gt;1073-8584&lt;/isbn&gt;&lt;accession-num&gt;ISI:000249763300019&lt;/accession-num&gt;&lt;urls&gt;&lt;related-urls&gt;&lt;url&gt;&amp;lt;Go to ISI&amp;gt;://000249763300019&lt;/url&gt;&lt;/related-urls&gt;&lt;/urls&gt;&lt;language&gt;English&lt;/language&gt;&lt;/record&gt;&lt;/Cite&gt;&lt;/EndNote&gt;</w:instrText>
        </w:r>
        <w:r w:rsidR="00430C88" w:rsidRPr="009218AD">
          <w:rPr>
            <w:rFonts w:ascii="Times New Roman" w:hAnsi="Times New Roman" w:cs="Times New Roman"/>
            <w:sz w:val="24"/>
            <w:szCs w:val="24"/>
          </w:rPr>
          <w:fldChar w:fldCharType="separate"/>
        </w:r>
        <w:r>
          <w:rPr>
            <w:rFonts w:ascii="Times New Roman" w:hAnsi="Times New Roman" w:cs="Times New Roman"/>
            <w:noProof/>
            <w:sz w:val="24"/>
            <w:szCs w:val="24"/>
          </w:rPr>
          <w:t>(Barbas and Zikopoulos, 2007)</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Through the</w:t>
      </w:r>
      <w:r w:rsidRPr="005035FC">
        <w:rPr>
          <w:rFonts w:ascii="Times New Roman" w:hAnsi="Times New Roman" w:cs="Times New Roman"/>
          <w:sz w:val="24"/>
          <w:szCs w:val="24"/>
        </w:rPr>
        <w:t xml:space="preserve"> </w:t>
      </w:r>
      <w:r w:rsidRPr="009218AD">
        <w:rPr>
          <w:rFonts w:ascii="Times New Roman" w:hAnsi="Times New Roman" w:cs="Times New Roman"/>
          <w:sz w:val="24"/>
          <w:szCs w:val="24"/>
        </w:rPr>
        <w:t>extensive connections between the OFC with TRN, the amygdala-led modulation could then attenuate thalamic processing of stimuli inconsistent with expectation.</w:t>
      </w:r>
    </w:p>
    <w:p w:rsidR="00A71668" w:rsidRPr="00FA124B" w:rsidRDefault="00430C88" w:rsidP="008C44A4">
      <w:pPr>
        <w:spacing w:before="100" w:beforeAutospacing="1" w:after="100" w:afterAutospacing="1" w:line="360" w:lineRule="auto"/>
        <w:rPr>
          <w:rFonts w:ascii="Arial" w:hAnsi="Arial" w:cs="Arial"/>
          <w:noProof/>
          <w:sz w:val="20"/>
          <w:szCs w:val="20"/>
          <w:lang w:val="en-US"/>
        </w:rPr>
      </w:pPr>
      <w:r w:rsidRPr="00430C88">
        <w:rPr>
          <w:rFonts w:ascii="Times New Roman" w:hAnsi="Times New Roman" w:cs="Times New Roman"/>
          <w:noProof/>
          <w:sz w:val="24"/>
          <w:szCs w:val="24"/>
          <w:lang w:val="en-US"/>
        </w:rPr>
      </w:r>
      <w:r w:rsidRPr="00430C88">
        <w:rPr>
          <w:rFonts w:ascii="Times New Roman" w:hAnsi="Times New Roman" w:cs="Times New Roman"/>
          <w:noProof/>
          <w:sz w:val="24"/>
          <w:szCs w:val="24"/>
          <w:lang w:val="en-US"/>
        </w:rPr>
        <w:pict>
          <v:group id="_x0000_s1592" editas="canvas" style="width:459.7pt;height:184.25pt;mso-position-horizontal-relative:char;mso-position-vertical-relative:line" coordorigin="2268,1440" coordsize="9194,3685">
            <o:lock v:ext="edit" aspectratio="t"/>
            <v:shape id="_x0000_s1593" type="#_x0000_t75" style="position:absolute;left:2268;top:1440;width:9194;height:3685" o:preferrelative="f">
              <v:fill o:detectmouseclick="t"/>
              <v:path o:extrusionok="t" o:connecttype="none"/>
              <o:lock v:ext="edit" text="t"/>
            </v:shape>
            <v:shape id="_x0000_s1594" type="#_x0000_t202" style="position:absolute;left:2533;top:3448;width:981;height:505" stroked="f">
              <v:textbox style="mso-next-textbox:#_x0000_s1594">
                <w:txbxContent>
                  <w:p w:rsidR="00285D77" w:rsidRPr="00352901" w:rsidRDefault="00285D77" w:rsidP="00A71668">
                    <w:pPr>
                      <w:rPr>
                        <w:sz w:val="28"/>
                      </w:rPr>
                    </w:pPr>
                    <w:r w:rsidRPr="00352901">
                      <w:rPr>
                        <w:sz w:val="28"/>
                      </w:rPr>
                      <w:t>PFC</w:t>
                    </w:r>
                  </w:p>
                </w:txbxContent>
              </v:textbox>
            </v:shape>
            <v:shape id="_x0000_s1595" type="#_x0000_t202" style="position:absolute;left:3779;top:2447;width:1946;height:819" stroked="f">
              <v:textbox style="mso-next-textbox:#_x0000_s1595">
                <w:txbxContent>
                  <w:p w:rsidR="00285D77" w:rsidRDefault="00285D77" w:rsidP="00A71668">
                    <w:r>
                      <w:t xml:space="preserve">Broad prior probability  </w:t>
                    </w:r>
                  </w:p>
                </w:txbxContent>
              </v:textbox>
            </v:shape>
            <v:shape id="_x0000_s1596" type="#_x0000_t202" style="position:absolute;left:8888;top:3266;width:1618;height:504" stroked="f">
              <v:textbox style="mso-next-textbox:#_x0000_s1596">
                <w:txbxContent>
                  <w:p w:rsidR="00285D77" w:rsidRPr="00AD1751" w:rsidRDefault="00285D77" w:rsidP="00A71668">
                    <w:pPr>
                      <w:rPr>
                        <w:sz w:val="28"/>
                      </w:rPr>
                    </w:pPr>
                    <w:r w:rsidRPr="00AD1751">
                      <w:rPr>
                        <w:sz w:val="28"/>
                      </w:rPr>
                      <w:t>Thalamus</w:t>
                    </w:r>
                  </w:p>
                </w:txbxContent>
              </v:textbox>
            </v:shape>
            <v:shape id="_x0000_s1597" type="#_x0000_t202" style="position:absolute;left:4937;top:3053;width:3846;height:927" filled="f" stroked="f">
              <v:textbox style="mso-next-textbox:#_x0000_s1597">
                <w:txbxContent>
                  <w:p w:rsidR="00285D77" w:rsidRDefault="00285D77" w:rsidP="00A71668">
                    <w:pPr>
                      <w:spacing w:after="0" w:line="240" w:lineRule="auto"/>
                      <w:jc w:val="both"/>
                      <w:rPr>
                        <w:sz w:val="28"/>
                      </w:rPr>
                    </w:pPr>
                    <w:r>
                      <w:rPr>
                        <w:sz w:val="28"/>
                      </w:rPr>
                      <w:t xml:space="preserve">            Auditory cortex </w:t>
                    </w:r>
                  </w:p>
                  <w:p w:rsidR="00285D77" w:rsidRPr="00B26FCB" w:rsidRDefault="00285D77" w:rsidP="00181287">
                    <w:pPr>
                      <w:spacing w:after="0" w:line="240" w:lineRule="auto"/>
                      <w:rPr>
                        <w:sz w:val="28"/>
                      </w:rPr>
                    </w:pPr>
                    <w:r>
                      <w:rPr>
                        <w:sz w:val="28"/>
                      </w:rPr>
                      <w:t>(</w:t>
                    </w:r>
                    <w:r>
                      <w:rPr>
                        <w:sz w:val="24"/>
                      </w:rPr>
                      <w:t>exaggerated s</w:t>
                    </w:r>
                    <w:r w:rsidRPr="00C37E37">
                      <w:rPr>
                        <w:sz w:val="24"/>
                        <w:szCs w:val="24"/>
                      </w:rPr>
                      <w:t>pontaneous activity</w:t>
                    </w:r>
                    <w:r>
                      <w:rPr>
                        <w:sz w:val="24"/>
                        <w:szCs w:val="24"/>
                      </w:rPr>
                      <w:t>)</w:t>
                    </w:r>
                  </w:p>
                </w:txbxContent>
              </v:textbox>
            </v:shape>
            <v:shape id="_x0000_s1598" type="#_x0000_t202" style="position:absolute;left:6066;top:1831;width:2509;height:821" stroked="f">
              <v:textbox style="mso-next-textbox:#_x0000_s1598">
                <w:txbxContent>
                  <w:p w:rsidR="00285D77" w:rsidRDefault="00285D77" w:rsidP="00A71668">
                    <w:r>
                      <w:t xml:space="preserve">Abnormal modulation </w:t>
                    </w:r>
                  </w:p>
                </w:txbxContent>
              </v:textbox>
            </v:shape>
            <v:shape id="_x0000_s1599" type="#_x0000_t202" style="position:absolute;left:7511;top:3731;width:2026;height:834" filled="f" stroked="f">
              <v:textbox style="mso-next-textbox:#_x0000_s1599">
                <w:txbxContent>
                  <w:p w:rsidR="00285D77" w:rsidRDefault="00285D77" w:rsidP="00A71668">
                    <w:r>
                      <w:t xml:space="preserve">Selective/impaired  transfer of input </w:t>
                    </w:r>
                  </w:p>
                </w:txbxContent>
              </v:textbox>
            </v:shape>
            <v:shape id="_x0000_s1600" type="#_x0000_t202" style="position:absolute;left:3514;top:3731;width:2704;height:742" filled="f" stroked="f">
              <v:textbox style="mso-next-textbox:#_x0000_s1600">
                <w:txbxContent>
                  <w:p w:rsidR="00285D77" w:rsidRDefault="00285D77" w:rsidP="00A71668">
                    <w:r>
                      <w:t xml:space="preserve">Neurotransmitter dysfunction </w:t>
                    </w:r>
                  </w:p>
                </w:txbxContent>
              </v:textbox>
            </v:shape>
            <v:shape id="_x0000_s1601" type="#_x0000_t75" style="position:absolute;left:2829;top:1557;width:7305;height:1709">
              <v:imagedata r:id="rId10" o:title="" grayscale="t" bilevel="t"/>
            </v:shape>
            <v:shape id="_x0000_s1602" type="#_x0000_t75" style="position:absolute;left:6592;top:4060;width:3542;height:840">
              <v:imagedata r:id="rId11" o:title="" grayscale="t" bilevel="t"/>
            </v:shape>
            <v:shape id="_x0000_s1603" type="#_x0000_t75" style="position:absolute;left:2829;top:4059;width:3543;height:841">
              <v:imagedata r:id="rId11" o:title="" grayscale="t" bilevel="t"/>
            </v:shape>
            <v:shape id="_x0000_s1604" type="#_x0000_t75" style="position:absolute;left:3048;top:2212;width:3544;height:841;rotation:180">
              <v:imagedata r:id="rId11" o:title="" grayscale="t" bilevel="t"/>
            </v:shape>
            <w10:wrap type="none"/>
            <w10:anchorlock/>
          </v:group>
        </w:pict>
      </w:r>
      <w:r w:rsidR="00A71668" w:rsidRPr="00220C1D">
        <w:rPr>
          <w:rFonts w:ascii="Arial" w:hAnsi="Arial" w:cs="Arial"/>
          <w:b/>
          <w:noProof/>
          <w:sz w:val="20"/>
          <w:szCs w:val="20"/>
          <w:lang w:val="en-US"/>
        </w:rPr>
        <w:t xml:space="preserve">Figure </w:t>
      </w:r>
      <w:r w:rsidR="00376465" w:rsidRPr="00220C1D">
        <w:rPr>
          <w:rFonts w:ascii="Arial" w:hAnsi="Arial" w:cs="Arial"/>
          <w:b/>
          <w:noProof/>
          <w:sz w:val="20"/>
          <w:szCs w:val="20"/>
          <w:lang w:val="en-US"/>
        </w:rPr>
        <w:t>1.</w:t>
      </w:r>
      <w:r w:rsidR="00FA124B" w:rsidRPr="00220C1D">
        <w:rPr>
          <w:rFonts w:ascii="Arial" w:hAnsi="Arial" w:cs="Arial"/>
          <w:b/>
          <w:noProof/>
          <w:sz w:val="20"/>
          <w:szCs w:val="20"/>
          <w:lang w:val="en-US"/>
        </w:rPr>
        <w:t xml:space="preserve">2. The </w:t>
      </w:r>
      <w:r w:rsidR="003B4E75" w:rsidRPr="00220C1D">
        <w:rPr>
          <w:rFonts w:ascii="Arial" w:hAnsi="Arial" w:cs="Arial"/>
          <w:b/>
          <w:noProof/>
          <w:sz w:val="20"/>
          <w:szCs w:val="20"/>
          <w:lang w:val="en-US"/>
        </w:rPr>
        <w:t xml:space="preserve">mechanisms underlying auditory hallucinations in the expectation-perception </w:t>
      </w:r>
      <w:r w:rsidR="00181287">
        <w:rPr>
          <w:rFonts w:ascii="Arial" w:hAnsi="Arial" w:cs="Arial"/>
          <w:b/>
          <w:noProof/>
          <w:sz w:val="20"/>
          <w:szCs w:val="20"/>
          <w:lang w:val="en-US"/>
        </w:rPr>
        <w:t>model</w:t>
      </w:r>
      <w:r w:rsidR="003B4E75" w:rsidRPr="00220C1D">
        <w:rPr>
          <w:rFonts w:ascii="Arial" w:hAnsi="Arial" w:cs="Arial"/>
          <w:b/>
          <w:noProof/>
          <w:sz w:val="20"/>
          <w:szCs w:val="20"/>
          <w:lang w:val="en-US"/>
        </w:rPr>
        <w:t>.</w:t>
      </w:r>
      <w:r w:rsidR="00541DCD">
        <w:rPr>
          <w:rFonts w:ascii="Arial" w:hAnsi="Arial" w:cs="Arial"/>
          <w:b/>
          <w:noProof/>
          <w:sz w:val="20"/>
          <w:szCs w:val="20"/>
          <w:lang w:val="en-US"/>
        </w:rPr>
        <w:t xml:space="preserve"> </w:t>
      </w:r>
      <w:r w:rsidR="00181287">
        <w:rPr>
          <w:rFonts w:ascii="Arial" w:hAnsi="Arial" w:cs="Arial"/>
          <w:noProof/>
          <w:sz w:val="20"/>
          <w:szCs w:val="20"/>
          <w:lang w:val="en-US"/>
        </w:rPr>
        <w:t>The P</w:t>
      </w:r>
      <w:r w:rsidR="00A71668" w:rsidRPr="00FA124B">
        <w:rPr>
          <w:rFonts w:ascii="Arial" w:hAnsi="Arial" w:cs="Arial"/>
          <w:noProof/>
          <w:sz w:val="20"/>
          <w:szCs w:val="20"/>
          <w:lang w:val="en-US"/>
        </w:rPr>
        <w:t xml:space="preserve">FC primes auditory cortex for expected input.  Transmission of the expectation from </w:t>
      </w:r>
      <w:r w:rsidR="00181287">
        <w:rPr>
          <w:rFonts w:ascii="Arial" w:hAnsi="Arial" w:cs="Arial"/>
          <w:noProof/>
          <w:sz w:val="20"/>
          <w:szCs w:val="20"/>
          <w:lang w:val="en-US"/>
        </w:rPr>
        <w:t xml:space="preserve">the </w:t>
      </w:r>
      <w:r w:rsidR="00A71668" w:rsidRPr="00FA124B">
        <w:rPr>
          <w:rFonts w:ascii="Arial" w:hAnsi="Arial" w:cs="Arial"/>
          <w:noProof/>
          <w:sz w:val="20"/>
          <w:szCs w:val="20"/>
          <w:lang w:val="en-US"/>
        </w:rPr>
        <w:t xml:space="preserve">PFC to the thalamus might result in the selective bottom-up transfer of information. Under these circumstances the signals that match expectation are enhanced, whereas those that do not match the expectation are attenuated. As a result, </w:t>
      </w:r>
      <w:r w:rsidR="00181287">
        <w:rPr>
          <w:rFonts w:ascii="Arial" w:hAnsi="Arial" w:cs="Arial"/>
          <w:noProof/>
          <w:sz w:val="20"/>
          <w:szCs w:val="20"/>
          <w:lang w:val="en-US"/>
        </w:rPr>
        <w:t xml:space="preserve">the </w:t>
      </w:r>
      <w:r w:rsidR="00A71668" w:rsidRPr="00FA124B">
        <w:rPr>
          <w:rFonts w:ascii="Arial" w:hAnsi="Arial" w:cs="Arial"/>
          <w:noProof/>
          <w:sz w:val="20"/>
          <w:szCs w:val="20"/>
          <w:lang w:val="en-US"/>
        </w:rPr>
        <w:t xml:space="preserve">auditory cortex receives mainly auditory input that is consistent with </w:t>
      </w:r>
      <w:r w:rsidR="00181287">
        <w:rPr>
          <w:rFonts w:ascii="Arial" w:hAnsi="Arial" w:cs="Arial"/>
          <w:noProof/>
          <w:sz w:val="20"/>
          <w:szCs w:val="20"/>
          <w:lang w:val="en-US"/>
        </w:rPr>
        <w:t xml:space="preserve">the </w:t>
      </w:r>
      <w:r w:rsidR="00A71668" w:rsidRPr="00FA124B">
        <w:rPr>
          <w:rFonts w:ascii="Arial" w:hAnsi="Arial" w:cs="Arial"/>
          <w:noProof/>
          <w:sz w:val="20"/>
          <w:szCs w:val="20"/>
          <w:lang w:val="en-US"/>
        </w:rPr>
        <w:t>expectation. Anatomical abnormalities in neurons, neurotransmitter imbalance and dysfunction of auditory cortex result in deficient processing of prediction error. The prior probability is so broad that random fluctuations in spontaneous activity might enhance the endogenous signal so that it becomes a conscious percept in a recursive exchange between</w:t>
      </w:r>
      <w:r w:rsidR="00181287">
        <w:rPr>
          <w:rFonts w:ascii="Arial" w:hAnsi="Arial" w:cs="Arial"/>
          <w:noProof/>
          <w:sz w:val="20"/>
          <w:szCs w:val="20"/>
          <w:lang w:val="en-US"/>
        </w:rPr>
        <w:t xml:space="preserve"> the</w:t>
      </w:r>
      <w:r w:rsidR="00A71668" w:rsidRPr="00FA124B">
        <w:rPr>
          <w:rFonts w:ascii="Arial" w:hAnsi="Arial" w:cs="Arial"/>
          <w:noProof/>
          <w:sz w:val="20"/>
          <w:szCs w:val="20"/>
          <w:lang w:val="en-US"/>
        </w:rPr>
        <w:t xml:space="preserve"> PFC and </w:t>
      </w:r>
      <w:r w:rsidR="00181287">
        <w:rPr>
          <w:rFonts w:ascii="Arial" w:hAnsi="Arial" w:cs="Arial"/>
          <w:noProof/>
          <w:sz w:val="20"/>
          <w:szCs w:val="20"/>
          <w:lang w:val="en-US"/>
        </w:rPr>
        <w:t xml:space="preserve">the </w:t>
      </w:r>
      <w:r w:rsidR="00A71668" w:rsidRPr="00FA124B">
        <w:rPr>
          <w:rFonts w:ascii="Arial" w:hAnsi="Arial" w:cs="Arial"/>
          <w:noProof/>
          <w:sz w:val="20"/>
          <w:szCs w:val="20"/>
          <w:lang w:val="en-US"/>
        </w:rPr>
        <w:t>auditory cortex. PFC – prefrontal cortex.</w:t>
      </w:r>
    </w:p>
    <w:p w:rsidR="00A71668" w:rsidRPr="009218AD" w:rsidRDefault="00A71668" w:rsidP="008C44A4">
      <w:pPr>
        <w:spacing w:before="100" w:beforeAutospacing="1" w:after="100" w:afterAutospacing="1" w:line="360" w:lineRule="auto"/>
        <w:rPr>
          <w:rFonts w:ascii="Times New Roman" w:hAnsi="Times New Roman" w:cs="Times New Roman"/>
          <w:sz w:val="24"/>
          <w:szCs w:val="24"/>
          <w:lang w:val="en-US"/>
        </w:rPr>
      </w:pPr>
    </w:p>
    <w:p w:rsidR="00A71668" w:rsidRDefault="00A71668"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lang w:val="en-US"/>
        </w:rPr>
        <w:lastRenderedPageBreak/>
        <w:t xml:space="preserve">Animal models provide evidence that psychosis is partly underpinned by increased spontaneous activity of pyramidal cells in OFC </w:t>
      </w:r>
      <w:hyperlink w:anchor="_ENREF_87" w:tooltip="Homayoun, 2008 #928"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&lt;EndNote&gt;&lt;Cite&gt;&lt;Author&gt;Homayoun&lt;/Author&gt;&lt;Year&gt;2008&lt;/Year&gt;&lt;RecNum&gt;928&lt;/RecNum&gt;&lt;record&gt;&lt;rec-number&gt;928&lt;/rec-number&gt;&lt;foreign-keys&gt;&lt;key app="EN" db-id="5ww0p9r0ttwzvie255ixtszie9dtwrv9axst"&gt;928&lt;/key&gt;&lt;/foreign-keys&gt;&lt;ref-type name="Journal Article"&gt;17&lt;/ref-type&gt;&lt;contributors&gt;&lt;authors&gt;&lt;author&gt;Homayoun, H.&lt;/author&gt;&lt;author&gt;Moghaddam, B.&lt;/author&gt;&lt;/authors&gt;&lt;/contributors&gt;&lt;auth-address&gt;Department of Neuroscience, University of Pittsburgh, A210 Langley Hall, Pittsburgh, PA 15260, USA.&lt;/auth-address&gt;&lt;titles&gt;&lt;title&gt;Orbitofrontal cortex neurons as a common target for classic and glutamatergic antipsychotic drugs&lt;/title&gt;&lt;secondary-title&gt;Proc Natl Acad Sci U S A&lt;/secondary-title&gt;&lt;/titles&gt;&lt;pages&gt;18041-6&lt;/pages&gt;&lt;volume&gt;105&lt;/volume&gt;&lt;number&gt;46&lt;/number&gt;&lt;edition&gt;2008/11/14&lt;/edition&gt;&lt;keywords&gt;&lt;keyword&gt;Amphetamine/pharmacology&lt;/keyword&gt;&lt;keyword&gt;Animals&lt;/keyword&gt;&lt;keyword&gt;Antipsychotic Agents/*pharmacology&lt;/keyword&gt;&lt;keyword&gt;Glutamates/*metabolism&lt;/keyword&gt;&lt;keyword&gt;Membrane Potentials/drug effects&lt;/keyword&gt;&lt;keyword&gt;Neurons/*drug effects/physiology&lt;/keyword&gt;&lt;keyword&gt;Prefrontal Cortex/*cytology&lt;/keyword&gt;&lt;keyword&gt;Rats&lt;/keyword&gt;&lt;keyword&gt;Receptors, N-Methyl-D-Aspartate/antagonists &amp;amp; inhibitors&lt;/keyword&gt;&lt;keyword&gt;Stereotyped Behavior/drug effects&lt;/keyword&gt;&lt;/keywords&gt;&lt;dates&gt;&lt;year&gt;2008&lt;/year&gt;&lt;pub-dates&gt;&lt;date&gt;Nov 18&lt;/date&gt;&lt;/pub-dates&gt;&lt;/dates&gt;&lt;isbn&gt;1091-6490 (Electronic)&amp;#xD;0027-8424 (Linking)&lt;/isbn&gt;&lt;accession-num&gt;19004793&lt;/accession-num&gt;&lt;urls&gt;&lt;related-urls&gt;&lt;url&gt;http://www.ncbi.nlm.nih.gov/entrez/query.fcgi?cmd=Retrieve&amp;amp;db=PubMed&amp;amp;dopt=Citation&amp;amp;list_uids=19004793&lt;/url&gt;&lt;/related-urls&gt;&lt;/urls&gt;&lt;custom2&gt;2584724&lt;/custom2&gt;&lt;electronic-resource-num&gt;0806669105 [pii]&amp;#xD;10.1073/pnas.0806669105&lt;/electronic-resource-num&gt;&lt;language&gt;eng&lt;/language&gt;&lt;/record&gt;&lt;/Cite&gt;&lt;/EndNote&gt;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(Homayoun and Moghaddam, 2008)</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w:t>
      </w:r>
      <w:r w:rsidR="001A5043">
        <w:rPr>
          <w:rFonts w:ascii="Times New Roman" w:hAnsi="Times New Roman" w:cs="Times New Roman"/>
          <w:sz w:val="24"/>
          <w:szCs w:val="24"/>
          <w:lang w:val="en-US"/>
        </w:rPr>
        <w:t>Moreover,</w:t>
      </w:r>
      <w:r w:rsidRPr="009218AD">
        <w:rPr>
          <w:rFonts w:ascii="Times New Roman" w:hAnsi="Times New Roman" w:cs="Times New Roman"/>
          <w:sz w:val="24"/>
          <w:szCs w:val="24"/>
          <w:lang w:val="en-US"/>
        </w:rPr>
        <w:t xml:space="preserve"> </w:t>
      </w:r>
      <w:r w:rsidR="00181287">
        <w:rPr>
          <w:rFonts w:ascii="Times New Roman" w:hAnsi="Times New Roman" w:cs="Times New Roman"/>
          <w:sz w:val="24"/>
          <w:szCs w:val="24"/>
          <w:lang w:val="en-US"/>
        </w:rPr>
        <w:t>this area</w:t>
      </w:r>
      <w:r w:rsidRPr="009218AD">
        <w:rPr>
          <w:rFonts w:ascii="Times New Roman" w:hAnsi="Times New Roman" w:cs="Times New Roman"/>
          <w:sz w:val="24"/>
          <w:szCs w:val="24"/>
          <w:lang w:val="en-US"/>
        </w:rPr>
        <w:t xml:space="preserve"> has been found to be hyperactive in actively hallucinating individuals </w:t>
      </w:r>
      <w:hyperlink w:anchor="_ENREF_88" w:tooltip="Silbersweig, 1995 #1010"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&lt;EndNote&gt;&lt;Cite&gt;&lt;Author&gt;Silbersweig&lt;/Author&gt;&lt;Year&gt;1995&lt;/Year&gt;&lt;RecNum&gt;1010&lt;/RecNum&gt;&lt;record&gt;&lt;rec-number&gt;1010&lt;/rec-number&gt;&lt;foreign-keys&gt;&lt;key app="EN" db-id="5ww0p9r0ttwzvie255ixtszie9dtwrv9axst"&gt;1010&lt;/key&gt;&lt;/foreign-keys&gt;&lt;ref-type name="Journal Article"&gt;17&lt;/ref-type&gt;&lt;contributors&gt;&lt;authors&gt;&lt;author&gt;Silbersweig, D. A.&lt;/author&gt;&lt;author&gt;Stern, E.&lt;/author&gt;&lt;author&gt;Frith, C.&lt;/author&gt;&lt;author&gt;Cahill, C.&lt;/author&gt;&lt;author&gt;Holmes, A.&lt;/author&gt;&lt;author&gt;Grootoonk, S.&lt;/author&gt;&lt;author&gt;Seaward, J.&lt;/author&gt;&lt;author&gt;McKenna, P.&lt;/author&gt;&lt;author&gt;Chua, S. E.&lt;/author&gt;&lt;author&gt;Schnorr, L.&lt;/author&gt;&lt;author&gt;et al.,&lt;/author&gt;&lt;/authors&gt;&lt;/contributors&gt;&lt;auth-address&gt;MRC Cyclotron Unit, Wellcome Department of Cognitive Neurology, Hammersmith Hospital, London, UK.&lt;/auth-address&gt;&lt;titles&gt;&lt;title&gt;A functional neuroanatomy of hallucinations in schizophrenia&lt;/title&gt;&lt;secondary-title&gt;Nature&lt;/secondary-title&gt;&lt;/titles&gt;&lt;pages&gt;176-9&lt;/pages&gt;&lt;volume&gt;378&lt;/volume&gt;&lt;number&gt;6553&lt;/number&gt;&lt;edition&gt;1995/11/09&lt;/edition&gt;&lt;keywords&gt;&lt;keyword&gt;Adult&lt;/keyword&gt;&lt;keyword&gt;Brain/blood supply/*physiopathology&lt;/keyword&gt;&lt;keyword&gt;Cerebrovascular Circulation&lt;/keyword&gt;&lt;keyword&gt;Hallucinations/*physiopathology&lt;/keyword&gt;&lt;keyword&gt;Humans&lt;/keyword&gt;&lt;keyword&gt;Male&lt;/keyword&gt;&lt;keyword&gt;Schizophrenia/drug therapy/*physiopathology&lt;/keyword&gt;&lt;keyword&gt;Tomography, Emission-Computed&lt;/keyword&gt;&lt;/keywords&gt;&lt;dates&gt;&lt;year&gt;1995&lt;/year&gt;&lt;pub-dates&gt;&lt;date&gt;Nov 9&lt;/date&gt;&lt;/pub-dates&gt;&lt;/dates&gt;&lt;isbn&gt;0028-0836 (Print)&amp;#xD;0028-0836 (Linking)&lt;/isbn&gt;&lt;accession-num&gt;7477318&lt;/accession-num&gt;&lt;urls&gt;&lt;related-urls&gt;&lt;url&gt;http://www.ncbi.nlm.nih.gov/entrez/query.fcgi?cmd=Retrieve&amp;amp;db=PubMed&amp;amp;dopt=Citation&amp;amp;list_uids=7477318&lt;/url&gt;&lt;/related-urls&gt;&lt;/urls&gt;&lt;electronic-resource-num&gt;10.1038/378176a0&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(Silbersweig et al., 1995)</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as well as during listening to </w:t>
      </w:r>
      <w:r w:rsidR="00181287">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previously hallucinated words </w:t>
      </w:r>
      <w:hyperlink w:anchor="_ENREF_89" w:tooltip="Bentaleb, 2006 #868"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&lt;EndNote&gt;&lt;Cite&gt;&lt;Author&gt;Bentaleb&lt;/Author&gt;&lt;Year&gt;2006&lt;/Year&gt;&lt;RecNum&gt;868&lt;/RecNum&gt;&lt;record&gt;&lt;rec-number&gt;868&lt;/rec-number&gt;&lt;foreign-keys&gt;&lt;key app="EN" db-id="5ww0p9r0ttwzvie255ixtszie9dtwrv9axst"&gt;868&lt;/key&gt;&lt;/foreign-keys&gt;&lt;ref-type name="Journal Article"&gt;17&lt;/ref-type&gt;&lt;contributors&gt;&lt;authors&gt;&lt;author&gt;Bentaleb, A.&lt;/author&gt;&lt;author&gt;Stip, E.&lt;/author&gt;&lt;author&gt;Mendrek, A.&lt;/author&gt;&lt;author&gt;Mensour, B.&lt;/author&gt;&lt;author&gt;Beauregard, M.&lt;/author&gt;&lt;/authors&gt;&lt;/contributors&gt;&lt;titles&gt;&lt;title&gt;&lt;style face="normal" font="Times New Roman" size="100%"&gt;[Effects of listening to previously hallucinated words by schizophrenia patients in remission: a functional magnetic resonance imaging study of six cases&amp;#xD;&lt;/style&gt;&lt;/title&gt;&lt;secondary-title&gt;Encephale&lt;/secondary-title&gt;&lt;/titles&gt;&lt;pages&gt;27-40&lt;/pages&gt;&lt;volume&gt;32&lt;/volume&gt;&lt;section&gt;27&lt;/section&gt;&lt;dates&gt;&lt;year&gt;2006&lt;/year&gt;&lt;/dates&gt;&lt;urls&gt;&lt;/urls&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(Bentaleb et al., 2006)</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Such increased activity of OFC could </w:t>
      </w:r>
      <w:r w:rsidR="001A5043">
        <w:rPr>
          <w:rFonts w:ascii="Times New Roman" w:hAnsi="Times New Roman" w:cs="Times New Roman"/>
          <w:sz w:val="24"/>
          <w:szCs w:val="24"/>
          <w:lang w:val="en-US"/>
        </w:rPr>
        <w:t>enhance</w:t>
      </w:r>
      <w:r w:rsidRPr="009218AD">
        <w:rPr>
          <w:rFonts w:ascii="Times New Roman" w:hAnsi="Times New Roman" w:cs="Times New Roman"/>
          <w:sz w:val="24"/>
          <w:szCs w:val="24"/>
          <w:lang w:val="en-US"/>
        </w:rPr>
        <w:t xml:space="preserve"> the </w:t>
      </w:r>
      <w:r w:rsidR="008C4A9B">
        <w:rPr>
          <w:rFonts w:ascii="Times New Roman" w:hAnsi="Times New Roman" w:cs="Times New Roman"/>
          <w:sz w:val="24"/>
          <w:szCs w:val="24"/>
          <w:lang w:val="en-US"/>
        </w:rPr>
        <w:t xml:space="preserve">influence of </w:t>
      </w:r>
      <w:r w:rsidRPr="009218AD">
        <w:rPr>
          <w:rFonts w:ascii="Times New Roman" w:hAnsi="Times New Roman" w:cs="Times New Roman"/>
          <w:sz w:val="24"/>
          <w:szCs w:val="24"/>
          <w:lang w:val="en-US"/>
        </w:rPr>
        <w:t>the</w:t>
      </w:r>
      <w:r w:rsidR="008C4A9B">
        <w:rPr>
          <w:rFonts w:ascii="Times New Roman" w:hAnsi="Times New Roman" w:cs="Times New Roman"/>
          <w:sz w:val="24"/>
          <w:szCs w:val="24"/>
          <w:lang w:val="en-US"/>
        </w:rPr>
        <w:t xml:space="preserve"> amygdala on </w:t>
      </w:r>
      <w:r w:rsidR="00181287">
        <w:rPr>
          <w:rFonts w:ascii="Times New Roman" w:hAnsi="Times New Roman" w:cs="Times New Roman"/>
          <w:sz w:val="24"/>
          <w:szCs w:val="24"/>
          <w:lang w:val="en-US"/>
        </w:rPr>
        <w:t xml:space="preserve">the </w:t>
      </w:r>
      <w:r w:rsidR="008C4A9B">
        <w:rPr>
          <w:rFonts w:ascii="Times New Roman" w:hAnsi="Times New Roman" w:cs="Times New Roman"/>
          <w:sz w:val="24"/>
          <w:szCs w:val="24"/>
          <w:lang w:val="en-US"/>
        </w:rPr>
        <w:t xml:space="preserve">thalamus such that processing of the stimuli inconsistent with the expectation could be reduced and transmission of the signal confirming the prediction enhanced. </w:t>
      </w:r>
    </w:p>
    <w:p w:rsidR="00A71668" w:rsidRDefault="00A71668"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lang w:val="en-US"/>
        </w:rPr>
        <w:t xml:space="preserve">If bottom-up transmission of information that supports the expectation generated by </w:t>
      </w:r>
      <w:r w:rsidR="00181287">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PFC is enhanced at the cost of prediction error, frontal areas might interpret this communication as a signal corresponding to an external stimulus that matches the prediction. The same prior probability might then be sent again, amplified, by the top-down pathways to the auditory cortex. Thus, a feedback loop would be created, which allows the prior probability to grow by attracting more probability. Hence, reduced feedforward pathways from the thalamus to </w:t>
      </w:r>
      <w:r w:rsidR="00181287">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PFC in combination with </w:t>
      </w:r>
      <w:r w:rsidR="00181287">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hyperactivity of OFC might increase the strength of the top-down expectations and their influence on early auditory processing to such extent that prediction error is either severely attenuated or not transmitted. </w:t>
      </w:r>
    </w:p>
    <w:p w:rsidR="00967286" w:rsidRPr="005035FC" w:rsidRDefault="00967286" w:rsidP="008C44A4">
      <w:pPr>
        <w:pStyle w:val="Heading4"/>
        <w:numPr>
          <w:ilvl w:val="3"/>
          <w:numId w:val="5"/>
        </w:numPr>
        <w:spacing w:before="100" w:beforeAutospacing="1" w:after="100" w:afterAutospacing="1" w:line="360" w:lineRule="auto"/>
        <w:rPr>
          <w:rFonts w:ascii="Times New Roman" w:hAnsi="Times New Roman" w:cs="Times New Roman"/>
          <w:color w:val="auto"/>
          <w:sz w:val="24"/>
          <w:lang w:val="en-US"/>
        </w:rPr>
      </w:pPr>
      <w:r w:rsidRPr="005035FC">
        <w:rPr>
          <w:rFonts w:ascii="Times New Roman" w:hAnsi="Times New Roman" w:cs="Times New Roman"/>
          <w:color w:val="auto"/>
          <w:sz w:val="24"/>
          <w:lang w:val="en-US"/>
        </w:rPr>
        <w:t xml:space="preserve">Absence or impaired </w:t>
      </w:r>
      <w:r w:rsidR="00181287">
        <w:rPr>
          <w:rFonts w:ascii="Times New Roman" w:hAnsi="Times New Roman" w:cs="Times New Roman"/>
          <w:color w:val="auto"/>
          <w:sz w:val="24"/>
          <w:lang w:val="en-US"/>
        </w:rPr>
        <w:t>transmission of external input</w:t>
      </w:r>
    </w:p>
    <w:p w:rsidR="00220C1D" w:rsidRDefault="00967286" w:rsidP="008C44A4">
      <w:pPr>
        <w:spacing w:before="100" w:beforeAutospacing="1" w:after="100" w:afterAutospacing="1" w:line="360" w:lineRule="auto"/>
        <w:rPr>
          <w:rFonts w:ascii="Times New Roman" w:hAnsi="Times New Roman" w:cs="Times New Roman"/>
          <w:sz w:val="24"/>
          <w:szCs w:val="24"/>
          <w:lang w:val="en-US"/>
        </w:rPr>
      </w:pPr>
      <w:r w:rsidRPr="00FB0A50">
        <w:rPr>
          <w:rFonts w:ascii="Times New Roman" w:hAnsi="Times New Roman" w:cs="Times New Roman"/>
          <w:sz w:val="24"/>
          <w:szCs w:val="24"/>
          <w:lang w:val="en-US"/>
        </w:rPr>
        <w:t xml:space="preserve">The influence of expectation increases when external input is reduced and prediction error, even if generated, is too weak to balance the top-down process. Healthy individuals can experience auditory hallucinations of voices and music in conditions of silence combined with selective auditory attention </w:t>
      </w:r>
      <w:hyperlink w:anchor="_ENREF_90" w:tooltip="Knobel, 2009 #111" w:history="1">
        <w:r w:rsidR="00430C88" w:rsidRPr="00FB0A50">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&lt;EndNote&gt;&lt;Cite&gt;&lt;Author&gt;Knobel&lt;/Author&gt;&lt;Year&gt;2009&lt;/Year&gt;&lt;RecNum&gt;111&lt;/RecNum&gt;&lt;record&gt;&lt;rec-number&gt;111&lt;/rec-number&gt;&lt;foreign-keys&gt;&lt;key app="EN" db-id="5ww0p9r0ttwzvie255ixtszie9dtwrv9axst"&gt;111&lt;/key&gt;&lt;/foreign-keys&gt;&lt;ref-type name="Journal Article"&gt;17&lt;/ref-type&gt;&lt;contributors&gt;&lt;authors&gt;&lt;author&gt;Knobel, K. A.&lt;/author&gt;&lt;author&gt;Sanchez, T. G.&lt;/author&gt;&lt;/authors&gt;&lt;/contributors&gt;&lt;auth-address&gt;keila@gabengenharia.com.br&lt;/auth-address&gt;&lt;titles&gt;&lt;title&gt;Selective auditory attention and silence elicit auditory hallucination in a nonclinical sample&lt;/title&gt;&lt;secondary-title&gt;Cogn Neuropsychiatry&lt;/secondary-title&gt;&lt;/titles&gt;&lt;pages&gt;1-10&lt;/pages&gt;&lt;volume&gt;14&lt;/volume&gt;&lt;number&gt;1&lt;/number&gt;&lt;edition&gt;2009/02/14&lt;/edition&gt;&lt;keywords&gt;&lt;keyword&gt;Acoustic Stimulation&lt;/keyword&gt;&lt;keyword&gt;Adolescent&lt;/keyword&gt;&lt;keyword&gt;Adult&lt;/keyword&gt;&lt;keyword&gt;Aged&lt;/keyword&gt;&lt;keyword&gt;Attention/*physiology&lt;/keyword&gt;&lt;keyword&gt;Auditory Perception/*physiology&lt;/keyword&gt;&lt;keyword&gt;Environment&lt;/keyword&gt;&lt;keyword&gt;Female&lt;/keyword&gt;&lt;keyword&gt;Hallucinations/*psychology&lt;/keyword&gt;&lt;keyword&gt;Humans&lt;/keyword&gt;&lt;keyword&gt;Male&lt;/keyword&gt;&lt;keyword&gt;Middle Aged&lt;/keyword&gt;&lt;keyword&gt;Neuropsychological Tests&lt;/keyword&gt;&lt;keyword&gt;Noise&lt;/keyword&gt;&lt;keyword&gt;Visual Perception/physiology&lt;/keyword&gt;&lt;keyword&gt;Young Adult&lt;/keyword&gt;&lt;/keywords&gt;&lt;dates&gt;&lt;year&gt;2009&lt;/year&gt;&lt;pub-dates&gt;&lt;date&gt;Jan&lt;/date&gt;&lt;/pub-dates&gt;&lt;/dates&gt;&lt;isbn&gt;1464-0619 (Electronic)&lt;/isbn&gt;&lt;accession-num&gt;19214839&lt;/accession-num&gt;&lt;urls&gt;&lt;related-urls&gt;&lt;url&gt;http://www.ncbi.nlm.nih.gov/entrez/query.fcgi?cmd=Retrieve&amp;amp;db=PubMed&amp;amp;dopt=Citation&amp;amp;list_uids=19214839&lt;/url&gt;&lt;/related-urls&gt;&lt;/urls&gt;&lt;electronic-resource-num&gt;908689790 [pii]&amp;#xD;10.1080/13546800802643590&lt;/electronic-resource-num&gt;&lt;language&gt;eng&lt;/language&gt;&lt;/record&gt;&lt;/Cite&gt;&lt;/EndNote&gt;</w:instrText>
        </w:r>
        <w:r w:rsidR="00430C88" w:rsidRPr="00FB0A50">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(Knobel and Sanchez, 2009)</w:t>
        </w:r>
        <w:r w:rsidR="00430C88" w:rsidRPr="00FB0A50">
          <w:rPr>
            <w:rFonts w:ascii="Times New Roman" w:hAnsi="Times New Roman" w:cs="Times New Roman"/>
            <w:sz w:val="24"/>
            <w:szCs w:val="24"/>
            <w:lang w:val="en-US"/>
          </w:rPr>
          <w:fldChar w:fldCharType="end"/>
        </w:r>
      </w:hyperlink>
      <w:r w:rsidRPr="00FB0A50">
        <w:rPr>
          <w:rFonts w:ascii="Times New Roman" w:hAnsi="Times New Roman" w:cs="Times New Roman"/>
          <w:sz w:val="24"/>
          <w:szCs w:val="24"/>
          <w:lang w:val="en-US"/>
        </w:rPr>
        <w:t>. Hallucinations in these circumstances might be underpinned by increased activity in both PFC and auditory cortex, induced by</w:t>
      </w:r>
      <w:r w:rsidRPr="009218AD">
        <w:rPr>
          <w:rFonts w:ascii="Times New Roman" w:hAnsi="Times New Roman" w:cs="Times New Roman"/>
          <w:sz w:val="24"/>
          <w:szCs w:val="24"/>
          <w:lang w:val="en-US"/>
        </w:rPr>
        <w:t xml:space="preserve"> attention </w:t>
      </w:r>
      <w:hyperlink w:anchor="_ENREF_91" w:tooltip="Voisin, 2006 #1030"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&lt;EndNote&gt;&lt;Cite&gt;&lt;Author&gt;Voisin&lt;/Author&gt;&lt;Year&gt;2006&lt;/Year&gt;&lt;RecNum&gt;1030&lt;/RecNum&gt;&lt;record&gt;&lt;rec-number&gt;1030&lt;/rec-number&gt;&lt;foreign-keys&gt;&lt;key app="EN" db-id="5ww0p9r0ttwzvie255ixtszie9dtwrv9axst"&gt;1030&lt;/key&gt;&lt;/foreign-keys&gt;&lt;ref-type name="Journal Article"&gt;17&lt;/ref-type&gt;&lt;contributors&gt;&lt;authors&gt;&lt;author&gt;Voisin, J.&lt;/author&gt;&lt;author&gt;Bidet-Caulet, A.&lt;/author&gt;&lt;author&gt;Bertrand, O.&lt;/author&gt;&lt;author&gt;Fonlupt, P.&lt;/author&gt;&lt;/authors&gt;&lt;/contributors&gt;&lt;titles&gt;&lt;title&gt;Listening in Silence Activates Auditory Areas: A Functinal Magnetic Resonance Study. &lt;/title&gt;&lt;secondary-title&gt;The Journal of Neuroscience&lt;/secondary-title&gt;&lt;/titles&gt;&lt;pages&gt;273-278&lt;/pages&gt;&lt;volume&gt;26&lt;/volume&gt;&lt;number&gt;1&lt;/number&gt;&lt;section&gt;273&lt;/section&gt;&lt;dates&gt;&lt;year&gt;2006&lt;/year&gt;&lt;/dates&gt;&lt;urls&gt;&lt;/urls&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(Voisin et al., 2006)</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Impaired processing of auditory information might also contribute to the imbalance between</w:t>
      </w:r>
      <w:r w:rsidR="00042BAC">
        <w:rPr>
          <w:rFonts w:ascii="Times New Roman" w:hAnsi="Times New Roman" w:cs="Times New Roman"/>
          <w:sz w:val="24"/>
          <w:szCs w:val="24"/>
          <w:lang w:val="en-US"/>
        </w:rPr>
        <w:t xml:space="preserve"> </w:t>
      </w:r>
      <w:r w:rsidR="008F2E22">
        <w:rPr>
          <w:rFonts w:ascii="Times New Roman" w:hAnsi="Times New Roman" w:cs="Times New Roman"/>
          <w:sz w:val="24"/>
          <w:szCs w:val="24"/>
          <w:lang w:val="en-US"/>
        </w:rPr>
        <w:t>the expectation</w:t>
      </w:r>
      <w:r w:rsidR="00042BAC" w:rsidRPr="009218AD">
        <w:rPr>
          <w:rFonts w:ascii="Times New Roman" w:hAnsi="Times New Roman" w:cs="Times New Roman"/>
          <w:sz w:val="24"/>
          <w:szCs w:val="24"/>
          <w:lang w:val="en-US"/>
        </w:rPr>
        <w:t xml:space="preserve"> and </w:t>
      </w:r>
      <w:r w:rsidR="008F2E22">
        <w:rPr>
          <w:rFonts w:ascii="Times New Roman" w:hAnsi="Times New Roman" w:cs="Times New Roman"/>
          <w:sz w:val="24"/>
          <w:szCs w:val="24"/>
          <w:lang w:val="en-US"/>
        </w:rPr>
        <w:t xml:space="preserve">the </w:t>
      </w:r>
      <w:r w:rsidR="00042BAC" w:rsidRPr="009218AD">
        <w:rPr>
          <w:rFonts w:ascii="Times New Roman" w:hAnsi="Times New Roman" w:cs="Times New Roman"/>
          <w:sz w:val="24"/>
          <w:szCs w:val="24"/>
          <w:lang w:val="en-US"/>
        </w:rPr>
        <w:t xml:space="preserve">signals corresponding to actual incoming stimuli. This might be the case in musical hallucinosis experienced by individuals with acquired deafness </w:t>
      </w:r>
      <w:hyperlink w:anchor="_ENREF_92" w:tooltip="Griffiths, 2000 #837" w:history="1">
        <w:r w:rsidR="00430C88" w:rsidRPr="009218AD">
          <w:rPr>
            <w:rFonts w:ascii="Times New Roman" w:hAnsi="Times New Roman" w:cs="Times New Roman"/>
            <w:sz w:val="24"/>
            <w:szCs w:val="24"/>
            <w:lang w:val="en-US"/>
          </w:rPr>
          <w:fldChar w:fldCharType="begin"/>
        </w:r>
        <w:r w:rsidR="00042BAC">
          <w:rPr>
            <w:rFonts w:ascii="Times New Roman" w:hAnsi="Times New Roman" w:cs="Times New Roman"/>
            <w:sz w:val="24"/>
            <w:szCs w:val="24"/>
            <w:lang w:val="en-US"/>
          </w:rPr>
          <w:instrText xml:space="preserve"> ADDIN EN.CITE &lt;EndNote&gt;&lt;Cite&gt;&lt;Author&gt;Griffiths&lt;/Author&gt;&lt;Year&gt;2000&lt;/Year&gt;&lt;RecNum&gt;837&lt;/RecNum&gt;&lt;record&gt;&lt;rec-number&gt;837&lt;/rec-number&gt;&lt;foreign-keys&gt;&lt;key app="EN" db-id="5ww0p9r0ttwzvie255ixtszie9dtwrv9axst"&gt;837&lt;/key&gt;&lt;/foreign-keys&gt;&lt;ref-type name="Journal Article"&gt;17&lt;/ref-type&gt;&lt;contributors&gt;&lt;authors&gt;&lt;author&gt;Griffiths, T. D.&lt;/author&gt;&lt;/authors&gt;&lt;/contributors&gt;&lt;auth-address&gt;Department of Neurology, Newcastle University,Newcastle-upon-Tyne, UK. t.d.griffiths@ncl.ac.uk&lt;/auth-address&gt;&lt;titles&gt;&lt;title&gt;Musical hallucinosis in acquired deafness. Phenomenology and brain substrate&lt;/title&gt;&lt;secondary-title&gt;Brain&lt;/secondary-title&gt;&lt;/titles&gt;&lt;periodical&gt;&lt;full-title&gt;Brain&lt;/full-title&gt;&lt;/periodical&gt;&lt;pages&gt;2065-76&lt;/pages&gt;&lt;volume&gt;123 ( Pt 10)&lt;/volume&gt;&lt;edition&gt;2000/09/27&lt;/edition&gt;&lt;keywords&gt;&lt;keyword&gt;Aged&lt;/keyword&gt;&lt;keyword&gt;Aged, 80 and over&lt;/keyword&gt;&lt;keyword&gt;Auditory Cortex/physiology&lt;/keyword&gt;&lt;keyword&gt;Auditory Pathways/physiology&lt;/keyword&gt;&lt;keyword&gt;Basal Ganglia/physiology&lt;/keyword&gt;&lt;keyword&gt;Cerebellum/physiology&lt;/keyword&gt;&lt;keyword&gt;Deafness/*pathology/*physiopathology/radionuclide imaging&lt;/keyword&gt;&lt;keyword&gt;Female&lt;/keyword&gt;&lt;keyword&gt;Hallucinations/*pathology/*physiopathology/radionuclide imaging&lt;/keyword&gt;&lt;keyword&gt;Humans&lt;/keyword&gt;&lt;keyword&gt;Magnetic Resonance Imaging&lt;/keyword&gt;&lt;keyword&gt;Male&lt;/keyword&gt;&lt;keyword&gt;Middle Aged&lt;/keyword&gt;&lt;keyword&gt;*Music&lt;/keyword&gt;&lt;keyword&gt;Tomography, Emission-Computed&lt;/keyword&gt;&lt;/keywords&gt;&lt;dates&gt;&lt;year&gt;2000&lt;/year&gt;&lt;pub-dates&gt;&lt;date&gt;Oct&lt;/date&gt;&lt;/pub-dates&gt;&lt;/dates&gt;&lt;isbn&gt;0006-8950 (Print)&lt;/isbn&gt;&lt;accession-num&gt;11004124&lt;/accession-num&gt;&lt;urls&gt;&lt;related-urls&gt;&lt;url&gt;http://www.ncbi.nlm.nih.gov/entrez/query.fcgi?cmd=Retrieve&amp;amp;db=PubMed&amp;amp;dopt=Citation&amp;amp;list_uids=11004124&lt;/url&gt;&lt;/related-urls&gt;&lt;/urls&gt;&lt;language&gt;eng&lt;/language&gt;&lt;/record&gt;&lt;/Cite&gt;&lt;/EndNote&gt;</w:instrText>
        </w:r>
        <w:r w:rsidR="00430C88" w:rsidRPr="009218AD">
          <w:rPr>
            <w:rFonts w:ascii="Times New Roman" w:hAnsi="Times New Roman" w:cs="Times New Roman"/>
            <w:sz w:val="24"/>
            <w:szCs w:val="24"/>
            <w:lang w:val="en-US"/>
          </w:rPr>
          <w:fldChar w:fldCharType="separate"/>
        </w:r>
        <w:r w:rsidR="00042BAC">
          <w:rPr>
            <w:rFonts w:ascii="Times New Roman" w:hAnsi="Times New Roman" w:cs="Times New Roman"/>
            <w:noProof/>
            <w:sz w:val="24"/>
            <w:szCs w:val="24"/>
            <w:lang w:val="en-US"/>
          </w:rPr>
          <w:t>(Griffiths, 2000)</w:t>
        </w:r>
        <w:r w:rsidR="00430C88" w:rsidRPr="009218AD">
          <w:rPr>
            <w:rFonts w:ascii="Times New Roman" w:hAnsi="Times New Roman" w:cs="Times New Roman"/>
            <w:sz w:val="24"/>
            <w:szCs w:val="24"/>
            <w:lang w:val="en-US"/>
          </w:rPr>
          <w:fldChar w:fldCharType="end"/>
        </w:r>
      </w:hyperlink>
      <w:r w:rsidR="00042BAC" w:rsidRPr="009218AD">
        <w:rPr>
          <w:rFonts w:ascii="Times New Roman" w:hAnsi="Times New Roman" w:cs="Times New Roman"/>
          <w:sz w:val="24"/>
          <w:szCs w:val="24"/>
          <w:lang w:val="en-US"/>
        </w:rPr>
        <w:t>. Attenuated processing of external input in combination with greater than normal auditory sensitivity might underlie the hypnagogic and hypnopompic hallucinations in healthy individuals. It has been found that those who experience sleep-related auditory hallucinations show increased auditory sensitivity</w:t>
      </w:r>
      <w:r w:rsidR="00042BAC">
        <w:rPr>
          <w:rFonts w:ascii="Times New Roman" w:hAnsi="Times New Roman" w:cs="Times New Roman"/>
          <w:sz w:val="24"/>
          <w:szCs w:val="24"/>
          <w:lang w:val="en-US"/>
        </w:rPr>
        <w:t xml:space="preserve"> </w:t>
      </w:r>
      <w:r w:rsidR="00042BAC" w:rsidRPr="009218AD">
        <w:rPr>
          <w:rFonts w:ascii="Times New Roman" w:hAnsi="Times New Roman" w:cs="Times New Roman"/>
          <w:sz w:val="24"/>
          <w:szCs w:val="24"/>
          <w:lang w:val="en-US"/>
        </w:rPr>
        <w:lastRenderedPageBreak/>
        <w:t>and increased activity of</w:t>
      </w:r>
      <w:r w:rsidR="008F2E22">
        <w:rPr>
          <w:rFonts w:ascii="Times New Roman" w:hAnsi="Times New Roman" w:cs="Times New Roman"/>
          <w:sz w:val="24"/>
          <w:szCs w:val="24"/>
          <w:lang w:val="en-US"/>
        </w:rPr>
        <w:t xml:space="preserve"> the</w:t>
      </w:r>
      <w:r w:rsidR="00042BAC" w:rsidRPr="009218AD">
        <w:rPr>
          <w:rFonts w:ascii="Times New Roman" w:hAnsi="Times New Roman" w:cs="Times New Roman"/>
          <w:sz w:val="24"/>
          <w:szCs w:val="24"/>
          <w:lang w:val="en-US"/>
        </w:rPr>
        <w:t xml:space="preserve"> regions putatively modulating auditory cortex in a condition of increased attention, relative to those who do not hallucinate </w:t>
      </w:r>
      <w:hyperlink w:anchor="_ENREF_93" w:tooltip="Lewis-Hanna, 2011 #1184" w:history="1">
        <w:r w:rsidR="00430C88" w:rsidRPr="009218AD">
          <w:rPr>
            <w:rFonts w:ascii="Times New Roman" w:hAnsi="Times New Roman" w:cs="Times New Roman"/>
            <w:sz w:val="24"/>
            <w:szCs w:val="24"/>
            <w:lang w:val="en-US"/>
          </w:rPr>
          <w:fldChar w:fldCharType="begin">
            <w:fldData xml:space="preserve">PEVuZE5vdGU+PENpdGU+PEF1dGhvcj5MZXdpcy1IYW5uYTwvQXV0aG9yPjxZZWFyPjIwMTE8L1ll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</w:fldData>
          </w:fldChar>
        </w:r>
        <w:r w:rsidR="00042BAC">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PEVuZE5vdGU+PENpdGU+PEF1dGhvcj5MZXdpcy1IYW5uYTwvQXV0aG9yPjxZZWFyPjIwMTE8L1ll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</w:fldData>
          </w:fldChar>
        </w:r>
        <w:r w:rsidR="00042BAC">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sidRPr="009218AD">
          <w:rPr>
            <w:rFonts w:ascii="Times New Roman" w:hAnsi="Times New Roman" w:cs="Times New Roman"/>
            <w:sz w:val="24"/>
            <w:szCs w:val="24"/>
            <w:lang w:val="en-US"/>
          </w:rPr>
        </w:r>
        <w:r w:rsidR="00430C88" w:rsidRPr="009218AD">
          <w:rPr>
            <w:rFonts w:ascii="Times New Roman" w:hAnsi="Times New Roman" w:cs="Times New Roman"/>
            <w:sz w:val="24"/>
            <w:szCs w:val="24"/>
            <w:lang w:val="en-US"/>
          </w:rPr>
          <w:fldChar w:fldCharType="separate"/>
        </w:r>
        <w:r w:rsidR="00042BAC">
          <w:rPr>
            <w:rFonts w:ascii="Times New Roman" w:hAnsi="Times New Roman" w:cs="Times New Roman"/>
            <w:noProof/>
            <w:sz w:val="24"/>
            <w:szCs w:val="24"/>
            <w:lang w:val="en-US"/>
          </w:rPr>
          <w:t>(Lewis-Hanna et al., 2011)</w:t>
        </w:r>
        <w:r w:rsidR="00430C88" w:rsidRPr="009218AD">
          <w:rPr>
            <w:rFonts w:ascii="Times New Roman" w:hAnsi="Times New Roman" w:cs="Times New Roman"/>
            <w:sz w:val="24"/>
            <w:szCs w:val="24"/>
            <w:lang w:val="en-US"/>
          </w:rPr>
          <w:fldChar w:fldCharType="end"/>
        </w:r>
      </w:hyperlink>
      <w:r w:rsidR="00042BAC" w:rsidRPr="009218AD">
        <w:rPr>
          <w:rFonts w:ascii="Times New Roman" w:hAnsi="Times New Roman" w:cs="Times New Roman"/>
          <w:sz w:val="24"/>
          <w:szCs w:val="24"/>
          <w:lang w:val="en-US"/>
        </w:rPr>
        <w:t>. It is plausible that auditory cortex of these individuals is still relatively</w:t>
      </w:r>
      <w:r w:rsidR="00042BAC">
        <w:rPr>
          <w:rFonts w:ascii="Times New Roman" w:hAnsi="Times New Roman" w:cs="Times New Roman"/>
          <w:sz w:val="24"/>
          <w:szCs w:val="24"/>
          <w:lang w:val="en-US"/>
        </w:rPr>
        <w:t xml:space="preserve"> </w:t>
      </w:r>
      <w:r w:rsidR="00042BAC" w:rsidRPr="009218AD">
        <w:rPr>
          <w:rFonts w:ascii="Times New Roman" w:hAnsi="Times New Roman" w:cs="Times New Roman"/>
          <w:sz w:val="24"/>
          <w:szCs w:val="24"/>
          <w:lang w:val="en-US"/>
        </w:rPr>
        <w:t>hyperactive even when sleep is initiated and the brain reduces conscious processing of external input. In such circumstances, more</w:t>
      </w:r>
      <w:r w:rsidR="00042BAC">
        <w:rPr>
          <w:rFonts w:ascii="Times New Roman" w:hAnsi="Times New Roman" w:cs="Times New Roman"/>
          <w:sz w:val="24"/>
          <w:szCs w:val="24"/>
          <w:lang w:val="en-US"/>
        </w:rPr>
        <w:t xml:space="preserve"> temporal cortex</w:t>
      </w:r>
      <w:r w:rsidR="00042BAC" w:rsidRPr="009218AD">
        <w:rPr>
          <w:rFonts w:ascii="Times New Roman" w:hAnsi="Times New Roman" w:cs="Times New Roman"/>
          <w:sz w:val="24"/>
          <w:szCs w:val="24"/>
          <w:lang w:val="en-US"/>
        </w:rPr>
        <w:t xml:space="preserve"> neurons could be</w:t>
      </w:r>
      <w:r w:rsidR="00220C1D">
        <w:rPr>
          <w:rFonts w:ascii="Times New Roman" w:hAnsi="Times New Roman" w:cs="Times New Roman"/>
          <w:sz w:val="24"/>
          <w:szCs w:val="24"/>
          <w:lang w:val="en-US"/>
        </w:rPr>
        <w:t xml:space="preserve"> </w:t>
      </w:r>
      <w:r w:rsidR="00220C1D" w:rsidRPr="009218AD">
        <w:rPr>
          <w:rFonts w:ascii="Times New Roman" w:hAnsi="Times New Roman" w:cs="Times New Roman"/>
          <w:sz w:val="24"/>
          <w:szCs w:val="24"/>
          <w:lang w:val="en-US"/>
        </w:rPr>
        <w:t xml:space="preserve">available to </w:t>
      </w:r>
      <w:r w:rsidR="00220C1D">
        <w:rPr>
          <w:rFonts w:ascii="Times New Roman" w:hAnsi="Times New Roman" w:cs="Times New Roman"/>
          <w:sz w:val="24"/>
          <w:szCs w:val="24"/>
          <w:lang w:val="en-US"/>
        </w:rPr>
        <w:t>synchronize with P</w:t>
      </w:r>
      <w:r w:rsidR="00220C1D" w:rsidRPr="009218AD">
        <w:rPr>
          <w:rFonts w:ascii="Times New Roman" w:hAnsi="Times New Roman" w:cs="Times New Roman"/>
          <w:sz w:val="24"/>
          <w:szCs w:val="24"/>
          <w:lang w:val="en-US"/>
        </w:rPr>
        <w:t>FC</w:t>
      </w:r>
      <w:r w:rsidR="00220C1D">
        <w:rPr>
          <w:rFonts w:ascii="Times New Roman" w:hAnsi="Times New Roman" w:cs="Times New Roman"/>
          <w:sz w:val="24"/>
          <w:szCs w:val="24"/>
          <w:lang w:val="en-US"/>
        </w:rPr>
        <w:t xml:space="preserve"> neurons</w:t>
      </w:r>
      <w:r w:rsidR="00220C1D" w:rsidRPr="009218AD">
        <w:rPr>
          <w:rFonts w:ascii="Times New Roman" w:hAnsi="Times New Roman" w:cs="Times New Roman"/>
          <w:sz w:val="24"/>
          <w:szCs w:val="24"/>
          <w:lang w:val="en-US"/>
        </w:rPr>
        <w:t xml:space="preserve">. As processing of sounds is altered in preparation for sleep, </w:t>
      </w:r>
      <w:r w:rsidR="00220C1D">
        <w:rPr>
          <w:rFonts w:ascii="Times New Roman" w:hAnsi="Times New Roman" w:cs="Times New Roman"/>
          <w:sz w:val="24"/>
          <w:szCs w:val="24"/>
          <w:lang w:val="en-US"/>
        </w:rPr>
        <w:t xml:space="preserve">processing of </w:t>
      </w:r>
      <w:r w:rsidR="00220C1D" w:rsidRPr="009218AD">
        <w:rPr>
          <w:rFonts w:ascii="Times New Roman" w:hAnsi="Times New Roman" w:cs="Times New Roman"/>
          <w:sz w:val="24"/>
          <w:szCs w:val="24"/>
          <w:lang w:val="en-US"/>
        </w:rPr>
        <w:t xml:space="preserve">prediction error would be reduced. As a result, the prior probability would be more likely to become a percept.  </w:t>
      </w:r>
    </w:p>
    <w:p w:rsidR="00220C1D" w:rsidRDefault="00220C1D" w:rsidP="008C44A4">
      <w:pPr>
        <w:spacing w:before="100" w:beforeAutospacing="1" w:after="100" w:afterAutospacing="1" w:line="360" w:lineRule="auto"/>
        <w:rPr>
          <w:rFonts w:ascii="Times New Roman" w:hAnsi="Times New Roman" w:cs="Times New Roman"/>
          <w:noProof/>
          <w:sz w:val="24"/>
          <w:szCs w:val="24"/>
          <w:lang w:val="en-US"/>
        </w:rPr>
      </w:pPr>
      <w:r w:rsidRPr="009218AD">
        <w:rPr>
          <w:rFonts w:ascii="Times New Roman" w:hAnsi="Times New Roman" w:cs="Times New Roman"/>
          <w:sz w:val="24"/>
          <w:szCs w:val="24"/>
          <w:lang w:val="en-US"/>
        </w:rPr>
        <w:t xml:space="preserve">In schizophrenia neurons in the feedforward pathways within the auditory cortex are impaired, as evidenced by reduced density of axon terminals </w:t>
      </w:r>
      <w:hyperlink w:anchor="_ENREF_94" w:tooltip="Sweet, 2007 #117" w:history="1">
        <w:r w:rsidR="00430C88" w:rsidRPr="009218AD">
          <w:rPr>
            <w:rFonts w:ascii="Times New Roman" w:hAnsi="Times New Roman" w:cs="Times New Roman"/>
            <w:sz w:val="24"/>
            <w:szCs w:val="24"/>
            <w:lang w:val="en-US"/>
          </w:rPr>
          <w:fldChar w:fldCharType="begin">
            <w:fldData xml:space="preserve">PEVuZE5vdGU+PENpdGU+PEF1dGhvcj5Td2VldDwvQXV0aG9yPjxZZWFyPjIwMDc8L1llYXI+PFJl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</w:fldData>
          </w:fldChar>
        </w:r>
        <w:r>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PEVuZE5vdGU+PENpdGU+PEF1dGhvcj5Td2VldDwvQXV0aG9yPjxZZWFyPjIwMDc8L1llYXI+PFJl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</w:fldData>
          </w:fldChar>
        </w:r>
        <w:r>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sidRPr="009218AD">
          <w:rPr>
            <w:rFonts w:ascii="Times New Roman" w:hAnsi="Times New Roman" w:cs="Times New Roman"/>
            <w:sz w:val="24"/>
            <w:szCs w:val="24"/>
            <w:lang w:val="en-US"/>
          </w:rPr>
        </w:r>
        <w:r w:rsidR="00430C88" w:rsidRPr="009218AD">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(Sweet et al., 2007)</w:t>
        </w:r>
        <w:r w:rsidR="00430C88" w:rsidRPr="009218AD">
          <w:rPr>
            <w:rFonts w:ascii="Times New Roman" w:hAnsi="Times New Roman" w:cs="Times New Roman"/>
            <w:sz w:val="24"/>
            <w:szCs w:val="24"/>
            <w:lang w:val="en-US"/>
          </w:rPr>
          <w:fldChar w:fldCharType="end"/>
        </w:r>
      </w:hyperlink>
      <w:r>
        <w:t xml:space="preserve"> </w:t>
      </w:r>
      <w:r w:rsidRPr="009218AD">
        <w:rPr>
          <w:rFonts w:ascii="Times New Roman" w:hAnsi="Times New Roman" w:cs="Times New Roman"/>
          <w:sz w:val="24"/>
          <w:szCs w:val="24"/>
          <w:lang w:val="en-US"/>
        </w:rPr>
        <w:t xml:space="preserve">and smaller somal volumes of pyramidal cells </w:t>
      </w:r>
      <w:hyperlink w:anchor="_ENREF_95" w:tooltip="Sweet, 2004 #317" w:history="1">
        <w:r w:rsidR="00430C88" w:rsidRPr="009218AD">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&lt;EndNote&gt;&lt;Cite&gt;&lt;Author&gt;Sweet&lt;/Author&gt;&lt;Year&gt;2004&lt;/Year&gt;&lt;RecNum&gt;317&lt;/RecNum&gt;&lt;record&gt;&lt;rec-number&gt;317&lt;/rec-number&gt;&lt;foreign-keys&gt;&lt;key app="EN" db-id="5ww0p9r0ttwzvie255ixtszie9dtwrv9axst"&gt;317&lt;/key&gt;&lt;/foreign-keys&gt;&lt;ref-type name="Journal Article"&gt;17&lt;/ref-type&gt;&lt;contributors&gt;&lt;authors&gt;&lt;author&gt;Sweet, R. A.&lt;/author&gt;&lt;author&gt;Bergen, S. E.&lt;/author&gt;&lt;author&gt;Sun, Z.&lt;/author&gt;&lt;author&gt;Sampson, A. R.&lt;/author&gt;&lt;author&gt;Pierri, J. N.&lt;/author&gt;&lt;author&gt;Lewis, D. A.&lt;/author&gt;&lt;/authors&gt;&lt;/contributors&gt;&lt;auth-address&gt;Department of Psychiatry, University of Pittsburgh, Pittsburgh, Pennsylvania, USA.&lt;/auth-address&gt;&lt;titles&gt;&lt;title&gt;Pyramidal cell size reduction in schizophrenia: evidence for involvement of auditory feedforward circuits&lt;/title&gt;&lt;secondary-title&gt;Biol Psychiatry&lt;/secondary-title&gt;&lt;/titles&gt;&lt;periodical&gt;&lt;full-title&gt;Biol Psychiatry&lt;/full-title&gt;&lt;/periodical&gt;&lt;pages&gt;1128-37&lt;/pages&gt;&lt;volume&gt;55&lt;/volume&gt;&lt;number&gt;12&lt;/number&gt;&lt;edition&gt;2004/06/09&lt;/edition&gt;&lt;keywords&gt;&lt;keyword&gt;Adult&lt;/keyword&gt;&lt;keyword&gt;Auditory Cortex/*pathology&lt;/keyword&gt;&lt;keyword&gt;Cell Size&lt;/keyword&gt;&lt;keyword&gt;Feedback&lt;/keyword&gt;&lt;keyword&gt;Female&lt;/keyword&gt;&lt;keyword&gt;Humans&lt;/keyword&gt;&lt;keyword&gt;Image Interpretation, Computer-Assisted&lt;/keyword&gt;&lt;keyword&gt;Male&lt;/keyword&gt;&lt;keyword&gt;Middle Aged&lt;/keyword&gt;&lt;keyword&gt;Pyramidal Cells/*ultrastructure&lt;/keyword&gt;&lt;keyword&gt;Schizophrenia/*pathology&lt;/keyword&gt;&lt;keyword&gt;Tissue Fixation&lt;/keyword&gt;&lt;/keywords&gt;&lt;dates&gt;&lt;year&gt;2004&lt;/year&gt;&lt;pub-dates&gt;&lt;date&gt;Jun 15&lt;/date&gt;&lt;/pub-dates&gt;&lt;/dates&gt;&lt;isbn&gt;0006-3223 (Print)&lt;/isbn&gt;&lt;accession-num&gt;15184031&lt;/accession-num&gt;&lt;urls&gt;&lt;related-urls&gt;&lt;url&gt;http://www.ncbi.nlm.nih.gov/entrez/query.fcgi?cmd=Retrieve&amp;amp;db=PubMed&amp;amp;dopt=Citation&amp;amp;list_uids=15184031&lt;/url&gt;&lt;/related-urls&gt;&lt;/urls&gt;&lt;electronic-resource-num&gt;10.1016/j.biopsych.2004.03.002&amp;#xD;S0006322304003804 [pii]&lt;/electronic-resource-num&gt;&lt;language&gt;eng&lt;/language&gt;&lt;/record&gt;&lt;/Cite&gt;&lt;/EndNote&gt;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(Sweet et al., 2004)</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w:t>
      </w:r>
      <w:r w:rsidRPr="009218AD">
        <w:rPr>
          <w:rFonts w:ascii="Times New Roman" w:hAnsi="Times New Roman" w:cs="Times New Roman"/>
          <w:noProof/>
          <w:sz w:val="24"/>
          <w:szCs w:val="24"/>
          <w:lang w:val="en-US"/>
        </w:rPr>
        <w:t>The deficit in the ascending pathway might lead to an impairment in communicating the external input (or lack of it) to the auditory cortex. Whilst such anatomical abnormalities in the feedforward pathways are not sufficient to result in</w:t>
      </w:r>
      <w:r w:rsidR="008F2E22">
        <w:rPr>
          <w:rFonts w:ascii="Times New Roman" w:hAnsi="Times New Roman" w:cs="Times New Roman"/>
          <w:noProof/>
          <w:sz w:val="24"/>
          <w:szCs w:val="24"/>
          <w:lang w:val="en-US"/>
        </w:rPr>
        <w:t xml:space="preserve"> a</w:t>
      </w:r>
      <w:r w:rsidRPr="009218AD">
        <w:rPr>
          <w:rFonts w:ascii="Times New Roman" w:hAnsi="Times New Roman" w:cs="Times New Roman"/>
          <w:noProof/>
          <w:sz w:val="24"/>
          <w:szCs w:val="24"/>
          <w:lang w:val="en-US"/>
        </w:rPr>
        <w:t xml:space="preserve"> hearing impairment, they might lead to inadequate representation of auditory input in auditory cortex. An outcome of impaired communication could be a failure in generating prediction error or generation of an attenuated prediction error. As a consequence, the prior expectation </w:t>
      </w:r>
      <w:r w:rsidRPr="00765016">
        <w:rPr>
          <w:rFonts w:ascii="Times New Roman" w:hAnsi="Times New Roman" w:cs="Times New Roman"/>
          <w:noProof/>
          <w:sz w:val="24"/>
          <w:szCs w:val="24"/>
          <w:lang w:val="en-US"/>
        </w:rPr>
        <w:t xml:space="preserve">would dominate the perception and hallucination might arise. </w:t>
      </w:r>
    </w:p>
    <w:p w:rsidR="00360997" w:rsidRPr="00C251FE" w:rsidRDefault="00360997" w:rsidP="00360997">
      <w:pPr>
        <w:spacing w:before="100" w:beforeAutospacing="1" w:after="100" w:afterAutospacing="1" w:line="360" w:lineRule="auto"/>
        <w:rPr>
          <w:lang w:val="en-US"/>
        </w:rPr>
      </w:pPr>
    </w:p>
    <w:p w:rsidR="00360997" w:rsidRPr="005035FC" w:rsidRDefault="00360997" w:rsidP="00360997">
      <w:pPr>
        <w:pStyle w:val="Heading4"/>
        <w:numPr>
          <w:ilvl w:val="3"/>
          <w:numId w:val="5"/>
        </w:numPr>
        <w:spacing w:before="100" w:beforeAutospacing="1" w:after="100" w:afterAutospacing="1" w:line="360" w:lineRule="auto"/>
        <w:ind w:left="0" w:firstLine="0"/>
        <w:rPr>
          <w:rFonts w:ascii="Times New Roman" w:hAnsi="Times New Roman" w:cs="Times New Roman"/>
          <w:noProof/>
          <w:sz w:val="28"/>
          <w:szCs w:val="24"/>
          <w:lang w:val="en-US"/>
        </w:rPr>
      </w:pPr>
      <w:r w:rsidRPr="00765016">
        <w:rPr>
          <w:rFonts w:ascii="Times New Roman" w:hAnsi="Times New Roman" w:cs="Times New Roman"/>
          <w:color w:val="auto"/>
          <w:sz w:val="24"/>
        </w:rPr>
        <w:t>Impaired</w:t>
      </w:r>
      <w:r w:rsidRPr="005035FC">
        <w:rPr>
          <w:rFonts w:ascii="Times New Roman" w:hAnsi="Times New Roman" w:cs="Times New Roman"/>
          <w:color w:val="auto"/>
          <w:sz w:val="24"/>
        </w:rPr>
        <w:t xml:space="preserve"> neurotransmitter function and abnormal connectivity</w:t>
      </w:r>
    </w:p>
    <w:p w:rsidR="00360997" w:rsidRDefault="00360997" w:rsidP="00360997">
      <w:pPr>
        <w:spacing w:before="100" w:beforeAutospacing="1" w:after="100" w:afterAutospacing="1"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t>The p</w:t>
      </w:r>
      <w:r w:rsidRPr="009218AD">
        <w:rPr>
          <w:rFonts w:ascii="Times New Roman" w:hAnsi="Times New Roman" w:cs="Times New Roman"/>
          <w:noProof/>
          <w:sz w:val="24"/>
          <w:szCs w:val="24"/>
          <w:lang w:val="en-US"/>
        </w:rPr>
        <w:t xml:space="preserve">rocessing of </w:t>
      </w:r>
      <w:r>
        <w:rPr>
          <w:rFonts w:ascii="Times New Roman" w:hAnsi="Times New Roman" w:cs="Times New Roman"/>
          <w:noProof/>
          <w:sz w:val="24"/>
          <w:szCs w:val="24"/>
          <w:lang w:val="en-US"/>
        </w:rPr>
        <w:t xml:space="preserve">the </w:t>
      </w:r>
      <w:r w:rsidRPr="009218AD">
        <w:rPr>
          <w:rFonts w:ascii="Times New Roman" w:hAnsi="Times New Roman" w:cs="Times New Roman"/>
          <w:noProof/>
          <w:sz w:val="24"/>
          <w:szCs w:val="24"/>
          <w:lang w:val="en-US"/>
        </w:rPr>
        <w:t xml:space="preserve">prediction error signal requires changes in connectivity between brain regions </w:t>
      </w:r>
      <w:hyperlink w:anchor="_ENREF_14" w:tooltip="den Ouden, 2009 #832" w:history="1">
        <w:r w:rsidR="00430C88">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ADDIN EN.CITE &lt;EndNote&gt;&lt;Cite&gt;&lt;Author&gt;den Ouden&lt;/Author&gt;&lt;Year&gt;2009&lt;/Year&gt;&lt;RecNum&gt;832&lt;/RecNum&gt;&lt;record&gt;&lt;rec-number&gt;832&lt;/rec-number&gt;&lt;foreign-keys&gt;&lt;key app="EN" db-id="5ww0p9r0ttwzvie255ixtszie9dtwrv9axst"&gt;832&lt;/key&gt;&lt;/foreign-keys&gt;&lt;ref-type name="Journal Article"&gt;17&lt;/ref-type&gt;&lt;contributors&gt;&lt;authors&gt;&lt;author&gt;den Ouden, Hanneke E.M.&lt;/author&gt;&lt;author&gt;Friston, Karl J.&lt;/author&gt;&lt;author&gt;Daw, Nathaniel D.&lt;/author&gt;&lt;author&gt;McIntosh, Anthony R.&lt;/author&gt;&lt;author&gt;Stephan, Klaas E.&lt;/author&gt;&lt;/authors&gt;&lt;/contributors&gt;&lt;titles&gt;&lt;title&gt;A Dual Role for Prediction Error in Associative Learning&lt;/title&gt;&lt;secondary-title&gt;Cereb. Cortex&lt;/secondary-title&gt;&lt;/titles&gt;&lt;pages&gt;1175-1185&lt;/pages&gt;&lt;volume&gt;19&lt;/volume&gt;&lt;number&gt;5&lt;/number&gt;&lt;dates&gt;&lt;year&gt;2009&lt;/year&gt;&lt;pub-dates&gt;&lt;date&gt;May 1, 2009&lt;/date&gt;&lt;/pub-dates&gt;&lt;/dates&gt;&lt;urls&gt;&lt;related-urls&gt;&lt;url&gt;http://cercor.oxfordjournals.org/cgi/content/abstract/19/5/1175&lt;/url&gt;&lt;/related-urls&gt;&lt;/urls&gt;&lt;/record&gt;&lt;/Cite&gt;&lt;/EndNote&gt;</w:instrText>
        </w:r>
        <w:r w:rsidR="00430C88">
          <w:rPr>
            <w:rFonts w:ascii="Times New Roman" w:hAnsi="Times New Roman" w:cs="Times New Roman"/>
            <w:noProof/>
            <w:sz w:val="24"/>
            <w:szCs w:val="24"/>
            <w:lang w:val="en-US"/>
          </w:rPr>
          <w:fldChar w:fldCharType="separate"/>
        </w:r>
        <w:r>
          <w:rPr>
            <w:rFonts w:ascii="Times New Roman" w:hAnsi="Times New Roman" w:cs="Times New Roman"/>
            <w:noProof/>
            <w:sz w:val="24"/>
            <w:szCs w:val="24"/>
            <w:lang w:val="en-US"/>
          </w:rPr>
          <w:t>(den Ouden et al., 2009)</w:t>
        </w:r>
        <w:r w:rsidR="00430C88">
          <w:rPr>
            <w:rFonts w:ascii="Times New Roman" w:hAnsi="Times New Roman" w:cs="Times New Roman"/>
            <w:noProof/>
            <w:sz w:val="24"/>
            <w:szCs w:val="24"/>
            <w:lang w:val="en-US"/>
          </w:rPr>
          <w:fldChar w:fldCharType="end"/>
        </w:r>
      </w:hyperlink>
      <w:r w:rsidRPr="009218AD">
        <w:rPr>
          <w:rFonts w:ascii="Times New Roman" w:hAnsi="Times New Roman" w:cs="Times New Roman"/>
          <w:noProof/>
          <w:sz w:val="24"/>
          <w:szCs w:val="24"/>
          <w:lang w:val="en-US"/>
        </w:rPr>
        <w:t xml:space="preserve">, as well as formation of new neuronal pathways, mediated by NMDA receptors </w:t>
      </w:r>
      <w:hyperlink w:anchor="_ENREF_15" w:tooltip="Strelnikov, 2007 #343" w:history="1">
        <w:r w:rsidR="00430C88" w:rsidRPr="009218AD">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ADDIN EN.CITE &lt;EndNote&gt;&lt;Cite&gt;&lt;Author&gt;Strelnikov&lt;/Author&gt;&lt;Year&gt;2007&lt;/Year&gt;&lt;RecNum&gt;343&lt;/RecNum&gt;&lt;record&gt;&lt;rec-number&gt;343&lt;/rec-number&gt;&lt;foreign-keys&gt;&lt;key app="EN" db-id="5ww0p9r0ttwzvie255ixtszie9dtwrv9axst"&gt;343&lt;/key&gt;&lt;/foreign-keys&gt;&lt;ref-type name="Journal Article"&gt;17&lt;/ref-type&gt;&lt;contributors&gt;&lt;authors&gt;&lt;author&gt;Strelnikov, K.&lt;/author&gt;&lt;/authors&gt;&lt;/contributors&gt;&lt;auth-address&gt;Brain and Cognition Research Center CerCo, University of Toulouse 3, Faculty of Medicine, CNRS, UMR 5549, 133 route de Narbonne, 31062 Toulouse Cedex 9, France. kuzma@cerco.ups-tlse.fr&lt;/auth-address&gt;&lt;titles&gt;&lt;title&gt;Can mismatch negativity be linked to synaptic processes? A glutamatergic approach to deviance detection&lt;/title&gt;&lt;secondary-title&gt;Brain Cogn&lt;/secondary-title&gt;&lt;/titles&gt;&lt;pages&gt;244-51&lt;/pages&gt;&lt;volume&gt;65&lt;/volume&gt;&lt;number&gt;3&lt;/number&gt;&lt;edition&gt;2007/05/22&lt;/edition&gt;&lt;keywords&gt;&lt;keyword&gt;Animals&lt;/keyword&gt;&lt;keyword&gt;Cerebral Cortex/cytology/physiology&lt;/keyword&gt;&lt;keyword&gt;Discrimination (Psychology)/*physiology&lt;/keyword&gt;&lt;keyword&gt;Evoked Potentials/*physiology&lt;/keyword&gt;&lt;keyword&gt;Humans&lt;/keyword&gt;&lt;keyword&gt;*Models, Neurological&lt;/keyword&gt;&lt;keyword&gt;Neurons/*physiology&lt;/keyword&gt;&lt;keyword&gt;Pattern Recognition, Physiological/*physiology&lt;/keyword&gt;&lt;keyword&gt;Receptors, Glutamate/*physiology&lt;/keyword&gt;&lt;keyword&gt;Synaptic Transmission/physiology&lt;/keyword&gt;&lt;/keywords&gt;&lt;dates&gt;&lt;year&gt;2007&lt;/year&gt;&lt;pub-dates&gt;&lt;date&gt;Dec&lt;/date&gt;&lt;/pub-dates&gt;&lt;/dates&gt;&lt;isbn&gt;0278-2626 (Print)&lt;/isbn&gt;&lt;accession-num&gt;17513027&lt;/accession-num&gt;&lt;urls&gt;&lt;related-urls&gt;&lt;url&gt;http://www.ncbi.nlm.nih.gov/entrez/query.fcgi?cmd=Retrieve&amp;amp;db=PubMed&amp;amp;dopt=Citation&amp;amp;list_uids=17513027&lt;/url&gt;&lt;/related-urls&gt;&lt;/urls&gt;&lt;electronic-resource-num&gt;S0278-2626(07)00071-1 [pii]&amp;#xD;10.1016/j.bandc.2007.04.002&lt;/electronic-resource-num&gt;&lt;language&gt;eng&lt;/language&gt;&lt;/record&gt;&lt;/Cite&gt;&lt;/EndNote&gt;</w:instrText>
        </w:r>
        <w:r w:rsidR="00430C88" w:rsidRPr="009218AD">
          <w:rPr>
            <w:rFonts w:ascii="Times New Roman" w:hAnsi="Times New Roman" w:cs="Times New Roman"/>
            <w:noProof/>
            <w:sz w:val="24"/>
            <w:szCs w:val="24"/>
            <w:lang w:val="en-US"/>
          </w:rPr>
          <w:fldChar w:fldCharType="separate"/>
        </w:r>
        <w:r>
          <w:rPr>
            <w:rFonts w:ascii="Times New Roman" w:hAnsi="Times New Roman" w:cs="Times New Roman"/>
            <w:noProof/>
            <w:sz w:val="24"/>
            <w:szCs w:val="24"/>
            <w:lang w:val="en-US"/>
          </w:rPr>
          <w:t>(Strelnikov, 2007)</w:t>
        </w:r>
        <w:r w:rsidR="00430C88" w:rsidRPr="009218AD">
          <w:rPr>
            <w:rFonts w:ascii="Times New Roman" w:hAnsi="Times New Roman" w:cs="Times New Roman"/>
            <w:noProof/>
            <w:sz w:val="24"/>
            <w:szCs w:val="24"/>
            <w:lang w:val="en-US"/>
          </w:rPr>
          <w:fldChar w:fldCharType="end"/>
        </w:r>
      </w:hyperlink>
      <w:r w:rsidRPr="009218AD">
        <w:rPr>
          <w:rFonts w:ascii="Times New Roman" w:hAnsi="Times New Roman" w:cs="Times New Roman"/>
          <w:noProof/>
          <w:sz w:val="24"/>
          <w:szCs w:val="24"/>
          <w:lang w:val="en-US"/>
        </w:rPr>
        <w:t xml:space="preserve">. </w:t>
      </w:r>
      <w:r w:rsidRPr="009218AD">
        <w:rPr>
          <w:rFonts w:ascii="Times New Roman" w:hAnsi="Times New Roman" w:cs="Times New Roman"/>
          <w:sz w:val="24"/>
          <w:szCs w:val="24"/>
          <w:lang w:val="en-US"/>
        </w:rPr>
        <w:t xml:space="preserve">Functional connectivity within the brain relies on </w:t>
      </w:r>
      <w:r>
        <w:rPr>
          <w:rFonts w:ascii="Times New Roman" w:hAnsi="Times New Roman" w:cs="Times New Roman"/>
          <w:noProof/>
          <w:sz w:val="24"/>
          <w:szCs w:val="24"/>
          <w:lang w:val="en-US"/>
        </w:rPr>
        <w:t xml:space="preserve">plasticity between </w:t>
      </w:r>
      <w:r w:rsidRPr="009218AD">
        <w:rPr>
          <w:rFonts w:ascii="Times New Roman" w:hAnsi="Times New Roman" w:cs="Times New Roman"/>
          <w:noProof/>
          <w:sz w:val="24"/>
          <w:szCs w:val="24"/>
          <w:lang w:val="en-US"/>
        </w:rPr>
        <w:t xml:space="preserve">areas, regulated by </w:t>
      </w:r>
      <w:r w:rsidRPr="009218AD">
        <w:rPr>
          <w:rFonts w:ascii="Times New Roman" w:hAnsi="Times New Roman" w:cs="Times New Roman"/>
          <w:sz w:val="24"/>
          <w:szCs w:val="24"/>
          <w:lang w:val="en-US"/>
        </w:rPr>
        <w:t xml:space="preserve">monoaminergic and cholinergic neurotransmitters (dopamine, norepinephrine, serotonin, acetylcholine), as well as NMDA-receptors for glutamate </w:t>
      </w:r>
      <w:hyperlink w:anchor="_ENREF_96" w:tooltip="Friston, 1998 #318" w:history="1">
        <w:r w:rsidR="00430C88" w:rsidRPr="009218AD">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&lt;EndNote&gt;&lt;Cite&gt;&lt;Author&gt;Friston&lt;/Author&gt;&lt;Year&gt;1998&lt;/Year&gt;&lt;RecNum&gt;318&lt;/RecNum&gt;&lt;record&gt;&lt;rec-number&gt;318&lt;/rec-number&gt;&lt;foreign-keys&gt;&lt;key app="EN" db-id="5ww0p9r0ttwzvie255ixtszie9dtwrv9axst"&gt;318&lt;/key&gt;&lt;/foreign-keys&gt;&lt;ref-type name="Journal Article"&gt;17&lt;/ref-type&gt;&lt;contributors&gt;&lt;authors&gt;&lt;author&gt;Friston, K. J.&lt;/author&gt;&lt;/authors&gt;&lt;/contributors&gt;&lt;auth-address&gt;Wellcome Department of Cognitive Neurology, Institute of Neurology, Queen Square, London, UK. k.friston@fil.ion.ucl.ac.uk&lt;/auth-address&gt;&lt;titles&gt;&lt;title&gt;The disconnection hypothesis&lt;/title&gt;&lt;secondary-title&gt;Schizophr Res&lt;/secondary-title&gt;&lt;/titles&gt;&lt;pages&gt;115-25&lt;/pages&gt;&lt;volume&gt;30&lt;/volume&gt;&lt;number&gt;2&lt;/number&gt;&lt;edition&gt;1998/04/29&lt;/edition&gt;&lt;keywords&gt;&lt;keyword&gt;Brain/growth &amp;amp; development/pathology/*physiopathology&lt;/keyword&gt;&lt;keyword&gt;Humans&lt;/keyword&gt;&lt;keyword&gt;Neural Pathways/growth &amp;amp; development/pathology/physiopathology&lt;/keyword&gt;&lt;keyword&gt;Neuronal Plasticity/*physiology&lt;/keyword&gt;&lt;keyword&gt;Schizophrenia/pathology/*physiopathology&lt;/keyword&gt;&lt;/keywords&gt;&lt;dates&gt;&lt;year&gt;1998&lt;/year&gt;&lt;pub-dates&gt;&lt;date&gt;Mar 10&lt;/date&gt;&lt;/pub-dates&gt;&lt;/dates&gt;&lt;isbn&gt;0920-9964 (Print)&lt;/isbn&gt;&lt;accession-num&gt;9549774&lt;/accession-num&gt;&lt;urls&gt;&lt;related-urls&gt;&lt;url&gt;http://www.ncbi.nlm.nih.gov/entrez/query.fcgi?cmd=Retrieve&amp;amp;db=PubMed&amp;amp;dopt=Citation&amp;amp;list_uids=9549774&lt;/url&gt;&lt;/related-urls&gt;&lt;/urls&gt;&lt;electronic-resource-num&gt;S0920-9964(97)00140-0 [pii]&lt;/electronic-resource-num&gt;&lt;language&gt;eng&lt;/language&gt;&lt;/record&gt;&lt;/Cite&gt;&lt;/EndNote&gt;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(Friston, 1998)</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w:t>
      </w:r>
    </w:p>
    <w:p w:rsidR="00360997" w:rsidRPr="00765016" w:rsidRDefault="00360997" w:rsidP="008C44A4">
      <w:pPr>
        <w:spacing w:before="100" w:beforeAutospacing="1" w:after="100" w:afterAutospacing="1" w:line="360" w:lineRule="auto"/>
        <w:rPr>
          <w:rFonts w:ascii="Times New Roman" w:hAnsi="Times New Roman" w:cs="Times New Roman"/>
          <w:noProof/>
          <w:sz w:val="24"/>
          <w:szCs w:val="24"/>
          <w:lang w:val="en-US"/>
        </w:rPr>
      </w:pPr>
    </w:p>
    <w:p w:rsidR="000E04A5" w:rsidRDefault="00430C88" w:rsidP="008C44A4">
      <w:pPr>
        <w:spacing w:before="100" w:beforeAutospacing="1" w:after="100" w:afterAutospacing="1" w:line="360" w:lineRule="auto"/>
        <w:rPr>
          <w:rFonts w:ascii="Times New Roman" w:hAnsi="Times New Roman" w:cs="Times New Roman"/>
          <w:sz w:val="24"/>
          <w:szCs w:val="24"/>
          <w:lang w:val="en-US"/>
        </w:rPr>
      </w:pPr>
      <w:r w:rsidRPr="00430C88">
        <w:rPr>
          <w:rFonts w:ascii="Times New Roman" w:hAnsi="Times New Roman" w:cs="Times New Roman"/>
          <w:sz w:val="24"/>
          <w:szCs w:val="24"/>
          <w:lang w:val="en-US"/>
        </w:rPr>
      </w:r>
      <w:r>
        <w:rPr>
          <w:rFonts w:ascii="Times New Roman" w:hAnsi="Times New Roman" w:cs="Times New Roman"/>
          <w:sz w:val="24"/>
          <w:szCs w:val="24"/>
          <w:lang w:val="en-US"/>
        </w:rPr>
        <w:pict>
          <v:group id="_x0000_s9451" editas="canvas" style="width:208.7pt;height:221.1pt;mso-position-horizontal-relative:char;mso-position-vertical-relative:line" coordorigin="4265,1065" coordsize="3434,3638">
            <o:lock v:ext="edit" aspectratio="t"/>
            <v:shape id="_x0000_s9452" type="#_x0000_t75" style="position:absolute;left:4265;top:1065;width:3434;height:3638" o:preferrelative="f">
              <v:fill o:detectmouseclick="t"/>
              <v:path o:extrusionok="t" o:connecttype="none"/>
              <o:lock v:ext="edit" text="t"/>
            </v:shape>
            <v:shape id="_x0000_s9453" type="#_x0000_t202" style="position:absolute;left:5520;top:1245;width:1879;height:648">
              <v:textbox style="mso-next-textbox:#_x0000_s9453">
                <w:txbxContent>
                  <w:p w:rsidR="00285D77" w:rsidRPr="003A624D" w:rsidRDefault="00285D77" w:rsidP="000E04A5">
                    <w:pPr>
                      <w:rPr>
                        <w:sz w:val="24"/>
                      </w:rPr>
                    </w:pPr>
                    <w:r>
                      <w:rPr>
                        <w:b/>
                        <w:sz w:val="28"/>
                      </w:rPr>
                      <w:t xml:space="preserve">PFC </w:t>
                    </w:r>
                    <w:r w:rsidRPr="003A624D">
                      <w:rPr>
                        <w:sz w:val="24"/>
                      </w:rPr>
                      <w:t>(including OFC)</w:t>
                    </w:r>
                  </w:p>
                  <w:p w:rsidR="00285D77" w:rsidRPr="00762EA0" w:rsidRDefault="00285D77" w:rsidP="000E04A5">
                    <w:pPr>
                      <w:rPr>
                        <w:b/>
                        <w:sz w:val="28"/>
                      </w:rPr>
                    </w:pPr>
                  </w:p>
                </w:txbxContent>
              </v:textbox>
            </v:shape>
            <v:shape id="_x0000_s9454" type="#_x0000_t202" style="position:absolute;left:5513;top:3985;width:1358;height:588">
              <v:textbox style="mso-next-textbox:#_x0000_s9454">
                <w:txbxContent>
                  <w:p w:rsidR="00285D77" w:rsidRPr="00762EA0" w:rsidRDefault="00285D77" w:rsidP="000E04A5">
                    <w:pPr>
                      <w:rPr>
                        <w:b/>
                        <w:sz w:val="28"/>
                      </w:rPr>
                    </w:pPr>
                    <w:r w:rsidRPr="00762EA0">
                      <w:rPr>
                        <w:b/>
                        <w:sz w:val="28"/>
                      </w:rPr>
                      <w:t>Thalamus</w:t>
                    </w:r>
                  </w:p>
                </w:txbxContent>
              </v:textbox>
            </v:shape>
            <v:shape id="_x0000_s9455" type="#_x0000_t202" style="position:absolute;left:4600;top:2657;width:1039;height:588">
              <v:textbox style="mso-next-textbox:#_x0000_s9455">
                <w:txbxContent>
                  <w:p w:rsidR="00285D77" w:rsidRPr="00762EA0" w:rsidRDefault="00285D77" w:rsidP="000E04A5">
                    <w:pPr>
                      <w:rPr>
                        <w:b/>
                        <w:sz w:val="28"/>
                      </w:rPr>
                    </w:pPr>
                    <w:r w:rsidRPr="00762EA0">
                      <w:rPr>
                        <w:b/>
                        <w:sz w:val="28"/>
                      </w:rPr>
                      <w:t>AC</w:t>
                    </w:r>
                  </w:p>
                </w:txbxContent>
              </v:textbox>
            </v:shape>
            <v:shapetype id="_x0000_t32" coordsize="21600,21600" o:spt="32" o:oned="t" path="m,l21600,21600e" filled="f">
              <v:path arrowok="t" fillok="f" o:connecttype="none"/>
              <o:lock v:ext="edit" shapetype="t"/>
            </v:shapetype>
            <v:shape id="_x0000_s9456" type="#_x0000_t32" style="position:absolute;left:6562;top:1963;width:1;height:1990" o:connectortype="straight" strokeweight="4.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9457" type="#_x0000_t34" style="position:absolute;left:4570;top:3594;width:1040;height:526;rotation:270;flip:x" o:connectortype="elbow" adj="-131,203727,-96976" strokecolor="black [3213]" strokeweight="4.5pt">
              <v:stroke dashstyle="1 1" endarrow="block"/>
            </v:shape>
            <v:shape id="_x0000_s9458" type="#_x0000_t34" style="position:absolute;left:4925;top:3608;width:678;height:271;rotation:270;flip:x" o:connectortype="elbow" adj="-1177,957600,-196674" strokecolor="#7f7f7f [1612]" strokeweight="4.5pt">
              <v:stroke endarrow="block"/>
            </v:shape>
            <v:shape id="_x0000_s9459" type="#_x0000_t32" style="position:absolute;left:4970;top:3405;width:324;height:1" o:connectortype="straight" strokecolor="#7f7f7f [1612]" strokeweight="2.25pt"/>
            <v:shape id="_x0000_s9460" type="#_x0000_t34" style="position:absolute;left:4970;top:1510;width:543;height:1040;flip:y" o:connectortype="elbow" adj="-218,466769,-115508" strokecolor="black [3213]" strokeweight="4.5pt">
              <v:stroke dashstyle="1 1" endarrow="block"/>
            </v:shape>
            <w10:wrap type="none"/>
            <w10:anchorlock/>
          </v:group>
        </w:pict>
      </w:r>
    </w:p>
    <w:p w:rsidR="00A71668" w:rsidRPr="00376465" w:rsidRDefault="00A71668" w:rsidP="008C44A4">
      <w:pPr>
        <w:spacing w:before="100" w:beforeAutospacing="1" w:after="100" w:afterAutospacing="1" w:line="360" w:lineRule="auto"/>
        <w:rPr>
          <w:rFonts w:ascii="Arial" w:hAnsi="Arial" w:cs="Arial"/>
          <w:sz w:val="20"/>
          <w:szCs w:val="20"/>
          <w:lang w:val="en-US"/>
        </w:rPr>
      </w:pPr>
      <w:r w:rsidRPr="00220C1D">
        <w:rPr>
          <w:rFonts w:ascii="Arial" w:hAnsi="Arial" w:cs="Arial"/>
          <w:b/>
          <w:sz w:val="20"/>
          <w:szCs w:val="20"/>
          <w:lang w:val="en-US"/>
        </w:rPr>
        <w:t xml:space="preserve">Figure </w:t>
      </w:r>
      <w:r w:rsidR="00376465" w:rsidRPr="00220C1D">
        <w:rPr>
          <w:rFonts w:ascii="Arial" w:hAnsi="Arial" w:cs="Arial"/>
          <w:b/>
          <w:sz w:val="20"/>
          <w:szCs w:val="20"/>
          <w:lang w:val="en-US"/>
        </w:rPr>
        <w:t>1.</w:t>
      </w:r>
      <w:r w:rsidRPr="00220C1D">
        <w:rPr>
          <w:rFonts w:ascii="Arial" w:hAnsi="Arial" w:cs="Arial"/>
          <w:b/>
          <w:sz w:val="20"/>
          <w:szCs w:val="20"/>
          <w:lang w:val="en-US"/>
        </w:rPr>
        <w:t xml:space="preserve">3. </w:t>
      </w:r>
      <w:r w:rsidR="00FA124B" w:rsidRPr="00220C1D">
        <w:rPr>
          <w:rFonts w:ascii="Arial" w:hAnsi="Arial" w:cs="Arial"/>
          <w:b/>
          <w:sz w:val="20"/>
          <w:szCs w:val="20"/>
          <w:lang w:val="en-US"/>
        </w:rPr>
        <w:t xml:space="preserve">The </w:t>
      </w:r>
      <w:r w:rsidR="003B33FB">
        <w:rPr>
          <w:rFonts w:ascii="Arial" w:hAnsi="Arial" w:cs="Arial"/>
          <w:b/>
          <w:sz w:val="20"/>
          <w:szCs w:val="20"/>
          <w:lang w:val="en-US"/>
        </w:rPr>
        <w:t xml:space="preserve">hypothesized </w:t>
      </w:r>
      <w:r w:rsidRPr="00220C1D">
        <w:rPr>
          <w:rFonts w:ascii="Arial" w:hAnsi="Arial" w:cs="Arial"/>
          <w:b/>
          <w:sz w:val="20"/>
          <w:szCs w:val="20"/>
          <w:lang w:val="en-US"/>
        </w:rPr>
        <w:t>thalamus modulation by PFC</w:t>
      </w:r>
      <w:r w:rsidR="00966CD6">
        <w:rPr>
          <w:rFonts w:ascii="Arial" w:hAnsi="Arial" w:cs="Arial"/>
          <w:b/>
          <w:sz w:val="20"/>
          <w:szCs w:val="20"/>
          <w:lang w:val="en-US"/>
        </w:rPr>
        <w:t xml:space="preserve"> in auditory hallucinations</w:t>
      </w:r>
      <w:r w:rsidRPr="00220C1D">
        <w:rPr>
          <w:rFonts w:ascii="Arial" w:hAnsi="Arial" w:cs="Arial"/>
          <w:b/>
          <w:sz w:val="20"/>
          <w:szCs w:val="20"/>
          <w:lang w:val="en-US"/>
        </w:rPr>
        <w:t>.</w:t>
      </w:r>
      <w:r w:rsidR="008F2E22">
        <w:rPr>
          <w:rFonts w:ascii="Arial" w:hAnsi="Arial" w:cs="Arial"/>
          <w:b/>
          <w:sz w:val="20"/>
          <w:szCs w:val="20"/>
          <w:lang w:val="en-US"/>
        </w:rPr>
        <w:t xml:space="preserve"> </w:t>
      </w:r>
      <w:r w:rsidR="008F2E22" w:rsidRPr="008F2E22">
        <w:rPr>
          <w:rFonts w:ascii="Arial" w:hAnsi="Arial" w:cs="Arial"/>
          <w:sz w:val="20"/>
          <w:szCs w:val="20"/>
          <w:lang w:val="en-US"/>
        </w:rPr>
        <w:t>The P</w:t>
      </w:r>
      <w:r w:rsidRPr="00376465">
        <w:rPr>
          <w:rFonts w:ascii="Arial" w:hAnsi="Arial" w:cs="Arial"/>
          <w:sz w:val="20"/>
          <w:szCs w:val="20"/>
          <w:lang w:val="en-US"/>
        </w:rPr>
        <w:t xml:space="preserve">FC might transmit the prior probability via its abundant projections to the thalamus (black arrow), thus enhancing the transmission of information consistent with expectation (dashed black arrow) and attenuate transmission of ‘irrelevant’ signals (grey arrow) from </w:t>
      </w:r>
      <w:r w:rsidR="008F2E22">
        <w:rPr>
          <w:rFonts w:ascii="Arial" w:hAnsi="Arial" w:cs="Arial"/>
          <w:sz w:val="20"/>
          <w:szCs w:val="20"/>
          <w:lang w:val="en-US"/>
        </w:rPr>
        <w:t xml:space="preserve">the </w:t>
      </w:r>
      <w:r w:rsidRPr="00376465">
        <w:rPr>
          <w:rFonts w:ascii="Arial" w:hAnsi="Arial" w:cs="Arial"/>
          <w:sz w:val="20"/>
          <w:szCs w:val="20"/>
          <w:lang w:val="en-US"/>
        </w:rPr>
        <w:t xml:space="preserve">thalamus to </w:t>
      </w:r>
      <w:r w:rsidR="008F2E22">
        <w:rPr>
          <w:rFonts w:ascii="Arial" w:hAnsi="Arial" w:cs="Arial"/>
          <w:sz w:val="20"/>
          <w:szCs w:val="20"/>
          <w:lang w:val="en-US"/>
        </w:rPr>
        <w:t>the auditory cortex</w:t>
      </w:r>
      <w:r w:rsidRPr="00376465">
        <w:rPr>
          <w:rFonts w:ascii="Arial" w:hAnsi="Arial" w:cs="Arial"/>
          <w:sz w:val="20"/>
          <w:szCs w:val="20"/>
          <w:lang w:val="en-US"/>
        </w:rPr>
        <w:t xml:space="preserve">. </w:t>
      </w:r>
      <w:r w:rsidRPr="00376465">
        <w:rPr>
          <w:rFonts w:ascii="Arial" w:hAnsi="Arial" w:cs="Arial"/>
          <w:sz w:val="20"/>
          <w:szCs w:val="20"/>
        </w:rPr>
        <w:t xml:space="preserve">Such filtering of information might be increased when ascending projections are reduced or when hyperactivity in </w:t>
      </w:r>
      <w:r w:rsidR="008F2E22">
        <w:rPr>
          <w:rFonts w:ascii="Arial" w:hAnsi="Arial" w:cs="Arial"/>
          <w:sz w:val="20"/>
          <w:szCs w:val="20"/>
        </w:rPr>
        <w:t xml:space="preserve">the </w:t>
      </w:r>
      <w:r w:rsidRPr="00376465">
        <w:rPr>
          <w:rFonts w:ascii="Arial" w:hAnsi="Arial" w:cs="Arial"/>
          <w:sz w:val="20"/>
          <w:szCs w:val="20"/>
        </w:rPr>
        <w:t>OFC further enhances its influence on the thalamus. Under these circumstances</w:t>
      </w:r>
      <w:r w:rsidR="008F2E22">
        <w:rPr>
          <w:rFonts w:ascii="Arial" w:hAnsi="Arial" w:cs="Arial"/>
          <w:sz w:val="20"/>
          <w:szCs w:val="20"/>
          <w:lang w:val="en-US"/>
        </w:rPr>
        <w:t xml:space="preserve"> the auditory cortex</w:t>
      </w:r>
      <w:r w:rsidRPr="00376465">
        <w:rPr>
          <w:rFonts w:ascii="Arial" w:hAnsi="Arial" w:cs="Arial"/>
          <w:sz w:val="20"/>
          <w:szCs w:val="20"/>
          <w:lang w:val="en-US"/>
        </w:rPr>
        <w:t xml:space="preserve"> might fail to generate a prediction error signal and prediction could be interpreted as </w:t>
      </w:r>
      <w:r w:rsidR="008F2E22">
        <w:rPr>
          <w:rFonts w:ascii="Arial" w:hAnsi="Arial" w:cs="Arial"/>
          <w:sz w:val="20"/>
          <w:szCs w:val="20"/>
          <w:lang w:val="en-US"/>
        </w:rPr>
        <w:t xml:space="preserve">an </w:t>
      </w:r>
      <w:r w:rsidRPr="00376465">
        <w:rPr>
          <w:rFonts w:ascii="Arial" w:hAnsi="Arial" w:cs="Arial"/>
          <w:sz w:val="20"/>
          <w:szCs w:val="20"/>
          <w:lang w:val="en-US"/>
        </w:rPr>
        <w:t xml:space="preserve">actual auditory input. PFC – prefrontal cortex, OFC- orbitofrontal cortex, AC – auditory cortex. </w:t>
      </w:r>
    </w:p>
    <w:p w:rsidR="00470946" w:rsidRDefault="00A71668"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lang w:val="en-US"/>
        </w:rPr>
        <w:t xml:space="preserve">Abnormal connectivity has been found in stress-related conditions in individuals not diagnosed with schizophrenia. For instance, post-traumatic stress disorder is associated with abnormal, both increased and decreased, connectivity of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thalamus with other brain areas </w:t>
      </w:r>
      <w:hyperlink w:anchor="_ENREF_97" w:tooltip="Yin, 2011 #1189"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&lt;EndNote&gt;&lt;Cite&gt;&lt;Author&gt;Yin&lt;/Author&gt;&lt;Year&gt;2011&lt;/Year&gt;&lt;RecNum&gt;1189&lt;/RecNum&gt;&lt;record&gt;&lt;rec-number&gt;1189&lt;/rec-number&gt;&lt;foreign-keys&gt;&lt;key app="EN" db-id="5ww0p9r0ttwzvie255ixtszie9dtwrv9axst"&gt;1189&lt;/key&gt;&lt;/foreign-keys&gt;&lt;ref-type name="Journal Article"&gt;17&lt;/ref-type&gt;&lt;contributors&gt;&lt;authors&gt;&lt;author&gt;Yin, Y.&lt;/author&gt;&lt;author&gt;Jin, C.&lt;/author&gt;&lt;author&gt;Hu, X.&lt;/author&gt;&lt;author&gt;Duan, L.&lt;/author&gt;&lt;author&gt;Li, Z.&lt;/author&gt;&lt;author&gt;Song, M.&lt;/author&gt;&lt;author&gt;Chen, H.&lt;/author&gt;&lt;author&gt;Feng, B.&lt;/author&gt;&lt;author&gt;Jiang, T.&lt;/author&gt;&lt;author&gt;Jin, H.&lt;/author&gt;&lt;author&gt;Wong, C.&lt;/author&gt;&lt;author&gt;Gong, Q.&lt;/author&gt;&lt;author&gt;Li, L.&lt;/author&gt;&lt;/authors&gt;&lt;/contributors&gt;&lt;auth-address&gt;Mental Health Institute, The Second Xiangya Hospital of Central South University, 139# Renmin Zhong Road, Changsha, Hunan, PR China. yylhx@126.com&lt;/auth-address&gt;&lt;titles&gt;&lt;title&gt;Altered resting-state functional connectivity of thalamus in earthquake-induced posttraumatic stress disorder: a functional magnetic resonance imaging study&lt;/title&gt;&lt;secondary-title&gt;Brain Res&lt;/secondary-title&gt;&lt;/titles&gt;&lt;pages&gt;98-107&lt;/pages&gt;&lt;volume&gt;1411&lt;/volume&gt;&lt;edition&gt;2011/08/05&lt;/edition&gt;&lt;dates&gt;&lt;year&gt;2011&lt;/year&gt;&lt;pub-dates&gt;&lt;date&gt;Sep 9&lt;/date&gt;&lt;/pub-dates&gt;&lt;/dates&gt;&lt;isbn&gt;1872-6240 (Electronic)&amp;#xD;0006-8993 (Linking)&lt;/isbn&gt;&lt;accession-num&gt;21813114&lt;/accession-num&gt;&lt;urls&gt;&lt;related-urls&gt;&lt;url&gt;http://www.ncbi.nlm.nih.gov/entrez/query.fcgi?cmd=Retrieve&amp;amp;db=PubMed&amp;amp;dopt=Citation&amp;amp;list_uids=21813114&lt;/url&gt;&lt;/related-urls&gt;&lt;/urls&gt;&lt;electronic-resource-num&gt;S0006-8993(11)01274-1 [pii]&amp;#xD;10.1016/j.brainres.2011.07.016&lt;/electronic-resource-num&gt;&lt;language&gt;eng&lt;/language&gt;&lt;/record&gt;&lt;/Cite&gt;&lt;/EndNote&gt;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(Yin et al., 2011)</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Compared with controls, healthy women who undergo Mindfulness-Based Stress Reduction therapy show enhanced connectivity within auditory and visual networks, as well as between auditory areas and regions involved in attention and self-referential processing</w:t>
      </w:r>
      <w:r w:rsidR="00470946">
        <w:rPr>
          <w:rFonts w:ascii="Times New Roman" w:hAnsi="Times New Roman" w:cs="Times New Roman"/>
          <w:sz w:val="24"/>
          <w:szCs w:val="24"/>
          <w:lang w:val="en-US"/>
        </w:rPr>
        <w:t xml:space="preserve"> </w:t>
      </w:r>
      <w:hyperlink w:anchor="_ENREF_98" w:tooltip="Kilpatrick, 2011 #1191" w:history="1">
        <w:r w:rsidR="00430C88" w:rsidRPr="009218AD">
          <w:rPr>
            <w:rFonts w:ascii="Times New Roman" w:hAnsi="Times New Roman" w:cs="Times New Roman"/>
            <w:sz w:val="24"/>
            <w:szCs w:val="24"/>
            <w:lang w:val="en-US"/>
          </w:rPr>
          <w:fldChar w:fldCharType="begin">
            <w:fldData xml:space="preserve">PEVuZE5vdGU+PENpdGU+PEF1dGhvcj5LaWxwYXRyaWNrPC9BdXRob3I+PFllYXI+MjAxMTwvWWVh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PEVuZE5vdGU+PENpdGU+PEF1dGhvcj5LaWxwYXRyaWNrPC9BdXRob3I+PFllYXI+MjAxMTwvWWVh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sidRPr="009218AD">
          <w:rPr>
            <w:rFonts w:ascii="Times New Roman" w:hAnsi="Times New Roman" w:cs="Times New Roman"/>
            <w:sz w:val="24"/>
            <w:szCs w:val="24"/>
            <w:lang w:val="en-US"/>
          </w:rPr>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(Kilpatrick et al., 2011)</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Such alteration in functional connectivity as a result of reduced stress suggests that anxiety might be associated with decreased interactions between auditory cortex and other brain areas. </w:t>
      </w:r>
      <w:r w:rsidR="00470946">
        <w:rPr>
          <w:rFonts w:ascii="Times New Roman" w:hAnsi="Times New Roman" w:cs="Times New Roman"/>
          <w:sz w:val="24"/>
          <w:szCs w:val="24"/>
          <w:lang w:val="en-US"/>
        </w:rPr>
        <w:t xml:space="preserve">Reduced connectivity of auditory cortex could, in turn, impair the processing of prediction error. </w:t>
      </w:r>
    </w:p>
    <w:p w:rsidR="00A71668" w:rsidRDefault="00A71668"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lang w:val="en-US"/>
        </w:rPr>
        <w:t xml:space="preserve">Stress-related changes in connectivity </w:t>
      </w:r>
      <w:r w:rsidR="00470946">
        <w:rPr>
          <w:rFonts w:ascii="Times New Roman" w:hAnsi="Times New Roman" w:cs="Times New Roman"/>
          <w:sz w:val="24"/>
          <w:szCs w:val="24"/>
          <w:lang w:val="en-US"/>
        </w:rPr>
        <w:t xml:space="preserve">and resulting reduction in prediction error </w:t>
      </w:r>
      <w:r w:rsidRPr="009218AD">
        <w:rPr>
          <w:rFonts w:ascii="Times New Roman" w:hAnsi="Times New Roman" w:cs="Times New Roman"/>
          <w:sz w:val="24"/>
          <w:szCs w:val="24"/>
          <w:lang w:val="en-US"/>
        </w:rPr>
        <w:t xml:space="preserve">might be underpinned by modifications in neurotransmitter levels. For instance, it </w:t>
      </w:r>
      <w:r w:rsidRPr="009218AD">
        <w:rPr>
          <w:rFonts w:ascii="Times New Roman" w:hAnsi="Times New Roman" w:cs="Times New Roman"/>
          <w:sz w:val="24"/>
          <w:szCs w:val="24"/>
          <w:lang w:val="en-US"/>
        </w:rPr>
        <w:lastRenderedPageBreak/>
        <w:t xml:space="preserve">has been found that stress leads to increased noradrenergic activity of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central nervous system </w:t>
      </w:r>
      <w:hyperlink w:anchor="_ENREF_99" w:tooltip="Geracioti, 2001 #440"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&lt;EndNote&gt;&lt;Cite&gt;&lt;Author&gt;Geracioti&lt;/Author&gt;&lt;Year&gt;2001&lt;/Year&gt;&lt;RecNum&gt;440&lt;/RecNum&gt;&lt;record&gt;&lt;rec-number&gt;440&lt;/rec-number&gt;&lt;foreign-keys&gt;&lt;key app="EN" db-id="5ww0p9r0ttwzvie255ixtszie9dtwrv9axst"&gt;440&lt;/key&gt;&lt;/foreign-keys&gt;&lt;ref-type name="Journal Article"&gt;17&lt;/ref-type&gt;&lt;contributors&gt;&lt;authors&gt;&lt;author&gt;Geracioti, Thomas D. Jr M. D.&lt;/author&gt;&lt;author&gt;Baker, Dewleen G. M. D.&lt;/author&gt;&lt;author&gt;Ekhator, Nosakhare N. M. S.&lt;/author&gt;&lt;author&gt;West, Scott A. M. D.&lt;/author&gt;&lt;author&gt;Hill, Kelly K. M. D.&lt;/author&gt;&lt;author&gt;Bruce, Ann B. M. D.&lt;/author&gt;&lt;author&gt;Schmidt, Dennis Ph D.&lt;/author&gt;&lt;author&gt;Rounds-Kugler, Barbara R. N.&lt;/author&gt;&lt;author&gt;Yehuda, Rachel Ph D.&lt;/author&gt;&lt;author&gt;Keck, Paul E. Jr M. D.&lt;/author&gt;&lt;author&gt;Kasckow, John W. M. D. Ph D.&lt;/author&gt;&lt;/authors&gt;&lt;/contributors&gt;&lt;titles&gt;&lt;title&gt;CSF Norepinephrine Concentrations in Posttraumatic Stress Disorder. [Article]&lt;/title&gt;&lt;secondary-title&gt;American Journal of Psychiatry&lt;/secondary-title&gt;&lt;/titles&gt;&lt;pages&gt;1227-1230&lt;/pages&gt;&lt;volume&gt;158&lt;/volume&gt;&lt;number&gt;8&lt;/number&gt;&lt;section&gt;1227&lt;/section&gt;&lt;dates&gt;&lt;year&gt;2001&lt;/year&gt;&lt;/dates&gt;&lt;publisher&gt;American Journal of Psychiatry August 2001;158(8):1227-1230&lt;/publisher&gt;&lt;accession-num&gt;00000465-200108000-00013&lt;/accession-num&gt;&lt;urls&gt;&lt;/urls&gt;&lt;remote-database-name&gt;Your Journals@&lt;/remote-database-name&gt;&lt;remote-database-provider&gt;Ovid Technologies&lt;/remote-database-provider&gt;&lt;/record&gt;&lt;/Cite&gt;&lt;/EndNote&gt;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(Geracioti et al., 2001)</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In addition, cognitive-behavioral stress management interventions reduce anxiety and urinary output of noradrenaline, suggesting decreased levels of noradrenaline with decreased stress </w:t>
      </w:r>
      <w:hyperlink w:anchor="_ENREF_100" w:tooltip="Antoni, 2000 #860"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&lt;EndNote&gt;&lt;Cite&gt;&lt;Author&gt;Antoni&lt;/Author&gt;&lt;Year&gt;2000&lt;/Year&gt;&lt;RecNum&gt;860&lt;/RecNum&gt;&lt;record&gt;&lt;rec-number&gt;860&lt;/rec-number&gt;&lt;foreign-keys&gt;&lt;key app="EN" db-id="5ww0p9r0ttwzvie255ixtszie9dtwrv9axst"&gt;860&lt;/key&gt;&lt;/foreign-keys&gt;&lt;ref-type name="Journal Article"&gt;17&lt;/ref-type&gt;&lt;contributors&gt;&lt;authors&gt;&lt;author&gt;Antoni, Michael H.&lt;/author&gt;&lt;author&gt;Cruess, Dean G.&lt;/author&gt;&lt;author&gt;Cruess, Stacy&lt;/author&gt;&lt;author&gt;Lutgendorf, Susan&lt;/author&gt;&lt;author&gt;Kumar, Mahendra&lt;/author&gt;&lt;author&gt;Ironson, Gail&lt;/author&gt;&lt;author&gt;Klimas, Nancy&lt;/author&gt;&lt;author&gt;Fletcher, Mary Ann&lt;/author&gt;&lt;author&gt;Schneiderman, Neil&lt;/author&gt;&lt;/authors&gt;&lt;/contributors&gt;&lt;titles&gt;&lt;title&gt;Cognitive-Behavioral Stress Management Intervention Effects on Anxiety, 24-Hr Urinary Norepinephrine Output, and T-Cytotoxic/Suppressor Cells Over Time Among Symptomatic HIV-Infected Gay Men. [Article]&lt;/title&gt;&lt;/titles&gt;&lt;dates&gt;&lt;year&gt;2000&lt;/year&gt;&lt;/dates&gt;&lt;publisher&gt;Journal of Consulting &amp;amp; Clinical Psychology February 2000;68(1):31-45&lt;/publisher&gt;&lt;accession-num&gt;00004730-200002000-00005&lt;/accession-num&gt;&lt;urls&gt;&lt;/urls&gt;&lt;remote-database-name&gt;Your Journals@&lt;/remote-database-name&gt;&lt;remote-database-provider&gt;Ovid Technologies&lt;/remote-database-provider&gt;&lt;/record&gt;&lt;/Cite&gt;&lt;/EndNote&gt;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(Antoni et al., 2000)</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Stress enhances dopamine release in the nucleus accumbens and in</w:t>
      </w:r>
      <w:r w:rsidR="008F2E22">
        <w:rPr>
          <w:rFonts w:ascii="Times New Roman" w:hAnsi="Times New Roman" w:cs="Times New Roman"/>
          <w:sz w:val="24"/>
          <w:szCs w:val="24"/>
          <w:lang w:val="en-US"/>
        </w:rPr>
        <w:t xml:space="preserve"> the</w:t>
      </w:r>
      <w:r w:rsidRPr="009218AD">
        <w:rPr>
          <w:rFonts w:ascii="Times New Roman" w:hAnsi="Times New Roman" w:cs="Times New Roman"/>
          <w:sz w:val="24"/>
          <w:szCs w:val="24"/>
          <w:lang w:val="en-US"/>
        </w:rPr>
        <w:t xml:space="preserve"> PFC and leads to</w:t>
      </w:r>
      <w:r w:rsidR="008F2E22">
        <w:rPr>
          <w:rFonts w:ascii="Times New Roman" w:hAnsi="Times New Roman" w:cs="Times New Roman"/>
          <w:sz w:val="24"/>
          <w:szCs w:val="24"/>
          <w:lang w:val="en-US"/>
        </w:rPr>
        <w:t xml:space="preserve"> an</w:t>
      </w:r>
      <w:r w:rsidRPr="009218AD">
        <w:rPr>
          <w:rFonts w:ascii="Times New Roman" w:hAnsi="Times New Roman" w:cs="Times New Roman"/>
          <w:sz w:val="24"/>
          <w:szCs w:val="24"/>
          <w:lang w:val="en-US"/>
        </w:rPr>
        <w:t xml:space="preserve"> increase in acetylcholine release in the hippocampus </w:t>
      </w:r>
      <w:hyperlink w:anchor="_ENREF_101" w:tooltip="Imperato, 1992 #932"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&lt;EndNote&gt;&lt;Cite&gt;&lt;Author&gt;Imperato&lt;/Author&gt;&lt;Year&gt;1992&lt;/Year&gt;&lt;RecNum&gt;932&lt;/RecNum&gt;&lt;record&gt;&lt;rec-number&gt;932&lt;/rec-number&gt;&lt;foreign-keys&gt;&lt;key app="EN" db-id="5ww0p9r0ttwzvie255ixtszie9dtwrv9axst"&gt;932&lt;/key&gt;&lt;/foreign-keys&gt;&lt;ref-type name="Journal Article"&gt;17&lt;/ref-type&gt;&lt;contributors&gt;&lt;authors&gt;&lt;author&gt;Imperato, Assunta&lt;/author&gt;&lt;author&gt;Puglisi-Allegra, Stefano&lt;/author&gt;&lt;author&gt;Scrocco, Maria Grazia&lt;/author&gt;&lt;author&gt;Casolini, Paola&lt;/author&gt;&lt;author&gt;Bacchi, Simona&lt;/author&gt;&lt;author&gt;Angelucci, Luciano&lt;/author&gt;&lt;/authors&gt;&lt;/contributors&gt;&lt;titles&gt;&lt;title&gt;Cortical and limbic dopamine and acetylcholine release as neurochemical correlates of emotional arousal in both aversive and non-aversive environmental changes&lt;/title&gt;&lt;secondary-title&gt;Neurochemistry International&lt;/secondary-title&gt;&lt;/titles&gt;&lt;pages&gt;265-270&lt;/pages&gt;&lt;volume&gt;20&lt;/volume&gt;&lt;number&gt;Supplement 1&lt;/number&gt;&lt;dates&gt;&lt;year&gt;1992&lt;/year&gt;&lt;/dates&gt;&lt;isbn&gt;0197-0186&lt;/isbn&gt;&lt;urls&gt;&lt;related-urls&gt;&lt;url&gt;http://www.sciencedirect.com/science/article/B6T0B-485P26J-9N/2/73ee7835b9d8628913c979c77918c7aa&lt;/url&gt;&lt;/related-urls&gt;&lt;/urls&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(Imperato et al., 1992)</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Hence, stress-related changes in levels of neurotransmitters might affect connectivity and impair processing of prediction error signal in healthy individuals subject to stress, leading to the formation of auditory hallucinations. </w:t>
      </w:r>
    </w:p>
    <w:p w:rsidR="00A71668" w:rsidRPr="009218AD" w:rsidRDefault="00A71668"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lang w:val="en-US"/>
        </w:rPr>
        <w:t xml:space="preserve">According to the disconnection hypothesis of schizophrenia, the symptoms of this illness arise as a result of abnormal plasticity involving both insufficient and exuberant functional connections between brain areas </w:t>
      </w:r>
      <w:hyperlink w:anchor="_ENREF_96" w:tooltip="Friston, 1998 #318"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&lt;EndNote&gt;&lt;Cite&gt;&lt;Author&gt;Friston&lt;/Author&gt;&lt;Year&gt;1998&lt;/Year&gt;&lt;RecNum&gt;318&lt;/RecNum&gt;&lt;record&gt;&lt;rec-number&gt;318&lt;/rec-number&gt;&lt;foreign-keys&gt;&lt;key app="EN" db-id="5ww0p9r0ttwzvie255ixtszie9dtwrv9axst"&gt;318&lt;/key&gt;&lt;/foreign-keys&gt;&lt;ref-type name="Journal Article"&gt;17&lt;/ref-type&gt;&lt;contributors&gt;&lt;authors&gt;&lt;author&gt;Friston, K. J.&lt;/author&gt;&lt;/authors&gt;&lt;/contributors&gt;&lt;auth-address&gt;Wellcome Department of Cognitive Neurology, Institute of Neurology, Queen Square, London, UK. k.friston@fil.ion.ucl.ac.uk&lt;/auth-address&gt;&lt;titles&gt;&lt;title&gt;The disconnection hypothesis&lt;/title&gt;&lt;secondary-title&gt;Schizophr Res&lt;/secondary-title&gt;&lt;/titles&gt;&lt;pages&gt;115-25&lt;/pages&gt;&lt;volume&gt;30&lt;/volume&gt;&lt;number&gt;2&lt;/number&gt;&lt;edition&gt;1998/04/29&lt;/edition&gt;&lt;keywords&gt;&lt;keyword&gt;Brain/growth &amp;amp; development/pathology/*physiopathology&lt;/keyword&gt;&lt;keyword&gt;Humans&lt;/keyword&gt;&lt;keyword&gt;Neural Pathways/growth &amp;amp; development/pathology/physiopathology&lt;/keyword&gt;&lt;keyword&gt;Neuronal Plasticity/*physiology&lt;/keyword&gt;&lt;keyword&gt;Schizophrenia/pathology/*physiopathology&lt;/keyword&gt;&lt;/keywords&gt;&lt;dates&gt;&lt;year&gt;1998&lt;/year&gt;&lt;pub-dates&gt;&lt;date&gt;Mar 10&lt;/date&gt;&lt;/pub-dates&gt;&lt;/dates&gt;&lt;isbn&gt;0920-9964 (Print)&lt;/isbn&gt;&lt;accession-num&gt;9549774&lt;/accession-num&gt;&lt;urls&gt;&lt;related-urls&gt;&lt;url&gt;http://www.ncbi.nlm.nih.gov/entrez/query.fcgi?cmd=Retrieve&amp;amp;db=PubMed&amp;amp;dopt=Citation&amp;amp;list_uids=9549774&lt;/url&gt;&lt;/related-urls&gt;&lt;/urls&gt;&lt;electronic-resource-num&gt;S0920-9964(97)00140-0 [pii]&lt;/electronic-resource-num&gt;&lt;language&gt;eng&lt;/language&gt;&lt;/record&gt;&lt;/Cite&gt;&lt;/EndNote&gt;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(Friston, 1998)</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Postmortem and genetic studies found evidence of a hypofunction of NMDA receptors in schizophrenia </w:t>
      </w:r>
      <w:hyperlink w:anchor="_ENREF_102" w:tooltip="Coyle, 2006 #887"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&lt;EndNote&gt;&lt;Cite&gt;&lt;Author&gt;Coyle&lt;/Author&gt;&lt;Year&gt;2006&lt;/Year&gt;&lt;RecNum&gt;887&lt;/RecNum&gt;&lt;record&gt;&lt;rec-number&gt;887&lt;/rec-number&gt;&lt;foreign-keys&gt;&lt;key app="EN" db-id="5ww0p9r0ttwzvie255ixtszie9dtwrv9axst"&gt;887&lt;/key&gt;&lt;/foreign-keys&gt;&lt;ref-type name="Journal Article"&gt;17&lt;/ref-type&gt;&lt;contributors&gt;&lt;authors&gt;&lt;author&gt;Coyle, J. T.&lt;/author&gt;&lt;/authors&gt;&lt;/contributors&gt;&lt;auth-address&gt;Harvard Medical School, McLean Hospital, Belmont, Masschusetts 02478, USA. joseph_coyle@hms.harvard.edu&lt;/auth-address&gt;&lt;titles&gt;&lt;title&gt;Glutamate and schizophrenia: beyond the dopamine hypothesis&lt;/title&gt;&lt;secondary-title&gt;Cell Mol Neurobiol&lt;/secondary-title&gt;&lt;/titles&gt;&lt;pages&gt;365-84&lt;/pages&gt;&lt;volume&gt;26&lt;/volume&gt;&lt;number&gt;4-6&lt;/number&gt;&lt;edition&gt;2006/06/15&lt;/edition&gt;&lt;keywords&gt;&lt;keyword&gt;Animals&lt;/keyword&gt;&lt;keyword&gt;Antipsychotic Agents/therapeutic use&lt;/keyword&gt;&lt;keyword&gt;Dopamine/*physiology&lt;/keyword&gt;&lt;keyword&gt;Glutamates/*physiology&lt;/keyword&gt;&lt;keyword&gt;Humans&lt;/keyword&gt;&lt;keyword&gt;Models, Biological&lt;/keyword&gt;&lt;keyword&gt;Receptors, N-Methyl-D-Aspartate/physiology&lt;/keyword&gt;&lt;keyword&gt;Schizophrenia/drug therapy/*etiology&lt;/keyword&gt;&lt;keyword&gt;Synaptic Transmission&lt;/keyword&gt;&lt;/keywords&gt;&lt;dates&gt;&lt;year&gt;2006&lt;/year&gt;&lt;pub-dates&gt;&lt;date&gt;Jul-Aug&lt;/date&gt;&lt;/pub-dates&gt;&lt;/dates&gt;&lt;isbn&gt;0272-4340 (Print)&amp;#xD;0272-4340 (Linking)&lt;/isbn&gt;&lt;accession-num&gt;16773445&lt;/accession-num&gt;&lt;urls&gt;&lt;related-urls&gt;&lt;url&gt;http://www.ncbi.nlm.nih.gov/entrez/query.fcgi?cmd=Retrieve&amp;amp;db=PubMed&amp;amp;dopt=Citation&amp;amp;list_uids=16773445&lt;/url&gt;&lt;/related-urls&gt;&lt;/urls&gt;&lt;electronic-resource-num&gt;10.1007/s10571-006-9062-8&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(Coyle, 2006)</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NMDA receptors, themselves regulated by dopamine, serotonin and acetylcholine, </w:t>
      </w:r>
      <w:r w:rsidR="008F2E22">
        <w:rPr>
          <w:rFonts w:ascii="Times New Roman" w:hAnsi="Times New Roman" w:cs="Times New Roman"/>
          <w:sz w:val="24"/>
          <w:szCs w:val="24"/>
          <w:lang w:val="en-US"/>
        </w:rPr>
        <w:t>modulate</w:t>
      </w:r>
      <w:r w:rsidRPr="009218AD">
        <w:rPr>
          <w:rFonts w:ascii="Times New Roman" w:hAnsi="Times New Roman" w:cs="Times New Roman"/>
          <w:sz w:val="24"/>
          <w:szCs w:val="24"/>
          <w:lang w:val="en-US"/>
        </w:rPr>
        <w:t xml:space="preserve"> synaptic plasticity </w:t>
      </w:r>
      <w:hyperlink w:anchor="_ENREF_48" w:tooltip="Stephan, 2009 #485"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&lt;EndNote&gt;&lt;Cite&gt;&lt;Author&gt;Stephan&lt;/Author&gt;&lt;Year&gt;2009&lt;/Year&gt;&lt;RecNum&gt;485&lt;/RecNum&gt;&lt;record&gt;&lt;rec-number&gt;485&lt;/rec-number&gt;&lt;foreign-keys&gt;&lt;key app="EN" db-id="5ww0p9r0ttwzvie255ixtszie9dtwrv9axst"&gt;485&lt;/key&gt;&lt;/foreign-keys&gt;&lt;ref-type name="Journal Article"&gt;17&lt;/ref-type&gt;&lt;contributors&gt;&lt;authors&gt;&lt;author&gt;Stephan, K. E.&lt;/author&gt;&lt;author&gt;Friston, K. J.&lt;/author&gt;&lt;author&gt;Frith, C. D.&lt;/author&gt;&lt;/authors&gt;&lt;/contributors&gt;&lt;auth-address&gt;k.stephan@fil.ion.ucl.ac.uk&lt;/auth-address&gt;&lt;titles&gt;&lt;title&gt;Dysconnection in schizophrenia: from abnormal synaptic plasticity to failures of self-monitoring&lt;/title&gt;&lt;secondary-title&gt;Schizophr Bull&lt;/secondary-title&gt;&lt;/titles&gt;&lt;pages&gt;509-27&lt;/pages&gt;&lt;volume&gt;35&lt;/volume&gt;&lt;number&gt;3&lt;/number&gt;&lt;edition&gt;2009/01/22&lt;/edition&gt;&lt;keywords&gt;&lt;keyword&gt;Acetylcholine/metabolism&lt;/keyword&gt;&lt;keyword&gt;Awareness/*physiology&lt;/keyword&gt;&lt;keyword&gt;Brain/*physiopathology&lt;/keyword&gt;&lt;keyword&gt;Delusions/physiopathology/psychology&lt;/keyword&gt;&lt;keyword&gt;Dopamine/metabolism&lt;/keyword&gt;&lt;keyword&gt;Electroencephalography&lt;/keyword&gt;&lt;keyword&gt;Hallucinations/physiopathology/psychology&lt;/keyword&gt;&lt;keyword&gt;Humans&lt;/keyword&gt;&lt;keyword&gt;Magnetic Resonance Imaging&lt;/keyword&gt;&lt;keyword&gt;Magnetoencephalography&lt;/keyword&gt;&lt;keyword&gt;Nerve Net/physiopathology&lt;/keyword&gt;&lt;keyword&gt;Neuronal Plasticity/*physiology&lt;/keyword&gt;&lt;keyword&gt;*Reality Testing&lt;/keyword&gt;&lt;keyword&gt;Receptors, N-Methyl-D-Aspartate/physiology&lt;/keyword&gt;&lt;keyword&gt;Schizophrenia/*physiopathology&lt;/keyword&gt;&lt;keyword&gt;*Schizophrenic Psychology&lt;/keyword&gt;&lt;keyword&gt;Serotonin/metabolism&lt;/keyword&gt;&lt;keyword&gt;Synapses/*physiology&lt;/keyword&gt;&lt;/keywords&gt;&lt;dates&gt;&lt;year&gt;2009&lt;/year&gt;&lt;pub-dates&gt;&lt;date&gt;May&lt;/date&gt;&lt;/pub-dates&gt;&lt;/dates&gt;&lt;isbn&gt;0586-7614 (Print)&lt;/isbn&gt;&lt;accession-num&gt;19155345&lt;/accession-num&gt;&lt;urls&gt;&lt;related-urls&gt;&lt;url&gt;http://www.ncbi.nlm.nih.gov/entrez/query.fcgi?cmd=Retrieve&amp;amp;db=PubMed&amp;amp;dopt=Citation&amp;amp;list_uids=19155345&lt;/url&gt;&lt;/related-urls&gt;&lt;/urls&gt;&lt;custom2&gt;2669579&lt;/custom2&gt;&lt;electronic-resource-num&gt;sbn176 [pii]&amp;#xD;10.1093/schbul/sbn176&lt;/electronic-resource-num&gt;&lt;language&gt;eng&lt;/language&gt;&lt;/record&gt;&lt;/Cite&gt;&lt;/EndNote&gt;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C412BA">
          <w:rPr>
            <w:rFonts w:ascii="Times New Roman" w:hAnsi="Times New Roman" w:cs="Times New Roman"/>
            <w:noProof/>
            <w:sz w:val="24"/>
            <w:szCs w:val="24"/>
            <w:lang w:val="en-US"/>
          </w:rPr>
          <w:t>(Stephan et al., 2009</w:t>
        </w:r>
        <w:r w:rsidR="00A55B7E">
          <w:rPr>
            <w:rFonts w:ascii="Times New Roman" w:hAnsi="Times New Roman" w:cs="Times New Roman"/>
            <w:noProof/>
            <w:sz w:val="24"/>
            <w:szCs w:val="24"/>
            <w:lang w:val="en-US"/>
          </w:rPr>
          <w:t>)</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Schizophrenia is also characterized by decreased dopamine activity in prefrontal areas, and increased dopamine function in striatal regions </w:t>
      </w:r>
      <w:hyperlink w:anchor="_ENREF_103" w:tooltip="Davis, 1991 #1192"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&lt;EndNote&gt;&lt;Cite&gt;&lt;Author&gt;Davis&lt;/Author&gt;&lt;Year&gt;1991&lt;/Year&gt;&lt;RecNum&gt;1192&lt;/RecNum&gt;&lt;record&gt;&lt;rec-number&gt;1192&lt;/rec-number&gt;&lt;foreign-keys&gt;&lt;key app="EN" db-id="5ww0p9r0ttwzvie255ixtszie9dtwrv9axst"&gt;1192&lt;/key&gt;&lt;/foreign-keys&gt;&lt;ref-type name="Journal Article"&gt;17&lt;/ref-type&gt;&lt;contributors&gt;&lt;authors&gt;&lt;author&gt;Davis, K. L.&lt;/author&gt;&lt;author&gt;Kahn, R. S.&lt;/author&gt;&lt;author&gt;Ko, G.&lt;/author&gt;&lt;author&gt;Davidson, M.&lt;/author&gt;&lt;/authors&gt;&lt;/contributors&gt;&lt;auth-address&gt;Department of Psychiatry, Mount Sinai Hospital and School of Medicine, New York, NY 10029-6574.&lt;/auth-address&gt;&lt;titles&gt;&lt;title&gt;Dopamine in schizophrenia: a review and reconceptualization&lt;/title&gt;&lt;secondary-title&gt;Am J Psychiatry&lt;/secondary-title&gt;&lt;/titles&gt;&lt;periodical&gt;&lt;full-title&gt;Am J Psychiatry&lt;/full-title&gt;&lt;/periodical&gt;&lt;pages&gt;1474-86&lt;/pages&gt;&lt;volume&gt;148&lt;/volume&gt;&lt;number&gt;11&lt;/number&gt;&lt;edition&gt;1991/11/01&lt;/edition&gt;&lt;keywords&gt;&lt;keyword&gt;Animals&lt;/keyword&gt;&lt;keyword&gt;Antipsychotic Agents/pharmacology&lt;/keyword&gt;&lt;keyword&gt;Brain/metabolism/*physiopathology&lt;/keyword&gt;&lt;keyword&gt;Cognition/physiology&lt;/keyword&gt;&lt;keyword&gt;Dopamine/metabolism/*physiology&lt;/keyword&gt;&lt;keyword&gt;Frontal Lobe/metabolism/physiopathology&lt;/keyword&gt;&lt;keyword&gt;Homovanillic Acid/blood&lt;/keyword&gt;&lt;keyword&gt;Humans&lt;/keyword&gt;&lt;keyword&gt;Receptors, Dopamine/drug effects/metabolism/physiology&lt;/keyword&gt;&lt;keyword&gt;Schizophrenia/diagnosis/metabolism/*physiopathology&lt;/keyword&gt;&lt;keyword&gt;Schizophrenic Psychology&lt;/keyword&gt;&lt;keyword&gt;Tomography, Emission-Computed&lt;/keyword&gt;&lt;/keywords&gt;&lt;dates&gt;&lt;year&gt;1991&lt;/year&gt;&lt;pub-dates&gt;&lt;date&gt;Nov&lt;/date&gt;&lt;/pub-dates&gt;&lt;/dates&gt;&lt;isbn&gt;0002-953X (Print)&amp;#xD;0002-953X (Linking)&lt;/isbn&gt;&lt;accession-num&gt;1681750&lt;/accession-num&gt;&lt;urls&gt;&lt;related-urls&gt;&lt;url&gt;http://www.ncbi.nlm.nih.gov/entrez/query.fcgi?cmd=Retrieve&amp;amp;db=PubMed&amp;amp;dopt=Citation&amp;amp;list_uids=1681750&lt;/url&gt;&lt;/related-urls&gt;&lt;/urls&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(Davis et al., 1991)</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Functional connectivity in schizophrenia can be both reduced, e.g. between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middle temporal and postcentral gyrus, and increased, e.g. between</w:t>
      </w:r>
      <w:r w:rsidR="008F2E22">
        <w:rPr>
          <w:rFonts w:ascii="Times New Roman" w:hAnsi="Times New Roman" w:cs="Times New Roman"/>
          <w:sz w:val="24"/>
          <w:szCs w:val="24"/>
          <w:lang w:val="en-US"/>
        </w:rPr>
        <w:t xml:space="preserve"> the</w:t>
      </w:r>
      <w:r w:rsidRPr="009218AD">
        <w:rPr>
          <w:rFonts w:ascii="Times New Roman" w:hAnsi="Times New Roman" w:cs="Times New Roman"/>
          <w:sz w:val="24"/>
          <w:szCs w:val="24"/>
          <w:lang w:val="en-US"/>
        </w:rPr>
        <w:t xml:space="preserve"> thalamus and</w:t>
      </w:r>
      <w:r w:rsidR="008F2E22">
        <w:rPr>
          <w:rFonts w:ascii="Times New Roman" w:hAnsi="Times New Roman" w:cs="Times New Roman"/>
          <w:sz w:val="24"/>
          <w:szCs w:val="24"/>
          <w:lang w:val="en-US"/>
        </w:rPr>
        <w:t xml:space="preserve"> the</w:t>
      </w:r>
      <w:r w:rsidRPr="009218AD">
        <w:rPr>
          <w:rFonts w:ascii="Times New Roman" w:hAnsi="Times New Roman" w:cs="Times New Roman"/>
          <w:sz w:val="24"/>
          <w:szCs w:val="24"/>
          <w:lang w:val="en-US"/>
        </w:rPr>
        <w:t xml:space="preserve"> cingulate cortex </w:t>
      </w:r>
      <w:hyperlink w:anchor="_ENREF_104" w:tooltip="Skudlarski, 2010 #1011" w:history="1">
        <w:r w:rsidR="00430C88" w:rsidRPr="009218AD">
          <w:rPr>
            <w:rFonts w:ascii="Times New Roman" w:hAnsi="Times New Roman" w:cs="Times New Roman"/>
            <w:sz w:val="24"/>
            <w:szCs w:val="24"/>
            <w:lang w:val="en-US"/>
          </w:rPr>
          <w:fldChar w:fldCharType="begin">
            <w:fldData xml:space="preserve">PEVuZE5vdGU+PENpdGU+PEF1dGhvcj5Ta3VkbGFyc2tpPC9BdXRob3I+PFllYXI+MjAxMDwvWWVh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PEVuZE5vdGU+PENpdGU+PEF1dGhvcj5Ta3VkbGFyc2tpPC9BdXRob3I+PFllYXI+MjAxMDwvWWVh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sidRPr="009218AD">
          <w:rPr>
            <w:rFonts w:ascii="Times New Roman" w:hAnsi="Times New Roman" w:cs="Times New Roman"/>
            <w:sz w:val="24"/>
            <w:szCs w:val="24"/>
            <w:lang w:val="en-US"/>
          </w:rPr>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(Skudlarski et al., 2010)</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w:t>
      </w:r>
      <w:r w:rsidR="00470946">
        <w:rPr>
          <w:rFonts w:ascii="Times New Roman" w:hAnsi="Times New Roman" w:cs="Times New Roman"/>
          <w:sz w:val="24"/>
          <w:szCs w:val="24"/>
          <w:lang w:val="en-US"/>
        </w:rPr>
        <w:t xml:space="preserve">Generation and communication of prediction error requires connectivity between different brain areas, e.g. those processing the cue and those processing the outcome (den Ouden et al., 2009). </w:t>
      </w:r>
      <w:r w:rsidRPr="009218AD">
        <w:rPr>
          <w:rFonts w:ascii="Times New Roman" w:hAnsi="Times New Roman" w:cs="Times New Roman"/>
          <w:sz w:val="24"/>
          <w:szCs w:val="24"/>
          <w:lang w:val="en-US"/>
        </w:rPr>
        <w:t>Thus, neurotransmitter abnormalities and underlying aberrant connectivity, combined, could impair</w:t>
      </w:r>
      <w:r w:rsidR="00470946">
        <w:rPr>
          <w:rFonts w:ascii="Times New Roman" w:hAnsi="Times New Roman" w:cs="Times New Roman"/>
          <w:sz w:val="24"/>
          <w:szCs w:val="24"/>
          <w:lang w:val="en-US"/>
        </w:rPr>
        <w:t xml:space="preserve"> processing of prediction error, leading to </w:t>
      </w:r>
      <w:r w:rsidR="008F2E22">
        <w:rPr>
          <w:rFonts w:ascii="Times New Roman" w:hAnsi="Times New Roman" w:cs="Times New Roman"/>
          <w:sz w:val="24"/>
          <w:szCs w:val="24"/>
          <w:lang w:val="en-US"/>
        </w:rPr>
        <w:t xml:space="preserve">an </w:t>
      </w:r>
      <w:r w:rsidR="00470946">
        <w:rPr>
          <w:rFonts w:ascii="Times New Roman" w:hAnsi="Times New Roman" w:cs="Times New Roman"/>
          <w:sz w:val="24"/>
          <w:szCs w:val="24"/>
          <w:lang w:val="en-US"/>
        </w:rPr>
        <w:t>enhanced role of prediction in shaping the final percept,</w:t>
      </w:r>
      <w:r w:rsidRPr="009218AD">
        <w:rPr>
          <w:rFonts w:ascii="Times New Roman" w:hAnsi="Times New Roman" w:cs="Times New Roman"/>
          <w:sz w:val="24"/>
          <w:szCs w:val="24"/>
          <w:lang w:val="en-US"/>
        </w:rPr>
        <w:t xml:space="preserve"> and </w:t>
      </w:r>
      <w:r w:rsidR="00470946">
        <w:rPr>
          <w:rFonts w:ascii="Times New Roman" w:hAnsi="Times New Roman" w:cs="Times New Roman"/>
          <w:sz w:val="24"/>
          <w:szCs w:val="24"/>
          <w:lang w:val="en-US"/>
        </w:rPr>
        <w:t xml:space="preserve">potentially </w:t>
      </w:r>
      <w:r w:rsidRPr="009218AD">
        <w:rPr>
          <w:rFonts w:ascii="Times New Roman" w:hAnsi="Times New Roman" w:cs="Times New Roman"/>
          <w:sz w:val="24"/>
          <w:szCs w:val="24"/>
          <w:lang w:val="en-US"/>
        </w:rPr>
        <w:t xml:space="preserve">to auditory hallucinations. </w:t>
      </w:r>
    </w:p>
    <w:p w:rsidR="00C251FE" w:rsidRPr="005035FC" w:rsidRDefault="008F2E22" w:rsidP="008C44A4">
      <w:pPr>
        <w:pStyle w:val="Heading5"/>
        <w:numPr>
          <w:ilvl w:val="3"/>
          <w:numId w:val="5"/>
        </w:numPr>
        <w:spacing w:before="100" w:beforeAutospacing="1" w:after="100" w:afterAutospacing="1" w:line="360" w:lineRule="auto"/>
        <w:ind w:left="0" w:firstLine="0"/>
        <w:rPr>
          <w:rStyle w:val="Heading4Char"/>
          <w:rFonts w:ascii="Times New Roman" w:hAnsi="Times New Roman" w:cs="Times New Roman"/>
          <w:color w:val="auto"/>
          <w:sz w:val="24"/>
        </w:rPr>
      </w:pPr>
      <w:r>
        <w:rPr>
          <w:rStyle w:val="Heading4Char"/>
          <w:rFonts w:ascii="Times New Roman" w:hAnsi="Times New Roman" w:cs="Times New Roman"/>
          <w:color w:val="auto"/>
          <w:sz w:val="24"/>
        </w:rPr>
        <w:t>Spontaneous exaggerated</w:t>
      </w:r>
      <w:r w:rsidR="00C251FE" w:rsidRPr="005035FC">
        <w:rPr>
          <w:rStyle w:val="Heading4Char"/>
          <w:rFonts w:ascii="Times New Roman" w:hAnsi="Times New Roman" w:cs="Times New Roman"/>
          <w:color w:val="auto"/>
          <w:sz w:val="24"/>
        </w:rPr>
        <w:t xml:space="preserve"> activit</w:t>
      </w:r>
      <w:r>
        <w:rPr>
          <w:rStyle w:val="Heading4Char"/>
          <w:rFonts w:ascii="Times New Roman" w:hAnsi="Times New Roman" w:cs="Times New Roman"/>
          <w:color w:val="auto"/>
          <w:sz w:val="24"/>
        </w:rPr>
        <w:t>y and a broad prior probability</w:t>
      </w:r>
    </w:p>
    <w:p w:rsidR="00A71668" w:rsidRPr="00470946" w:rsidRDefault="00C251FE"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lang w:val="en-US"/>
        </w:rPr>
        <w:t xml:space="preserve">In those prone to auditory hallucinations, spontaneous fluctuations of neuronal activity observed in the speech-sensitive regions in healthy auditory cortex during silence </w:t>
      </w:r>
      <w:hyperlink w:anchor="_ENREF_71" w:tooltip="Hunter, 2006 #127"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&lt;EndNote&gt;&lt;Cite&gt;&lt;Author&gt;Hunter&lt;/Author&gt;&lt;Year&gt;2006&lt;/Year&gt;&lt;RecNum&gt;127&lt;/RecNum&gt;&lt;record&gt;&lt;rec-number&gt;127&lt;/rec-number&gt;&lt;foreign-keys&gt;&lt;key app="EN" db-id="5ww0p9r0ttwzvie255ixtszie9dtwrv9axst"&gt;127&lt;/key&gt;&lt;/foreign-keys&gt;&lt;ref-type name="Journal Article"&gt;17&lt;/ref-type&gt;&lt;contributors&gt;&lt;authors&gt;&lt;author&gt;Hunter, M. D.&lt;/author&gt;&lt;author&gt;Eickhoff, S. B.&lt;/author&gt;&lt;author&gt;Miller, T. W.&lt;/author&gt;&lt;author&gt;Farrow, T. F.&lt;/author&gt;&lt;author&gt;Wilkinson, I. D.&lt;/author&gt;&lt;author&gt;Woodruff, P. W.&lt;/author&gt;&lt;/authors&gt;&lt;/contributors&gt;&lt;auth-address&gt;Sheffield Cognition and Neuroimaging Laboratory (SCANLab), Academic Clinical Psychiatry, Division of Genomic Medicine, University of Sheffield, Sheffield S5 7JT, United Kingdom. m.d.hunter@sheffield.ac.uk&lt;/auth-address&gt;&lt;titles&gt;&lt;title&gt;Neural activity in speech-sensitive auditory cortex during silence&lt;/title&gt;&lt;secondary-title&gt;Proc Natl Acad Sci U S A&lt;/secondary-title&gt;&lt;/titles&gt;&lt;pages&gt;189-94&lt;/pages&gt;&lt;volume&gt;103&lt;/volume&gt;&lt;number&gt;1&lt;/number&gt;&lt;edition&gt;2005/12/24&lt;/edition&gt;&lt;keywords&gt;&lt;keyword&gt;Acoustic Stimulation&lt;/keyword&gt;&lt;keyword&gt;Adult&lt;/keyword&gt;&lt;keyword&gt;Auditory Cortex/*physiology&lt;/keyword&gt;&lt;keyword&gt;Auditory Pathways/physiology&lt;/keyword&gt;&lt;keyword&gt;Auditory Perception/*physiology&lt;/keyword&gt;&lt;keyword&gt;Hallucinations/*diagnosis&lt;/keyword&gt;&lt;keyword&gt;Humans&lt;/keyword&gt;&lt;keyword&gt;Magnetic Resonance Imaging&lt;/keyword&gt;&lt;keyword&gt;Male&lt;/keyword&gt;&lt;keyword&gt;Reference Values&lt;/keyword&gt;&lt;/keywords&gt;&lt;dates&gt;&lt;year&gt;2006&lt;/year&gt;&lt;pub-dates&gt;&lt;date&gt;Jan 3&lt;/date&gt;&lt;/pub-dates&gt;&lt;/dates&gt;&lt;isbn&gt;0027-8424 (Print)&lt;/isbn&gt;&lt;accession-num&gt;16371474&lt;/accession-num&gt;&lt;urls&gt;&lt;related-urls&gt;&lt;url&gt;http://www.ncbi.nlm.nih.gov/entrez/query.fcgi?cmd=Retrieve&amp;amp;db=PubMed&amp;amp;dopt=Citation&amp;amp;list_uids=16371474&lt;/url&gt;&lt;/related-urls&gt;&lt;/urls&gt;&lt;custom2&gt;1317878&lt;/custom2&gt;&lt;electronic-resource-num&gt;0506268103 [pii]&amp;#xD;10.1073/pnas.0506268103&lt;/electronic-resource-num&gt;&lt;language&gt;eng&lt;/language&gt;&lt;/record&gt;&lt;/Cite&gt;&lt;/EndNote&gt;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(Hunter et al., 2006)</w:t>
        </w:r>
        <w:r w:rsidR="00430C88" w:rsidRPr="009218AD">
          <w:rPr>
            <w:rFonts w:ascii="Times New Roman" w:hAnsi="Times New Roman" w:cs="Times New Roman"/>
            <w:sz w:val="24"/>
            <w:szCs w:val="24"/>
            <w:lang w:val="en-US"/>
          </w:rPr>
          <w:fldChar w:fldCharType="end"/>
        </w:r>
      </w:hyperlink>
      <w:r w:rsidR="008F2E22">
        <w:rPr>
          <w:rFonts w:ascii="Times New Roman" w:hAnsi="Times New Roman" w:cs="Times New Roman"/>
          <w:sz w:val="24"/>
          <w:szCs w:val="24"/>
          <w:lang w:val="en-US"/>
        </w:rPr>
        <w:t xml:space="preserve"> can be exaggerated</w:t>
      </w:r>
      <w:r w:rsidRPr="009218AD">
        <w:rPr>
          <w:rFonts w:ascii="Times New Roman" w:hAnsi="Times New Roman" w:cs="Times New Roman"/>
          <w:sz w:val="24"/>
          <w:szCs w:val="24"/>
          <w:lang w:val="en-US"/>
        </w:rPr>
        <w:t xml:space="preserve">. Such </w:t>
      </w:r>
      <w:r w:rsidR="008F2E22">
        <w:rPr>
          <w:rFonts w:ascii="Times New Roman" w:hAnsi="Times New Roman" w:cs="Times New Roman"/>
          <w:sz w:val="24"/>
          <w:szCs w:val="24"/>
          <w:lang w:val="en-US"/>
        </w:rPr>
        <w:t>hyperactivity</w:t>
      </w:r>
      <w:r w:rsidRPr="009218AD">
        <w:rPr>
          <w:rFonts w:ascii="Times New Roman" w:hAnsi="Times New Roman" w:cs="Times New Roman"/>
          <w:sz w:val="24"/>
          <w:szCs w:val="24"/>
          <w:lang w:val="en-US"/>
        </w:rPr>
        <w:t xml:space="preserve"> is suggested by evidence of increased auditory sensitivity and activity in areas putatively modulating auditory cortex </w:t>
      </w:r>
      <w:hyperlink w:anchor="_ENREF_93" w:tooltip="Lewis-Hanna, 2011 #1184" w:history="1">
        <w:r w:rsidR="00430C88" w:rsidRPr="009218AD">
          <w:rPr>
            <w:rFonts w:ascii="Times New Roman" w:hAnsi="Times New Roman" w:cs="Times New Roman"/>
            <w:sz w:val="24"/>
            <w:szCs w:val="24"/>
            <w:lang w:val="en-US"/>
          </w:rPr>
          <w:fldChar w:fldCharType="begin">
            <w:fldData xml:space="preserve">PEVuZE5vdGU+PENpdGU+PEF1dGhvcj5MZXdpcy1IYW5uYTwvQXV0aG9yPjxZZWFyPjIwMTE8L1ll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PEVuZE5vdGU+PENpdGU+PEF1dGhvcj5MZXdpcy1IYW5uYTwvQXV0aG9yPjxZZWFyPjIwMTE8L1ll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sidRPr="009218AD">
          <w:rPr>
            <w:rFonts w:ascii="Times New Roman" w:hAnsi="Times New Roman" w:cs="Times New Roman"/>
            <w:sz w:val="24"/>
            <w:szCs w:val="24"/>
            <w:lang w:val="en-US"/>
          </w:rPr>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(Lewis-Hanna et al., 2011)</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Spontaneous exaggerated fluctuations in neuronal activity can be incorporated into the</w:t>
      </w:r>
      <w:r w:rsidRPr="00C251FE">
        <w:rPr>
          <w:rFonts w:ascii="Times New Roman" w:hAnsi="Times New Roman" w:cs="Times New Roman"/>
          <w:sz w:val="24"/>
          <w:szCs w:val="24"/>
          <w:lang w:val="en-US"/>
        </w:rPr>
        <w:t xml:space="preserve"> </w:t>
      </w:r>
      <w:r w:rsidRPr="009218AD">
        <w:rPr>
          <w:rFonts w:ascii="Times New Roman" w:hAnsi="Times New Roman" w:cs="Times New Roman"/>
          <w:sz w:val="24"/>
          <w:szCs w:val="24"/>
          <w:lang w:val="en-US"/>
        </w:rPr>
        <w:t xml:space="preserve">prior probability set up in auditory </w:t>
      </w:r>
      <w:r w:rsidRPr="009218AD">
        <w:rPr>
          <w:rFonts w:ascii="Times New Roman" w:hAnsi="Times New Roman" w:cs="Times New Roman"/>
          <w:sz w:val="24"/>
          <w:szCs w:val="24"/>
          <w:lang w:val="en-US"/>
        </w:rPr>
        <w:lastRenderedPageBreak/>
        <w:t xml:space="preserve">cortex by frontal areas. Such incorporation could amplify the signal sufficiently for </w:t>
      </w:r>
      <w:r w:rsidR="000F0E03" w:rsidRPr="009218AD">
        <w:rPr>
          <w:rFonts w:ascii="Times New Roman" w:hAnsi="Times New Roman" w:cs="Times New Roman"/>
          <w:sz w:val="24"/>
          <w:szCs w:val="24"/>
          <w:lang w:val="en-US"/>
        </w:rPr>
        <w:t>it to become a percept (i.e. an auditory hallucination). Here, the</w:t>
      </w:r>
      <w:r w:rsidR="000F0E03">
        <w:rPr>
          <w:rFonts w:ascii="Times New Roman" w:hAnsi="Times New Roman" w:cs="Times New Roman"/>
          <w:sz w:val="24"/>
          <w:szCs w:val="24"/>
          <w:lang w:val="en-US"/>
        </w:rPr>
        <w:t xml:space="preserve"> </w:t>
      </w:r>
      <w:r w:rsidR="00A71668" w:rsidRPr="009218AD">
        <w:rPr>
          <w:rFonts w:ascii="Times New Roman" w:hAnsi="Times New Roman" w:cs="Times New Roman"/>
          <w:sz w:val="24"/>
          <w:szCs w:val="24"/>
          <w:lang w:val="en-US"/>
        </w:rPr>
        <w:t xml:space="preserve">additive effect of </w:t>
      </w:r>
      <w:r w:rsidR="008F2E22">
        <w:rPr>
          <w:rFonts w:ascii="Times New Roman" w:hAnsi="Times New Roman" w:cs="Times New Roman"/>
          <w:sz w:val="24"/>
          <w:szCs w:val="24"/>
          <w:lang w:val="en-US"/>
        </w:rPr>
        <w:t xml:space="preserve">the </w:t>
      </w:r>
      <w:r w:rsidR="00A71668" w:rsidRPr="009218AD">
        <w:rPr>
          <w:rFonts w:ascii="Times New Roman" w:hAnsi="Times New Roman" w:cs="Times New Roman"/>
          <w:sz w:val="24"/>
          <w:szCs w:val="24"/>
          <w:lang w:val="en-US"/>
        </w:rPr>
        <w:t xml:space="preserve">prediction-related and </w:t>
      </w:r>
      <w:r w:rsidR="008F2E22">
        <w:rPr>
          <w:rFonts w:ascii="Times New Roman" w:hAnsi="Times New Roman" w:cs="Times New Roman"/>
          <w:sz w:val="24"/>
          <w:szCs w:val="24"/>
          <w:lang w:val="en-US"/>
        </w:rPr>
        <w:t xml:space="preserve">the </w:t>
      </w:r>
      <w:r w:rsidR="00A71668" w:rsidRPr="009218AD">
        <w:rPr>
          <w:rFonts w:ascii="Times New Roman" w:hAnsi="Times New Roman" w:cs="Times New Roman"/>
          <w:sz w:val="24"/>
          <w:szCs w:val="24"/>
          <w:lang w:val="en-US"/>
        </w:rPr>
        <w:t xml:space="preserve">spontaneous activity would mimic physiological generation of a percept from activity related to prior probability combined with stimulus-evoked activity </w:t>
      </w:r>
      <w:hyperlink w:anchor="_ENREF_105" w:tooltip="Arieli, 1996 #861"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&lt;EndNote&gt;&lt;Cite&gt;&lt;Author&gt;Arieli&lt;/Author&gt;&lt;Year&gt;1996&lt;/Year&gt;&lt;RecNum&gt;861&lt;/RecNum&gt;&lt;record&gt;&lt;rec-number&gt;861&lt;/rec-number&gt;&lt;foreign-keys&gt;&lt;key app="EN" db-id="5ww0p9r0ttwzvie255ixtszie9dtwrv9axst"&gt;861&lt;/key&gt;&lt;/foreign-keys&gt;&lt;ref-type name="Journal Article"&gt;17&lt;/ref-type&gt;&lt;contributors&gt;&lt;authors&gt;&lt;author&gt;Arieli, A.&lt;/author&gt;&lt;author&gt;Sterkin, A.&lt;/author&gt;&lt;author&gt;Grinvald, A.&lt;/author&gt;&lt;author&gt;Aertsen, A.&lt;/author&gt;&lt;/authors&gt;&lt;/contributors&gt;&lt;auth-address&gt;Department of Neurobiology, Weizmann Institute of Science, Post Office Box 26, Rehovot 76100, Israel.&lt;/auth-address&gt;&lt;titles&gt;&lt;title&gt;Dynamics of ongoing activity: explanation of the large variability in evoked cortical responses&lt;/title&gt;&lt;secondary-title&gt;Science&lt;/secondary-title&gt;&lt;/titles&gt;&lt;pages&gt;1868-71&lt;/pages&gt;&lt;volume&gt;273&lt;/volume&gt;&lt;number&gt;5283&lt;/number&gt;&lt;edition&gt;1996/09/27&lt;/edition&gt;&lt;keywords&gt;&lt;keyword&gt;Animals&lt;/keyword&gt;&lt;keyword&gt;Cats&lt;/keyword&gt;&lt;keyword&gt;*Evoked Potentials, Visual&lt;/keyword&gt;&lt;keyword&gt;Membrane Potentials&lt;/keyword&gt;&lt;keyword&gt;Neurons/*physiology&lt;/keyword&gt;&lt;keyword&gt;Photic Stimulation&lt;/keyword&gt;&lt;keyword&gt;Signal Processing, Computer-Assisted&lt;/keyword&gt;&lt;keyword&gt;Visual Cortex/*physiology&lt;/keyword&gt;&lt;keyword&gt;Visual Pathways/physiology&lt;/keyword&gt;&lt;/keywords&gt;&lt;dates&gt;&lt;year&gt;1996&lt;/year&gt;&lt;pub-dates&gt;&lt;date&gt;Sep 27&lt;/date&gt;&lt;/pub-dates&gt;&lt;/dates&gt;&lt;isbn&gt;0036-8075 (Print)&amp;#xD;0036-8075 (Linking)&lt;/isbn&gt;&lt;accession-num&gt;8791593&lt;/accession-num&gt;&lt;urls&gt;&lt;related-urls&gt;&lt;url&gt;http://www.ncbi.nlm.nih.gov/entrez/query.fcgi?cmd=Retrieve&amp;amp;db=PubMed&amp;amp;dopt=Citation&amp;amp;list_uids=8791593&lt;/url&gt;&lt;/related-urls&gt;&lt;/urls&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(Arieli et al., 1996)</w:t>
        </w:r>
        <w:r w:rsidR="00430C88" w:rsidRPr="009218AD">
          <w:rPr>
            <w:rFonts w:ascii="Times New Roman" w:hAnsi="Times New Roman" w:cs="Times New Roman"/>
            <w:sz w:val="24"/>
            <w:szCs w:val="24"/>
            <w:lang w:val="en-US"/>
          </w:rPr>
          <w:fldChar w:fldCharType="end"/>
        </w:r>
      </w:hyperlink>
      <w:r w:rsidR="00A71668" w:rsidRPr="009218AD">
        <w:rPr>
          <w:rFonts w:ascii="Times New Roman" w:hAnsi="Times New Roman" w:cs="Times New Roman"/>
          <w:sz w:val="24"/>
          <w:szCs w:val="24"/>
          <w:lang w:val="en-US"/>
        </w:rPr>
        <w:t xml:space="preserve">. </w:t>
      </w:r>
    </w:p>
    <w:p w:rsidR="00A71668" w:rsidRDefault="00A71668"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lang w:val="en-US"/>
        </w:rPr>
        <w:t xml:space="preserve">We propose that, in addition to being generated by </w:t>
      </w:r>
      <w:r w:rsidR="008F2E22">
        <w:rPr>
          <w:rFonts w:ascii="Times New Roman" w:hAnsi="Times New Roman" w:cs="Times New Roman"/>
          <w:sz w:val="24"/>
          <w:szCs w:val="24"/>
          <w:lang w:val="en-US"/>
        </w:rPr>
        <w:t xml:space="preserve">excessive </w:t>
      </w:r>
      <w:r w:rsidRPr="009218AD">
        <w:rPr>
          <w:rFonts w:ascii="Times New Roman" w:hAnsi="Times New Roman" w:cs="Times New Roman"/>
          <w:sz w:val="24"/>
          <w:szCs w:val="24"/>
          <w:lang w:val="en-US"/>
        </w:rPr>
        <w:t xml:space="preserve">activity, representations of the ‘voices’ in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auditory cortex </w:t>
      </w:r>
      <w:r w:rsidR="008F2E22">
        <w:rPr>
          <w:rFonts w:ascii="Times New Roman" w:hAnsi="Times New Roman" w:cs="Times New Roman"/>
          <w:sz w:val="24"/>
          <w:szCs w:val="24"/>
          <w:lang w:val="en-US"/>
        </w:rPr>
        <w:t xml:space="preserve">(i.e. the number of neurons </w:t>
      </w:r>
      <w:r w:rsidRPr="009218AD">
        <w:rPr>
          <w:rFonts w:ascii="Times New Roman" w:hAnsi="Times New Roman" w:cs="Times New Roman"/>
          <w:sz w:val="24"/>
          <w:szCs w:val="24"/>
          <w:lang w:val="en-US"/>
        </w:rPr>
        <w:t>that respond sele</w:t>
      </w:r>
      <w:r w:rsidR="008F2E22">
        <w:rPr>
          <w:rFonts w:ascii="Times New Roman" w:hAnsi="Times New Roman" w:cs="Times New Roman"/>
          <w:sz w:val="24"/>
          <w:szCs w:val="24"/>
          <w:lang w:val="en-US"/>
        </w:rPr>
        <w:t>ctively to those false percepts)</w:t>
      </w:r>
      <w:r w:rsidRPr="009218AD">
        <w:rPr>
          <w:rFonts w:ascii="Times New Roman" w:hAnsi="Times New Roman" w:cs="Times New Roman"/>
          <w:sz w:val="24"/>
          <w:szCs w:val="24"/>
          <w:lang w:val="en-US"/>
        </w:rPr>
        <w:t xml:space="preserve"> are abnormally large. Normal enhancement of neural representations has been noted for frequently perceived stimuli, e.g. piano tones in skilled musicians </w:t>
      </w:r>
      <w:hyperlink w:anchor="_ENREF_106" w:tooltip="Pantev, 1998 #973"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&lt;EndNote&gt;&lt;Cite&gt;&lt;Author&gt;Pantev&lt;/Author&gt;&lt;Year&gt;1998&lt;/Year&gt;&lt;RecNum&gt;973&lt;/RecNum&gt;&lt;record&gt;&lt;rec-number&gt;973&lt;/rec-number&gt;&lt;foreign-keys&gt;&lt;key app="EN" db-id="5ww0p9r0ttwzvie255ixtszie9dtwrv9axst"&gt;973&lt;/key&gt;&lt;/foreign-keys&gt;&lt;ref-type name="Journal Article"&gt;17&lt;/ref-type&gt;&lt;contributors&gt;&lt;authors&gt;&lt;author&gt;Pantev, C.&lt;/author&gt;&lt;author&gt;Oostenveld, R.&lt;/author&gt;&lt;author&gt;Engelien, A.&lt;/author&gt;&lt;author&gt;Ross, B.&lt;/author&gt;&lt;author&gt;Roberts, L. E.&lt;/author&gt;&lt;author&gt;Hoke, M.&lt;/author&gt;&lt;/authors&gt;&lt;/contributors&gt;&lt;auth-address&gt;Pantev, C&amp;#xD;Univ Munster, Inst Expt Audiol, Biomagnetism Ctr, D-48129 Munster, Germany&amp;#xD;Univ Munster, Inst Expt Audiol, Biomagnetism Ctr, D-48129 Munster, Germany&amp;#xD;Univ Munster, Dept Neurol, D-48129 Munster, Germany&amp;#xD;McMaster Univ, Dept Psychol, Hamilton, ON L8S 4K1, Canada&lt;/auth-address&gt;&lt;titles&gt;&lt;title&gt;Increased auditory cortical representation in musicians&lt;/title&gt;&lt;secondary-title&gt;Nature&lt;/secondary-title&gt;&lt;/titles&gt;&lt;pages&gt;811-814&lt;/pages&gt;&lt;volume&gt;392&lt;/volume&gt;&lt;number&gt;6678&lt;/number&gt;&lt;keywords&gt;&lt;keyword&gt;absolute pitch&lt;/keyword&gt;&lt;keyword&gt;tonotopic organization&lt;/keyword&gt;&lt;keyword&gt;cortex&lt;/keyword&gt;&lt;keyword&gt;fields&lt;/keyword&gt;&lt;keyword&gt;adult&lt;/keyword&gt;&lt;/keywords&gt;&lt;dates&gt;&lt;year&gt;1998&lt;/year&gt;&lt;pub-dates&gt;&lt;date&gt;Apr 23&lt;/date&gt;&lt;/pub-dates&gt;&lt;/dates&gt;&lt;isbn&gt;0028-0836&lt;/isbn&gt;&lt;accession-num&gt;ISI:000073241200052&lt;/accession-num&gt;&lt;urls&gt;&lt;related-urls&gt;&lt;url&gt;&amp;lt;Go to ISI&amp;gt;://000073241200052&lt;/url&gt;&lt;/related-urls&gt;&lt;/urls&gt;&lt;language&gt;English&lt;/language&gt;&lt;/record&gt;&lt;/Cite&gt;&lt;/EndNote&gt;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(Pantev et al., 1998)</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w:t>
      </w:r>
      <w:r w:rsidRPr="009218AD">
        <w:rPr>
          <w:rFonts w:ascii="Times New Roman" w:hAnsi="Times New Roman" w:cs="Times New Roman"/>
          <w:sz w:val="24"/>
          <w:szCs w:val="24"/>
        </w:rPr>
        <w:t xml:space="preserve">A reflection of abnormally large representations of hallucinatory percepts might be the increased neural activity shown by those suffering from hallucinations in response to emotional words specific to the content of their voices </w:t>
      </w:r>
      <w:hyperlink w:anchor="_ENREF_107" w:tooltip="Sanjuan, 2007 #1003" w:history="1">
        <w:r w:rsidR="00430C88" w:rsidRPr="009218AD">
          <w:rPr>
            <w:rFonts w:ascii="Times New Roman" w:hAnsi="Times New Roman" w:cs="Times New Roman"/>
            <w:sz w:val="24"/>
            <w:szCs w:val="24"/>
          </w:rPr>
          <w:fldChar w:fldCharType="begin">
            <w:fldData xml:space="preserve">PEVuZE5vdGU+PENpdGU+PEF1dGhvcj5TYW5qdWFuPC9BdXRob3I+PFllYXI+MjAwNzwvWWVhcj48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PEVuZE5vdGU+PENpdGU+PEF1dGhvcj5TYW5qdWFuPC9BdXRob3I+PFllYXI+MjAwNzwvWWVhcj48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(Sanjuan et al., 2007)</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Therefor</w:t>
      </w:r>
      <w:r w:rsidRPr="009218AD">
        <w:rPr>
          <w:rFonts w:ascii="Times New Roman" w:hAnsi="Times New Roman" w:cs="Times New Roman"/>
          <w:sz w:val="24"/>
          <w:szCs w:val="24"/>
          <w:lang w:val="en-US"/>
        </w:rPr>
        <w:t>e, the hallucinatory stimuli might be represented by abnormally high numbers of neurons</w:t>
      </w:r>
      <w:r w:rsidR="0013248E">
        <w:rPr>
          <w:rFonts w:ascii="Times New Roman" w:hAnsi="Times New Roman" w:cs="Times New Roman"/>
          <w:sz w:val="24"/>
          <w:szCs w:val="24"/>
          <w:lang w:val="en-US"/>
        </w:rPr>
        <w:t xml:space="preserve"> that act as a substrate for </w:t>
      </w:r>
      <w:r w:rsidRPr="009218AD">
        <w:rPr>
          <w:rFonts w:ascii="Times New Roman" w:hAnsi="Times New Roman" w:cs="Times New Roman"/>
          <w:sz w:val="24"/>
          <w:szCs w:val="24"/>
          <w:lang w:val="en-US"/>
        </w:rPr>
        <w:t xml:space="preserve">relatively broad prior probability. </w:t>
      </w:r>
    </w:p>
    <w:p w:rsidR="00A71668" w:rsidRDefault="00A71668"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lang w:val="en-US"/>
        </w:rPr>
        <w:t>In some circumstances the broad prior probability in auditory cortex might encounter a cluster of neurons that is currently engaged in responding to an external stimulus.  If the output of the stimulus-</w:t>
      </w:r>
      <w:r w:rsidR="00285C5D">
        <w:rPr>
          <w:rFonts w:ascii="Times New Roman" w:hAnsi="Times New Roman" w:cs="Times New Roman"/>
          <w:sz w:val="24"/>
          <w:szCs w:val="24"/>
          <w:lang w:val="en-US"/>
        </w:rPr>
        <w:t>processing</w:t>
      </w:r>
      <w:r w:rsidRPr="009218AD">
        <w:rPr>
          <w:rFonts w:ascii="Times New Roman" w:hAnsi="Times New Roman" w:cs="Times New Roman"/>
          <w:sz w:val="24"/>
          <w:szCs w:val="24"/>
          <w:lang w:val="en-US"/>
        </w:rPr>
        <w:t xml:space="preserve"> neurons is incorporated into the anticipatory activity, the characteristics of the signal arising from sensory stimulation </w:t>
      </w:r>
      <w:r w:rsidR="008F2E22">
        <w:rPr>
          <w:rFonts w:ascii="Times New Roman" w:hAnsi="Times New Roman" w:cs="Times New Roman"/>
          <w:sz w:val="24"/>
          <w:szCs w:val="24"/>
          <w:lang w:val="en-US"/>
        </w:rPr>
        <w:t>might become part of the</w:t>
      </w:r>
      <w:r w:rsidRPr="009218AD">
        <w:rPr>
          <w:rFonts w:ascii="Times New Roman" w:hAnsi="Times New Roman" w:cs="Times New Roman"/>
          <w:sz w:val="24"/>
          <w:szCs w:val="24"/>
          <w:lang w:val="en-US"/>
        </w:rPr>
        <w:t xml:space="preserve"> false percept. This could be the case in hallucinations referred to by Dodgson and Gordon </w:t>
      </w:r>
      <w:hyperlink w:anchor="_ENREF_108" w:tooltip="Dodgson, 2009 #293" w:history="1">
        <w:r w:rsidR="00430C88" w:rsidRPr="009218AD">
          <w:rPr>
            <w:rFonts w:ascii="Times New Roman" w:hAnsi="Times New Roman" w:cs="Times New Roman"/>
            <w:sz w:val="24"/>
            <w:szCs w:val="24"/>
            <w:lang w:val="en-US"/>
          </w:rPr>
          <w:fldChar w:fldCharType="begin">
            <w:fldData xml:space="preserve">PEVuZE5vdGU+PENpdGUgRXhjbHVkZUF1dGg9IjEiPjxBdXRob3I+RG9kZ3NvbjwvQXV0aG9yPjxZ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PEVuZE5vdGU+PENpdGUgRXhjbHVkZUF1dGg9IjEiPjxBdXRob3I+RG9kZ3NvbjwvQXV0aG9yPjxZ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sidRPr="009218AD">
          <w:rPr>
            <w:rFonts w:ascii="Times New Roman" w:hAnsi="Times New Roman" w:cs="Times New Roman"/>
            <w:sz w:val="24"/>
            <w:szCs w:val="24"/>
            <w:lang w:val="en-US"/>
          </w:rPr>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(2009)</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as ‘hypervigilant’, where fragments of speech or sounds like a cough are interpreted within the template of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prior expectation. Functional hallucinations might be another example of </w:t>
      </w:r>
      <w:r w:rsidR="008F2E22">
        <w:rPr>
          <w:rFonts w:ascii="Times New Roman" w:hAnsi="Times New Roman" w:cs="Times New Roman"/>
          <w:sz w:val="24"/>
          <w:szCs w:val="24"/>
          <w:lang w:val="en-US"/>
        </w:rPr>
        <w:t xml:space="preserve">an </w:t>
      </w:r>
      <w:r w:rsidRPr="009218AD">
        <w:rPr>
          <w:rFonts w:ascii="Times New Roman" w:hAnsi="Times New Roman" w:cs="Times New Roman"/>
          <w:sz w:val="24"/>
          <w:szCs w:val="24"/>
          <w:lang w:val="en-US"/>
        </w:rPr>
        <w:t xml:space="preserve">incorporation </w:t>
      </w:r>
      <w:r w:rsidR="008F2E22">
        <w:rPr>
          <w:rFonts w:ascii="Times New Roman" w:hAnsi="Times New Roman" w:cs="Times New Roman"/>
          <w:sz w:val="24"/>
          <w:szCs w:val="24"/>
          <w:lang w:val="en-US"/>
        </w:rPr>
        <w:t xml:space="preserve">of external stimuli </w:t>
      </w:r>
      <w:r w:rsidRPr="009218AD">
        <w:rPr>
          <w:rFonts w:ascii="Times New Roman" w:hAnsi="Times New Roman" w:cs="Times New Roman"/>
          <w:sz w:val="24"/>
          <w:szCs w:val="24"/>
          <w:lang w:val="en-US"/>
        </w:rPr>
        <w:t xml:space="preserve">into </w:t>
      </w:r>
      <w:r w:rsidR="008F2E22">
        <w:rPr>
          <w:rFonts w:ascii="Times New Roman" w:hAnsi="Times New Roman" w:cs="Times New Roman"/>
          <w:sz w:val="24"/>
          <w:szCs w:val="24"/>
          <w:lang w:val="en-US"/>
        </w:rPr>
        <w:t xml:space="preserve">a </w:t>
      </w:r>
      <w:r w:rsidRPr="009218AD">
        <w:rPr>
          <w:rFonts w:ascii="Times New Roman" w:hAnsi="Times New Roman" w:cs="Times New Roman"/>
          <w:sz w:val="24"/>
          <w:szCs w:val="24"/>
          <w:lang w:val="en-US"/>
        </w:rPr>
        <w:t xml:space="preserve">perceptual prediction.  In these circumstances </w:t>
      </w:r>
      <w:r w:rsidRPr="009218AD">
        <w:rPr>
          <w:rFonts w:ascii="Times New Roman" w:hAnsi="Times New Roman" w:cs="Times New Roman"/>
          <w:sz w:val="24"/>
          <w:szCs w:val="24"/>
        </w:rPr>
        <w:t xml:space="preserve">the timbre, prosody and pitch of the false perception match those of the real sounds (e.g. voices that occur concurrently with sound of water) </w:t>
      </w:r>
      <w:r w:rsidR="00430C88" w:rsidRPr="009218AD">
        <w:rPr>
          <w:rFonts w:ascii="Times New Roman" w:hAnsi="Times New Roman" w:cs="Times New Roman"/>
          <w:sz w:val="24"/>
          <w:szCs w:val="24"/>
        </w:rPr>
        <w:fldChar w:fldCharType="begin">
          <w:fldData xml:space="preserve">PEVuZE5vdGU+PENpdGU+PEF1dGhvcj5IdW50ZXI8L0F1dGhvcj48WWVhcj4yMDA0PC9ZZWFyPjxS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=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PEVuZE5vdGU+PENpdGU+PEF1dGhvcj5IdW50ZXI8L0F1dGhvcj48WWVhcj4yMDA0PC9ZZWFyPjxS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=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(Hunter and Woodruff, 2004, Warren and Griffiths, 2003)</w:t>
      </w:r>
      <w:r w:rsidR="00430C88" w:rsidRPr="009218AD">
        <w:rPr>
          <w:rFonts w:ascii="Times New Roman" w:hAnsi="Times New Roman" w:cs="Times New Roman"/>
          <w:sz w:val="24"/>
          <w:szCs w:val="24"/>
        </w:rPr>
        <w:fldChar w:fldCharType="end"/>
      </w:r>
      <w:r w:rsidRPr="009218AD">
        <w:rPr>
          <w:rFonts w:ascii="Times New Roman" w:hAnsi="Times New Roman" w:cs="Times New Roman"/>
          <w:sz w:val="24"/>
          <w:szCs w:val="24"/>
        </w:rPr>
        <w:t xml:space="preserve">. </w:t>
      </w:r>
    </w:p>
    <w:p w:rsidR="00A71668" w:rsidRPr="005035FC" w:rsidRDefault="00A71668" w:rsidP="008C44A4">
      <w:pPr>
        <w:pStyle w:val="Heading3"/>
        <w:numPr>
          <w:ilvl w:val="2"/>
          <w:numId w:val="5"/>
        </w:numPr>
        <w:spacing w:before="100" w:beforeAutospacing="1" w:after="100" w:afterAutospacing="1" w:line="360" w:lineRule="auto"/>
        <w:ind w:left="0" w:firstLine="0"/>
        <w:rPr>
          <w:rFonts w:ascii="Times New Roman" w:hAnsi="Times New Roman" w:cs="Times New Roman"/>
          <w:color w:val="auto"/>
          <w:sz w:val="24"/>
          <w:lang w:val="en-US"/>
        </w:rPr>
      </w:pPr>
      <w:r w:rsidRPr="005035FC">
        <w:rPr>
          <w:rFonts w:ascii="Times New Roman" w:hAnsi="Times New Roman" w:cs="Times New Roman"/>
          <w:color w:val="auto"/>
          <w:sz w:val="24"/>
          <w:lang w:val="en-US"/>
        </w:rPr>
        <w:t xml:space="preserve"> </w:t>
      </w:r>
      <w:bookmarkStart w:id="34" w:name="_Toc344031582"/>
      <w:r w:rsidRPr="005035FC">
        <w:rPr>
          <w:rFonts w:ascii="Times New Roman" w:hAnsi="Times New Roman" w:cs="Times New Roman"/>
          <w:color w:val="auto"/>
          <w:sz w:val="24"/>
          <w:lang w:val="en-US"/>
        </w:rPr>
        <w:t>Recursive exchange</w:t>
      </w:r>
      <w:bookmarkEnd w:id="34"/>
    </w:p>
    <w:p w:rsidR="00A71668" w:rsidRDefault="00A71668"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lang w:val="en-US"/>
        </w:rPr>
        <w:t xml:space="preserve">We propose that prior probability, abnormally large and combined with </w:t>
      </w:r>
      <w:r w:rsidR="008F2E22">
        <w:rPr>
          <w:rFonts w:ascii="Times New Roman" w:hAnsi="Times New Roman" w:cs="Times New Roman"/>
          <w:sz w:val="24"/>
          <w:szCs w:val="24"/>
          <w:lang w:val="en-US"/>
        </w:rPr>
        <w:t>exaggerated</w:t>
      </w:r>
      <w:r w:rsidRPr="009218AD">
        <w:rPr>
          <w:rFonts w:ascii="Times New Roman" w:hAnsi="Times New Roman" w:cs="Times New Roman"/>
          <w:sz w:val="24"/>
          <w:szCs w:val="24"/>
          <w:lang w:val="en-US"/>
        </w:rPr>
        <w:t xml:space="preserve"> fluctuations in neuronal activity, develops into a false percept in a recursive exchange. In our view, the initial prediction which gives rise to a hallucinatory </w:t>
      </w:r>
      <w:r w:rsidRPr="009218AD">
        <w:rPr>
          <w:rFonts w:ascii="Times New Roman" w:hAnsi="Times New Roman" w:cs="Times New Roman"/>
          <w:sz w:val="24"/>
          <w:szCs w:val="24"/>
          <w:lang w:val="en-US"/>
        </w:rPr>
        <w:lastRenderedPageBreak/>
        <w:t xml:space="preserve">auditory percept is not a conscious verbal representation. Rather, it might arise as a nonverbal, not fully formed representation, outside of awareness and consisting of certain basic features of the predicted stimuli. The process of shaping and specification of this initial vague representation is similar to that which underlies normal perception. Studies of visual processes suggest that attributes of a given object are elucidated gradually, starting with the holistic formulation of the object and progressing through </w:t>
      </w:r>
      <w:r w:rsidR="00451652">
        <w:rPr>
          <w:rFonts w:ascii="Times New Roman" w:hAnsi="Times New Roman" w:cs="Times New Roman"/>
          <w:sz w:val="24"/>
          <w:szCs w:val="24"/>
          <w:lang w:val="en-US"/>
        </w:rPr>
        <w:t xml:space="preserve">a </w:t>
      </w:r>
      <w:r w:rsidRPr="009218AD">
        <w:rPr>
          <w:rFonts w:ascii="Times New Roman" w:hAnsi="Times New Roman" w:cs="Times New Roman"/>
          <w:sz w:val="24"/>
          <w:szCs w:val="24"/>
          <w:lang w:val="en-US"/>
        </w:rPr>
        <w:t xml:space="preserve">more detailed analysis of the structure of the percept </w:t>
      </w:r>
      <w:hyperlink w:anchor="_ENREF_110" w:tooltip="Luu, 2010 #955"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&lt;EndNote&gt;&lt;Cite&gt;&lt;Author&gt;Luu&lt;/Author&gt;&lt;Year&gt;2010&lt;/Year&gt;&lt;RecNum&gt;955&lt;/RecNum&gt;&lt;record&gt;&lt;rec-number&gt;955&lt;/rec-number&gt;&lt;foreign-keys&gt;&lt;key app="EN" db-id="5ww0p9r0ttwzvie255ixtszie9dtwrv9axst"&gt;955&lt;/key&gt;&lt;/foreign-keys&gt;&lt;ref-type name="Journal Article"&gt;17&lt;/ref-type&gt;&lt;contributors&gt;&lt;authors&gt;&lt;author&gt;Luu, P.&lt;/author&gt;&lt;author&gt;Geyer, A.&lt;/author&gt;&lt;author&gt;Fidopiastis, C.&lt;/author&gt;&lt;author&gt;Campbell, G.&lt;/author&gt;&lt;author&gt;Wheeler, T.&lt;/author&gt;&lt;author&gt;Cohn, J.&lt;/author&gt;&lt;author&gt;Tucker, D. M.&lt;/author&gt;&lt;/authors&gt;&lt;/contributors&gt;&lt;auth-address&gt;Electrical Geodesics, Inc., Eugene, Oregon, United States of America. pluu@egi.com&lt;/auth-address&gt;&lt;titles&gt;&lt;title&gt;Reentrant processing in intuitive perception&lt;/title&gt;&lt;secondary-title&gt;Plos One&lt;/secondary-title&gt;&lt;/titles&gt;&lt;periodical&gt;&lt;full-title&gt;PLoS One&lt;/full-title&gt;&lt;/periodical&gt;&lt;pages&gt;e9523&lt;/pages&gt;&lt;volume&gt;5&lt;/volume&gt;&lt;number&gt;3&lt;/number&gt;&lt;edition&gt;2010/03/09&lt;/edition&gt;&lt;dates&gt;&lt;year&gt;2010&lt;/year&gt;&lt;/dates&gt;&lt;isbn&gt;1932-6203 (Electronic)&amp;#xD;1932-6203 (Linking)&lt;/isbn&gt;&lt;accession-num&gt;20209101&lt;/accession-num&gt;&lt;urls&gt;&lt;related-urls&gt;&lt;url&gt;http://www.ncbi.nlm.nih.gov/entrez/query.fcgi?cmd=Retrieve&amp;amp;db=PubMed&amp;amp;dopt=Citation&amp;amp;list_uids=20209101&lt;/url&gt;&lt;/related-urls&gt;&lt;/urls&gt;&lt;custom2&gt;2832000&lt;/custom2&gt;&lt;electronic-resource-num&gt;10.1371/journal.pone.0009523&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(Luu et al., 2010)</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For example,</w:t>
      </w:r>
      <w:r w:rsidR="008F2E22">
        <w:rPr>
          <w:rFonts w:ascii="Times New Roman" w:hAnsi="Times New Roman" w:cs="Times New Roman"/>
          <w:sz w:val="24"/>
          <w:szCs w:val="24"/>
          <w:lang w:val="en-US"/>
        </w:rPr>
        <w:t xml:space="preserve"> a</w:t>
      </w:r>
      <w:r w:rsidRPr="009218AD">
        <w:rPr>
          <w:rFonts w:ascii="Times New Roman" w:hAnsi="Times New Roman" w:cs="Times New Roman"/>
          <w:sz w:val="24"/>
          <w:szCs w:val="24"/>
          <w:lang w:val="en-US"/>
        </w:rPr>
        <w:t xml:space="preserve"> brief presentation of fragmented and scrambled images is associated with activity in the medial OFC, followed by response in the regions involved in object recognition. Activity in the medial OFC is thought to underlie the processing of the initial ‘gist’ of meaning, i.e. the intuitive judgment, which integrates the briefly presented, ambiguous information. This initial ‘guess’ is then sent back to the ‘lower’ areas involved in perception, where it influences the formation of the full, explicitly understandable representation of the viewed object. Such initial intuitive judgment might be based on the subconscious activation of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semantic object representations </w:t>
      </w:r>
      <w:hyperlink w:anchor="_ENREF_111" w:tooltip="Bolte, 2008 #875"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&lt;EndNote&gt;&lt;Cite&gt;&lt;Author&gt;Bolte&lt;/Author&gt;&lt;Year&gt;2008&lt;/Year&gt;&lt;RecNum&gt;875&lt;/RecNum&gt;&lt;record&gt;&lt;rec-number&gt;875&lt;/rec-number&gt;&lt;foreign-keys&gt;&lt;key app="EN" db-id="5ww0p9r0ttwzvie255ixtszie9dtwrv9axst"&gt;875&lt;/key&gt;&lt;/foreign-keys&gt;&lt;ref-type name="Journal Article"&gt;17&lt;/ref-type&gt;&lt;contributors&gt;&lt;authors&gt;&lt;author&gt;Bolte, A.&lt;/author&gt;&lt;author&gt;Goschke, T.&lt;/author&gt;&lt;/authors&gt;&lt;/contributors&gt;&lt;auth-address&gt;Bolte, A&amp;#xD;Tech Univ Carolo Wilhelmina Braunschweig, Inst Psychol, Spielmannstr 19, D-38106 Braunschweig, Germany&amp;#xD;Tech Univ Carolo Wilhelmina Braunschweig, Inst Psychol, D-38106 Braunschweig, Germany&amp;#xD;Tech Univ Dresden, Dept Psychol, Dresden, Germany&lt;/auth-address&gt;&lt;titles&gt;&lt;title&gt;Intuition in the context of object perception: Intuitive gestalt judgments rest on the unconscious activation of semantic representations&lt;/title&gt;&lt;secondary-title&gt;Cognition&lt;/secondary-title&gt;&lt;/titles&gt;&lt;pages&gt;608-616&lt;/pages&gt;&lt;volume&gt;108&lt;/volume&gt;&lt;number&gt;3&lt;/number&gt;&lt;keywords&gt;&lt;keyword&gt;intuition&lt;/keyword&gt;&lt;keyword&gt;unconscious semantic activation&lt;/keyword&gt;&lt;keyword&gt;3-dimensional objects&lt;/keyword&gt;&lt;keyword&gt;right-hemisphere&lt;/keyword&gt;&lt;keyword&gt;recognition&lt;/keyword&gt;&lt;keyword&gt;coherence&lt;/keyword&gt;&lt;keyword&gt;insight&lt;/keyword&gt;&lt;keyword&gt;neuroscience&lt;/keyword&gt;&lt;keyword&gt;discovery&lt;/keyword&gt;&lt;/keywords&gt;&lt;dates&gt;&lt;year&gt;2008&lt;/year&gt;&lt;pub-dates&gt;&lt;date&gt;Sep&lt;/date&gt;&lt;/pub-dates&gt;&lt;/dates&gt;&lt;isbn&gt;0010-0277&lt;/isbn&gt;&lt;accession-num&gt;ISI:000259851600002&lt;/accession-num&gt;&lt;urls&gt;&lt;related-urls&gt;&lt;url&gt;&amp;lt;Go to ISI&amp;gt;://000259851600002&lt;/url&gt;&lt;/related-urls&gt;&lt;/urls&gt;&lt;electronic-resource-num&gt;DOI 10.1016/j.cognition.2008.05.001&lt;/electronic-resource-num&gt;&lt;language&gt;English&lt;/language&gt;&lt;/record&gt;&lt;/Cite&gt;&lt;/EndNote&gt;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(Bolte and Goschke, 2008)</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w:t>
      </w:r>
    </w:p>
    <w:p w:rsidR="00A71668" w:rsidRDefault="00A71668"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lang w:val="en-US"/>
        </w:rPr>
        <w:t xml:space="preserve">This ‘top-down’ facilitation reduces the time and computational effort through eliminating many of the possible interpretations of the given input. The progressive nature of the perceptual process is reflected in the functional hierarchy, in which ‘higher’ cortical areas analyze abstract properties of the stimuli, whereas early sensory regions respond to and construct objects from physical attributes </w:t>
      </w:r>
      <w:hyperlink w:anchor="_ENREF_112" w:tooltip="Nelken, 2008 #969"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&lt;EndNote&gt;&lt;Cite&gt;&lt;Author&gt;Nelken&lt;/Author&gt;&lt;Year&gt;2008&lt;/Year&gt;&lt;RecNum&gt;969&lt;/RecNum&gt;&lt;record&gt;&lt;rec-number&gt;969&lt;/rec-number&gt;&lt;foreign-keys&gt;&lt;key app="EN" db-id="5ww0p9r0ttwzvie255ixtszie9dtwrv9axst"&gt;969&lt;/key&gt;&lt;/foreign-keys&gt;&lt;ref-type name="Journal Article"&gt;17&lt;/ref-type&gt;&lt;contributors&gt;&lt;authors&gt;&lt;author&gt;Nelken, I.&lt;/author&gt;&lt;/authors&gt;&lt;/contributors&gt;&lt;auth-address&gt;Department of Neurobiology, Silberman Institute of Life Sciences, and the Interdisciplinary Center for Neural Computation (ICNC), Hebrew University, Safra Campus, Jerusalem 91904, Israel. Israel@cc.huji.ac.il&lt;/auth-address&gt;&lt;titles&gt;&lt;title&gt;Processing of complex sounds in the auditory system&lt;/title&gt;&lt;secondary-title&gt;Curr Opin Neurobiol&lt;/secondary-title&gt;&lt;/titles&gt;&lt;pages&gt;413-7&lt;/pages&gt;&lt;volume&gt;18&lt;/volume&gt;&lt;number&gt;4&lt;/number&gt;&lt;edition&gt;2008/09/23&lt;/edition&gt;&lt;keywords&gt;&lt;keyword&gt;Acoustic Stimulation/methods&lt;/keyword&gt;&lt;keyword&gt;Animals&lt;/keyword&gt;&lt;keyword&gt;Auditory Cortex/anatomy &amp;amp; histology/cytology/*physiology&lt;/keyword&gt;&lt;keyword&gt;Auditory Pathways/*physiology&lt;/keyword&gt;&lt;keyword&gt;Auditory Perception/*physiology&lt;/keyword&gt;&lt;keyword&gt;Brain Stem/anatomy &amp;amp; histology/cytology/physiology&lt;/keyword&gt;&lt;keyword&gt;Cochlea/anatomy &amp;amp; histology/cytology/physiology&lt;/keyword&gt;&lt;keyword&gt;Humans&lt;/keyword&gt;&lt;keyword&gt;Neurons/*physiology&lt;/keyword&gt;&lt;/keywords&gt;&lt;dates&gt;&lt;year&gt;2008&lt;/year&gt;&lt;pub-dates&gt;&lt;date&gt;Aug&lt;/date&gt;&lt;/pub-dates&gt;&lt;/dates&gt;&lt;isbn&gt;0959-4388 (Print)&amp;#xD;0959-4388 (Linking)&lt;/isbn&gt;&lt;accession-num&gt;18805485&lt;/accession-num&gt;&lt;urls&gt;&lt;related-urls&gt;&lt;url&gt;http://www.ncbi.nlm.nih.gov/entrez/query.fcgi?cmd=Retrieve&amp;amp;db=PubMed&amp;amp;dopt=Citation&amp;amp;list_uids=18805485&lt;/url&gt;&lt;/related-urls&gt;&lt;/urls&gt;&lt;electronic-resource-num&gt;S0959-4388(08)00089-5 [pii]&amp;#xD;10.1016/j.conb.2008.08.014&lt;/electronic-resource-num&gt;&lt;language&gt;eng&lt;/language&gt;&lt;/record&gt;&lt;/Cite&gt;&lt;/EndNote&gt;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(Nelken, 2008)</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For instance, the process of understanding speech involves areas responding to abstract, non-acoustic features of speech (inferior frontal gyrus, temporal cortex surrounding auditory cortex), those responding to concrete, acoustic properties of speech (auditory belt and parabelt) and regions sensitive to sub-speech properties of sounds (primary auditory cortex) </w:t>
      </w:r>
      <w:hyperlink w:anchor="_ENREF_113" w:tooltip="Davis, 2007 #831"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&lt;EndNote&gt;&lt;Cite&gt;&lt;Author&gt;Davis&lt;/Author&gt;&lt;Year&gt;2007&lt;/Year&gt;&lt;RecNum&gt;831&lt;/RecNum&gt;&lt;record&gt;&lt;rec-number&gt;831&lt;/rec-number&gt;&lt;foreign-keys&gt;&lt;key app="EN" db-id="5ww0p9r0ttwzvie255ixtszie9dtwrv9axst"&gt;831&lt;/key&gt;&lt;/foreign-keys&gt;&lt;ref-type name="Journal Article"&gt;17&lt;/ref-type&gt;&lt;contributors&gt;&lt;authors&gt;&lt;author&gt;Davis, M. H.&lt;/author&gt;&lt;author&gt;Johnsrude, I. S.&lt;/author&gt;&lt;/authors&gt;&lt;/contributors&gt;&lt;auth-address&gt;MRC Cognition and Brain Sciences Unit, Cambridge, UK. matt.davis@mrc-cbu.cam.ac.uk&lt;/auth-address&gt;&lt;titles&gt;&lt;title&gt;Hearing speech sounds: top-down influences on the interface between audition and speech perception&lt;/title&gt;&lt;secondary-title&gt;Hear Res&lt;/secondary-title&gt;&lt;/titles&gt;&lt;pages&gt;132-47&lt;/pages&gt;&lt;volume&gt;229&lt;/volume&gt;&lt;number&gt;1-2&lt;/number&gt;&lt;edition&gt;2007/02/24&lt;/edition&gt;&lt;keywords&gt;&lt;keyword&gt;Cognition&lt;/keyword&gt;&lt;keyword&gt;Hearing/*physiology&lt;/keyword&gt;&lt;keyword&gt;Humans&lt;/keyword&gt;&lt;keyword&gt;Learning&lt;/keyword&gt;&lt;keyword&gt;Models, Neurological&lt;/keyword&gt;&lt;keyword&gt;Models, Psychological&lt;/keyword&gt;&lt;keyword&gt;Neurobiology&lt;/keyword&gt;&lt;keyword&gt;Phonetics&lt;/keyword&gt;&lt;keyword&gt;Speech Perception/*physiology&lt;/keyword&gt;&lt;/keywords&gt;&lt;dates&gt;&lt;year&gt;2007&lt;/year&gt;&lt;pub-dates&gt;&lt;date&gt;Jul&lt;/date&gt;&lt;/pub-dates&gt;&lt;/dates&gt;&lt;isbn&gt;0378-5955 (Print)&lt;/isbn&gt;&lt;accession-num&gt;17317056&lt;/accession-num&gt;&lt;urls&gt;&lt;related-urls&gt;&lt;url&gt;http://www.ncbi.nlm.nih.gov/entrez/query.fcgi?cmd=Retrieve&amp;amp;db=PubMed&amp;amp;dopt=Citation&amp;amp;list_uids=17317056&lt;/url&gt;&lt;/related-urls&gt;&lt;/urls&gt;&lt;electronic-resource-num&gt;S0378-5955(07)00026-3 [pii]&amp;#xD;10.1016/j.heares.2007.01.014&lt;/electronic-resource-num&gt;&lt;language&gt;eng&lt;/language&gt;&lt;/record&gt;&lt;/Cite&gt;&lt;/EndNote&gt;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(Davis and Johnsrude, 2007)</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w:t>
      </w:r>
    </w:p>
    <w:p w:rsidR="003B4E75" w:rsidRDefault="00A71668" w:rsidP="008C44A4">
      <w:pPr>
        <w:spacing w:before="100" w:beforeAutospacing="1" w:after="100" w:afterAutospacing="1" w:line="360" w:lineRule="auto"/>
      </w:pPr>
      <w:r w:rsidRPr="009218AD">
        <w:rPr>
          <w:rFonts w:ascii="Times New Roman" w:hAnsi="Times New Roman" w:cs="Times New Roman"/>
          <w:sz w:val="24"/>
          <w:szCs w:val="24"/>
          <w:lang w:val="en-US"/>
        </w:rPr>
        <w:t>Prefrontal cortex might generate a subconscious, not fully formed prediction of an auditory object in the absence of or before the onset of the stimulus</w:t>
      </w:r>
      <w:r w:rsidRPr="009218AD">
        <w:rPr>
          <w:rFonts w:ascii="Times New Roman" w:hAnsi="Times New Roman" w:cs="Times New Roman"/>
          <w:noProof/>
          <w:sz w:val="24"/>
          <w:szCs w:val="24"/>
          <w:lang w:val="en-US"/>
        </w:rPr>
        <w:t xml:space="preserve">. Such prediction would consist </w:t>
      </w:r>
      <w:r w:rsidRPr="009218AD">
        <w:rPr>
          <w:rFonts w:ascii="Times New Roman" w:hAnsi="Times New Roman" w:cs="Times New Roman"/>
          <w:sz w:val="24"/>
          <w:szCs w:val="24"/>
          <w:lang w:val="en-US"/>
        </w:rPr>
        <w:t>of the main prototypical features, e.g. a feeling of impending threat. This representation would then be sent directly to</w:t>
      </w:r>
      <w:r w:rsidR="008F2E22">
        <w:rPr>
          <w:rFonts w:ascii="Times New Roman" w:hAnsi="Times New Roman" w:cs="Times New Roman"/>
          <w:sz w:val="24"/>
          <w:szCs w:val="24"/>
          <w:lang w:val="en-US"/>
        </w:rPr>
        <w:t xml:space="preserve"> the</w:t>
      </w:r>
      <w:r w:rsidRPr="009218AD">
        <w:rPr>
          <w:rFonts w:ascii="Times New Roman" w:hAnsi="Times New Roman" w:cs="Times New Roman"/>
          <w:sz w:val="24"/>
          <w:szCs w:val="24"/>
          <w:lang w:val="en-US"/>
        </w:rPr>
        <w:t xml:space="preserve"> auditory cortex and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thalamus, biasing their activity. Auditory cortex would also send the prior probability to the thalamus independently of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PFC. </w:t>
      </w:r>
      <w:r w:rsidR="008F2E22">
        <w:rPr>
          <w:rFonts w:ascii="Times New Roman" w:hAnsi="Times New Roman" w:cs="Times New Roman"/>
          <w:sz w:val="24"/>
          <w:szCs w:val="24"/>
          <w:lang w:val="en-US"/>
        </w:rPr>
        <w:t>The t</w:t>
      </w:r>
      <w:r w:rsidRPr="009218AD">
        <w:rPr>
          <w:rFonts w:ascii="Times New Roman" w:hAnsi="Times New Roman" w:cs="Times New Roman"/>
          <w:sz w:val="24"/>
          <w:szCs w:val="24"/>
          <w:lang w:val="en-US"/>
        </w:rPr>
        <w:t xml:space="preserve">halamus, abnormally </w:t>
      </w:r>
      <w:r w:rsidRPr="009218AD">
        <w:rPr>
          <w:rFonts w:ascii="Times New Roman" w:hAnsi="Times New Roman" w:cs="Times New Roman"/>
          <w:sz w:val="24"/>
          <w:szCs w:val="24"/>
          <w:lang w:val="en-US"/>
        </w:rPr>
        <w:lastRenderedPageBreak/>
        <w:t xml:space="preserve">modulated by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PFC, and having received ‘double’ prior probability, could then transmit information largely matching the expectation to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auditory and prefrontal cortices. Any signal discordant with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prediction would not be communicated due to insufficient plasticity, neuronal abnormalities in the feedforward pathways and dysfunction of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auditory cortex. Thus,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PFC would receive a bottom-up signal still relatively vague, but in accordance with the initial prior probability. A stronger and more specific, confirmed expectation could then be sent again to ‘lower’ areas. Spontaneous synaptic currents might fluctuate randomly within the area of the broad anticipatory activity in the auditory cortex. Hence, the shape of the forming percept might be biased towards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attributes served by the area of the fluctuation. For example, association areas of auditory cortex might imbue the signal with acoustic and meaningful properties such as male gender (easier to procure than female timbre), familiar voice (processed by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MTG) and particular words. Thus the vague prediction would be rendered more concrete.  Such incorporation of random firing might move the activity pattern to a higher level, which would result in approximation of an additive effect of a stimulus-related signal with anticipatory activity. </w:t>
      </w:r>
      <w:r w:rsidR="0013248E">
        <w:rPr>
          <w:rFonts w:ascii="Times New Roman" w:hAnsi="Times New Roman" w:cs="Times New Roman"/>
          <w:sz w:val="24"/>
          <w:szCs w:val="24"/>
          <w:lang w:val="en-US"/>
        </w:rPr>
        <w:t xml:space="preserve">The signal </w:t>
      </w:r>
      <w:r w:rsidRPr="009218AD">
        <w:rPr>
          <w:rFonts w:ascii="Times New Roman" w:hAnsi="Times New Roman" w:cs="Times New Roman"/>
          <w:sz w:val="24"/>
          <w:szCs w:val="24"/>
          <w:lang w:val="en-US"/>
        </w:rPr>
        <w:t xml:space="preserve">returning to </w:t>
      </w:r>
      <w:r w:rsidR="008F2E22">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PFC </w:t>
      </w:r>
      <w:r w:rsidR="0013248E">
        <w:rPr>
          <w:rFonts w:ascii="Times New Roman" w:hAnsi="Times New Roman" w:cs="Times New Roman"/>
          <w:sz w:val="24"/>
          <w:szCs w:val="24"/>
          <w:lang w:val="en-US"/>
        </w:rPr>
        <w:t>could be interpreted as one matching the prediction and thus, reinforce the expectation</w:t>
      </w:r>
      <w:r w:rsidRPr="009218AD">
        <w:rPr>
          <w:rFonts w:ascii="Times New Roman" w:hAnsi="Times New Roman" w:cs="Times New Roman"/>
          <w:sz w:val="24"/>
          <w:szCs w:val="24"/>
          <w:lang w:val="en-US"/>
        </w:rPr>
        <w:t>. A final percept, e.g. a sentence spoken by a familiar male voice enticing to self-harm</w:t>
      </w:r>
      <w:r w:rsidR="0013248E">
        <w:rPr>
          <w:rFonts w:ascii="Times New Roman" w:hAnsi="Times New Roman" w:cs="Times New Roman"/>
          <w:sz w:val="24"/>
          <w:szCs w:val="24"/>
          <w:lang w:val="en-US"/>
        </w:rPr>
        <w:t>,</w:t>
      </w:r>
      <w:r w:rsidRPr="009218AD">
        <w:rPr>
          <w:rFonts w:ascii="Times New Roman" w:hAnsi="Times New Roman" w:cs="Times New Roman"/>
          <w:sz w:val="24"/>
          <w:szCs w:val="24"/>
          <w:lang w:val="en-US"/>
        </w:rPr>
        <w:t xml:space="preserve"> could result from this recursive exchange. </w:t>
      </w:r>
    </w:p>
    <w:p w:rsidR="00A71668" w:rsidRPr="007A5882" w:rsidRDefault="00A71668" w:rsidP="008C44A4">
      <w:pPr>
        <w:pStyle w:val="Heading3"/>
        <w:numPr>
          <w:ilvl w:val="2"/>
          <w:numId w:val="5"/>
        </w:numPr>
        <w:spacing w:before="100" w:beforeAutospacing="1" w:after="100" w:afterAutospacing="1" w:line="360" w:lineRule="auto"/>
        <w:ind w:left="0" w:firstLine="0"/>
        <w:rPr>
          <w:rFonts w:ascii="Times New Roman" w:hAnsi="Times New Roman" w:cs="Times New Roman"/>
          <w:color w:val="auto"/>
          <w:sz w:val="24"/>
          <w:lang w:val="en-US"/>
        </w:rPr>
      </w:pPr>
      <w:bookmarkStart w:id="35" w:name="_Toc344031583"/>
      <w:r w:rsidRPr="007A5882">
        <w:rPr>
          <w:rFonts w:ascii="Times New Roman" w:hAnsi="Times New Roman" w:cs="Times New Roman"/>
          <w:color w:val="auto"/>
          <w:sz w:val="24"/>
          <w:lang w:val="en-US"/>
        </w:rPr>
        <w:t>Predictions and implications of the expectation-perception hypothesis</w:t>
      </w:r>
      <w:bookmarkEnd w:id="35"/>
    </w:p>
    <w:p w:rsidR="00A71668" w:rsidRDefault="00A71668"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noProof/>
          <w:sz w:val="24"/>
          <w:szCs w:val="24"/>
          <w:lang w:val="en-US"/>
        </w:rPr>
        <w:t>The most important predict</w:t>
      </w:r>
      <w:r w:rsidR="00451652">
        <w:rPr>
          <w:rFonts w:ascii="Times New Roman" w:hAnsi="Times New Roman" w:cs="Times New Roman"/>
          <w:noProof/>
          <w:sz w:val="24"/>
          <w:szCs w:val="24"/>
          <w:lang w:val="en-US"/>
        </w:rPr>
        <w:t>i</w:t>
      </w:r>
      <w:r w:rsidRPr="009218AD">
        <w:rPr>
          <w:rFonts w:ascii="Times New Roman" w:hAnsi="Times New Roman" w:cs="Times New Roman"/>
          <w:noProof/>
          <w:sz w:val="24"/>
          <w:szCs w:val="24"/>
          <w:lang w:val="en-US"/>
        </w:rPr>
        <w:t xml:space="preserve">on of the expectation-perception hypothesis is that individuals suffering from auditory hallucinations should show attenuated prediction error processing. Reduced mismatch negativity (MMN), thought to reflect updating of predictions </w:t>
      </w:r>
      <w:hyperlink w:anchor="_ENREF_2" w:tooltip="Winkler, 2007 #1" w:history="1">
        <w:r w:rsidR="00430C88" w:rsidRPr="009218AD">
          <w:rPr>
            <w:rFonts w:ascii="Times New Roman" w:hAnsi="Times New Roman" w:cs="Times New Roman"/>
            <w:noProof/>
            <w:sz w:val="24"/>
            <w:szCs w:val="24"/>
            <w:lang w:val="en-US"/>
          </w:rPr>
          <w:fldChar w:fldCharType="begin"/>
        </w:r>
        <w:r w:rsidR="00E250DC">
          <w:rPr>
            <w:rFonts w:ascii="Times New Roman" w:hAnsi="Times New Roman" w:cs="Times New Roman"/>
            <w:noProof/>
            <w:sz w:val="24"/>
            <w:szCs w:val="24"/>
            <w:lang w:val="en-US"/>
          </w:rPr>
          <w:instrText xml:space="preserve"> ADDIN EN.CITE &lt;EndNote&gt;&lt;Cite&gt;&lt;Author&gt;Winkler&lt;/Author&gt;&lt;Year&gt;2007&lt;/Year&gt;&lt;RecNum&gt;657&lt;/RecNum&gt;&lt;DisplayText&gt;&lt;style face="superscript"&gt;2&lt;/style&gt;&lt;/DisplayText&gt;&lt;record&gt;&lt;rec-number&gt;657&lt;/rec-number&gt;&lt;foreign-keys&gt;&lt;key app="EN" db-id="xx0s2fa2odpfrqetze3xwpf9v2dtfp9x250r"&gt;657&lt;/key&gt;&lt;/foreign-keys&gt;&lt;ref-type name="Journal Article"&gt;17&lt;/ref-type&gt;&lt;contributors&gt;&lt;authors&gt;&lt;author&gt;Winkler, I.&lt;/author&gt;&lt;/authors&gt;&lt;/contributors&gt;&lt;titles&gt;&lt;title&gt;Intepreting the Mismatch Negativity. &lt;/title&gt;&lt;secondary-title&gt;Journal of Psychophysiology&lt;/secondary-title&gt;&lt;/titles&gt;&lt;periodical&gt;&lt;full-title&gt;Journal of Psychophysiology&lt;/full-title&gt;&lt;/periodical&gt;&lt;pages&gt;147-163&lt;/pages&gt;&lt;volume&gt;21&lt;/volume&gt;&lt;number&gt;3-4&lt;/number&gt;&lt;section&gt;147&lt;/section&gt;&lt;dates&gt;&lt;year&gt;2007&lt;/year&gt;&lt;/dates&gt;&lt;urls&gt;&lt;/urls&gt;&lt;/record&gt;&lt;/Cite&gt;&lt;/EndNote&gt;</w:instrText>
        </w:r>
        <w:r w:rsidR="00430C88" w:rsidRPr="009218AD">
          <w:rPr>
            <w:rFonts w:ascii="Times New Roman" w:hAnsi="Times New Roman" w:cs="Times New Roman"/>
            <w:noProof/>
            <w:sz w:val="24"/>
            <w:szCs w:val="24"/>
            <w:lang w:val="en-US"/>
          </w:rPr>
          <w:fldChar w:fldCharType="separate"/>
        </w:r>
        <w:r w:rsidR="008678EF">
          <w:rPr>
            <w:rFonts w:ascii="Times New Roman" w:hAnsi="Times New Roman" w:cs="Times New Roman"/>
            <w:noProof/>
            <w:sz w:val="24"/>
            <w:szCs w:val="24"/>
            <w:lang w:val="en-US"/>
          </w:rPr>
          <w:t>(Winkler, 2007</w:t>
        </w:r>
        <w:r w:rsidR="00A30A26">
          <w:rPr>
            <w:rFonts w:ascii="Times New Roman" w:hAnsi="Times New Roman" w:cs="Times New Roman"/>
            <w:noProof/>
            <w:sz w:val="24"/>
            <w:szCs w:val="24"/>
            <w:lang w:val="en-US"/>
          </w:rPr>
          <w:t>)</w:t>
        </w:r>
        <w:r w:rsidR="00430C88" w:rsidRPr="009218AD">
          <w:rPr>
            <w:rFonts w:ascii="Times New Roman" w:hAnsi="Times New Roman" w:cs="Times New Roman"/>
            <w:noProof/>
            <w:sz w:val="24"/>
            <w:szCs w:val="24"/>
            <w:lang w:val="en-US"/>
          </w:rPr>
          <w:fldChar w:fldCharType="end"/>
        </w:r>
      </w:hyperlink>
      <w:r w:rsidRPr="009218AD">
        <w:rPr>
          <w:rFonts w:ascii="Times New Roman" w:hAnsi="Times New Roman" w:cs="Times New Roman"/>
          <w:noProof/>
          <w:sz w:val="24"/>
          <w:szCs w:val="24"/>
          <w:lang w:val="en-US"/>
        </w:rPr>
        <w:t xml:space="preserve">, has been observed in patients who suffer from hallucinations compared with healthy controls and patients who do not hallucinate </w:t>
      </w:r>
      <w:hyperlink w:anchor="_ENREF_114" w:tooltip="Fisher, 2008 #786" w:history="1">
        <w:r w:rsidR="00430C88" w:rsidRPr="009218AD">
          <w:rPr>
            <w:rFonts w:ascii="Times New Roman" w:hAnsi="Times New Roman" w:cs="Times New Roman"/>
            <w:noProof/>
            <w:sz w:val="24"/>
            <w:szCs w:val="24"/>
            <w:lang w:val="en-US"/>
          </w:rPr>
          <w:fldChar w:fldCharType="begin"/>
        </w:r>
        <w:r w:rsidR="00A55B7E">
          <w:rPr>
            <w:rFonts w:ascii="Times New Roman" w:hAnsi="Times New Roman" w:cs="Times New Roman"/>
            <w:noProof/>
            <w:sz w:val="24"/>
            <w:szCs w:val="24"/>
            <w:lang w:val="en-US"/>
          </w:rPr>
          <w:instrText xml:space="preserve"> ADDIN EN.CITE &lt;EndNote&gt;&lt;Cite&gt;&lt;Author&gt;Fisher&lt;/Author&gt;&lt;Year&gt;2008&lt;/Year&gt;&lt;RecNum&gt;786&lt;/RecNum&gt;&lt;record&gt;&lt;rec-number&gt;786&lt;/rec-number&gt;&lt;foreign-keys&gt;&lt;key app="EN" db-id="5ww0p9r0ttwzvie255ixtszie9dtwrv9axst"&gt;786&lt;/key&gt;&lt;/foreign-keys&gt;&lt;ref-type name="Journal Article"&gt;17&lt;/ref-type&gt;&lt;contributors&gt;&lt;authors&gt;&lt;author&gt;Fisher, Derek J.&lt;/author&gt;&lt;author&gt;Labelle, Alain&lt;/author&gt;&lt;author&gt;Knott, Verner J.&lt;/author&gt;&lt;/authors&gt;&lt;/contributors&gt;&lt;titles&gt;&lt;title&gt;The right profile: Mismatch negativity in schizophrenia with and without auditory hallucinations as measured by a multi-feature paradigm&lt;/title&gt;&lt;secondary-title&gt;Clinical Neurophysiology&lt;/secondary-title&gt;&lt;/titles&gt;&lt;pages&gt;909-921&lt;/pages&gt;&lt;volume&gt;119&lt;/volume&gt;&lt;number&gt;4&lt;/number&gt;&lt;keywords&gt;&lt;keyword&gt;MMN&lt;/keyword&gt;&lt;keyword&gt;Schizophrenia&lt;/keyword&gt;&lt;keyword&gt;Event-related potentials&lt;/keyword&gt;&lt;keyword&gt;Hallucinations&lt;/keyword&gt;&lt;keyword&gt;sLORETA&lt;/keyword&gt;&lt;/keywords&gt;&lt;dates&gt;&lt;year&gt;2008&lt;/year&gt;&lt;/dates&gt;&lt;isbn&gt;1388-2457&lt;/isbn&gt;&lt;urls&gt;&lt;related-urls&gt;&lt;url&gt;http://www.sciencedirect.com/science/article/B6VNP-4RSHR9N-2/2/3a9ad8be89ba5deccaa8ef59c2b83254&lt;/url&gt;&lt;/related-urls&gt;&lt;/urls&gt;&lt;/record&gt;&lt;/Cite&gt;&lt;/EndNote&gt;</w:instrText>
        </w:r>
        <w:r w:rsidR="00430C88" w:rsidRPr="009218AD">
          <w:rPr>
            <w:rFonts w:ascii="Times New Roman" w:hAnsi="Times New Roman" w:cs="Times New Roman"/>
            <w:noProof/>
            <w:sz w:val="24"/>
            <w:szCs w:val="24"/>
            <w:lang w:val="en-US"/>
          </w:rPr>
          <w:fldChar w:fldCharType="separate"/>
        </w:r>
        <w:r w:rsidR="00A30A26">
          <w:rPr>
            <w:rFonts w:ascii="Times New Roman" w:hAnsi="Times New Roman" w:cs="Times New Roman"/>
            <w:noProof/>
            <w:sz w:val="24"/>
            <w:szCs w:val="24"/>
            <w:lang w:val="en-US"/>
          </w:rPr>
          <w:t>(Fisher et al., 2008)</w:t>
        </w:r>
        <w:r w:rsidR="00430C88" w:rsidRPr="009218AD">
          <w:rPr>
            <w:rFonts w:ascii="Times New Roman" w:hAnsi="Times New Roman" w:cs="Times New Roman"/>
            <w:noProof/>
            <w:sz w:val="24"/>
            <w:szCs w:val="24"/>
            <w:lang w:val="en-US"/>
          </w:rPr>
          <w:fldChar w:fldCharType="end"/>
        </w:r>
      </w:hyperlink>
      <w:r w:rsidRPr="009218AD">
        <w:rPr>
          <w:rFonts w:ascii="Times New Roman" w:hAnsi="Times New Roman" w:cs="Times New Roman"/>
          <w:noProof/>
          <w:sz w:val="24"/>
          <w:szCs w:val="24"/>
          <w:lang w:val="en-US"/>
        </w:rPr>
        <w:t xml:space="preserve">. Specifically, </w:t>
      </w:r>
      <w:r w:rsidR="00665419">
        <w:rPr>
          <w:rFonts w:ascii="Times New Roman" w:hAnsi="Times New Roman" w:cs="Times New Roman"/>
          <w:noProof/>
          <w:sz w:val="24"/>
          <w:szCs w:val="24"/>
          <w:lang w:val="en-US"/>
        </w:rPr>
        <w:t xml:space="preserve">those </w:t>
      </w:r>
      <w:r w:rsidR="00A25A65">
        <w:rPr>
          <w:rFonts w:ascii="Times New Roman" w:hAnsi="Times New Roman" w:cs="Times New Roman"/>
          <w:noProof/>
          <w:sz w:val="24"/>
          <w:szCs w:val="24"/>
          <w:lang w:val="en-US"/>
        </w:rPr>
        <w:t>with schizophrenia</w:t>
      </w:r>
      <w:r w:rsidRPr="009218AD">
        <w:rPr>
          <w:rFonts w:ascii="Times New Roman" w:hAnsi="Times New Roman" w:cs="Times New Roman"/>
          <w:noProof/>
          <w:sz w:val="24"/>
          <w:szCs w:val="24"/>
          <w:lang w:val="en-US"/>
        </w:rPr>
        <w:t xml:space="preserve"> show reduced MMN in response to frequency, but not duration or intensity deviants. Reduction in MMN in </w:t>
      </w:r>
      <w:r w:rsidR="00665419">
        <w:rPr>
          <w:rFonts w:ascii="Times New Roman" w:hAnsi="Times New Roman" w:cs="Times New Roman"/>
          <w:noProof/>
          <w:sz w:val="24"/>
          <w:szCs w:val="24"/>
          <w:lang w:val="en-US"/>
        </w:rPr>
        <w:t>people prone to hallucinations</w:t>
      </w:r>
      <w:r w:rsidRPr="009218AD">
        <w:rPr>
          <w:rFonts w:ascii="Times New Roman" w:hAnsi="Times New Roman" w:cs="Times New Roman"/>
          <w:noProof/>
          <w:sz w:val="24"/>
          <w:szCs w:val="24"/>
          <w:lang w:val="en-US"/>
        </w:rPr>
        <w:t xml:space="preserve"> is manifest in response to all three types of deviants. Attenuation of MMN in response to duration and intensity deviants is correlated with severity of </w:t>
      </w:r>
      <w:r w:rsidR="00451652">
        <w:rPr>
          <w:rFonts w:ascii="Times New Roman" w:hAnsi="Times New Roman" w:cs="Times New Roman"/>
          <w:noProof/>
          <w:sz w:val="24"/>
          <w:szCs w:val="24"/>
          <w:lang w:val="en-US"/>
        </w:rPr>
        <w:t>auditory hallucinations</w:t>
      </w:r>
      <w:r w:rsidRPr="009218AD">
        <w:rPr>
          <w:rFonts w:ascii="Times New Roman" w:hAnsi="Times New Roman" w:cs="Times New Roman"/>
          <w:noProof/>
          <w:sz w:val="24"/>
          <w:szCs w:val="24"/>
          <w:lang w:val="en-US"/>
        </w:rPr>
        <w:t xml:space="preserve"> in patients with schizophrenia </w:t>
      </w:r>
      <w:hyperlink w:anchor="_ENREF_115" w:tooltip="Fisher, 2011 #897" w:history="1">
        <w:r w:rsidR="00430C88" w:rsidRPr="009218AD">
          <w:rPr>
            <w:rFonts w:ascii="Times New Roman" w:hAnsi="Times New Roman" w:cs="Times New Roman"/>
            <w:noProof/>
            <w:sz w:val="24"/>
            <w:szCs w:val="24"/>
            <w:lang w:val="en-US"/>
          </w:rPr>
          <w:fldChar w:fldCharType="begin"/>
        </w:r>
        <w:r w:rsidR="00A55B7E">
          <w:rPr>
            <w:rFonts w:ascii="Times New Roman" w:hAnsi="Times New Roman" w:cs="Times New Roman"/>
            <w:noProof/>
            <w:sz w:val="24"/>
            <w:szCs w:val="24"/>
            <w:lang w:val="en-US"/>
          </w:rPr>
          <w:instrText xml:space="preserve"> ADDIN EN.CITE &lt;EndNote&gt;&lt;Cite&gt;&lt;Author&gt;Fisher&lt;/Author&gt;&lt;Year&gt;2011&lt;/Year&gt;&lt;RecNum&gt;897&lt;/RecNum&gt;&lt;record&gt;&lt;rec-number&gt;897&lt;/rec-number&gt;&lt;foreign-keys&gt;&lt;key app="EN" db-id="5ww0p9r0ttwzvie255ixtszie9dtwrv9axst"&gt;897&lt;/key&gt;&lt;/foreign-keys&gt;&lt;ref-type name="Journal Article"&gt;17&lt;/ref-type&gt;&lt;contributors&gt;&lt;authors&gt;&lt;author&gt;Fisher, D. J.&lt;/author&gt;&lt;author&gt;Grant, B.&lt;/author&gt;&lt;author&gt;Smith, D. M.&lt;/author&gt;&lt;author&gt;Borracci, G.&lt;/author&gt;&lt;author&gt;Labelle, A.&lt;/author&gt;&lt;author&gt;Knott, V. J.&lt;/author&gt;&lt;/authors&gt;&lt;/contributors&gt;&lt;auth-address&gt;Department of Psychology/Institute of Neuroscience, Carleton University, Ottawa, Ontario, Canada; University of Ottawa Institute of Mental Health Research, Ottawa, Ontario, Canada; Royal Ottawa Mental Health Centre, Ottawa, Ontario, Canada.&lt;/auth-address&gt;&lt;titles&gt;&lt;title&gt;Effects of auditory hallucinations on the mismatch negativity (MMN) in schizophrenia as measured by a modified &amp;apos;optimal&amp;apos; multi-feature paradigm&lt;/title&gt;&lt;secondary-title&gt;Int J Psychophysiol&lt;/secondary-title&gt;&lt;/titles&gt;&lt;periodical&gt;&lt;full-title&gt;Int J Psychophysiol&lt;/full-title&gt;&lt;/periodical&gt;&lt;edition&gt;2011/07/14&lt;/edition&gt;&lt;dates&gt;&lt;year&gt;2011&lt;/year&gt;&lt;pub-dates&gt;&lt;date&gt;Jul 13&lt;/date&gt;&lt;/pub-dates&gt;&lt;/dates&gt;&lt;isbn&gt;1872-7697 (Electronic)&amp;#xD;0167-8760 (Linking)&lt;/isbn&gt;&lt;accession-num&gt;21749905&lt;/accession-num&gt;&lt;urls&gt;&lt;related-urls&gt;&lt;url&gt;http://www.ncbi.nlm.nih.gov/entrez/query.fcgi?cmd=Retrieve&amp;amp;db=PubMed&amp;amp;dopt=Citation&amp;amp;list_uids=21749905&lt;/url&gt;&lt;/related-urls&gt;&lt;/urls&gt;&lt;electronic-resource-num&gt;S0167-8760(11)00192-9 [pii]&amp;#xD;10.1016/j.ijpsycho.2011.06.018&lt;/electronic-resource-num&gt;&lt;language&gt;Eng&lt;/language&gt;&lt;/record&gt;&lt;/Cite&gt;&lt;/EndNote&gt;</w:instrText>
        </w:r>
        <w:r w:rsidR="00430C88" w:rsidRPr="009218AD">
          <w:rPr>
            <w:rFonts w:ascii="Times New Roman" w:hAnsi="Times New Roman" w:cs="Times New Roman"/>
            <w:noProof/>
            <w:sz w:val="24"/>
            <w:szCs w:val="24"/>
            <w:lang w:val="en-US"/>
          </w:rPr>
          <w:fldChar w:fldCharType="separate"/>
        </w:r>
        <w:r w:rsidR="00A30A26">
          <w:rPr>
            <w:rFonts w:ascii="Times New Roman" w:hAnsi="Times New Roman" w:cs="Times New Roman"/>
            <w:noProof/>
            <w:sz w:val="24"/>
            <w:szCs w:val="24"/>
            <w:lang w:val="en-US"/>
          </w:rPr>
          <w:t>(Fisher et al., 2011)</w:t>
        </w:r>
        <w:r w:rsidR="00430C88" w:rsidRPr="009218AD">
          <w:rPr>
            <w:rFonts w:ascii="Times New Roman" w:hAnsi="Times New Roman" w:cs="Times New Roman"/>
            <w:noProof/>
            <w:sz w:val="24"/>
            <w:szCs w:val="24"/>
            <w:lang w:val="en-US"/>
          </w:rPr>
          <w:fldChar w:fldCharType="end"/>
        </w:r>
      </w:hyperlink>
      <w:r w:rsidRPr="009218AD">
        <w:rPr>
          <w:rFonts w:ascii="Times New Roman" w:hAnsi="Times New Roman" w:cs="Times New Roman"/>
          <w:noProof/>
          <w:sz w:val="24"/>
          <w:szCs w:val="24"/>
          <w:lang w:val="en-US"/>
        </w:rPr>
        <w:t xml:space="preserve">. In addition, among patients with schizophrenia experiencing auditory </w:t>
      </w:r>
      <w:r w:rsidRPr="009218AD">
        <w:rPr>
          <w:rFonts w:ascii="Times New Roman" w:hAnsi="Times New Roman" w:cs="Times New Roman"/>
          <w:noProof/>
          <w:sz w:val="24"/>
          <w:szCs w:val="24"/>
          <w:lang w:val="en-US"/>
        </w:rPr>
        <w:lastRenderedPageBreak/>
        <w:t xml:space="preserve">hallucinations, greater severity of the ‘voices’ is associated with greater reduction in the amplitude of MMN </w:t>
      </w:r>
      <w:r w:rsidRPr="009218AD">
        <w:rPr>
          <w:rFonts w:ascii="Times New Roman" w:hAnsi="Times New Roman" w:cs="Times New Roman"/>
          <w:sz w:val="24"/>
          <w:szCs w:val="24"/>
        </w:rPr>
        <w:t xml:space="preserve">in the left hemisphere </w:t>
      </w:r>
      <w:hyperlink w:anchor="_ENREF_116" w:tooltip="Youn, 2003 #796"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&lt;EndNote&gt;&lt;Cite&gt;&lt;Author&gt;Youn&lt;/Author&gt;&lt;Year&gt;2003&lt;/Year&gt;&lt;RecNum&gt;796&lt;/RecNum&gt;&lt;record&gt;&lt;rec-number&gt;796&lt;/rec-number&gt;&lt;foreign-keys&gt;&lt;key app="EN" db-id="5ww0p9r0ttwzvie255ixtszie9dtwrv9axst"&gt;796&lt;/key&gt;&lt;/foreign-keys&gt;&lt;ref-type name="Journal Article"&gt;17&lt;/ref-type&gt;&lt;contributors&gt;&lt;authors&gt;&lt;author&gt;Youn, Tak&lt;/author&gt;&lt;author&gt;Park, Hae-Jeong&lt;/author&gt;&lt;author&gt;Kim, Jae-Jin&lt;/author&gt;&lt;author&gt;Kim, Myung Sun&lt;/author&gt;&lt;author&gt;Kwon, Jun Soo&lt;/author&gt;&lt;/authors&gt;&lt;/contributors&gt;&lt;titles&gt;&lt;title&gt;Altered hemispheric asymmetry and positive symptoms in schizophrenia: equivalent current dipole of auditory mismatch negativity&lt;/title&gt;&lt;secondary-title&gt;Schizophrenia Research&lt;/secondary-title&gt;&lt;/titles&gt;&lt;pages&gt;253-260&lt;/pages&gt;&lt;volume&gt;59&lt;/volume&gt;&lt;number&gt;2-3&lt;/number&gt;&lt;keywords&gt;&lt;keyword&gt;Mismatch negativity&lt;/keyword&gt;&lt;keyword&gt;Equivalent current dipole&lt;/keyword&gt;&lt;keyword&gt;Hallucination&lt;/keyword&gt;&lt;keyword&gt;Positive symptom&lt;/keyword&gt;&lt;keyword&gt;Schizophrenia&lt;/keyword&gt;&lt;/keywords&gt;&lt;dates&gt;&lt;year&gt;2003&lt;/year&gt;&lt;/dates&gt;&lt;isbn&gt;0920-9964&lt;/isbn&gt;&lt;urls&gt;&lt;related-urls&gt;&lt;url&gt;http://www.sciencedirect.com/science/article/B6TC2-459JBVF-2/2/cb9684c05341e0f9f471652e2c403e7b&lt;/url&gt;&lt;/related-urls&gt;&lt;/urls&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(Youn et al., 2003)</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Although auditory processing has not been studied in the ketamine model of psychosis, </w:t>
      </w:r>
      <w:r w:rsidRPr="009218AD">
        <w:rPr>
          <w:rFonts w:ascii="Times New Roman" w:hAnsi="Times New Roman" w:cs="Times New Roman"/>
          <w:sz w:val="24"/>
          <w:szCs w:val="24"/>
          <w:lang w:val="en-US"/>
        </w:rPr>
        <w:t xml:space="preserve">NMDA antagonist ketamine disrupts processing of prediction error in cognitive tasks performed by healthy volunteers </w:t>
      </w:r>
      <w:hyperlink w:anchor="_ENREF_117" w:tooltip="Corlett, 2006 #836" w:history="1">
        <w:r w:rsidR="00430C88" w:rsidRPr="009218AD">
          <w:rPr>
            <w:rFonts w:ascii="Times New Roman" w:hAnsi="Times New Roman" w:cs="Times New Roman"/>
            <w:sz w:val="24"/>
            <w:szCs w:val="24"/>
            <w:lang w:val="en-US"/>
          </w:rPr>
          <w:fldChar w:fldCharType="begin">
            <w:fldData xml:space="preserve">PEVuZE5vdGU+PENpdGU+PEF1dGhvcj5Db3JsZXR0PC9BdXRob3I+PFllYXI+MjAwNjwvWWVhcj48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PEVuZE5vdGU+PENpdGU+PEF1dGhvcj5Db3JsZXR0PC9BdXRob3I+PFllYXI+MjAwNjwvWWVhcj48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sidRPr="009218AD">
          <w:rPr>
            <w:rFonts w:ascii="Times New Roman" w:hAnsi="Times New Roman" w:cs="Times New Roman"/>
            <w:sz w:val="24"/>
            <w:szCs w:val="24"/>
            <w:lang w:val="en-US"/>
          </w:rPr>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(Corlett et al., 2006)</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Here, the disruption was reflected in the lack of normal increase in activity of right PFC. Enhanced signal in the right PFC indexes processing of unpredicted cognitive information. Psychotic patients, including those with hallucinations, show similarly disrupted cognitive processing of prediction error as healthy volunteers administered ketamine </w:t>
      </w:r>
      <w:hyperlink w:anchor="_ENREF_118" w:tooltip="Corlett, 2007 #886"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&lt;EndNote&gt;&lt;Cite&gt;&lt;Author&gt;Corlett&lt;/Author&gt;&lt;Year&gt;2007&lt;/Year&gt;&lt;RecNum&gt;886&lt;/RecNum&gt;&lt;record&gt;&lt;rec-number&gt;886&lt;/rec-number&gt;&lt;foreign-keys&gt;&lt;key app="EN" db-id="5ww0p9r0ttwzvie255ixtszie9dtwrv9axst"&gt;886&lt;/key&gt;&lt;/foreign-keys&gt;&lt;ref-type name="Journal Article"&gt;17&lt;/ref-type&gt;&lt;contributors&gt;&lt;authors&gt;&lt;author&gt;Corlett, P. R.&lt;/author&gt;&lt;author&gt;Honey, G. D.&lt;/author&gt;&lt;author&gt;Fletcher, P. C.&lt;/author&gt;&lt;/authors&gt;&lt;/contributors&gt;&lt;auth-address&gt;Brain Mapping Unit, Department of Psychiatry, University of Cambridge, School of Clinical Medicine, Addenbrooke&amp;apos;s Hospital, Hills Road, Cambridge, UK.&lt;/auth-address&gt;&lt;titles&gt;&lt;title&gt;From prediction error to psychosis: ketamine as a pharmacological model of delusions&lt;/title&gt;&lt;secondary-title&gt;J Psychopharmacol&lt;/secondary-title&gt;&lt;/titles&gt;&lt;pages&gt;238-52&lt;/pages&gt;&lt;volume&gt;21&lt;/volume&gt;&lt;number&gt;3&lt;/number&gt;&lt;edition&gt;2007/06/27&lt;/edition&gt;&lt;keywords&gt;&lt;keyword&gt;Animals&lt;/keyword&gt;&lt;keyword&gt;Association Learning/drug effects&lt;/keyword&gt;&lt;keyword&gt;Delusions/*chemically induced/*psychology&lt;/keyword&gt;&lt;keyword&gt;Dopamine/physiology&lt;/keyword&gt;&lt;keyword&gt;*Excitatory Amino Acid Antagonists&lt;/keyword&gt;&lt;keyword&gt;Glutamic Acid/physiology&lt;/keyword&gt;&lt;keyword&gt;*Hallucinogens&lt;/keyword&gt;&lt;keyword&gt;Humans&lt;/keyword&gt;&lt;keyword&gt;*Ketamine&lt;/keyword&gt;&lt;keyword&gt;Mental Processes/*drug effects&lt;/keyword&gt;&lt;keyword&gt;Models, Psychological&lt;/keyword&gt;&lt;keyword&gt;Synaptic Transmission/physiology&lt;/keyword&gt;&lt;/keywords&gt;&lt;dates&gt;&lt;year&gt;2007&lt;/year&gt;&lt;pub-dates&gt;&lt;date&gt;May&lt;/date&gt;&lt;/pub-dates&gt;&lt;/dates&gt;&lt;isbn&gt;0269-8811 (Print)&amp;#xD;0269-8811 (Linking)&lt;/isbn&gt;&lt;accession-num&gt;17591652&lt;/accession-num&gt;&lt;urls&gt;&lt;related-urls&gt;&lt;url&gt;http://www.ncbi.nlm.nih.gov/entrez/query.fcgi?cmd=Retrieve&amp;amp;db=PubMed&amp;amp;dopt=Citation&amp;amp;list_uids=17591652&lt;/url&gt;&lt;/related-urls&gt;&lt;/urls&gt;&lt;electronic-resource-num&gt;21/3/238 [pii]&amp;#xD;10.1177/0269881107077716&lt;/electronic-resource-num&gt;&lt;language&gt;eng&lt;/language&gt;&lt;/record&gt;&lt;/Cite&gt;&lt;/EndNote&gt;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(Corlett et al., 2007)</w:t>
        </w:r>
        <w:r w:rsidR="00430C88" w:rsidRPr="009218AD">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Optimally, the hypothesis of reduced auditory prediction error could be investigated with auditory tasks, where cues would be associated with and predict auditory stimuli. </w:t>
      </w:r>
    </w:p>
    <w:p w:rsidR="00A71668" w:rsidRDefault="00A71668"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The emphasis on </w:t>
      </w:r>
      <w:r w:rsidR="00596408">
        <w:rPr>
          <w:rFonts w:ascii="Times New Roman" w:hAnsi="Times New Roman" w:cs="Times New Roman"/>
          <w:sz w:val="24"/>
          <w:szCs w:val="24"/>
        </w:rPr>
        <w:t xml:space="preserve">the </w:t>
      </w:r>
      <w:r w:rsidRPr="009218AD">
        <w:rPr>
          <w:rFonts w:ascii="Times New Roman" w:hAnsi="Times New Roman" w:cs="Times New Roman"/>
          <w:sz w:val="24"/>
          <w:szCs w:val="24"/>
        </w:rPr>
        <w:t xml:space="preserve">imbalance between </w:t>
      </w:r>
      <w:r w:rsidR="00596408">
        <w:rPr>
          <w:rFonts w:ascii="Times New Roman" w:hAnsi="Times New Roman" w:cs="Times New Roman"/>
          <w:sz w:val="24"/>
          <w:szCs w:val="24"/>
        </w:rPr>
        <w:t xml:space="preserve">the </w:t>
      </w:r>
      <w:r w:rsidRPr="009218AD">
        <w:rPr>
          <w:rFonts w:ascii="Times New Roman" w:hAnsi="Times New Roman" w:cs="Times New Roman"/>
          <w:sz w:val="24"/>
          <w:szCs w:val="24"/>
        </w:rPr>
        <w:t xml:space="preserve">prior expectations and </w:t>
      </w:r>
      <w:r w:rsidR="00596408">
        <w:rPr>
          <w:rFonts w:ascii="Times New Roman" w:hAnsi="Times New Roman" w:cs="Times New Roman"/>
          <w:sz w:val="24"/>
          <w:szCs w:val="24"/>
        </w:rPr>
        <w:t xml:space="preserve">the </w:t>
      </w:r>
      <w:r w:rsidRPr="009218AD">
        <w:rPr>
          <w:rFonts w:ascii="Times New Roman" w:hAnsi="Times New Roman" w:cs="Times New Roman"/>
          <w:sz w:val="24"/>
          <w:szCs w:val="24"/>
        </w:rPr>
        <w:t xml:space="preserve">external input in the genesis of auditory hallucinations leads to a prediction that the top-down processing might have greater effect on perception in voice hearers </w:t>
      </w:r>
      <w:r w:rsidR="0013248E">
        <w:rPr>
          <w:rFonts w:ascii="Times New Roman" w:hAnsi="Times New Roman" w:cs="Times New Roman"/>
          <w:sz w:val="24"/>
          <w:szCs w:val="24"/>
        </w:rPr>
        <w:t xml:space="preserve">than in </w:t>
      </w:r>
      <w:r w:rsidRPr="009218AD">
        <w:rPr>
          <w:rFonts w:ascii="Times New Roman" w:hAnsi="Times New Roman" w:cs="Times New Roman"/>
          <w:sz w:val="24"/>
          <w:szCs w:val="24"/>
        </w:rPr>
        <w:t>non-</w:t>
      </w:r>
      <w:r w:rsidR="00665419">
        <w:rPr>
          <w:rFonts w:ascii="Times New Roman" w:hAnsi="Times New Roman" w:cs="Times New Roman"/>
          <w:sz w:val="24"/>
          <w:szCs w:val="24"/>
        </w:rPr>
        <w:t>people prone to hallucinate</w:t>
      </w:r>
      <w:r w:rsidRPr="009218AD">
        <w:rPr>
          <w:rFonts w:ascii="Times New Roman" w:hAnsi="Times New Roman" w:cs="Times New Roman"/>
          <w:sz w:val="24"/>
          <w:szCs w:val="24"/>
        </w:rPr>
        <w:t xml:space="preserve">. Indeed, imagery has greater influence on perception in the auditory modality in patients with more severe hallucinations. Specifically, a previously imaged stimulus is detected significantly better than a stimulus that was not imaged </w:t>
      </w:r>
      <w:hyperlink w:anchor="_ENREF_72" w:tooltip="Aleman, 2003 #1"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&lt;EndNote&gt;&lt;Cite&gt;&lt;Author&gt;Aleman&lt;/Author&gt;&lt;Year&gt;2003&lt;/Year&gt;&lt;RecNum&gt;1&lt;/RecNum&gt;&lt;record&gt;&lt;rec-number&gt;1&lt;/rec-number&gt;&lt;foreign-keys&gt;&lt;key app="EN" db-id="5ww0p9r0ttwzvie255ixtszie9dtwrv9axst"&gt;1&lt;/key&gt;&lt;/foreign-keys&gt;&lt;ref-type name="Journal Article"&gt;17&lt;/ref-type&gt;&lt;contributors&gt;&lt;authors&gt;&lt;author&gt;Aleman, A.&lt;/author&gt;&lt;author&gt;Bocker, K. B.&lt;/author&gt;&lt;author&gt;Hijman, R.&lt;/author&gt;&lt;author&gt;de Haan, E. H.&lt;/author&gt;&lt;author&gt;Kahn, R. S.&lt;/author&gt;&lt;/authors&gt;&lt;/contributors&gt;&lt;auth-address&gt;Department of Psychiatry, University Medical Center, Utrecht, The Netherlands. a.aleman@fss.uu.nl&lt;/auth-address&gt;&lt;titles&gt;&lt;title&gt;Cognitive basis of hallucinations in schizophrenia: role of top-down information processing&lt;/title&gt;&lt;secondary-title&gt;Schizophr Res&lt;/secondary-title&gt;&lt;/titles&gt;&lt;pages&gt;175-85&lt;/pages&gt;&lt;volume&gt;64&lt;/volume&gt;&lt;number&gt;2-3&lt;/number&gt;&lt;edition&gt;2003/11/14&lt;/edition&gt;&lt;keywords&gt;&lt;keyword&gt;Adult&lt;/keyword&gt;&lt;keyword&gt;Attention&lt;/keyword&gt;&lt;keyword&gt;Auditory Perception&lt;/keyword&gt;&lt;keyword&gt;Awareness&lt;/keyword&gt;&lt;keyword&gt;Cognition Disorders/*diagnosis/psychology&lt;/keyword&gt;&lt;keyword&gt;Female&lt;/keyword&gt;&lt;keyword&gt;Hallucinations/*diagnosis/psychology&lt;/keyword&gt;&lt;keyword&gt;Humans&lt;/keyword&gt;&lt;keyword&gt;*Imagination&lt;/keyword&gt;&lt;keyword&gt;Male&lt;/keyword&gt;&lt;keyword&gt;Music&lt;/keyword&gt;&lt;keyword&gt;Pattern Recognition, Visual&lt;/keyword&gt;&lt;keyword&gt;*Perceptual Distortion&lt;/keyword&gt;&lt;keyword&gt;Pitch Perception&lt;/keyword&gt;&lt;keyword&gt;Psychiatric Status Rating Scales&lt;/keyword&gt;&lt;keyword&gt;*Reality Testing&lt;/keyword&gt;&lt;keyword&gt;Reference Values&lt;/keyword&gt;&lt;keyword&gt;Schizophrenia/*diagnosis&lt;/keyword&gt;&lt;keyword&gt;*Schizophrenic Psychology&lt;/keyword&gt;&lt;keyword&gt;Speech Perception&lt;/keyword&gt;&lt;/keywords&gt;&lt;dates&gt;&lt;year&gt;2003&lt;/year&gt;&lt;pub-dates&gt;&lt;date&gt;Nov 15&lt;/date&gt;&lt;/pub-dates&gt;&lt;/dates&gt;&lt;isbn&gt;0920-9964 (Print)&lt;/isbn&gt;&lt;accession-num&gt;14613682&lt;/accession-num&gt;&lt;urls&gt;&lt;related-urls&gt;&lt;url&gt;http://www.ncbi.nlm.nih.gov/entrez/query.fcgi?cmd=Retrieve&amp;amp;db=PubMed&amp;amp;dopt=Citation&amp;amp;list_uids=14613682&lt;/url&gt;&lt;/related-urls&gt;&lt;/urls&gt;&lt;electronic-resource-num&gt;S0920996403000604 [pii]&lt;/electronic-resource-num&gt;&lt;language&gt;eng&lt;/language&gt;&lt;/record&gt;&lt;/Cite&gt;&lt;/EndNote&gt;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(Aleman et al., 2003)</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Compared with those free of hallucinations, non-clinical groups of </w:t>
      </w:r>
      <w:r w:rsidR="00665419">
        <w:rPr>
          <w:rFonts w:ascii="Times New Roman" w:hAnsi="Times New Roman" w:cs="Times New Roman"/>
          <w:sz w:val="24"/>
          <w:szCs w:val="24"/>
        </w:rPr>
        <w:t>people prone to hallucinate</w:t>
      </w:r>
      <w:r w:rsidRPr="009218AD">
        <w:rPr>
          <w:rFonts w:ascii="Times New Roman" w:hAnsi="Times New Roman" w:cs="Times New Roman"/>
          <w:sz w:val="24"/>
          <w:szCs w:val="24"/>
        </w:rPr>
        <w:t xml:space="preserve"> show significantly greater tendency to report hearing a non-existing voice in white noise </w:t>
      </w:r>
      <w:hyperlink w:anchor="_ENREF_119" w:tooltip="Barkus, 2007 #865"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&lt;EndNote&gt;&lt;Cite&gt;&lt;Author&gt;Barkus&lt;/Author&gt;&lt;Year&gt;2007&lt;/Year&gt;&lt;RecNum&gt;865&lt;/RecNum&gt;&lt;record&gt;&lt;rec-number&gt;865&lt;/rec-number&gt;&lt;foreign-keys&gt;&lt;key app="EN" db-id="5ww0p9r0ttwzvie255ixtszie9dtwrv9axst"&gt;865&lt;/key&gt;&lt;/foreign-keys&gt;&lt;ref-type name="Journal Article"&gt;17&lt;/ref-type&gt;&lt;contributors&gt;&lt;authors&gt;&lt;author&gt;Barkus, E.&lt;/author&gt;&lt;author&gt;Stirling, J.&lt;/author&gt;&lt;author&gt;Hopkins, R.&lt;/author&gt;&lt;author&gt;McKie, S.&lt;/author&gt;&lt;author&gt;Lewis, S.&lt;/author&gt;&lt;/authors&gt;&lt;/contributors&gt;&lt;auth-address&gt;Neuroscience and Psychiatry Unit, The University of Manchester, Stopford Building, Oxford Road, Manchester M13 9PT, UK.&lt;/auth-address&gt;&lt;titles&gt;&lt;title&gt;Cognitive and neural processes in non-clinical auditory hallucinations&lt;/title&gt;&lt;secondary-title&gt;Br J Psychiatry Suppl&lt;/secondary-title&gt;&lt;/titles&gt;&lt;pages&gt;s76-81&lt;/pages&gt;&lt;volume&gt;51&lt;/volume&gt;&lt;edition&gt;2008/01/19&lt;/edition&gt;&lt;keywords&gt;&lt;keyword&gt;Acoustic Stimulation/methods&lt;/keyword&gt;&lt;keyword&gt;Adolescent&lt;/keyword&gt;&lt;keyword&gt;Adult&lt;/keyword&gt;&lt;keyword&gt;Auditory Perceptual Disorders/*physiopathology/psychology&lt;/keyword&gt;&lt;keyword&gt;Brain Mapping/methods&lt;/keyword&gt;&lt;keyword&gt;Female&lt;/keyword&gt;&lt;keyword&gt;Hallucinations/*physiopathology/psychology&lt;/keyword&gt;&lt;keyword&gt;Humans&lt;/keyword&gt;&lt;keyword&gt;Image Processing, Computer-Assisted/methods&lt;/keyword&gt;&lt;keyword&gt;Magnetic Resonance Imaging/methods&lt;/keyword&gt;&lt;keyword&gt;Male&lt;/keyword&gt;&lt;keyword&gt;Marijuana Smoking/psychology&lt;/keyword&gt;&lt;keyword&gt;Reaction Time&lt;/keyword&gt;&lt;keyword&gt;Schizophrenic Psychology&lt;/keyword&gt;&lt;keyword&gt;Signal Detection, Psychological&lt;/keyword&gt;&lt;keyword&gt;Temporal Lobe/*physiopathology&lt;/keyword&gt;&lt;/keywords&gt;&lt;dates&gt;&lt;year&gt;2007&lt;/year&gt;&lt;pub-dates&gt;&lt;date&gt;Dec&lt;/date&gt;&lt;/pub-dates&gt;&lt;/dates&gt;&lt;isbn&gt;0960-5371 (Print)&amp;#xD;0960-5371 (Linking)&lt;/isbn&gt;&lt;accession-num&gt;18055942&lt;/accession-num&gt;&lt;urls&gt;&lt;related-urls&gt;&lt;url&gt;http://www.ncbi.nlm.nih.gov/entrez/query.fcgi?cmd=Retrieve&amp;amp;db=PubMed&amp;amp;dopt=Citation&amp;amp;list_uids=18055942&lt;/url&gt;&lt;/related-urls&gt;&lt;/urls&gt;&lt;electronic-resource-num&gt;191/51/s76 [pii]&amp;#xD;10.1192/bjp.191.51.s76&lt;/electronic-resource-num&gt;&lt;language&gt;eng&lt;/language&gt;&lt;/record&gt;&lt;/Cite&gt;&lt;/EndNote&gt;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(Barkus et al., 2007)</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They also have a propensity to identify a masked word as the word congruent with the sentence context </w:t>
      </w:r>
      <w:hyperlink w:anchor="_ENREF_120" w:tooltip="Vercammen, 2008 #1029"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&lt;EndNote&gt;&lt;Cite&gt;&lt;Author&gt;Vercammen&lt;/Author&gt;&lt;Year&gt;2008&lt;/Year&gt;&lt;RecNum&gt;1029&lt;/RecNum&gt;&lt;record&gt;&lt;rec-number&gt;1029&lt;/rec-number&gt;&lt;foreign-keys&gt;&lt;key app="EN" db-id="5ww0p9r0ttwzvie255ixtszie9dtwrv9axst"&gt;1029&lt;/key&gt;&lt;/foreign-keys&gt;&lt;ref-type name="Journal Article"&gt;17&lt;/ref-type&gt;&lt;contributors&gt;&lt;authors&gt;&lt;author&gt;Vercammen, A.&lt;/author&gt;&lt;author&gt;Aleman, A.&lt;/author&gt;&lt;/authors&gt;&lt;/contributors&gt;&lt;auth-address&gt;BCN Neuroimaging Center, University Medical Center Groningen, University of Groningen, The Netherlands. a.vercammen@med.umcg.nl&lt;/auth-address&gt;&lt;titles&gt;&lt;title&gt;Semantic expectations can induce false perceptions in hallucination-prone individuals&lt;/title&gt;&lt;secondary-title&gt;Schizophr Bull&lt;/secondary-title&gt;&lt;/titles&gt;&lt;pages&gt;151-6&lt;/pages&gt;&lt;volume&gt;36&lt;/volume&gt;&lt;number&gt;1&lt;/number&gt;&lt;edition&gt;2008/06/20&lt;/edition&gt;&lt;keywords&gt;&lt;keyword&gt;Disease Susceptibility/psychology&lt;/keyword&gt;&lt;keyword&gt;Female&lt;/keyword&gt;&lt;keyword&gt;Hallucinations/diagnosis/*psychology&lt;/keyword&gt;&lt;keyword&gt;Humans&lt;/keyword&gt;&lt;keyword&gt;*Imagination&lt;/keyword&gt;&lt;keyword&gt;Individuality&lt;/keyword&gt;&lt;keyword&gt;Male&lt;/keyword&gt;&lt;keyword&gt;Perceptual Distortion&lt;/keyword&gt;&lt;keyword&gt;Perceptual Masking&lt;/keyword&gt;&lt;keyword&gt;Personality Inventory/statistics &amp;amp; numerical data&lt;/keyword&gt;&lt;keyword&gt;*Phonetics&lt;/keyword&gt;&lt;keyword&gt;Psychometrics&lt;/keyword&gt;&lt;keyword&gt;Reaction Time&lt;/keyword&gt;&lt;keyword&gt;*Semantics&lt;/keyword&gt;&lt;keyword&gt;*Set (Psychology)&lt;/keyword&gt;&lt;keyword&gt;*Speech Perception&lt;/keyword&gt;&lt;/keywords&gt;&lt;dates&gt;&lt;year&gt;2008&lt;/year&gt;&lt;pub-dates&gt;&lt;date&gt;Jan&lt;/date&gt;&lt;/pub-dates&gt;&lt;/dates&gt;&lt;isbn&gt;1745-1701 (Electronic)&amp;#xD;0586-7614 (Linking)&lt;/isbn&gt;&lt;accession-num&gt;18562343&lt;/accession-num&gt;&lt;urls&gt;&lt;related-urls&gt;&lt;url&gt;http://www.ncbi.nlm.nih.gov/entrez/query.fcgi?cmd=Retrieve&amp;amp;db=PubMed&amp;amp;dopt=Citation&amp;amp;list_uids=18562343&lt;/url&gt;&lt;/related-urls&gt;&lt;/urls&gt;&lt;custom2&gt;2800133&lt;/custom2&gt;&lt;electronic-resource-num&gt;sbn063 [pii]&amp;#xD;10.1093/schbul/sbn063&lt;/electronic-resource-num&gt;&lt;language&gt;eng&lt;/language&gt;&lt;/record&gt;&lt;/Cite&gt;&lt;/EndNote&gt;</w:instrText>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(Vercammen and Aleman, 2008)</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These findings suggest an increased effect of top-down processes on perception in those prone to hallucinating on the semantic processing level. </w:t>
      </w:r>
    </w:p>
    <w:p w:rsidR="00A71668" w:rsidRDefault="00A71668"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Results of the studies showing increased neural activity in response to emotional, previously hallucinated words in those who suffer or used to suffer from hallucinations </w:t>
      </w:r>
      <w:hyperlink w:anchor="_ENREF_107" w:tooltip="Sanjuan, 2007 #1003" w:history="1">
        <w:r w:rsidR="00430C88" w:rsidRPr="009218AD">
          <w:rPr>
            <w:rFonts w:ascii="Times New Roman" w:hAnsi="Times New Roman" w:cs="Times New Roman"/>
            <w:sz w:val="24"/>
            <w:szCs w:val="24"/>
          </w:rPr>
          <w:fldChar w:fldCharType="begin">
            <w:fldData xml:space="preserve">PEVuZE5vdGU+PENpdGU+PEF1dGhvcj5TYW5qdWFuPC9BdXRob3I+PFllYXI+MjAwNzwvWWVhcj48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PEVuZE5vdGU+PENpdGU+PEF1dGhvcj5TYW5qdWFuPC9BdXRob3I+PFllYXI+MjAwNzwvWWVhcj48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(Sanjuan et al., 2007)</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could be interpreted as reflecting </w:t>
      </w:r>
      <w:r w:rsidR="00444AC5">
        <w:rPr>
          <w:rFonts w:ascii="Times New Roman" w:hAnsi="Times New Roman" w:cs="Times New Roman"/>
          <w:sz w:val="24"/>
          <w:szCs w:val="24"/>
        </w:rPr>
        <w:t xml:space="preserve">an </w:t>
      </w:r>
      <w:r w:rsidRPr="009218AD">
        <w:rPr>
          <w:rFonts w:ascii="Times New Roman" w:hAnsi="Times New Roman" w:cs="Times New Roman"/>
          <w:sz w:val="24"/>
          <w:szCs w:val="24"/>
        </w:rPr>
        <w:t xml:space="preserve">increased size of representations of stimuli that are often present in auditory hallucinations. Such abnormally large representations could translate into aberrantly broad prior probability. This prediction could be tested in more detail in studies focusing on perceptual expectations in voice hearers. </w:t>
      </w:r>
    </w:p>
    <w:p w:rsidR="00A71668" w:rsidRPr="007A5882" w:rsidRDefault="00A71668"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lastRenderedPageBreak/>
        <w:t xml:space="preserve">The expectation-perception hypothesis of auditory hallucinations has important implications for their understanding and treatment. It might be possible to reduce the absolute and relative overactivity of </w:t>
      </w:r>
      <w:r w:rsidR="00444AC5">
        <w:rPr>
          <w:rFonts w:ascii="Times New Roman" w:hAnsi="Times New Roman" w:cs="Times New Roman"/>
          <w:sz w:val="24"/>
          <w:szCs w:val="24"/>
        </w:rPr>
        <w:t>the OFC</w:t>
      </w:r>
      <w:r w:rsidRPr="009218AD">
        <w:rPr>
          <w:rFonts w:ascii="Times New Roman" w:hAnsi="Times New Roman" w:cs="Times New Roman"/>
          <w:sz w:val="24"/>
          <w:szCs w:val="24"/>
        </w:rPr>
        <w:t xml:space="preserve"> with transcranial magnetic stimulation or transcranial direct current stimulation. The same methods could be used to stabilize activity in auditory cortex </w:t>
      </w:r>
      <w:r w:rsidR="00430C88" w:rsidRPr="009218AD">
        <w:rPr>
          <w:rFonts w:ascii="Times New Roman" w:hAnsi="Times New Roman" w:cs="Times New Roman"/>
          <w:sz w:val="24"/>
          <w:szCs w:val="24"/>
        </w:rPr>
        <w:fldChar w:fldCharType="begin">
          <w:fldData xml:space="preserve">PEVuZE5vdGU+PENpdGU+PEF1dGhvcj5HaWVzZWw8L0F1dGhvcj48UmVjTnVtPjEyNjc8L1JlY051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PEVuZE5vdGU+PENpdGU+PEF1dGhvcj5HaWVzZWw8L0F1dGhvcj48UmVjTnVtPjEyNjc8L1JlY051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(Giesel et al.,</w:t>
      </w:r>
      <w:r w:rsidR="00444AC5">
        <w:rPr>
          <w:rFonts w:ascii="Times New Roman" w:hAnsi="Times New Roman" w:cs="Times New Roman"/>
          <w:noProof/>
          <w:sz w:val="24"/>
          <w:szCs w:val="24"/>
        </w:rPr>
        <w:t>2011,</w:t>
      </w:r>
      <w:r w:rsidR="00A30A26">
        <w:rPr>
          <w:rFonts w:ascii="Times New Roman" w:hAnsi="Times New Roman" w:cs="Times New Roman"/>
          <w:noProof/>
          <w:sz w:val="24"/>
          <w:szCs w:val="24"/>
        </w:rPr>
        <w:t xml:space="preserve"> Homan et al.</w:t>
      </w:r>
      <w:r w:rsidR="00444AC5">
        <w:rPr>
          <w:rFonts w:ascii="Times New Roman" w:hAnsi="Times New Roman" w:cs="Times New Roman"/>
          <w:noProof/>
          <w:sz w:val="24"/>
          <w:szCs w:val="24"/>
        </w:rPr>
        <w:t>,2011</w:t>
      </w:r>
      <w:r w:rsidR="00A30A26">
        <w:rPr>
          <w:rFonts w:ascii="Times New Roman" w:hAnsi="Times New Roman" w:cs="Times New Roman"/>
          <w:noProof/>
          <w:sz w:val="24"/>
          <w:szCs w:val="24"/>
        </w:rPr>
        <w:t>)</w:t>
      </w:r>
      <w:r w:rsidR="00430C88" w:rsidRPr="009218AD">
        <w:rPr>
          <w:rFonts w:ascii="Times New Roman" w:hAnsi="Times New Roman" w:cs="Times New Roman"/>
          <w:sz w:val="24"/>
          <w:szCs w:val="24"/>
        </w:rPr>
        <w:fldChar w:fldCharType="end"/>
      </w:r>
      <w:r w:rsidRPr="009218AD">
        <w:rPr>
          <w:rFonts w:ascii="Times New Roman" w:hAnsi="Times New Roman" w:cs="Times New Roman"/>
          <w:sz w:val="24"/>
          <w:szCs w:val="24"/>
        </w:rPr>
        <w:t>. Si</w:t>
      </w:r>
      <w:r w:rsidR="00444AC5">
        <w:rPr>
          <w:rFonts w:ascii="Times New Roman" w:hAnsi="Times New Roman" w:cs="Times New Roman"/>
          <w:sz w:val="24"/>
          <w:szCs w:val="24"/>
        </w:rPr>
        <w:t>nce anxiety</w:t>
      </w:r>
      <w:r w:rsidRPr="009218AD">
        <w:rPr>
          <w:rFonts w:ascii="Times New Roman" w:hAnsi="Times New Roman" w:cs="Times New Roman"/>
          <w:sz w:val="24"/>
          <w:szCs w:val="24"/>
        </w:rPr>
        <w:t xml:space="preserve"> affects connectivity, stress-reducing therapies might be beneficial in improving functional integration between brain areas </w:t>
      </w:r>
      <w:hyperlink w:anchor="_ENREF_98" w:tooltip="Kilpatrick, 2011 #1191" w:history="1">
        <w:r w:rsidR="00430C88" w:rsidRPr="009218AD">
          <w:rPr>
            <w:rFonts w:ascii="Times New Roman" w:hAnsi="Times New Roman" w:cs="Times New Roman"/>
            <w:sz w:val="24"/>
            <w:szCs w:val="24"/>
          </w:rPr>
          <w:fldChar w:fldCharType="begin">
            <w:fldData xml:space="preserve">PEVuZE5vdGU+PENpdGU+PEF1dGhvcj5LaWxwYXRyaWNrPC9BdXRob3I+PFllYXI+MjAxMTwvWWVh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==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PEVuZE5vdGU+PENpdGU+PEF1dGhvcj5LaWxwYXRyaWNrPC9BdXRob3I+PFllYXI+MjAxMTwvWWVh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==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9218AD">
          <w:rPr>
            <w:rFonts w:ascii="Times New Roman" w:hAnsi="Times New Roman" w:cs="Times New Roman"/>
            <w:sz w:val="24"/>
            <w:szCs w:val="24"/>
          </w:rPr>
        </w:r>
        <w:r w:rsidR="00430C88" w:rsidRPr="009218AD">
          <w:rPr>
            <w:rFonts w:ascii="Times New Roman" w:hAnsi="Times New Roman" w:cs="Times New Roman"/>
            <w:sz w:val="24"/>
            <w:szCs w:val="24"/>
          </w:rPr>
          <w:fldChar w:fldCharType="separate"/>
        </w:r>
        <w:r w:rsidR="00A30A26">
          <w:rPr>
            <w:rFonts w:ascii="Times New Roman" w:hAnsi="Times New Roman" w:cs="Times New Roman"/>
            <w:noProof/>
            <w:sz w:val="24"/>
            <w:szCs w:val="24"/>
          </w:rPr>
          <w:t>(Kilpatrick et al., 2011)</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Potentially useful pharmacological treatments could include drugs regulating neurotransmitter function, as well as kinases, which affect the size, number and function of dendritic spines, and thus both structural and functional plasticity </w:t>
      </w:r>
      <w:r w:rsidRPr="009218AD">
        <w:rPr>
          <w:rFonts w:ascii="Times New Roman" w:hAnsi="Times New Roman" w:cs="Times New Roman"/>
          <w:noProof/>
          <w:sz w:val="24"/>
          <w:szCs w:val="24"/>
          <w:lang w:val="en-US"/>
        </w:rPr>
        <w:t xml:space="preserve">(e.g. kalirin-7) </w:t>
      </w:r>
      <w:hyperlink w:anchor="_ENREF_123" w:tooltip="Penzes, 2008 #322" w:history="1">
        <w:r w:rsidR="00430C88" w:rsidRPr="009218AD">
          <w:rPr>
            <w:rFonts w:ascii="Times New Roman" w:hAnsi="Times New Roman" w:cs="Times New Roman"/>
            <w:noProof/>
            <w:sz w:val="24"/>
            <w:szCs w:val="24"/>
            <w:lang w:val="en-US"/>
          </w:rPr>
          <w:fldChar w:fldCharType="begin"/>
        </w:r>
        <w:r w:rsidR="00A55B7E">
          <w:rPr>
            <w:rFonts w:ascii="Times New Roman" w:hAnsi="Times New Roman" w:cs="Times New Roman"/>
            <w:noProof/>
            <w:sz w:val="24"/>
            <w:szCs w:val="24"/>
            <w:lang w:val="en-US"/>
          </w:rPr>
          <w:instrText xml:space="preserve"> ADDIN EN.CITE &lt;EndNote&gt;&lt;Cite&gt;&lt;Author&gt;Penzes&lt;/Author&gt;&lt;Year&gt;2008&lt;/Year&gt;&lt;RecNum&gt;322&lt;/RecNum&gt;&lt;record&gt;&lt;rec-number&gt;322&lt;/rec-number&gt;&lt;foreign-keys&gt;&lt;key app="EN" db-id="5ww0p9r0ttwzvie255ixtszie9dtwrv9axst"&gt;322&lt;/key&gt;&lt;/foreign-keys&gt;&lt;ref-type name="Journal Article"&gt;17&lt;/ref-type&gt;&lt;contributors&gt;&lt;authors&gt;&lt;author&gt;Penzes, P.&lt;/author&gt;&lt;author&gt;Jones, K. A.&lt;/author&gt;&lt;/authors&gt;&lt;/contributors&gt;&lt;auth-address&gt;Department of Physiology, Northwestern University Feinberg School of Medicine, Chicago, IL 60611, USA. p-penzes@northwestern.edu&lt;/auth-address&gt;&lt;titles&gt;&lt;title&gt;Dendritic spine dynamics--a key role for kalirin-7&lt;/title&gt;&lt;secondary-title&gt;Trends Neurosci&lt;/secondary-title&gt;&lt;/titles&gt;&lt;pages&gt;419-27&lt;/pages&gt;&lt;volume&gt;31&lt;/volume&gt;&lt;number&gt;8&lt;/number&gt;&lt;edition&gt;2008/07/04&lt;/edition&gt;&lt;keywords&gt;&lt;keyword&gt;Animals&lt;/keyword&gt;&lt;keyword&gt;Cell Shape/physiology&lt;/keyword&gt;&lt;keyword&gt;Dendritic Spines/*physiology&lt;/keyword&gt;&lt;keyword&gt;Guanine Nucleotide Exchange Factors/*physiology&lt;/keyword&gt;&lt;keyword&gt;Humans&lt;/keyword&gt;&lt;keyword&gt;Nerve Tissue Proteins/*physiology&lt;/keyword&gt;&lt;keyword&gt;Neurons/cytology/physiology&lt;/keyword&gt;&lt;keyword&gt;Protein-Serine-Threonine Kinases/*physiology&lt;/keyword&gt;&lt;keyword&gt;Signal Transduction/*physiology&lt;/keyword&gt;&lt;/keywords&gt;&lt;dates&gt;&lt;year&gt;2008&lt;/year&gt;&lt;pub-dates&gt;&lt;date&gt;Aug&lt;/date&gt;&lt;/pub-dates&gt;&lt;/dates&gt;&lt;isbn&gt;0166-2236 (Print)&lt;/isbn&gt;&lt;accession-num&gt;18597863&lt;/accession-num&gt;&lt;urls&gt;&lt;related-urls&gt;&lt;url&gt;http://www.ncbi.nlm.nih.gov/entrez/query.fcgi?cmd=Retrieve&amp;amp;db=PubMed&amp;amp;dopt=Citation&amp;amp;list_uids=18597863&lt;/url&gt;&lt;/related-urls&gt;&lt;/urls&gt;&lt;electronic-resource-num&gt;S0166-2236(08)00146-X [pii]&amp;#xD;10.1016/j.tins.2008.06.001&lt;/electronic-resource-num&gt;&lt;language&gt;eng&lt;/language&gt;&lt;/record&gt;&lt;/Cite&gt;&lt;/EndNote&gt;</w:instrText>
        </w:r>
        <w:r w:rsidR="00430C88" w:rsidRPr="009218AD">
          <w:rPr>
            <w:rFonts w:ascii="Times New Roman" w:hAnsi="Times New Roman" w:cs="Times New Roman"/>
            <w:noProof/>
            <w:sz w:val="24"/>
            <w:szCs w:val="24"/>
            <w:lang w:val="en-US"/>
          </w:rPr>
          <w:fldChar w:fldCharType="separate"/>
        </w:r>
        <w:r w:rsidR="00A30A26">
          <w:rPr>
            <w:rFonts w:ascii="Times New Roman" w:hAnsi="Times New Roman" w:cs="Times New Roman"/>
            <w:noProof/>
            <w:sz w:val="24"/>
            <w:szCs w:val="24"/>
            <w:lang w:val="en-US"/>
          </w:rPr>
          <w:t>(Penzes and Jones, 2008)</w:t>
        </w:r>
        <w:r w:rsidR="00430C88" w:rsidRPr="009218AD">
          <w:rPr>
            <w:rFonts w:ascii="Times New Roman" w:hAnsi="Times New Roman" w:cs="Times New Roman"/>
            <w:noProof/>
            <w:sz w:val="24"/>
            <w:szCs w:val="24"/>
            <w:lang w:val="en-US"/>
          </w:rPr>
          <w:fldChar w:fldCharType="end"/>
        </w:r>
      </w:hyperlink>
      <w:r w:rsidRPr="009218AD">
        <w:rPr>
          <w:rFonts w:ascii="Times New Roman" w:hAnsi="Times New Roman" w:cs="Times New Roman"/>
          <w:noProof/>
          <w:sz w:val="24"/>
          <w:szCs w:val="24"/>
          <w:lang w:val="en-US"/>
        </w:rPr>
        <w:t xml:space="preserve">. </w:t>
      </w:r>
      <w:r w:rsidRPr="009218AD">
        <w:rPr>
          <w:rFonts w:ascii="Times New Roman" w:hAnsi="Times New Roman" w:cs="Times New Roman"/>
          <w:sz w:val="24"/>
          <w:szCs w:val="24"/>
        </w:rPr>
        <w:t xml:space="preserve">Coping strategies based on distraction (e.g. listening to music) might relieve the severity of auditory hallucinations by drawing attention away from the internal percepts and towards external stimuli, thus enhancing processing of bottom-up </w:t>
      </w:r>
      <w:r w:rsidRPr="007A5882">
        <w:rPr>
          <w:rFonts w:ascii="Times New Roman" w:hAnsi="Times New Roman" w:cs="Times New Roman"/>
          <w:sz w:val="24"/>
          <w:szCs w:val="24"/>
        </w:rPr>
        <w:t xml:space="preserve">information by feedforward pathways. </w:t>
      </w:r>
    </w:p>
    <w:p w:rsidR="00A71668" w:rsidRPr="007A5882" w:rsidRDefault="00A71668" w:rsidP="008C44A4">
      <w:pPr>
        <w:pStyle w:val="Heading3"/>
        <w:numPr>
          <w:ilvl w:val="2"/>
          <w:numId w:val="5"/>
        </w:numPr>
        <w:spacing w:before="100" w:beforeAutospacing="1" w:after="100" w:afterAutospacing="1" w:line="360" w:lineRule="auto"/>
        <w:ind w:left="0" w:firstLine="0"/>
        <w:rPr>
          <w:rFonts w:ascii="Times New Roman" w:hAnsi="Times New Roman" w:cs="Times New Roman"/>
          <w:color w:val="auto"/>
          <w:sz w:val="24"/>
          <w:szCs w:val="24"/>
        </w:rPr>
      </w:pPr>
      <w:bookmarkStart w:id="36" w:name="_Toc344031584"/>
      <w:r w:rsidRPr="007A5882">
        <w:rPr>
          <w:rFonts w:ascii="Times New Roman" w:hAnsi="Times New Roman" w:cs="Times New Roman"/>
          <w:color w:val="auto"/>
          <w:sz w:val="24"/>
          <w:szCs w:val="24"/>
        </w:rPr>
        <w:t>Summary</w:t>
      </w:r>
      <w:bookmarkEnd w:id="36"/>
      <w:r w:rsidRPr="007A5882">
        <w:rPr>
          <w:rFonts w:ascii="Times New Roman" w:hAnsi="Times New Roman" w:cs="Times New Roman"/>
          <w:color w:val="auto"/>
          <w:sz w:val="24"/>
          <w:szCs w:val="24"/>
        </w:rPr>
        <w:t xml:space="preserve"> </w:t>
      </w:r>
    </w:p>
    <w:p w:rsidR="005478E9" w:rsidRDefault="00A71668" w:rsidP="008C44A4">
      <w:pPr>
        <w:spacing w:before="100" w:beforeAutospacing="1" w:after="100" w:afterAutospacing="1" w:line="360" w:lineRule="auto"/>
      </w:pPr>
      <w:r w:rsidRPr="009218AD">
        <w:rPr>
          <w:rFonts w:ascii="Times New Roman" w:hAnsi="Times New Roman" w:cs="Times New Roman"/>
          <w:sz w:val="24"/>
          <w:szCs w:val="24"/>
        </w:rPr>
        <w:t xml:space="preserve">In this </w:t>
      </w:r>
      <w:r w:rsidR="00451652">
        <w:rPr>
          <w:rFonts w:ascii="Times New Roman" w:hAnsi="Times New Roman" w:cs="Times New Roman"/>
          <w:sz w:val="24"/>
          <w:szCs w:val="24"/>
        </w:rPr>
        <w:t>chapter</w:t>
      </w:r>
      <w:r w:rsidRPr="009218AD">
        <w:rPr>
          <w:rFonts w:ascii="Times New Roman" w:hAnsi="Times New Roman" w:cs="Times New Roman"/>
          <w:sz w:val="24"/>
          <w:szCs w:val="24"/>
        </w:rPr>
        <w:t xml:space="preserve"> we aimed to present a hypothesis of auditory hallucinations that would explain the mechanism of the ‘voices’ and fill the gaps left by the existing explanations. We propose that auditory hallucinations arise from abnormalities in predictive coding which underlies normal perception.  Such abnormalities can occur on the continuum of risk for developing psychotic symptoms in the population. The suggested dysfunction includes absence or attenuation of prediction error and resulting dominant role of expectation in the formation of the final percept. The deficiency in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processing </w:t>
      </w:r>
      <w:r w:rsidR="00444AC5">
        <w:rPr>
          <w:rFonts w:ascii="Times New Roman" w:hAnsi="Times New Roman" w:cs="Times New Roman"/>
          <w:sz w:val="24"/>
          <w:szCs w:val="24"/>
        </w:rPr>
        <w:t xml:space="preserve">of </w:t>
      </w:r>
      <w:r w:rsidRPr="009218AD">
        <w:rPr>
          <w:rFonts w:ascii="Times New Roman" w:hAnsi="Times New Roman" w:cs="Times New Roman"/>
          <w:sz w:val="24"/>
          <w:szCs w:val="24"/>
        </w:rPr>
        <w:t xml:space="preserve">prediction error might arise from abnormal modulation of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thalamus by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PFC,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absence or impaired transmission of external input, </w:t>
      </w:r>
      <w:r w:rsidR="00444AC5">
        <w:rPr>
          <w:rFonts w:ascii="Times New Roman" w:hAnsi="Times New Roman" w:cs="Times New Roman"/>
          <w:sz w:val="24"/>
          <w:szCs w:val="24"/>
        </w:rPr>
        <w:t xml:space="preserve">a </w:t>
      </w:r>
      <w:r w:rsidRPr="009218AD">
        <w:rPr>
          <w:rFonts w:ascii="Times New Roman" w:hAnsi="Times New Roman" w:cs="Times New Roman"/>
          <w:sz w:val="24"/>
          <w:szCs w:val="24"/>
        </w:rPr>
        <w:t>dysfunction of auditory cortex and neurotransmitter systems</w:t>
      </w:r>
      <w:r w:rsidR="00451652">
        <w:rPr>
          <w:rFonts w:ascii="Times New Roman" w:hAnsi="Times New Roman" w:cs="Times New Roman"/>
          <w:sz w:val="24"/>
          <w:szCs w:val="24"/>
        </w:rPr>
        <w:t>, as well as</w:t>
      </w:r>
      <w:r w:rsidRPr="009218AD">
        <w:rPr>
          <w:rFonts w:ascii="Times New Roman" w:hAnsi="Times New Roman" w:cs="Times New Roman"/>
          <w:sz w:val="24"/>
          <w:szCs w:val="24"/>
        </w:rPr>
        <w:t xml:space="preserve"> </w:t>
      </w:r>
      <w:r w:rsidR="00444AC5">
        <w:rPr>
          <w:rFonts w:ascii="Times New Roman" w:hAnsi="Times New Roman" w:cs="Times New Roman"/>
          <w:sz w:val="24"/>
          <w:szCs w:val="24"/>
        </w:rPr>
        <w:t xml:space="preserve">from </w:t>
      </w:r>
      <w:r w:rsidRPr="009218AD">
        <w:rPr>
          <w:rFonts w:ascii="Times New Roman" w:hAnsi="Times New Roman" w:cs="Times New Roman"/>
          <w:sz w:val="24"/>
          <w:szCs w:val="24"/>
        </w:rPr>
        <w:t xml:space="preserve">abnormal connectivity. At the same time,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prior probability is aberrantly broad and so likely</w:t>
      </w:r>
      <w:r w:rsidR="00444AC5">
        <w:rPr>
          <w:rFonts w:ascii="Times New Roman" w:hAnsi="Times New Roman" w:cs="Times New Roman"/>
          <w:sz w:val="24"/>
          <w:szCs w:val="24"/>
        </w:rPr>
        <w:t xml:space="preserve"> to be amplified by the exaggerated</w:t>
      </w:r>
      <w:r w:rsidRPr="009218AD">
        <w:rPr>
          <w:rFonts w:ascii="Times New Roman" w:hAnsi="Times New Roman" w:cs="Times New Roman"/>
          <w:sz w:val="24"/>
          <w:szCs w:val="24"/>
        </w:rPr>
        <w:t xml:space="preserve"> fluctuations in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spontaneous activity in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auditory cortex. Since there is no prediction error, the initially vague prior probability develops into a concrete, explicit percept </w:t>
      </w:r>
      <w:r w:rsidR="00444AC5">
        <w:rPr>
          <w:rFonts w:ascii="Times New Roman" w:hAnsi="Times New Roman" w:cs="Times New Roman"/>
          <w:sz w:val="24"/>
          <w:szCs w:val="24"/>
        </w:rPr>
        <w:t xml:space="preserve">even </w:t>
      </w:r>
      <w:r w:rsidRPr="009218AD">
        <w:rPr>
          <w:rFonts w:ascii="Times New Roman" w:hAnsi="Times New Roman" w:cs="Times New Roman"/>
          <w:sz w:val="24"/>
          <w:szCs w:val="24"/>
        </w:rPr>
        <w:t xml:space="preserve">in the absence of external input, as a result of a recursive pathological exchange between ‘higher’ and ‘lower’ brain areas. </w:t>
      </w:r>
    </w:p>
    <w:p w:rsidR="00A71668" w:rsidRPr="007A5882" w:rsidRDefault="00A71668" w:rsidP="008C44A4">
      <w:pPr>
        <w:pStyle w:val="Heading2"/>
        <w:numPr>
          <w:ilvl w:val="1"/>
          <w:numId w:val="5"/>
        </w:numPr>
        <w:spacing w:before="100" w:beforeAutospacing="1" w:after="100" w:afterAutospacing="1" w:line="360" w:lineRule="auto"/>
        <w:rPr>
          <w:rFonts w:ascii="Times New Roman" w:hAnsi="Times New Roman" w:cs="Times New Roman"/>
          <w:color w:val="auto"/>
          <w:sz w:val="28"/>
        </w:rPr>
      </w:pPr>
      <w:bookmarkStart w:id="37" w:name="_Toc344031585"/>
      <w:r w:rsidRPr="007A5882">
        <w:rPr>
          <w:rFonts w:ascii="Times New Roman" w:hAnsi="Times New Roman" w:cs="Times New Roman"/>
          <w:color w:val="auto"/>
          <w:sz w:val="28"/>
        </w:rPr>
        <w:lastRenderedPageBreak/>
        <w:t>Conclusions</w:t>
      </w:r>
      <w:bookmarkEnd w:id="37"/>
      <w:r w:rsidRPr="007A5882">
        <w:rPr>
          <w:rFonts w:ascii="Times New Roman" w:hAnsi="Times New Roman" w:cs="Times New Roman"/>
          <w:color w:val="auto"/>
          <w:sz w:val="28"/>
        </w:rPr>
        <w:tab/>
      </w:r>
    </w:p>
    <w:p w:rsidR="00A71668" w:rsidRDefault="00A71668"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The expectation-perception model agrees with the general assumption of Friston’s </w:t>
      </w:r>
      <w:hyperlink w:anchor="_ENREF_49" w:tooltip="Friston, 2005 #486"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&lt;EndNote&gt;&lt;Cite&gt;&lt;Author&gt;Friston&lt;/Author&gt;&lt;Year&gt;2005&lt;/Year&gt;&lt;RecNum&gt;486&lt;/RecNum&gt;&lt;record&gt;&lt;rec-number&gt;486&lt;/rec-number&gt;&lt;foreign-keys&gt;&lt;key app="EN" db-id="5ww0p9r0ttwzvie255ixtszie9dtwrv9axst"&gt;486&lt;/key&gt;&lt;/foreign-keys&gt;&lt;ref-type name="Journal Article"&gt;17&lt;/ref-type&gt;&lt;contributors&gt;&lt;authors&gt;&lt;author&gt;Friston,Karl J.&lt;/author&gt;&lt;/authors&gt;&lt;/contributors&gt;&lt;titles&gt;&lt;title&gt;Hallucinations and perceptual inference&lt;/title&gt;&lt;secondary-title&gt;Behavioral and Brain Sciences&lt;/secondary-title&gt;&lt;/titles&gt;&lt;pages&gt;764-766&lt;/pages&gt;&lt;volume&gt;28&lt;/volume&gt;&lt;number&gt;06&lt;/number&gt;&lt;dates&gt;&lt;year&gt;2005&lt;/year&gt;&lt;/dates&gt;&lt;isbn&gt;0140-525X&lt;/isbn&gt;&lt;urls&gt;&lt;related-urls&gt;&lt;url&gt;http://journals.cambridge.org/action/displayAbstract?fromPage=online&amp;amp;aid=362353&amp;amp;fulltextType=SC&amp;amp;fileId=S0140525X05290131&lt;/url&gt;&lt;/related-urls&gt;&lt;/urls&gt;&lt;electronic-resource-num&gt;doi:10.1017/S0140525X05290131&lt;/electronic-resource-num&gt;&lt;access-date&gt;2005&lt;/access-date&gt;&lt;/record&gt;&lt;/Cite&gt;&lt;/EndNote&gt;</w:instrText>
        </w:r>
        <w:r w:rsidR="00430C88" w:rsidRPr="009218AD">
          <w:rPr>
            <w:rFonts w:ascii="Times New Roman" w:hAnsi="Times New Roman" w:cs="Times New Roman"/>
            <w:sz w:val="24"/>
            <w:szCs w:val="24"/>
          </w:rPr>
          <w:fldChar w:fldCharType="separate"/>
        </w:r>
        <w:r w:rsidR="00444AC5">
          <w:rPr>
            <w:rFonts w:ascii="Times New Roman" w:hAnsi="Times New Roman" w:cs="Times New Roman"/>
            <w:noProof/>
            <w:sz w:val="24"/>
            <w:szCs w:val="24"/>
          </w:rPr>
          <w:t>(</w:t>
        </w:r>
        <w:r w:rsidR="00A30A26">
          <w:rPr>
            <w:rFonts w:ascii="Times New Roman" w:hAnsi="Times New Roman" w:cs="Times New Roman"/>
            <w:noProof/>
            <w:sz w:val="24"/>
            <w:szCs w:val="24"/>
          </w:rPr>
          <w:t>2005)</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proposition concerning the role of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imbalance between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prediction and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actual sensory input. However, in our view the ability of predictions to arise in the absence of any external input is crucial in the generation of auditory hallucinations, since often they occur in silence or when individual is alone. We also propose concrete mechanisms leading to the imbalance between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expectation and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external input. Whilst both inner speech</w:t>
      </w:r>
      <w:r w:rsidR="00444AC5">
        <w:rPr>
          <w:rFonts w:ascii="Times New Roman" w:hAnsi="Times New Roman" w:cs="Times New Roman"/>
          <w:sz w:val="24"/>
          <w:szCs w:val="24"/>
        </w:rPr>
        <w:t>/self-monitoring</w:t>
      </w:r>
      <w:r w:rsidRPr="009218AD">
        <w:rPr>
          <w:rFonts w:ascii="Times New Roman" w:hAnsi="Times New Roman" w:cs="Times New Roman"/>
          <w:sz w:val="24"/>
          <w:szCs w:val="24"/>
        </w:rPr>
        <w:t xml:space="preserve"> and expectation perception hypotheses appreciate the importance of prediction error in the occurrence of auditory hallucinations, they diverge on the point concerning its role. According to the updated inner speech/self-monitoring hypothesis, false percepts arise when</w:t>
      </w:r>
      <w:r w:rsidR="00444AC5">
        <w:rPr>
          <w:rFonts w:ascii="Times New Roman" w:hAnsi="Times New Roman" w:cs="Times New Roman"/>
          <w:sz w:val="24"/>
          <w:szCs w:val="24"/>
        </w:rPr>
        <w:t xml:space="preserve"> the</w:t>
      </w:r>
      <w:r w:rsidRPr="009218AD">
        <w:rPr>
          <w:rFonts w:ascii="Times New Roman" w:hAnsi="Times New Roman" w:cs="Times New Roman"/>
          <w:sz w:val="24"/>
          <w:szCs w:val="24"/>
        </w:rPr>
        <w:t xml:space="preserve"> auditory cortex fails to receive the prediction of inner speech, i.e. the efferent copy of the initiation of thinking in words </w:t>
      </w:r>
      <w:hyperlink w:anchor="_ENREF_48" w:tooltip="Stephan, 2009 #485" w:history="1">
        <w:r w:rsidR="00430C88" w:rsidRPr="009218AD">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&lt;EndNote&gt;&lt;Cite&gt;&lt;Author&gt;Stephan&lt;/Author&gt;&lt;Year&gt;2009&lt;/Year&gt;&lt;RecNum&gt;485&lt;/RecNum&gt;&lt;record&gt;&lt;rec-number&gt;485&lt;/rec-number&gt;&lt;foreign-keys&gt;&lt;key app="EN" db-id="5ww0p9r0ttwzvie255ixtszie9dtwrv9axst"&gt;485&lt;/key&gt;&lt;/foreign-keys&gt;&lt;ref-type name="Journal Article"&gt;17&lt;/ref-type&gt;&lt;contributors&gt;&lt;authors&gt;&lt;author&gt;Stephan, K. E.&lt;/author&gt;&lt;author&gt;Friston, K. J.&lt;/author&gt;&lt;author&gt;Frith, C. D.&lt;/author&gt;&lt;/authors&gt;&lt;/contributors&gt;&lt;auth-address&gt;k.stephan@fil.ion.ucl.ac.uk&lt;/auth-address&gt;&lt;titles&gt;&lt;title&gt;Dysconnection in schizophrenia: from abnormal synaptic plasticity to failures of self-monitoring&lt;/title&gt;&lt;secondary-title&gt;Schizophr Bull&lt;/secondary-title&gt;&lt;/titles&gt;&lt;pages&gt;509-27&lt;/pages&gt;&lt;volume&gt;35&lt;/volume&gt;&lt;number&gt;3&lt;/number&gt;&lt;edition&gt;2009/01/22&lt;/edition&gt;&lt;keywords&gt;&lt;keyword&gt;Acetylcholine/metabolism&lt;/keyword&gt;&lt;keyword&gt;Awareness/*physiology&lt;/keyword&gt;&lt;keyword&gt;Brain/*physiopathology&lt;/keyword&gt;&lt;keyword&gt;Delusions/physiopathology/psychology&lt;/keyword&gt;&lt;keyword&gt;Dopamine/metabolism&lt;/keyword&gt;&lt;keyword&gt;Electroencephalography&lt;/keyword&gt;&lt;keyword&gt;Hallucinations/physiopathology/psychology&lt;/keyword&gt;&lt;keyword&gt;Humans&lt;/keyword&gt;&lt;keyword&gt;Magnetic Resonance Imaging&lt;/keyword&gt;&lt;keyword&gt;Magnetoencephalography&lt;/keyword&gt;&lt;keyword&gt;Nerve Net/physiopathology&lt;/keyword&gt;&lt;keyword&gt;Neuronal Plasticity/*physiology&lt;/keyword&gt;&lt;keyword&gt;*Reality Testing&lt;/keyword&gt;&lt;keyword&gt;Receptors, N-Methyl-D-Aspartate/physiology&lt;/keyword&gt;&lt;keyword&gt;Schizophrenia/*physiopathology&lt;/keyword&gt;&lt;keyword&gt;*Schizophrenic Psychology&lt;/keyword&gt;&lt;keyword&gt;Serotonin/metabolism&lt;/keyword&gt;&lt;keyword&gt;Synapses/*physiology&lt;/keyword&gt;&lt;/keywords&gt;&lt;dates&gt;&lt;year&gt;2009&lt;/year&gt;&lt;pub-dates&gt;&lt;date&gt;May&lt;/date&gt;&lt;/pub-dates&gt;&lt;/dates&gt;&lt;isbn&gt;0586-7614 (Print)&lt;/isbn&gt;&lt;accession-num&gt;19155345&lt;/accession-num&gt;&lt;urls&gt;&lt;related-urls&gt;&lt;url&gt;http://www.ncbi.nlm.nih.gov/entrez/query.fcgi?cmd=Retrieve&amp;amp;db=PubMed&amp;amp;dopt=Citation&amp;amp;list_uids=19155345&lt;/url&gt;&lt;/related-urls&gt;&lt;/urls&gt;&lt;custom2&gt;2669579&lt;/custom2&gt;&lt;electronic-resource-num&gt;sbn176 [pii]&amp;#xD;10.1093/schbul/sbn176&lt;/electronic-resource-num&gt;&lt;language&gt;eng&lt;/language&gt;&lt;/record&gt;&lt;/Cite&gt;&lt;/EndNote&gt;</w:instrText>
        </w:r>
        <w:r w:rsidR="00430C88" w:rsidRPr="009218AD">
          <w:rPr>
            <w:rFonts w:ascii="Times New Roman" w:hAnsi="Times New Roman" w:cs="Times New Roman"/>
            <w:sz w:val="24"/>
            <w:szCs w:val="24"/>
          </w:rPr>
          <w:fldChar w:fldCharType="separate"/>
        </w:r>
        <w:r w:rsidR="00C412BA">
          <w:rPr>
            <w:rFonts w:ascii="Times New Roman" w:hAnsi="Times New Roman" w:cs="Times New Roman"/>
            <w:noProof/>
            <w:sz w:val="24"/>
            <w:szCs w:val="24"/>
          </w:rPr>
          <w:t>(Stephan et al., 2009</w:t>
        </w:r>
        <w:r w:rsidR="00A55B7E">
          <w:rPr>
            <w:rFonts w:ascii="Times New Roman" w:hAnsi="Times New Roman" w:cs="Times New Roman"/>
            <w:noProof/>
            <w:sz w:val="24"/>
            <w:szCs w:val="24"/>
          </w:rPr>
          <w:t>)</w:t>
        </w:r>
        <w:r w:rsidR="00430C88" w:rsidRPr="009218AD">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Under these circumstances, hallucinations seem to be the result of the large prediction error (sensation of speech in the absence of forewarning prediction). We have not, however, found evidence in existing research of increased prediction error in individuals suffering from hallucinations. On the contrary, the phenomenon considered to reflect the process of updating auditory prediction, mismatch negativity, is reduced in schizophrenia and in particular in voice hearers. Therefore, we propose an alternative view, in which auditory cortex is primed to perceive the predicted input, and it is the absence of prediction error that gives rise to the false percepts. We also propose that rather than arising as inner speech, voices are generated in a recursive exchange between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prefrontal and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auditory cortex, largely outside of the individual’s awareness. The expectation-perception model of auditory hallucinations offers a comprehensive explanation of the mechanism of auditory hallucinations in both health and disease, and has the potential to contribute to development of more effective treatments.  </w:t>
      </w:r>
    </w:p>
    <w:p w:rsidR="004A616F" w:rsidRPr="002F6544" w:rsidRDefault="004A616F" w:rsidP="004A616F">
      <w:pPr>
        <w:pStyle w:val="Heading2"/>
        <w:numPr>
          <w:ilvl w:val="1"/>
          <w:numId w:val="5"/>
        </w:numPr>
        <w:rPr>
          <w:rFonts w:ascii="Times New Roman" w:hAnsi="Times New Roman" w:cs="Times New Roman"/>
          <w:color w:val="auto"/>
          <w:sz w:val="28"/>
        </w:rPr>
      </w:pPr>
      <w:bookmarkStart w:id="38" w:name="_Toc344031586"/>
      <w:r w:rsidRPr="002F6544">
        <w:rPr>
          <w:rFonts w:ascii="Times New Roman" w:hAnsi="Times New Roman" w:cs="Times New Roman"/>
          <w:color w:val="auto"/>
          <w:sz w:val="28"/>
        </w:rPr>
        <w:t>Overview of the experimental work</w:t>
      </w:r>
      <w:bookmarkEnd w:id="38"/>
    </w:p>
    <w:p w:rsidR="004A616F" w:rsidRPr="007C3F66" w:rsidRDefault="004A616F" w:rsidP="004A616F">
      <w:pPr>
        <w:spacing w:before="100" w:beforeAutospacing="1" w:after="100" w:afterAutospacing="1" w:line="360" w:lineRule="auto"/>
        <w:rPr>
          <w:rFonts w:ascii="Times New Roman" w:hAnsi="Times New Roman" w:cs="Times New Roman"/>
          <w:sz w:val="24"/>
          <w:szCs w:val="24"/>
        </w:rPr>
      </w:pPr>
      <w:r w:rsidRPr="002F6544">
        <w:rPr>
          <w:rFonts w:ascii="Times New Roman" w:hAnsi="Times New Roman" w:cs="Times New Roman"/>
          <w:sz w:val="24"/>
          <w:szCs w:val="24"/>
        </w:rPr>
        <w:t xml:space="preserve">In order to enable experimental investigation of the expectation-perception model of auditory hallucinations, a model of auditory predictive coding </w:t>
      </w:r>
      <w:r w:rsidR="002F6544" w:rsidRPr="002F6544">
        <w:rPr>
          <w:rFonts w:ascii="Times New Roman" w:hAnsi="Times New Roman" w:cs="Times New Roman"/>
          <w:sz w:val="24"/>
          <w:szCs w:val="24"/>
        </w:rPr>
        <w:t>in healthy,</w:t>
      </w:r>
      <w:r w:rsidRPr="002F6544">
        <w:rPr>
          <w:rFonts w:ascii="Times New Roman" w:hAnsi="Times New Roman" w:cs="Times New Roman"/>
          <w:sz w:val="24"/>
          <w:szCs w:val="24"/>
        </w:rPr>
        <w:t xml:space="preserve"> non-hallucinating individuals needs to be formulated. </w:t>
      </w:r>
      <w:r w:rsidR="007C3F66" w:rsidRPr="002F6544">
        <w:rPr>
          <w:rFonts w:ascii="Times New Roman" w:hAnsi="Times New Roman" w:cs="Times New Roman"/>
          <w:sz w:val="24"/>
          <w:szCs w:val="24"/>
        </w:rPr>
        <w:t xml:space="preserve">Since neural processes are often </w:t>
      </w:r>
      <w:r w:rsidR="007C3F66" w:rsidRPr="002F6544">
        <w:rPr>
          <w:rFonts w:ascii="Times New Roman" w:hAnsi="Times New Roman" w:cs="Times New Roman"/>
          <w:sz w:val="24"/>
          <w:szCs w:val="24"/>
        </w:rPr>
        <w:lastRenderedPageBreak/>
        <w:t xml:space="preserve">reflected in behavioural measures such as reaction time and accuracy (den Ouden et al., 2009), </w:t>
      </w:r>
      <w:r w:rsidRPr="002F6544">
        <w:rPr>
          <w:rFonts w:ascii="Times New Roman" w:hAnsi="Times New Roman" w:cs="Times New Roman"/>
          <w:sz w:val="24"/>
          <w:szCs w:val="24"/>
        </w:rPr>
        <w:t xml:space="preserve">the experimental work described in this thesis aimed to </w:t>
      </w:r>
      <w:r w:rsidR="006315F2" w:rsidRPr="002F6544">
        <w:rPr>
          <w:rFonts w:ascii="Times New Roman" w:hAnsi="Times New Roman" w:cs="Times New Roman"/>
          <w:sz w:val="24"/>
          <w:szCs w:val="24"/>
        </w:rPr>
        <w:t>establish behavioural and neural correlates of normal auditory expectation. A design was employed which aimed to induce learning of associations between visual cues and auditory outcomes and subsequently to contrast expected and unexpected auditory events. Participants identified the auditory stimulus, which contained sound or silence (Behavioural Sound/Silence Experiment), or low-or high- pitched sound (Behavioural Pitch Experiment). The perceptual correlates of auditory expectation were also investigated with functional MRI (FMRI Sound/Silence and Pitch Experiments)</w:t>
      </w:r>
      <w:r w:rsidR="002F6544" w:rsidRPr="002F6544">
        <w:rPr>
          <w:rFonts w:ascii="Times New Roman" w:hAnsi="Times New Roman" w:cs="Times New Roman"/>
          <w:sz w:val="24"/>
          <w:szCs w:val="24"/>
        </w:rPr>
        <w:t>, thought to be more sensitive than behavioural measures (Klucken et al., 2009; Tomasi et al., 2004)</w:t>
      </w:r>
      <w:r w:rsidR="006315F2" w:rsidRPr="002F6544">
        <w:rPr>
          <w:rFonts w:ascii="Times New Roman" w:hAnsi="Times New Roman" w:cs="Times New Roman"/>
          <w:sz w:val="24"/>
          <w:szCs w:val="24"/>
        </w:rPr>
        <w:t>.</w:t>
      </w:r>
      <w:r w:rsidR="00CC2A97" w:rsidRPr="002F6544">
        <w:rPr>
          <w:rFonts w:ascii="Times New Roman" w:hAnsi="Times New Roman" w:cs="Times New Roman"/>
          <w:sz w:val="24"/>
          <w:szCs w:val="24"/>
        </w:rPr>
        <w:t xml:space="preserve"> The content of auditory hallucinations is often salient (Nayani and David, 1996). In order to elucidate the potential abnormalities in processing of emotionally salient auditory stimuli in those who hallucinate, a model of normal auditory predictive coding of such sounds is needed. Therefore, the aim of the FMRI Salience Experiment was to elucidate the effects of salience on neural processing of expected and unexpected auditory stimuli in healthy volunteers. </w:t>
      </w:r>
      <w:r w:rsidRPr="002F6544">
        <w:rPr>
          <w:rFonts w:ascii="Times New Roman" w:hAnsi="Times New Roman" w:cs="Times New Roman"/>
          <w:sz w:val="24"/>
          <w:szCs w:val="24"/>
        </w:rPr>
        <w:t xml:space="preserve">In this </w:t>
      </w:r>
      <w:r w:rsidR="00CC2A97" w:rsidRPr="002F6544">
        <w:rPr>
          <w:rFonts w:ascii="Times New Roman" w:hAnsi="Times New Roman" w:cs="Times New Roman"/>
          <w:sz w:val="24"/>
          <w:szCs w:val="24"/>
        </w:rPr>
        <w:t xml:space="preserve">experiment </w:t>
      </w:r>
      <w:r w:rsidRPr="002F6544">
        <w:rPr>
          <w:rFonts w:ascii="Times New Roman" w:hAnsi="Times New Roman" w:cs="Times New Roman"/>
          <w:sz w:val="24"/>
        </w:rPr>
        <w:t>expected neutral words were contrasted with unexpected neutral words and expected salient words were contrasted with unexpected salient words.</w:t>
      </w:r>
      <w:r w:rsidRPr="007C3F66">
        <w:rPr>
          <w:rFonts w:ascii="Times New Roman" w:hAnsi="Times New Roman" w:cs="Times New Roman"/>
          <w:sz w:val="24"/>
        </w:rPr>
        <w:t xml:space="preserve"> </w:t>
      </w:r>
    </w:p>
    <w:p w:rsidR="004A616F" w:rsidRPr="009218AD" w:rsidRDefault="004A616F" w:rsidP="008C44A4">
      <w:pPr>
        <w:spacing w:before="100" w:beforeAutospacing="1" w:after="100" w:afterAutospacing="1" w:line="360" w:lineRule="auto"/>
        <w:rPr>
          <w:rFonts w:ascii="Times New Roman" w:hAnsi="Times New Roman" w:cs="Times New Roman"/>
          <w:sz w:val="24"/>
          <w:szCs w:val="24"/>
        </w:rPr>
      </w:pPr>
    </w:p>
    <w:p w:rsidR="00D175C6" w:rsidRDefault="00FB0A50" w:rsidP="008C44A4">
      <w:pPr>
        <w:pStyle w:val="Heading3"/>
        <w:spacing w:before="100" w:beforeAutospacing="1" w:after="100" w:afterAutospacing="1" w:line="360" w:lineRule="auto"/>
        <w:ind w:left="720"/>
        <w:rPr>
          <w:rFonts w:ascii="Times New Roman" w:hAnsi="Times New Roman" w:cs="Times New Roman"/>
          <w:sz w:val="24"/>
        </w:rPr>
      </w:pPr>
      <w:r>
        <w:rPr>
          <w:rFonts w:ascii="Times New Roman" w:hAnsi="Times New Roman" w:cs="Times New Roman"/>
          <w:color w:val="auto"/>
          <w:sz w:val="24"/>
          <w:szCs w:val="24"/>
        </w:rPr>
        <w:t xml:space="preserve"> </w:t>
      </w:r>
    </w:p>
    <w:p w:rsidR="00D175C6" w:rsidRDefault="00D175C6" w:rsidP="008C44A4">
      <w:pPr>
        <w:spacing w:before="100" w:beforeAutospacing="1" w:after="100" w:afterAutospacing="1" w:line="360" w:lineRule="auto"/>
        <w:rPr>
          <w:rFonts w:ascii="Times New Roman" w:hAnsi="Times New Roman" w:cs="Times New Roman"/>
          <w:sz w:val="24"/>
        </w:rPr>
      </w:pPr>
    </w:p>
    <w:p w:rsidR="00966CD6" w:rsidRDefault="00966CD6" w:rsidP="008C44A4">
      <w:pPr>
        <w:spacing w:before="100" w:beforeAutospacing="1" w:after="100" w:afterAutospacing="1" w:line="360" w:lineRule="auto"/>
        <w:rPr>
          <w:rFonts w:ascii="Times New Roman" w:hAnsi="Times New Roman" w:cs="Times New Roman"/>
          <w:sz w:val="24"/>
        </w:rPr>
      </w:pPr>
    </w:p>
    <w:p w:rsidR="001577F2" w:rsidRDefault="001577F2" w:rsidP="008C44A4">
      <w:pPr>
        <w:spacing w:before="100" w:beforeAutospacing="1" w:after="100" w:afterAutospacing="1" w:line="360" w:lineRule="auto"/>
        <w:rPr>
          <w:rFonts w:ascii="Times New Roman" w:hAnsi="Times New Roman" w:cs="Times New Roman"/>
          <w:sz w:val="24"/>
        </w:rPr>
      </w:pPr>
    </w:p>
    <w:p w:rsidR="00BD2685" w:rsidRPr="009D53E5" w:rsidRDefault="00021376" w:rsidP="008C44A4">
      <w:pPr>
        <w:pStyle w:val="Heading1"/>
        <w:spacing w:before="100" w:beforeAutospacing="1" w:after="100" w:afterAutospacing="1" w:line="360" w:lineRule="auto"/>
        <w:rPr>
          <w:rFonts w:ascii="Times New Roman" w:hAnsi="Times New Roman" w:cs="Times New Roman"/>
          <w:color w:val="auto"/>
          <w:sz w:val="32"/>
          <w:szCs w:val="24"/>
        </w:rPr>
      </w:pPr>
      <w:bookmarkStart w:id="39" w:name="_Toc344031587"/>
      <w:r>
        <w:rPr>
          <w:rFonts w:ascii="Times New Roman" w:hAnsi="Times New Roman" w:cs="Times New Roman"/>
          <w:color w:val="auto"/>
          <w:sz w:val="32"/>
          <w:szCs w:val="24"/>
        </w:rPr>
        <w:lastRenderedPageBreak/>
        <w:t>C</w:t>
      </w:r>
      <w:r w:rsidRPr="009D53E5">
        <w:rPr>
          <w:rFonts w:ascii="Times New Roman" w:hAnsi="Times New Roman" w:cs="Times New Roman"/>
          <w:color w:val="auto"/>
          <w:sz w:val="32"/>
          <w:szCs w:val="24"/>
        </w:rPr>
        <w:t>hapter 2</w:t>
      </w:r>
      <w:bookmarkEnd w:id="39"/>
      <w:r w:rsidRPr="009D53E5">
        <w:rPr>
          <w:rFonts w:ascii="Times New Roman" w:hAnsi="Times New Roman" w:cs="Times New Roman"/>
          <w:color w:val="auto"/>
          <w:sz w:val="32"/>
          <w:szCs w:val="24"/>
        </w:rPr>
        <w:t xml:space="preserve"> </w:t>
      </w:r>
    </w:p>
    <w:p w:rsidR="00BD2685" w:rsidRPr="009D53E5" w:rsidRDefault="00021376" w:rsidP="008C44A4">
      <w:pPr>
        <w:pStyle w:val="Heading1"/>
        <w:spacing w:before="100" w:beforeAutospacing="1" w:after="100" w:afterAutospacing="1" w:line="360" w:lineRule="auto"/>
        <w:rPr>
          <w:rFonts w:ascii="Times New Roman" w:hAnsi="Times New Roman" w:cs="Times New Roman"/>
          <w:color w:val="auto"/>
          <w:sz w:val="32"/>
          <w:szCs w:val="24"/>
        </w:rPr>
      </w:pPr>
      <w:bookmarkStart w:id="40" w:name="_Toc344031588"/>
      <w:r>
        <w:rPr>
          <w:rFonts w:ascii="Times New Roman" w:hAnsi="Times New Roman" w:cs="Times New Roman"/>
          <w:color w:val="auto"/>
          <w:sz w:val="32"/>
          <w:szCs w:val="24"/>
        </w:rPr>
        <w:t>M</w:t>
      </w:r>
      <w:r w:rsidRPr="009D53E5">
        <w:rPr>
          <w:rFonts w:ascii="Times New Roman" w:hAnsi="Times New Roman" w:cs="Times New Roman"/>
          <w:color w:val="auto"/>
          <w:sz w:val="32"/>
          <w:szCs w:val="24"/>
        </w:rPr>
        <w:t>ethodology</w:t>
      </w:r>
      <w:bookmarkEnd w:id="40"/>
      <w:r w:rsidRPr="009D53E5">
        <w:rPr>
          <w:rFonts w:ascii="Times New Roman" w:hAnsi="Times New Roman" w:cs="Times New Roman"/>
          <w:color w:val="auto"/>
          <w:sz w:val="32"/>
          <w:szCs w:val="24"/>
        </w:rPr>
        <w:t xml:space="preserve"> </w:t>
      </w:r>
    </w:p>
    <w:p w:rsidR="00BD2685" w:rsidRPr="00B152B1" w:rsidRDefault="00BD2685" w:rsidP="008C44A4">
      <w:pPr>
        <w:pStyle w:val="Heading2"/>
        <w:numPr>
          <w:ilvl w:val="1"/>
          <w:numId w:val="3"/>
        </w:numPr>
        <w:spacing w:before="100" w:beforeAutospacing="1" w:after="100" w:afterAutospacing="1" w:line="360" w:lineRule="auto"/>
        <w:ind w:left="0" w:firstLine="0"/>
        <w:rPr>
          <w:rFonts w:ascii="Times New Roman" w:hAnsi="Times New Roman" w:cs="Times New Roman"/>
          <w:color w:val="auto"/>
          <w:sz w:val="28"/>
          <w:szCs w:val="24"/>
        </w:rPr>
      </w:pPr>
      <w:r w:rsidRPr="00B152B1">
        <w:rPr>
          <w:rFonts w:ascii="Times New Roman" w:hAnsi="Times New Roman" w:cs="Times New Roman"/>
          <w:color w:val="auto"/>
          <w:sz w:val="28"/>
          <w:szCs w:val="24"/>
        </w:rPr>
        <w:t xml:space="preserve"> </w:t>
      </w:r>
      <w:bookmarkStart w:id="41" w:name="_Toc344031589"/>
      <w:r w:rsidRPr="00B152B1">
        <w:rPr>
          <w:rFonts w:ascii="Times New Roman" w:hAnsi="Times New Roman" w:cs="Times New Roman"/>
          <w:color w:val="auto"/>
          <w:sz w:val="28"/>
          <w:szCs w:val="24"/>
        </w:rPr>
        <w:t>Associative learning</w:t>
      </w:r>
      <w:bookmarkEnd w:id="41"/>
    </w:p>
    <w:p w:rsidR="00BD2685" w:rsidRDefault="00BD2685"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lang w:val="en-US"/>
        </w:rPr>
        <w:t xml:space="preserve">Predictive coding can be studied within the associative learning framework. The most influential within this framework is the Rescorla-Wagner </w:t>
      </w:r>
      <w:hyperlink w:anchor="_ENREF_124" w:tooltip="Rescorla, 1972 #854" w:history="1">
        <w:r w:rsidR="00430C88">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 ExcludeAuth="1"&gt;&lt;Author&gt;Rescorla&lt;/Author&gt;&lt;Year&gt;1972&lt;/Year&gt;&lt;RecNum&gt;854&lt;/RecNum&gt;&lt;record&gt;&lt;rec-number&gt;854&lt;/rec-number&gt;&lt;foreign-keys&gt;&lt;key app="EN" db-id="5ww0p9r0ttwzvie255ixtszie9dtwrv9axst"&gt;854&lt;/key&gt;&lt;/foreign-keys&gt;&lt;ref-type name="Edited Book"&gt;28&lt;/ref-type&gt;&lt;contributors&gt;&lt;authors&gt;&lt;author&gt;Rescorla, R. A.&lt;/author&gt;&lt;author&gt;Wagner, A. R&lt;/author&gt;&lt;/authors&gt;&lt;secondary-authors&gt;&lt;author&gt;A. H. Black &lt;/author&gt;&lt;author&gt;W. F. Prokasy&lt;/author&gt;&lt;/secondary-authors&gt;&lt;/contributors&gt;&lt;titles&gt;&lt;title&gt;A theory of Pavlovian conditioning: Variations in the effectiveness of reinforcement and nonreinforcement&lt;/title&gt;&lt;secondary-title&gt;Classical Conditioning&lt;/secondary-title&gt;&lt;/titles&gt;&lt;section&gt;64-99&lt;/section&gt;&lt;dates&gt;&lt;year&gt;1972&lt;/year&gt;&lt;/dates&gt;&lt;pub-location&gt;New York&lt;/pub-location&gt;&lt;publisher&gt;Appleton-Century-Crofts&lt;/publisher&gt;&lt;urls&gt;&lt;/urls&gt;&lt;/record&gt;&lt;/Cite&gt;&lt;/EndNote&gt;</w:instrText>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(1972)</w:t>
        </w:r>
        <w:r w:rsidR="00430C88">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model, developed in the context of Pavlovian classical conditioning. While investigating digestion in dogs, Pavlov noticed that the animals salivated before they received food, at the sound of the footsteps of the laboratory assistant who fed them </w:t>
      </w:r>
      <w:hyperlink w:anchor="_ENREF_125" w:tooltip="Gross, 2005 #1274" w:history="1">
        <w:r w:rsidR="00430C88">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&lt;EndNote&gt;&lt;Cite&gt;&lt;Author&gt;Gross&lt;/Author&gt;&lt;Year&gt;2005&lt;/Year&gt;&lt;RecNum&gt;1274&lt;/RecNum&gt;&lt;record&gt;&lt;rec-number&gt;1274&lt;/rec-number&gt;&lt;foreign-keys&gt;&lt;key app="EN" db-id="5ww0p9r0ttwzvie255ixtszie9dtwrv9axst"&gt;1274&lt;/key&gt;&lt;/foreign-keys&gt;&lt;ref-type name="Book"&gt;6&lt;/ref-type&gt;&lt;contributors&gt;&lt;authors&gt;&lt;author&gt;Gross, Richard&lt;/author&gt;&lt;/authors&gt;&lt;/contributors&gt;&lt;titles&gt;&lt;title&gt;Psychology: the Science of Mind and Behaviour.&lt;/title&gt;&lt;/titles&gt;&lt;edition&gt;5th&lt;/edition&gt;&lt;dates&gt;&lt;year&gt;2005&lt;/year&gt;&lt;/dates&gt;&lt;publisher&gt;Hodder Arnold&lt;/publisher&gt;&lt;isbn&gt;9780340900987&lt;/isbn&gt;&lt;urls&gt;&lt;/urls&gt;&lt;/record&gt;&lt;/Cite&gt;&lt;/EndNote&gt;</w:instrText>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(Gross, 2005)</w:t>
        </w:r>
        <w:r w:rsidR="00430C88">
          <w:rPr>
            <w:rFonts w:ascii="Times New Roman" w:hAnsi="Times New Roman" w:cs="Times New Roman"/>
            <w:sz w:val="24"/>
            <w:szCs w:val="24"/>
            <w:lang w:val="en-US"/>
          </w:rPr>
          <w:fldChar w:fldCharType="end"/>
        </w:r>
      </w:hyperlink>
      <w:r w:rsidRPr="009218AD">
        <w:rPr>
          <w:rFonts w:ascii="Times New Roman" w:hAnsi="Times New Roman" w:cs="Times New Roman"/>
          <w:sz w:val="24"/>
          <w:szCs w:val="24"/>
          <w:lang w:val="en-US"/>
        </w:rPr>
        <w:t xml:space="preserve">. This observation led to the development of a conditioning procedure in which a stimulus (a bell) not normally associated with response (salivation) would eventually induce the response by being presented with another stimulus (food), which does produce salivation. Before the conditioning food is called the unconditioned stimulus (US) and salivation </w:t>
      </w:r>
      <w:r w:rsidR="00A64D90">
        <w:rPr>
          <w:rFonts w:ascii="Times New Roman" w:hAnsi="Times New Roman" w:cs="Times New Roman"/>
          <w:sz w:val="24"/>
          <w:szCs w:val="24"/>
          <w:lang w:val="en-US"/>
        </w:rPr>
        <w:t xml:space="preserve">the unconditioned response (UR), since </w:t>
      </w:r>
      <w:r w:rsidRPr="009218AD">
        <w:rPr>
          <w:rFonts w:ascii="Times New Roman" w:hAnsi="Times New Roman" w:cs="Times New Roman"/>
          <w:sz w:val="24"/>
          <w:szCs w:val="24"/>
          <w:lang w:val="en-US"/>
        </w:rPr>
        <w:t>salivation is a natural and automatic response to food. After conditioning the bell becomes the conditioned stimulus (CS) since response induced by it is conditional on the pairing of the bell with the US. Salivating induced by</w:t>
      </w:r>
      <w:r w:rsidR="00A64D90">
        <w:rPr>
          <w:rFonts w:ascii="Times New Roman" w:hAnsi="Times New Roman" w:cs="Times New Roman"/>
          <w:sz w:val="24"/>
          <w:szCs w:val="24"/>
          <w:lang w:val="en-US"/>
        </w:rPr>
        <w:t xml:space="preserve"> </w:t>
      </w:r>
      <w:r w:rsidRPr="009218AD">
        <w:rPr>
          <w:rFonts w:ascii="Times New Roman" w:hAnsi="Times New Roman" w:cs="Times New Roman"/>
          <w:sz w:val="24"/>
          <w:szCs w:val="24"/>
          <w:lang w:val="en-US"/>
        </w:rPr>
        <w:t xml:space="preserve">CS then becomes the conditioned response (CR).  The dog therefore learns association between the two stimuli: the sound of </w:t>
      </w:r>
      <w:r w:rsidR="00444AC5">
        <w:rPr>
          <w:rFonts w:ascii="Times New Roman" w:hAnsi="Times New Roman" w:cs="Times New Roman"/>
          <w:sz w:val="24"/>
          <w:szCs w:val="24"/>
          <w:lang w:val="en-US"/>
        </w:rPr>
        <w:t xml:space="preserve">a </w:t>
      </w:r>
      <w:r w:rsidRPr="009218AD">
        <w:rPr>
          <w:rFonts w:ascii="Times New Roman" w:hAnsi="Times New Roman" w:cs="Times New Roman"/>
          <w:sz w:val="24"/>
          <w:szCs w:val="24"/>
          <w:lang w:val="en-US"/>
        </w:rPr>
        <w:t xml:space="preserve">bell (cue) and the food (outcome), and reacts to the cue by forming an expectation of food, resulting in salivation. </w:t>
      </w:r>
    </w:p>
    <w:p w:rsidR="00BD6868" w:rsidRPr="009218AD" w:rsidRDefault="00BD2685"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lang w:val="en-US"/>
        </w:rPr>
        <w:t xml:space="preserve">The Rescorla-Wagner rule proposes that the violation of </w:t>
      </w:r>
      <w:r w:rsidR="00444AC5">
        <w:rPr>
          <w:rFonts w:ascii="Times New Roman" w:hAnsi="Times New Roman" w:cs="Times New Roman"/>
          <w:sz w:val="24"/>
          <w:szCs w:val="24"/>
          <w:lang w:val="en-US"/>
        </w:rPr>
        <w:t xml:space="preserve">the </w:t>
      </w:r>
      <w:r w:rsidRPr="009218AD">
        <w:rPr>
          <w:rFonts w:ascii="Times New Roman" w:hAnsi="Times New Roman" w:cs="Times New Roman"/>
          <w:sz w:val="24"/>
          <w:szCs w:val="24"/>
          <w:lang w:val="en-US"/>
        </w:rPr>
        <w:t xml:space="preserve">expectation is essential for learning. The strength of association between the cue (CS) and the second stimulus (US) depends on the prediction error, i.e. </w:t>
      </w:r>
      <w:r w:rsidRPr="009218AD">
        <w:rPr>
          <w:rFonts w:ascii="Times New Roman" w:hAnsi="Times New Roman" w:cs="Times New Roman"/>
          <w:iCs/>
          <w:sz w:val="24"/>
          <w:szCs w:val="24"/>
        </w:rPr>
        <w:t xml:space="preserve">the difference between </w:t>
      </w:r>
      <w:r w:rsidR="00444AC5">
        <w:rPr>
          <w:rFonts w:ascii="Times New Roman" w:hAnsi="Times New Roman" w:cs="Times New Roman"/>
          <w:iCs/>
          <w:sz w:val="24"/>
          <w:szCs w:val="24"/>
        </w:rPr>
        <w:t xml:space="preserve">the </w:t>
      </w:r>
      <w:r w:rsidRPr="009218AD">
        <w:rPr>
          <w:rFonts w:ascii="Times New Roman" w:hAnsi="Times New Roman" w:cs="Times New Roman"/>
          <w:iCs/>
          <w:sz w:val="24"/>
          <w:szCs w:val="24"/>
        </w:rPr>
        <w:t>actual outcome</w:t>
      </w:r>
      <w:r w:rsidR="009B1BC6">
        <w:rPr>
          <w:rFonts w:ascii="Times New Roman" w:hAnsi="Times New Roman" w:cs="Times New Roman"/>
          <w:iCs/>
          <w:sz w:val="24"/>
          <w:szCs w:val="24"/>
        </w:rPr>
        <w:t xml:space="preserve"> and </w:t>
      </w:r>
      <w:r w:rsidR="00444AC5">
        <w:rPr>
          <w:rFonts w:ascii="Times New Roman" w:hAnsi="Times New Roman" w:cs="Times New Roman"/>
          <w:iCs/>
          <w:sz w:val="24"/>
          <w:szCs w:val="24"/>
        </w:rPr>
        <w:t xml:space="preserve">the </w:t>
      </w:r>
      <w:r w:rsidR="009B1BC6">
        <w:rPr>
          <w:rFonts w:ascii="Times New Roman" w:hAnsi="Times New Roman" w:cs="Times New Roman"/>
          <w:iCs/>
          <w:sz w:val="24"/>
          <w:szCs w:val="24"/>
        </w:rPr>
        <w:t>prediction</w:t>
      </w:r>
      <w:r w:rsidRPr="009218AD">
        <w:rPr>
          <w:rFonts w:ascii="Times New Roman" w:hAnsi="Times New Roman" w:cs="Times New Roman"/>
          <w:iCs/>
          <w:sz w:val="24"/>
          <w:szCs w:val="24"/>
        </w:rPr>
        <w:t xml:space="preserve">, at a given trial. </w:t>
      </w:r>
      <w:r w:rsidR="00BD6868" w:rsidRPr="009218AD">
        <w:rPr>
          <w:rFonts w:ascii="Times New Roman" w:hAnsi="Times New Roman" w:cs="Times New Roman"/>
          <w:iCs/>
          <w:sz w:val="24"/>
          <w:szCs w:val="24"/>
        </w:rPr>
        <w:t>If the outcome (US) is uncertain, the prediction error will be positive and associative strength increases. If the prediction error is zero, i.e. the outcome is completely predicted, associative strength will not change. If the predicted outcome is omitted, the prediction error is negative, and associative strength will be reduced.</w:t>
      </w:r>
      <w:r w:rsidR="009B1BC6" w:rsidRPr="009218AD">
        <w:rPr>
          <w:rFonts w:ascii="Times New Roman" w:hAnsi="Times New Roman" w:cs="Times New Roman"/>
          <w:iCs/>
          <w:sz w:val="24"/>
          <w:szCs w:val="24"/>
        </w:rPr>
        <w:t xml:space="preserve"> L</w:t>
      </w:r>
      <w:r w:rsidR="009B1BC6" w:rsidRPr="009218AD">
        <w:rPr>
          <w:rFonts w:ascii="Times New Roman" w:hAnsi="Times New Roman" w:cs="Times New Roman"/>
          <w:sz w:val="24"/>
          <w:szCs w:val="24"/>
          <w:lang w:val="en-US"/>
        </w:rPr>
        <w:t xml:space="preserve">earning involves forming a prediction of an event on the basis of all the cues present in the trial and modification of </w:t>
      </w:r>
      <w:r w:rsidR="00444AC5">
        <w:rPr>
          <w:rFonts w:ascii="Times New Roman" w:hAnsi="Times New Roman" w:cs="Times New Roman"/>
          <w:sz w:val="24"/>
          <w:szCs w:val="24"/>
          <w:lang w:val="en-US"/>
        </w:rPr>
        <w:t xml:space="preserve">the </w:t>
      </w:r>
      <w:r w:rsidR="009B1BC6" w:rsidRPr="009218AD">
        <w:rPr>
          <w:rFonts w:ascii="Times New Roman" w:hAnsi="Times New Roman" w:cs="Times New Roman"/>
          <w:sz w:val="24"/>
          <w:szCs w:val="24"/>
          <w:lang w:val="en-US"/>
        </w:rPr>
        <w:t xml:space="preserve">subsequent prediction on the basis of the prediction error. </w:t>
      </w:r>
      <w:r w:rsidR="00444AC5">
        <w:rPr>
          <w:rFonts w:ascii="Times New Roman" w:hAnsi="Times New Roman" w:cs="Times New Roman"/>
          <w:sz w:val="24"/>
          <w:szCs w:val="24"/>
          <w:lang w:val="en-US"/>
        </w:rPr>
        <w:t>The Resc</w:t>
      </w:r>
      <w:r w:rsidR="00BD6868" w:rsidRPr="009218AD">
        <w:rPr>
          <w:rFonts w:ascii="Times New Roman" w:hAnsi="Times New Roman" w:cs="Times New Roman"/>
          <w:sz w:val="24"/>
          <w:szCs w:val="24"/>
          <w:lang w:val="en-US"/>
        </w:rPr>
        <w:t xml:space="preserve">orla-Wagner rule applied to neural activity suggests that events that do not match expectation would </w:t>
      </w:r>
      <w:r w:rsidR="00BD6868" w:rsidRPr="009218AD">
        <w:rPr>
          <w:rFonts w:ascii="Times New Roman" w:hAnsi="Times New Roman" w:cs="Times New Roman"/>
          <w:sz w:val="24"/>
          <w:szCs w:val="24"/>
          <w:lang w:val="en-US"/>
        </w:rPr>
        <w:lastRenderedPageBreak/>
        <w:t xml:space="preserve">evoke greater activity in the area that was engaged in learning associations, than events that do match expectation </w:t>
      </w:r>
      <w:hyperlink w:anchor="_ENREF_126" w:tooltip="Fletcher, 2001 #1053" w:history="1">
        <w:r w:rsidR="00430C88" w:rsidRPr="009D53E5">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&lt;EndNote&gt;&lt;Cite&gt;&lt;Author&gt;Fletcher&lt;/Author&gt;&lt;Year&gt;2001&lt;/Year&gt;&lt;RecNum&gt;1053&lt;/RecNum&gt;&lt;record&gt;&lt;rec-number&gt;1053&lt;/rec-number&gt;&lt;foreign-keys&gt;&lt;key app="EN" db-id="5ww0p9r0ttwzvie255ixtszie9dtwrv9axst"&gt;1053&lt;/key&gt;&lt;/foreign-keys&gt;&lt;ref-type name="Journal Article"&gt;17&lt;/ref-type&gt;&lt;contributors&gt;&lt;authors&gt;&lt;author&gt;Fletcher, P. C.&lt;/author&gt;&lt;author&gt;Anderson, J. M.&lt;/author&gt;&lt;author&gt;Shanks, D. R.&lt;/author&gt;&lt;author&gt;Honey, R.&lt;/author&gt;&lt;author&gt;Carpenter, T. A.&lt;/author&gt;&lt;author&gt;Donovan, T.&lt;/author&gt;&lt;author&gt;Papadakis, N.&lt;/author&gt;&lt;author&gt;Bullmore, E. T.&lt;/author&gt;&lt;/authors&gt;&lt;/contributors&gt;&lt;titles&gt;&lt;title&gt;Responses of human frontal cortex to surprising events are predicted by formal associative learning theory&lt;/title&gt;&lt;secondary-title&gt;Nat Neurosci&lt;/secondary-title&gt;&lt;/titles&gt;&lt;pages&gt;1043-1048&lt;/pages&gt;&lt;volume&gt;4&lt;/volume&gt;&lt;number&gt;10&lt;/number&gt;&lt;dates&gt;&lt;year&gt;2001&lt;/year&gt;&lt;/dates&gt;&lt;isbn&gt;1097-6256&lt;/isbn&gt;&lt;urls&gt;&lt;related-urls&gt;&lt;url&gt;http://dx.doi.org/10.1038/nn733&lt;/url&gt;&lt;/related-urls&gt;&lt;/urls&gt;&lt;/record&gt;&lt;/Cite&gt;&lt;/EndNote&gt;</w:instrText>
        </w:r>
        <w:r w:rsidR="00430C88" w:rsidRPr="009D53E5">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(Fletcher et al., 2001)</w:t>
        </w:r>
        <w:r w:rsidR="00430C88" w:rsidRPr="009D53E5">
          <w:rPr>
            <w:rFonts w:ascii="Times New Roman" w:hAnsi="Times New Roman" w:cs="Times New Roman"/>
            <w:sz w:val="24"/>
            <w:szCs w:val="24"/>
            <w:lang w:val="en-US"/>
          </w:rPr>
          <w:fldChar w:fldCharType="end"/>
        </w:r>
      </w:hyperlink>
      <w:r w:rsidR="00BD6868" w:rsidRPr="009D53E5">
        <w:rPr>
          <w:rFonts w:ascii="Times New Roman" w:hAnsi="Times New Roman" w:cs="Times New Roman"/>
          <w:sz w:val="24"/>
          <w:szCs w:val="24"/>
          <w:lang w:val="en-US"/>
        </w:rPr>
        <w:t>. Such</w:t>
      </w:r>
      <w:r w:rsidR="00BD6868" w:rsidRPr="009218AD">
        <w:rPr>
          <w:rFonts w:ascii="Times New Roman" w:hAnsi="Times New Roman" w:cs="Times New Roman"/>
          <w:sz w:val="24"/>
          <w:szCs w:val="24"/>
          <w:lang w:val="en-US"/>
        </w:rPr>
        <w:t xml:space="preserve"> increase in activity would be greater for unexpected cue-outcome parings (surprising event) than for unexpected cue-no outcome pairings (surprising omission</w:t>
      </w:r>
      <w:r w:rsidR="00A64D90">
        <w:rPr>
          <w:rFonts w:ascii="Times New Roman" w:hAnsi="Times New Roman" w:cs="Times New Roman"/>
          <w:sz w:val="24"/>
          <w:szCs w:val="24"/>
          <w:lang w:val="en-US"/>
        </w:rPr>
        <w:t xml:space="preserve"> of an expected event</w:t>
      </w:r>
      <w:r w:rsidR="00BD6868" w:rsidRPr="009218AD">
        <w:rPr>
          <w:rFonts w:ascii="Times New Roman" w:hAnsi="Times New Roman" w:cs="Times New Roman"/>
          <w:sz w:val="24"/>
          <w:szCs w:val="24"/>
          <w:lang w:val="en-US"/>
        </w:rPr>
        <w:t>).</w:t>
      </w:r>
    </w:p>
    <w:p w:rsidR="00BD6868" w:rsidRPr="00B152B1" w:rsidRDefault="007A65F0" w:rsidP="008C44A4">
      <w:pPr>
        <w:pStyle w:val="Heading2"/>
        <w:numPr>
          <w:ilvl w:val="1"/>
          <w:numId w:val="3"/>
        </w:numPr>
        <w:spacing w:before="100" w:beforeAutospacing="1" w:after="100" w:afterAutospacing="1" w:line="360" w:lineRule="auto"/>
        <w:ind w:left="0" w:firstLine="0"/>
        <w:rPr>
          <w:rFonts w:ascii="Times New Roman" w:hAnsi="Times New Roman" w:cs="Times New Roman"/>
          <w:color w:val="auto"/>
          <w:sz w:val="28"/>
          <w:szCs w:val="24"/>
        </w:rPr>
      </w:pPr>
      <w:r w:rsidRPr="00B152B1">
        <w:rPr>
          <w:rFonts w:ascii="Times New Roman" w:hAnsi="Times New Roman" w:cs="Times New Roman"/>
          <w:color w:val="auto"/>
          <w:sz w:val="28"/>
          <w:szCs w:val="24"/>
        </w:rPr>
        <w:t xml:space="preserve"> </w:t>
      </w:r>
      <w:bookmarkStart w:id="42" w:name="_Toc344031590"/>
      <w:r w:rsidR="00BD6868" w:rsidRPr="00B152B1">
        <w:rPr>
          <w:rFonts w:ascii="Times New Roman" w:hAnsi="Times New Roman" w:cs="Times New Roman"/>
          <w:color w:val="auto"/>
          <w:sz w:val="28"/>
          <w:szCs w:val="24"/>
        </w:rPr>
        <w:t>F</w:t>
      </w:r>
      <w:r w:rsidRPr="00B152B1">
        <w:rPr>
          <w:rFonts w:ascii="Times New Roman" w:hAnsi="Times New Roman" w:cs="Times New Roman"/>
          <w:color w:val="auto"/>
          <w:sz w:val="28"/>
          <w:szCs w:val="24"/>
        </w:rPr>
        <w:t>unctional magnetic resonance imaging (f</w:t>
      </w:r>
      <w:r w:rsidR="00BD6868" w:rsidRPr="00B152B1">
        <w:rPr>
          <w:rFonts w:ascii="Times New Roman" w:hAnsi="Times New Roman" w:cs="Times New Roman"/>
          <w:color w:val="auto"/>
          <w:sz w:val="28"/>
          <w:szCs w:val="24"/>
        </w:rPr>
        <w:t>MRI</w:t>
      </w:r>
      <w:r w:rsidRPr="00B152B1">
        <w:rPr>
          <w:rFonts w:ascii="Times New Roman" w:hAnsi="Times New Roman" w:cs="Times New Roman"/>
          <w:color w:val="auto"/>
          <w:sz w:val="28"/>
          <w:szCs w:val="24"/>
        </w:rPr>
        <w:t>)</w:t>
      </w:r>
      <w:bookmarkEnd w:id="42"/>
    </w:p>
    <w:p w:rsidR="00BD6868" w:rsidRDefault="00BD6868"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Functional magnetic resonance imaging (fMRI) is a method of brain imaging. Magnetic resonance imaging creates images of biological tissue with the use of the static magnetic field, measured in units of Tesla</w:t>
      </w:r>
      <w:r w:rsidR="001C3799">
        <w:rPr>
          <w:rFonts w:ascii="Times New Roman" w:hAnsi="Times New Roman" w:cs="Times New Roman"/>
          <w:sz w:val="24"/>
          <w:szCs w:val="24"/>
        </w:rPr>
        <w:t xml:space="preserve"> </w:t>
      </w:r>
      <w:hyperlink w:anchor="_ENREF_127" w:tooltip="Huettel, 2009 #1275"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&lt;EndNote&gt;&lt;Cite&gt;&lt;Author&gt;Huettel&lt;/Author&gt;&lt;Year&gt;2009&lt;/Year&gt;&lt;RecNum&gt;1275&lt;/RecNum&gt;&lt;record&gt;&lt;rec-number&gt;1275&lt;/rec-number&gt;&lt;foreign-keys&gt;&lt;key app="EN" db-id="5ww0p9r0ttwzvie255ixtszie9dtwrv9axst"&gt;1275&lt;/key&gt;&lt;/foreign-keys&gt;&lt;ref-type name="Book"&gt;6&lt;/ref-type&gt;&lt;contributors&gt;&lt;authors&gt;&lt;author&gt;Huettel, Scott A.&lt;/author&gt;&lt;author&gt;Song, Allen W.&lt;/author&gt;&lt;author&gt;McCarthy, G.&lt;/author&gt;&lt;/authors&gt;&lt;/contributors&gt;&lt;titles&gt;&lt;title&gt;Functional Magnetic Resonance Imaging&lt;/title&gt;&lt;/titles&gt;&lt;dates&gt;&lt;year&gt;2009&lt;/year&gt;&lt;/dates&gt;&lt;publisher&gt;Sinauer Associates&lt;/publisher&gt;&lt;urls&gt;&lt;/urls&gt;&lt;/record&gt;&lt;/Cite&gt;&lt;/EndNote&gt;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(Huettel et al., 2009)</w:t>
        </w:r>
        <w:r w:rsidR="00430C88">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The strength of the field varies from 1.5 to 7 Tesla and higher (for comparison, magnets that pull cars out of junkyards have strength of 1 Tesla). A pulse sequence, consisting of changing magnetic gradients and oscillating electromagnetic fields, is employed in order to emit electromagnetic energy. This energy is absorbed by the hydrogen nuclei in the human body. The absorbed energy is then emitted and this released energy is measured and forms the raw MR signal. When placed in a magnetic field, protons will precess (spin in such a way that the rotating axis spins at an angle). In the same magnetic field all protons will spin with the same frequency.  As the protons absorb energy, the spins move from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longitudinal to the transverse plane. </w:t>
      </w:r>
      <w:r w:rsidR="000E2115">
        <w:rPr>
          <w:rFonts w:ascii="Times New Roman" w:hAnsi="Times New Roman" w:cs="Times New Roman"/>
          <w:sz w:val="24"/>
          <w:szCs w:val="24"/>
        </w:rPr>
        <w:t>The release of the absorbed energy – r</w:t>
      </w:r>
      <w:r w:rsidRPr="009218AD">
        <w:rPr>
          <w:rFonts w:ascii="Times New Roman" w:hAnsi="Times New Roman" w:cs="Times New Roman"/>
          <w:sz w:val="24"/>
          <w:szCs w:val="24"/>
        </w:rPr>
        <w:t>elaxation</w:t>
      </w:r>
      <w:r w:rsidR="000E2115">
        <w:rPr>
          <w:rFonts w:ascii="Times New Roman" w:hAnsi="Times New Roman" w:cs="Times New Roman"/>
          <w:sz w:val="24"/>
          <w:szCs w:val="24"/>
        </w:rPr>
        <w:t xml:space="preserve"> - </w:t>
      </w:r>
      <w:r w:rsidRPr="009218AD">
        <w:rPr>
          <w:rFonts w:ascii="Times New Roman" w:hAnsi="Times New Roman" w:cs="Times New Roman"/>
          <w:sz w:val="24"/>
          <w:szCs w:val="24"/>
        </w:rPr>
        <w:t>has several components: T2 decay as the spins lose coherence, T2* decay as the normal loss of coherence is combined with differences in precession caused by inhomogeneity of  the magnetic field and T1 decay cause</w:t>
      </w:r>
      <w:r w:rsidR="000E2115">
        <w:rPr>
          <w:rFonts w:ascii="Times New Roman" w:hAnsi="Times New Roman" w:cs="Times New Roman"/>
          <w:sz w:val="24"/>
          <w:szCs w:val="24"/>
        </w:rPr>
        <w:t>d</w:t>
      </w:r>
      <w:r w:rsidRPr="009218AD">
        <w:rPr>
          <w:rFonts w:ascii="Times New Roman" w:hAnsi="Times New Roman" w:cs="Times New Roman"/>
          <w:sz w:val="24"/>
          <w:szCs w:val="24"/>
        </w:rPr>
        <w:t xml:space="preserve"> by the return of the spins to the longitudinal plane. T1 and T2 vary depending on the type of tissue. In an image based on a T1 contrast white matter will be brightest, gray matter grey and cerebrospinal fluid (CSF) will be darkest. In a T2-weighted image CSF will be brightest (it has the longest T2 relaxation time), gray matter will be gray and white matter will be darkest. Images sensitive to certain properties of the tissue can be created by manipulating the pulse sequence. </w:t>
      </w:r>
    </w:p>
    <w:p w:rsidR="00BD6868" w:rsidRDefault="00BD6868"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F</w:t>
      </w:r>
      <w:r w:rsidR="00444AC5">
        <w:rPr>
          <w:rFonts w:ascii="Times New Roman" w:hAnsi="Times New Roman" w:cs="Times New Roman"/>
          <w:sz w:val="24"/>
          <w:szCs w:val="24"/>
        </w:rPr>
        <w:t xml:space="preserve">uncitonal </w:t>
      </w:r>
      <w:r w:rsidRPr="009218AD">
        <w:rPr>
          <w:rFonts w:ascii="Times New Roman" w:hAnsi="Times New Roman" w:cs="Times New Roman"/>
          <w:sz w:val="24"/>
          <w:szCs w:val="24"/>
        </w:rPr>
        <w:t xml:space="preserve">MRI uses MRI scanners to image </w:t>
      </w:r>
      <w:r w:rsidR="000E2115">
        <w:rPr>
          <w:rFonts w:ascii="Times New Roman" w:hAnsi="Times New Roman" w:cs="Times New Roman"/>
          <w:sz w:val="24"/>
          <w:szCs w:val="24"/>
        </w:rPr>
        <w:t>changes in the brain function.</w:t>
      </w:r>
      <w:r w:rsidR="00444AC5">
        <w:rPr>
          <w:rFonts w:ascii="Times New Roman" w:hAnsi="Times New Roman" w:cs="Times New Roman"/>
          <w:sz w:val="24"/>
          <w:szCs w:val="24"/>
        </w:rPr>
        <w:t xml:space="preserve"> The i</w:t>
      </w:r>
      <w:r w:rsidRPr="009218AD">
        <w:rPr>
          <w:rFonts w:ascii="Times New Roman" w:hAnsi="Times New Roman" w:cs="Times New Roman"/>
          <w:sz w:val="24"/>
          <w:szCs w:val="24"/>
        </w:rPr>
        <w:t xml:space="preserve">mages are based on changes in blood flow which are correlated with activity of neurons. Active neurons have increased metabolic needs and are provided with glucose and oxygen by the vascular system. Oxygen is carried by haemoglobin. Oxygenated haemoglobin is diamagnetic, i.e. it is weakly repulsed by </w:t>
      </w:r>
      <w:r w:rsidR="00444AC5">
        <w:rPr>
          <w:rFonts w:ascii="Times New Roman" w:hAnsi="Times New Roman" w:cs="Times New Roman"/>
          <w:sz w:val="24"/>
          <w:szCs w:val="24"/>
        </w:rPr>
        <w:t xml:space="preserve">the </w:t>
      </w:r>
      <w:r w:rsidRPr="009218AD">
        <w:rPr>
          <w:rFonts w:ascii="Times New Roman" w:hAnsi="Times New Roman" w:cs="Times New Roman"/>
          <w:sz w:val="24"/>
          <w:szCs w:val="24"/>
        </w:rPr>
        <w:t xml:space="preserve">magnetic </w:t>
      </w:r>
      <w:r w:rsidRPr="009218AD">
        <w:rPr>
          <w:rFonts w:ascii="Times New Roman" w:hAnsi="Times New Roman" w:cs="Times New Roman"/>
          <w:sz w:val="24"/>
          <w:szCs w:val="24"/>
        </w:rPr>
        <w:lastRenderedPageBreak/>
        <w:t>field, while deoxygenated haemoglobin is paramagnet</w:t>
      </w:r>
      <w:r w:rsidR="00444AC5">
        <w:rPr>
          <w:rFonts w:ascii="Times New Roman" w:hAnsi="Times New Roman" w:cs="Times New Roman"/>
          <w:sz w:val="24"/>
          <w:szCs w:val="24"/>
        </w:rPr>
        <w:t>ic, i.e. it is attracted to the</w:t>
      </w:r>
      <w:r w:rsidRPr="009218AD">
        <w:rPr>
          <w:rFonts w:ascii="Times New Roman" w:hAnsi="Times New Roman" w:cs="Times New Roman"/>
          <w:sz w:val="24"/>
          <w:szCs w:val="24"/>
        </w:rPr>
        <w:t xml:space="preserve"> magnetic field. Once oxygen is consumed by neurons, paramagnetic deoxygenated haemoglobin deforms the surrounding magnetic field, i.e. </w:t>
      </w:r>
      <w:r w:rsidR="000E2115">
        <w:rPr>
          <w:rFonts w:ascii="Times New Roman" w:hAnsi="Times New Roman" w:cs="Times New Roman"/>
          <w:sz w:val="24"/>
          <w:szCs w:val="24"/>
        </w:rPr>
        <w:t xml:space="preserve">it </w:t>
      </w:r>
      <w:r w:rsidRPr="009218AD">
        <w:rPr>
          <w:rFonts w:ascii="Times New Roman" w:hAnsi="Times New Roman" w:cs="Times New Roman"/>
          <w:sz w:val="24"/>
          <w:szCs w:val="24"/>
        </w:rPr>
        <w:t>changes the magnetic field strengths.</w:t>
      </w:r>
      <w:r w:rsidR="000E2115">
        <w:rPr>
          <w:rFonts w:ascii="Times New Roman" w:hAnsi="Times New Roman" w:cs="Times New Roman"/>
          <w:sz w:val="24"/>
          <w:szCs w:val="24"/>
        </w:rPr>
        <w:t xml:space="preserve"> As a result of this deformation</w:t>
      </w:r>
      <w:r w:rsidRPr="009218AD">
        <w:rPr>
          <w:rFonts w:ascii="Times New Roman" w:hAnsi="Times New Roman" w:cs="Times New Roman"/>
          <w:sz w:val="24"/>
          <w:szCs w:val="24"/>
        </w:rPr>
        <w:t xml:space="preserve"> the hydrogen nuclei will precess at different frequencies and T2* decay will be shorter, resulting in a suppressed MR signal. Deoxygenated haemoglobin is then displaced by oxygenated molecules. Such changes in concentration of oxygen provide blood oxygenation level dependent (BOLD) contrast for fMRI images. Hence,T2*-weighted images are sensitive to deoxygenated haemoglobin and are the base of the BOLD fMRI. </w:t>
      </w:r>
    </w:p>
    <w:p w:rsidR="00BD6868" w:rsidRDefault="00BD6868"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The BOLD contrast was </w:t>
      </w:r>
      <w:r w:rsidRPr="004F4A06">
        <w:rPr>
          <w:rFonts w:ascii="Times New Roman" w:hAnsi="Times New Roman" w:cs="Times New Roman"/>
          <w:sz w:val="24"/>
          <w:szCs w:val="24"/>
        </w:rPr>
        <w:t xml:space="preserve">discovered by Seji Ogawa </w:t>
      </w:r>
      <w:r w:rsidR="004F4A06" w:rsidRPr="004F4A06">
        <w:rPr>
          <w:rFonts w:ascii="Times New Roman" w:hAnsi="Times New Roman" w:cs="Times New Roman"/>
          <w:sz w:val="24"/>
          <w:szCs w:val="24"/>
        </w:rPr>
        <w:t>and colleagues</w:t>
      </w:r>
      <w:r w:rsidR="000E2115">
        <w:rPr>
          <w:rFonts w:ascii="Times New Roman" w:hAnsi="Times New Roman" w:cs="Times New Roman"/>
          <w:sz w:val="24"/>
          <w:szCs w:val="24"/>
        </w:rPr>
        <w:t xml:space="preserve"> in 1990</w:t>
      </w:r>
      <w:r w:rsidR="004F4A06" w:rsidRPr="004F4A06">
        <w:rPr>
          <w:rFonts w:ascii="Times New Roman" w:hAnsi="Times New Roman" w:cs="Times New Roman"/>
          <w:sz w:val="24"/>
          <w:szCs w:val="24"/>
        </w:rPr>
        <w:t xml:space="preserve"> </w:t>
      </w:r>
      <w:hyperlink w:anchor="_ENREF_128" w:tooltip="Ogawa, 1990 #1281" w:history="1">
        <w:r w:rsidR="00430C88" w:rsidRPr="004F4A06">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 ExcludeAuth="1"&gt;&lt;Author&gt;Ogawa&lt;/Author&gt;&lt;Year&gt;1990&lt;/Year&gt;&lt;RecNum&gt;1281&lt;/RecNum&gt;&lt;record&gt;&lt;rec-number&gt;1281&lt;/rec-number&gt;&lt;foreign-keys&gt;&lt;key app="EN" db-id="5ww0p9r0ttwzvie255ixtszie9dtwrv9axst"&gt;1281&lt;/key&gt;&lt;/foreign-keys&gt;&lt;ref-type name="Journal Article"&gt;17&lt;/ref-type&gt;&lt;contributors&gt;&lt;authors&gt;&lt;author&gt;Ogawa, S.&lt;/author&gt;&lt;author&gt;Lee, T. M.&lt;/author&gt;&lt;author&gt;Nayak, A. S.&lt;/author&gt;&lt;author&gt;Glynn, P.&lt;/author&gt;&lt;/authors&gt;&lt;/contributors&gt;&lt;auth-address&gt;AT&amp;amp;T Bell Laboratories, Murray Hill, New Jersey 07974.&lt;/auth-address&gt;&lt;titles&gt;&lt;title&gt;Oxygenation-sensitive contrast in magnetic resonance image of rodent brain at high magnetic fields&lt;/title&gt;&lt;secondary-title&gt;Magn Reson Med&lt;/secondary-title&gt;&lt;/titles&gt;&lt;pages&gt;68-78&lt;/pages&gt;&lt;volume&gt;14&lt;/volume&gt;&lt;number&gt;1&lt;/number&gt;&lt;edition&gt;1990/04/01&lt;/edition&gt;&lt;keywords&gt;&lt;keyword&gt;Animals&lt;/keyword&gt;&lt;keyword&gt;Brain/anatomy &amp;amp; histology/blood supply/*metabolism&lt;/keyword&gt;&lt;keyword&gt;Magnetic Resonance Imaging&lt;/keyword&gt;&lt;keyword&gt;*Magnetic Resonance Spectroscopy/methods&lt;/keyword&gt;&lt;keyword&gt;Mice&lt;/keyword&gt;&lt;keyword&gt;*Oxygen Consumption&lt;/keyword&gt;&lt;keyword&gt;Protons&lt;/keyword&gt;&lt;keyword&gt;Rats&lt;/keyword&gt;&lt;keyword&gt;Rats, Inbred Strains&lt;/keyword&gt;&lt;/keywords&gt;&lt;dates&gt;&lt;year&gt;1990&lt;/year&gt;&lt;pub-dates&gt;&lt;date&gt;Apr&lt;/date&gt;&lt;/pub-dates&gt;&lt;/dates&gt;&lt;isbn&gt;0740-3194 (Print)&amp;#xD;0740-3194 (Linking)&lt;/isbn&gt;&lt;accession-num&gt;2161986&lt;/accession-num&gt;&lt;urls&gt;&lt;related-urls&gt;&lt;url&gt;http://www.ncbi.nlm.nih.gov/entrez/query.fcgi?cmd=Retrieve&amp;amp;db=PubMed&amp;amp;dopt=Citation&amp;amp;list_uids=2161986&lt;/url&gt;&lt;/related-urls&gt;&lt;/urls&gt;&lt;language&gt;eng&lt;/language&gt;&lt;/record&gt;&lt;/Cite&gt;&lt;/EndNote&gt;</w:instrText>
        </w:r>
        <w:r w:rsidR="00430C88" w:rsidRPr="004F4A06">
          <w:rPr>
            <w:rFonts w:ascii="Times New Roman" w:hAnsi="Times New Roman" w:cs="Times New Roman"/>
            <w:sz w:val="24"/>
            <w:szCs w:val="24"/>
          </w:rPr>
          <w:fldChar w:fldCharType="separate"/>
        </w:r>
        <w:r w:rsidR="00A30A26">
          <w:rPr>
            <w:rFonts w:ascii="Times New Roman" w:hAnsi="Times New Roman" w:cs="Times New Roman"/>
            <w:noProof/>
            <w:sz w:val="24"/>
            <w:szCs w:val="24"/>
          </w:rPr>
          <w:t>(1990)</w:t>
        </w:r>
        <w:r w:rsidR="00430C88" w:rsidRPr="004F4A06">
          <w:rPr>
            <w:rFonts w:ascii="Times New Roman" w:hAnsi="Times New Roman" w:cs="Times New Roman"/>
            <w:sz w:val="24"/>
            <w:szCs w:val="24"/>
          </w:rPr>
          <w:fldChar w:fldCharType="end"/>
        </w:r>
      </w:hyperlink>
      <w:r w:rsidRPr="004F4A06">
        <w:rPr>
          <w:rFonts w:ascii="Times New Roman" w:hAnsi="Times New Roman" w:cs="Times New Roman"/>
          <w:sz w:val="24"/>
          <w:szCs w:val="24"/>
        </w:rPr>
        <w:t xml:space="preserve"> and</w:t>
      </w:r>
      <w:r w:rsidRPr="009218AD">
        <w:rPr>
          <w:rFonts w:ascii="Times New Roman" w:hAnsi="Times New Roman" w:cs="Times New Roman"/>
          <w:sz w:val="24"/>
          <w:szCs w:val="24"/>
        </w:rPr>
        <w:t xml:space="preserve"> since then fMRI became a very popular method of neuroimaging. The change in MR signal due to neuronal activity is referred to as hemodynamic response. Even though neurons respond to stimulation within tens of milliseconds, the hemodynamic response starts 1-2 s</w:t>
      </w:r>
      <w:r w:rsidR="000E2115">
        <w:rPr>
          <w:rFonts w:ascii="Times New Roman" w:hAnsi="Times New Roman" w:cs="Times New Roman"/>
          <w:sz w:val="24"/>
          <w:szCs w:val="24"/>
        </w:rPr>
        <w:t>econds</w:t>
      </w:r>
      <w:r w:rsidRPr="009218AD">
        <w:rPr>
          <w:rFonts w:ascii="Times New Roman" w:hAnsi="Times New Roman" w:cs="Times New Roman"/>
          <w:sz w:val="24"/>
          <w:szCs w:val="24"/>
        </w:rPr>
        <w:t xml:space="preserve"> later, to achieve maximum at approximately 5 s</w:t>
      </w:r>
      <w:r w:rsidR="000E2115">
        <w:rPr>
          <w:rFonts w:ascii="Times New Roman" w:hAnsi="Times New Roman" w:cs="Times New Roman"/>
          <w:sz w:val="24"/>
          <w:szCs w:val="24"/>
        </w:rPr>
        <w:t xml:space="preserve">econds following </w:t>
      </w:r>
      <w:r w:rsidR="00444AC5">
        <w:rPr>
          <w:rFonts w:ascii="Times New Roman" w:hAnsi="Times New Roman" w:cs="Times New Roman"/>
          <w:sz w:val="24"/>
          <w:szCs w:val="24"/>
        </w:rPr>
        <w:t xml:space="preserve">the </w:t>
      </w:r>
      <w:r w:rsidR="000E2115">
        <w:rPr>
          <w:rFonts w:ascii="Times New Roman" w:hAnsi="Times New Roman" w:cs="Times New Roman"/>
          <w:sz w:val="24"/>
          <w:szCs w:val="24"/>
        </w:rPr>
        <w:t>stimulation</w:t>
      </w:r>
      <w:r w:rsidRPr="009218AD">
        <w:rPr>
          <w:rFonts w:ascii="Times New Roman" w:hAnsi="Times New Roman" w:cs="Times New Roman"/>
          <w:sz w:val="24"/>
          <w:szCs w:val="24"/>
        </w:rPr>
        <w:t xml:space="preserve">. In case of a prolonged stimulation the peak might extend to a plateau and then decreases to levels below-baseline levels (poststimulus undershoot). It is thought that BOLD reflects the local field potential activity (both excitatory and inhibitory postsynaptic potentials) </w:t>
      </w:r>
      <w:hyperlink w:anchor="_ENREF_129" w:tooltip="Logothetis, 2001 #376"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&lt;EndNote&gt;&lt;Cite&gt;&lt;Author&gt;Logothetis&lt;/Author&gt;&lt;Year&gt;2001&lt;/Year&gt;&lt;RecNum&gt;376&lt;/RecNum&gt;&lt;record&gt;&lt;rec-number&gt;376&lt;/rec-number&gt;&lt;foreign-keys&gt;&lt;key app="EN" db-id="5ww0p9r0ttwzvie255ixtszie9dtwrv9axst"&gt;376&lt;/key&gt;&lt;/foreign-keys&gt;&lt;ref-type name="Journal Article"&gt;17&lt;/ref-type&gt;&lt;contributors&gt;&lt;authors&gt;&lt;author&gt;Logothetis, N. K.&lt;/author&gt;&lt;author&gt;Pauls, J.&lt;/author&gt;&lt;author&gt;Augath, M.&lt;/author&gt;&lt;author&gt;Trinath, T.&lt;/author&gt;&lt;author&gt;Oeltermann, A.&lt;/author&gt;&lt;/authors&gt;&lt;/contributors&gt;&lt;auth-address&gt;Max Planck Institute for Biological Cybernetics, Tuebingen, Germany. nikos.logothetis@tuebingen.mpg.de&lt;/auth-address&gt;&lt;titles&gt;&lt;title&gt;Neurophysiological investigation of the basis of the fMRI signal&lt;/title&gt;&lt;secondary-title&gt;Nature&lt;/secondary-title&gt;&lt;/titles&gt;&lt;pages&gt;150-7&lt;/pages&gt;&lt;volume&gt;412&lt;/volume&gt;&lt;number&gt;6843&lt;/number&gt;&lt;edition&gt;2001/07/13&lt;/edition&gt;&lt;keywords&gt;&lt;keyword&gt;Action Potentials&lt;/keyword&gt;&lt;keyword&gt;Animals&lt;/keyword&gt;&lt;keyword&gt;Contrast Sensitivity&lt;/keyword&gt;&lt;keyword&gt;Electrodes&lt;/keyword&gt;&lt;keyword&gt;Electrophysiology&lt;/keyword&gt;&lt;keyword&gt;Hemodynamics&lt;/keyword&gt;&lt;keyword&gt;Macaca mulatta&lt;/keyword&gt;&lt;keyword&gt;*Magnetic Resonance Imaging&lt;/keyword&gt;&lt;keyword&gt;Neurons/*physiology&lt;/keyword&gt;&lt;keyword&gt;Oxygen/blood&lt;/keyword&gt;&lt;keyword&gt;Photic Stimulation&lt;/keyword&gt;&lt;keyword&gt;Signal Processing, Computer-Assisted&lt;/keyword&gt;&lt;keyword&gt;Synaptic Transmission&lt;/keyword&gt;&lt;keyword&gt;Visual Cortex/*physiology&lt;/keyword&gt;&lt;/keywords&gt;&lt;dates&gt;&lt;year&gt;2001&lt;/year&gt;&lt;pub-dates&gt;&lt;date&gt;Jul 12&lt;/date&gt;&lt;/pub-dates&gt;&lt;/dates&gt;&lt;isbn&gt;0028-0836 (Print)&lt;/isbn&gt;&lt;accession-num&gt;11449264&lt;/accession-num&gt;&lt;urls&gt;&lt;related-urls&gt;&lt;url&gt;http://www.ncbi.nlm.nih.gov/entrez/query.fcgi?cmd=Retrieve&amp;amp;db=PubMed&amp;amp;dopt=Citation&amp;amp;list_uids=11449264&lt;/url&gt;&lt;/related-urls&gt;&lt;/urls&gt;&lt;electronic-resource-num&gt;10.1038/35084005&amp;#xD;35084005 [pii]&lt;/electronic-resource-num&gt;&lt;language&gt;eng&lt;/language&gt;&lt;/record&gt;&lt;/Cite&gt;&lt;/EndNote&gt;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(Logothetis et al., 2001)</w:t>
        </w:r>
        <w:r w:rsidR="00430C88">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The main advantage of FMRI is its non-invasiveness and lack of ionising radiation. It </w:t>
      </w:r>
      <w:r w:rsidR="000E2115">
        <w:rPr>
          <w:rFonts w:ascii="Times New Roman" w:hAnsi="Times New Roman" w:cs="Times New Roman"/>
          <w:sz w:val="24"/>
          <w:szCs w:val="24"/>
        </w:rPr>
        <w:t xml:space="preserve">addition, it has </w:t>
      </w:r>
      <w:r w:rsidRPr="009218AD">
        <w:rPr>
          <w:rFonts w:ascii="Times New Roman" w:hAnsi="Times New Roman" w:cs="Times New Roman"/>
          <w:sz w:val="24"/>
          <w:szCs w:val="24"/>
        </w:rPr>
        <w:t xml:space="preserve">a high spatial resolution and is widely available </w:t>
      </w:r>
      <w:hyperlink w:anchor="_ENREF_127" w:tooltip="Huettel, 2009 #1275"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&lt;EndNote&gt;&lt;Cite&gt;&lt;Author&gt;Huettel&lt;/Author&gt;&lt;Year&gt;2009&lt;/Year&gt;&lt;RecNum&gt;1275&lt;/RecNum&gt;&lt;record&gt;&lt;rec-number&gt;1275&lt;/rec-number&gt;&lt;foreign-keys&gt;&lt;key app="EN" db-id="5ww0p9r0ttwzvie255ixtszie9dtwrv9axst"&gt;1275&lt;/key&gt;&lt;/foreign-keys&gt;&lt;ref-type name="Book"&gt;6&lt;/ref-type&gt;&lt;contributors&gt;&lt;authors&gt;&lt;author&gt;Huettel, Scott A.&lt;/author&gt;&lt;author&gt;Song, Allen W.&lt;/author&gt;&lt;author&gt;McCarthy, G.&lt;/author&gt;&lt;/authors&gt;&lt;/contributors&gt;&lt;titles&gt;&lt;title&gt;Functional Magnetic Resonance Imaging&lt;/title&gt;&lt;/titles&gt;&lt;dates&gt;&lt;year&gt;2009&lt;/year&gt;&lt;/dates&gt;&lt;publisher&gt;Sinauer Associates&lt;/publisher&gt;&lt;urls&gt;&lt;/urls&gt;&lt;/record&gt;&lt;/Cite&gt;&lt;/EndNote&gt;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(Huettel et al., 2009)</w:t>
        </w:r>
        <w:r w:rsidR="00430C88">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On the other hand, it is expensive and has relatively poor temporal resolution. The equipment is very </w:t>
      </w:r>
      <w:r w:rsidR="00444AC5">
        <w:rPr>
          <w:rFonts w:ascii="Times New Roman" w:hAnsi="Times New Roman" w:cs="Times New Roman"/>
          <w:sz w:val="24"/>
          <w:szCs w:val="24"/>
        </w:rPr>
        <w:t xml:space="preserve">claustrophobic and the use of the </w:t>
      </w:r>
      <w:r w:rsidRPr="009218AD">
        <w:rPr>
          <w:rFonts w:ascii="Times New Roman" w:hAnsi="Times New Roman" w:cs="Times New Roman"/>
          <w:sz w:val="24"/>
          <w:szCs w:val="24"/>
        </w:rPr>
        <w:t xml:space="preserve">strong magnetic field precludes participation of those with metal objects inside their body, e.g. pacemakers. In addition fMRI measures neural activity indirectly and  interpretation of the positive and negative changes in the BOLD signal is not always straightforward </w:t>
      </w:r>
      <w:hyperlink w:anchor="_ENREF_129" w:tooltip="Logothetis, 2001 #376"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&lt;EndNote&gt;&lt;Cite&gt;&lt;Author&gt;Logothetis&lt;/Author&gt;&lt;Year&gt;2001&lt;/Year&gt;&lt;RecNum&gt;376&lt;/RecNum&gt;&lt;record&gt;&lt;rec-number&gt;376&lt;/rec-number&gt;&lt;foreign-keys&gt;&lt;key app="EN" db-id="5ww0p9r0ttwzvie255ixtszie9dtwrv9axst"&gt;376&lt;/key&gt;&lt;/foreign-keys&gt;&lt;ref-type name="Journal Article"&gt;17&lt;/ref-type&gt;&lt;contributors&gt;&lt;authors&gt;&lt;author&gt;Logothetis, N. K.&lt;/author&gt;&lt;author&gt;Pauls, J.&lt;/author&gt;&lt;author&gt;Augath, M.&lt;/author&gt;&lt;author&gt;Trinath, T.&lt;/author&gt;&lt;author&gt;Oeltermann, A.&lt;/author&gt;&lt;/authors&gt;&lt;/contributors&gt;&lt;auth-address&gt;Max Planck Institute for Biological Cybernetics, Tuebingen, Germany. nikos.logothetis@tuebingen.mpg.de&lt;/auth-address&gt;&lt;titles&gt;&lt;title&gt;Neurophysiological investigation of the basis of the fMRI signal&lt;/title&gt;&lt;secondary-title&gt;Nature&lt;/secondary-title&gt;&lt;/titles&gt;&lt;pages&gt;150-7&lt;/pages&gt;&lt;volume&gt;412&lt;/volume&gt;&lt;number&gt;6843&lt;/number&gt;&lt;edition&gt;2001/07/13&lt;/edition&gt;&lt;keywords&gt;&lt;keyword&gt;Action Potentials&lt;/keyword&gt;&lt;keyword&gt;Animals&lt;/keyword&gt;&lt;keyword&gt;Contrast Sensitivity&lt;/keyword&gt;&lt;keyword&gt;Electrodes&lt;/keyword&gt;&lt;keyword&gt;Electrophysiology&lt;/keyword&gt;&lt;keyword&gt;Hemodynamics&lt;/keyword&gt;&lt;keyword&gt;Macaca mulatta&lt;/keyword&gt;&lt;keyword&gt;*Magnetic Resonance Imaging&lt;/keyword&gt;&lt;keyword&gt;Neurons/*physiology&lt;/keyword&gt;&lt;keyword&gt;Oxygen/blood&lt;/keyword&gt;&lt;keyword&gt;Photic Stimulation&lt;/keyword&gt;&lt;keyword&gt;Signal Processing, Computer-Assisted&lt;/keyword&gt;&lt;keyword&gt;Synaptic Transmission&lt;/keyword&gt;&lt;keyword&gt;Visual Cortex/*physiology&lt;/keyword&gt;&lt;/keywords&gt;&lt;dates&gt;&lt;year&gt;2001&lt;/year&gt;&lt;pub-dates&gt;&lt;date&gt;Jul 12&lt;/date&gt;&lt;/pub-dates&gt;&lt;/dates&gt;&lt;isbn&gt;0028-0836 (Print)&lt;/isbn&gt;&lt;accession-num&gt;11449264&lt;/accession-num&gt;&lt;urls&gt;&lt;related-urls&gt;&lt;url&gt;http://www.ncbi.nlm.nih.gov/entrez/query.fcgi?cmd=Retrieve&amp;amp;db=PubMed&amp;amp;dopt=Citation&amp;amp;list_uids=11449264&lt;/url&gt;&lt;/related-urls&gt;&lt;/urls&gt;&lt;electronic-resource-num&gt;10.1038/35084005&amp;#xD;35084005 [pii]&lt;/electronic-resource-num&gt;&lt;language&gt;eng&lt;/language&gt;&lt;/record&gt;&lt;/Cite&gt;&lt;/EndNote&gt;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(Logothetis et al., 2001)</w:t>
        </w:r>
        <w:r w:rsidR="00430C88">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w:t>
      </w:r>
      <w:r w:rsidRPr="00D906FB">
        <w:rPr>
          <w:rFonts w:ascii="Times New Roman" w:hAnsi="Times New Roman" w:cs="Times New Roman"/>
          <w:sz w:val="24"/>
          <w:szCs w:val="24"/>
        </w:rPr>
        <w:t xml:space="preserve">Hence, care needs to be taken in designing studies and choosing statistical analysis procedures in order to take advantages of the considerable potential of fMRI and minimize the disadvantages of the technique. </w:t>
      </w:r>
    </w:p>
    <w:p w:rsidR="00360997" w:rsidRPr="00D906FB" w:rsidRDefault="00360997" w:rsidP="008C44A4">
      <w:pPr>
        <w:spacing w:before="100" w:beforeAutospacing="1" w:after="100" w:afterAutospacing="1" w:line="360" w:lineRule="auto"/>
        <w:rPr>
          <w:rFonts w:ascii="Times New Roman" w:hAnsi="Times New Roman" w:cs="Times New Roman"/>
          <w:sz w:val="24"/>
          <w:szCs w:val="24"/>
        </w:rPr>
      </w:pPr>
    </w:p>
    <w:p w:rsidR="00BD6868" w:rsidRPr="00B152B1" w:rsidRDefault="00BD6868" w:rsidP="008C44A4">
      <w:pPr>
        <w:pStyle w:val="Heading2"/>
        <w:numPr>
          <w:ilvl w:val="1"/>
          <w:numId w:val="3"/>
        </w:numPr>
        <w:autoSpaceDE w:val="0"/>
        <w:autoSpaceDN w:val="0"/>
        <w:adjustRightInd w:val="0"/>
        <w:spacing w:before="100" w:beforeAutospacing="1" w:after="100" w:afterAutospacing="1" w:line="360" w:lineRule="auto"/>
        <w:ind w:left="0" w:firstLine="0"/>
        <w:rPr>
          <w:rFonts w:ascii="Times New Roman" w:hAnsi="Times New Roman" w:cs="Times New Roman"/>
          <w:color w:val="auto"/>
          <w:sz w:val="28"/>
          <w:szCs w:val="24"/>
        </w:rPr>
      </w:pPr>
      <w:bookmarkStart w:id="43" w:name="_Toc344031591"/>
      <w:r w:rsidRPr="00B152B1">
        <w:rPr>
          <w:rFonts w:ascii="Times New Roman" w:hAnsi="Times New Roman" w:cs="Times New Roman"/>
          <w:color w:val="auto"/>
          <w:sz w:val="28"/>
          <w:szCs w:val="24"/>
        </w:rPr>
        <w:lastRenderedPageBreak/>
        <w:t>Connectivity</w:t>
      </w:r>
      <w:r w:rsidR="000E2115" w:rsidRPr="00B152B1">
        <w:rPr>
          <w:rFonts w:ascii="Times New Roman" w:hAnsi="Times New Roman" w:cs="Times New Roman"/>
          <w:color w:val="auto"/>
          <w:sz w:val="28"/>
          <w:szCs w:val="24"/>
        </w:rPr>
        <w:t xml:space="preserve"> analysis</w:t>
      </w:r>
      <w:bookmarkEnd w:id="43"/>
    </w:p>
    <w:p w:rsidR="003F0444" w:rsidRDefault="00BD6868" w:rsidP="008C44A4">
      <w:pPr>
        <w:tabs>
          <w:tab w:val="left" w:pos="2835"/>
        </w:tabs>
        <w:autoSpaceDE w:val="0"/>
        <w:autoSpaceDN w:val="0"/>
        <w:adjustRightInd w:val="0"/>
        <w:spacing w:before="100" w:beforeAutospacing="1" w:after="100" w:afterAutospacing="1" w:line="360" w:lineRule="auto"/>
        <w:rPr>
          <w:rFonts w:ascii="Times New Roman" w:hAnsi="Times New Roman" w:cs="Times New Roman"/>
          <w:sz w:val="24"/>
          <w:szCs w:val="24"/>
        </w:rPr>
      </w:pPr>
      <w:r w:rsidRPr="00D906FB">
        <w:rPr>
          <w:rFonts w:ascii="Times New Roman" w:hAnsi="Times New Roman" w:cs="Times New Roman"/>
          <w:sz w:val="24"/>
          <w:szCs w:val="24"/>
        </w:rPr>
        <w:t>Whilst it is important to explore the functional specialisation of regions within the brain, investigating the functional integration adds to the completeness of the neuroimaging research.  Functional specialization refers to the specialization</w:t>
      </w:r>
      <w:r w:rsidRPr="009218AD">
        <w:rPr>
          <w:rFonts w:ascii="Times New Roman" w:hAnsi="Times New Roman" w:cs="Times New Roman"/>
          <w:sz w:val="24"/>
          <w:szCs w:val="24"/>
        </w:rPr>
        <w:t xml:space="preserve"> of different brain areas for different functions. In terms of neuroimaging it means that activations in these areas can be attributed to specific experimental stimuli </w:t>
      </w:r>
      <w:hyperlink w:anchor="_ENREF_130" w:tooltip="Friston, 1997 #1271"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&lt;EndNote&gt;&lt;Cite&gt;&lt;Author&gt;Friston&lt;/Author&gt;&lt;Year&gt;1997&lt;/Year&gt;&lt;RecNum&gt;1271&lt;/RecNum&gt;&lt;record&gt;&lt;rec-number&gt;1271&lt;/rec-number&gt;&lt;foreign-keys&gt;&lt;key app="EN" db-id="5ww0p9r0ttwzvie255ixtszie9dtwrv9axst"&gt;1271&lt;/key&gt;&lt;/foreign-keys&gt;&lt;ref-type name="Journal Article"&gt;17&lt;/ref-type&gt;&lt;contributors&gt;&lt;authors&gt;&lt;author&gt;Friston, K. J.&lt;/author&gt;&lt;author&gt;Buechel, C.&lt;/author&gt;&lt;author&gt;Fink, G. R.&lt;/author&gt;&lt;author&gt;Morris, J.&lt;/author&gt;&lt;author&gt;Rolls, E.&lt;/author&gt;&lt;author&gt;Dolan, R. J.&lt;/author&gt;&lt;/authors&gt;&lt;/contributors&gt;&lt;auth-address&gt;Wellcome Department of Cognitive Neurology, London, United Kingdom. k.friston@fil.ion.ucl.ac.uk&lt;/auth-address&gt;&lt;titles&gt;&lt;title&gt;Psychophysiological and modulatory interactions in neuroimaging&lt;/title&gt;&lt;secondary-title&gt;Neuroimage&lt;/secondary-title&gt;&lt;/titles&gt;&lt;periodical&gt;&lt;full-title&gt;Neuroimage&lt;/full-title&gt;&lt;/periodical&gt;&lt;pages&gt;218-29&lt;/pages&gt;&lt;volume&gt;6&lt;/volume&gt;&lt;number&gt;3&lt;/number&gt;&lt;edition&gt;1997/11/05&lt;/edition&gt;&lt;keywords&gt;&lt;keyword&gt;Attention/physiology&lt;/keyword&gt;&lt;keyword&gt;Brain/*anatomy &amp;amp; histology/physiology/radionuclide imaging&lt;/keyword&gt;&lt;keyword&gt;*Diagnostic Imaging&lt;/keyword&gt;&lt;keyword&gt;Face&lt;/keyword&gt;&lt;keyword&gt;Humans&lt;/keyword&gt;&lt;keyword&gt;Magnetic Resonance Imaging&lt;/keyword&gt;&lt;keyword&gt;Models, Neurological&lt;/keyword&gt;&lt;keyword&gt;Motion Perception/physiology&lt;/keyword&gt;&lt;keyword&gt;Neural Pathways/physiology&lt;/keyword&gt;&lt;keyword&gt;Pattern Recognition, Visual/physiology&lt;/keyword&gt;&lt;keyword&gt;Psychophysics/*methods&lt;/keyword&gt;&lt;keyword&gt;Tomography, Emission-Computed&lt;/keyword&gt;&lt;/keywords&gt;&lt;dates&gt;&lt;year&gt;1997&lt;/year&gt;&lt;pub-dates&gt;&lt;date&gt;Oct&lt;/date&gt;&lt;/pub-dates&gt;&lt;/dates&gt;&lt;isbn&gt;1053-8119 (Print)&amp;#xD;1053-8119 (Linking)&lt;/isbn&gt;&lt;accession-num&gt;9344826&lt;/accession-num&gt;&lt;urls&gt;&lt;related-urls&gt;&lt;url&gt;http://www.ncbi.nlm.nih.gov/entrez/query.fcgi?cmd=Retrieve&amp;amp;db=PubMed&amp;amp;dopt=Citation&amp;amp;list_uids=9344826&lt;/url&gt;&lt;/related-urls&gt;&lt;/urls&gt;&lt;electronic-resource-num&gt;S1053-8119(97)90291-3 [pii]&amp;#xD;10.1006/nimg.1997.0291&lt;/electronic-resource-num&gt;&lt;language&gt;eng&lt;/language&gt;&lt;/record&gt;&lt;/Cite&gt;&lt;/EndNote&gt;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(Friston et al., 1997)</w:t>
        </w:r>
        <w:r w:rsidR="00430C88">
          <w:rPr>
            <w:rFonts w:ascii="Times New Roman" w:hAnsi="Times New Roman" w:cs="Times New Roman"/>
            <w:sz w:val="24"/>
            <w:szCs w:val="24"/>
          </w:rPr>
          <w:fldChar w:fldCharType="end"/>
        </w:r>
      </w:hyperlink>
      <w:r w:rsidRPr="009218AD">
        <w:rPr>
          <w:rFonts w:ascii="Times New Roman" w:hAnsi="Times New Roman" w:cs="Times New Roman"/>
          <w:sz w:val="24"/>
          <w:szCs w:val="24"/>
        </w:rPr>
        <w:t>. Functional integration, on the other hand, can be d</w:t>
      </w:r>
      <w:r w:rsidR="00D7075B">
        <w:rPr>
          <w:rFonts w:ascii="Times New Roman" w:hAnsi="Times New Roman" w:cs="Times New Roman"/>
          <w:sz w:val="24"/>
          <w:szCs w:val="24"/>
        </w:rPr>
        <w:t xml:space="preserve">efined as interactions between </w:t>
      </w:r>
      <w:r w:rsidRPr="009218AD">
        <w:rPr>
          <w:rFonts w:ascii="Times New Roman" w:hAnsi="Times New Roman" w:cs="Times New Roman"/>
          <w:sz w:val="24"/>
          <w:szCs w:val="24"/>
        </w:rPr>
        <w:t xml:space="preserve">specialized areas or neuronal system and the experimental (sensorimotor or cognitive) conditions. Such functional integration is the object of connectivity models. Connectivity models are based on two approaches: functional and effective connectivity. Functional connectivity is an exploratory, hypothesis-free approach, which focuses on statistical correlations between neurophysiological events in different, often spatially distant regions. It does not attempt to inform of causal directions or underlying mechanisms </w:t>
      </w:r>
      <w:hyperlink w:anchor="_ENREF_131" w:tooltip="Friston, 1993 #1270"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&lt;EndNote&gt;&lt;Cite&gt;&lt;Author&gt;Friston&lt;/Author&gt;&lt;Year&gt;1993&lt;/Year&gt;&lt;RecNum&gt;1270&lt;/RecNum&gt;&lt;record&gt;&lt;rec-number&gt;1270&lt;/rec-number&gt;&lt;foreign-keys&gt;&lt;key app="EN" db-id="5ww0p9r0ttwzvie255ixtszie9dtwrv9axst"&gt;1270&lt;/key&gt;&lt;/foreign-keys&gt;&lt;ref-type name="Journal Article"&gt;17&lt;/ref-type&gt;&lt;contributors&gt;&lt;authors&gt;&lt;author&gt;Friston, K. J.&lt;/author&gt;&lt;author&gt;Frith, C. D.&lt;/author&gt;&lt;author&gt;Liddle, P. F.&lt;/author&gt;&lt;author&gt;Frackowiak, R. S.&lt;/author&gt;&lt;/authors&gt;&lt;/contributors&gt;&lt;auth-address&gt;MRC Cyclotron Unit, Hammersmith Hospital, London, U.K.&lt;/auth-address&gt;&lt;titles&gt;&lt;title&gt;Functional connectivity: the principal-component analysis of large (PET) data sets&lt;/title&gt;&lt;secondary-title&gt;J Cereb Blood Flow Metab&lt;/secondary-title&gt;&lt;/titles&gt;&lt;pages&gt;5-14&lt;/pages&gt;&lt;volume&gt;13&lt;/volume&gt;&lt;number&gt;1&lt;/number&gt;&lt;edition&gt;1993/01/01&lt;/edition&gt;&lt;keywords&gt;&lt;keyword&gt;Algorithms&lt;/keyword&gt;&lt;keyword&gt;Brain/*physiology&lt;/keyword&gt;&lt;keyword&gt;Cerebrovascular Circulation&lt;/keyword&gt;&lt;keyword&gt;Humans&lt;/keyword&gt;&lt;keyword&gt;Male&lt;/keyword&gt;&lt;keyword&gt;Neural Pathways/*physiology&lt;/keyword&gt;&lt;keyword&gt;Neurophysiology&lt;/keyword&gt;&lt;/keywords&gt;&lt;dates&gt;&lt;year&gt;1993&lt;/year&gt;&lt;pub-dates&gt;&lt;date&gt;Jan&lt;/date&gt;&lt;/pub-dates&gt;&lt;/dates&gt;&lt;isbn&gt;0271-678X (Print)&amp;#xD;0271-678X (Linking)&lt;/isbn&gt;&lt;accession-num&gt;8417010&lt;/accession-num&gt;&lt;urls&gt;&lt;related-urls&gt;&lt;url&gt;http://www.ncbi.nlm.nih.gov/entrez/query.fcgi?cmd=Retrieve&amp;amp;db=PubMed&amp;amp;dopt=Citation&amp;amp;list_uids=8417010&lt;/url&gt;&lt;/related-urls&gt;&lt;/urls&gt;&lt;electronic-resource-num&gt;10.1038/jcbfm.1993.4&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(Friston et al., 1993)</w:t>
        </w:r>
        <w:r w:rsidR="00430C88">
          <w:rPr>
            <w:rFonts w:ascii="Times New Roman" w:hAnsi="Times New Roman" w:cs="Times New Roman"/>
            <w:sz w:val="24"/>
            <w:szCs w:val="24"/>
          </w:rPr>
          <w:fldChar w:fldCharType="end"/>
        </w:r>
      </w:hyperlink>
      <w:r w:rsidR="000E2115">
        <w:rPr>
          <w:rFonts w:ascii="Times New Roman" w:hAnsi="Times New Roman" w:cs="Times New Roman"/>
          <w:sz w:val="24"/>
          <w:szCs w:val="24"/>
        </w:rPr>
        <w:t>.</w:t>
      </w:r>
      <w:r w:rsidRPr="009218AD">
        <w:rPr>
          <w:rFonts w:ascii="Times New Roman" w:hAnsi="Times New Roman" w:cs="Times New Roman"/>
          <w:sz w:val="24"/>
          <w:szCs w:val="24"/>
        </w:rPr>
        <w:t xml:space="preserve"> Effective connectivity investigates the influence of one neuronal system </w:t>
      </w:r>
      <w:r w:rsidR="000E2115">
        <w:rPr>
          <w:rFonts w:ascii="Times New Roman" w:hAnsi="Times New Roman" w:cs="Times New Roman"/>
          <w:sz w:val="24"/>
          <w:szCs w:val="24"/>
        </w:rPr>
        <w:t>on</w:t>
      </w:r>
      <w:r w:rsidRPr="009218AD">
        <w:rPr>
          <w:rFonts w:ascii="Times New Roman" w:hAnsi="Times New Roman" w:cs="Times New Roman"/>
          <w:sz w:val="24"/>
          <w:szCs w:val="24"/>
        </w:rPr>
        <w:t xml:space="preserve"> another </w:t>
      </w:r>
      <w:r w:rsidR="003F0444">
        <w:rPr>
          <w:rFonts w:ascii="Times New Roman" w:hAnsi="Times New Roman" w:cs="Times New Roman"/>
          <w:sz w:val="24"/>
          <w:szCs w:val="24"/>
        </w:rPr>
        <w:t>in different experimental condition. It is</w:t>
      </w:r>
      <w:r w:rsidRPr="009218AD">
        <w:rPr>
          <w:rFonts w:ascii="Times New Roman" w:hAnsi="Times New Roman" w:cs="Times New Roman"/>
          <w:sz w:val="24"/>
          <w:szCs w:val="24"/>
        </w:rPr>
        <w:t xml:space="preserve"> often based on a priori hypotheses as to how specific areas affect each other. Effective connectivity is equivalent to connection strengths, or synaptic efficacy</w:t>
      </w:r>
      <w:r w:rsidR="004F4A06">
        <w:rPr>
          <w:rFonts w:ascii="Times New Roman" w:hAnsi="Times New Roman" w:cs="Times New Roman"/>
          <w:sz w:val="24"/>
          <w:szCs w:val="24"/>
        </w:rPr>
        <w:t xml:space="preserve"> </w:t>
      </w:r>
      <w:hyperlink w:anchor="_ENREF_130" w:tooltip="Friston, 1997 #1271"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&lt;EndNote&gt;&lt;Cite&gt;&lt;Author&gt;Friston&lt;/Author&gt;&lt;Year&gt;1997&lt;/Year&gt;&lt;RecNum&gt;1271&lt;/RecNum&gt;&lt;record&gt;&lt;rec-number&gt;1271&lt;/rec-number&gt;&lt;foreign-keys&gt;&lt;key app="EN" db-id="5ww0p9r0ttwzvie255ixtszie9dtwrv9axst"&gt;1271&lt;/key&gt;&lt;/foreign-keys&gt;&lt;ref-type name="Journal Article"&gt;17&lt;/ref-type&gt;&lt;contributors&gt;&lt;authors&gt;&lt;author&gt;Friston, K. J.&lt;/author&gt;&lt;author&gt;Buechel, C.&lt;/author&gt;&lt;author&gt;Fink, G. R.&lt;/author&gt;&lt;author&gt;Morris, J.&lt;/author&gt;&lt;author&gt;Rolls, E.&lt;/author&gt;&lt;author&gt;Dolan, R. J.&lt;/author&gt;&lt;/authors&gt;&lt;/contributors&gt;&lt;auth-address&gt;Wellcome Department of Cognitive Neurology, London, United Kingdom. k.friston@fil.ion.ucl.ac.uk&lt;/auth-address&gt;&lt;titles&gt;&lt;title&gt;Psychophysiological and modulatory interactions in neuroimaging&lt;/title&gt;&lt;secondary-title&gt;Neuroimage&lt;/secondary-title&gt;&lt;/titles&gt;&lt;periodical&gt;&lt;full-title&gt;Neuroimage&lt;/full-title&gt;&lt;/periodical&gt;&lt;pages&gt;218-29&lt;/pages&gt;&lt;volume&gt;6&lt;/volume&gt;&lt;number&gt;3&lt;/number&gt;&lt;edition&gt;1997/11/05&lt;/edition&gt;&lt;keywords&gt;&lt;keyword&gt;Attention/physiology&lt;/keyword&gt;&lt;keyword&gt;Brain/*anatomy &amp;amp; histology/physiology/radionuclide imaging&lt;/keyword&gt;&lt;keyword&gt;*Diagnostic Imaging&lt;/keyword&gt;&lt;keyword&gt;Face&lt;/keyword&gt;&lt;keyword&gt;Humans&lt;/keyword&gt;&lt;keyword&gt;Magnetic Resonance Imaging&lt;/keyword&gt;&lt;keyword&gt;Models, Neurological&lt;/keyword&gt;&lt;keyword&gt;Motion Perception/physiology&lt;/keyword&gt;&lt;keyword&gt;Neural Pathways/physiology&lt;/keyword&gt;&lt;keyword&gt;Pattern Recognition, Visual/physiology&lt;/keyword&gt;&lt;keyword&gt;Psychophysics/*methods&lt;/keyword&gt;&lt;keyword&gt;Tomography, Emission-Computed&lt;/keyword&gt;&lt;/keywords&gt;&lt;dates&gt;&lt;year&gt;1997&lt;/year&gt;&lt;pub-dates&gt;&lt;date&gt;Oct&lt;/date&gt;&lt;/pub-dates&gt;&lt;/dates&gt;&lt;isbn&gt;1053-8119 (Print)&amp;#xD;1053-8119 (Linking)&lt;/isbn&gt;&lt;accession-num&gt;9344826&lt;/accession-num&gt;&lt;urls&gt;&lt;related-urls&gt;&lt;url&gt;http://www.ncbi.nlm.nih.gov/entrez/query.fcgi?cmd=Retrieve&amp;amp;db=PubMed&amp;amp;dopt=Citation&amp;amp;list_uids=9344826&lt;/url&gt;&lt;/related-urls&gt;&lt;/urls&gt;&lt;electronic-resource-num&gt;S1053-8119(97)90291-3 [pii]&amp;#xD;10.1006/nimg.1997.0291&lt;/electronic-resource-num&gt;&lt;language&gt;eng&lt;/language&gt;&lt;/record&gt;&lt;/Cite&gt;&lt;/EndNote&gt;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(Friston et al., 1997)</w:t>
        </w:r>
        <w:r w:rsidR="00430C88">
          <w:rPr>
            <w:rFonts w:ascii="Times New Roman" w:hAnsi="Times New Roman" w:cs="Times New Roman"/>
            <w:sz w:val="24"/>
            <w:szCs w:val="24"/>
          </w:rPr>
          <w:fldChar w:fldCharType="end"/>
        </w:r>
      </w:hyperlink>
      <w:r w:rsidRPr="009218AD">
        <w:rPr>
          <w:rFonts w:ascii="Times New Roman" w:hAnsi="Times New Roman" w:cs="Times New Roman"/>
          <w:sz w:val="24"/>
          <w:szCs w:val="24"/>
        </w:rPr>
        <w:t>.</w:t>
      </w:r>
    </w:p>
    <w:p w:rsidR="003F0444" w:rsidRPr="007E214B" w:rsidRDefault="003F0444" w:rsidP="00176C81">
      <w:pPr>
        <w:tabs>
          <w:tab w:val="left" w:pos="2835"/>
        </w:tabs>
        <w:autoSpaceDE w:val="0"/>
        <w:autoSpaceDN w:val="0"/>
        <w:adjustRightInd w:val="0"/>
        <w:spacing w:before="100" w:beforeAutospacing="1" w:after="100" w:afterAutospacing="1" w:line="360" w:lineRule="auto"/>
        <w:rPr>
          <w:rFonts w:ascii="Times New Roman" w:hAnsi="Times New Roman" w:cs="Times New Roman"/>
          <w:sz w:val="24"/>
          <w:szCs w:val="24"/>
        </w:rPr>
      </w:pPr>
      <w:r w:rsidRPr="007E214B">
        <w:rPr>
          <w:rFonts w:ascii="Times New Roman" w:hAnsi="Times New Roman" w:cs="Times New Roman"/>
          <w:sz w:val="24"/>
        </w:rPr>
        <w:t>The psychophysiological interactions (PPI), dynamic causal modelling (DCM) and the structural equation modelling (SEM) are connecti</w:t>
      </w:r>
      <w:r w:rsidR="002F6544" w:rsidRPr="007E214B">
        <w:rPr>
          <w:rFonts w:ascii="Times New Roman" w:hAnsi="Times New Roman" w:cs="Times New Roman"/>
          <w:sz w:val="24"/>
        </w:rPr>
        <w:t>vity approaches driven by prior hypotheses</w:t>
      </w:r>
      <w:r w:rsidRPr="007E214B">
        <w:rPr>
          <w:rFonts w:ascii="Times New Roman" w:hAnsi="Times New Roman" w:cs="Times New Roman"/>
          <w:sz w:val="24"/>
        </w:rPr>
        <w:t>.</w:t>
      </w:r>
      <w:r w:rsidRPr="007E214B">
        <w:rPr>
          <w:color w:val="00B050"/>
          <w:sz w:val="24"/>
        </w:rPr>
        <w:t xml:space="preserve"> </w:t>
      </w:r>
      <w:r w:rsidR="00BD6868" w:rsidRPr="007E214B">
        <w:rPr>
          <w:rFonts w:ascii="Times New Roman" w:hAnsi="Times New Roman" w:cs="Times New Roman"/>
          <w:sz w:val="24"/>
          <w:szCs w:val="24"/>
        </w:rPr>
        <w:t>Psychophysiological interactions</w:t>
      </w:r>
      <w:r w:rsidRPr="007E214B">
        <w:rPr>
          <w:rFonts w:ascii="Times New Roman" w:hAnsi="Times New Roman" w:cs="Times New Roman"/>
          <w:sz w:val="24"/>
          <w:szCs w:val="24"/>
        </w:rPr>
        <w:t xml:space="preserve"> model</w:t>
      </w:r>
      <w:r w:rsidR="00BD6868" w:rsidRPr="007E214B">
        <w:rPr>
          <w:rFonts w:ascii="Times New Roman" w:hAnsi="Times New Roman" w:cs="Times New Roman"/>
          <w:sz w:val="24"/>
          <w:szCs w:val="24"/>
        </w:rPr>
        <w:t xml:space="preserve"> describes how one neuronal system (physiological measure) influences another neuronal system according to experimental (psychological me</w:t>
      </w:r>
      <w:r w:rsidR="00176C81" w:rsidRPr="007E214B">
        <w:rPr>
          <w:rFonts w:ascii="Times New Roman" w:hAnsi="Times New Roman" w:cs="Times New Roman"/>
          <w:sz w:val="24"/>
          <w:szCs w:val="24"/>
        </w:rPr>
        <w:t xml:space="preserve">asure) condition. For instance, one area might modulate activity in another area when the input is ambiguous (Kilian-Hutten et al., 2011). </w:t>
      </w:r>
      <w:r w:rsidRPr="007E214B">
        <w:rPr>
          <w:rFonts w:ascii="Times New Roman" w:hAnsi="Times New Roman" w:cs="Times New Roman"/>
          <w:sz w:val="24"/>
          <w:szCs w:val="24"/>
        </w:rPr>
        <w:t>P</w:t>
      </w:r>
      <w:r w:rsidR="002F6544" w:rsidRPr="007E214B">
        <w:rPr>
          <w:rFonts w:ascii="Times New Roman" w:hAnsi="Times New Roman" w:cs="Times New Roman"/>
          <w:sz w:val="24"/>
          <w:szCs w:val="24"/>
        </w:rPr>
        <w:t xml:space="preserve">sychophysiological interactions </w:t>
      </w:r>
      <w:r w:rsidRPr="007E214B">
        <w:rPr>
          <w:rFonts w:ascii="Times New Roman" w:hAnsi="Times New Roman" w:cs="Times New Roman"/>
          <w:sz w:val="24"/>
          <w:szCs w:val="24"/>
        </w:rPr>
        <w:t xml:space="preserve">analysis begins with identifying the seed region of interest (ROI) and a matrix of experimental design. The timeseries extracted from the seed voxel represents the physiological variable, whilst the vector representing the contrast of interest represents the psychological variable (e.g. condition A versus condition B). The PPI regressor is formed by convolving the timeseries of the ROI with the psychological condition vector. The general linear model analysis then searches for brain regions that show changes in connection strength with the seed region depending on experimental manipulation. Such </w:t>
      </w:r>
      <w:r w:rsidRPr="007E214B">
        <w:rPr>
          <w:rFonts w:ascii="Times New Roman" w:hAnsi="Times New Roman" w:cs="Times New Roman"/>
          <w:sz w:val="24"/>
          <w:szCs w:val="24"/>
        </w:rPr>
        <w:lastRenderedPageBreak/>
        <w:t>changes are represented by alterations in the strength of correlations between timeseries activity in the seed ROI and other areas. P</w:t>
      </w:r>
      <w:r w:rsidR="007E214B" w:rsidRPr="007E214B">
        <w:rPr>
          <w:rFonts w:ascii="Times New Roman" w:hAnsi="Times New Roman" w:cs="Times New Roman"/>
          <w:sz w:val="24"/>
          <w:szCs w:val="24"/>
        </w:rPr>
        <w:t xml:space="preserve">sychophysiological interactions </w:t>
      </w:r>
      <w:r w:rsidRPr="007E214B">
        <w:rPr>
          <w:rFonts w:ascii="Times New Roman" w:hAnsi="Times New Roman" w:cs="Times New Roman"/>
          <w:sz w:val="24"/>
          <w:szCs w:val="24"/>
        </w:rPr>
        <w:t xml:space="preserve">is an optimal approach if only one ROI is available and the aim of the analysis is to search for areas that are connected with it (Hunter et al., 2010). </w:t>
      </w:r>
    </w:p>
    <w:p w:rsidR="003F0444" w:rsidRPr="007E214B" w:rsidRDefault="003F0444" w:rsidP="00176C81">
      <w:pPr>
        <w:pStyle w:val="tightenable"/>
        <w:spacing w:line="360" w:lineRule="auto"/>
      </w:pPr>
      <w:r w:rsidRPr="007E214B">
        <w:t xml:space="preserve">In SEM a set of ROIs, i.e. significant activations found in the general linear analysis, is entered into the model. </w:t>
      </w:r>
      <w:r w:rsidR="007E214B" w:rsidRPr="007E214B">
        <w:t>Structural equation modelling t</w:t>
      </w:r>
      <w:r w:rsidRPr="007E214B">
        <w:t>ests different models of connections between the seed regions as well as directions of these connections and identifies the model that best fits the timeseries data of the ROIs (Kondo et al., 2004). This type of analysis allows the computation of path models,</w:t>
      </w:r>
      <w:r w:rsidR="00461F1A" w:rsidRPr="007E214B">
        <w:t xml:space="preserve"> i.e. statistical methods of investigating interdependencies between the variables. E</w:t>
      </w:r>
      <w:r w:rsidRPr="007E214B">
        <w:t xml:space="preserve">ffective connectivity between the seed ROIs </w:t>
      </w:r>
      <w:r w:rsidR="00461F1A" w:rsidRPr="007E214B">
        <w:t xml:space="preserve">are indicated by the </w:t>
      </w:r>
      <w:r w:rsidRPr="007E214B">
        <w:t>correlations between the</w:t>
      </w:r>
      <w:r w:rsidR="00461F1A" w:rsidRPr="007E214B">
        <w:t>ir</w:t>
      </w:r>
      <w:r w:rsidRPr="007E214B">
        <w:t xml:space="preserve"> timeseries. Optimally several fit measures are selected and combined in order to find the model of </w:t>
      </w:r>
      <w:r w:rsidR="007E214B" w:rsidRPr="007E214B">
        <w:t xml:space="preserve">the </w:t>
      </w:r>
      <w:r w:rsidRPr="007E214B">
        <w:t xml:space="preserve">best fit.  For instance, the analysis might be employed to investigate how connections between different brain areas contribute to working memory performance. </w:t>
      </w:r>
    </w:p>
    <w:p w:rsidR="003F0444" w:rsidRPr="00176C81" w:rsidRDefault="003F0444" w:rsidP="00176C81">
      <w:pPr>
        <w:autoSpaceDE w:val="0"/>
        <w:autoSpaceDN w:val="0"/>
        <w:adjustRightInd w:val="0"/>
        <w:spacing w:after="0" w:line="360" w:lineRule="auto"/>
        <w:rPr>
          <w:rFonts w:ascii="Times New Roman" w:hAnsi="Times New Roman" w:cs="Times New Roman"/>
          <w:sz w:val="24"/>
          <w:szCs w:val="24"/>
        </w:rPr>
      </w:pPr>
      <w:r w:rsidRPr="007E214B">
        <w:rPr>
          <w:rFonts w:ascii="Times New Roman" w:hAnsi="Times New Roman" w:cs="Times New Roman"/>
          <w:sz w:val="24"/>
          <w:szCs w:val="24"/>
        </w:rPr>
        <w:t>D</w:t>
      </w:r>
      <w:r w:rsidR="007E214B" w:rsidRPr="007E214B">
        <w:rPr>
          <w:rFonts w:ascii="Times New Roman" w:hAnsi="Times New Roman" w:cs="Times New Roman"/>
          <w:sz w:val="24"/>
          <w:szCs w:val="24"/>
        </w:rPr>
        <w:t xml:space="preserve">ynamic causal modelling </w:t>
      </w:r>
      <w:r w:rsidRPr="007E214B">
        <w:rPr>
          <w:rFonts w:ascii="Times New Roman" w:hAnsi="Times New Roman" w:cs="Times New Roman"/>
          <w:sz w:val="24"/>
          <w:szCs w:val="24"/>
        </w:rPr>
        <w:t>is also based on a predef</w:t>
      </w:r>
      <w:r w:rsidR="007E214B" w:rsidRPr="007E214B">
        <w:rPr>
          <w:rFonts w:ascii="Times New Roman" w:hAnsi="Times New Roman" w:cs="Times New Roman"/>
          <w:sz w:val="24"/>
          <w:szCs w:val="24"/>
        </w:rPr>
        <w:t>ined anatomical network of ROIs</w:t>
      </w:r>
      <w:r w:rsidRPr="007E214B">
        <w:rPr>
          <w:rFonts w:ascii="Times New Roman" w:hAnsi="Times New Roman" w:cs="Times New Roman"/>
          <w:sz w:val="24"/>
          <w:szCs w:val="24"/>
        </w:rPr>
        <w:t>. The aim of the analysis is to establish the strengths of connections between the chosen ROIs in different experimental conditions (Friston et al., 2003). D</w:t>
      </w:r>
      <w:r w:rsidR="007E214B" w:rsidRPr="007E214B">
        <w:rPr>
          <w:rFonts w:ascii="Times New Roman" w:hAnsi="Times New Roman" w:cs="Times New Roman"/>
          <w:sz w:val="24"/>
          <w:szCs w:val="24"/>
        </w:rPr>
        <w:t xml:space="preserve">ynamic causal modelling </w:t>
      </w:r>
      <w:r w:rsidRPr="007E214B">
        <w:rPr>
          <w:rFonts w:ascii="Times New Roman" w:hAnsi="Times New Roman" w:cs="Times New Roman"/>
          <w:sz w:val="24"/>
          <w:szCs w:val="24"/>
        </w:rPr>
        <w:t>differs from SEM in that it estimates the connectivity on the basis of the neural activity rather than the measured signal (e.g. BOLD) (Penny et al., 2004). One example of an application of such analysis is an investigation whether effects of categories of stimuli in visual cortex are mediated by early visual cortex (bottom-up) or the parietal cortex (top-down) (Mechelli et al., 2003).</w:t>
      </w:r>
      <w:r w:rsidRPr="00176C81">
        <w:rPr>
          <w:rFonts w:ascii="Times New Roman" w:hAnsi="Times New Roman" w:cs="Times New Roman"/>
          <w:sz w:val="24"/>
          <w:szCs w:val="24"/>
        </w:rPr>
        <w:t xml:space="preserve">  </w:t>
      </w:r>
    </w:p>
    <w:p w:rsidR="003F0444" w:rsidRDefault="003F0444" w:rsidP="003F0444">
      <w:pPr>
        <w:pStyle w:val="tightenable"/>
        <w:rPr>
          <w:color w:val="00B050"/>
        </w:rPr>
      </w:pPr>
    </w:p>
    <w:p w:rsidR="00BD6868" w:rsidRPr="00B152B1" w:rsidRDefault="007A65F0" w:rsidP="008C44A4">
      <w:pPr>
        <w:pStyle w:val="Heading2"/>
        <w:numPr>
          <w:ilvl w:val="1"/>
          <w:numId w:val="3"/>
        </w:numPr>
        <w:spacing w:before="100" w:beforeAutospacing="1" w:after="100" w:afterAutospacing="1" w:line="360" w:lineRule="auto"/>
        <w:ind w:left="0" w:firstLine="0"/>
        <w:rPr>
          <w:rFonts w:ascii="Times New Roman" w:hAnsi="Times New Roman" w:cs="Times New Roman"/>
          <w:color w:val="auto"/>
          <w:sz w:val="28"/>
          <w:szCs w:val="24"/>
        </w:rPr>
      </w:pPr>
      <w:r w:rsidRPr="00B152B1">
        <w:rPr>
          <w:rFonts w:ascii="Times New Roman" w:hAnsi="Times New Roman" w:cs="Times New Roman"/>
          <w:color w:val="auto"/>
          <w:sz w:val="28"/>
          <w:szCs w:val="24"/>
        </w:rPr>
        <w:t xml:space="preserve"> </w:t>
      </w:r>
      <w:bookmarkStart w:id="44" w:name="_Toc344031592"/>
      <w:r w:rsidR="00BD6868" w:rsidRPr="00B152B1">
        <w:rPr>
          <w:rFonts w:ascii="Times New Roman" w:hAnsi="Times New Roman" w:cs="Times New Roman"/>
          <w:color w:val="auto"/>
          <w:sz w:val="28"/>
          <w:szCs w:val="24"/>
        </w:rPr>
        <w:t xml:space="preserve">General </w:t>
      </w:r>
      <w:r w:rsidR="009218AD" w:rsidRPr="00B152B1">
        <w:rPr>
          <w:rFonts w:ascii="Times New Roman" w:hAnsi="Times New Roman" w:cs="Times New Roman"/>
          <w:color w:val="auto"/>
          <w:sz w:val="28"/>
          <w:szCs w:val="24"/>
        </w:rPr>
        <w:t xml:space="preserve">method and </w:t>
      </w:r>
      <w:r w:rsidR="00BD6868" w:rsidRPr="00B152B1">
        <w:rPr>
          <w:rFonts w:ascii="Times New Roman" w:hAnsi="Times New Roman" w:cs="Times New Roman"/>
          <w:color w:val="auto"/>
          <w:sz w:val="28"/>
          <w:szCs w:val="24"/>
        </w:rPr>
        <w:t>procedure in fMRI experiments</w:t>
      </w:r>
      <w:r w:rsidR="001F32E1" w:rsidRPr="00B152B1">
        <w:rPr>
          <w:rFonts w:ascii="Times New Roman" w:hAnsi="Times New Roman" w:cs="Times New Roman"/>
          <w:color w:val="auto"/>
          <w:sz w:val="28"/>
          <w:szCs w:val="24"/>
        </w:rPr>
        <w:t xml:space="preserve"> (studies: </w:t>
      </w:r>
      <w:r w:rsidR="00E22FFE">
        <w:rPr>
          <w:rFonts w:ascii="Times New Roman" w:hAnsi="Times New Roman" w:cs="Times New Roman"/>
          <w:color w:val="auto"/>
          <w:sz w:val="28"/>
          <w:szCs w:val="24"/>
        </w:rPr>
        <w:t>fMRI Sound/Silence, fMRI P</w:t>
      </w:r>
      <w:r w:rsidR="001F32E1" w:rsidRPr="00B152B1">
        <w:rPr>
          <w:rFonts w:ascii="Times New Roman" w:hAnsi="Times New Roman" w:cs="Times New Roman"/>
          <w:color w:val="auto"/>
          <w:sz w:val="28"/>
          <w:szCs w:val="24"/>
        </w:rPr>
        <w:t xml:space="preserve">itch and fMRI </w:t>
      </w:r>
      <w:r w:rsidR="00E22FFE">
        <w:rPr>
          <w:rFonts w:ascii="Times New Roman" w:hAnsi="Times New Roman" w:cs="Times New Roman"/>
          <w:color w:val="auto"/>
          <w:sz w:val="28"/>
          <w:szCs w:val="24"/>
        </w:rPr>
        <w:t>S</w:t>
      </w:r>
      <w:r w:rsidR="001F32E1" w:rsidRPr="00B152B1">
        <w:rPr>
          <w:rFonts w:ascii="Times New Roman" w:hAnsi="Times New Roman" w:cs="Times New Roman"/>
          <w:color w:val="auto"/>
          <w:sz w:val="28"/>
          <w:szCs w:val="24"/>
        </w:rPr>
        <w:t>alience</w:t>
      </w:r>
      <w:r w:rsidR="009218AD" w:rsidRPr="00B152B1">
        <w:rPr>
          <w:rFonts w:ascii="Times New Roman" w:hAnsi="Times New Roman" w:cs="Times New Roman"/>
          <w:color w:val="auto"/>
          <w:sz w:val="28"/>
          <w:szCs w:val="24"/>
        </w:rPr>
        <w:t>)</w:t>
      </w:r>
      <w:bookmarkEnd w:id="44"/>
    </w:p>
    <w:p w:rsidR="00440A33" w:rsidRPr="00AD754A" w:rsidRDefault="00440A33" w:rsidP="008C44A4">
      <w:pPr>
        <w:pStyle w:val="Heading3"/>
        <w:numPr>
          <w:ilvl w:val="2"/>
          <w:numId w:val="3"/>
        </w:numPr>
        <w:spacing w:before="100" w:beforeAutospacing="1" w:after="100" w:afterAutospacing="1" w:line="360" w:lineRule="auto"/>
        <w:ind w:left="0" w:firstLine="0"/>
        <w:rPr>
          <w:rFonts w:ascii="Times New Roman" w:hAnsi="Times New Roman" w:cs="Times New Roman"/>
          <w:color w:val="auto"/>
          <w:sz w:val="24"/>
        </w:rPr>
      </w:pPr>
      <w:bookmarkStart w:id="45" w:name="_Toc344031593"/>
      <w:r w:rsidRPr="00AD754A">
        <w:rPr>
          <w:rFonts w:ascii="Times New Roman" w:hAnsi="Times New Roman" w:cs="Times New Roman"/>
          <w:color w:val="auto"/>
          <w:sz w:val="24"/>
        </w:rPr>
        <w:t>Participants</w:t>
      </w:r>
      <w:bookmarkEnd w:id="45"/>
    </w:p>
    <w:p w:rsidR="00440A33" w:rsidRDefault="00440A33"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The stud</w:t>
      </w:r>
      <w:r w:rsidR="009218AD" w:rsidRPr="009218AD">
        <w:rPr>
          <w:rFonts w:ascii="Times New Roman" w:hAnsi="Times New Roman" w:cs="Times New Roman"/>
          <w:sz w:val="24"/>
          <w:szCs w:val="24"/>
        </w:rPr>
        <w:t>ies were</w:t>
      </w:r>
      <w:r w:rsidRPr="009218AD">
        <w:rPr>
          <w:rFonts w:ascii="Times New Roman" w:hAnsi="Times New Roman" w:cs="Times New Roman"/>
          <w:sz w:val="24"/>
          <w:szCs w:val="24"/>
        </w:rPr>
        <w:t xml:space="preserve"> approved by the School of Medicine Research Ethics Committee at the University of Sheffield. Twelve healthy volunteers (6 men) were recruited from the student population of University of Sheffield (mean age 24.33, SD 5.47). All </w:t>
      </w:r>
      <w:r w:rsidRPr="009218AD">
        <w:rPr>
          <w:rFonts w:ascii="Times New Roman" w:hAnsi="Times New Roman" w:cs="Times New Roman"/>
          <w:sz w:val="24"/>
          <w:szCs w:val="24"/>
        </w:rPr>
        <w:lastRenderedPageBreak/>
        <w:t xml:space="preserve">participants were right-handed, as assessed by The Edinburgh Handedness Inventory (Oldfield, 1971). They had no history of psychiatric or neurological disorders and were asked to refrain from drinking coffee or smoking on the day of the scanning. Written informed consent was obtained before commencing the study. Participants’ sociodemographic details were recorded. Subjective auditory acuity, IQ and proneness to hallucinations were assessed using </w:t>
      </w:r>
      <w:r w:rsidRPr="009218AD">
        <w:rPr>
          <w:rFonts w:ascii="Times New Roman" w:eastAsia="Calibri" w:hAnsi="Times New Roman" w:cs="Times New Roman"/>
          <w:bCs/>
          <w:sz w:val="24"/>
          <w:szCs w:val="24"/>
        </w:rPr>
        <w:t xml:space="preserve">Hearing Handicap Inventory for Adults (Newman et al., 1991), </w:t>
      </w:r>
      <w:r w:rsidRPr="009218AD">
        <w:rPr>
          <w:rFonts w:ascii="Times New Roman" w:hAnsi="Times New Roman" w:cs="Times New Roman"/>
          <w:sz w:val="24"/>
          <w:szCs w:val="24"/>
        </w:rPr>
        <w:t xml:space="preserve">National Adult Reading Test (NART; </w:t>
      </w:r>
      <w:hyperlink w:anchor="_ENREF_132" w:tooltip="Nelson, 1982 #1237"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&lt;EndNote&gt;&lt;Cite&gt;&lt;Author&gt;Nelson&lt;/Author&gt;&lt;Year&gt;1982&lt;/Year&gt;&lt;RecNum&gt;1237&lt;/RecNum&gt;&lt;record&gt;&lt;rec-number&gt;1237&lt;/rec-number&gt;&lt;foreign-keys&gt;&lt;key app="EN" db-id="5ww0p9r0ttwzvie255ixtszie9dtwrv9axst"&gt;1237&lt;/key&gt;&lt;/foreign-keys&gt;&lt;ref-type name="Book"&gt;6&lt;/ref-type&gt;&lt;contributors&gt;&lt;authors&gt;&lt;author&gt;Nelson, H.E.&lt;/author&gt;&lt;/authors&gt;&lt;/contributors&gt;&lt;titles&gt;&lt;title&gt;National Adult Reading Test&lt;/title&gt;&lt;/titles&gt;&lt;dates&gt;&lt;year&gt;1982&lt;/year&gt;&lt;/dates&gt;&lt;pub-location&gt;Windsor&lt;/pub-location&gt;&lt;publisher&gt;NFER-Nelson&amp;#xD;&lt;/publisher&gt;&lt;urls&gt;&lt;/urls&gt;&lt;/record&gt;&lt;/Cite&gt;&lt;/EndNote&gt;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Nelson, 1982)</w:t>
        </w:r>
        <w:r w:rsidR="00430C88">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w:t>
      </w:r>
      <w:r w:rsidRPr="009218AD">
        <w:rPr>
          <w:rFonts w:ascii="Times New Roman" w:eastAsia="Calibri" w:hAnsi="Times New Roman" w:cs="Times New Roman"/>
          <w:bCs/>
          <w:sz w:val="24"/>
          <w:szCs w:val="24"/>
        </w:rPr>
        <w:t xml:space="preserve">and </w:t>
      </w:r>
      <w:r w:rsidRPr="009218AD">
        <w:rPr>
          <w:rFonts w:ascii="Times New Roman" w:hAnsi="Times New Roman" w:cs="Times New Roman"/>
          <w:sz w:val="24"/>
          <w:szCs w:val="24"/>
        </w:rPr>
        <w:t>Launay-Slade Hallucinations Scale</w:t>
      </w:r>
      <w:r w:rsidR="00444AC5">
        <w:rPr>
          <w:rFonts w:ascii="Times New Roman" w:hAnsi="Times New Roman" w:cs="Times New Roman"/>
          <w:sz w:val="24"/>
          <w:szCs w:val="24"/>
        </w:rPr>
        <w:t>-revised</w:t>
      </w:r>
      <w:r w:rsidRPr="009218AD">
        <w:rPr>
          <w:rFonts w:ascii="Times New Roman" w:hAnsi="Times New Roman" w:cs="Times New Roman"/>
          <w:sz w:val="24"/>
          <w:szCs w:val="24"/>
        </w:rPr>
        <w:t xml:space="preserve"> </w:t>
      </w:r>
      <w:hyperlink w:anchor="_ENREF_133" w:tooltip="Launay, 1981 #1238"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&lt;EndNote&gt;&lt;Cite&gt;&lt;Author&gt;Launay&lt;/Author&gt;&lt;Year&gt;1981&lt;/Year&gt;&lt;RecNum&gt;1238&lt;/RecNum&gt;&lt;record&gt;&lt;rec-number&gt;1238&lt;/rec-number&gt;&lt;foreign-keys&gt;&lt;key app="EN" db-id="5ww0p9r0ttwzvie255ixtszie9dtwrv9axst"&gt;1238&lt;/key&gt;&lt;/foreign-keys&gt;&lt;ref-type name="Journal Article"&gt;17&lt;/ref-type&gt;&lt;contributors&gt;&lt;authors&gt;&lt;author&gt;Launay, G.&lt;/author&gt;&lt;author&gt;Slade, P.&lt;/author&gt;&lt;/authors&gt;&lt;/contributors&gt;&lt;auth-address&gt;Launay, G&amp;#xD;Hm Remand Ctr,Risley,England&amp;#xD;New Med Sch,Dept Psychiat,Liverpool L69 3bx,England&lt;/auth-address&gt;&lt;titles&gt;&lt;title&gt;The Measurement of Hallucinatory Predisposition in Male and Female Prisoners&lt;/title&gt;&lt;secondary-title&gt;Personality and Individual Differences&lt;/secondary-title&gt;&lt;/titles&gt;&lt;pages&gt;221-234&lt;/pages&gt;&lt;volume&gt;2&lt;/volume&gt;&lt;number&gt;3&lt;/number&gt;&lt;dates&gt;&lt;year&gt;1981&lt;/year&gt;&lt;/dates&gt;&lt;isbn&gt;0191-8869&lt;/isbn&gt;&lt;accession-num&gt;ISI:A1981ME36400007&lt;/accession-num&gt;&lt;urls&gt;&lt;related-urls&gt;&lt;url&gt;&amp;lt;Go to ISI&amp;gt;://A1981ME36400007&lt;/url&gt;&lt;/related-urls&gt;&lt;/urls&gt;&lt;language&gt;English&lt;/language&gt;&lt;/record&gt;&lt;/Cite&gt;&lt;/EndNote&gt;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w:t>
        </w:r>
        <w:r w:rsidR="00444AC5">
          <w:rPr>
            <w:rFonts w:ascii="Times New Roman" w:hAnsi="Times New Roman" w:cs="Times New Roman"/>
            <w:noProof/>
            <w:sz w:val="24"/>
            <w:szCs w:val="24"/>
          </w:rPr>
          <w:t xml:space="preserve">LSHS; </w:t>
        </w:r>
        <w:r w:rsidR="00A30A26">
          <w:rPr>
            <w:rFonts w:ascii="Times New Roman" w:hAnsi="Times New Roman" w:cs="Times New Roman"/>
            <w:noProof/>
            <w:sz w:val="24"/>
            <w:szCs w:val="24"/>
          </w:rPr>
          <w:t>Launay and Slade, 1981)</w:t>
        </w:r>
        <w:r w:rsidR="00430C88">
          <w:rPr>
            <w:rFonts w:ascii="Times New Roman" w:hAnsi="Times New Roman" w:cs="Times New Roman"/>
            <w:sz w:val="24"/>
            <w:szCs w:val="24"/>
          </w:rPr>
          <w:fldChar w:fldCharType="end"/>
        </w:r>
      </w:hyperlink>
      <w:r w:rsidRPr="009218AD">
        <w:rPr>
          <w:rFonts w:ascii="Times New Roman" w:hAnsi="Times New Roman" w:cs="Times New Roman"/>
          <w:sz w:val="24"/>
          <w:szCs w:val="24"/>
        </w:rPr>
        <w:t xml:space="preserve">. </w:t>
      </w:r>
    </w:p>
    <w:p w:rsidR="0072246C" w:rsidRPr="00AD754A" w:rsidRDefault="0072246C" w:rsidP="008C44A4">
      <w:pPr>
        <w:pStyle w:val="Heading3"/>
        <w:numPr>
          <w:ilvl w:val="2"/>
          <w:numId w:val="3"/>
        </w:numPr>
        <w:spacing w:before="100" w:beforeAutospacing="1" w:after="100" w:afterAutospacing="1" w:line="360" w:lineRule="auto"/>
        <w:ind w:left="0" w:firstLine="0"/>
        <w:rPr>
          <w:rFonts w:ascii="Times New Roman" w:hAnsi="Times New Roman" w:cs="Times New Roman"/>
          <w:color w:val="auto"/>
          <w:sz w:val="24"/>
        </w:rPr>
      </w:pPr>
      <w:bookmarkStart w:id="46" w:name="_Toc344031594"/>
      <w:r w:rsidRPr="00AD754A">
        <w:rPr>
          <w:rFonts w:ascii="Times New Roman" w:hAnsi="Times New Roman" w:cs="Times New Roman"/>
          <w:color w:val="auto"/>
          <w:sz w:val="24"/>
        </w:rPr>
        <w:t>Questionnaires</w:t>
      </w:r>
      <w:bookmarkEnd w:id="46"/>
    </w:p>
    <w:p w:rsidR="0072246C" w:rsidRPr="00AD754A" w:rsidRDefault="0072246C" w:rsidP="008C44A4">
      <w:pPr>
        <w:pStyle w:val="Heading4"/>
        <w:numPr>
          <w:ilvl w:val="3"/>
          <w:numId w:val="3"/>
        </w:numPr>
        <w:spacing w:before="100" w:beforeAutospacing="1" w:after="100" w:afterAutospacing="1" w:line="360" w:lineRule="auto"/>
        <w:ind w:left="0" w:firstLine="0"/>
        <w:rPr>
          <w:rFonts w:ascii="Times New Roman" w:hAnsi="Times New Roman" w:cs="Times New Roman"/>
          <w:color w:val="auto"/>
          <w:sz w:val="24"/>
        </w:rPr>
      </w:pPr>
      <w:r w:rsidRPr="00AD754A">
        <w:rPr>
          <w:rFonts w:ascii="Times New Roman" w:hAnsi="Times New Roman" w:cs="Times New Roman"/>
          <w:color w:val="auto"/>
          <w:sz w:val="24"/>
        </w:rPr>
        <w:t xml:space="preserve">The </w:t>
      </w:r>
      <w:r w:rsidR="00444AC5">
        <w:rPr>
          <w:rFonts w:ascii="Times New Roman" w:hAnsi="Times New Roman" w:cs="Times New Roman"/>
          <w:color w:val="auto"/>
          <w:sz w:val="24"/>
        </w:rPr>
        <w:t>Endiburgh Handedness Inventory</w:t>
      </w:r>
    </w:p>
    <w:p w:rsidR="0072246C" w:rsidRPr="007E214B" w:rsidRDefault="0072246C" w:rsidP="008C44A4">
      <w:pPr>
        <w:widowControl w:val="0"/>
        <w:adjustRightInd w:val="0"/>
        <w:spacing w:before="100" w:beforeAutospacing="1" w:after="100" w:afterAutospacing="1" w:line="360" w:lineRule="auto"/>
        <w:rPr>
          <w:rFonts w:ascii="Times New Roman" w:hAnsi="Times New Roman" w:cs="Times New Roman"/>
          <w:sz w:val="24"/>
          <w:szCs w:val="24"/>
        </w:rPr>
      </w:pPr>
      <w:r w:rsidRPr="007E214B">
        <w:rPr>
          <w:rFonts w:ascii="Times New Roman" w:hAnsi="Times New Roman" w:cs="Times New Roman"/>
          <w:sz w:val="24"/>
          <w:szCs w:val="24"/>
        </w:rPr>
        <w:t xml:space="preserve">The Edinburgh Handedness Inventory </w:t>
      </w:r>
      <w:hyperlink w:anchor="_ENREF_134" w:tooltip="Oldfield, 1971 #1226" w:history="1">
        <w:r w:rsidR="00430C88" w:rsidRPr="007E214B">
          <w:rPr>
            <w:rFonts w:ascii="Times New Roman" w:hAnsi="Times New Roman" w:cs="Times New Roman"/>
            <w:sz w:val="24"/>
            <w:szCs w:val="24"/>
          </w:rPr>
          <w:fldChar w:fldCharType="begin"/>
        </w:r>
        <w:r w:rsidR="00A55B7E" w:rsidRPr="007E214B">
          <w:rPr>
            <w:rFonts w:ascii="Times New Roman" w:hAnsi="Times New Roman" w:cs="Times New Roman"/>
            <w:sz w:val="24"/>
            <w:szCs w:val="24"/>
          </w:rPr>
          <w:instrText xml:space="preserve"> ADDIN EN.CITE &lt;EndNote&gt;&lt;Cite&gt;&lt;Author&gt;Oldfield&lt;/Author&gt;&lt;Year&gt;1971&lt;/Year&gt;&lt;RecNum&gt;1226&lt;/RecNum&gt;&lt;record&gt;&lt;rec-number&gt;1226&lt;/rec-number&gt;&lt;foreign-keys&gt;&lt;key app="EN" db-id="5ww0p9r0ttwzvie255ixtszie9dtwrv9axst"&gt;1226&lt;/key&gt;&lt;/foreign-keys&gt;&lt;ref-type name="Journal Article"&gt;17&lt;/ref-type&gt;&lt;contributors&gt;&lt;authors&gt;&lt;author&gt;Oldfield, R. C.&lt;/author&gt;&lt;/authors&gt;&lt;/contributors&gt;&lt;titles&gt;&lt;title&gt;The assessment and analysis of handedness: the Edinburgh inventory&lt;/title&gt;&lt;secondary-title&gt;Neuropsychologia&lt;/secondary-title&gt;&lt;/titles&gt;&lt;periodical&gt;&lt;full-title&gt;Neuropsychologia&lt;/full-title&gt;&lt;/periodical&gt;&lt;pages&gt;97-113&lt;/pages&gt;&lt;volume&gt;9&lt;/volume&gt;&lt;number&gt;1&lt;/number&gt;&lt;edition&gt;1971/03/01&lt;/edition&gt;&lt;keywords&gt;&lt;keyword&gt;Adult&lt;/keyword&gt;&lt;keyword&gt;Cross-Cultural Comparison&lt;/keyword&gt;&lt;keyword&gt;Culture&lt;/keyword&gt;&lt;keyword&gt;Female&lt;/keyword&gt;&lt;keyword&gt;*Functional Laterality&lt;/keyword&gt;&lt;keyword&gt;Humans&lt;/keyword&gt;&lt;keyword&gt;Male&lt;/keyword&gt;&lt;keyword&gt;Motor Activity&lt;/keyword&gt;&lt;keyword&gt;Motor Skills&lt;/keyword&gt;&lt;keyword&gt;Psychometrics&lt;/keyword&gt;&lt;keyword&gt;Questionnaires&lt;/keyword&gt;&lt;keyword&gt;Sampling Studies&lt;/keyword&gt;&lt;keyword&gt;Sex Factors&lt;/keyword&gt;&lt;keyword&gt;Socioeconomic Factors&lt;/keyword&gt;&lt;/keywords&gt;&lt;dates&gt;&lt;year&gt;1971&lt;/year&gt;&lt;pub-dates&gt;&lt;date&gt;Mar&lt;/date&gt;&lt;/pub-dates&gt;&lt;/dates&gt;&lt;isbn&gt;0028-3932 (Print)&amp;#xD;0028-3932 (Linking)&lt;/isbn&gt;&lt;accession-num&gt;5146491&lt;/accession-num&gt;&lt;urls&gt;&lt;related-urls&gt;&lt;url&gt;http://www.ncbi.nlm.nih.gov/entrez/query.fcgi?cmd=Retrieve&amp;amp;db=PubMed&amp;amp;dopt=Citation&amp;amp;list_uids=5146491&lt;/url&gt;&lt;/related-urls&gt;&lt;/urls&gt;&lt;language&gt;eng&lt;/language&gt;&lt;/record&gt;&lt;/Cite&gt;&lt;/EndNote&gt;</w:instrText>
        </w:r>
        <w:r w:rsidR="00430C88" w:rsidRPr="007E214B">
          <w:rPr>
            <w:rFonts w:ascii="Times New Roman" w:hAnsi="Times New Roman" w:cs="Times New Roman"/>
            <w:sz w:val="24"/>
            <w:szCs w:val="24"/>
          </w:rPr>
          <w:fldChar w:fldCharType="separate"/>
        </w:r>
        <w:r w:rsidR="00A30A26" w:rsidRPr="007E214B">
          <w:rPr>
            <w:rFonts w:ascii="Times New Roman" w:hAnsi="Times New Roman" w:cs="Times New Roman"/>
            <w:noProof/>
            <w:sz w:val="24"/>
            <w:szCs w:val="24"/>
          </w:rPr>
          <w:t>(Oldfield, 1971)</w:t>
        </w:r>
        <w:r w:rsidR="00430C88" w:rsidRPr="007E214B">
          <w:rPr>
            <w:rFonts w:ascii="Times New Roman" w:hAnsi="Times New Roman" w:cs="Times New Roman"/>
            <w:sz w:val="24"/>
            <w:szCs w:val="24"/>
          </w:rPr>
          <w:fldChar w:fldCharType="end"/>
        </w:r>
      </w:hyperlink>
      <w:r w:rsidRPr="007E214B">
        <w:rPr>
          <w:rFonts w:ascii="Times New Roman" w:hAnsi="Times New Roman" w:cs="Times New Roman"/>
          <w:sz w:val="24"/>
          <w:szCs w:val="24"/>
        </w:rPr>
        <w:t xml:space="preserve"> measures the hand preference for 10 activities: writing, drawing, throwing, using scissors, using a toothbrush, using a knife, using a spoon, using a broom, striking a match, and opening a box. The responders are instructed to put a ‘+’ sign in the column marked ‘left’ if they use left hand for the given activity, in the column marked ‘right’ if they use right hand. In case of no preference the responders put a ‘+’ sign in both columns. The Inventory has high validity and </w:t>
      </w:r>
      <w:r w:rsidR="00444AC5" w:rsidRPr="007E214B">
        <w:rPr>
          <w:rFonts w:ascii="Times New Roman" w:hAnsi="Times New Roman" w:cs="Times New Roman"/>
          <w:sz w:val="24"/>
          <w:szCs w:val="24"/>
        </w:rPr>
        <w:t>reliability</w:t>
      </w:r>
      <w:r w:rsidRPr="007E214B">
        <w:rPr>
          <w:rFonts w:ascii="Times New Roman" w:hAnsi="Times New Roman" w:cs="Times New Roman"/>
          <w:sz w:val="24"/>
          <w:szCs w:val="24"/>
        </w:rPr>
        <w:t xml:space="preserve"> </w:t>
      </w:r>
      <w:hyperlink w:anchor="_ENREF_135" w:tooltip="Ransil, 1994 #1239" w:history="1">
        <w:r w:rsidR="00430C88" w:rsidRPr="007E214B">
          <w:rPr>
            <w:rFonts w:ascii="Times New Roman" w:hAnsi="Times New Roman" w:cs="Times New Roman"/>
            <w:sz w:val="24"/>
            <w:szCs w:val="24"/>
          </w:rPr>
          <w:fldChar w:fldCharType="begin"/>
        </w:r>
        <w:r w:rsidR="00A55B7E" w:rsidRPr="007E214B">
          <w:rPr>
            <w:rFonts w:ascii="Times New Roman" w:hAnsi="Times New Roman" w:cs="Times New Roman"/>
            <w:sz w:val="24"/>
            <w:szCs w:val="24"/>
          </w:rPr>
          <w:instrText xml:space="preserve"> ADDIN EN.CITE &lt;EndNote&gt;&lt;Cite&gt;&lt;Author&gt;Ransil&lt;/Author&gt;&lt;Year&gt;1994&lt;/Year&gt;&lt;RecNum&gt;1239&lt;/RecNum&gt;&lt;record&gt;&lt;rec-number&gt;1239&lt;/rec-number&gt;&lt;foreign-keys&gt;&lt;key app="EN" db-id="5ww0p9r0ttwzvie255ixtszie9dtwrv9axst"&gt;1239&lt;/key&gt;&lt;/foreign-keys&gt;&lt;ref-type name="Journal Article"&gt;17&lt;/ref-type&gt;&lt;contributors&gt;&lt;authors&gt;&lt;author&gt;Ransil, B. J.&lt;/author&gt;&lt;author&gt;Schachter, S. C.&lt;/author&gt;&lt;/authors&gt;&lt;/contributors&gt;&lt;auth-address&gt;Beth Israel Hosp,Dept Med,Harvard Thorndike Lab,Boston,Ma 02215&amp;#xD;Harvard Univ,Sch Med,Boston,Ma 02115&amp;#xD;Beth Israel Hosp,Charles a Dana Res Inst,Boston,Ma 02215&lt;/auth-address&gt;&lt;titles&gt;&lt;title&gt;Test-Retest Reliability of the Edinburgh Handedness Inventory and Global Handedness Preference Measurements, and Their Correlation&lt;/title&gt;&lt;secondary-title&gt;Perceptual and Motor Skills&lt;/secondary-title&gt;&lt;/titles&gt;&lt;pages&gt;1355-1372&lt;/pages&gt;&lt;volume&gt;79&lt;/volume&gt;&lt;number&gt;3&lt;/number&gt;&lt;dates&gt;&lt;year&gt;1994&lt;/year&gt;&lt;pub-dates&gt;&lt;date&gt;Dec&lt;/date&gt;&lt;/pub-dates&gt;&lt;/dates&gt;&lt;isbn&gt;0031-5125&lt;/isbn&gt;&lt;accession-num&gt;ISI:A1994PY31400049&lt;/accession-num&gt;&lt;urls&gt;&lt;related-urls&gt;&lt;url&gt;&amp;lt;Go to ISI&amp;gt;://A1994PY31400049&lt;/url&gt;&lt;/related-urls&gt;&lt;/urls&gt;&lt;language&gt;English&lt;/language&gt;&lt;/record&gt;&lt;/Cite&gt;&lt;/EndNote&gt;</w:instrText>
        </w:r>
        <w:r w:rsidR="00430C88" w:rsidRPr="007E214B">
          <w:rPr>
            <w:rFonts w:ascii="Times New Roman" w:hAnsi="Times New Roman" w:cs="Times New Roman"/>
            <w:sz w:val="24"/>
            <w:szCs w:val="24"/>
          </w:rPr>
          <w:fldChar w:fldCharType="separate"/>
        </w:r>
        <w:r w:rsidR="00A30A26" w:rsidRPr="007E214B">
          <w:rPr>
            <w:rFonts w:ascii="Times New Roman" w:hAnsi="Times New Roman" w:cs="Times New Roman"/>
            <w:noProof/>
            <w:sz w:val="24"/>
            <w:szCs w:val="24"/>
          </w:rPr>
          <w:t>(Ransil and Schachter, 1994)</w:t>
        </w:r>
        <w:r w:rsidR="00430C88" w:rsidRPr="007E214B">
          <w:rPr>
            <w:rFonts w:ascii="Times New Roman" w:hAnsi="Times New Roman" w:cs="Times New Roman"/>
            <w:sz w:val="24"/>
            <w:szCs w:val="24"/>
          </w:rPr>
          <w:fldChar w:fldCharType="end"/>
        </w:r>
      </w:hyperlink>
      <w:r w:rsidRPr="007E214B">
        <w:rPr>
          <w:rFonts w:ascii="Times New Roman" w:hAnsi="Times New Roman" w:cs="Times New Roman"/>
          <w:sz w:val="24"/>
          <w:szCs w:val="24"/>
        </w:rPr>
        <w:t>.</w:t>
      </w:r>
      <w:r w:rsidR="00B609C0" w:rsidRPr="007E214B">
        <w:rPr>
          <w:rFonts w:ascii="Times New Roman" w:hAnsi="Times New Roman" w:cs="Times New Roman"/>
          <w:sz w:val="24"/>
          <w:szCs w:val="24"/>
        </w:rPr>
        <w:t xml:space="preserve"> The average score of 92.33 (SD 14.35) indicated that all participants were right-handed. </w:t>
      </w:r>
    </w:p>
    <w:p w:rsidR="0072246C" w:rsidRPr="007E214B" w:rsidRDefault="0072246C" w:rsidP="008C44A4">
      <w:pPr>
        <w:pStyle w:val="Heading4"/>
        <w:numPr>
          <w:ilvl w:val="3"/>
          <w:numId w:val="3"/>
        </w:numPr>
        <w:spacing w:before="100" w:beforeAutospacing="1" w:after="100" w:afterAutospacing="1" w:line="360" w:lineRule="auto"/>
        <w:ind w:left="0" w:firstLine="0"/>
        <w:rPr>
          <w:rFonts w:ascii="Times New Roman" w:eastAsia="Calibri" w:hAnsi="Times New Roman" w:cs="Times New Roman"/>
          <w:color w:val="auto"/>
          <w:sz w:val="24"/>
        </w:rPr>
      </w:pPr>
      <w:r w:rsidRPr="007E214B">
        <w:rPr>
          <w:rFonts w:ascii="Times New Roman" w:eastAsia="Calibri" w:hAnsi="Times New Roman" w:cs="Times New Roman"/>
          <w:color w:val="auto"/>
          <w:sz w:val="24"/>
        </w:rPr>
        <w:t>Hearing</w:t>
      </w:r>
      <w:r w:rsidR="00444AC5" w:rsidRPr="007E214B">
        <w:rPr>
          <w:rFonts w:ascii="Times New Roman" w:eastAsia="Calibri" w:hAnsi="Times New Roman" w:cs="Times New Roman"/>
          <w:color w:val="auto"/>
          <w:sz w:val="24"/>
        </w:rPr>
        <w:t xml:space="preserve"> Handicap Inventory for Adults</w:t>
      </w:r>
    </w:p>
    <w:p w:rsidR="0072246C" w:rsidRPr="000D5422" w:rsidRDefault="00F91324" w:rsidP="008C44A4">
      <w:pPr>
        <w:spacing w:before="100" w:beforeAutospacing="1" w:after="100" w:afterAutospacing="1" w:line="360" w:lineRule="auto"/>
        <w:rPr>
          <w:rFonts w:ascii="Times New Roman" w:eastAsia="Calibri" w:hAnsi="Times New Roman" w:cs="Times New Roman"/>
          <w:sz w:val="24"/>
          <w:szCs w:val="24"/>
        </w:rPr>
      </w:pPr>
      <w:r w:rsidRPr="007E214B">
        <w:rPr>
          <w:rFonts w:ascii="Times New Roman" w:eastAsia="Calibri" w:hAnsi="Times New Roman" w:cs="Times New Roman"/>
          <w:sz w:val="24"/>
          <w:szCs w:val="24"/>
        </w:rPr>
        <w:t>The Hearing Handicap Inventory for Adults (</w:t>
      </w:r>
      <w:r w:rsidR="00B40D9E" w:rsidRPr="007E214B">
        <w:rPr>
          <w:rFonts w:ascii="Times New Roman" w:eastAsia="Calibri" w:hAnsi="Times New Roman" w:cs="Times New Roman"/>
          <w:sz w:val="24"/>
          <w:szCs w:val="24"/>
        </w:rPr>
        <w:t xml:space="preserve">Newman et al., 1991) </w:t>
      </w:r>
      <w:r w:rsidRPr="007E214B">
        <w:rPr>
          <w:rFonts w:ascii="Times New Roman" w:eastAsia="Calibri" w:hAnsi="Times New Roman" w:cs="Times New Roman"/>
          <w:sz w:val="24"/>
          <w:szCs w:val="24"/>
        </w:rPr>
        <w:t>c</w:t>
      </w:r>
      <w:r w:rsidR="0072246C" w:rsidRPr="007E214B">
        <w:rPr>
          <w:rFonts w:ascii="Times New Roman" w:eastAsia="Calibri" w:hAnsi="Times New Roman" w:cs="Times New Roman"/>
          <w:sz w:val="24"/>
          <w:szCs w:val="24"/>
        </w:rPr>
        <w:t>onsists of 25 i</w:t>
      </w:r>
      <w:r w:rsidR="0072246C" w:rsidRPr="007E214B">
        <w:rPr>
          <w:rFonts w:ascii="Times New Roman" w:hAnsi="Times New Roman" w:cs="Times New Roman"/>
          <w:sz w:val="24"/>
          <w:szCs w:val="24"/>
        </w:rPr>
        <w:t>tems concerned with social (12 items) and emotional (13 items) aspects of potential hearing loss, e.g. ‘</w:t>
      </w:r>
      <w:r w:rsidR="0072246C" w:rsidRPr="007E214B">
        <w:rPr>
          <w:rFonts w:ascii="Times New Roman" w:eastAsia="Calibri" w:hAnsi="Times New Roman" w:cs="Times New Roman"/>
          <w:bCs/>
          <w:sz w:val="24"/>
          <w:szCs w:val="24"/>
        </w:rPr>
        <w:t xml:space="preserve">Does a hearing problem cause you to use the phone less often than you would like?’. Responses include ‘yes’, ‘no’ and ‘sometimes’. </w:t>
      </w:r>
      <w:r w:rsidR="000E2115" w:rsidRPr="007E214B">
        <w:rPr>
          <w:rFonts w:ascii="Times New Roman" w:eastAsia="Calibri" w:hAnsi="Times New Roman" w:cs="Times New Roman"/>
          <w:bCs/>
          <w:sz w:val="24"/>
          <w:szCs w:val="24"/>
        </w:rPr>
        <w:t xml:space="preserve">Scores </w:t>
      </w:r>
      <w:r w:rsidR="0072246C" w:rsidRPr="007E214B">
        <w:rPr>
          <w:rFonts w:ascii="Times New Roman" w:eastAsia="Calibri" w:hAnsi="Times New Roman" w:cs="Times New Roman"/>
          <w:bCs/>
          <w:sz w:val="24"/>
          <w:szCs w:val="24"/>
        </w:rPr>
        <w:t xml:space="preserve">can range from 0 (no handicap) to 100 (maximum handicap), with </w:t>
      </w:r>
      <w:r w:rsidR="000E2115" w:rsidRPr="007E214B">
        <w:rPr>
          <w:rFonts w:ascii="Times New Roman" w:eastAsia="Calibri" w:hAnsi="Times New Roman" w:cs="Times New Roman"/>
          <w:bCs/>
          <w:sz w:val="24"/>
          <w:szCs w:val="24"/>
        </w:rPr>
        <w:t>high scores su</w:t>
      </w:r>
      <w:r w:rsidR="0072246C" w:rsidRPr="007E214B">
        <w:rPr>
          <w:rFonts w:ascii="Times New Roman" w:eastAsia="Calibri" w:hAnsi="Times New Roman" w:cs="Times New Roman"/>
          <w:bCs/>
          <w:sz w:val="24"/>
          <w:szCs w:val="24"/>
        </w:rPr>
        <w:t>ggesting a hearing problem. The Hearing Handicap Inventory for Adults has a high t</w:t>
      </w:r>
      <w:r w:rsidR="0072246C" w:rsidRPr="007E214B">
        <w:rPr>
          <w:rFonts w:ascii="Times New Roman" w:eastAsia="Calibri" w:hAnsi="Times New Roman" w:cs="Times New Roman"/>
          <w:sz w:val="24"/>
          <w:szCs w:val="24"/>
        </w:rPr>
        <w:t>est-retest r</w:t>
      </w:r>
      <w:r w:rsidR="0072246C" w:rsidRPr="007E214B">
        <w:rPr>
          <w:rFonts w:ascii="Times New Roman" w:hAnsi="Times New Roman" w:cs="Times New Roman"/>
          <w:sz w:val="24"/>
          <w:szCs w:val="24"/>
        </w:rPr>
        <w:t xml:space="preserve">eliability </w:t>
      </w:r>
      <w:hyperlink w:anchor="_ENREF_136" w:tooltip="Newman, 1991 #1241" w:history="1">
        <w:r w:rsidR="00430C88" w:rsidRPr="007E214B">
          <w:rPr>
            <w:rFonts w:ascii="Times New Roman" w:hAnsi="Times New Roman" w:cs="Times New Roman"/>
            <w:sz w:val="24"/>
            <w:szCs w:val="24"/>
          </w:rPr>
          <w:fldChar w:fldCharType="begin"/>
        </w:r>
        <w:r w:rsidR="00A55B7E" w:rsidRPr="007E214B">
          <w:rPr>
            <w:rFonts w:ascii="Times New Roman" w:hAnsi="Times New Roman" w:cs="Times New Roman"/>
            <w:sz w:val="24"/>
            <w:szCs w:val="24"/>
          </w:rPr>
          <w:instrText xml:space="preserve"> ADDIN EN.CITE &lt;EndNote&gt;&lt;Cite&gt;&lt;Author&gt;Newman&lt;/Author&gt;&lt;Year&gt;1991&lt;/Year&gt;&lt;RecNum&gt;1241&lt;/RecNum&gt;&lt;record&gt;&lt;rec-number&gt;1241&lt;/rec-number&gt;&lt;foreign-keys&gt;&lt;key app="EN" db-id="5ww0p9r0ttwzvie255ixtszie9dtwrv9axst"&gt;1241&lt;/key&gt;&lt;/foreign-keys&gt;&lt;ref-type name="Journal Article"&gt;17&lt;/ref-type&gt;&lt;contributors&gt;&lt;authors&gt;&lt;author&gt;Newman, C. W.&lt;/author&gt;&lt;author&gt;Weinstein, B. E.&lt;/author&gt;&lt;author&gt;Jacobson, G. P.&lt;/author&gt;&lt;author&gt;Hug, G. A.&lt;/author&gt;&lt;/authors&gt;&lt;/contributors&gt;&lt;auth-address&gt;Newman, Cw&amp;#xD;Henry Ford Hosp,Div Audiol K-8,2799 W Grand Blvd,Detroit,Mi 48202, USA&amp;#xD;Cuny,Herbert H Lehman Coll,Hunter Mt Sinai Geriatr Educ Ctr,Dept Speech &amp;amp; Theatre,New York,Ny&lt;/auth-address&gt;&lt;titles&gt;&lt;title&gt;Test-Retest Reliability of the Hearing Handicap Inventory for Adults&lt;/title&gt;&lt;secondary-title&gt;Ear and Hearing&lt;/secondary-title&gt;&lt;/titles&gt;&lt;pages&gt;355-357&lt;/pages&gt;&lt;volume&gt;12&lt;/volume&gt;&lt;number&gt;5&lt;/number&gt;&lt;keywords&gt;&lt;keyword&gt;profile&lt;/keyword&gt;&lt;/keywords&gt;&lt;dates&gt;&lt;year&gt;1991&lt;/year&gt;&lt;pub-dates&gt;&lt;date&gt;Oct&lt;/date&gt;&lt;/pub-dates&gt;&lt;/dates&gt;&lt;isbn&gt;0196-0202&lt;/isbn&gt;&lt;accession-num&gt;ISI:A1991GL34500008&lt;/accession-num&gt;&lt;urls&gt;&lt;related-urls&gt;&lt;url&gt;&amp;lt;Go to ISI&amp;gt;://A1991GL34500008&lt;/url&gt;&lt;/related-urls&gt;&lt;/urls&gt;&lt;language&gt;English&lt;/language&gt;&lt;/record&gt;&lt;/Cite&gt;&lt;/EndNote&gt;</w:instrText>
        </w:r>
        <w:r w:rsidR="00430C88" w:rsidRPr="007E214B">
          <w:rPr>
            <w:rFonts w:ascii="Times New Roman" w:hAnsi="Times New Roman" w:cs="Times New Roman"/>
            <w:sz w:val="24"/>
            <w:szCs w:val="24"/>
          </w:rPr>
          <w:fldChar w:fldCharType="separate"/>
        </w:r>
        <w:r w:rsidR="00A30A26" w:rsidRPr="007E214B">
          <w:rPr>
            <w:rFonts w:ascii="Times New Roman" w:hAnsi="Times New Roman" w:cs="Times New Roman"/>
            <w:noProof/>
            <w:sz w:val="24"/>
            <w:szCs w:val="24"/>
          </w:rPr>
          <w:t>(Newman et al., 1991)</w:t>
        </w:r>
        <w:r w:rsidR="00430C88" w:rsidRPr="007E214B">
          <w:rPr>
            <w:rFonts w:ascii="Times New Roman" w:hAnsi="Times New Roman" w:cs="Times New Roman"/>
            <w:sz w:val="24"/>
            <w:szCs w:val="24"/>
          </w:rPr>
          <w:fldChar w:fldCharType="end"/>
        </w:r>
      </w:hyperlink>
      <w:r w:rsidR="0072246C" w:rsidRPr="007E214B">
        <w:rPr>
          <w:rFonts w:ascii="Times New Roman" w:hAnsi="Times New Roman" w:cs="Times New Roman"/>
          <w:sz w:val="24"/>
          <w:szCs w:val="24"/>
        </w:rPr>
        <w:t xml:space="preserve"> and scores are associated with pure-tone sensitivity and supra-threshold word recognition ability </w:t>
      </w:r>
      <w:hyperlink w:anchor="_ENREF_137" w:tooltip="Newman, 1990 #1227" w:history="1">
        <w:r w:rsidR="00430C88" w:rsidRPr="007E214B">
          <w:rPr>
            <w:rFonts w:ascii="Times New Roman" w:hAnsi="Times New Roman" w:cs="Times New Roman"/>
            <w:sz w:val="24"/>
            <w:szCs w:val="24"/>
          </w:rPr>
          <w:fldChar w:fldCharType="begin"/>
        </w:r>
        <w:r w:rsidR="00A55B7E" w:rsidRPr="007E214B">
          <w:rPr>
            <w:rFonts w:ascii="Times New Roman" w:hAnsi="Times New Roman" w:cs="Times New Roman"/>
            <w:sz w:val="24"/>
            <w:szCs w:val="24"/>
          </w:rPr>
          <w:instrText xml:space="preserve"> ADDIN EN.CITE &lt;EndNote&gt;&lt;Cite&gt;&lt;Author&gt;Newman&lt;/Author&gt;&lt;Year&gt;1990&lt;/Year&gt;&lt;RecNum&gt;1227&lt;/RecNum&gt;&lt;record&gt;&lt;rec-number&gt;1227&lt;/rec-number&gt;&lt;foreign-keys&gt;&lt;key app="EN" db-id="5ww0p9r0ttwzvie255ixtszie9dtwrv9axst"&gt;1227&lt;/key&gt;&lt;/foreign-keys&gt;&lt;ref-type name="Journal Article"&gt;17&lt;/ref-type&gt;&lt;contributors&gt;&lt;authors&gt;&lt;author&gt;Newman, C. W.&lt;/author&gt;&lt;author&gt;Weinstein, B. E.&lt;/author&gt;&lt;author&gt;Jacobson, G. P.&lt;/author&gt;&lt;author&gt;Hug, G. A.&lt;/author&gt;&lt;/authors&gt;&lt;/contributors&gt;&lt;auth-address&gt;Division of Audiology, Henry Ford Hospital, Detroit, Michigan.&lt;/auth-address&gt;&lt;titles&gt;&lt;title&gt;The Hearing Handicap Inventory for Adults: psychometric adequacy and audiometric correlates&lt;/title&gt;&lt;secondary-title&gt;Ear Hear&lt;/secondary-title&gt;&lt;/titles&gt;&lt;pages&gt;430-3&lt;/pages&gt;&lt;volume&gt;11&lt;/volume&gt;&lt;number&gt;6&lt;/number&gt;&lt;edition&gt;1990/12/01&lt;/edition&gt;&lt;keywords&gt;&lt;keyword&gt;Adolescent&lt;/keyword&gt;&lt;keyword&gt;Adult&lt;/keyword&gt;&lt;keyword&gt;Audiometry, Pure-Tone&lt;/keyword&gt;&lt;keyword&gt;Audiometry, Speech&lt;/keyword&gt;&lt;keyword&gt;Female&lt;/keyword&gt;&lt;keyword&gt;Hearing Disorders/*diagnosis&lt;/keyword&gt;&lt;keyword&gt;Humans&lt;/keyword&gt;&lt;keyword&gt;Male&lt;/keyword&gt;&lt;keyword&gt;Middle Aged&lt;/keyword&gt;&lt;keyword&gt;Psychometrics&lt;/keyword&gt;&lt;keyword&gt;Questionnaires&lt;/keyword&gt;&lt;keyword&gt;*Self-Assessment&lt;/keyword&gt;&lt;keyword&gt;Sensitivity and Specificity&lt;/keyword&gt;&lt;/keywords&gt;&lt;dates&gt;&lt;year&gt;1990&lt;/year&gt;&lt;pub-dates&gt;&lt;date&gt;Dec&lt;/date&gt;&lt;/pub-dates&gt;&lt;/dates&gt;&lt;isbn&gt;0196-0202 (Print)&amp;#xD;0196-0202 (Linking)&lt;/isbn&gt;&lt;accession-num&gt;2073976&lt;/accession-num&gt;&lt;urls&gt;&lt;related-urls&gt;&lt;url&gt;http://www.ncbi.nlm.nih.gov/entrez/query.fcgi?cmd=Retrieve&amp;amp;db=PubMed&amp;amp;dopt=Citation&amp;amp;list_uids=2073976&lt;/url&gt;&lt;/related-urls&gt;&lt;/urls&gt;&lt;language&gt;eng&lt;/language&gt;&lt;/record&gt;&lt;/Cite&gt;&lt;/EndNote&gt;</w:instrText>
        </w:r>
        <w:r w:rsidR="00430C88" w:rsidRPr="007E214B">
          <w:rPr>
            <w:rFonts w:ascii="Times New Roman" w:hAnsi="Times New Roman" w:cs="Times New Roman"/>
            <w:sz w:val="24"/>
            <w:szCs w:val="24"/>
          </w:rPr>
          <w:fldChar w:fldCharType="separate"/>
        </w:r>
        <w:r w:rsidR="00A30A26" w:rsidRPr="007E214B">
          <w:rPr>
            <w:rFonts w:ascii="Times New Roman" w:hAnsi="Times New Roman" w:cs="Times New Roman"/>
            <w:noProof/>
            <w:sz w:val="24"/>
            <w:szCs w:val="24"/>
          </w:rPr>
          <w:t>(Newman et al., 1990)</w:t>
        </w:r>
        <w:r w:rsidR="00430C88" w:rsidRPr="007E214B">
          <w:rPr>
            <w:rFonts w:ascii="Times New Roman" w:hAnsi="Times New Roman" w:cs="Times New Roman"/>
            <w:sz w:val="24"/>
            <w:szCs w:val="24"/>
          </w:rPr>
          <w:fldChar w:fldCharType="end"/>
        </w:r>
      </w:hyperlink>
      <w:r w:rsidR="0072246C" w:rsidRPr="007E214B">
        <w:rPr>
          <w:rFonts w:ascii="Times New Roman" w:hAnsi="Times New Roman" w:cs="Times New Roman"/>
          <w:sz w:val="24"/>
          <w:szCs w:val="24"/>
        </w:rPr>
        <w:t xml:space="preserve">. </w:t>
      </w:r>
      <w:r w:rsidR="00B609C0" w:rsidRPr="007E214B">
        <w:rPr>
          <w:rFonts w:ascii="Times New Roman" w:hAnsi="Times New Roman" w:cs="Times New Roman"/>
          <w:sz w:val="24"/>
          <w:szCs w:val="24"/>
        </w:rPr>
        <w:t xml:space="preserve">The average score was </w:t>
      </w:r>
      <w:r w:rsidR="00621D92" w:rsidRPr="007E214B">
        <w:rPr>
          <w:rFonts w:ascii="Times New Roman" w:hAnsi="Times New Roman" w:cs="Times New Roman"/>
          <w:sz w:val="24"/>
          <w:szCs w:val="24"/>
        </w:rPr>
        <w:t>2 (SD 3.07).</w:t>
      </w:r>
      <w:r w:rsidR="00621D92">
        <w:rPr>
          <w:rFonts w:ascii="Times New Roman" w:hAnsi="Times New Roman" w:cs="Times New Roman"/>
          <w:sz w:val="24"/>
          <w:szCs w:val="24"/>
        </w:rPr>
        <w:t xml:space="preserve"> </w:t>
      </w:r>
    </w:p>
    <w:p w:rsidR="0072246C" w:rsidRPr="00AD754A" w:rsidRDefault="0072246C" w:rsidP="008C44A4">
      <w:pPr>
        <w:pStyle w:val="Heading4"/>
        <w:numPr>
          <w:ilvl w:val="3"/>
          <w:numId w:val="3"/>
        </w:numPr>
        <w:spacing w:before="100" w:beforeAutospacing="1" w:after="100" w:afterAutospacing="1" w:line="360" w:lineRule="auto"/>
        <w:ind w:left="0" w:firstLine="0"/>
        <w:rPr>
          <w:rFonts w:ascii="Times New Roman" w:hAnsi="Times New Roman" w:cs="Times New Roman"/>
          <w:color w:val="auto"/>
          <w:sz w:val="24"/>
        </w:rPr>
      </w:pPr>
      <w:r w:rsidRPr="00AD754A">
        <w:rPr>
          <w:rFonts w:ascii="Times New Roman" w:hAnsi="Times New Roman" w:cs="Times New Roman"/>
          <w:color w:val="auto"/>
          <w:sz w:val="24"/>
        </w:rPr>
        <w:lastRenderedPageBreak/>
        <w:t>National Adult Reading Test (NART)</w:t>
      </w:r>
    </w:p>
    <w:p w:rsidR="0072246C" w:rsidRDefault="0072246C"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bCs/>
          <w:sz w:val="24"/>
          <w:szCs w:val="24"/>
        </w:rPr>
        <w:t>N</w:t>
      </w:r>
      <w:r w:rsidR="00B40D9E">
        <w:rPr>
          <w:rFonts w:ascii="Times New Roman" w:hAnsi="Times New Roman" w:cs="Times New Roman"/>
          <w:bCs/>
          <w:sz w:val="24"/>
          <w:szCs w:val="24"/>
        </w:rPr>
        <w:t>ational Adult Reading T</w:t>
      </w:r>
      <w:r w:rsidR="000E2115">
        <w:rPr>
          <w:rFonts w:ascii="Times New Roman" w:hAnsi="Times New Roman" w:cs="Times New Roman"/>
          <w:bCs/>
          <w:sz w:val="24"/>
          <w:szCs w:val="24"/>
        </w:rPr>
        <w:t>est</w:t>
      </w:r>
      <w:r w:rsidRPr="000D5422">
        <w:rPr>
          <w:rFonts w:ascii="Times New Roman" w:hAnsi="Times New Roman" w:cs="Times New Roman"/>
          <w:bCs/>
          <w:sz w:val="24"/>
          <w:szCs w:val="24"/>
        </w:rPr>
        <w:t xml:space="preserve"> </w:t>
      </w:r>
      <w:hyperlink w:anchor="_ENREF_132" w:tooltip="Nelson, 1982 #1237" w:history="1">
        <w:r w:rsidR="00430C88">
          <w:rPr>
            <w:rFonts w:ascii="Times New Roman" w:hAnsi="Times New Roman" w:cs="Times New Roman"/>
            <w:bCs/>
            <w:sz w:val="24"/>
            <w:szCs w:val="24"/>
          </w:rPr>
          <w:fldChar w:fldCharType="begin"/>
        </w:r>
        <w:r w:rsidR="00A55B7E">
          <w:rPr>
            <w:rFonts w:ascii="Times New Roman" w:hAnsi="Times New Roman" w:cs="Times New Roman"/>
            <w:bCs/>
            <w:sz w:val="24"/>
            <w:szCs w:val="24"/>
          </w:rPr>
          <w:instrText xml:space="preserve"> ADDIN EN.CITE &lt;EndNote&gt;&lt;Cite&gt;&lt;Author&gt;Nelson&lt;/Author&gt;&lt;Year&gt;1982&lt;/Year&gt;&lt;RecNum&gt;1237&lt;/RecNum&gt;&lt;record&gt;&lt;rec-number&gt;1237&lt;/rec-number&gt;&lt;foreign-keys&gt;&lt;key app="EN" db-id="5ww0p9r0ttwzvie255ixtszie9dtwrv9axst"&gt;1237&lt;/key&gt;&lt;/foreign-keys&gt;&lt;ref-type name="Book"&gt;6&lt;/ref-type&gt;&lt;contributors&gt;&lt;authors&gt;&lt;author&gt;Nelson, H.E.&lt;/author&gt;&lt;/authors&gt;&lt;/contributors&gt;&lt;titles&gt;&lt;title&gt;National Adult Reading Test&lt;/title&gt;&lt;/titles&gt;&lt;dates&gt;&lt;year&gt;1982&lt;/year&gt;&lt;/dates&gt;&lt;pub-location&gt;Windsor&lt;/pub-location&gt;&lt;publisher&gt;NFER-Nelson&amp;#xD;&lt;/publisher&gt;&lt;urls&gt;&lt;/urls&gt;&lt;/record&gt;&lt;/Cite&gt;&lt;/EndNote&gt;</w:instrText>
        </w:r>
        <w:r w:rsidR="00430C88">
          <w:rPr>
            <w:rFonts w:ascii="Times New Roman" w:hAnsi="Times New Roman" w:cs="Times New Roman"/>
            <w:bCs/>
            <w:sz w:val="24"/>
            <w:szCs w:val="24"/>
          </w:rPr>
          <w:fldChar w:fldCharType="separate"/>
        </w:r>
        <w:r w:rsidR="00A30A26">
          <w:rPr>
            <w:rFonts w:ascii="Times New Roman" w:hAnsi="Times New Roman" w:cs="Times New Roman"/>
            <w:bCs/>
            <w:noProof/>
            <w:sz w:val="24"/>
            <w:szCs w:val="24"/>
          </w:rPr>
          <w:t>(Nelson, 1982)</w:t>
        </w:r>
        <w:r w:rsidR="00430C88">
          <w:rPr>
            <w:rFonts w:ascii="Times New Roman" w:hAnsi="Times New Roman" w:cs="Times New Roman"/>
            <w:bCs/>
            <w:sz w:val="24"/>
            <w:szCs w:val="24"/>
          </w:rPr>
          <w:fldChar w:fldCharType="end"/>
        </w:r>
      </w:hyperlink>
      <w:r w:rsidRPr="000D5422">
        <w:rPr>
          <w:rFonts w:ascii="Times New Roman" w:hAnsi="Times New Roman" w:cs="Times New Roman"/>
          <w:bCs/>
          <w:sz w:val="24"/>
          <w:szCs w:val="24"/>
        </w:rPr>
        <w:t xml:space="preserve"> assesses pronunciation of 50 irregularly pronounced </w:t>
      </w:r>
      <w:r>
        <w:rPr>
          <w:rFonts w:ascii="Times New Roman" w:hAnsi="Times New Roman" w:cs="Times New Roman"/>
          <w:bCs/>
          <w:sz w:val="24"/>
          <w:szCs w:val="24"/>
        </w:rPr>
        <w:t xml:space="preserve">English </w:t>
      </w:r>
      <w:r w:rsidRPr="000D5422">
        <w:rPr>
          <w:rFonts w:ascii="Times New Roman" w:hAnsi="Times New Roman" w:cs="Times New Roman"/>
          <w:bCs/>
          <w:sz w:val="24"/>
          <w:szCs w:val="24"/>
        </w:rPr>
        <w:t>words</w:t>
      </w:r>
      <w:r>
        <w:rPr>
          <w:rFonts w:ascii="Times New Roman" w:hAnsi="Times New Roman" w:cs="Times New Roman"/>
          <w:bCs/>
          <w:sz w:val="24"/>
          <w:szCs w:val="24"/>
        </w:rPr>
        <w:t xml:space="preserve"> in order of increasing difficulty</w:t>
      </w:r>
      <w:r w:rsidRPr="000D5422">
        <w:rPr>
          <w:rFonts w:ascii="Times New Roman" w:hAnsi="Times New Roman" w:cs="Times New Roman"/>
          <w:bCs/>
          <w:sz w:val="24"/>
          <w:szCs w:val="24"/>
        </w:rPr>
        <w:t xml:space="preserve">, e.g. simile, topiary. It is </w:t>
      </w:r>
      <w:r>
        <w:rPr>
          <w:rFonts w:ascii="Times New Roman" w:hAnsi="Times New Roman" w:cs="Times New Roman"/>
          <w:bCs/>
          <w:sz w:val="24"/>
          <w:szCs w:val="24"/>
        </w:rPr>
        <w:t xml:space="preserve">untimed and </w:t>
      </w:r>
      <w:r w:rsidRPr="000D5422">
        <w:rPr>
          <w:rFonts w:ascii="Times New Roman" w:hAnsi="Times New Roman" w:cs="Times New Roman"/>
          <w:bCs/>
          <w:sz w:val="24"/>
          <w:szCs w:val="24"/>
        </w:rPr>
        <w:t>scored by summing up the number</w:t>
      </w:r>
      <w:r w:rsidR="000E2115">
        <w:rPr>
          <w:rFonts w:ascii="Times New Roman" w:hAnsi="Times New Roman" w:cs="Times New Roman"/>
          <w:bCs/>
          <w:sz w:val="24"/>
          <w:szCs w:val="24"/>
        </w:rPr>
        <w:t xml:space="preserve"> of words pronounced correctly. The test</w:t>
      </w:r>
      <w:r w:rsidRPr="000D5422">
        <w:rPr>
          <w:rFonts w:ascii="Times New Roman" w:hAnsi="Times New Roman" w:cs="Times New Roman"/>
          <w:sz w:val="24"/>
          <w:szCs w:val="24"/>
        </w:rPr>
        <w:t xml:space="preserve"> has high construct validity</w:t>
      </w:r>
      <w:r>
        <w:rPr>
          <w:rFonts w:ascii="Times New Roman" w:hAnsi="Times New Roman" w:cs="Times New Roman"/>
          <w:sz w:val="24"/>
          <w:szCs w:val="24"/>
        </w:rPr>
        <w:t xml:space="preserve"> and</w:t>
      </w:r>
      <w:r w:rsidRPr="000D5422">
        <w:rPr>
          <w:rFonts w:ascii="Times New Roman" w:hAnsi="Times New Roman" w:cs="Times New Roman"/>
          <w:sz w:val="24"/>
          <w:szCs w:val="24"/>
        </w:rPr>
        <w:t xml:space="preserve"> as a measure of general IQ </w:t>
      </w:r>
      <w:r>
        <w:rPr>
          <w:rFonts w:ascii="Times New Roman" w:hAnsi="Times New Roman" w:cs="Times New Roman"/>
          <w:sz w:val="24"/>
          <w:szCs w:val="24"/>
        </w:rPr>
        <w:t xml:space="preserve">and high reliability </w:t>
      </w:r>
      <w:hyperlink w:anchor="_ENREF_138" w:tooltip="Crawford, 1989 #1245"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&lt;EndNote&gt;&lt;Cite&gt;&lt;Author&gt;Crawford&lt;/Author&gt;&lt;Year&gt;1989&lt;/Year&gt;&lt;RecNum&gt;1245&lt;/RecNum&gt;&lt;record&gt;&lt;rec-number&gt;1245&lt;/rec-number&gt;&lt;foreign-keys&gt;&lt;key app="EN" db-id="5ww0p9r0ttwzvie255ixtszie9dtwrv9axst"&gt;1245&lt;/key&gt;&lt;/foreign-keys&gt;&lt;ref-type name="Journal Article"&gt;17&lt;/ref-type&gt;&lt;contributors&gt;&lt;authors&gt;&lt;author&gt;Crawford, J. R.&lt;/author&gt;&lt;author&gt;Stewart, L. E.&lt;/author&gt;&lt;author&gt;Cochrane, R. H. B.&lt;/author&gt;&lt;author&gt;Parker, D. M.&lt;/author&gt;&lt;author&gt;Besson, J. A. O.&lt;/author&gt;&lt;/authors&gt;&lt;/contributors&gt;&lt;auth-address&gt;Crawford, Jr&amp;#xD;Univ Aberdeen,Kings Coll,Dept Psychol,Aberdeen Ab9 2ub,Scotland&amp;#xD;Univ Aberdeen,Kings Coll,Dept Mental Hlth,Aberdeen Ab9 2ub,Scotland&lt;/auth-address&gt;&lt;titles&gt;&lt;title&gt;Construct-Validity of the National Adult Reading Test - a Factor Analytic Study&lt;/title&gt;&lt;secondary-title&gt;Personality and Individual Differences&lt;/secondary-title&gt;&lt;/titles&gt;&lt;pages&gt;585-587&lt;/pages&gt;&lt;volume&gt;10&lt;/volume&gt;&lt;number&gt;5&lt;/number&gt;&lt;dates&gt;&lt;year&gt;1989&lt;/year&gt;&lt;/dates&gt;&lt;isbn&gt;0191-8869&lt;/isbn&gt;&lt;accession-num&gt;ISI:A1989T899400015&lt;/accession-num&gt;&lt;urls&gt;&lt;related-urls&gt;&lt;url&gt;&amp;lt;Go to ISI&amp;gt;://A1989T899400015&lt;/url&gt;&lt;/related-urls&gt;&lt;/urls&gt;&lt;language&gt;English&lt;/language&gt;&lt;/record&gt;&lt;/Cite&gt;&lt;/EndNote&gt;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(Crawford et al., 1989)</w:t>
        </w:r>
        <w:r w:rsidR="00430C88">
          <w:rPr>
            <w:rFonts w:ascii="Times New Roman" w:hAnsi="Times New Roman" w:cs="Times New Roman"/>
            <w:sz w:val="24"/>
            <w:szCs w:val="24"/>
          </w:rPr>
          <w:fldChar w:fldCharType="end"/>
        </w:r>
      </w:hyperlink>
      <w:r>
        <w:rPr>
          <w:rFonts w:ascii="Times New Roman" w:hAnsi="Times New Roman" w:cs="Times New Roman"/>
          <w:sz w:val="24"/>
          <w:szCs w:val="24"/>
        </w:rPr>
        <w:t>.</w:t>
      </w:r>
      <w:r w:rsidRPr="000D5422">
        <w:rPr>
          <w:rFonts w:ascii="Times New Roman" w:hAnsi="Times New Roman" w:cs="Times New Roman"/>
          <w:sz w:val="24"/>
          <w:szCs w:val="24"/>
        </w:rPr>
        <w:t xml:space="preserve"> </w:t>
      </w:r>
      <w:r>
        <w:rPr>
          <w:rFonts w:ascii="Times New Roman" w:hAnsi="Times New Roman" w:cs="Times New Roman"/>
          <w:sz w:val="24"/>
          <w:szCs w:val="24"/>
        </w:rPr>
        <w:t xml:space="preserve">The number of errors in </w:t>
      </w:r>
      <w:r w:rsidRPr="00B07909">
        <w:rPr>
          <w:rFonts w:ascii="Times New Roman" w:hAnsi="Times New Roman" w:cs="Times New Roman"/>
          <w:sz w:val="24"/>
          <w:szCs w:val="24"/>
        </w:rPr>
        <w:t>NART</w:t>
      </w:r>
      <w:r>
        <w:rPr>
          <w:rFonts w:ascii="Times New Roman" w:hAnsi="Times New Roman" w:cs="Times New Roman"/>
          <w:sz w:val="24"/>
          <w:szCs w:val="24"/>
        </w:rPr>
        <w:t xml:space="preserve"> predicts the </w:t>
      </w:r>
      <w:r w:rsidR="00202233">
        <w:rPr>
          <w:rFonts w:ascii="Times New Roman" w:hAnsi="Times New Roman" w:cs="Times New Roman"/>
          <w:sz w:val="24"/>
          <w:szCs w:val="24"/>
        </w:rPr>
        <w:t>Wechsler Adult Intelligence Scale –revised (</w:t>
      </w:r>
      <w:r>
        <w:rPr>
          <w:rFonts w:ascii="Times New Roman" w:hAnsi="Times New Roman" w:cs="Times New Roman"/>
          <w:sz w:val="24"/>
          <w:szCs w:val="24"/>
        </w:rPr>
        <w:t>WAIS-R</w:t>
      </w:r>
      <w:r w:rsidR="00202233">
        <w:rPr>
          <w:rFonts w:ascii="Times New Roman" w:hAnsi="Times New Roman" w:cs="Times New Roman"/>
          <w:sz w:val="24"/>
          <w:szCs w:val="24"/>
        </w:rPr>
        <w:t>)</w:t>
      </w:r>
      <w:r>
        <w:rPr>
          <w:rFonts w:ascii="Times New Roman" w:hAnsi="Times New Roman" w:cs="Times New Roman"/>
          <w:sz w:val="24"/>
          <w:szCs w:val="24"/>
        </w:rPr>
        <w:t xml:space="preserve"> </w:t>
      </w:r>
      <w:r w:rsidR="00202233">
        <w:rPr>
          <w:rFonts w:ascii="Times New Roman" w:hAnsi="Times New Roman" w:cs="Times New Roman"/>
          <w:sz w:val="24"/>
          <w:szCs w:val="24"/>
        </w:rPr>
        <w:t>score</w:t>
      </w:r>
      <w:r w:rsidRPr="00B07909">
        <w:rPr>
          <w:rFonts w:ascii="Times New Roman" w:hAnsi="Times New Roman" w:cs="Times New Roman"/>
          <w:sz w:val="24"/>
          <w:szCs w:val="24"/>
        </w:rPr>
        <w:t xml:space="preserve"> </w:t>
      </w:r>
      <w:hyperlink w:anchor="_ENREF_139" w:tooltip="Wechsler, 1981 #1259" w:history="1">
        <w:r w:rsidR="00430C88" w:rsidRPr="00B07909">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&lt;EndNote&gt;&lt;Cite&gt;&lt;Author&gt;Wechsler&lt;/Author&gt;&lt;Year&gt;1981&lt;/Year&gt;&lt;RecNum&gt;1259&lt;/RecNum&gt;&lt;record&gt;&lt;rec-number&gt;1259&lt;/rec-number&gt;&lt;foreign-keys&gt;&lt;key app="EN" db-id="5ww0p9r0ttwzvie255ixtszie9dtwrv9axst"&gt;1259&lt;/key&gt;&lt;/foreign-keys&gt;&lt;ref-type name="Book"&gt;6&lt;/ref-type&gt;&lt;contributors&gt;&lt;authors&gt;&lt;author&gt;Wechsler, D.&lt;/author&gt;&lt;/authors&gt;&lt;/contributors&gt;&lt;titles&gt;&lt;title&gt;Manual for the Wechsler Adult Intelligence Scale&lt;/title&gt;&lt;/titles&gt;&lt;dates&gt;&lt;year&gt;1981&lt;/year&gt;&lt;/dates&gt;&lt;pub-location&gt;New York&lt;/pub-location&gt;&lt;publisher&gt;Psychological Corporation&lt;/publisher&gt;&lt;urls&gt;&lt;/urls&gt;&lt;/record&gt;&lt;/Cite&gt;&lt;/EndNote&gt;</w:instrText>
        </w:r>
        <w:r w:rsidR="00430C88" w:rsidRPr="00B07909">
          <w:rPr>
            <w:rFonts w:ascii="Times New Roman" w:hAnsi="Times New Roman" w:cs="Times New Roman"/>
            <w:sz w:val="24"/>
            <w:szCs w:val="24"/>
          </w:rPr>
          <w:fldChar w:fldCharType="separate"/>
        </w:r>
        <w:r w:rsidR="00A30A26">
          <w:rPr>
            <w:rFonts w:ascii="Times New Roman" w:hAnsi="Times New Roman" w:cs="Times New Roman"/>
            <w:noProof/>
            <w:sz w:val="24"/>
            <w:szCs w:val="24"/>
          </w:rPr>
          <w:t>(Wechsler, 1981)</w:t>
        </w:r>
        <w:r w:rsidR="00430C88" w:rsidRPr="00B07909">
          <w:rPr>
            <w:rFonts w:ascii="Times New Roman" w:hAnsi="Times New Roman" w:cs="Times New Roman"/>
            <w:sz w:val="24"/>
            <w:szCs w:val="24"/>
          </w:rPr>
          <w:fldChar w:fldCharType="end"/>
        </w:r>
      </w:hyperlink>
      <w:r w:rsidRPr="00B07909">
        <w:rPr>
          <w:rFonts w:ascii="Times New Roman" w:hAnsi="Times New Roman" w:cs="Times New Roman"/>
          <w:sz w:val="24"/>
          <w:szCs w:val="24"/>
        </w:rPr>
        <w:t>.</w:t>
      </w:r>
      <w:r>
        <w:rPr>
          <w:rFonts w:ascii="Times New Roman" w:hAnsi="Times New Roman" w:cs="Times New Roman"/>
          <w:sz w:val="24"/>
          <w:szCs w:val="24"/>
        </w:rPr>
        <w:t xml:space="preserve"> </w:t>
      </w:r>
      <w:r w:rsidR="00202233">
        <w:rPr>
          <w:rFonts w:ascii="Times New Roman" w:hAnsi="Times New Roman" w:cs="Times New Roman"/>
          <w:sz w:val="24"/>
          <w:szCs w:val="24"/>
        </w:rPr>
        <w:t xml:space="preserve">The mean </w:t>
      </w:r>
      <w:r w:rsidR="00130DFF">
        <w:rPr>
          <w:rFonts w:ascii="Times New Roman" w:hAnsi="Times New Roman" w:cs="Times New Roman"/>
          <w:sz w:val="24"/>
          <w:szCs w:val="24"/>
        </w:rPr>
        <w:t>WAIS-R full scale IQ</w:t>
      </w:r>
      <w:r w:rsidR="00621D92">
        <w:rPr>
          <w:rFonts w:ascii="Times New Roman" w:hAnsi="Times New Roman" w:cs="Times New Roman"/>
          <w:sz w:val="24"/>
          <w:szCs w:val="24"/>
        </w:rPr>
        <w:t xml:space="preserve"> in the current study</w:t>
      </w:r>
      <w:r w:rsidR="00130DFF">
        <w:rPr>
          <w:rFonts w:ascii="Times New Roman" w:hAnsi="Times New Roman" w:cs="Times New Roman"/>
          <w:sz w:val="24"/>
          <w:szCs w:val="24"/>
        </w:rPr>
        <w:t xml:space="preserve"> predicted from NART was 116.8 (SD 3.9). Two participants could not be assessed using NART due to their </w:t>
      </w:r>
      <w:r w:rsidR="00202233">
        <w:rPr>
          <w:rFonts w:ascii="Times New Roman" w:hAnsi="Times New Roman" w:cs="Times New Roman"/>
          <w:sz w:val="24"/>
          <w:szCs w:val="24"/>
        </w:rPr>
        <w:t>experience with administering the test</w:t>
      </w:r>
      <w:r w:rsidR="00130DFF">
        <w:rPr>
          <w:rFonts w:ascii="Times New Roman" w:hAnsi="Times New Roman" w:cs="Times New Roman"/>
          <w:sz w:val="24"/>
          <w:szCs w:val="24"/>
        </w:rPr>
        <w:t>.</w:t>
      </w:r>
    </w:p>
    <w:p w:rsidR="0072246C" w:rsidRPr="00AD754A" w:rsidRDefault="0072246C" w:rsidP="008C44A4">
      <w:pPr>
        <w:pStyle w:val="Heading4"/>
        <w:numPr>
          <w:ilvl w:val="3"/>
          <w:numId w:val="3"/>
        </w:numPr>
        <w:spacing w:before="100" w:beforeAutospacing="1" w:after="100" w:afterAutospacing="1" w:line="360" w:lineRule="auto"/>
        <w:ind w:left="0" w:firstLine="0"/>
        <w:rPr>
          <w:rFonts w:ascii="Times New Roman" w:hAnsi="Times New Roman" w:cs="Times New Roman"/>
          <w:color w:val="auto"/>
          <w:sz w:val="24"/>
        </w:rPr>
      </w:pPr>
      <w:r w:rsidRPr="00AD754A">
        <w:rPr>
          <w:rFonts w:ascii="Times New Roman" w:hAnsi="Times New Roman" w:cs="Times New Roman"/>
          <w:color w:val="auto"/>
          <w:sz w:val="24"/>
        </w:rPr>
        <w:t>Launay-Slade Hallucina</w:t>
      </w:r>
      <w:r w:rsidR="00444AC5">
        <w:rPr>
          <w:rFonts w:ascii="Times New Roman" w:hAnsi="Times New Roman" w:cs="Times New Roman"/>
          <w:color w:val="auto"/>
          <w:sz w:val="24"/>
        </w:rPr>
        <w:t>tions Scale -revised</w:t>
      </w:r>
    </w:p>
    <w:p w:rsidR="00130DFF" w:rsidRDefault="0072246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B40D9E">
        <w:rPr>
          <w:rFonts w:ascii="Times New Roman" w:hAnsi="Times New Roman" w:cs="Times New Roman"/>
          <w:sz w:val="24"/>
          <w:szCs w:val="24"/>
        </w:rPr>
        <w:t>Launay-Slade Hallucinations Scale (</w:t>
      </w:r>
      <w:r>
        <w:rPr>
          <w:rFonts w:ascii="Times New Roman" w:hAnsi="Times New Roman" w:cs="Times New Roman"/>
          <w:sz w:val="24"/>
          <w:szCs w:val="24"/>
        </w:rPr>
        <w:t>LSHS</w:t>
      </w:r>
      <w:r w:rsidR="00B40D9E">
        <w:rPr>
          <w:rFonts w:ascii="Times New Roman" w:hAnsi="Times New Roman" w:cs="Times New Roman"/>
          <w:sz w:val="24"/>
          <w:szCs w:val="24"/>
        </w:rPr>
        <w:t>)</w:t>
      </w:r>
      <w:r>
        <w:rPr>
          <w:rFonts w:ascii="Times New Roman" w:hAnsi="Times New Roman" w:cs="Times New Roman"/>
          <w:sz w:val="24"/>
          <w:szCs w:val="24"/>
        </w:rPr>
        <w:t xml:space="preserve">-revised is a </w:t>
      </w:r>
      <w:r w:rsidRPr="000D5422">
        <w:rPr>
          <w:rFonts w:ascii="Times New Roman" w:hAnsi="Times New Roman" w:cs="Times New Roman"/>
          <w:sz w:val="24"/>
          <w:szCs w:val="24"/>
        </w:rPr>
        <w:t xml:space="preserve">self-report scale assessing predisposition for hallucinations </w:t>
      </w:r>
      <w:r w:rsidR="00430C88" w:rsidRPr="000D4945">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&lt;EndNote&gt;&lt;Cite&gt;&lt;Author&gt;Launay&lt;/Author&gt;&lt;Year&gt;1981&lt;/Year&gt;&lt;RecNum&gt;1238&lt;/RecNum&gt;&lt;record&gt;&lt;rec-number&gt;1238&lt;/rec-number&gt;&lt;foreign-keys&gt;&lt;key app="EN" db-id="5ww0p9r0ttwzvie255ixtszie9dtwrv9axst"&gt;1238&lt;/key&gt;&lt;/foreign-keys&gt;&lt;ref-type name="Journal Article"&gt;17&lt;/ref-type&gt;&lt;contributors&gt;&lt;authors&gt;&lt;author&gt;Launay, G.&lt;/author&gt;&lt;author&gt;Slade, P.&lt;/author&gt;&lt;/authors&gt;&lt;/contributors&gt;&lt;auth-address&gt;Launay, G&amp;#xD;Hm Remand Ctr,Risley,England&amp;#xD;New Med Sch,Dept Psychiat,Liverpool L69 3bx,England&lt;/auth-address&gt;&lt;titles&gt;&lt;title&gt;The Measurement of Hallucinatory Predisposition in Male and Female Prisoners&lt;/title&gt;&lt;secondary-title&gt;Personality and Individual Differences&lt;/secondary-title&gt;&lt;/titles&gt;&lt;pages&gt;221-234&lt;/pages&gt;&lt;volume&gt;2&lt;/volume&gt;&lt;number&gt;3&lt;/number&gt;&lt;dates&gt;&lt;year&gt;1981&lt;/year&gt;&lt;/dates&gt;&lt;isbn&gt;0191-8869&lt;/isbn&gt;&lt;accession-num&gt;ISI:A1981ME36400007&lt;/accession-num&gt;&lt;urls&gt;&lt;related-urls&gt;&lt;url&gt;&amp;lt;Go to ISI&amp;gt;://A1981ME36400007&lt;/url&gt;&lt;/related-urls&gt;&lt;/urls&gt;&lt;language&gt;English&lt;/language&gt;&lt;/record&gt;&lt;/Cite&gt;&lt;Cite&gt;&lt;Author&gt;Bentall&lt;/Author&gt;&lt;Year&gt;1985&lt;/Year&gt;&lt;RecNum&gt;1253&lt;/RecNum&gt;&lt;record&gt;&lt;rec-number&gt;1253&lt;/rec-number&gt;&lt;foreign-keys&gt;&lt;key app="EN" db-id="5ww0p9r0ttwzvie255ixtszie9dtwrv9axst"&gt;1253&lt;/key&gt;&lt;/foreign-keys&gt;&lt;ref-type name="Journal Article"&gt;17&lt;/ref-type&gt;&lt;contributors&gt;&lt;authors&gt;&lt;author&gt;Bentall, R. P.&lt;/author&gt;&lt;author&gt;Slade, P. D.&lt;/author&gt;&lt;/authors&gt;&lt;/contributors&gt;&lt;auth-address&gt;Bentall, Rp&amp;#xD;Univ Liverpool,Subdept Clin Psychol,Liverpool L69 3bx,England&lt;/auth-address&gt;&lt;titles&gt;&lt;title&gt;Reliability of a Scale Measuring Disposition Towards Hallucination&lt;/title&gt;&lt;secondary-title&gt;Personality and Individual Differences&lt;/secondary-title&gt;&lt;/titles&gt;&lt;pages&gt;527-529&lt;/pages&gt;&lt;volume&gt;6&lt;/volume&gt;&lt;number&gt;4&lt;/number&gt;&lt;dates&gt;&lt;year&gt;1985&lt;/year&gt;&lt;/dates&gt;&lt;isbn&gt;0191-8869&lt;/isbn&gt;&lt;accession-num&gt;ISI:A1985ALX3300019&lt;/accession-num&gt;&lt;urls&gt;&lt;related-urls&gt;&lt;url&gt;&amp;lt;Go to ISI&amp;gt;://A1985ALX3300019&lt;/url&gt;&lt;/related-urls&gt;&lt;/urls&gt;&lt;language&gt;English&lt;/language&gt;&lt;/record&gt;&lt;/Cite&gt;&lt;/EndNote&gt;</w:instrText>
      </w:r>
      <w:r w:rsidR="00430C88" w:rsidRPr="000D4945">
        <w:rPr>
          <w:rFonts w:ascii="Times New Roman" w:hAnsi="Times New Roman" w:cs="Times New Roman"/>
          <w:sz w:val="24"/>
          <w:szCs w:val="24"/>
        </w:rPr>
        <w:fldChar w:fldCharType="separate"/>
      </w:r>
      <w:r w:rsidR="00A30A26">
        <w:rPr>
          <w:rFonts w:ascii="Times New Roman" w:hAnsi="Times New Roman" w:cs="Times New Roman"/>
          <w:noProof/>
          <w:sz w:val="24"/>
          <w:szCs w:val="24"/>
        </w:rPr>
        <w:t>(Launay and Slade, 1981, Bentall and Slade, 1985)</w:t>
      </w:r>
      <w:r w:rsidR="00430C88" w:rsidRPr="000D4945">
        <w:rPr>
          <w:rFonts w:ascii="Times New Roman" w:hAnsi="Times New Roman" w:cs="Times New Roman"/>
          <w:sz w:val="24"/>
          <w:szCs w:val="24"/>
        </w:rPr>
        <w:fldChar w:fldCharType="end"/>
      </w:r>
      <w:r w:rsidRPr="000D4945">
        <w:rPr>
          <w:rFonts w:ascii="Times New Roman" w:hAnsi="Times New Roman" w:cs="Times New Roman"/>
          <w:sz w:val="24"/>
          <w:szCs w:val="24"/>
        </w:rPr>
        <w:t>. It consists of 12 items, e.g. ‘</w:t>
      </w:r>
      <w:r w:rsidRPr="000D4945">
        <w:rPr>
          <w:rFonts w:ascii="Times New Roman" w:eastAsia="Calibri" w:hAnsi="Times New Roman" w:cs="Times New Roman"/>
          <w:sz w:val="24"/>
          <w:szCs w:val="24"/>
        </w:rPr>
        <w:t>I often hear a voic</w:t>
      </w:r>
      <w:r w:rsidRPr="000D5422">
        <w:rPr>
          <w:rFonts w:ascii="Times New Roman" w:eastAsia="Calibri" w:hAnsi="Times New Roman" w:cs="Times New Roman"/>
          <w:sz w:val="24"/>
          <w:szCs w:val="24"/>
        </w:rPr>
        <w:t>e speaking my thoughts aloud</w:t>
      </w:r>
      <w:r>
        <w:rPr>
          <w:rFonts w:ascii="Times New Roman" w:eastAsia="Calibri" w:hAnsi="Times New Roman" w:cs="Times New Roman"/>
          <w:sz w:val="24"/>
          <w:szCs w:val="24"/>
        </w:rPr>
        <w:t>’</w:t>
      </w:r>
      <w:r w:rsidRPr="000D5422">
        <w:rPr>
          <w:rFonts w:ascii="Times New Roman" w:hAnsi="Times New Roman" w:cs="Times New Roman"/>
          <w:sz w:val="24"/>
          <w:szCs w:val="24"/>
        </w:rPr>
        <w:t xml:space="preserve">. </w:t>
      </w:r>
      <w:r w:rsidR="00A74089">
        <w:rPr>
          <w:rFonts w:ascii="Times New Roman" w:hAnsi="Times New Roman" w:cs="Times New Roman"/>
          <w:sz w:val="24"/>
          <w:szCs w:val="24"/>
        </w:rPr>
        <w:t xml:space="preserve">The </w:t>
      </w:r>
      <w:r>
        <w:rPr>
          <w:rFonts w:ascii="Times New Roman" w:hAnsi="Times New Roman" w:cs="Times New Roman"/>
          <w:sz w:val="24"/>
          <w:szCs w:val="24"/>
        </w:rPr>
        <w:t>LSHS has high</w:t>
      </w:r>
      <w:r w:rsidRPr="00AC69B2">
        <w:rPr>
          <w:rFonts w:ascii="Times New Roman" w:hAnsi="Times New Roman" w:cs="Times New Roman"/>
          <w:sz w:val="24"/>
          <w:szCs w:val="24"/>
        </w:rPr>
        <w:t xml:space="preserve"> </w:t>
      </w:r>
      <w:r>
        <w:rPr>
          <w:rFonts w:ascii="Times New Roman" w:hAnsi="Times New Roman" w:cs="Times New Roman"/>
          <w:sz w:val="24"/>
          <w:szCs w:val="24"/>
        </w:rPr>
        <w:t>t</w:t>
      </w:r>
      <w:r w:rsidRPr="000D5422">
        <w:rPr>
          <w:rFonts w:ascii="Times New Roman" w:hAnsi="Times New Roman" w:cs="Times New Roman"/>
          <w:sz w:val="24"/>
          <w:szCs w:val="24"/>
        </w:rPr>
        <w:t>est-retest reliability</w:t>
      </w:r>
      <w:r>
        <w:rPr>
          <w:rFonts w:ascii="Times New Roman" w:hAnsi="Times New Roman" w:cs="Times New Roman"/>
          <w:sz w:val="24"/>
          <w:szCs w:val="24"/>
        </w:rPr>
        <w:t xml:space="preserve"> </w:t>
      </w:r>
      <w:r w:rsidRPr="000D5422">
        <w:rPr>
          <w:rFonts w:ascii="Times New Roman" w:hAnsi="Times New Roman" w:cs="Times New Roman"/>
          <w:sz w:val="24"/>
          <w:szCs w:val="24"/>
        </w:rPr>
        <w:t xml:space="preserve">on </w:t>
      </w:r>
      <w:r>
        <w:rPr>
          <w:rFonts w:ascii="Times New Roman" w:hAnsi="Times New Roman" w:cs="Times New Roman"/>
          <w:sz w:val="24"/>
          <w:szCs w:val="24"/>
        </w:rPr>
        <w:t xml:space="preserve">healthy </w:t>
      </w:r>
      <w:r w:rsidRPr="000D5422">
        <w:rPr>
          <w:rFonts w:ascii="Times New Roman" w:hAnsi="Times New Roman" w:cs="Times New Roman"/>
          <w:sz w:val="24"/>
          <w:szCs w:val="24"/>
        </w:rPr>
        <w:t xml:space="preserve">male participants </w:t>
      </w:r>
      <w:r>
        <w:rPr>
          <w:rFonts w:ascii="Times New Roman" w:hAnsi="Times New Roman" w:cs="Times New Roman"/>
          <w:sz w:val="24"/>
          <w:szCs w:val="24"/>
        </w:rPr>
        <w:t xml:space="preserve">with the mean </w:t>
      </w:r>
      <w:r w:rsidRPr="00430021">
        <w:rPr>
          <w:rFonts w:ascii="Times New Roman" w:hAnsi="Times New Roman" w:cs="Times New Roman"/>
          <w:sz w:val="24"/>
        </w:rPr>
        <w:t>19.35 (</w:t>
      </w:r>
      <w:r>
        <w:rPr>
          <w:rFonts w:ascii="Times New Roman" w:hAnsi="Times New Roman" w:cs="Times New Roman"/>
          <w:sz w:val="24"/>
        </w:rPr>
        <w:t xml:space="preserve">SD </w:t>
      </w:r>
      <w:r w:rsidRPr="00430021">
        <w:rPr>
          <w:rFonts w:ascii="Times New Roman" w:hAnsi="Times New Roman" w:cs="Times New Roman"/>
          <w:sz w:val="24"/>
        </w:rPr>
        <w:t>7.27</w:t>
      </w:r>
      <w:r w:rsidRPr="007E4334">
        <w:rPr>
          <w:rFonts w:ascii="Times New Roman" w:hAnsi="Times New Roman" w:cs="Times New Roman"/>
          <w:sz w:val="24"/>
        </w:rPr>
        <w:t>)</w:t>
      </w:r>
      <w:r w:rsidRPr="007E4334">
        <w:rPr>
          <w:sz w:val="24"/>
        </w:rPr>
        <w:t xml:space="preserve"> </w:t>
      </w:r>
      <w:hyperlink w:anchor="_ENREF_140" w:tooltip="Bentall, 1985 #1253" w:history="1">
        <w:r w:rsidR="00430C88" w:rsidRPr="007E4334">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&lt;EndNote&gt;&lt;Cite&gt;&lt;Author&gt;Bentall&lt;/Author&gt;&lt;Year&gt;1985&lt;/Year&gt;&lt;RecNum&gt;1253&lt;/RecNum&gt;&lt;record&gt;&lt;rec-number&gt;1253&lt;/rec-number&gt;&lt;foreign-keys&gt;&lt;key app="EN" db-id="5ww0p9r0ttwzvie255ixtszie9dtwrv9axst"&gt;1253&lt;/key&gt;&lt;/foreign-keys&gt;&lt;ref-type name="Journal Article"&gt;17&lt;/ref-type&gt;&lt;contributors&gt;&lt;authors&gt;&lt;author&gt;Bentall, R. P.&lt;/author&gt;&lt;author&gt;Slade, P. D.&lt;/author&gt;&lt;/authors&gt;&lt;/contributors&gt;&lt;auth-address&gt;Bentall, Rp&amp;#xD;Univ Liverpool,Subdept Clin Psychol,Liverpool L69 3bx,England&lt;/auth-address&gt;&lt;titles&gt;&lt;title&gt;Reliability of a Scale Measuring Disposition Towards Hallucination&lt;/title&gt;&lt;secondary-title&gt;Personality and Individual Differences&lt;/secondary-title&gt;&lt;/titles&gt;&lt;pages&gt;527-529&lt;/pages&gt;&lt;volume&gt;6&lt;/volume&gt;&lt;number&gt;4&lt;/number&gt;&lt;dates&gt;&lt;year&gt;1985&lt;/year&gt;&lt;/dates&gt;&lt;isbn&gt;0191-8869&lt;/isbn&gt;&lt;accession-num&gt;ISI:A1985ALX3300019&lt;/accession-num&gt;&lt;urls&gt;&lt;related-urls&gt;&lt;url&gt;&amp;lt;Go to ISI&amp;gt;://A1985ALX3300019&lt;/url&gt;&lt;/related-urls&gt;&lt;/urls&gt;&lt;language&gt;English&lt;/language&gt;&lt;/record&gt;&lt;/Cite&gt;&lt;/EndNote&gt;</w:instrText>
        </w:r>
        <w:r w:rsidR="00430C88" w:rsidRPr="007E4334">
          <w:rPr>
            <w:rFonts w:ascii="Times New Roman" w:hAnsi="Times New Roman" w:cs="Times New Roman"/>
            <w:sz w:val="24"/>
            <w:szCs w:val="24"/>
          </w:rPr>
          <w:fldChar w:fldCharType="separate"/>
        </w:r>
        <w:r w:rsidR="00A30A26">
          <w:rPr>
            <w:rFonts w:ascii="Times New Roman" w:hAnsi="Times New Roman" w:cs="Times New Roman"/>
            <w:noProof/>
            <w:sz w:val="24"/>
            <w:szCs w:val="24"/>
          </w:rPr>
          <w:t>(Bentall and Slade, 1985)</w:t>
        </w:r>
        <w:r w:rsidR="00430C88" w:rsidRPr="007E4334">
          <w:rPr>
            <w:rFonts w:ascii="Times New Roman" w:hAnsi="Times New Roman" w:cs="Times New Roman"/>
            <w:sz w:val="24"/>
            <w:szCs w:val="24"/>
          </w:rPr>
          <w:fldChar w:fldCharType="end"/>
        </w:r>
      </w:hyperlink>
      <w:r w:rsidRPr="007E4334">
        <w:rPr>
          <w:rFonts w:ascii="Times New Roman" w:hAnsi="Times New Roman" w:cs="Times New Roman"/>
          <w:sz w:val="24"/>
          <w:szCs w:val="24"/>
        </w:rPr>
        <w:t>. It contains 4 subscales divided into those corresponding to clinical traits (auditory hallucinations, visual hallucinations) and sub-clinical features (vivid thoughts and intrusive thoughts, vivid daydreams)</w:t>
      </w:r>
      <w:r w:rsidR="00A74089">
        <w:rPr>
          <w:rFonts w:ascii="Times New Roman" w:hAnsi="Times New Roman" w:cs="Times New Roman"/>
          <w:sz w:val="24"/>
          <w:szCs w:val="24"/>
        </w:rPr>
        <w:t xml:space="preserve"> </w:t>
      </w:r>
      <w:hyperlink w:anchor="_ENREF_141" w:tooltip="Levitan, 1996 #1282"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&lt;EndNote&gt;&lt;Cite&gt;&lt;Author&gt;Levitan&lt;/Author&gt;&lt;Year&gt;1996&lt;/Year&gt;&lt;RecNum&gt;1282&lt;/RecNum&gt;&lt;record&gt;&lt;rec-number&gt;1282&lt;/rec-number&gt;&lt;foreign-keys&gt;&lt;key app="EN" db-id="5ww0p9r0ttwzvie255ixtszie9dtwrv9axst"&gt;1282&lt;/key&gt;&lt;/foreign-keys&gt;&lt;ref-type name="Journal Article"&gt;17&lt;/ref-type&gt;&lt;contributors&gt;&lt;authors&gt;&lt;author&gt;Levitan, C.&lt;/author&gt;&lt;author&gt;Ward, P. B.&lt;/author&gt;&lt;author&gt;Catts, S. V.&lt;/author&gt;&lt;author&gt;Hemsley, D. R.&lt;/author&gt;&lt;/authors&gt;&lt;/contributors&gt;&lt;auth-address&gt;Levitan, C&amp;#xD;Univ New S Wales,Prince Wales Hosp,Sch Psychiat,High St,Randwick,Nsw 2031,Australia&amp;#xD;Inst Psychiat,Dept Psychol,London Se5 8af,England&lt;/auth-address&gt;&lt;titles&gt;&lt;title&gt;Predisposition toward auditory hallucinations: The utility of the Launay-Slade hallucination scale in psychiatric patients&lt;/title&gt;&lt;secondary-title&gt;Personality and Individual Differences&lt;/secondary-title&gt;&lt;/titles&gt;&lt;pages&gt;287-289&lt;/pages&gt;&lt;volume&gt;21&lt;/volume&gt;&lt;number&gt;2&lt;/number&gt;&lt;keywords&gt;&lt;keyword&gt;visual hallucinations&lt;/keyword&gt;&lt;keyword&gt;reality&lt;/keyword&gt;&lt;/keywords&gt;&lt;dates&gt;&lt;year&gt;1996&lt;/year&gt;&lt;pub-dates&gt;&lt;date&gt;Aug&lt;/date&gt;&lt;/pub-dates&gt;&lt;/dates&gt;&lt;isbn&gt;0191-8869&lt;/isbn&gt;&lt;accession-num&gt;ISI:A1996VE04200017&lt;/accession-num&gt;&lt;urls&gt;&lt;related-urls&gt;&lt;url&gt;&amp;lt;Go to ISI&amp;gt;://A1996VE04200017&lt;/url&gt;&lt;/related-urls&gt;&lt;/urls&gt;&lt;language&gt;English&lt;/language&gt;&lt;/record&gt;&lt;/Cite&gt;&lt;/EndNote&gt;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(Levitan et al., 1996)</w:t>
        </w:r>
        <w:r w:rsidR="00430C88">
          <w:rPr>
            <w:rFonts w:ascii="Times New Roman" w:hAnsi="Times New Roman" w:cs="Times New Roman"/>
            <w:sz w:val="24"/>
            <w:szCs w:val="24"/>
          </w:rPr>
          <w:fldChar w:fldCharType="end"/>
        </w:r>
      </w:hyperlink>
      <w:r w:rsidRPr="007E4334">
        <w:rPr>
          <w:rFonts w:ascii="Times New Roman" w:hAnsi="Times New Roman" w:cs="Times New Roman"/>
          <w:sz w:val="24"/>
          <w:szCs w:val="24"/>
        </w:rPr>
        <w:t>. Responses are measured on the scale: certainly does not apply, possibly does not apply, unsure, possibly applies, certainly applies</w:t>
      </w:r>
      <w:r w:rsidRPr="000D5422">
        <w:rPr>
          <w:rFonts w:ascii="Times New Roman" w:hAnsi="Times New Roman" w:cs="Times New Roman"/>
          <w:sz w:val="24"/>
          <w:szCs w:val="24"/>
        </w:rPr>
        <w:t>. It is scored by adding the ratings</w:t>
      </w:r>
      <w:r>
        <w:rPr>
          <w:rFonts w:ascii="Times New Roman" w:hAnsi="Times New Roman" w:cs="Times New Roman"/>
          <w:sz w:val="24"/>
          <w:szCs w:val="24"/>
        </w:rPr>
        <w:t>, which can range from 0 to 48</w:t>
      </w:r>
      <w:r w:rsidRPr="000D5422">
        <w:rPr>
          <w:rFonts w:ascii="Times New Roman" w:hAnsi="Times New Roman" w:cs="Times New Roman"/>
          <w:sz w:val="24"/>
          <w:szCs w:val="24"/>
        </w:rPr>
        <w:t xml:space="preserve">. The greater the score, the higher predisposition for hallucinations. </w:t>
      </w:r>
      <w:r w:rsidR="00130DFF">
        <w:rPr>
          <w:rFonts w:ascii="Times New Roman" w:hAnsi="Times New Roman" w:cs="Times New Roman"/>
          <w:sz w:val="24"/>
          <w:szCs w:val="24"/>
        </w:rPr>
        <w:t xml:space="preserve">The mean score on LSHS </w:t>
      </w:r>
      <w:r w:rsidR="00202233">
        <w:rPr>
          <w:rFonts w:ascii="Times New Roman" w:hAnsi="Times New Roman" w:cs="Times New Roman"/>
          <w:sz w:val="24"/>
          <w:szCs w:val="24"/>
        </w:rPr>
        <w:t xml:space="preserve">in this study </w:t>
      </w:r>
      <w:r w:rsidR="00130DFF">
        <w:rPr>
          <w:rFonts w:ascii="Times New Roman" w:hAnsi="Times New Roman" w:cs="Times New Roman"/>
          <w:sz w:val="24"/>
          <w:szCs w:val="24"/>
        </w:rPr>
        <w:t xml:space="preserve">was 11.58 (SD 8.8). Some of the items corresponding to auditory hallucinations endorsed by healthy participants in Bental and Slade </w:t>
      </w:r>
      <w:hyperlink w:anchor="_ENREF_140" w:tooltip="Bentall, 1985 #1253"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 ExcludeAuth="1"&gt;&lt;Author&gt;Bentall&lt;/Author&gt;&lt;Year&gt;1985&lt;/Year&gt;&lt;RecNum&gt;1253&lt;/RecNum&gt;&lt;record&gt;&lt;rec-number&gt;1253&lt;/rec-number&gt;&lt;foreign-keys&gt;&lt;key app="EN" db-id="5ww0p9r0ttwzvie255ixtszie9dtwrv9axst"&gt;1253&lt;/key&gt;&lt;/foreign-keys&gt;&lt;ref-type name="Journal Article"&gt;17&lt;/ref-type&gt;&lt;contributors&gt;&lt;authors&gt;&lt;author&gt;Bentall, R. P.&lt;/author&gt;&lt;author&gt;Slade, P. D.&lt;/author&gt;&lt;/authors&gt;&lt;/contributors&gt;&lt;auth-address&gt;Bentall, Rp&amp;#xD;Univ Liverpool,Subdept Clin Psychol,Liverpool L69 3bx,England&lt;/auth-address&gt;&lt;titles&gt;&lt;title&gt;Reliability of a Scale Measuring Disposition Towards Hallucination&lt;/title&gt;&lt;secondary-title&gt;Personality and Individual Differences&lt;/secondary-title&gt;&lt;/titles&gt;&lt;pages&gt;527-529&lt;/pages&gt;&lt;volume&gt;6&lt;/volume&gt;&lt;number&gt;4&lt;/number&gt;&lt;dates&gt;&lt;year&gt;1985&lt;/year&gt;&lt;/dates&gt;&lt;isbn&gt;0191-8869&lt;/isbn&gt;&lt;accession-num&gt;ISI:A1985ALX3300019&lt;/accession-num&gt;&lt;urls&gt;&lt;related-urls&gt;&lt;url&gt;&amp;lt;Go to ISI&amp;gt;://A1985ALX3300019&lt;/url&gt;&lt;/related-urls&gt;&lt;/urls&gt;&lt;language&gt;English&lt;/language&gt;&lt;/record&gt;&lt;/Cite&gt;&lt;/EndNote&gt;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(1985)</w:t>
        </w:r>
        <w:r w:rsidR="00430C88">
          <w:rPr>
            <w:rFonts w:ascii="Times New Roman" w:hAnsi="Times New Roman" w:cs="Times New Roman"/>
            <w:sz w:val="24"/>
            <w:szCs w:val="24"/>
          </w:rPr>
          <w:fldChar w:fldCharType="end"/>
        </w:r>
      </w:hyperlink>
      <w:r w:rsidR="00130DFF">
        <w:rPr>
          <w:rFonts w:ascii="Times New Roman" w:hAnsi="Times New Roman" w:cs="Times New Roman"/>
          <w:sz w:val="24"/>
          <w:szCs w:val="24"/>
        </w:rPr>
        <w:t xml:space="preserve"> were also scored as possibly or certainly applying to themselves by two participants in this study. </w:t>
      </w:r>
    </w:p>
    <w:p w:rsidR="00440A33" w:rsidRPr="00AD754A" w:rsidRDefault="00440A33" w:rsidP="008C44A4">
      <w:pPr>
        <w:pStyle w:val="Heading3"/>
        <w:numPr>
          <w:ilvl w:val="2"/>
          <w:numId w:val="3"/>
        </w:numPr>
        <w:spacing w:before="100" w:beforeAutospacing="1" w:after="100" w:afterAutospacing="1" w:line="360" w:lineRule="auto"/>
        <w:ind w:left="0" w:firstLine="0"/>
        <w:rPr>
          <w:rFonts w:ascii="Times New Roman" w:hAnsi="Times New Roman" w:cs="Times New Roman"/>
          <w:color w:val="auto"/>
          <w:sz w:val="24"/>
          <w:u w:val="single"/>
        </w:rPr>
      </w:pPr>
      <w:bookmarkStart w:id="47" w:name="_Toc344031595"/>
      <w:r w:rsidRPr="00AD754A">
        <w:rPr>
          <w:rFonts w:ascii="Times New Roman" w:hAnsi="Times New Roman" w:cs="Times New Roman"/>
          <w:color w:val="auto"/>
          <w:sz w:val="24"/>
        </w:rPr>
        <w:t>Procedure</w:t>
      </w:r>
      <w:bookmarkEnd w:id="47"/>
    </w:p>
    <w:p w:rsidR="00440A33" w:rsidRDefault="00440A33"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Participants were asked to read the information sheet and were invited to sign the consent form. They then proceeded to fill the questionnaires. The experiment</w:t>
      </w:r>
      <w:r w:rsidR="009218AD" w:rsidRPr="009218AD">
        <w:rPr>
          <w:rFonts w:ascii="Times New Roman" w:hAnsi="Times New Roman" w:cs="Times New Roman"/>
          <w:sz w:val="24"/>
          <w:szCs w:val="24"/>
        </w:rPr>
        <w:t>s</w:t>
      </w:r>
      <w:r w:rsidRPr="009218AD">
        <w:rPr>
          <w:rFonts w:ascii="Times New Roman" w:hAnsi="Times New Roman" w:cs="Times New Roman"/>
          <w:sz w:val="24"/>
          <w:szCs w:val="24"/>
        </w:rPr>
        <w:t xml:space="preserve"> consisted of two phases: acquisition of contingencies and mismatch. </w:t>
      </w:r>
      <w:r w:rsidR="00BE3D40">
        <w:rPr>
          <w:rFonts w:ascii="Times New Roman" w:hAnsi="Times New Roman" w:cs="Times New Roman"/>
          <w:sz w:val="24"/>
          <w:szCs w:val="24"/>
        </w:rPr>
        <w:t>In the acquisition phase participants completed a</w:t>
      </w:r>
      <w:r w:rsidRPr="009218AD">
        <w:rPr>
          <w:rFonts w:ascii="Times New Roman" w:hAnsi="Times New Roman" w:cs="Times New Roman"/>
          <w:sz w:val="24"/>
          <w:szCs w:val="24"/>
        </w:rPr>
        <w:t xml:space="preserve">cquisition stage </w:t>
      </w:r>
      <w:r w:rsidR="001F32E1">
        <w:rPr>
          <w:rFonts w:ascii="Times New Roman" w:hAnsi="Times New Roman" w:cs="Times New Roman"/>
          <w:sz w:val="24"/>
          <w:szCs w:val="24"/>
        </w:rPr>
        <w:t>of fMRI</w:t>
      </w:r>
      <w:r w:rsidRPr="009218AD">
        <w:rPr>
          <w:rFonts w:ascii="Times New Roman" w:hAnsi="Times New Roman" w:cs="Times New Roman"/>
          <w:sz w:val="24"/>
          <w:szCs w:val="24"/>
        </w:rPr>
        <w:t xml:space="preserve"> </w:t>
      </w:r>
      <w:r w:rsidR="00E22FFE">
        <w:rPr>
          <w:rFonts w:ascii="Times New Roman" w:hAnsi="Times New Roman" w:cs="Times New Roman"/>
          <w:sz w:val="24"/>
          <w:szCs w:val="24"/>
        </w:rPr>
        <w:t>Sound/S</w:t>
      </w:r>
      <w:r w:rsidR="00156946">
        <w:rPr>
          <w:rFonts w:ascii="Times New Roman" w:hAnsi="Times New Roman" w:cs="Times New Roman"/>
          <w:sz w:val="24"/>
          <w:szCs w:val="24"/>
        </w:rPr>
        <w:t xml:space="preserve">ilence </w:t>
      </w:r>
      <w:r w:rsidR="00E22FFE">
        <w:rPr>
          <w:rFonts w:ascii="Times New Roman" w:hAnsi="Times New Roman" w:cs="Times New Roman"/>
          <w:sz w:val="24"/>
          <w:szCs w:val="24"/>
        </w:rPr>
        <w:lastRenderedPageBreak/>
        <w:t>E</w:t>
      </w:r>
      <w:r w:rsidRPr="009218AD">
        <w:rPr>
          <w:rFonts w:ascii="Times New Roman" w:hAnsi="Times New Roman" w:cs="Times New Roman"/>
          <w:sz w:val="24"/>
          <w:szCs w:val="24"/>
        </w:rPr>
        <w:t>xperiment followed by</w:t>
      </w:r>
      <w:r w:rsidR="00BE3D40">
        <w:rPr>
          <w:rFonts w:ascii="Times New Roman" w:hAnsi="Times New Roman" w:cs="Times New Roman"/>
          <w:sz w:val="24"/>
          <w:szCs w:val="24"/>
        </w:rPr>
        <w:t xml:space="preserve"> acquisition stage </w:t>
      </w:r>
      <w:r w:rsidR="001F32E1">
        <w:rPr>
          <w:rFonts w:ascii="Times New Roman" w:hAnsi="Times New Roman" w:cs="Times New Roman"/>
          <w:sz w:val="24"/>
          <w:szCs w:val="24"/>
        </w:rPr>
        <w:t xml:space="preserve">of fMRI </w:t>
      </w:r>
      <w:r w:rsidR="00E22FFE">
        <w:rPr>
          <w:rFonts w:ascii="Times New Roman" w:hAnsi="Times New Roman" w:cs="Times New Roman"/>
          <w:sz w:val="24"/>
          <w:szCs w:val="24"/>
        </w:rPr>
        <w:t>P</w:t>
      </w:r>
      <w:r w:rsidR="00156946">
        <w:rPr>
          <w:rFonts w:ascii="Times New Roman" w:hAnsi="Times New Roman" w:cs="Times New Roman"/>
          <w:sz w:val="24"/>
          <w:szCs w:val="24"/>
        </w:rPr>
        <w:t xml:space="preserve">itch </w:t>
      </w:r>
      <w:r w:rsidR="00E22FFE">
        <w:rPr>
          <w:rFonts w:ascii="Times New Roman" w:hAnsi="Times New Roman" w:cs="Times New Roman"/>
          <w:sz w:val="24"/>
          <w:szCs w:val="24"/>
        </w:rPr>
        <w:t>E</w:t>
      </w:r>
      <w:r w:rsidR="00BE3D40">
        <w:rPr>
          <w:rFonts w:ascii="Times New Roman" w:hAnsi="Times New Roman" w:cs="Times New Roman"/>
          <w:sz w:val="24"/>
          <w:szCs w:val="24"/>
        </w:rPr>
        <w:t>xperiment, followed by</w:t>
      </w:r>
      <w:r w:rsidRPr="009218AD">
        <w:rPr>
          <w:rFonts w:ascii="Times New Roman" w:hAnsi="Times New Roman" w:cs="Times New Roman"/>
          <w:sz w:val="24"/>
          <w:szCs w:val="24"/>
        </w:rPr>
        <w:t xml:space="preserve"> </w:t>
      </w:r>
      <w:r w:rsidR="001F32E1">
        <w:rPr>
          <w:rFonts w:ascii="Times New Roman" w:hAnsi="Times New Roman" w:cs="Times New Roman"/>
          <w:sz w:val="24"/>
          <w:szCs w:val="24"/>
        </w:rPr>
        <w:t>acquisition stage of</w:t>
      </w:r>
      <w:r w:rsidR="00BE3D40">
        <w:rPr>
          <w:rFonts w:ascii="Times New Roman" w:hAnsi="Times New Roman" w:cs="Times New Roman"/>
          <w:sz w:val="24"/>
          <w:szCs w:val="24"/>
        </w:rPr>
        <w:t xml:space="preserve"> </w:t>
      </w:r>
      <w:r w:rsidR="001F32E1">
        <w:rPr>
          <w:rFonts w:ascii="Times New Roman" w:hAnsi="Times New Roman" w:cs="Times New Roman"/>
          <w:sz w:val="24"/>
          <w:szCs w:val="24"/>
        </w:rPr>
        <w:t xml:space="preserve">fMRI </w:t>
      </w:r>
      <w:r w:rsidR="00E22FFE">
        <w:rPr>
          <w:rFonts w:ascii="Times New Roman" w:hAnsi="Times New Roman" w:cs="Times New Roman"/>
          <w:sz w:val="24"/>
          <w:szCs w:val="24"/>
        </w:rPr>
        <w:t>S</w:t>
      </w:r>
      <w:r w:rsidR="00156946">
        <w:rPr>
          <w:rFonts w:ascii="Times New Roman" w:hAnsi="Times New Roman" w:cs="Times New Roman"/>
          <w:sz w:val="24"/>
          <w:szCs w:val="24"/>
        </w:rPr>
        <w:t xml:space="preserve">alience </w:t>
      </w:r>
      <w:r w:rsidR="00E22FFE">
        <w:rPr>
          <w:rFonts w:ascii="Times New Roman" w:hAnsi="Times New Roman" w:cs="Times New Roman"/>
          <w:sz w:val="24"/>
          <w:szCs w:val="24"/>
        </w:rPr>
        <w:t>E</w:t>
      </w:r>
      <w:r w:rsidR="00BE3D40">
        <w:rPr>
          <w:rFonts w:ascii="Times New Roman" w:hAnsi="Times New Roman" w:cs="Times New Roman"/>
          <w:sz w:val="24"/>
          <w:szCs w:val="24"/>
        </w:rPr>
        <w:t xml:space="preserve">xperiment. </w:t>
      </w:r>
      <w:r w:rsidR="00202233">
        <w:rPr>
          <w:rFonts w:ascii="Times New Roman" w:hAnsi="Times New Roman" w:cs="Times New Roman"/>
          <w:sz w:val="24"/>
          <w:szCs w:val="24"/>
        </w:rPr>
        <w:t>This stage took approximately 30</w:t>
      </w:r>
      <w:r w:rsidR="00BE3D40">
        <w:rPr>
          <w:rFonts w:ascii="Times New Roman" w:hAnsi="Times New Roman" w:cs="Times New Roman"/>
          <w:sz w:val="24"/>
          <w:szCs w:val="24"/>
        </w:rPr>
        <w:t xml:space="preserve"> minutes. In the mismatch phase </w:t>
      </w:r>
      <w:r w:rsidRPr="009218AD">
        <w:rPr>
          <w:rFonts w:ascii="Times New Roman" w:hAnsi="Times New Roman" w:cs="Times New Roman"/>
          <w:sz w:val="24"/>
          <w:szCs w:val="24"/>
        </w:rPr>
        <w:t xml:space="preserve">participants completed the mismatch phase </w:t>
      </w:r>
      <w:r w:rsidR="001F32E1">
        <w:rPr>
          <w:rFonts w:ascii="Times New Roman" w:hAnsi="Times New Roman" w:cs="Times New Roman"/>
          <w:sz w:val="24"/>
          <w:szCs w:val="24"/>
        </w:rPr>
        <w:t xml:space="preserve">of fMRI </w:t>
      </w:r>
      <w:r w:rsidR="00E22FFE">
        <w:rPr>
          <w:rFonts w:ascii="Times New Roman" w:hAnsi="Times New Roman" w:cs="Times New Roman"/>
          <w:sz w:val="24"/>
          <w:szCs w:val="24"/>
        </w:rPr>
        <w:t>Sound/S</w:t>
      </w:r>
      <w:r w:rsidR="00156946">
        <w:rPr>
          <w:rFonts w:ascii="Times New Roman" w:hAnsi="Times New Roman" w:cs="Times New Roman"/>
          <w:sz w:val="24"/>
          <w:szCs w:val="24"/>
        </w:rPr>
        <w:t xml:space="preserve">ilence </w:t>
      </w:r>
      <w:r w:rsidRPr="009218AD">
        <w:rPr>
          <w:rFonts w:ascii="Times New Roman" w:hAnsi="Times New Roman" w:cs="Times New Roman"/>
          <w:sz w:val="24"/>
          <w:szCs w:val="24"/>
        </w:rPr>
        <w:t>experiment, followed by the mismatch phase</w:t>
      </w:r>
      <w:r w:rsidR="001F32E1">
        <w:rPr>
          <w:rFonts w:ascii="Times New Roman" w:hAnsi="Times New Roman" w:cs="Times New Roman"/>
          <w:sz w:val="24"/>
          <w:szCs w:val="24"/>
        </w:rPr>
        <w:t xml:space="preserve"> of</w:t>
      </w:r>
      <w:r w:rsidRPr="009218AD">
        <w:rPr>
          <w:rFonts w:ascii="Times New Roman" w:hAnsi="Times New Roman" w:cs="Times New Roman"/>
          <w:sz w:val="24"/>
          <w:szCs w:val="24"/>
        </w:rPr>
        <w:t xml:space="preserve"> </w:t>
      </w:r>
      <w:r w:rsidR="001F32E1">
        <w:rPr>
          <w:rFonts w:ascii="Times New Roman" w:hAnsi="Times New Roman" w:cs="Times New Roman"/>
          <w:sz w:val="24"/>
          <w:szCs w:val="24"/>
        </w:rPr>
        <w:t xml:space="preserve">fMRI </w:t>
      </w:r>
      <w:r w:rsidR="00E22FFE">
        <w:rPr>
          <w:rFonts w:ascii="Times New Roman" w:hAnsi="Times New Roman" w:cs="Times New Roman"/>
          <w:sz w:val="24"/>
          <w:szCs w:val="24"/>
        </w:rPr>
        <w:t>P</w:t>
      </w:r>
      <w:r w:rsidR="00156946">
        <w:rPr>
          <w:rFonts w:ascii="Times New Roman" w:hAnsi="Times New Roman" w:cs="Times New Roman"/>
          <w:sz w:val="24"/>
          <w:szCs w:val="24"/>
        </w:rPr>
        <w:t xml:space="preserve">itch </w:t>
      </w:r>
      <w:r w:rsidRPr="009218AD">
        <w:rPr>
          <w:rFonts w:ascii="Times New Roman" w:hAnsi="Times New Roman" w:cs="Times New Roman"/>
          <w:sz w:val="24"/>
          <w:szCs w:val="24"/>
        </w:rPr>
        <w:t xml:space="preserve">experiment and the mismatch phase </w:t>
      </w:r>
      <w:r w:rsidR="001F32E1">
        <w:rPr>
          <w:rFonts w:ascii="Times New Roman" w:hAnsi="Times New Roman" w:cs="Times New Roman"/>
          <w:sz w:val="24"/>
          <w:szCs w:val="24"/>
        </w:rPr>
        <w:t xml:space="preserve">of fMRI </w:t>
      </w:r>
      <w:r w:rsidR="00E22FFE">
        <w:rPr>
          <w:rFonts w:ascii="Times New Roman" w:hAnsi="Times New Roman" w:cs="Times New Roman"/>
          <w:sz w:val="24"/>
          <w:szCs w:val="24"/>
        </w:rPr>
        <w:t>S</w:t>
      </w:r>
      <w:r w:rsidR="00156946">
        <w:rPr>
          <w:rFonts w:ascii="Times New Roman" w:hAnsi="Times New Roman" w:cs="Times New Roman"/>
          <w:sz w:val="24"/>
          <w:szCs w:val="24"/>
        </w:rPr>
        <w:t xml:space="preserve">alience </w:t>
      </w:r>
      <w:r w:rsidRPr="009218AD">
        <w:rPr>
          <w:rFonts w:ascii="Times New Roman" w:hAnsi="Times New Roman" w:cs="Times New Roman"/>
          <w:sz w:val="24"/>
          <w:szCs w:val="24"/>
        </w:rPr>
        <w:t>experiment.</w:t>
      </w:r>
      <w:r w:rsidR="00BE3D40">
        <w:rPr>
          <w:rFonts w:ascii="Times New Roman" w:hAnsi="Times New Roman" w:cs="Times New Roman"/>
          <w:sz w:val="24"/>
          <w:szCs w:val="24"/>
        </w:rPr>
        <w:t xml:space="preserve"> Each stage of the m</w:t>
      </w:r>
      <w:r w:rsidR="00202233">
        <w:rPr>
          <w:rFonts w:ascii="Times New Roman" w:hAnsi="Times New Roman" w:cs="Times New Roman"/>
          <w:sz w:val="24"/>
          <w:szCs w:val="24"/>
        </w:rPr>
        <w:t xml:space="preserve">ismatch phase was preceded by a </w:t>
      </w:r>
      <w:r w:rsidR="00BE3D40">
        <w:rPr>
          <w:rFonts w:ascii="Times New Roman" w:hAnsi="Times New Roman" w:cs="Times New Roman"/>
          <w:sz w:val="24"/>
          <w:szCs w:val="24"/>
        </w:rPr>
        <w:t>refresher lasting approximately 5 minutes</w:t>
      </w:r>
      <w:r w:rsidR="00202233">
        <w:rPr>
          <w:rFonts w:ascii="Times New Roman" w:hAnsi="Times New Roman" w:cs="Times New Roman"/>
          <w:sz w:val="24"/>
          <w:szCs w:val="24"/>
        </w:rPr>
        <w:t>, which reminded the</w:t>
      </w:r>
      <w:r w:rsidR="00156946">
        <w:rPr>
          <w:rFonts w:ascii="Times New Roman" w:hAnsi="Times New Roman" w:cs="Times New Roman"/>
          <w:sz w:val="24"/>
          <w:szCs w:val="24"/>
        </w:rPr>
        <w:t xml:space="preserve"> participants</w:t>
      </w:r>
      <w:r w:rsidR="00202233">
        <w:rPr>
          <w:rFonts w:ascii="Times New Roman" w:hAnsi="Times New Roman" w:cs="Times New Roman"/>
          <w:sz w:val="24"/>
          <w:szCs w:val="24"/>
        </w:rPr>
        <w:t xml:space="preserve"> the contingencies acquired in the acquisition stage</w:t>
      </w:r>
      <w:r w:rsidR="00BE3D40">
        <w:rPr>
          <w:rFonts w:ascii="Times New Roman" w:hAnsi="Times New Roman" w:cs="Times New Roman"/>
          <w:sz w:val="24"/>
          <w:szCs w:val="24"/>
        </w:rPr>
        <w:t>. The scanning lasted approximately 1hour 15 minutes.</w:t>
      </w:r>
      <w:r w:rsidRPr="009218AD">
        <w:rPr>
          <w:rFonts w:ascii="Times New Roman" w:hAnsi="Times New Roman" w:cs="Times New Roman"/>
          <w:sz w:val="24"/>
          <w:szCs w:val="24"/>
        </w:rPr>
        <w:t xml:space="preserve"> The order of the procedures was based on the results of the </w:t>
      </w:r>
      <w:r w:rsidR="00A74089">
        <w:rPr>
          <w:rFonts w:ascii="Times New Roman" w:hAnsi="Times New Roman" w:cs="Times New Roman"/>
          <w:sz w:val="24"/>
          <w:szCs w:val="24"/>
        </w:rPr>
        <w:t>B</w:t>
      </w:r>
      <w:r w:rsidRPr="009218AD">
        <w:rPr>
          <w:rFonts w:ascii="Times New Roman" w:hAnsi="Times New Roman" w:cs="Times New Roman"/>
          <w:sz w:val="24"/>
          <w:szCs w:val="24"/>
        </w:rPr>
        <w:t xml:space="preserve">ehavioural </w:t>
      </w:r>
      <w:r w:rsidR="00E22FFE">
        <w:rPr>
          <w:rFonts w:ascii="Times New Roman" w:hAnsi="Times New Roman" w:cs="Times New Roman"/>
          <w:sz w:val="24"/>
          <w:szCs w:val="24"/>
        </w:rPr>
        <w:t>S</w:t>
      </w:r>
      <w:r w:rsidR="001F32E1">
        <w:rPr>
          <w:rFonts w:ascii="Times New Roman" w:hAnsi="Times New Roman" w:cs="Times New Roman"/>
          <w:sz w:val="24"/>
          <w:szCs w:val="24"/>
        </w:rPr>
        <w:t>o</w:t>
      </w:r>
      <w:r w:rsidR="00E22FFE">
        <w:rPr>
          <w:rFonts w:ascii="Times New Roman" w:hAnsi="Times New Roman" w:cs="Times New Roman"/>
          <w:sz w:val="24"/>
          <w:szCs w:val="24"/>
        </w:rPr>
        <w:t>und/S</w:t>
      </w:r>
      <w:r w:rsidR="001F32E1">
        <w:rPr>
          <w:rFonts w:ascii="Times New Roman" w:hAnsi="Times New Roman" w:cs="Times New Roman"/>
          <w:sz w:val="24"/>
          <w:szCs w:val="24"/>
        </w:rPr>
        <w:t xml:space="preserve">ilence and </w:t>
      </w:r>
      <w:r w:rsidR="00E22FFE">
        <w:rPr>
          <w:rFonts w:ascii="Times New Roman" w:hAnsi="Times New Roman" w:cs="Times New Roman"/>
          <w:sz w:val="24"/>
          <w:szCs w:val="24"/>
        </w:rPr>
        <w:t>P</w:t>
      </w:r>
      <w:r w:rsidR="001F32E1">
        <w:rPr>
          <w:rFonts w:ascii="Times New Roman" w:hAnsi="Times New Roman" w:cs="Times New Roman"/>
          <w:sz w:val="24"/>
          <w:szCs w:val="24"/>
        </w:rPr>
        <w:t>itch</w:t>
      </w:r>
      <w:r w:rsidRPr="009218AD">
        <w:rPr>
          <w:rFonts w:ascii="Times New Roman" w:hAnsi="Times New Roman" w:cs="Times New Roman"/>
          <w:sz w:val="24"/>
          <w:szCs w:val="24"/>
        </w:rPr>
        <w:t xml:space="preserve"> </w:t>
      </w:r>
      <w:r w:rsidR="00A74089">
        <w:rPr>
          <w:rFonts w:ascii="Times New Roman" w:hAnsi="Times New Roman" w:cs="Times New Roman"/>
          <w:sz w:val="24"/>
          <w:szCs w:val="24"/>
        </w:rPr>
        <w:t xml:space="preserve">Experiments </w:t>
      </w:r>
      <w:r w:rsidRPr="009218AD">
        <w:rPr>
          <w:rFonts w:ascii="Times New Roman" w:hAnsi="Times New Roman" w:cs="Times New Roman"/>
          <w:sz w:val="24"/>
          <w:szCs w:val="24"/>
        </w:rPr>
        <w:t>(Chapter 2). The difference in response time between unexpected and expected silence</w:t>
      </w:r>
      <w:r w:rsidR="00202233">
        <w:rPr>
          <w:rFonts w:ascii="Times New Roman" w:hAnsi="Times New Roman" w:cs="Times New Roman"/>
          <w:sz w:val="24"/>
          <w:szCs w:val="24"/>
        </w:rPr>
        <w:t xml:space="preserve">s and sounds in </w:t>
      </w:r>
      <w:r w:rsidR="00E22FFE">
        <w:rPr>
          <w:rFonts w:ascii="Times New Roman" w:hAnsi="Times New Roman" w:cs="Times New Roman"/>
          <w:sz w:val="24"/>
          <w:szCs w:val="24"/>
        </w:rPr>
        <w:t>B</w:t>
      </w:r>
      <w:r w:rsidR="001F32E1">
        <w:rPr>
          <w:rFonts w:ascii="Times New Roman" w:hAnsi="Times New Roman" w:cs="Times New Roman"/>
          <w:sz w:val="24"/>
          <w:szCs w:val="24"/>
        </w:rPr>
        <w:t xml:space="preserve">ehavioural </w:t>
      </w:r>
      <w:r w:rsidR="00E22FFE">
        <w:rPr>
          <w:rFonts w:ascii="Times New Roman" w:hAnsi="Times New Roman" w:cs="Times New Roman"/>
          <w:sz w:val="24"/>
          <w:szCs w:val="24"/>
        </w:rPr>
        <w:t>Sound/S</w:t>
      </w:r>
      <w:r w:rsidR="001F32E1">
        <w:rPr>
          <w:rFonts w:ascii="Times New Roman" w:hAnsi="Times New Roman" w:cs="Times New Roman"/>
          <w:sz w:val="24"/>
          <w:szCs w:val="24"/>
        </w:rPr>
        <w:t xml:space="preserve">ilence </w:t>
      </w:r>
      <w:r w:rsidR="00E22FFE">
        <w:rPr>
          <w:rFonts w:ascii="Times New Roman" w:hAnsi="Times New Roman" w:cs="Times New Roman"/>
          <w:sz w:val="24"/>
          <w:szCs w:val="24"/>
        </w:rPr>
        <w:t>E</w:t>
      </w:r>
      <w:r w:rsidR="00202233">
        <w:rPr>
          <w:rFonts w:ascii="Times New Roman" w:hAnsi="Times New Roman" w:cs="Times New Roman"/>
          <w:sz w:val="24"/>
          <w:szCs w:val="24"/>
        </w:rPr>
        <w:t>xperim</w:t>
      </w:r>
      <w:r w:rsidR="001F32E1">
        <w:rPr>
          <w:rFonts w:ascii="Times New Roman" w:hAnsi="Times New Roman" w:cs="Times New Roman"/>
          <w:sz w:val="24"/>
          <w:szCs w:val="24"/>
        </w:rPr>
        <w:t>ent</w:t>
      </w:r>
      <w:r w:rsidRPr="009218AD">
        <w:rPr>
          <w:rFonts w:ascii="Times New Roman" w:hAnsi="Times New Roman" w:cs="Times New Roman"/>
          <w:sz w:val="24"/>
          <w:szCs w:val="24"/>
        </w:rPr>
        <w:t xml:space="preserve"> was greater than the difference in the response time between unexpected and expected low- and high-pitched sounds in </w:t>
      </w:r>
      <w:r w:rsidR="00E22FFE">
        <w:rPr>
          <w:rFonts w:ascii="Times New Roman" w:hAnsi="Times New Roman" w:cs="Times New Roman"/>
          <w:sz w:val="24"/>
          <w:szCs w:val="24"/>
        </w:rPr>
        <w:t>Behavioural P</w:t>
      </w:r>
      <w:r w:rsidR="001F32E1">
        <w:rPr>
          <w:rFonts w:ascii="Times New Roman" w:hAnsi="Times New Roman" w:cs="Times New Roman"/>
          <w:sz w:val="24"/>
          <w:szCs w:val="24"/>
        </w:rPr>
        <w:t xml:space="preserve">itch </w:t>
      </w:r>
      <w:r w:rsidR="00E22FFE">
        <w:rPr>
          <w:rFonts w:ascii="Times New Roman" w:hAnsi="Times New Roman" w:cs="Times New Roman"/>
          <w:sz w:val="24"/>
          <w:szCs w:val="24"/>
        </w:rPr>
        <w:t>E</w:t>
      </w:r>
      <w:r w:rsidRPr="009218AD">
        <w:rPr>
          <w:rFonts w:ascii="Times New Roman" w:hAnsi="Times New Roman" w:cs="Times New Roman"/>
          <w:sz w:val="24"/>
          <w:szCs w:val="24"/>
        </w:rPr>
        <w:t>xperiment</w:t>
      </w:r>
      <w:r w:rsidR="009218AD" w:rsidRPr="009218AD">
        <w:rPr>
          <w:rFonts w:ascii="Times New Roman" w:hAnsi="Times New Roman" w:cs="Times New Roman"/>
          <w:sz w:val="24"/>
          <w:szCs w:val="24"/>
        </w:rPr>
        <w:t xml:space="preserve">. Since </w:t>
      </w:r>
      <w:r w:rsidR="001F32E1">
        <w:rPr>
          <w:rFonts w:ascii="Times New Roman" w:hAnsi="Times New Roman" w:cs="Times New Roman"/>
          <w:sz w:val="24"/>
          <w:szCs w:val="24"/>
        </w:rPr>
        <w:t xml:space="preserve">fMRI </w:t>
      </w:r>
      <w:r w:rsidR="00E22FFE">
        <w:rPr>
          <w:rFonts w:ascii="Times New Roman" w:hAnsi="Times New Roman" w:cs="Times New Roman"/>
          <w:sz w:val="24"/>
          <w:szCs w:val="24"/>
        </w:rPr>
        <w:t>Sound/S</w:t>
      </w:r>
      <w:r w:rsidR="00156946">
        <w:rPr>
          <w:rFonts w:ascii="Times New Roman" w:hAnsi="Times New Roman" w:cs="Times New Roman"/>
          <w:sz w:val="24"/>
          <w:szCs w:val="24"/>
        </w:rPr>
        <w:t>ilence</w:t>
      </w:r>
      <w:r w:rsidR="001F32E1">
        <w:rPr>
          <w:rFonts w:ascii="Times New Roman" w:hAnsi="Times New Roman" w:cs="Times New Roman"/>
          <w:sz w:val="24"/>
          <w:szCs w:val="24"/>
        </w:rPr>
        <w:t xml:space="preserve"> </w:t>
      </w:r>
      <w:r w:rsidR="00E22FFE">
        <w:rPr>
          <w:rFonts w:ascii="Times New Roman" w:hAnsi="Times New Roman" w:cs="Times New Roman"/>
          <w:sz w:val="24"/>
          <w:szCs w:val="24"/>
        </w:rPr>
        <w:t>E</w:t>
      </w:r>
      <w:r w:rsidR="009218AD" w:rsidRPr="009218AD">
        <w:rPr>
          <w:rFonts w:ascii="Times New Roman" w:hAnsi="Times New Roman" w:cs="Times New Roman"/>
          <w:sz w:val="24"/>
          <w:szCs w:val="24"/>
        </w:rPr>
        <w:t>xperiment</w:t>
      </w:r>
      <w:r w:rsidR="001F32E1">
        <w:rPr>
          <w:rFonts w:ascii="Times New Roman" w:hAnsi="Times New Roman" w:cs="Times New Roman"/>
          <w:sz w:val="24"/>
          <w:szCs w:val="24"/>
        </w:rPr>
        <w:t xml:space="preserve"> </w:t>
      </w:r>
      <w:r w:rsidR="009218AD" w:rsidRPr="009218AD">
        <w:rPr>
          <w:rFonts w:ascii="Times New Roman" w:hAnsi="Times New Roman" w:cs="Times New Roman"/>
          <w:sz w:val="24"/>
          <w:szCs w:val="24"/>
        </w:rPr>
        <w:t>employed</w:t>
      </w:r>
      <w:r w:rsidRPr="009218AD">
        <w:rPr>
          <w:rFonts w:ascii="Times New Roman" w:hAnsi="Times New Roman" w:cs="Times New Roman"/>
          <w:sz w:val="24"/>
          <w:szCs w:val="24"/>
        </w:rPr>
        <w:t xml:space="preserve"> the same auditory outcomes as</w:t>
      </w:r>
      <w:r w:rsidR="00E22FFE">
        <w:rPr>
          <w:rFonts w:ascii="Times New Roman" w:hAnsi="Times New Roman" w:cs="Times New Roman"/>
          <w:sz w:val="24"/>
          <w:szCs w:val="24"/>
        </w:rPr>
        <w:t xml:space="preserve"> B</w:t>
      </w:r>
      <w:r w:rsidR="00156946">
        <w:rPr>
          <w:rFonts w:ascii="Times New Roman" w:hAnsi="Times New Roman" w:cs="Times New Roman"/>
          <w:sz w:val="24"/>
          <w:szCs w:val="24"/>
        </w:rPr>
        <w:t xml:space="preserve">ehavioural </w:t>
      </w:r>
      <w:r w:rsidR="00E22FFE">
        <w:rPr>
          <w:rFonts w:ascii="Times New Roman" w:hAnsi="Times New Roman" w:cs="Times New Roman"/>
          <w:sz w:val="24"/>
          <w:szCs w:val="24"/>
        </w:rPr>
        <w:t>S</w:t>
      </w:r>
      <w:r w:rsidR="00156946">
        <w:rPr>
          <w:rFonts w:ascii="Times New Roman" w:hAnsi="Times New Roman" w:cs="Times New Roman"/>
          <w:sz w:val="24"/>
          <w:szCs w:val="24"/>
        </w:rPr>
        <w:t>ound/</w:t>
      </w:r>
      <w:r w:rsidR="00E22FFE">
        <w:rPr>
          <w:rFonts w:ascii="Times New Roman" w:hAnsi="Times New Roman" w:cs="Times New Roman"/>
          <w:sz w:val="24"/>
          <w:szCs w:val="24"/>
        </w:rPr>
        <w:t>S</w:t>
      </w:r>
      <w:r w:rsidR="00156946">
        <w:rPr>
          <w:rFonts w:ascii="Times New Roman" w:hAnsi="Times New Roman" w:cs="Times New Roman"/>
          <w:sz w:val="24"/>
          <w:szCs w:val="24"/>
        </w:rPr>
        <w:t>ilence</w:t>
      </w:r>
      <w:r w:rsidR="00E22FFE">
        <w:rPr>
          <w:rFonts w:ascii="Times New Roman" w:hAnsi="Times New Roman" w:cs="Times New Roman"/>
          <w:sz w:val="24"/>
          <w:szCs w:val="24"/>
        </w:rPr>
        <w:t xml:space="preserve"> E</w:t>
      </w:r>
      <w:r w:rsidRPr="009218AD">
        <w:rPr>
          <w:rFonts w:ascii="Times New Roman" w:hAnsi="Times New Roman" w:cs="Times New Roman"/>
          <w:sz w:val="24"/>
          <w:szCs w:val="24"/>
        </w:rPr>
        <w:t>xperiment, participant</w:t>
      </w:r>
      <w:r w:rsidR="009218AD" w:rsidRPr="009218AD">
        <w:rPr>
          <w:rFonts w:ascii="Times New Roman" w:hAnsi="Times New Roman" w:cs="Times New Roman"/>
          <w:sz w:val="24"/>
          <w:szCs w:val="24"/>
        </w:rPr>
        <w:t>s</w:t>
      </w:r>
      <w:r w:rsidRPr="009218AD">
        <w:rPr>
          <w:rFonts w:ascii="Times New Roman" w:hAnsi="Times New Roman" w:cs="Times New Roman"/>
          <w:sz w:val="24"/>
          <w:szCs w:val="24"/>
        </w:rPr>
        <w:t xml:space="preserve"> complete</w:t>
      </w:r>
      <w:r w:rsidR="009218AD" w:rsidRPr="009218AD">
        <w:rPr>
          <w:rFonts w:ascii="Times New Roman" w:hAnsi="Times New Roman" w:cs="Times New Roman"/>
          <w:sz w:val="24"/>
          <w:szCs w:val="24"/>
        </w:rPr>
        <w:t>d</w:t>
      </w:r>
      <w:r w:rsidRPr="009218AD">
        <w:rPr>
          <w:rFonts w:ascii="Times New Roman" w:hAnsi="Times New Roman" w:cs="Times New Roman"/>
          <w:sz w:val="24"/>
          <w:szCs w:val="24"/>
        </w:rPr>
        <w:t xml:space="preserve"> it first in order to increase chance of finding the difference between unexpected and expected auditory stimuli. </w:t>
      </w:r>
    </w:p>
    <w:p w:rsidR="00D82096" w:rsidRPr="000D5422" w:rsidRDefault="00D82096" w:rsidP="008C44A4">
      <w:pPr>
        <w:spacing w:before="100" w:beforeAutospacing="1" w:after="100" w:afterAutospacing="1" w:line="360" w:lineRule="auto"/>
        <w:rPr>
          <w:rFonts w:ascii="Times New Roman" w:hAnsi="Times New Roman" w:cs="Times New Roman"/>
          <w:sz w:val="24"/>
          <w:szCs w:val="24"/>
        </w:rPr>
      </w:pPr>
      <w:r w:rsidRPr="00D82096">
        <w:rPr>
          <w:rFonts w:ascii="Times New Roman" w:hAnsi="Times New Roman" w:cs="Times New Roman"/>
          <w:sz w:val="24"/>
          <w:szCs w:val="24"/>
        </w:rPr>
        <w:t>Each participant was scanned at 3 T (Achieva 3.0T, Philips Medical Systems, Best, NL) at the University of Sheffield</w:t>
      </w:r>
      <w:r w:rsidR="00A74089">
        <w:rPr>
          <w:rFonts w:ascii="Times New Roman" w:hAnsi="Times New Roman" w:cs="Times New Roman"/>
          <w:sz w:val="24"/>
          <w:szCs w:val="24"/>
        </w:rPr>
        <w:t xml:space="preserve">. </w:t>
      </w:r>
      <w:r w:rsidRPr="00D82096">
        <w:rPr>
          <w:rFonts w:ascii="Times New Roman" w:hAnsi="Times New Roman" w:cs="Times New Roman"/>
          <w:sz w:val="24"/>
          <w:szCs w:val="24"/>
        </w:rPr>
        <w:t>Functional data for each participant was obtained using aT2</w:t>
      </w:r>
      <w:r w:rsidRPr="00D82096">
        <w:rPr>
          <w:rFonts w:ascii="Times New Roman" w:hAnsi="Times New Roman" w:cs="Times New Roman"/>
          <w:sz w:val="24"/>
          <w:szCs w:val="24"/>
          <w:vertAlign w:val="superscript"/>
        </w:rPr>
        <w:t>*</w:t>
      </w:r>
      <w:r w:rsidRPr="00D82096">
        <w:rPr>
          <w:rFonts w:ascii="Times New Roman" w:hAnsi="Times New Roman" w:cs="Times New Roman"/>
          <w:sz w:val="24"/>
          <w:szCs w:val="24"/>
        </w:rPr>
        <w:t>-weighted, echo-p</w:t>
      </w:r>
      <w:r w:rsidR="00A74089">
        <w:rPr>
          <w:rFonts w:ascii="Times New Roman" w:hAnsi="Times New Roman" w:cs="Times New Roman"/>
          <w:sz w:val="24"/>
          <w:szCs w:val="24"/>
        </w:rPr>
        <w:t>lanar (EPI) imaging sequence in 3</w:t>
      </w:r>
      <w:r w:rsidRPr="00D82096">
        <w:rPr>
          <w:rFonts w:ascii="Times New Roman" w:hAnsi="Times New Roman" w:cs="Times New Roman"/>
          <w:sz w:val="24"/>
          <w:szCs w:val="24"/>
        </w:rPr>
        <w:t xml:space="preserve"> functional run</w:t>
      </w:r>
      <w:r w:rsidR="00A74089">
        <w:rPr>
          <w:rFonts w:ascii="Times New Roman" w:hAnsi="Times New Roman" w:cs="Times New Roman"/>
          <w:sz w:val="24"/>
          <w:szCs w:val="24"/>
        </w:rPr>
        <w:t>s</w:t>
      </w:r>
      <w:r w:rsidRPr="00D82096">
        <w:rPr>
          <w:rFonts w:ascii="Times New Roman" w:hAnsi="Times New Roman" w:cs="Times New Roman"/>
          <w:sz w:val="24"/>
          <w:szCs w:val="24"/>
        </w:rPr>
        <w:t xml:space="preserve"> lasting 14.47 minutes</w:t>
      </w:r>
      <w:r w:rsidR="00A74089">
        <w:rPr>
          <w:rFonts w:ascii="Times New Roman" w:hAnsi="Times New Roman" w:cs="Times New Roman"/>
          <w:sz w:val="24"/>
          <w:szCs w:val="24"/>
        </w:rPr>
        <w:t xml:space="preserve"> each</w:t>
      </w:r>
      <w:r w:rsidRPr="00D82096">
        <w:rPr>
          <w:rFonts w:ascii="Times New Roman" w:hAnsi="Times New Roman" w:cs="Times New Roman"/>
          <w:sz w:val="24"/>
          <w:szCs w:val="24"/>
        </w:rPr>
        <w:t xml:space="preserve">. </w:t>
      </w:r>
      <w:r w:rsidR="00A74089">
        <w:rPr>
          <w:rFonts w:ascii="Times New Roman" w:hAnsi="Times New Roman" w:cs="Times New Roman"/>
          <w:sz w:val="24"/>
          <w:szCs w:val="24"/>
        </w:rPr>
        <w:t xml:space="preserve">Each </w:t>
      </w:r>
      <w:r w:rsidRPr="00D82096">
        <w:rPr>
          <w:rFonts w:ascii="Times New Roman" w:hAnsi="Times New Roman" w:cs="Times New Roman"/>
          <w:sz w:val="24"/>
          <w:szCs w:val="24"/>
        </w:rPr>
        <w:t>functional run provided 69 volumes. Each volume consisted of 35 cranio-caudal, 4 mm-thick slices, covering the whole brain (acquisition time was 3000 ms, echo time = 45 ms and repetition time = 12500 ms, matrix 128x128, field of view 240 mm).</w:t>
      </w:r>
      <w:r w:rsidRPr="000D5422">
        <w:rPr>
          <w:rFonts w:ascii="Times New Roman" w:hAnsi="Times New Roman" w:cs="Times New Roman"/>
          <w:sz w:val="24"/>
          <w:szCs w:val="24"/>
        </w:rPr>
        <w:t xml:space="preserve"> </w:t>
      </w:r>
    </w:p>
    <w:p w:rsidR="00654053" w:rsidRPr="00AD754A" w:rsidRDefault="00D82096" w:rsidP="008C44A4">
      <w:pPr>
        <w:pStyle w:val="Heading3"/>
        <w:numPr>
          <w:ilvl w:val="2"/>
          <w:numId w:val="3"/>
        </w:numPr>
        <w:spacing w:before="100" w:beforeAutospacing="1" w:after="100" w:afterAutospacing="1" w:line="360" w:lineRule="auto"/>
        <w:ind w:left="0" w:firstLine="0"/>
        <w:rPr>
          <w:rFonts w:ascii="Times New Roman" w:hAnsi="Times New Roman" w:cs="Times New Roman"/>
          <w:color w:val="auto"/>
          <w:sz w:val="24"/>
        </w:rPr>
      </w:pPr>
      <w:bookmarkStart w:id="48" w:name="_Toc344031596"/>
      <w:r w:rsidRPr="00AD754A">
        <w:rPr>
          <w:rFonts w:ascii="Times New Roman" w:hAnsi="Times New Roman" w:cs="Times New Roman"/>
          <w:color w:val="auto"/>
          <w:sz w:val="24"/>
        </w:rPr>
        <w:t>S</w:t>
      </w:r>
      <w:r w:rsidR="00B5340D" w:rsidRPr="00AD754A">
        <w:rPr>
          <w:rFonts w:ascii="Times New Roman" w:hAnsi="Times New Roman" w:cs="Times New Roman"/>
          <w:color w:val="auto"/>
          <w:sz w:val="24"/>
        </w:rPr>
        <w:t>canning</w:t>
      </w:r>
      <w:bookmarkEnd w:id="48"/>
    </w:p>
    <w:p w:rsidR="00D82096" w:rsidRDefault="00A74089" w:rsidP="008C44A4">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D82096">
        <w:rPr>
          <w:rFonts w:ascii="Times New Roman" w:hAnsi="Times New Roman" w:cs="Times New Roman"/>
          <w:sz w:val="24"/>
          <w:szCs w:val="24"/>
        </w:rPr>
        <w:t xml:space="preserve">In order to control for the effects of the scanner noise, a sparse protocol was used </w:t>
      </w:r>
      <w:hyperlink w:anchor="_ENREF_142" w:tooltip="Hall, 1999 #1064" w:history="1">
        <w:r w:rsidR="00430C88" w:rsidRPr="00D82096">
          <w:rPr>
            <w:rFonts w:ascii="Times New Roman" w:hAnsi="Times New Roman" w:cs="Times New Roman"/>
            <w:sz w:val="24"/>
            <w:szCs w:val="24"/>
          </w:rPr>
          <w:fldChar w:fldCharType="begin">
            <w:fldData xml:space="preserve">PEVuZE5vdGU+PENpdGU+PEF1dGhvcj5IYWxsPC9BdXRob3I+PFllYXI+MTk5OTwvWWVhcj48UmVj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</w:fldData>
          </w:fldChar>
        </w:r>
        <w:r>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PEVuZE5vdGU+PENpdGU+PEF1dGhvcj5IYWxsPC9BdXRob3I+PFllYXI+MTk5OTwvWWVhcj48UmVj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</w:fldData>
          </w:fldChar>
        </w:r>
        <w:r>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D82096">
          <w:rPr>
            <w:rFonts w:ascii="Times New Roman" w:hAnsi="Times New Roman" w:cs="Times New Roman"/>
            <w:sz w:val="24"/>
            <w:szCs w:val="24"/>
          </w:rPr>
        </w:r>
        <w:r w:rsidR="00430C88" w:rsidRPr="00D82096">
          <w:rPr>
            <w:rFonts w:ascii="Times New Roman" w:hAnsi="Times New Roman" w:cs="Times New Roman"/>
            <w:sz w:val="24"/>
            <w:szCs w:val="24"/>
          </w:rPr>
          <w:fldChar w:fldCharType="separate"/>
        </w:r>
        <w:r>
          <w:rPr>
            <w:rFonts w:ascii="Times New Roman" w:hAnsi="Times New Roman" w:cs="Times New Roman"/>
            <w:noProof/>
            <w:sz w:val="24"/>
            <w:szCs w:val="24"/>
          </w:rPr>
          <w:t>(Hall et al., 1999)</w:t>
        </w:r>
        <w:r w:rsidR="00430C88" w:rsidRPr="00D82096">
          <w:rPr>
            <w:rFonts w:ascii="Times New Roman" w:hAnsi="Times New Roman" w:cs="Times New Roman"/>
            <w:sz w:val="24"/>
            <w:szCs w:val="24"/>
          </w:rPr>
          <w:fldChar w:fldCharType="end"/>
        </w:r>
      </w:hyperlink>
      <w:r w:rsidRPr="00D82096">
        <w:rPr>
          <w:rFonts w:ascii="Times New Roman" w:hAnsi="Times New Roman" w:cs="Times New Roman"/>
          <w:sz w:val="24"/>
          <w:szCs w:val="24"/>
        </w:rPr>
        <w:t xml:space="preserve"> (Fig</w:t>
      </w:r>
      <w:r>
        <w:rPr>
          <w:rFonts w:ascii="Times New Roman" w:hAnsi="Times New Roman" w:cs="Times New Roman"/>
          <w:sz w:val="24"/>
          <w:szCs w:val="24"/>
        </w:rPr>
        <w:t>ure 2.1</w:t>
      </w:r>
      <w:r w:rsidRPr="00D82096">
        <w:rPr>
          <w:rFonts w:ascii="Times New Roman" w:hAnsi="Times New Roman" w:cs="Times New Roman"/>
          <w:sz w:val="24"/>
          <w:szCs w:val="24"/>
        </w:rPr>
        <w:t xml:space="preserve">). </w:t>
      </w:r>
      <w:r>
        <w:rPr>
          <w:rFonts w:ascii="Times New Roman" w:hAnsi="Times New Roman" w:cs="Times New Roman"/>
          <w:sz w:val="24"/>
          <w:szCs w:val="24"/>
        </w:rPr>
        <w:t>This protocol takes advant</w:t>
      </w:r>
      <w:r w:rsidR="00D82096" w:rsidRPr="00D82096">
        <w:rPr>
          <w:rFonts w:ascii="Times New Roman" w:hAnsi="Times New Roman" w:cs="Times New Roman"/>
          <w:sz w:val="24"/>
          <w:szCs w:val="24"/>
        </w:rPr>
        <w:t xml:space="preserve">age of the delay in </w:t>
      </w:r>
      <w:r>
        <w:rPr>
          <w:rFonts w:ascii="Times New Roman" w:hAnsi="Times New Roman" w:cs="Times New Roman"/>
          <w:sz w:val="24"/>
          <w:szCs w:val="24"/>
        </w:rPr>
        <w:t xml:space="preserve">the </w:t>
      </w:r>
      <w:r w:rsidR="00D82096" w:rsidRPr="00D82096">
        <w:rPr>
          <w:rFonts w:ascii="Times New Roman" w:hAnsi="Times New Roman" w:cs="Times New Roman"/>
          <w:sz w:val="24"/>
          <w:szCs w:val="24"/>
        </w:rPr>
        <w:t>haemondynamic response peak (6-7s) to an auditory stimulus.</w:t>
      </w:r>
      <w:r w:rsidR="00945CBF">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D82096" w:rsidRPr="00D82096">
        <w:rPr>
          <w:rFonts w:ascii="Times New Roman" w:hAnsi="Times New Roman" w:cs="Times New Roman"/>
          <w:sz w:val="24"/>
          <w:szCs w:val="24"/>
        </w:rPr>
        <w:t>MR excitation started 3 seconds after the onset of the auditory stimulus</w:t>
      </w:r>
      <w:r w:rsidR="00945CBF">
        <w:rPr>
          <w:rFonts w:ascii="Times New Roman" w:hAnsi="Times New Roman" w:cs="Times New Roman"/>
          <w:sz w:val="24"/>
          <w:szCs w:val="24"/>
        </w:rPr>
        <w:t xml:space="preserve"> and lasted 3 seconds, allowing for brain volume imaging near the peak of the haemodynamic response to the experimental stimulus</w:t>
      </w:r>
      <w:r w:rsidR="00832ACB">
        <w:rPr>
          <w:rFonts w:ascii="Times New Roman" w:hAnsi="Times New Roman" w:cs="Times New Roman"/>
          <w:sz w:val="24"/>
          <w:szCs w:val="24"/>
        </w:rPr>
        <w:t xml:space="preserve"> (Figure 2.1)</w:t>
      </w:r>
      <w:r w:rsidR="00D82096" w:rsidRPr="00D82096">
        <w:rPr>
          <w:rFonts w:ascii="Times New Roman" w:hAnsi="Times New Roman" w:cs="Times New Roman"/>
          <w:sz w:val="24"/>
          <w:szCs w:val="24"/>
        </w:rPr>
        <w:t>. Thirty five image slices were then acquired covering the entire brain. The</w:t>
      </w:r>
      <w:r w:rsidR="00BE1981">
        <w:rPr>
          <w:rFonts w:ascii="Times New Roman" w:hAnsi="Times New Roman" w:cs="Times New Roman"/>
          <w:sz w:val="24"/>
          <w:szCs w:val="24"/>
        </w:rPr>
        <w:t xml:space="preserve"> imaging of the</w:t>
      </w:r>
      <w:r w:rsidR="00D82096" w:rsidRPr="00D82096">
        <w:rPr>
          <w:rFonts w:ascii="Times New Roman" w:hAnsi="Times New Roman" w:cs="Times New Roman"/>
          <w:sz w:val="24"/>
          <w:szCs w:val="24"/>
        </w:rPr>
        <w:t xml:space="preserve"> next auditory stimulus was presented 9.5 s later, after the haemodynamic response to the MRI- associated gradient-</w:t>
      </w:r>
      <w:r w:rsidR="00D82096" w:rsidRPr="00D82096">
        <w:rPr>
          <w:rFonts w:ascii="Times New Roman" w:hAnsi="Times New Roman" w:cs="Times New Roman"/>
          <w:sz w:val="24"/>
          <w:szCs w:val="24"/>
        </w:rPr>
        <w:lastRenderedPageBreak/>
        <w:t>switching noise had time to decay.</w:t>
      </w:r>
      <w:r w:rsidR="00945CBF">
        <w:rPr>
          <w:rFonts w:ascii="Times New Roman" w:hAnsi="Times New Roman" w:cs="Times New Roman"/>
          <w:sz w:val="24"/>
          <w:szCs w:val="24"/>
        </w:rPr>
        <w:t xml:space="preserve"> Such delay allowed to reduce the interference between scanner noise- evoked and experimental-stimulus-evoked auditory response (Lewis</w:t>
      </w:r>
      <w:r w:rsidR="006F6E9E">
        <w:rPr>
          <w:rFonts w:ascii="Times New Roman" w:hAnsi="Times New Roman" w:cs="Times New Roman"/>
          <w:sz w:val="24"/>
          <w:szCs w:val="24"/>
        </w:rPr>
        <w:t>-Hannah</w:t>
      </w:r>
      <w:r w:rsidR="00945CBF">
        <w:rPr>
          <w:rFonts w:ascii="Times New Roman" w:hAnsi="Times New Roman" w:cs="Times New Roman"/>
          <w:sz w:val="24"/>
          <w:szCs w:val="24"/>
        </w:rPr>
        <w:t xml:space="preserve"> et al., 2011).</w:t>
      </w:r>
    </w:p>
    <w:p w:rsidR="00A74089" w:rsidRPr="00D82096" w:rsidRDefault="00A74089" w:rsidP="008C44A4">
      <w:pPr>
        <w:autoSpaceDE w:val="0"/>
        <w:autoSpaceDN w:val="0"/>
        <w:adjustRightInd w:val="0"/>
        <w:spacing w:before="100" w:beforeAutospacing="1" w:after="100" w:afterAutospacing="1" w:line="360" w:lineRule="auto"/>
        <w:rPr>
          <w:rFonts w:ascii="Times New Roman" w:hAnsi="Times New Roman" w:cs="Times New Roman"/>
          <w:sz w:val="24"/>
          <w:szCs w:val="24"/>
        </w:rPr>
      </w:pPr>
    </w:p>
    <w:p w:rsidR="00376465" w:rsidRDefault="00430C88" w:rsidP="008C44A4">
      <w:pPr>
        <w:pStyle w:val="ListParagraph"/>
        <w:spacing w:before="100" w:beforeAutospacing="1" w:after="100" w:afterAutospacing="1" w:line="360" w:lineRule="auto"/>
        <w:ind w:left="0"/>
        <w:rPr>
          <w:noProof/>
          <w:lang w:val="en-US"/>
        </w:rPr>
      </w:pPr>
      <w:r w:rsidRPr="00430C88">
        <w:rPr>
          <w:noProof/>
          <w:lang w:val="en-US"/>
        </w:rPr>
      </w:r>
      <w:r>
        <w:rPr>
          <w:noProof/>
          <w:lang w:val="en-US"/>
        </w:rPr>
        <w:pict>
          <v:group id="Group 695" o:spid="_x0000_s9623" style="width:413.85pt;height:92.2pt;mso-position-horizontal-relative:char;mso-position-vertical-relative:line" coordorigin="2361,3929" coordsize="7681,160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">
            <o:lock v:ext="edit" aspectratio="t"/>
            <v:rect id="AutoShape 696" o:spid="_x0000_s9624" style="position:absolute;left:2361;top:3929;width:7681;height:16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tqwwAA&#10;ANoAAAAPAAAAZHJzL2Rvd25yZXYueG1sRI9Pi8IwFMTvC36H8AQvi6brQaQaRQTZsiyI9c/50Tzb&#10;YvNSm2zb/fZGEDwOM/MbZrnuTSVaalxpWcHXJAJBnFldcq7gdNyN5yCcR9ZYWSYF/+RgvRp8LDHW&#10;tuMDtanPRYCwi1FB4X0dS+myggy6ia2Jg3e1jUEfZJNL3WAX4KaS0yiaSYMlh4UCa9oWlN3SP6Og&#10;y/bt5fj7Lfefl8TyPblv0/OPUqNhv1mA8NT7d/jVTrSCGTyvhBs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ntqwwAAANoAAAAPAAAAAAAAAAAAAAAAAJcCAABkcnMvZG93&#10;bnJldi54bWxQSwUGAAAAAAQABAD1AAAAhwMAAAAA&#10;" filled="f" stroked="f">
              <o:lock v:ext="edit" aspectratio="t" text="t"/>
            </v:rect>
            <v:shape id="AutoShape 697" o:spid="_x0000_s9625" type="#_x0000_t32" style="position:absolute;left:2478;top:4676;width:1;height:38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qJ7sAAAADaAAAADwAAAGRycy9kb3ducmV2LnhtbESPzarCMBSE9xd8h3AEd7epCirVKCoI&#10;bu7Cn427Q3Nsis1JbWKtb28uCC6HmfmGWaw6W4mWGl86VjBMUhDEudMlFwrOp93vDIQPyBorx6Tg&#10;RR5Wy97PAjPtnnyg9hgKESHsM1RgQqgzKX1uyKJPXE0cvatrLIYom0LqBp8Rbis5StOJtFhyXDBY&#10;09ZQfjs+rAJba3v/c0ZfbuW42tD+ut6krVKDfreegwjUhW/4095rBVP4vxJvgFy+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a6ie7AAAAA2gAAAA8AAAAAAAAAAAAAAAAA&#10;oQIAAGRycy9kb3ducmV2LnhtbFBLBQYAAAAABAAEAPkAAACOAwAAAAA=&#10;" strokeweight="1.5pt"/>
            <v:shape id="AutoShape 698" o:spid="_x0000_s9626" type="#_x0000_t32" style="position:absolute;left:2479;top:4672;width:633;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UdnLsAAADaAAAADwAAAGRycy9kb3ducmV2LnhtbERPuwrCMBTdBf8hXMHNpiqIVKOoILg4&#10;+FjcLs21KTY3tYm1/r0ZBMfDeS/Xna1ES40vHSsYJykI4tzpkgsF18t+NAfhA7LGyjEp+JCH9arf&#10;W2Km3ZtP1J5DIWII+wwVmBDqTEqfG7LoE1cTR+7uGoshwqaQusF3DLeVnKTpTFosOTYYrGlnKH+c&#10;X1aBrbV9Hp3Rt0c5rbZ0uG+2aavUcNBtFiACdeEv/rkPWkHcGq/EGyBXXwA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A3JR2cuwAAANoAAAAPAAAAAAAAAAAAAAAAAKECAABk&#10;cnMvZG93bnJldi54bWxQSwUGAAAAAAQABAD5AAAAiQMAAAAA&#10;" strokeweight="1.5pt"/>
            <v:shape id="AutoShape 699" o:spid="_x0000_s9627" type="#_x0000_t32" style="position:absolute;left:3111;top:4667;width:1;height:38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qPvcEAAADbAAAADwAAAGRycy9kb3ducmV2LnhtbESPT4vCMBDF7wt+hzCCtzVVYVmqUVQQ&#10;vHjwz8Xb0IxNsZnUJtb67Z3Dwt5meG/e+81i1ftaddTGKrCByTgDRVwEW3Fp4HLeff+CignZYh2Y&#10;DLwpwmo5+FpgbsOLj9SdUqkkhGOOBlxKTa51LBx5jOPQEIt2C63HJGtbatviS8J9radZ9qM9ViwN&#10;DhvaOirup6c34BvrH4fg7PVezeoN7W/rTdYZMxr26zmoRH36N/9d763gC738IgPo5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xKo+9wQAAANsAAAAPAAAAAAAAAAAAAAAA&#10;AKECAABkcnMvZG93bnJldi54bWxQSwUGAAAAAAQABAD5AAAAjwMAAAAA&#10;" strokeweight="1.5pt"/>
            <v:shape id="AutoShape 700" o:spid="_x0000_s9628" type="#_x0000_t32" style="position:absolute;left:3111;top:5047;width:656;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YqJrwAAADbAAAADwAAAGRycy9kb3ducmV2LnhtbERPvQrCMBDeBd8hnOCmqQoi1SgqCC4O&#10;/ixuR3M2xeZSm1jr2xtBcLuP7/cWq9aWoqHaF44VjIYJCOLM6YJzBZfzbjAD4QOyxtIxKXiTh9Wy&#10;21lgqt2Lj9ScQi5iCPsUFZgQqlRKnxmy6IeuIo7czdUWQ4R1LnWNrxhuSzlOkqm0WHBsMFjR1lB2&#10;Pz2tAltp+zg4o6/3YlJuaH9bb5JGqX6vXc9BBGrDX/xz73WcP4LvL/EAufw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HmYqJrwAAADbAAAADwAAAAAAAAAAAAAAAAChAgAA&#10;ZHJzL2Rvd25yZXYueG1sUEsFBgAAAAAEAAQA+QAAAIoDAAAAAA==&#10;" strokeweight="1.5pt"/>
            <v:shape id="AutoShape 701" o:spid="_x0000_s9629" type="#_x0000_t32" style="position:absolute;left:3756;top:4675;width:1;height:38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jwO78AAADbAAAADwAAAGRycy9kb3ducmV2LnhtbERPTYvCMBC9C/6HMMLeNNUFla6pyMKK&#10;V6vgdWjGpmszaZtUu/9+Iwje5vE+Z7MdbC3u1PnKsYL5LAFBXDhdcangfPqZrkH4gKyxdkwK/sjD&#10;NhuPNphq9+Aj3fNQihjCPkUFJoQmldIXhiz6mWuII3d1ncUQYVdK3eEjhttaLpJkKS1WHBsMNvRt&#10;qLjlvVXwef5tT8llNb/sW9PusfeHvF0r9TEZdl8gAg3hLX65DzrOX8Dzl3iAzP4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YXjwO78AAADbAAAADwAAAAAAAAAAAAAAAACh&#10;AgAAZHJzL2Rvd25yZXYueG1sUEsFBgAAAAAEAAQA+QAAAI0DAAAAAA==&#10;" strokeweight="1.5pt"/>
            <v:shape id="AutoShape 702" o:spid="_x0000_s9630" type="#_x0000_t32" style="position:absolute;left:3757;top:4676;width:633;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gRyrwAAADbAAAADwAAAGRycy9kb3ducmV2LnhtbERPvQrCMBDeBd8hnOCmqQoi1SgqCC4O&#10;/ixuR3M2xeZSm1jr2xtBcLuP7/cWq9aWoqHaF44VjIYJCOLM6YJzBZfzbjAD4QOyxtIxKXiTh9Wy&#10;21lgqt2Lj9ScQi5iCPsUFZgQqlRKnxmy6IeuIo7czdUWQ4R1LnWNrxhuSzlOkqm0WHBsMFjR1lB2&#10;Pz2tAltp+zg4o6/3YlJuaH9bb5JGqX6vXc9BBGrDX/xz73WcP4HvL/EAufw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gfgRyrwAAADbAAAADwAAAAAAAAAAAAAAAAChAgAA&#10;ZHJzL2Rvd25yZXYueG1sUEsFBgAAAAAEAAQA+QAAAIoDAAAAAA==&#10;" strokeweight="1.5pt"/>
            <v:shape id="AutoShape 703" o:spid="_x0000_s9631" type="#_x0000_t32" style="position:absolute;left:4390;top:4677;width:1;height:38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GJvr8AAADbAAAADwAAAGRycy9kb3ducmV2LnhtbERPTYvCMBC9C/6HMMLebKori1RTUUHw&#10;4kHXi7ehGZvSZlKbWLv/fiMs7G0e73PWm8E2oqfOV44VzJIUBHHhdMWlguv3YboE4QOyxsYxKfgh&#10;D5t8PFpjpt2Lz9RfQiliCPsMFZgQ2kxKXxiy6BPXEkfu7jqLIcKulLrDVwy3jZyn6Ze0WHFsMNjS&#10;3lBRX55WgW21fZyc0be6+mx2dLxvd2mv1Mdk2K5ABBrCv/jPfdRx/gLev8QDZP4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DhGJvr8AAADbAAAADwAAAAAAAAAAAAAAAACh&#10;AgAAZHJzL2Rvd25yZXYueG1sUEsFBgAAAAAEAAQA+QAAAI0DAAAAAA==&#10;" strokeweight="1.5pt"/>
            <v:shape id="AutoShape 704" o:spid="_x0000_s9632" type="#_x0000_t32" style="position:absolute;left:4391;top:5061;width:634;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0sJb8AAADbAAAADwAAAGRycy9kb3ducmV2LnhtbERPTYvCMBC9C/6HMMLebKqLi1RTUUHw&#10;4kHXi7ehGZvSZlKbWLv/fiMs7G0e73PWm8E2oqfOV44VzJIUBHHhdMWlguv3YboE4QOyxsYxKfgh&#10;D5t8PFpjpt2Lz9RfQiliCPsMFZgQ2kxKXxiy6BPXEkfu7jqLIcKulLrDVwy3jZyn6Ze0WHFsMNjS&#10;3lBRX55WgW21fZyc0be6+mx2dLxvd2mv1Mdk2K5ABBrCv/jPfdRx/gLev8QDZP4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YV0sJb8AAADbAAAADwAAAAAAAAAAAAAAAACh&#10;AgAAZHJzL2Rvd25yZXYueG1sUEsFBgAAAAAEAAQA+QAAAI0DAAAAAA==&#10;" strokeweight="1.5pt"/>
            <v:shape id="AutoShape 705" o:spid="_x0000_s9633" type="#_x0000_t32" style="position:absolute;left:5025;top:4677;width:2;height:38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P2OL8AAADbAAAADwAAAGRycy9kb3ducmV2LnhtbERPTYvCMBC9C/6HMII3Td0FV6qpLILi&#10;davgdWjGpm4zaZtU67/fCMLe5vE+Z7MdbC3u1PnKsYLFPAFBXDhdcangfNrPViB8QNZYOyYFT/Kw&#10;zcajDabaPfiH7nkoRQxhn6ICE0KTSukLQxb93DXEkbu6zmKIsCul7vARw20tP5JkKS1WHBsMNrQz&#10;VPzmvVXweb61p+TytbgcWtMesPfHvF0pNZ0M32sQgYbwL367jzrOX8Lrl3iAzP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kP2OL8AAADbAAAADwAAAAAAAAAAAAAAAACh&#10;AgAAZHJzL2Rvd25yZXYueG1sUEsFBgAAAAAEAAQA+QAAAI0DAAAAAA==&#10;" strokeweight="1.5pt"/>
            <v:shape id="AutoShape 706" o:spid="_x0000_s9634" type="#_x0000_t32" style="position:absolute;left:5025;top:4672;width:634;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Xyb8AAADbAAAADwAAAGRycy9kb3ducmV2LnhtbERPTYvCMBC9C/6HMMLebKoLrlRTUUHw&#10;4kHXi7ehGZvSZlKbWLv/fiMs7G0e73PWm8E2oqfOV44VzJIUBHHhdMWlguv3YboE4QOyxsYxKfgh&#10;D5t8PFpjpt2Lz9RfQiliCPsMFZgQ2kxKXxiy6BPXEkfu7jqLIcKulLrDVwy3jZyn6UJarDg2GGxp&#10;b6ioL0+rwLbaPk7O6FtdfTY7Ot63u7RX6mMybFcgAg3hX/znPuo4/wvev8QDZP4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sMXyb8AAADbAAAADwAAAAAAAAAAAAAAAACh&#10;AgAAZHJzL2Rvd25yZXYueG1sUEsFBgAAAAAEAAQA+QAAAI0DAAAAAA==&#10;" strokeweight="1.5pt"/>
            <v:shape id="AutoShape 707" o:spid="_x0000_s9635" type="#_x0000_t32" style="position:absolute;left:5659;top:4664;width:1;height:38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1yDu8EAAADbAAAADwAAAGRycy9kb3ducmV2LnhtbESPT4vCMBDF7wt+hzCCtzVVYVmqUVQQ&#10;vHjwz8Xb0IxNsZnUJtb67Z3Dwt5meG/e+81i1ftaddTGKrCByTgDRVwEW3Fp4HLeff+CignZYh2Y&#10;DLwpwmo5+FpgbsOLj9SdUqkkhGOOBlxKTa51LBx5jOPQEIt2C63HJGtbatviS8J9radZ9qM9ViwN&#10;DhvaOirup6c34BvrH4fg7PVezeoN7W/rTdYZMxr26zmoRH36N/9d763gC6z8IgPo5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PXIO7wQAAANsAAAAPAAAAAAAAAAAAAAAA&#10;AKECAABkcnMvZG93bnJldi54bWxQSwUGAAAAAAQABAD5AAAAjwMAAAAA&#10;" strokeweight="1.5pt"/>
            <v:shape id="AutoShape 708" o:spid="_x0000_s9636" type="#_x0000_t32" style="position:absolute;left:5659;top:5048;width:1357;height: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xiSr8AAADbAAAADwAAAGRycy9kb3ducmV2LnhtbERPTYvCMBC9L/gfwgje1lQFV6tRRFC8&#10;Wgteh2Zsqs2kbaJ2//1mYWFv83ifs972thYv6nzlWMFknIAgLpyuuFSQXw6fCxA+IGusHZOCb/Kw&#10;3Qw+1phq9+YzvbJQihjCPkUFJoQmldIXhiz6sWuII3dzncUQYVdK3eE7httaTpNkLi1WHBsMNrQ3&#10;VDyyp1Uwy+/tJbl+Ta7H1rRHfPpT1i6UGg373QpEoD78i//cJx3nL+H3l3iA3Pw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b9xiSr8AAADbAAAADwAAAAAAAAAAAAAAAACh&#10;AgAAZHJzL2Rvd25yZXYueG1sUEsFBgAAAAAEAAQA+QAAAI0DAAAAAA==&#10;" strokeweight="1.5pt"/>
            <v:shape id="AutoShape 709" o:spid="_x0000_s9637" type="#_x0000_t32" style="position:absolute;left:7016;top:4664;width:1;height:38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oBar8AAADbAAAADwAAAGRycy9kb3ducmV2LnhtbERPTYvCMBC9C/sfwizsTVMVVKqpLAuK&#10;161Cr0MzNtVm0jaxdv/95iB4fLzv3X60jRio97VjBfNZAoK4dLrmSsHlfJhuQPiArLFxTAr+yMM+&#10;+5jsMNXuyb805KESMYR9igpMCG0qpS8NWfQz1xJH7up6iyHCvpK6x2cMt41cJMlKWqw5Nhhs6cdQ&#10;ec8fVsHycuvOSbGeF8fOdEd8+FPebZT6+hy/tyACjeEtfrlPWsEiro9f4g+Q2T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IoBar8AAADbAAAADwAAAAAAAAAAAAAAAACh&#10;AgAAZHJzL2Rvd25yZXYueG1sUEsFBgAAAAAEAAQA+QAAAI0DAAAAAA==&#10;" strokeweight="1.5pt"/>
            <v:shape id="AutoShape 710" o:spid="_x0000_s9638" type="#_x0000_t32" style="position:absolute;left:7017;top:4664;width:1357;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Argm74AAADbAAAADwAAAGRycy9kb3ducmV2LnhtbESPzQrCMBCE74LvEFbwpqkKItUoKghe&#10;PPhz8bY0a1NsNrWJtb69EQSPw8x8wyxWrS1FQ7UvHCsYDRMQxJnTBecKLufdYAbCB2SNpWNS8CYP&#10;q2W3s8BUuxcfqTmFXEQI+xQVmBCqVEqfGbLoh64ijt7N1RZDlHUudY2vCLelHCfJVFosOC4YrGhr&#10;KLufnlaBrbR9HJzR13sxKTe0v603SaNUv9eu5yACteEf/rX3WsF4BN8v8QfI5Q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QCuCbvgAAANsAAAAPAAAAAAAAAAAAAAAAAKEC&#10;AABkcnMvZG93bnJldi54bWxQSwUGAAAAAAQABAD5AAAAjAMAAAAA&#10;" strokeweight="1.5pt"/>
            <v:shape id="AutoShape 711" o:spid="_x0000_s9639" type="#_x0000_t32" style="position:absolute;left:8373;top:4656;width:1;height:40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h+7MAAAADbAAAADwAAAGRycy9kb3ducmV2LnhtbESPzarCMBSE9xd8h3AEd5paQaQaRQXB&#10;jQt/Nu4OzbEpNie1ibW+vRGEuxxm5htmsepsJVpqfOlYwXiUgCDOnS65UHA574YzED4ga6wck4I3&#10;eVgte38LzLR78ZHaUyhEhLDPUIEJoc6k9Lkhi37kauLo3VxjMUTZFFI3+IpwW8k0SabSYslxwWBN&#10;W0P5/fS0Cmyt7ePgjL7ey0m1of1tvUlapQb9bj0HEagL/+Ffe68VpCl8v8QfIJ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DYfuzAAAAA2wAAAA8AAAAAAAAAAAAAAAAA&#10;oQIAAGRycy9kb3ducmV2LnhtbFBLBQYAAAAABAAEAPkAAACOAwAAAAA=&#10;" strokeweight="1.5pt"/>
            <v:shape id="AutoShape 712" o:spid="_x0000_s9640" type="#_x0000_t32" style="position:absolute;left:8374;top:5059;width:1246;height: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Tbd74AAADbAAAADwAAAGRycy9kb3ducmV2LnhtbESPzQrCMBCE74LvEFbwpqkKItUoKghe&#10;PPhz8bY0a1NsNrWJtb69EQSPw8x8wyxWrS1FQ7UvHCsYDRMQxJnTBecKLufdYAbCB2SNpWNS8CYP&#10;q2W3s8BUuxcfqTmFXEQI+xQVmBCqVEqfGbLoh64ijt7N1RZDlHUudY2vCLelHCfJVFosOC4YrGhr&#10;KLufnlaBrbR9HJzR13sxKTe0v603SaNUv9eu5yACteEf/rX3WsF4At8v8QfI5Q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PlNt3vgAAANsAAAAPAAAAAAAAAAAAAAAAAKEC&#10;AABkcnMvZG93bnJldi54bWxQSwUGAAAAAAQABAD5AAAAjAMAAAAA&#10;" strokeweight="1.5pt"/>
            <v:shape id="Text Box 713" o:spid="_x0000_s9641" type="#_x0000_t202" style="position:absolute;left:2416;top:4316;width:830;height:3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style="mso-next-textbox:#Text Box 713">
                <w:txbxContent>
                  <w:p w:rsidR="00285D77" w:rsidRPr="00241228" w:rsidRDefault="00285D77" w:rsidP="00D82096">
                    <w:pPr>
                      <w:rPr>
                        <w:rFonts w:ascii="Arial" w:hAnsi="Arial" w:cs="Arial"/>
                        <w:sz w:val="20"/>
                      </w:rPr>
                    </w:pPr>
                    <w:r w:rsidRPr="00241228">
                      <w:rPr>
                        <w:rFonts w:ascii="Arial" w:hAnsi="Arial" w:cs="Arial"/>
                        <w:sz w:val="20"/>
                      </w:rPr>
                      <w:t>500ms</w:t>
                    </w:r>
                  </w:p>
                </w:txbxContent>
              </v:textbox>
            </v:shape>
            <v:shape id="Text Box 714" o:spid="_x0000_s9642" type="#_x0000_t202" style="position:absolute;left:3064;top:4677;width:830;height:3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style="mso-next-textbox:#Text Box 714">
                <w:txbxContent>
                  <w:p w:rsidR="00285D77" w:rsidRPr="00241228" w:rsidRDefault="00285D77" w:rsidP="00D82096">
                    <w:pPr>
                      <w:rPr>
                        <w:rFonts w:ascii="Arial" w:hAnsi="Arial" w:cs="Arial"/>
                        <w:sz w:val="20"/>
                      </w:rPr>
                    </w:pPr>
                    <w:r w:rsidRPr="00241228">
                      <w:rPr>
                        <w:rFonts w:ascii="Arial" w:hAnsi="Arial" w:cs="Arial"/>
                        <w:sz w:val="20"/>
                      </w:rPr>
                      <w:t>500ms</w:t>
                    </w:r>
                  </w:p>
                </w:txbxContent>
              </v:textbox>
            </v:shape>
            <v:shape id="Text Box 715" o:spid="_x0000_s9643" type="#_x0000_t202" style="position:absolute;left:3687;top:4319;width:83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style="mso-next-textbox:#Text Box 715">
                <w:txbxContent>
                  <w:p w:rsidR="00285D77" w:rsidRPr="00241228" w:rsidRDefault="00285D77" w:rsidP="00D82096">
                    <w:pPr>
                      <w:rPr>
                        <w:rFonts w:ascii="Arial" w:hAnsi="Arial" w:cs="Arial"/>
                        <w:sz w:val="20"/>
                      </w:rPr>
                    </w:pPr>
                    <w:r w:rsidRPr="00241228">
                      <w:rPr>
                        <w:rFonts w:ascii="Arial" w:hAnsi="Arial" w:cs="Arial"/>
                        <w:sz w:val="20"/>
                      </w:rPr>
                      <w:t>500ms</w:t>
                    </w:r>
                  </w:p>
                </w:txbxContent>
              </v:textbox>
            </v:shape>
            <v:shape id="Text Box 716" o:spid="_x0000_s9644" type="#_x0000_t202" style="position:absolute;left:4351;top:4712;width:830;height:3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style="mso-next-textbox:#Text Box 716">
                <w:txbxContent>
                  <w:p w:rsidR="00285D77" w:rsidRPr="00241228" w:rsidRDefault="00285D77" w:rsidP="00D82096">
                    <w:pPr>
                      <w:rPr>
                        <w:rFonts w:ascii="Arial" w:hAnsi="Arial" w:cs="Arial"/>
                        <w:sz w:val="20"/>
                      </w:rPr>
                    </w:pPr>
                    <w:r>
                      <w:rPr>
                        <w:rFonts w:ascii="Arial" w:hAnsi="Arial" w:cs="Arial"/>
                        <w:sz w:val="20"/>
                      </w:rPr>
                      <w:t>7</w:t>
                    </w:r>
                    <w:r w:rsidRPr="00241228">
                      <w:rPr>
                        <w:rFonts w:ascii="Arial" w:hAnsi="Arial" w:cs="Arial"/>
                        <w:sz w:val="20"/>
                      </w:rPr>
                      <w:t>50ms</w:t>
                    </w:r>
                  </w:p>
                </w:txbxContent>
              </v:textbox>
            </v:shape>
            <v:shape id="Text Box 717" o:spid="_x0000_s9645" type="#_x0000_t202" style="position:absolute;left:5025;top:4317;width:830;height:3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style="mso-next-textbox:#Text Box 717">
                <w:txbxContent>
                  <w:p w:rsidR="00285D77" w:rsidRPr="00241228" w:rsidRDefault="00285D77" w:rsidP="00D82096">
                    <w:pPr>
                      <w:rPr>
                        <w:rFonts w:ascii="Arial" w:hAnsi="Arial" w:cs="Arial"/>
                        <w:sz w:val="20"/>
                      </w:rPr>
                    </w:pPr>
                    <w:r w:rsidRPr="00241228">
                      <w:rPr>
                        <w:rFonts w:ascii="Arial" w:hAnsi="Arial" w:cs="Arial"/>
                        <w:sz w:val="20"/>
                      </w:rPr>
                      <w:t>500ms</w:t>
                    </w:r>
                  </w:p>
                </w:txbxContent>
              </v:textbox>
            </v:shape>
            <v:shape id="Text Box 718" o:spid="_x0000_s9646" type="#_x0000_t202" style="position:absolute;left:5794;top:4709;width:930;height:3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style="mso-next-textbox:#Text Box 718">
                <w:txbxContent>
                  <w:p w:rsidR="00285D77" w:rsidRPr="00241228" w:rsidRDefault="00285D77" w:rsidP="00D82096">
                    <w:pPr>
                      <w:rPr>
                        <w:rFonts w:ascii="Arial" w:hAnsi="Arial" w:cs="Arial"/>
                        <w:sz w:val="20"/>
                      </w:rPr>
                    </w:pPr>
                    <w:r w:rsidRPr="00241228">
                      <w:rPr>
                        <w:rFonts w:ascii="Arial" w:hAnsi="Arial" w:cs="Arial"/>
                        <w:sz w:val="20"/>
                      </w:rPr>
                      <w:t>2500ms</w:t>
                    </w:r>
                  </w:p>
                </w:txbxContent>
              </v:textbox>
            </v:shape>
            <v:shape id="Text Box 719" o:spid="_x0000_s9647" type="#_x0000_t202" style="position:absolute;left:7206;top:4316;width:986;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style="mso-next-textbox:#Text Box 719">
                <w:txbxContent>
                  <w:p w:rsidR="00285D77" w:rsidRPr="00241228" w:rsidRDefault="00285D77" w:rsidP="00D82096">
                    <w:pPr>
                      <w:rPr>
                        <w:rFonts w:ascii="Arial" w:hAnsi="Arial" w:cs="Arial"/>
                        <w:sz w:val="20"/>
                      </w:rPr>
                    </w:pPr>
                    <w:r w:rsidRPr="00241228">
                      <w:rPr>
                        <w:rFonts w:ascii="Arial" w:hAnsi="Arial" w:cs="Arial"/>
                        <w:sz w:val="20"/>
                      </w:rPr>
                      <w:t>3000ms</w:t>
                    </w:r>
                  </w:p>
                </w:txbxContent>
              </v:textbox>
            </v:shape>
            <v:shape id="Text Box 720" o:spid="_x0000_s9648" type="#_x0000_t202" style="position:absolute;left:8544;top:4677;width:960;height:3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style="mso-next-textbox:#Text Box 720">
                <w:txbxContent>
                  <w:p w:rsidR="00285D77" w:rsidRPr="00241228" w:rsidRDefault="00285D77" w:rsidP="00D82096">
                    <w:pPr>
                      <w:rPr>
                        <w:rFonts w:ascii="Arial" w:hAnsi="Arial" w:cs="Arial"/>
                        <w:sz w:val="20"/>
                      </w:rPr>
                    </w:pPr>
                    <w:r w:rsidRPr="00241228">
                      <w:rPr>
                        <w:rFonts w:ascii="Arial" w:hAnsi="Arial" w:cs="Arial"/>
                        <w:sz w:val="20"/>
                      </w:rPr>
                      <w:t>4250ms</w:t>
                    </w:r>
                  </w:p>
                </w:txbxContent>
              </v:textbox>
            </v:shape>
            <v:shape id="Text Box 721" o:spid="_x0000_s9649" type="#_x0000_t202" style="position:absolute;left:7261;top:4724;width:986;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style="mso-next-textbox:#Text Box 721">
                <w:txbxContent>
                  <w:p w:rsidR="00285D77" w:rsidRPr="00241228" w:rsidRDefault="00285D77" w:rsidP="00D82096">
                    <w:pPr>
                      <w:rPr>
                        <w:rFonts w:ascii="Arial" w:hAnsi="Arial" w:cs="Arial"/>
                      </w:rPr>
                    </w:pPr>
                    <w:r w:rsidRPr="00241228">
                      <w:rPr>
                        <w:rFonts w:ascii="Arial" w:hAnsi="Arial" w:cs="Arial"/>
                      </w:rPr>
                      <w:t>imaging</w:t>
                    </w:r>
                  </w:p>
                </w:txbxContent>
              </v:textbox>
            </v:shape>
            <v:shape id="Picture 722" o:spid="_x0000_s9650" type="#_x0000_t75" alt="MC900432548[1]" style="position:absolute;left:5214;top:4814;width:226;height:20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M&#10;2DnFAAAA2wAAAA8AAABkcnMvZG93bnJldi54bWxEj91qwkAUhO+FvsNyhN7pJrUUia5BCrYBobQq&#10;/twdssckmD0bdldN375bKPRymJlvmHnem1bcyPnGsoJ0nIAgLq1uuFKw265GUxA+IGtsLZOCb/KQ&#10;Lx4Gc8y0vfMX3TahEhHCPkMFdQhdJqUvazLox7Yjjt7ZOoMhSldJ7fAe4aaVT0nyIg02HBdq7Oi1&#10;pvKyuRoF7v2NTma/OhW0Lg7PnCbHj8+LUo/DfjkDEagP/+G/dqEVTCbw+yX+ALn4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CjNg5xQAAANsAAAAPAAAAAAAAAAAAAAAAAJwC&#10;AABkcnMvZG93bnJldi54bWxQSwUGAAAAAAQABAD3AAAAjgMAAAAA&#10;">
              <v:imagedata r:id="rId12" o:title="MC900432548[1]"/>
            </v:shape>
            <v:rect id="Rectangle 723" o:spid="_x0000_s9651" style="position:absolute;left:3913;top:4813;width:90;height:1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Rf9wgAA&#10;ANsAAAAPAAAAZHJzL2Rvd25yZXYueG1sRI9Bi8IwFITvgv8hPMGbpuoiazWKKMruUevF27N5ttXm&#10;pTRRq7/eLAh7HGbmG2a2aEwp7lS7wrKCQT8CQZxaXXCm4JBset8gnEfWWFomBU9ysJi3WzOMtX3w&#10;ju57n4kAYRejgtz7KpbSpTkZdH1bEQfvbGuDPsg6k7rGR4CbUg6jaCwNFhwWcqxolVN63d+MglMx&#10;POBrl2wjM9mM/G+TXG7HtVLdTrOcgvDU+P/wp/2jFYy+4O9L+AF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hF/3CAAAA2wAAAA8AAAAAAAAAAAAAAAAAlwIAAGRycy9kb3du&#10;cmV2LnhtbFBLBQYAAAAABAAEAPUAAACGAwAAAAA=&#10;"/>
            <v:rect id="Rectangle 724" o:spid="_x0000_s9652" style="position:absolute;left:4072;top:4903;width:181;height: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bJmwgAA&#10;ANsAAAAPAAAAZHJzL2Rvd25yZXYueG1sRI9Bi8IwFITvgv8hPMGbpiorazWKKMruUevF27N5ttXm&#10;pTRRq7/eLAh7HGbmG2a2aEwp7lS7wrKCQT8CQZxaXXCm4JBset8gnEfWWFomBU9ysJi3WzOMtX3w&#10;ju57n4kAYRejgtz7KpbSpTkZdH1bEQfvbGuDPsg6k7rGR4CbUg6jaCwNFhwWcqxolVN63d+MglMx&#10;POBrl2wjM9mM/G+TXG7HtVLdTrOcgvDU+P/wp/2jFYy+4O9L+AF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tsmbCAAAA2wAAAA8AAAAAAAAAAAAAAAAAlwIAAGRycy9kb3du&#10;cmV2LnhtbFBLBQYAAAAABAAEAPUAAACGAwAAAAA=&#10;"/>
            <v:rect id="Rectangle 725" o:spid="_x0000_s9653" style="position:absolute;left:2725;top:4779;width:114;height:2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vywRxAAA&#10;ANsAAAAPAAAAZHJzL2Rvd25yZXYueG1sRI9Ba8JAFITvhf6H5RW81Y0JiE2zCdKi1KPGi7dn9jVJ&#10;m30bsmtM/fXdgtDjMDPfMFkxmU6MNLjWsoLFPAJBXFndcq3gWG6eVyCcR9bYWSYFP+SgyB8fMky1&#10;vfKexoOvRYCwS1FB432fSumqhgy6ue2Jg/dpB4M+yKGWesBrgJtOxlG0lAZbDgsN9vTWUPV9uBgF&#10;5zY+4m1fbiPzskn8biq/Lqd3pWZP0/oVhKfJ/4fv7Q+tIFnC35fwA2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8sEcQAAADbAAAADwAAAAAAAAAAAAAAAACXAgAAZHJzL2Rv&#10;d25yZXYueG1sUEsFBgAAAAAEAAQA9QAAAIgDAAAAAA==&#10;"/>
            <w10:wrap type="none"/>
            <w10:anchorlock/>
          </v:group>
        </w:pict>
      </w:r>
    </w:p>
    <w:p w:rsidR="00D82096" w:rsidRPr="00125D8F" w:rsidRDefault="00D82096" w:rsidP="008C44A4">
      <w:pPr>
        <w:spacing w:before="100" w:beforeAutospacing="1" w:after="100" w:afterAutospacing="1" w:line="360" w:lineRule="auto"/>
        <w:rPr>
          <w:rFonts w:ascii="Arial" w:hAnsi="Arial" w:cs="Arial"/>
          <w:b/>
        </w:rPr>
      </w:pPr>
      <w:r w:rsidRPr="00125D8F">
        <w:rPr>
          <w:rFonts w:ascii="Arial" w:hAnsi="Arial" w:cs="Arial"/>
          <w:b/>
          <w:sz w:val="20"/>
        </w:rPr>
        <w:t xml:space="preserve">Figure </w:t>
      </w:r>
      <w:r w:rsidR="00376465" w:rsidRPr="00125D8F">
        <w:rPr>
          <w:rFonts w:ascii="Arial" w:hAnsi="Arial" w:cs="Arial"/>
          <w:b/>
          <w:sz w:val="20"/>
        </w:rPr>
        <w:t>2.1:</w:t>
      </w:r>
      <w:r w:rsidRPr="00125D8F">
        <w:rPr>
          <w:rFonts w:ascii="Arial" w:hAnsi="Arial" w:cs="Arial"/>
          <w:b/>
          <w:sz w:val="20"/>
        </w:rPr>
        <w:t xml:space="preserve"> The scanning time course. </w:t>
      </w:r>
    </w:p>
    <w:p w:rsidR="00B5340D" w:rsidRPr="00AD754A" w:rsidRDefault="00B5340D" w:rsidP="008C44A4">
      <w:pPr>
        <w:pStyle w:val="Heading3"/>
        <w:numPr>
          <w:ilvl w:val="2"/>
          <w:numId w:val="16"/>
        </w:numPr>
        <w:spacing w:before="100" w:beforeAutospacing="1" w:after="100" w:afterAutospacing="1" w:line="360" w:lineRule="auto"/>
        <w:ind w:left="0" w:firstLine="0"/>
        <w:rPr>
          <w:rFonts w:ascii="Times New Roman" w:hAnsi="Times New Roman" w:cs="Times New Roman"/>
          <w:color w:val="auto"/>
          <w:sz w:val="24"/>
        </w:rPr>
      </w:pPr>
      <w:bookmarkStart w:id="49" w:name="_Toc344031597"/>
      <w:r w:rsidRPr="00AD754A">
        <w:rPr>
          <w:rFonts w:ascii="Times New Roman" w:hAnsi="Times New Roman" w:cs="Times New Roman"/>
          <w:color w:val="auto"/>
          <w:sz w:val="24"/>
        </w:rPr>
        <w:t xml:space="preserve">Data </w:t>
      </w:r>
      <w:r w:rsidR="009218AD" w:rsidRPr="00AD754A">
        <w:rPr>
          <w:rFonts w:ascii="Times New Roman" w:hAnsi="Times New Roman" w:cs="Times New Roman"/>
          <w:color w:val="auto"/>
          <w:sz w:val="24"/>
        </w:rPr>
        <w:t>p</w:t>
      </w:r>
      <w:r w:rsidRPr="00AD754A">
        <w:rPr>
          <w:rFonts w:ascii="Times New Roman" w:hAnsi="Times New Roman" w:cs="Times New Roman"/>
          <w:color w:val="auto"/>
          <w:sz w:val="24"/>
        </w:rPr>
        <w:t>reprocessing</w:t>
      </w:r>
      <w:bookmarkEnd w:id="49"/>
    </w:p>
    <w:p w:rsidR="00D82096" w:rsidRPr="00D82096" w:rsidRDefault="00D82096" w:rsidP="008C44A4">
      <w:pPr>
        <w:spacing w:before="100" w:beforeAutospacing="1" w:after="100" w:afterAutospacing="1" w:line="360" w:lineRule="auto"/>
        <w:rPr>
          <w:rFonts w:ascii="Times New Roman" w:hAnsi="Times New Roman" w:cs="Times New Roman"/>
          <w:sz w:val="24"/>
          <w:szCs w:val="24"/>
        </w:rPr>
      </w:pPr>
      <w:r w:rsidRPr="00D82096">
        <w:rPr>
          <w:rFonts w:ascii="Times New Roman" w:hAnsi="Times New Roman" w:cs="Times New Roman"/>
          <w:sz w:val="24"/>
          <w:szCs w:val="24"/>
        </w:rPr>
        <w:t>Data were analysed using SPM5 software (</w:t>
      </w:r>
      <w:hyperlink r:id="rId13" w:tgtFrame="externObjLink" w:history="1">
        <w:r w:rsidRPr="00597207">
          <w:rPr>
            <w:rStyle w:val="Hyperlink"/>
            <w:rFonts w:ascii="Times New Roman" w:hAnsi="Times New Roman" w:cs="Times New Roman"/>
            <w:color w:val="auto"/>
            <w:sz w:val="24"/>
            <w:szCs w:val="24"/>
            <w:u w:val="none"/>
          </w:rPr>
          <w:t>www.fil.ion.ucl.ac.uk/spm</w:t>
        </w:r>
      </w:hyperlink>
      <w:r w:rsidRPr="00597207">
        <w:rPr>
          <w:rFonts w:ascii="Times New Roman" w:hAnsi="Times New Roman" w:cs="Times New Roman"/>
          <w:sz w:val="24"/>
          <w:szCs w:val="24"/>
        </w:rPr>
        <w:t>). Each</w:t>
      </w:r>
      <w:r w:rsidRPr="00D82096">
        <w:rPr>
          <w:rFonts w:ascii="Times New Roman" w:hAnsi="Times New Roman" w:cs="Times New Roman"/>
          <w:sz w:val="24"/>
          <w:szCs w:val="24"/>
        </w:rPr>
        <w:t xml:space="preserve"> participant’s images were slice-time corrected to the middle slice. Correction for head movement was performed and the resultant images were realigned to the mean of all realigned images. Images were normalized to the Montreal Neurological Institute </w:t>
      </w:r>
      <w:r w:rsidR="00597207">
        <w:rPr>
          <w:rFonts w:ascii="Times New Roman" w:hAnsi="Times New Roman" w:cs="Times New Roman"/>
          <w:sz w:val="24"/>
          <w:szCs w:val="24"/>
        </w:rPr>
        <w:t xml:space="preserve">(MNI) </w:t>
      </w:r>
      <w:r w:rsidRPr="00D82096">
        <w:rPr>
          <w:rFonts w:ascii="Times New Roman" w:hAnsi="Times New Roman" w:cs="Times New Roman"/>
          <w:sz w:val="24"/>
          <w:szCs w:val="24"/>
        </w:rPr>
        <w:t xml:space="preserve">space (echo-planar template in SPM-5) and smoothed with an 8 mm full-width at half-maximum Gaussian kernel. </w:t>
      </w:r>
    </w:p>
    <w:p w:rsidR="00D175C6" w:rsidRDefault="00D175C6" w:rsidP="008C44A4">
      <w:pPr>
        <w:pStyle w:val="Heading1"/>
        <w:spacing w:before="100" w:beforeAutospacing="1" w:after="100" w:afterAutospacing="1" w:line="360" w:lineRule="auto"/>
        <w:rPr>
          <w:rFonts w:ascii="Times New Roman" w:hAnsi="Times New Roman" w:cs="Times New Roman"/>
          <w:color w:val="auto"/>
          <w:sz w:val="36"/>
          <w:szCs w:val="24"/>
        </w:rPr>
      </w:pPr>
    </w:p>
    <w:p w:rsidR="00541DCD" w:rsidRDefault="00541DCD" w:rsidP="008C44A4">
      <w:pPr>
        <w:spacing w:line="360" w:lineRule="auto"/>
      </w:pPr>
    </w:p>
    <w:p w:rsidR="00541DCD" w:rsidRDefault="00541DCD" w:rsidP="008C44A4">
      <w:pPr>
        <w:spacing w:line="360" w:lineRule="auto"/>
      </w:pPr>
    </w:p>
    <w:p w:rsidR="00541DCD" w:rsidRDefault="00541DCD" w:rsidP="008C44A4">
      <w:pPr>
        <w:spacing w:line="360" w:lineRule="auto"/>
      </w:pPr>
    </w:p>
    <w:p w:rsidR="00541DCD" w:rsidRDefault="00541DCD" w:rsidP="008C44A4">
      <w:pPr>
        <w:spacing w:line="360" w:lineRule="auto"/>
      </w:pPr>
    </w:p>
    <w:p w:rsidR="00541DCD" w:rsidRPr="00541DCD" w:rsidRDefault="00541DCD" w:rsidP="008C44A4">
      <w:pPr>
        <w:spacing w:line="360" w:lineRule="auto"/>
      </w:pPr>
    </w:p>
    <w:p w:rsidR="00D175C6" w:rsidRDefault="00D175C6" w:rsidP="008C44A4">
      <w:pPr>
        <w:spacing w:before="100" w:beforeAutospacing="1" w:after="100" w:afterAutospacing="1" w:line="360" w:lineRule="auto"/>
        <w:rPr>
          <w:rFonts w:ascii="Times New Roman" w:hAnsi="Times New Roman" w:cs="Times New Roman"/>
          <w:sz w:val="24"/>
          <w:szCs w:val="24"/>
        </w:rPr>
      </w:pPr>
    </w:p>
    <w:p w:rsidR="00D175C6" w:rsidRDefault="00D175C6" w:rsidP="008C44A4">
      <w:pPr>
        <w:spacing w:before="100" w:beforeAutospacing="1" w:after="100" w:afterAutospacing="1" w:line="360" w:lineRule="auto"/>
        <w:rPr>
          <w:rFonts w:ascii="Times New Roman" w:hAnsi="Times New Roman" w:cs="Times New Roman"/>
          <w:sz w:val="24"/>
          <w:szCs w:val="24"/>
        </w:rPr>
      </w:pPr>
    </w:p>
    <w:p w:rsidR="00220C1D" w:rsidRPr="00220C1D" w:rsidRDefault="00220C1D" w:rsidP="008C44A4">
      <w:pPr>
        <w:spacing w:line="360" w:lineRule="auto"/>
      </w:pPr>
    </w:p>
    <w:p w:rsidR="00D175C6" w:rsidRPr="00904699" w:rsidRDefault="006F6E9E" w:rsidP="008C44A4">
      <w:pPr>
        <w:pStyle w:val="Heading1"/>
        <w:spacing w:before="100" w:beforeAutospacing="1" w:after="100" w:afterAutospacing="1" w:line="360" w:lineRule="auto"/>
        <w:rPr>
          <w:rFonts w:ascii="Times New Roman" w:hAnsi="Times New Roman" w:cs="Times New Roman"/>
          <w:color w:val="auto"/>
          <w:sz w:val="32"/>
          <w:szCs w:val="36"/>
        </w:rPr>
      </w:pPr>
      <w:bookmarkStart w:id="50" w:name="_Toc344031598"/>
      <w:r w:rsidRPr="00904699">
        <w:rPr>
          <w:rFonts w:ascii="Times New Roman" w:hAnsi="Times New Roman" w:cs="Times New Roman"/>
          <w:color w:val="auto"/>
          <w:sz w:val="32"/>
          <w:szCs w:val="36"/>
        </w:rPr>
        <w:t>Chapter 3</w:t>
      </w:r>
      <w:bookmarkEnd w:id="50"/>
    </w:p>
    <w:p w:rsidR="00D175C6" w:rsidRPr="00904699" w:rsidRDefault="006F6E9E" w:rsidP="008C44A4">
      <w:pPr>
        <w:pStyle w:val="Heading1"/>
        <w:spacing w:before="100" w:beforeAutospacing="1" w:after="100" w:afterAutospacing="1" w:line="360" w:lineRule="auto"/>
        <w:rPr>
          <w:rFonts w:ascii="Times New Roman" w:hAnsi="Times New Roman" w:cs="Times New Roman"/>
          <w:color w:val="auto"/>
          <w:sz w:val="32"/>
          <w:szCs w:val="36"/>
        </w:rPr>
      </w:pPr>
      <w:bookmarkStart w:id="51" w:name="_Toc344031599"/>
      <w:r w:rsidRPr="00904699">
        <w:rPr>
          <w:rFonts w:ascii="Times New Roman" w:hAnsi="Times New Roman" w:cs="Times New Roman"/>
          <w:color w:val="auto"/>
          <w:sz w:val="32"/>
          <w:szCs w:val="36"/>
        </w:rPr>
        <w:t>Behavioural correlates of expectation of auditory stimuli</w:t>
      </w:r>
      <w:bookmarkEnd w:id="51"/>
    </w:p>
    <w:p w:rsidR="00D175C6" w:rsidRPr="003F2578" w:rsidRDefault="00D175C6" w:rsidP="00FB0285">
      <w:pPr>
        <w:spacing w:before="100" w:beforeAutospacing="1" w:after="100" w:afterAutospacing="1" w:line="360" w:lineRule="auto"/>
        <w:ind w:right="543" w:firstLine="567"/>
        <w:rPr>
          <w:rFonts w:ascii="Times New Roman" w:hAnsi="Times New Roman" w:cs="Times New Roman"/>
          <w:b/>
          <w:sz w:val="24"/>
          <w:szCs w:val="24"/>
        </w:rPr>
      </w:pPr>
      <w:r w:rsidRPr="003F2578">
        <w:rPr>
          <w:rFonts w:ascii="Times New Roman" w:hAnsi="Times New Roman" w:cs="Times New Roman"/>
          <w:b/>
          <w:sz w:val="24"/>
          <w:szCs w:val="24"/>
        </w:rPr>
        <w:t xml:space="preserve">Abstract </w:t>
      </w:r>
    </w:p>
    <w:p w:rsidR="00BD6868" w:rsidRDefault="00BD6868" w:rsidP="000D29D7">
      <w:pPr>
        <w:spacing w:before="100" w:beforeAutospacing="1" w:after="100" w:afterAutospacing="1" w:line="360" w:lineRule="auto"/>
        <w:ind w:left="567" w:right="543"/>
        <w:rPr>
          <w:rFonts w:ascii="Times New Roman" w:hAnsi="Times New Roman" w:cs="Times New Roman"/>
          <w:sz w:val="24"/>
          <w:szCs w:val="24"/>
        </w:rPr>
      </w:pPr>
      <w:r w:rsidRPr="003F2578">
        <w:rPr>
          <w:rFonts w:ascii="Times New Roman" w:hAnsi="Times New Roman" w:cs="Times New Roman"/>
          <w:sz w:val="24"/>
          <w:szCs w:val="24"/>
        </w:rPr>
        <w:t>Normal perception relies on the process of predictive coding, in which neural n</w:t>
      </w:r>
      <w:r w:rsidR="00536567">
        <w:rPr>
          <w:rFonts w:ascii="Times New Roman" w:hAnsi="Times New Roman" w:cs="Times New Roman"/>
          <w:sz w:val="24"/>
          <w:szCs w:val="24"/>
        </w:rPr>
        <w:t>etworks establish</w:t>
      </w:r>
      <w:r w:rsidRPr="003F2578">
        <w:rPr>
          <w:rFonts w:ascii="Times New Roman" w:hAnsi="Times New Roman" w:cs="Times New Roman"/>
          <w:sz w:val="24"/>
          <w:szCs w:val="24"/>
        </w:rPr>
        <w:t xml:space="preserve"> regularities among the perceived stimuli. We propose that disturbances in predictive coding, and specifically in processing </w:t>
      </w:r>
      <w:r w:rsidR="00536567">
        <w:rPr>
          <w:rFonts w:ascii="Times New Roman" w:hAnsi="Times New Roman" w:cs="Times New Roman"/>
          <w:sz w:val="24"/>
          <w:szCs w:val="24"/>
        </w:rPr>
        <w:t xml:space="preserve">of </w:t>
      </w:r>
      <w:r w:rsidR="00B45FBE" w:rsidRPr="003F2578">
        <w:rPr>
          <w:rFonts w:ascii="Times New Roman" w:hAnsi="Times New Roman" w:cs="Times New Roman"/>
          <w:sz w:val="24"/>
          <w:szCs w:val="24"/>
        </w:rPr>
        <w:t>unexpected</w:t>
      </w:r>
      <w:r w:rsidRPr="003F2578">
        <w:rPr>
          <w:rFonts w:ascii="Times New Roman" w:hAnsi="Times New Roman" w:cs="Times New Roman"/>
          <w:sz w:val="24"/>
          <w:szCs w:val="24"/>
        </w:rPr>
        <w:t xml:space="preserve"> stimuli, underlie the formation of auditory hallucinations. In th</w:t>
      </w:r>
      <w:r w:rsidR="00536567">
        <w:rPr>
          <w:rFonts w:ascii="Times New Roman" w:hAnsi="Times New Roman" w:cs="Times New Roman"/>
          <w:sz w:val="24"/>
          <w:szCs w:val="24"/>
        </w:rPr>
        <w:t>e studies described in this chapter</w:t>
      </w:r>
      <w:r w:rsidRPr="003F2578">
        <w:rPr>
          <w:rFonts w:ascii="Times New Roman" w:hAnsi="Times New Roman" w:cs="Times New Roman"/>
          <w:sz w:val="24"/>
          <w:szCs w:val="24"/>
        </w:rPr>
        <w:t xml:space="preserve">, we investigated normal mechanisms of </w:t>
      </w:r>
      <w:r w:rsidR="00536567">
        <w:rPr>
          <w:rFonts w:ascii="Times New Roman" w:hAnsi="Times New Roman" w:cs="Times New Roman"/>
          <w:sz w:val="24"/>
          <w:szCs w:val="24"/>
        </w:rPr>
        <w:t xml:space="preserve">auditory </w:t>
      </w:r>
      <w:r w:rsidRPr="003F2578">
        <w:rPr>
          <w:rFonts w:ascii="Times New Roman" w:hAnsi="Times New Roman" w:cs="Times New Roman"/>
          <w:sz w:val="24"/>
          <w:szCs w:val="24"/>
        </w:rPr>
        <w:t>predictive coding.</w:t>
      </w:r>
      <w:r w:rsidR="0030358C" w:rsidRPr="003F2578">
        <w:rPr>
          <w:rFonts w:ascii="Times New Roman" w:hAnsi="Times New Roman" w:cs="Times New Roman"/>
          <w:sz w:val="24"/>
          <w:szCs w:val="24"/>
          <w:lang w:val="en-US"/>
        </w:rPr>
        <w:t xml:space="preserve"> </w:t>
      </w:r>
      <w:r w:rsidR="008C44A4">
        <w:rPr>
          <w:rFonts w:ascii="Times New Roman" w:hAnsi="Times New Roman" w:cs="Times New Roman"/>
          <w:sz w:val="24"/>
          <w:szCs w:val="24"/>
          <w:lang w:val="en-US"/>
        </w:rPr>
        <w:t xml:space="preserve">Sixty participants completed each of the </w:t>
      </w:r>
      <w:r w:rsidR="0030358C" w:rsidRPr="003F2578">
        <w:rPr>
          <w:rFonts w:ascii="Times New Roman" w:hAnsi="Times New Roman" w:cs="Times New Roman"/>
          <w:sz w:val="24"/>
          <w:szCs w:val="24"/>
          <w:lang w:val="en-US"/>
        </w:rPr>
        <w:t>task</w:t>
      </w:r>
      <w:r w:rsidR="008C44A4">
        <w:rPr>
          <w:rFonts w:ascii="Times New Roman" w:hAnsi="Times New Roman" w:cs="Times New Roman"/>
          <w:sz w:val="24"/>
          <w:szCs w:val="24"/>
          <w:lang w:val="en-US"/>
        </w:rPr>
        <w:t>s</w:t>
      </w:r>
      <w:r w:rsidR="002D448D">
        <w:rPr>
          <w:rFonts w:ascii="Times New Roman" w:hAnsi="Times New Roman" w:cs="Times New Roman"/>
          <w:sz w:val="24"/>
          <w:szCs w:val="24"/>
          <w:lang w:val="en-US"/>
        </w:rPr>
        <w:t xml:space="preserve">, consisting </w:t>
      </w:r>
      <w:r w:rsidR="008C44A4">
        <w:rPr>
          <w:rFonts w:ascii="Times New Roman" w:hAnsi="Times New Roman" w:cs="Times New Roman"/>
          <w:sz w:val="24"/>
          <w:szCs w:val="24"/>
          <w:lang w:val="en-US"/>
        </w:rPr>
        <w:t>of pairs of associated stimuli</w:t>
      </w:r>
      <w:r w:rsidR="006B3A7A">
        <w:rPr>
          <w:rFonts w:ascii="Times New Roman" w:hAnsi="Times New Roman" w:cs="Times New Roman"/>
          <w:sz w:val="24"/>
          <w:szCs w:val="24"/>
        </w:rPr>
        <w:t xml:space="preserve">. </w:t>
      </w:r>
      <w:r w:rsidRPr="003F2578">
        <w:rPr>
          <w:rFonts w:ascii="Times New Roman" w:hAnsi="Times New Roman" w:cs="Times New Roman"/>
          <w:sz w:val="24"/>
          <w:szCs w:val="24"/>
        </w:rPr>
        <w:t>When cued by the visual stimulus, participants indicated whether the auditory stimulus in the current trial was sound or silence (</w:t>
      </w:r>
      <w:r w:rsidR="00E22FFE">
        <w:rPr>
          <w:rFonts w:ascii="Times New Roman" w:hAnsi="Times New Roman" w:cs="Times New Roman"/>
          <w:sz w:val="24"/>
          <w:szCs w:val="24"/>
        </w:rPr>
        <w:t>Behavioural Sound/Silence E</w:t>
      </w:r>
      <w:r w:rsidR="000F519A">
        <w:rPr>
          <w:rFonts w:ascii="Times New Roman" w:hAnsi="Times New Roman" w:cs="Times New Roman"/>
          <w:sz w:val="24"/>
          <w:szCs w:val="24"/>
        </w:rPr>
        <w:t>xperiment</w:t>
      </w:r>
      <w:r w:rsidRPr="003F2578">
        <w:rPr>
          <w:rFonts w:ascii="Times New Roman" w:hAnsi="Times New Roman" w:cs="Times New Roman"/>
          <w:sz w:val="24"/>
          <w:szCs w:val="24"/>
        </w:rPr>
        <w:t>) or high-</w:t>
      </w:r>
      <w:r w:rsidR="00B45FBE" w:rsidRPr="003F2578">
        <w:rPr>
          <w:rFonts w:ascii="Times New Roman" w:hAnsi="Times New Roman" w:cs="Times New Roman"/>
          <w:sz w:val="24"/>
          <w:szCs w:val="24"/>
        </w:rPr>
        <w:t xml:space="preserve"> or low-pitched sound (</w:t>
      </w:r>
      <w:r w:rsidR="00E22FFE">
        <w:rPr>
          <w:rFonts w:ascii="Times New Roman" w:hAnsi="Times New Roman" w:cs="Times New Roman"/>
          <w:sz w:val="24"/>
          <w:szCs w:val="24"/>
        </w:rPr>
        <w:t>Behavioural Pitch E</w:t>
      </w:r>
      <w:r w:rsidR="000F519A">
        <w:rPr>
          <w:rFonts w:ascii="Times New Roman" w:hAnsi="Times New Roman" w:cs="Times New Roman"/>
          <w:sz w:val="24"/>
          <w:szCs w:val="24"/>
        </w:rPr>
        <w:t>xperiment</w:t>
      </w:r>
      <w:r w:rsidR="00B45FBE" w:rsidRPr="003F2578">
        <w:rPr>
          <w:rFonts w:ascii="Times New Roman" w:hAnsi="Times New Roman" w:cs="Times New Roman"/>
          <w:sz w:val="24"/>
          <w:szCs w:val="24"/>
        </w:rPr>
        <w:t xml:space="preserve">). </w:t>
      </w:r>
      <w:r w:rsidRPr="003F2578">
        <w:rPr>
          <w:rFonts w:ascii="Times New Roman" w:hAnsi="Times New Roman" w:cs="Times New Roman"/>
          <w:sz w:val="24"/>
          <w:szCs w:val="24"/>
        </w:rPr>
        <w:t xml:space="preserve">Whilst the majority of the auditory stimuli were presented within the learnt associations (i.e. they were ‘expected’), the minority </w:t>
      </w:r>
      <w:r w:rsidRPr="008A652A">
        <w:rPr>
          <w:rFonts w:ascii="Times New Roman" w:hAnsi="Times New Roman" w:cs="Times New Roman"/>
          <w:sz w:val="24"/>
          <w:szCs w:val="24"/>
        </w:rPr>
        <w:t xml:space="preserve">appeared in unexpected configurations (i.e. ‘unexpected’).  </w:t>
      </w:r>
      <w:r w:rsidR="00506633">
        <w:rPr>
          <w:rFonts w:ascii="Times New Roman" w:hAnsi="Times New Roman" w:cs="Times New Roman"/>
          <w:sz w:val="24"/>
          <w:szCs w:val="24"/>
        </w:rPr>
        <w:t xml:space="preserve">We hypothesised that unexpected auditory stimuli would be associated with longer response time and decreased accuracy compared with their expected counterparts. </w:t>
      </w:r>
      <w:r w:rsidRPr="008A652A">
        <w:rPr>
          <w:rFonts w:ascii="Times New Roman" w:hAnsi="Times New Roman" w:cs="Times New Roman"/>
          <w:sz w:val="24"/>
          <w:szCs w:val="24"/>
        </w:rPr>
        <w:t>Re</w:t>
      </w:r>
      <w:r w:rsidR="00B45FBE" w:rsidRPr="008A652A">
        <w:rPr>
          <w:rFonts w:ascii="Times New Roman" w:hAnsi="Times New Roman" w:cs="Times New Roman"/>
          <w:sz w:val="24"/>
          <w:szCs w:val="24"/>
        </w:rPr>
        <w:t>sponse</w:t>
      </w:r>
      <w:r w:rsidRPr="008A652A">
        <w:rPr>
          <w:rFonts w:ascii="Times New Roman" w:hAnsi="Times New Roman" w:cs="Times New Roman"/>
          <w:sz w:val="24"/>
          <w:szCs w:val="24"/>
        </w:rPr>
        <w:t xml:space="preserve"> time </w:t>
      </w:r>
      <w:r w:rsidR="00B45FBE" w:rsidRPr="008A652A">
        <w:rPr>
          <w:rFonts w:ascii="Times New Roman" w:hAnsi="Times New Roman" w:cs="Times New Roman"/>
          <w:sz w:val="24"/>
          <w:szCs w:val="24"/>
        </w:rPr>
        <w:t>and accuracy were</w:t>
      </w:r>
      <w:r w:rsidRPr="008A652A">
        <w:rPr>
          <w:rFonts w:ascii="Times New Roman" w:hAnsi="Times New Roman" w:cs="Times New Roman"/>
          <w:sz w:val="24"/>
          <w:szCs w:val="24"/>
        </w:rPr>
        <w:t xml:space="preserve"> recorded.</w:t>
      </w:r>
    </w:p>
    <w:p w:rsidR="008A652A" w:rsidRDefault="003F2578" w:rsidP="000D29D7">
      <w:pPr>
        <w:spacing w:before="100" w:beforeAutospacing="1" w:after="100" w:afterAutospacing="1" w:line="360" w:lineRule="auto"/>
        <w:ind w:left="567" w:right="543"/>
        <w:rPr>
          <w:rFonts w:ascii="Times New Roman" w:hAnsi="Times New Roman" w:cs="Times New Roman"/>
          <w:sz w:val="24"/>
          <w:szCs w:val="24"/>
        </w:rPr>
      </w:pPr>
      <w:r w:rsidRPr="008A652A">
        <w:rPr>
          <w:rFonts w:ascii="Times New Roman" w:hAnsi="Times New Roman" w:cs="Times New Roman"/>
          <w:sz w:val="24"/>
          <w:szCs w:val="24"/>
        </w:rPr>
        <w:t xml:space="preserve">Results revealed </w:t>
      </w:r>
      <w:r w:rsidR="008C44A4">
        <w:rPr>
          <w:rFonts w:ascii="Times New Roman" w:hAnsi="Times New Roman" w:cs="Times New Roman"/>
          <w:sz w:val="24"/>
          <w:szCs w:val="24"/>
        </w:rPr>
        <w:t>a trend-level increase in response time to unexpected, compared with expected, auditory stimuli in Behavioural Sound/Silence Experiment</w:t>
      </w:r>
      <w:r w:rsidR="00A16212">
        <w:rPr>
          <w:rFonts w:ascii="Times New Roman" w:hAnsi="Times New Roman" w:cs="Times New Roman"/>
          <w:sz w:val="24"/>
          <w:szCs w:val="24"/>
        </w:rPr>
        <w:t>. There</w:t>
      </w:r>
      <w:r w:rsidR="008A652A" w:rsidRPr="008A652A">
        <w:rPr>
          <w:rFonts w:ascii="Times New Roman" w:hAnsi="Times New Roman" w:cs="Times New Roman"/>
          <w:sz w:val="24"/>
          <w:szCs w:val="24"/>
        </w:rPr>
        <w:t xml:space="preserve"> was a trend towards greater accuracy in responding to unexpected sound</w:t>
      </w:r>
      <w:r w:rsidR="00536567">
        <w:rPr>
          <w:rFonts w:ascii="Times New Roman" w:hAnsi="Times New Roman" w:cs="Times New Roman"/>
          <w:sz w:val="24"/>
          <w:szCs w:val="24"/>
        </w:rPr>
        <w:t>s</w:t>
      </w:r>
      <w:r w:rsidR="008A652A" w:rsidRPr="008A652A">
        <w:rPr>
          <w:rFonts w:ascii="Times New Roman" w:hAnsi="Times New Roman" w:cs="Times New Roman"/>
          <w:sz w:val="24"/>
          <w:szCs w:val="24"/>
        </w:rPr>
        <w:t xml:space="preserve"> than when responding to expected sound</w:t>
      </w:r>
      <w:r w:rsidR="00536567">
        <w:rPr>
          <w:rFonts w:ascii="Times New Roman" w:hAnsi="Times New Roman" w:cs="Times New Roman"/>
          <w:sz w:val="24"/>
          <w:szCs w:val="24"/>
        </w:rPr>
        <w:t>s</w:t>
      </w:r>
      <w:r w:rsidR="00A16212">
        <w:rPr>
          <w:rFonts w:ascii="Times New Roman" w:hAnsi="Times New Roman" w:cs="Times New Roman"/>
          <w:sz w:val="24"/>
          <w:szCs w:val="24"/>
        </w:rPr>
        <w:t xml:space="preserve"> a</w:t>
      </w:r>
      <w:r w:rsidR="008A652A" w:rsidRPr="008A652A">
        <w:rPr>
          <w:rFonts w:ascii="Times New Roman" w:hAnsi="Times New Roman" w:cs="Times New Roman"/>
          <w:sz w:val="24"/>
          <w:szCs w:val="24"/>
        </w:rPr>
        <w:t xml:space="preserve">nd </w:t>
      </w:r>
      <w:r w:rsidR="008C44A4">
        <w:rPr>
          <w:rFonts w:ascii="Times New Roman" w:hAnsi="Times New Roman" w:cs="Times New Roman"/>
          <w:sz w:val="24"/>
          <w:szCs w:val="24"/>
        </w:rPr>
        <w:t xml:space="preserve">towards </w:t>
      </w:r>
      <w:r w:rsidR="008A652A" w:rsidRPr="008A652A">
        <w:rPr>
          <w:rFonts w:ascii="Times New Roman" w:hAnsi="Times New Roman" w:cs="Times New Roman"/>
          <w:sz w:val="24"/>
          <w:szCs w:val="24"/>
        </w:rPr>
        <w:t>decreased accuracy when responding to unexpected silence, compared with expected silence. In</w:t>
      </w:r>
      <w:r w:rsidR="000F519A">
        <w:rPr>
          <w:rFonts w:ascii="Times New Roman" w:hAnsi="Times New Roman" w:cs="Times New Roman"/>
          <w:sz w:val="24"/>
          <w:szCs w:val="24"/>
        </w:rPr>
        <w:t xml:space="preserve"> the</w:t>
      </w:r>
      <w:r w:rsidR="008A652A" w:rsidRPr="008A652A">
        <w:rPr>
          <w:rFonts w:ascii="Times New Roman" w:hAnsi="Times New Roman" w:cs="Times New Roman"/>
          <w:sz w:val="24"/>
          <w:szCs w:val="24"/>
        </w:rPr>
        <w:t xml:space="preserve"> </w:t>
      </w:r>
      <w:r w:rsidR="00E22FFE">
        <w:rPr>
          <w:rFonts w:ascii="Times New Roman" w:hAnsi="Times New Roman" w:cs="Times New Roman"/>
          <w:sz w:val="24"/>
          <w:szCs w:val="24"/>
        </w:rPr>
        <w:t>Behavioural Pitch E</w:t>
      </w:r>
      <w:r w:rsidR="00A16212">
        <w:rPr>
          <w:rFonts w:ascii="Times New Roman" w:hAnsi="Times New Roman" w:cs="Times New Roman"/>
          <w:sz w:val="24"/>
          <w:szCs w:val="24"/>
        </w:rPr>
        <w:t xml:space="preserve">xperiment </w:t>
      </w:r>
      <w:r w:rsidR="008A652A" w:rsidRPr="008A652A">
        <w:rPr>
          <w:rFonts w:ascii="Times New Roman" w:hAnsi="Times New Roman" w:cs="Times New Roman"/>
          <w:sz w:val="24"/>
          <w:szCs w:val="24"/>
        </w:rPr>
        <w:t xml:space="preserve">response time to </w:t>
      </w:r>
      <w:r w:rsidR="002D448D">
        <w:rPr>
          <w:rFonts w:ascii="Times New Roman" w:hAnsi="Times New Roman" w:cs="Times New Roman"/>
          <w:sz w:val="24"/>
          <w:szCs w:val="24"/>
        </w:rPr>
        <w:t xml:space="preserve">sounds of </w:t>
      </w:r>
      <w:r w:rsidR="008A652A" w:rsidRPr="008A652A">
        <w:rPr>
          <w:rFonts w:ascii="Times New Roman" w:hAnsi="Times New Roman" w:cs="Times New Roman"/>
          <w:sz w:val="24"/>
          <w:szCs w:val="24"/>
        </w:rPr>
        <w:t xml:space="preserve">expected and unexpected </w:t>
      </w:r>
      <w:r w:rsidR="002D448D">
        <w:rPr>
          <w:rFonts w:ascii="Times New Roman" w:hAnsi="Times New Roman" w:cs="Times New Roman"/>
          <w:sz w:val="24"/>
          <w:szCs w:val="24"/>
        </w:rPr>
        <w:t>pitch</w:t>
      </w:r>
      <w:r w:rsidR="008A652A" w:rsidRPr="008A652A">
        <w:rPr>
          <w:rFonts w:ascii="Times New Roman" w:hAnsi="Times New Roman" w:cs="Times New Roman"/>
          <w:sz w:val="24"/>
          <w:szCs w:val="24"/>
        </w:rPr>
        <w:t xml:space="preserve"> was similar</w:t>
      </w:r>
      <w:r w:rsidR="00A16212">
        <w:rPr>
          <w:rFonts w:ascii="Times New Roman" w:hAnsi="Times New Roman" w:cs="Times New Roman"/>
          <w:sz w:val="24"/>
          <w:szCs w:val="24"/>
        </w:rPr>
        <w:t>. Participants were</w:t>
      </w:r>
      <w:r w:rsidR="008A652A" w:rsidRPr="008A652A">
        <w:rPr>
          <w:rFonts w:ascii="Times New Roman" w:hAnsi="Times New Roman" w:cs="Times New Roman"/>
          <w:sz w:val="24"/>
          <w:szCs w:val="24"/>
        </w:rPr>
        <w:t xml:space="preserve"> </w:t>
      </w:r>
      <w:r w:rsidR="00B45FBE" w:rsidRPr="008A652A">
        <w:rPr>
          <w:rFonts w:ascii="Times New Roman" w:hAnsi="Times New Roman" w:cs="Times New Roman"/>
          <w:sz w:val="24"/>
          <w:szCs w:val="24"/>
        </w:rPr>
        <w:t xml:space="preserve">significantly </w:t>
      </w:r>
      <w:r w:rsidR="00774B1D">
        <w:rPr>
          <w:rFonts w:ascii="Times New Roman" w:hAnsi="Times New Roman" w:cs="Times New Roman"/>
          <w:sz w:val="24"/>
          <w:szCs w:val="24"/>
        </w:rPr>
        <w:t>more</w:t>
      </w:r>
      <w:r w:rsidR="00B45FBE" w:rsidRPr="008A652A">
        <w:rPr>
          <w:rFonts w:ascii="Times New Roman" w:hAnsi="Times New Roman" w:cs="Times New Roman"/>
          <w:sz w:val="24"/>
          <w:szCs w:val="24"/>
        </w:rPr>
        <w:t xml:space="preserve"> accurate </w:t>
      </w:r>
      <w:r w:rsidR="008C44A4">
        <w:rPr>
          <w:rFonts w:ascii="Times New Roman" w:hAnsi="Times New Roman" w:cs="Times New Roman"/>
          <w:sz w:val="24"/>
          <w:szCs w:val="24"/>
        </w:rPr>
        <w:t xml:space="preserve">when </w:t>
      </w:r>
      <w:r w:rsidR="00B45FBE" w:rsidRPr="008A652A">
        <w:rPr>
          <w:rFonts w:ascii="Times New Roman" w:hAnsi="Times New Roman" w:cs="Times New Roman"/>
          <w:sz w:val="24"/>
          <w:szCs w:val="24"/>
        </w:rPr>
        <w:t>responding to unexpected low-pitched, compared with expected low-pitched tones</w:t>
      </w:r>
      <w:r w:rsidR="008A652A" w:rsidRPr="008A652A">
        <w:rPr>
          <w:rFonts w:ascii="Times New Roman" w:hAnsi="Times New Roman" w:cs="Times New Roman"/>
          <w:sz w:val="24"/>
          <w:szCs w:val="24"/>
        </w:rPr>
        <w:t>.</w:t>
      </w:r>
      <w:r w:rsidR="008A652A">
        <w:rPr>
          <w:rFonts w:ascii="Times New Roman" w:hAnsi="Times New Roman" w:cs="Times New Roman"/>
          <w:sz w:val="24"/>
          <w:szCs w:val="24"/>
        </w:rPr>
        <w:t xml:space="preserve"> </w:t>
      </w:r>
      <w:r w:rsidR="008071EE">
        <w:rPr>
          <w:rFonts w:ascii="Times New Roman" w:hAnsi="Times New Roman" w:cs="Times New Roman"/>
          <w:sz w:val="24"/>
          <w:szCs w:val="24"/>
        </w:rPr>
        <w:t>The</w:t>
      </w:r>
      <w:r w:rsidR="008C44A4">
        <w:rPr>
          <w:rFonts w:ascii="Times New Roman" w:hAnsi="Times New Roman" w:cs="Times New Roman"/>
          <w:sz w:val="24"/>
          <w:szCs w:val="24"/>
        </w:rPr>
        <w:t>se</w:t>
      </w:r>
      <w:r w:rsidR="008071EE">
        <w:rPr>
          <w:rFonts w:ascii="Times New Roman" w:hAnsi="Times New Roman" w:cs="Times New Roman"/>
          <w:sz w:val="24"/>
          <w:szCs w:val="24"/>
        </w:rPr>
        <w:t xml:space="preserve"> results suggest that </w:t>
      </w:r>
      <w:r w:rsidR="008C44A4">
        <w:rPr>
          <w:rFonts w:ascii="Times New Roman" w:hAnsi="Times New Roman" w:cs="Times New Roman"/>
          <w:sz w:val="24"/>
          <w:szCs w:val="24"/>
        </w:rPr>
        <w:t>t</w:t>
      </w:r>
      <w:r w:rsidR="002D448D">
        <w:rPr>
          <w:rFonts w:ascii="Times New Roman" w:hAnsi="Times New Roman" w:cs="Times New Roman"/>
          <w:sz w:val="24"/>
          <w:szCs w:val="24"/>
        </w:rPr>
        <w:t>he r</w:t>
      </w:r>
      <w:r w:rsidR="001B0F70">
        <w:rPr>
          <w:rFonts w:ascii="Times New Roman" w:hAnsi="Times New Roman" w:cs="Times New Roman"/>
          <w:sz w:val="24"/>
          <w:szCs w:val="24"/>
        </w:rPr>
        <w:t xml:space="preserve">elationship between behavioural measures </w:t>
      </w:r>
      <w:r w:rsidR="001B0F70">
        <w:rPr>
          <w:rFonts w:ascii="Times New Roman" w:hAnsi="Times New Roman" w:cs="Times New Roman"/>
          <w:sz w:val="24"/>
          <w:szCs w:val="24"/>
        </w:rPr>
        <w:lastRenderedPageBreak/>
        <w:t xml:space="preserve">and </w:t>
      </w:r>
      <w:r w:rsidR="00536567">
        <w:rPr>
          <w:rFonts w:ascii="Times New Roman" w:hAnsi="Times New Roman" w:cs="Times New Roman"/>
          <w:sz w:val="24"/>
          <w:szCs w:val="24"/>
        </w:rPr>
        <w:t xml:space="preserve">auditory </w:t>
      </w:r>
      <w:r w:rsidR="001B0F70">
        <w:rPr>
          <w:rFonts w:ascii="Times New Roman" w:hAnsi="Times New Roman" w:cs="Times New Roman"/>
          <w:sz w:val="24"/>
          <w:szCs w:val="24"/>
        </w:rPr>
        <w:t xml:space="preserve">expectations might depend on the characteristics of the auditory stimuli in relation to each other. </w:t>
      </w:r>
    </w:p>
    <w:p w:rsidR="00506633" w:rsidRDefault="00506633" w:rsidP="00360997">
      <w:pPr>
        <w:spacing w:before="100" w:beforeAutospacing="1" w:after="100" w:afterAutospacing="1" w:line="360" w:lineRule="auto"/>
        <w:ind w:left="567" w:right="685"/>
      </w:pPr>
    </w:p>
    <w:p w:rsidR="00C9074F" w:rsidRPr="00B152B1" w:rsidRDefault="007A65F0" w:rsidP="008C44A4">
      <w:pPr>
        <w:pStyle w:val="Heading2"/>
        <w:spacing w:before="100" w:beforeAutospacing="1" w:after="100" w:afterAutospacing="1" w:line="360" w:lineRule="auto"/>
        <w:rPr>
          <w:rFonts w:ascii="Times New Roman" w:hAnsi="Times New Roman" w:cs="Times New Roman"/>
          <w:color w:val="auto"/>
          <w:sz w:val="22"/>
          <w:szCs w:val="24"/>
        </w:rPr>
      </w:pPr>
      <w:bookmarkStart w:id="52" w:name="_Toc344031600"/>
      <w:r w:rsidRPr="00B152B1">
        <w:rPr>
          <w:rFonts w:ascii="Times New Roman" w:hAnsi="Times New Roman" w:cs="Times New Roman"/>
          <w:color w:val="auto"/>
          <w:sz w:val="28"/>
          <w:szCs w:val="24"/>
        </w:rPr>
        <w:t xml:space="preserve">3.1. </w:t>
      </w:r>
      <w:r w:rsidR="00C9074F" w:rsidRPr="00B152B1">
        <w:rPr>
          <w:rFonts w:ascii="Times New Roman" w:hAnsi="Times New Roman" w:cs="Times New Roman"/>
          <w:color w:val="auto"/>
          <w:sz w:val="28"/>
          <w:szCs w:val="24"/>
        </w:rPr>
        <w:t>Introduction</w:t>
      </w:r>
      <w:bookmarkEnd w:id="52"/>
    </w:p>
    <w:p w:rsidR="00536567" w:rsidRDefault="00BD6868" w:rsidP="008C44A4">
      <w:pPr>
        <w:spacing w:before="100" w:beforeAutospacing="1" w:after="100" w:afterAutospacing="1" w:line="360" w:lineRule="auto"/>
        <w:rPr>
          <w:rFonts w:ascii="Times New Roman" w:hAnsi="Times New Roman" w:cs="Times New Roman"/>
          <w:sz w:val="24"/>
          <w:szCs w:val="24"/>
          <w:lang w:val="en-US"/>
        </w:rPr>
      </w:pPr>
      <w:r w:rsidRPr="009218AD">
        <w:rPr>
          <w:rFonts w:ascii="Times New Roman" w:hAnsi="Times New Roman" w:cs="Times New Roman"/>
          <w:sz w:val="24"/>
          <w:szCs w:val="24"/>
        </w:rPr>
        <w:t xml:space="preserve">The efficiency of normal perception is achieved through the process referred to as predictive coding, in which neural networks establish </w:t>
      </w:r>
      <w:r w:rsidR="00192D99">
        <w:rPr>
          <w:rFonts w:ascii="Times New Roman" w:hAnsi="Times New Roman" w:cs="Times New Roman"/>
          <w:sz w:val="24"/>
          <w:szCs w:val="24"/>
        </w:rPr>
        <w:t>patterns</w:t>
      </w:r>
      <w:r w:rsidR="00536567">
        <w:rPr>
          <w:rFonts w:ascii="Times New Roman" w:hAnsi="Times New Roman" w:cs="Times New Roman"/>
          <w:sz w:val="24"/>
          <w:szCs w:val="24"/>
        </w:rPr>
        <w:t xml:space="preserve"> between perceived events</w:t>
      </w:r>
      <w:r w:rsidR="00192D99">
        <w:rPr>
          <w:rFonts w:ascii="Times New Roman" w:hAnsi="Times New Roman" w:cs="Times New Roman"/>
          <w:sz w:val="24"/>
          <w:szCs w:val="24"/>
        </w:rPr>
        <w:t xml:space="preserve"> </w:t>
      </w:r>
      <w:r w:rsidR="00430C88" w:rsidRPr="009218AD">
        <w:rPr>
          <w:rFonts w:ascii="Times New Roman" w:hAnsi="Times New Roman" w:cs="Times New Roman"/>
          <w:sz w:val="24"/>
          <w:szCs w:val="24"/>
          <w:lang w:val="en-US"/>
        </w:rPr>
        <w:fldChar w:fldCharType="begin">
          <w:fldData xml:space="preserve">PEVuZE5vdGU+PENpdGU+PEF1dGhvcj5SYW88L0F1dGhvcj48WWVhcj4xOTk5PC9ZZWFyPjxSZWNO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=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PEVuZE5vdGU+PENpdGU+PEF1dGhvcj5SYW88L0F1dGhvcj48WWVhcj4xOTk5PC9ZZWFyPjxSZWNO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=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sidRPr="009218AD">
        <w:rPr>
          <w:rFonts w:ascii="Times New Roman" w:hAnsi="Times New Roman" w:cs="Times New Roman"/>
          <w:sz w:val="24"/>
          <w:szCs w:val="24"/>
          <w:lang w:val="en-US"/>
        </w:rPr>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(Rao a</w:t>
      </w:r>
      <w:r w:rsidR="008678EF">
        <w:rPr>
          <w:rFonts w:ascii="Times New Roman" w:hAnsi="Times New Roman" w:cs="Times New Roman"/>
          <w:noProof/>
          <w:sz w:val="24"/>
          <w:szCs w:val="24"/>
          <w:lang w:val="en-US"/>
        </w:rPr>
        <w:t>nd Ballard, 1999, Winkler, 2007</w:t>
      </w:r>
      <w:r w:rsidR="00A30A26">
        <w:rPr>
          <w:rFonts w:ascii="Times New Roman" w:hAnsi="Times New Roman" w:cs="Times New Roman"/>
          <w:noProof/>
          <w:sz w:val="24"/>
          <w:szCs w:val="24"/>
          <w:lang w:val="en-US"/>
        </w:rPr>
        <w:t>)</w:t>
      </w:r>
      <w:r w:rsidR="00430C88" w:rsidRPr="009218AD">
        <w:rPr>
          <w:rFonts w:ascii="Times New Roman" w:hAnsi="Times New Roman" w:cs="Times New Roman"/>
          <w:sz w:val="24"/>
          <w:szCs w:val="24"/>
          <w:lang w:val="en-US"/>
        </w:rPr>
        <w:fldChar w:fldCharType="end"/>
      </w:r>
      <w:r w:rsidRPr="009218AD">
        <w:rPr>
          <w:rFonts w:ascii="Times New Roman" w:hAnsi="Times New Roman" w:cs="Times New Roman"/>
          <w:sz w:val="24"/>
          <w:szCs w:val="24"/>
          <w:lang w:val="en-US"/>
        </w:rPr>
        <w:t>.</w:t>
      </w:r>
      <w:r w:rsidR="00536567">
        <w:rPr>
          <w:rFonts w:ascii="Times New Roman" w:hAnsi="Times New Roman" w:cs="Times New Roman"/>
          <w:sz w:val="24"/>
          <w:szCs w:val="24"/>
          <w:lang w:val="en-US"/>
        </w:rPr>
        <w:t xml:space="preserve"> </w:t>
      </w:r>
      <w:r w:rsidRPr="009218AD">
        <w:rPr>
          <w:rFonts w:ascii="Times New Roman" w:hAnsi="Times New Roman" w:cs="Times New Roman"/>
          <w:sz w:val="24"/>
          <w:szCs w:val="24"/>
          <w:lang w:val="en-US"/>
        </w:rPr>
        <w:t xml:space="preserve"> </w:t>
      </w:r>
      <w:r w:rsidR="00536567">
        <w:rPr>
          <w:rFonts w:ascii="Times New Roman" w:hAnsi="Times New Roman" w:cs="Times New Roman"/>
          <w:sz w:val="24"/>
          <w:szCs w:val="24"/>
          <w:lang w:val="en-US"/>
        </w:rPr>
        <w:t xml:space="preserve">This process allows to predict what is likely to occur in the environment and to form predictive representations of the incoming stimuli </w:t>
      </w:r>
      <w:hyperlink w:anchor="_ENREF_75" w:tooltip="Summerfield, 2009 #679"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&lt;EndNote&gt;&lt;Cite&gt;&lt;Author&gt;Summerfield&lt;/Author&gt;&lt;Year&gt;2009&lt;/Year&gt;&lt;RecNum&gt;679&lt;/RecNum&gt;&lt;record&gt;&lt;rec-number&gt;679&lt;/rec-number&gt;&lt;foreign-keys&gt;&lt;key app="EN" db-id="5ww0p9r0ttwzvie255ixtszie9dtwrv9axst"&gt;679&lt;/key&gt;&lt;/foreign-keys&gt;&lt;ref-type name="Journal Article"&gt;17&lt;/ref-type&gt;&lt;contributors&gt;&lt;authors&gt;&lt;author&gt;Summerfield, Christopher&lt;/author&gt;&lt;author&gt;Egner, Tobias&lt;/author&gt;&lt;/authors&gt;&lt;/contributors&gt;&lt;titles&gt;&lt;title&gt;Expectation (and attention) in visual cognition&lt;/title&gt;&lt;secondary-title&gt;Trends in Cognitive Sciences&lt;/secondary-title&gt;&lt;/titles&gt;&lt;pages&gt;403-409&lt;/pages&gt;&lt;volume&gt;13&lt;/volume&gt;&lt;number&gt;9&lt;/number&gt;&lt;dates&gt;&lt;year&gt;2009&lt;/year&gt;&lt;/dates&gt;&lt;isbn&gt;1364-6613&lt;/isbn&gt;&lt;urls&gt;&lt;related-urls&gt;&lt;url&gt;http://www.sciencedirect.com/science/article/B6VH9-4X3H2JD-1/2/59d9ec29990cd086d0f8e728c4c00072&lt;/url&gt;&lt;/related-urls&gt;&lt;/urls&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(Summerfield and Egner, 2009)</w:t>
        </w:r>
        <w:r w:rsidR="00430C88" w:rsidRPr="009218AD">
          <w:rPr>
            <w:rFonts w:ascii="Times New Roman" w:hAnsi="Times New Roman" w:cs="Times New Roman"/>
            <w:sz w:val="24"/>
            <w:szCs w:val="24"/>
            <w:lang w:val="en-US"/>
          </w:rPr>
          <w:fldChar w:fldCharType="end"/>
        </w:r>
      </w:hyperlink>
      <w:r w:rsidR="00536567">
        <w:rPr>
          <w:rFonts w:ascii="Times New Roman" w:hAnsi="Times New Roman" w:cs="Times New Roman"/>
          <w:sz w:val="24"/>
          <w:szCs w:val="24"/>
          <w:lang w:val="en-US"/>
        </w:rPr>
        <w:t xml:space="preserve">. Such predictive representations reduce the computational effort </w:t>
      </w:r>
      <w:hyperlink w:anchor="_ENREF_1" w:tooltip="Rao, 1999 #6" w:history="1">
        <w:r w:rsidR="00430C88" w:rsidRPr="009218AD">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&lt;EndNote&gt;&lt;Cite&gt;&lt;Author&gt;Rao&lt;/Author&gt;&lt;Year&gt;1999&lt;/Year&gt;&lt;RecNum&gt;6&lt;/RecNum&gt;&lt;record&gt;&lt;rec-number&gt;6&lt;/rec-number&gt;&lt;foreign-keys&gt;&lt;key app="EN" db-id="5ww0p9r0ttwzvie255ixtszie9dtwrv9axst"&gt;6&lt;/key&gt;&lt;/foreign-keys&gt;&lt;ref-type name="Journal Article"&gt;17&lt;/ref-type&gt;&lt;contributors&gt;&lt;authors&gt;&lt;author&gt;Rao, R. P.&lt;/author&gt;&lt;author&gt;Ballard, D. H.&lt;/author&gt;&lt;/authors&gt;&lt;/contributors&gt;&lt;auth-address&gt;Salk Institute, Sloan Center for Theoretical Neurobiology, La Jolla, California, USA. rao@salk.edu&lt;/auth-address&gt;&lt;titles&gt;&lt;title&gt;Predictive coding in the visual cortex: a functional interpretation of some extra-classical receptive-field effects&lt;/title&gt;&lt;secondary-title&gt;Nat Neurosci&lt;/secondary-title&gt;&lt;/titles&gt;&lt;pages&gt;79-87&lt;/pages&gt;&lt;volume&gt;2&lt;/volume&gt;&lt;number&gt;1&lt;/number&gt;&lt;edition&gt;1999/04/09&lt;/edition&gt;&lt;keywords&gt;&lt;keyword&gt;Feedback&lt;/keyword&gt;&lt;keyword&gt;Forecasting&lt;/keyword&gt;&lt;keyword&gt;*Models, Neurological&lt;/keyword&gt;&lt;keyword&gt;Neural Networks (Computer)&lt;/keyword&gt;&lt;keyword&gt;Visual Cortex/*physiology&lt;/keyword&gt;&lt;keyword&gt;Visual Pathways/physiology&lt;/keyword&gt;&lt;/keywords&gt;&lt;dates&gt;&lt;year&gt;1999&lt;/year&gt;&lt;pub-dates&gt;&lt;date&gt;Jan&lt;/date&gt;&lt;/pub-dates&gt;&lt;/dates&gt;&lt;isbn&gt;1097-6256 (Print)&lt;/isbn&gt;&lt;accession-num&gt;10195184&lt;/accession-num&gt;&lt;urls&gt;&lt;related-urls&gt;&lt;url&gt;http://www.ncbi.nlm.nih.gov/entrez/query.fcgi?cmd=Retrieve&amp;amp;db=PubMed&amp;amp;dopt=Citation&amp;amp;list_uids=10195184&lt;/url&gt;&lt;/related-urls&gt;&lt;/urls&gt;&lt;electronic-resource-num&gt;10.1038/4580&lt;/electronic-resource-num&gt;&lt;language&gt;eng&lt;/language&gt;&lt;/record&gt;&lt;/Cite&gt;&lt;/EndNote&gt;</w:instrText>
        </w:r>
        <w:r w:rsidR="00430C88" w:rsidRPr="009218AD">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(Rao and Ballard, 1999)</w:t>
        </w:r>
        <w:r w:rsidR="00430C88" w:rsidRPr="009218AD">
          <w:rPr>
            <w:rFonts w:ascii="Times New Roman" w:hAnsi="Times New Roman" w:cs="Times New Roman"/>
            <w:sz w:val="24"/>
            <w:szCs w:val="24"/>
            <w:lang w:val="en-US"/>
          </w:rPr>
          <w:fldChar w:fldCharType="end"/>
        </w:r>
      </w:hyperlink>
      <w:r w:rsidR="00536567">
        <w:rPr>
          <w:rFonts w:ascii="Times New Roman" w:hAnsi="Times New Roman" w:cs="Times New Roman"/>
          <w:sz w:val="24"/>
          <w:szCs w:val="24"/>
          <w:lang w:val="en-US"/>
        </w:rPr>
        <w:t xml:space="preserve">. </w:t>
      </w:r>
      <w:r w:rsidRPr="009218AD">
        <w:rPr>
          <w:rFonts w:ascii="Times New Roman" w:hAnsi="Times New Roman" w:cs="Times New Roman"/>
          <w:sz w:val="24"/>
          <w:szCs w:val="24"/>
          <w:lang w:val="en-US"/>
        </w:rPr>
        <w:t>‘</w:t>
      </w:r>
      <w:r w:rsidR="00536567">
        <w:rPr>
          <w:rFonts w:ascii="Times New Roman" w:hAnsi="Times New Roman" w:cs="Times New Roman"/>
          <w:sz w:val="24"/>
          <w:szCs w:val="24"/>
          <w:lang w:val="en-US"/>
        </w:rPr>
        <w:t>H</w:t>
      </w:r>
      <w:r w:rsidRPr="009218AD">
        <w:rPr>
          <w:rFonts w:ascii="Times New Roman" w:hAnsi="Times New Roman" w:cs="Times New Roman"/>
          <w:sz w:val="24"/>
          <w:szCs w:val="24"/>
          <w:lang w:val="en-US"/>
        </w:rPr>
        <w:t>igher’</w:t>
      </w:r>
      <w:r w:rsidR="00536567">
        <w:rPr>
          <w:rFonts w:ascii="Times New Roman" w:hAnsi="Times New Roman" w:cs="Times New Roman"/>
          <w:sz w:val="24"/>
          <w:szCs w:val="24"/>
          <w:lang w:val="en-US"/>
        </w:rPr>
        <w:t xml:space="preserve"> brain</w:t>
      </w:r>
      <w:r w:rsidRPr="009218AD">
        <w:rPr>
          <w:rFonts w:ascii="Times New Roman" w:hAnsi="Times New Roman" w:cs="Times New Roman"/>
          <w:sz w:val="24"/>
          <w:szCs w:val="24"/>
          <w:lang w:val="en-US"/>
        </w:rPr>
        <w:t xml:space="preserve"> areas send predictions </w:t>
      </w:r>
      <w:r w:rsidR="00536567">
        <w:rPr>
          <w:rFonts w:ascii="Times New Roman" w:hAnsi="Times New Roman" w:cs="Times New Roman"/>
          <w:sz w:val="24"/>
          <w:szCs w:val="24"/>
          <w:lang w:val="en-US"/>
        </w:rPr>
        <w:t xml:space="preserve">of incoming signal to </w:t>
      </w:r>
      <w:r w:rsidRPr="009218AD">
        <w:rPr>
          <w:rFonts w:ascii="Times New Roman" w:hAnsi="Times New Roman" w:cs="Times New Roman"/>
          <w:sz w:val="24"/>
          <w:szCs w:val="24"/>
          <w:lang w:val="en-US"/>
        </w:rPr>
        <w:t xml:space="preserve">‘lower’ areas. In turn, ‘lower’ areas inform ‘higher’ areas of </w:t>
      </w:r>
      <w:r w:rsidR="00360997">
        <w:rPr>
          <w:rFonts w:ascii="Times New Roman" w:hAnsi="Times New Roman" w:cs="Times New Roman"/>
          <w:sz w:val="24"/>
          <w:szCs w:val="24"/>
          <w:lang w:val="en-US"/>
        </w:rPr>
        <w:t xml:space="preserve">the </w:t>
      </w:r>
      <w:r w:rsidR="00536567">
        <w:rPr>
          <w:rFonts w:ascii="Times New Roman" w:hAnsi="Times New Roman" w:cs="Times New Roman"/>
          <w:sz w:val="24"/>
          <w:szCs w:val="24"/>
          <w:lang w:val="en-US"/>
        </w:rPr>
        <w:t>differences</w:t>
      </w:r>
      <w:r w:rsidRPr="009218AD">
        <w:rPr>
          <w:rFonts w:ascii="Times New Roman" w:hAnsi="Times New Roman" w:cs="Times New Roman"/>
          <w:sz w:val="24"/>
          <w:szCs w:val="24"/>
          <w:lang w:val="en-US"/>
        </w:rPr>
        <w:t xml:space="preserve"> between the </w:t>
      </w:r>
      <w:r w:rsidR="00536567">
        <w:rPr>
          <w:rFonts w:ascii="Times New Roman" w:hAnsi="Times New Roman" w:cs="Times New Roman"/>
          <w:sz w:val="24"/>
          <w:szCs w:val="24"/>
          <w:lang w:val="en-US"/>
        </w:rPr>
        <w:t xml:space="preserve">top-down </w:t>
      </w:r>
      <w:r w:rsidRPr="009218AD">
        <w:rPr>
          <w:rFonts w:ascii="Times New Roman" w:hAnsi="Times New Roman" w:cs="Times New Roman"/>
          <w:sz w:val="24"/>
          <w:szCs w:val="24"/>
          <w:lang w:val="en-US"/>
        </w:rPr>
        <w:t xml:space="preserve">prediction and </w:t>
      </w:r>
      <w:r w:rsidR="00536567">
        <w:rPr>
          <w:rFonts w:ascii="Times New Roman" w:hAnsi="Times New Roman" w:cs="Times New Roman"/>
          <w:sz w:val="24"/>
          <w:szCs w:val="24"/>
          <w:lang w:val="en-US"/>
        </w:rPr>
        <w:t>bottom-up input</w:t>
      </w:r>
      <w:r w:rsidRPr="009218AD">
        <w:rPr>
          <w:rFonts w:ascii="Times New Roman" w:hAnsi="Times New Roman" w:cs="Times New Roman"/>
          <w:sz w:val="24"/>
          <w:szCs w:val="24"/>
          <w:lang w:val="en-US"/>
        </w:rPr>
        <w:t xml:space="preserve">, i.e. </w:t>
      </w:r>
      <w:r w:rsidR="00360997">
        <w:rPr>
          <w:rFonts w:ascii="Times New Roman" w:hAnsi="Times New Roman" w:cs="Times New Roman"/>
          <w:sz w:val="24"/>
          <w:szCs w:val="24"/>
          <w:lang w:val="en-US"/>
        </w:rPr>
        <w:t xml:space="preserve">they generate </w:t>
      </w:r>
      <w:r w:rsidRPr="009218AD">
        <w:rPr>
          <w:rFonts w:ascii="Times New Roman" w:hAnsi="Times New Roman" w:cs="Times New Roman"/>
          <w:sz w:val="24"/>
          <w:szCs w:val="24"/>
          <w:lang w:val="en-US"/>
        </w:rPr>
        <w:t xml:space="preserve">prediction errors. </w:t>
      </w:r>
    </w:p>
    <w:p w:rsidR="002D448D" w:rsidRDefault="002D448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color w:val="000000" w:themeColor="text1"/>
          <w:sz w:val="24"/>
          <w:szCs w:val="24"/>
          <w:lang w:val="en-US"/>
        </w:rPr>
        <w:t xml:space="preserve">Evidence suggests that </w:t>
      </w:r>
      <w:r w:rsidRPr="009218AD">
        <w:rPr>
          <w:rFonts w:ascii="Times New Roman" w:hAnsi="Times New Roman" w:cs="Times New Roman"/>
          <w:color w:val="000000" w:themeColor="text1"/>
          <w:sz w:val="24"/>
          <w:szCs w:val="24"/>
        </w:rPr>
        <w:t>pr</w:t>
      </w:r>
      <w:r>
        <w:rPr>
          <w:rFonts w:ascii="Times New Roman" w:hAnsi="Times New Roman" w:cs="Times New Roman"/>
          <w:color w:val="000000" w:themeColor="text1"/>
          <w:sz w:val="24"/>
          <w:szCs w:val="24"/>
        </w:rPr>
        <w:t>ocessing</w:t>
      </w:r>
      <w:r w:rsidR="00192D99">
        <w:rPr>
          <w:rFonts w:ascii="Times New Roman" w:hAnsi="Times New Roman" w:cs="Times New Roman"/>
          <w:color w:val="000000" w:themeColor="text1"/>
          <w:sz w:val="24"/>
          <w:szCs w:val="24"/>
        </w:rPr>
        <w:t xml:space="preserve"> </w:t>
      </w:r>
      <w:r w:rsidR="00653C1A">
        <w:rPr>
          <w:rFonts w:ascii="Times New Roman" w:hAnsi="Times New Roman" w:cs="Times New Roman"/>
          <w:color w:val="000000" w:themeColor="text1"/>
          <w:sz w:val="24"/>
          <w:szCs w:val="24"/>
        </w:rPr>
        <w:t xml:space="preserve">events that deviate from the </w:t>
      </w:r>
      <w:r w:rsidR="00C404D6">
        <w:rPr>
          <w:rFonts w:ascii="Times New Roman" w:hAnsi="Times New Roman" w:cs="Times New Roman"/>
          <w:color w:val="000000" w:themeColor="text1"/>
          <w:sz w:val="24"/>
          <w:szCs w:val="24"/>
        </w:rPr>
        <w:t xml:space="preserve">implicit knowledge about relationships </w:t>
      </w:r>
      <w:r>
        <w:rPr>
          <w:rFonts w:ascii="Times New Roman" w:hAnsi="Times New Roman" w:cs="Times New Roman"/>
          <w:color w:val="000000" w:themeColor="text1"/>
          <w:sz w:val="24"/>
          <w:szCs w:val="24"/>
        </w:rPr>
        <w:t xml:space="preserve">between them </w:t>
      </w:r>
      <w:r w:rsidR="00BD6868" w:rsidRPr="009218AD">
        <w:rPr>
          <w:rFonts w:ascii="Times New Roman" w:hAnsi="Times New Roman" w:cs="Times New Roman"/>
          <w:color w:val="000000" w:themeColor="text1"/>
          <w:sz w:val="24"/>
          <w:szCs w:val="24"/>
        </w:rPr>
        <w:t xml:space="preserve">affects response time and accuracy. </w:t>
      </w:r>
      <w:r w:rsidR="00BD6868" w:rsidRPr="009218AD">
        <w:rPr>
          <w:rFonts w:ascii="Times New Roman" w:hAnsi="Times New Roman" w:cs="Times New Roman"/>
          <w:sz w:val="24"/>
          <w:szCs w:val="24"/>
        </w:rPr>
        <w:t>For</w:t>
      </w:r>
      <w:r w:rsidR="00BD6868" w:rsidRPr="009218AD">
        <w:rPr>
          <w:rFonts w:ascii="Times New Roman" w:hAnsi="Times New Roman" w:cs="Times New Roman"/>
          <w:color w:val="000000" w:themeColor="text1"/>
          <w:sz w:val="24"/>
          <w:szCs w:val="24"/>
        </w:rPr>
        <w:t xml:space="preserve"> instance, when presented with </w:t>
      </w:r>
      <w:r>
        <w:rPr>
          <w:rFonts w:ascii="Times New Roman" w:hAnsi="Times New Roman" w:cs="Times New Roman"/>
          <w:color w:val="000000" w:themeColor="text1"/>
          <w:sz w:val="24"/>
          <w:szCs w:val="24"/>
        </w:rPr>
        <w:t>pairs of words, participants were</w:t>
      </w:r>
      <w:r w:rsidR="00BD6868" w:rsidRPr="009218AD">
        <w:rPr>
          <w:rFonts w:ascii="Times New Roman" w:hAnsi="Times New Roman" w:cs="Times New Roman"/>
          <w:color w:val="000000" w:themeColor="text1"/>
          <w:sz w:val="24"/>
          <w:szCs w:val="24"/>
        </w:rPr>
        <w:t xml:space="preserve"> quicker and more accurate in responding to words that are associated (such as ‘bread-butter’ or ‘doctor-nurse’) than words that are not associated (e.g. ‘bread-doctor’ or ‘nurse-butter’) </w:t>
      </w:r>
      <w:hyperlink w:anchor="_ENREF_143" w:tooltip="Meyer, 1971 #852" w:history="1">
        <w:r w:rsidR="00430C88" w:rsidRPr="009218AD">
          <w:rPr>
            <w:rFonts w:ascii="Times New Roman" w:hAnsi="Times New Roman" w:cs="Times New Roman"/>
            <w:color w:val="000000" w:themeColor="text1"/>
            <w:sz w:val="24"/>
            <w:szCs w:val="24"/>
          </w:rPr>
          <w:fldChar w:fldCharType="begin"/>
        </w:r>
        <w:r w:rsidR="00A55B7E">
          <w:rPr>
            <w:rFonts w:ascii="Times New Roman" w:hAnsi="Times New Roman" w:cs="Times New Roman"/>
            <w:color w:val="000000" w:themeColor="text1"/>
            <w:sz w:val="24"/>
            <w:szCs w:val="24"/>
          </w:rPr>
          <w:instrText xml:space="preserve"> ADDIN EN.CITE &lt;EndNote&gt;&lt;Cite&gt;&lt;Author&gt;Meyer&lt;/Author&gt;&lt;Year&gt;1971&lt;/Year&gt;&lt;RecNum&gt;852&lt;/RecNum&gt;&lt;record&gt;&lt;rec-number&gt;852&lt;/rec-number&gt;&lt;foreign-keys&gt;&lt;key app="EN" db-id="5ww0p9r0ttwzvie255ixtszie9dtwrv9axst"&gt;852&lt;/key&gt;&lt;/foreign-keys&gt;&lt;ref-type name="Journal Article"&gt;17&lt;/ref-type&gt;&lt;contributors&gt;&lt;authors&gt;&lt;author&gt;Meyer, D. E.&lt;/author&gt;&lt;author&gt;Schvaneveldt, R. W.&lt;/author&gt;&lt;/authors&gt;&lt;/contributors&gt;&lt;titles&gt;&lt;title&gt;Facilitation in recognizing pairs of words: evidence of a dependence between retrieval operations&lt;/title&gt;&lt;secondary-title&gt;J Exp Psychol&lt;/secondary-title&gt;&lt;/titles&gt;&lt;pages&gt;227-34&lt;/pages&gt;&lt;volume&gt;90&lt;/volume&gt;&lt;number&gt;2&lt;/number&gt;&lt;edition&gt;1971/10/01&lt;/edition&gt;&lt;keywords&gt;&lt;keyword&gt;*Decision Making&lt;/keyword&gt;&lt;keyword&gt;Discrimination Learning&lt;/keyword&gt;&lt;keyword&gt;*Form Perception&lt;/keyword&gt;&lt;keyword&gt;Humans&lt;/keyword&gt;&lt;keyword&gt;Memory&lt;/keyword&gt;&lt;keyword&gt;Reaction Time&lt;/keyword&gt;&lt;keyword&gt;Semantics&lt;/keyword&gt;&lt;keyword&gt;*Verbal Learning&lt;/keyword&gt;&lt;/keywords&gt;&lt;dates&gt;&lt;year&gt;1971&lt;/year&gt;&lt;pub-dates&gt;&lt;date&gt;Oct&lt;/date&gt;&lt;/pub-dates&gt;&lt;/dates&gt;&lt;isbn&gt;0022-1015 (Print)&amp;#xD;0022-1015 (Linking)&lt;/isbn&gt;&lt;accession-num&gt;5134329&lt;/accession-num&gt;&lt;urls&gt;&lt;related-urls&gt;&lt;url&gt;http://www.ncbi.nlm.nih.gov/entrez/query.fcgi?cmd=Retrieve&amp;amp;db=PubMed&amp;amp;dopt=Citation&amp;amp;list_uids=5134329&lt;/url&gt;&lt;/related-urls&gt;&lt;/urls&gt;&lt;language&gt;eng&lt;/language&gt;&lt;/record&gt;&lt;/Cite&gt;&lt;/EndNote&gt;</w:instrText>
        </w:r>
        <w:r w:rsidR="00430C88" w:rsidRPr="009218AD">
          <w:rPr>
            <w:rFonts w:ascii="Times New Roman" w:hAnsi="Times New Roman" w:cs="Times New Roman"/>
            <w:color w:val="000000" w:themeColor="text1"/>
            <w:sz w:val="24"/>
            <w:szCs w:val="24"/>
          </w:rPr>
          <w:fldChar w:fldCharType="separate"/>
        </w:r>
        <w:r w:rsidR="00A30A26">
          <w:rPr>
            <w:rFonts w:ascii="Times New Roman" w:hAnsi="Times New Roman" w:cs="Times New Roman"/>
            <w:noProof/>
            <w:color w:val="000000" w:themeColor="text1"/>
            <w:sz w:val="24"/>
            <w:szCs w:val="24"/>
          </w:rPr>
          <w:t>(Meyer and Schvaneveldt, 1971)</w:t>
        </w:r>
        <w:r w:rsidR="00430C88" w:rsidRPr="009218AD">
          <w:rPr>
            <w:rFonts w:ascii="Times New Roman" w:hAnsi="Times New Roman" w:cs="Times New Roman"/>
            <w:color w:val="000000" w:themeColor="text1"/>
            <w:sz w:val="24"/>
            <w:szCs w:val="24"/>
          </w:rPr>
          <w:fldChar w:fldCharType="end"/>
        </w:r>
      </w:hyperlink>
      <w:r w:rsidR="00BD6868" w:rsidRPr="009218AD">
        <w:rPr>
          <w:rFonts w:ascii="Times New Roman" w:hAnsi="Times New Roman" w:cs="Times New Roman"/>
          <w:color w:val="000000" w:themeColor="text1"/>
          <w:sz w:val="24"/>
          <w:szCs w:val="24"/>
        </w:rPr>
        <w:t xml:space="preserve">. </w:t>
      </w:r>
      <w:r w:rsidR="00C404D6">
        <w:rPr>
          <w:rFonts w:ascii="Times New Roman" w:hAnsi="Times New Roman" w:cs="Times New Roman"/>
          <w:color w:val="000000" w:themeColor="text1"/>
          <w:sz w:val="24"/>
          <w:szCs w:val="24"/>
        </w:rPr>
        <w:t xml:space="preserve">Auditory expectation can also be formed by priming </w:t>
      </w:r>
      <w:r w:rsidR="00A50AA9" w:rsidRPr="009218AD">
        <w:rPr>
          <w:rFonts w:ascii="Times New Roman" w:hAnsi="Times New Roman" w:cs="Times New Roman"/>
          <w:color w:val="000000" w:themeColor="text1"/>
          <w:sz w:val="24"/>
          <w:szCs w:val="24"/>
        </w:rPr>
        <w:t xml:space="preserve"> </w:t>
      </w:r>
      <w:hyperlink w:anchor="_ENREF_144" w:tooltip="Bharucha, 1986 #9" w:history="1">
        <w:r w:rsidR="00430C88" w:rsidRPr="009218AD">
          <w:rPr>
            <w:rFonts w:ascii="Times New Roman" w:hAnsi="Times New Roman" w:cs="Times New Roman"/>
            <w:color w:val="000000" w:themeColor="text1"/>
            <w:sz w:val="24"/>
            <w:szCs w:val="24"/>
          </w:rPr>
          <w:fldChar w:fldCharType="begin"/>
        </w:r>
        <w:r w:rsidR="00E250DC">
          <w:rPr>
            <w:rFonts w:ascii="Times New Roman" w:hAnsi="Times New Roman" w:cs="Times New Roman"/>
            <w:color w:val="000000" w:themeColor="text1"/>
            <w:sz w:val="24"/>
            <w:szCs w:val="24"/>
          </w:rPr>
          <w:instrText xml:space="preserve"> ADDIN EN.CITE &lt;EndNote&gt;&lt;Cite&gt;&lt;Author&gt;Bharucha&lt;/Author&gt;&lt;Year&gt;1986&lt;/Year&gt;&lt;RecNum&gt;7&lt;/RecNum&gt;&lt;DisplayText&gt;&lt;style face="superscript"&gt;144&lt;/style&gt;&lt;/DisplayText&gt;&lt;record&gt;&lt;rec-number&gt;7&lt;/rec-number&gt;&lt;foreign-keys&gt;&lt;key app="EN" db-id="pxwpp250y9xdfke9s5gxtvtb5etwxwt22xtt"&gt;7&lt;/key&gt;&lt;/foreign-keys&gt;&lt;ref-type name="Journal Article"&gt;17&lt;/ref-type&gt;&lt;contributors&gt;&lt;authors&gt;&lt;author&gt;Bharucha, Jamshed Jay&lt;/author&gt;&lt;author&gt;Stoeckig, Keiko&lt;/author&gt;&lt;/authors&gt;&lt;/contributors&gt;&lt;titles&gt;&lt;title&gt;Reaction Time and Musical Expectancy: Priming of Chords. [Article]&lt;/title&gt;&lt;secondary-title&gt;Journal of Experimental Psychology: Human Perception and Performance&lt;/secondary-title&gt;&lt;/titles&gt;&lt;periodical&gt;&lt;full-title&gt;Journal of Experimental Psychology: Human Perception and Performance&lt;/full-title&gt;&lt;/periodical&gt;&lt;volume&gt;12&lt;/volume&gt;&lt;section&gt;403-410&lt;/section&gt;&lt;dates&gt;&lt;year&gt;1986&lt;/year&gt;&lt;/dates&gt;&lt;urls&gt;&lt;/urls&gt;&lt;remote-database-name&gt;Your Journals@&lt;/remote-database-name&gt;&lt;remote-database-provider&gt;Ovid Technologies&lt;/remote-database-provider&gt;&lt;/record&gt;&lt;/Cite&gt;&lt;/EndNote&gt;</w:instrText>
        </w:r>
        <w:r w:rsidR="00430C88" w:rsidRPr="009218AD">
          <w:rPr>
            <w:rFonts w:ascii="Times New Roman" w:hAnsi="Times New Roman" w:cs="Times New Roman"/>
            <w:color w:val="000000" w:themeColor="text1"/>
            <w:sz w:val="24"/>
            <w:szCs w:val="24"/>
          </w:rPr>
          <w:fldChar w:fldCharType="separate"/>
        </w:r>
        <w:r w:rsidR="008678EF">
          <w:rPr>
            <w:rFonts w:ascii="Times New Roman" w:hAnsi="Times New Roman" w:cs="Times New Roman"/>
            <w:noProof/>
            <w:color w:val="000000" w:themeColor="text1"/>
            <w:sz w:val="24"/>
            <w:szCs w:val="24"/>
          </w:rPr>
          <w:t>(Bharucha and Stoeckig, 1986</w:t>
        </w:r>
        <w:r w:rsidR="00A30A26">
          <w:rPr>
            <w:rFonts w:ascii="Times New Roman" w:hAnsi="Times New Roman" w:cs="Times New Roman"/>
            <w:noProof/>
            <w:color w:val="000000" w:themeColor="text1"/>
            <w:sz w:val="24"/>
            <w:szCs w:val="24"/>
          </w:rPr>
          <w:t>)</w:t>
        </w:r>
        <w:r w:rsidR="00430C88" w:rsidRPr="009218AD">
          <w:rPr>
            <w:rFonts w:ascii="Times New Roman" w:hAnsi="Times New Roman" w:cs="Times New Roman"/>
            <w:color w:val="000000" w:themeColor="text1"/>
            <w:sz w:val="24"/>
            <w:szCs w:val="24"/>
          </w:rPr>
          <w:fldChar w:fldCharType="end"/>
        </w:r>
      </w:hyperlink>
      <w:r w:rsidR="00A50AA9">
        <w:rPr>
          <w:rFonts w:ascii="Times New Roman" w:hAnsi="Times New Roman" w:cs="Times New Roman"/>
          <w:color w:val="000000" w:themeColor="text1"/>
          <w:sz w:val="24"/>
          <w:szCs w:val="24"/>
        </w:rPr>
        <w:t>.</w:t>
      </w:r>
      <w:r w:rsidR="00BD6868" w:rsidRPr="009218AD">
        <w:rPr>
          <w:rFonts w:ascii="Times New Roman" w:hAnsi="Times New Roman" w:cs="Times New Roman"/>
          <w:color w:val="000000" w:themeColor="text1"/>
          <w:sz w:val="24"/>
          <w:szCs w:val="24"/>
        </w:rPr>
        <w:t xml:space="preserve"> Target chords harmonically related to preceding prime chords </w:t>
      </w:r>
      <w:r>
        <w:rPr>
          <w:rFonts w:ascii="Times New Roman" w:hAnsi="Times New Roman" w:cs="Times New Roman"/>
          <w:color w:val="000000" w:themeColor="text1"/>
          <w:sz w:val="24"/>
          <w:szCs w:val="24"/>
        </w:rPr>
        <w:t>were</w:t>
      </w:r>
      <w:r w:rsidR="00BD6868" w:rsidRPr="009218AD">
        <w:rPr>
          <w:rFonts w:ascii="Times New Roman" w:hAnsi="Times New Roman" w:cs="Times New Roman"/>
          <w:color w:val="000000" w:themeColor="text1"/>
          <w:sz w:val="24"/>
          <w:szCs w:val="24"/>
        </w:rPr>
        <w:t xml:space="preserve"> identified more quickly and accurately than target chords preceded by harmonically unrelated chords.</w:t>
      </w:r>
      <w:r w:rsidR="000B1B93" w:rsidRPr="000B1B93">
        <w:rPr>
          <w:rFonts w:ascii="Times New Roman" w:hAnsi="Times New Roman" w:cs="Times New Roman"/>
          <w:b/>
          <w:sz w:val="24"/>
          <w:szCs w:val="24"/>
        </w:rPr>
        <w:t xml:space="preserve"> </w:t>
      </w:r>
      <w:r w:rsidR="00BD6868" w:rsidRPr="009218AD">
        <w:rPr>
          <w:rFonts w:ascii="Times New Roman" w:hAnsi="Times New Roman" w:cs="Times New Roman"/>
          <w:color w:val="000000" w:themeColor="text1"/>
          <w:sz w:val="24"/>
          <w:szCs w:val="24"/>
        </w:rPr>
        <w:t xml:space="preserve">Similarly, expectation of </w:t>
      </w:r>
      <w:r w:rsidR="00A50AA9">
        <w:rPr>
          <w:rFonts w:ascii="Times New Roman" w:hAnsi="Times New Roman" w:cs="Times New Roman"/>
          <w:color w:val="000000" w:themeColor="text1"/>
          <w:sz w:val="24"/>
          <w:szCs w:val="24"/>
        </w:rPr>
        <w:t xml:space="preserve">an </w:t>
      </w:r>
      <w:r w:rsidR="00BD6868" w:rsidRPr="009218AD">
        <w:rPr>
          <w:rFonts w:ascii="Times New Roman" w:hAnsi="Times New Roman" w:cs="Times New Roman"/>
          <w:color w:val="000000" w:themeColor="text1"/>
          <w:sz w:val="24"/>
          <w:szCs w:val="24"/>
        </w:rPr>
        <w:t xml:space="preserve">upcoming tone sequence </w:t>
      </w:r>
      <w:r>
        <w:rPr>
          <w:rFonts w:ascii="Times New Roman" w:hAnsi="Times New Roman" w:cs="Times New Roman"/>
          <w:color w:val="000000" w:themeColor="text1"/>
          <w:sz w:val="24"/>
          <w:szCs w:val="24"/>
        </w:rPr>
        <w:t>d</w:t>
      </w:r>
      <w:r w:rsidR="00BD6868" w:rsidRPr="009218AD">
        <w:rPr>
          <w:rFonts w:ascii="Times New Roman" w:hAnsi="Times New Roman" w:cs="Times New Roman"/>
          <w:color w:val="000000" w:themeColor="text1"/>
          <w:sz w:val="24"/>
          <w:szCs w:val="24"/>
        </w:rPr>
        <w:t xml:space="preserve">evelops through exposure to such structures </w:t>
      </w:r>
      <w:hyperlink w:anchor="_ENREF_145" w:tooltip="Tillmann, 2010 #10" w:history="1">
        <w:r w:rsidR="00430C88" w:rsidRPr="009218AD">
          <w:rPr>
            <w:rFonts w:ascii="Times New Roman" w:hAnsi="Times New Roman" w:cs="Times New Roman"/>
            <w:color w:val="000000" w:themeColor="text1"/>
            <w:sz w:val="24"/>
            <w:szCs w:val="24"/>
          </w:rPr>
          <w:fldChar w:fldCharType="begin"/>
        </w:r>
        <w:r w:rsidR="00E250DC">
          <w:rPr>
            <w:rFonts w:ascii="Times New Roman" w:hAnsi="Times New Roman" w:cs="Times New Roman"/>
            <w:color w:val="000000" w:themeColor="text1"/>
            <w:sz w:val="24"/>
            <w:szCs w:val="24"/>
          </w:rPr>
          <w:instrText xml:space="preserve"> ADDIN EN.CITE &lt;EndNote&gt;&lt;Cite&gt;&lt;Author&gt;Tillmann&lt;/Author&gt;&lt;Year&gt;2010&lt;/Year&gt;&lt;RecNum&gt;61&lt;/RecNum&gt;&lt;DisplayText&gt;&lt;style face="superscript"&gt;145&lt;/style&gt;&lt;/DisplayText&gt;&lt;record&gt;&lt;rec-number&gt;61&lt;/rec-number&gt;&lt;foreign-keys&gt;&lt;key app="EN" db-id="pxwpp250y9xdfke9s5gxtvtb5etwxwt22xtt"&gt;61&lt;/key&gt;&lt;/foreign-keys&gt;&lt;ref-type name="Journal Article"&gt;17&lt;/ref-type&gt;&lt;contributors&gt;&lt;authors&gt;&lt;author&gt;Tillmann, Barbara&lt;/author&gt;&lt;author&gt;Poulin-Charronnat, BÃ©nÃ©dicte&lt;/author&gt;&lt;/authors&gt;&lt;/contributors&gt;&lt;titles&gt;&lt;title&gt;Auditory expectations for newly acquired structures&lt;/title&gt;&lt;secondary-title&gt;The Quarterly Journal of Experimental Psychology&lt;/secondary-title&gt;&lt;/titles&gt;&lt;periodical&gt;&lt;full-title&gt;The Quarterly Journal of Experimental Psychology&lt;/full-title&gt;&lt;/periodical&gt;&lt;dates&gt;&lt;year&gt;2010&lt;/year&gt;&lt;/dates&gt;&lt;isbn&gt;1747-0218&lt;/isbn&gt;&lt;urls&gt;&lt;related-urls&gt;&lt;url&gt;http://www.informaworld.com/10.1080/17470210903511228&lt;/url&gt;&lt;/related-urls&gt;&lt;/urls&gt;&lt;access-date&gt;March 05, 2010&lt;/access-date&gt;&lt;/record&gt;&lt;/Cite&gt;&lt;/EndNote&gt;</w:instrText>
        </w:r>
        <w:r w:rsidR="00430C88" w:rsidRPr="009218AD">
          <w:rPr>
            <w:rFonts w:ascii="Times New Roman" w:hAnsi="Times New Roman" w:cs="Times New Roman"/>
            <w:color w:val="000000" w:themeColor="text1"/>
            <w:sz w:val="24"/>
            <w:szCs w:val="24"/>
          </w:rPr>
          <w:fldChar w:fldCharType="separate"/>
        </w:r>
        <w:r w:rsidR="00A30A26">
          <w:rPr>
            <w:rFonts w:ascii="Times New Roman" w:hAnsi="Times New Roman" w:cs="Times New Roman"/>
            <w:noProof/>
            <w:color w:val="000000" w:themeColor="text1"/>
            <w:sz w:val="24"/>
            <w:szCs w:val="24"/>
          </w:rPr>
          <w:t>(Tillmann and Poulin-Charronnat, 2010)</w:t>
        </w:r>
        <w:r w:rsidR="00430C88" w:rsidRPr="009218AD">
          <w:rPr>
            <w:rFonts w:ascii="Times New Roman" w:hAnsi="Times New Roman" w:cs="Times New Roman"/>
            <w:color w:val="000000" w:themeColor="text1"/>
            <w:sz w:val="24"/>
            <w:szCs w:val="24"/>
          </w:rPr>
          <w:fldChar w:fldCharType="end"/>
        </w:r>
      </w:hyperlink>
      <w:r w:rsidR="00BD6868" w:rsidRPr="009218AD">
        <w:rPr>
          <w:rFonts w:ascii="Times New Roman" w:hAnsi="Times New Roman" w:cs="Times New Roman"/>
          <w:sz w:val="24"/>
          <w:szCs w:val="24"/>
        </w:rPr>
        <w:t xml:space="preserve">. </w:t>
      </w:r>
      <w:r>
        <w:rPr>
          <w:rFonts w:ascii="Times New Roman" w:hAnsi="Times New Roman" w:cs="Times New Roman"/>
          <w:sz w:val="24"/>
          <w:szCs w:val="24"/>
        </w:rPr>
        <w:t xml:space="preserve">Here, expectation was </w:t>
      </w:r>
      <w:r w:rsidR="00BD6868" w:rsidRPr="009218AD">
        <w:rPr>
          <w:rFonts w:ascii="Times New Roman" w:hAnsi="Times New Roman" w:cs="Times New Roman"/>
          <w:sz w:val="24"/>
          <w:szCs w:val="24"/>
        </w:rPr>
        <w:t>reflected in quicker and more accurate detection of target tones that respect</w:t>
      </w:r>
      <w:r w:rsidR="00774B1D">
        <w:rPr>
          <w:rFonts w:ascii="Times New Roman" w:hAnsi="Times New Roman" w:cs="Times New Roman"/>
          <w:sz w:val="24"/>
          <w:szCs w:val="24"/>
        </w:rPr>
        <w:t>ed</w:t>
      </w:r>
      <w:r w:rsidR="00BD6868" w:rsidRPr="009218AD">
        <w:rPr>
          <w:rFonts w:ascii="Times New Roman" w:hAnsi="Times New Roman" w:cs="Times New Roman"/>
          <w:sz w:val="24"/>
          <w:szCs w:val="24"/>
        </w:rPr>
        <w:t xml:space="preserve"> the learned rules than target tones that d</w:t>
      </w:r>
      <w:r w:rsidR="00774B1D">
        <w:rPr>
          <w:rFonts w:ascii="Times New Roman" w:hAnsi="Times New Roman" w:cs="Times New Roman"/>
          <w:sz w:val="24"/>
          <w:szCs w:val="24"/>
        </w:rPr>
        <w:t>id</w:t>
      </w:r>
      <w:r w:rsidR="00BD6868" w:rsidRPr="009218AD">
        <w:rPr>
          <w:rFonts w:ascii="Times New Roman" w:hAnsi="Times New Roman" w:cs="Times New Roman"/>
          <w:sz w:val="24"/>
          <w:szCs w:val="24"/>
        </w:rPr>
        <w:t xml:space="preserve"> not respect the rules. </w:t>
      </w:r>
    </w:p>
    <w:p w:rsidR="000B1B93" w:rsidRPr="00437452" w:rsidRDefault="000B1B93" w:rsidP="008C44A4">
      <w:pPr>
        <w:spacing w:before="100" w:beforeAutospacing="1" w:after="100" w:afterAutospacing="1" w:line="360" w:lineRule="auto"/>
        <w:rPr>
          <w:rFonts w:ascii="Times New Roman" w:hAnsi="Times New Roman" w:cs="Times New Roman"/>
          <w:sz w:val="28"/>
          <w:szCs w:val="24"/>
        </w:rPr>
      </w:pPr>
      <w:r w:rsidRPr="009218AD">
        <w:rPr>
          <w:rFonts w:ascii="Times New Roman" w:hAnsi="Times New Roman" w:cs="Times New Roman"/>
          <w:color w:val="000000" w:themeColor="text1"/>
          <w:sz w:val="24"/>
          <w:szCs w:val="24"/>
        </w:rPr>
        <w:t xml:space="preserve">Such implicit, natural associations can be replaced </w:t>
      </w:r>
      <w:r w:rsidRPr="00C76B24">
        <w:rPr>
          <w:rFonts w:ascii="Times New Roman" w:hAnsi="Times New Roman" w:cs="Times New Roman"/>
          <w:color w:val="000000" w:themeColor="text1"/>
          <w:sz w:val="24"/>
          <w:szCs w:val="24"/>
        </w:rPr>
        <w:t xml:space="preserve">with sequences of events, </w:t>
      </w:r>
      <w:r w:rsidR="000E10DE">
        <w:rPr>
          <w:rFonts w:ascii="Times New Roman" w:hAnsi="Times New Roman" w:cs="Times New Roman"/>
          <w:color w:val="000000" w:themeColor="text1"/>
          <w:sz w:val="24"/>
          <w:szCs w:val="24"/>
        </w:rPr>
        <w:t xml:space="preserve">where spoken phonemes follow pictures of sign-language gestures </w:t>
      </w:r>
      <w:r w:rsidR="000E10DE" w:rsidRPr="0080489F">
        <w:rPr>
          <w:rFonts w:ascii="Times New Roman" w:hAnsi="Times New Roman" w:cs="Times New Roman"/>
          <w:color w:val="000000" w:themeColor="text1"/>
          <w:sz w:val="24"/>
          <w:szCs w:val="24"/>
        </w:rPr>
        <w:t xml:space="preserve">corresponding to these phonemes </w:t>
      </w:r>
      <w:hyperlink w:anchor="_ENREF_146" w:tooltip="Aleksandrov, 2010 #856" w:history="1">
        <w:r w:rsidR="00430C88" w:rsidRPr="0080489F">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&lt;EndNote&gt;&lt;Cite&gt;&lt;Author&gt;Aleksandrov&lt;/Author&gt;&lt;Year&gt;2010&lt;/Year&gt;&lt;RecNum&gt;856&lt;/RecNum&gt;&lt;record&gt;&lt;rec-number&gt;856&lt;/rec-number&gt;&lt;foreign-keys&gt;&lt;key app="EN" db-id="5ww0p9r0ttwzvie255ixtszie9dtwrv9axst"&gt;856&lt;/key&gt;&lt;/foreign-keys&gt;&lt;ref-type name="Journal Article"&gt;17&lt;/ref-type&gt;&lt;contributors&gt;&lt;authors&gt;&lt;author&gt;Aleksandrov, A. A.&lt;/author&gt;&lt;author&gt;Dmitrieva, E. S.&lt;/author&gt;&lt;author&gt;Stankevich, L. N.&lt;/author&gt;&lt;/authors&gt;&lt;/contributors&gt;&lt;auth-address&gt;St. Petersburg State University, 7/9 Universitetskaya Bank, 199034, St. Petersburg, Russia. alexandrov@bio.pu.ru&lt;/auth-address&gt;&lt;titles&gt;&lt;title&gt;Experimental formation of visual-auditory associations on phoneme recognition&lt;/title&gt;&lt;secondary-title&gt;Neurosci Behav Physiol&lt;/secondary-title&gt;&lt;/titles&gt;&lt;pages&gt;998-1002&lt;/pages&gt;&lt;volume&gt;40&lt;/volume&gt;&lt;number&gt;9&lt;/number&gt;&lt;keywords&gt;&lt;keyword&gt;Index Medicus&lt;/keyword&gt;&lt;/keywords&gt;&lt;dates&gt;&lt;year&gt;2010&lt;/year&gt;&lt;pub-dates&gt;&lt;date&gt;2010 Nov (Epub 2010 Oct&lt;/date&gt;&lt;/pub-dates&gt;&lt;/dates&gt;&lt;isbn&gt;1573-899X&lt;/isbn&gt;&lt;accession-num&gt;MEDLINE:20953997&lt;/accession-num&gt;&lt;work-type&gt;; Research Support, Non-U.S. Gov&amp;apos;t&lt;/work-type&gt;&lt;urls&gt;&lt;related-urls&gt;&lt;url&gt;&amp;lt;Go to ISI&amp;gt;://MEDLINE:20953997&lt;/url&gt;&lt;/related-urls&gt;&lt;/urls&gt;&lt;language&gt;English&lt;/language&gt;&lt;/record&gt;&lt;/Cite&gt;&lt;/EndNote&gt;</w:instrText>
        </w:r>
        <w:r w:rsidR="00430C88" w:rsidRPr="0080489F">
          <w:rPr>
            <w:rFonts w:ascii="Times New Roman" w:hAnsi="Times New Roman" w:cs="Times New Roman"/>
            <w:sz w:val="24"/>
            <w:szCs w:val="24"/>
          </w:rPr>
          <w:fldChar w:fldCharType="separate"/>
        </w:r>
        <w:r w:rsidR="00A30A26">
          <w:rPr>
            <w:rFonts w:ascii="Times New Roman" w:hAnsi="Times New Roman" w:cs="Times New Roman"/>
            <w:noProof/>
            <w:sz w:val="24"/>
            <w:szCs w:val="24"/>
          </w:rPr>
          <w:t>(Aleksandrov et al., 2010)</w:t>
        </w:r>
        <w:r w:rsidR="00430C88" w:rsidRPr="0080489F">
          <w:rPr>
            <w:rFonts w:ascii="Times New Roman" w:hAnsi="Times New Roman" w:cs="Times New Roman"/>
            <w:sz w:val="24"/>
            <w:szCs w:val="24"/>
          </w:rPr>
          <w:fldChar w:fldCharType="end"/>
        </w:r>
      </w:hyperlink>
      <w:r w:rsidR="000E10DE" w:rsidRPr="0080489F">
        <w:rPr>
          <w:rFonts w:ascii="Times New Roman" w:hAnsi="Times New Roman" w:cs="Times New Roman"/>
          <w:sz w:val="24"/>
          <w:szCs w:val="24"/>
        </w:rPr>
        <w:t>. Sounds presented within the learned pairs were associated with faster and more accurate responses, compared with sounds pre</w:t>
      </w:r>
      <w:r w:rsidR="00A16212">
        <w:rPr>
          <w:rFonts w:ascii="Times New Roman" w:hAnsi="Times New Roman" w:cs="Times New Roman"/>
          <w:sz w:val="24"/>
          <w:szCs w:val="24"/>
        </w:rPr>
        <w:t xml:space="preserve">sented </w:t>
      </w:r>
      <w:r w:rsidR="00A16212">
        <w:rPr>
          <w:rFonts w:ascii="Times New Roman" w:hAnsi="Times New Roman" w:cs="Times New Roman"/>
          <w:sz w:val="24"/>
          <w:szCs w:val="24"/>
        </w:rPr>
        <w:lastRenderedPageBreak/>
        <w:t xml:space="preserve">outside of </w:t>
      </w:r>
      <w:r w:rsidR="00A16212" w:rsidRPr="007E214B">
        <w:rPr>
          <w:rFonts w:ascii="Times New Roman" w:hAnsi="Times New Roman" w:cs="Times New Roman"/>
          <w:sz w:val="24"/>
          <w:szCs w:val="24"/>
        </w:rPr>
        <w:t>learned pairs</w:t>
      </w:r>
      <w:r w:rsidR="000E10DE" w:rsidRPr="007E214B">
        <w:rPr>
          <w:rFonts w:ascii="Times New Roman" w:hAnsi="Times New Roman" w:cs="Times New Roman"/>
          <w:sz w:val="24"/>
          <w:szCs w:val="24"/>
        </w:rPr>
        <w:t xml:space="preserve">. </w:t>
      </w:r>
      <w:r w:rsidR="00437452" w:rsidRPr="007E214B">
        <w:rPr>
          <w:rFonts w:ascii="Times New Roman" w:hAnsi="Times New Roman" w:cs="Times New Roman"/>
          <w:sz w:val="24"/>
          <w:szCs w:val="24"/>
        </w:rPr>
        <w:t>W</w:t>
      </w:r>
      <w:r w:rsidR="000E10DE" w:rsidRPr="007E214B">
        <w:rPr>
          <w:rFonts w:ascii="Times New Roman" w:hAnsi="Times New Roman" w:cs="Times New Roman"/>
          <w:sz w:val="24"/>
          <w:szCs w:val="24"/>
        </w:rPr>
        <w:t xml:space="preserve">hen </w:t>
      </w:r>
      <w:r w:rsidRPr="007E214B">
        <w:rPr>
          <w:rFonts w:ascii="Times New Roman" w:hAnsi="Times New Roman" w:cs="Times New Roman"/>
          <w:color w:val="000000" w:themeColor="text1"/>
          <w:sz w:val="24"/>
          <w:szCs w:val="24"/>
        </w:rPr>
        <w:t>high or low beeps predict</w:t>
      </w:r>
      <w:r w:rsidR="002D448D" w:rsidRPr="007E214B">
        <w:rPr>
          <w:rFonts w:ascii="Times New Roman" w:hAnsi="Times New Roman" w:cs="Times New Roman"/>
          <w:color w:val="000000" w:themeColor="text1"/>
          <w:sz w:val="24"/>
          <w:szCs w:val="24"/>
        </w:rPr>
        <w:t>ed</w:t>
      </w:r>
      <w:r w:rsidRPr="007E214B">
        <w:rPr>
          <w:rFonts w:ascii="Times New Roman" w:hAnsi="Times New Roman" w:cs="Times New Roman"/>
          <w:color w:val="000000" w:themeColor="text1"/>
          <w:sz w:val="24"/>
          <w:szCs w:val="24"/>
        </w:rPr>
        <w:t xml:space="preserve"> visual stimuli (houses and faces)</w:t>
      </w:r>
      <w:r w:rsidR="0080489F" w:rsidRPr="007E214B">
        <w:rPr>
          <w:rFonts w:ascii="Times New Roman" w:hAnsi="Times New Roman" w:cs="Times New Roman"/>
          <w:color w:val="000000" w:themeColor="text1"/>
          <w:sz w:val="24"/>
          <w:szCs w:val="24"/>
        </w:rPr>
        <w:t xml:space="preserve">, </w:t>
      </w:r>
      <w:r w:rsidRPr="007E214B">
        <w:rPr>
          <w:rFonts w:ascii="Times New Roman" w:hAnsi="Times New Roman" w:cs="Times New Roman"/>
          <w:sz w:val="24"/>
          <w:szCs w:val="24"/>
        </w:rPr>
        <w:t xml:space="preserve">participants </w:t>
      </w:r>
      <w:r w:rsidR="0080489F" w:rsidRPr="007E214B">
        <w:rPr>
          <w:rFonts w:ascii="Times New Roman" w:hAnsi="Times New Roman" w:cs="Times New Roman"/>
          <w:sz w:val="24"/>
          <w:szCs w:val="24"/>
        </w:rPr>
        <w:t xml:space="preserve">were </w:t>
      </w:r>
      <w:r w:rsidRPr="007E214B">
        <w:rPr>
          <w:rFonts w:ascii="Times New Roman" w:hAnsi="Times New Roman" w:cs="Times New Roman"/>
          <w:sz w:val="24"/>
          <w:szCs w:val="24"/>
        </w:rPr>
        <w:t xml:space="preserve">quicker and more accurate at responding to predictable, compared to unexpected, </w:t>
      </w:r>
      <w:r w:rsidR="00D7075B" w:rsidRPr="007E214B">
        <w:rPr>
          <w:rFonts w:ascii="Times New Roman" w:hAnsi="Times New Roman" w:cs="Times New Roman"/>
          <w:sz w:val="24"/>
          <w:szCs w:val="24"/>
        </w:rPr>
        <w:t>stimuli</w:t>
      </w:r>
      <w:r w:rsidRPr="007E214B">
        <w:rPr>
          <w:rFonts w:ascii="Times New Roman" w:hAnsi="Times New Roman" w:cs="Times New Roman"/>
          <w:sz w:val="24"/>
          <w:szCs w:val="24"/>
        </w:rPr>
        <w:t xml:space="preserve"> </w:t>
      </w:r>
      <w:hyperlink w:anchor="_ENREF_147" w:tooltip="den Ouden, 2010 #1224" w:history="1">
        <w:r w:rsidR="00430C88" w:rsidRPr="007E214B">
          <w:rPr>
            <w:rFonts w:ascii="Times New Roman" w:hAnsi="Times New Roman" w:cs="Times New Roman"/>
            <w:color w:val="000000" w:themeColor="text1"/>
            <w:sz w:val="24"/>
            <w:szCs w:val="24"/>
          </w:rPr>
          <w:fldChar w:fldCharType="begin">
            <w:fldData xml:space="preserve">PEVuZE5vdGU+PENpdGU+PEF1dGhvcj5kZW4gT3VkZW48L0F1dGhvcj48WWVhcj4yMDEwPC9ZZWFy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</w:fldData>
          </w:fldChar>
        </w:r>
        <w:r w:rsidR="00A55B7E" w:rsidRPr="007E214B">
          <w:rPr>
            <w:rFonts w:ascii="Times New Roman" w:hAnsi="Times New Roman" w:cs="Times New Roman"/>
            <w:color w:val="000000" w:themeColor="text1"/>
            <w:sz w:val="24"/>
            <w:szCs w:val="24"/>
          </w:rPr>
          <w:instrText xml:space="preserve"> ADDIN EN.CITE </w:instrText>
        </w:r>
        <w:r w:rsidR="00430C88" w:rsidRPr="007E214B">
          <w:rPr>
            <w:rFonts w:ascii="Times New Roman" w:hAnsi="Times New Roman" w:cs="Times New Roman"/>
            <w:color w:val="000000" w:themeColor="text1"/>
            <w:sz w:val="24"/>
            <w:szCs w:val="24"/>
          </w:rPr>
          <w:fldChar w:fldCharType="begin">
            <w:fldData xml:space="preserve">PEVuZE5vdGU+PENpdGU+PEF1dGhvcj5kZW4gT3VkZW48L0F1dGhvcj48WWVhcj4yMDEwPC9ZZWFy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</w:fldData>
          </w:fldChar>
        </w:r>
        <w:r w:rsidR="00A55B7E" w:rsidRPr="007E214B">
          <w:rPr>
            <w:rFonts w:ascii="Times New Roman" w:hAnsi="Times New Roman" w:cs="Times New Roman"/>
            <w:color w:val="000000" w:themeColor="text1"/>
            <w:sz w:val="24"/>
            <w:szCs w:val="24"/>
          </w:rPr>
          <w:instrText xml:space="preserve"> ADDIN EN.CITE.DATA </w:instrText>
        </w:r>
        <w:r w:rsidR="00430C88" w:rsidRPr="007E214B">
          <w:rPr>
            <w:rFonts w:ascii="Times New Roman" w:hAnsi="Times New Roman" w:cs="Times New Roman"/>
            <w:color w:val="000000" w:themeColor="text1"/>
            <w:sz w:val="24"/>
            <w:szCs w:val="24"/>
          </w:rPr>
        </w:r>
        <w:r w:rsidR="00430C88" w:rsidRPr="007E214B">
          <w:rPr>
            <w:rFonts w:ascii="Times New Roman" w:hAnsi="Times New Roman" w:cs="Times New Roman"/>
            <w:color w:val="000000" w:themeColor="text1"/>
            <w:sz w:val="24"/>
            <w:szCs w:val="24"/>
          </w:rPr>
          <w:fldChar w:fldCharType="end"/>
        </w:r>
        <w:r w:rsidR="00430C88" w:rsidRPr="007E214B">
          <w:rPr>
            <w:rFonts w:ascii="Times New Roman" w:hAnsi="Times New Roman" w:cs="Times New Roman"/>
            <w:color w:val="000000" w:themeColor="text1"/>
            <w:sz w:val="24"/>
            <w:szCs w:val="24"/>
          </w:rPr>
        </w:r>
        <w:r w:rsidR="00430C88" w:rsidRPr="007E214B">
          <w:rPr>
            <w:rFonts w:ascii="Times New Roman" w:hAnsi="Times New Roman" w:cs="Times New Roman"/>
            <w:color w:val="000000" w:themeColor="text1"/>
            <w:sz w:val="24"/>
            <w:szCs w:val="24"/>
          </w:rPr>
          <w:fldChar w:fldCharType="separate"/>
        </w:r>
        <w:r w:rsidR="00A30A26" w:rsidRPr="007E214B">
          <w:rPr>
            <w:rFonts w:ascii="Times New Roman" w:hAnsi="Times New Roman" w:cs="Times New Roman"/>
            <w:noProof/>
            <w:color w:val="000000" w:themeColor="text1"/>
            <w:sz w:val="24"/>
            <w:szCs w:val="24"/>
          </w:rPr>
          <w:t>(den Ouden et al., 2010)</w:t>
        </w:r>
        <w:r w:rsidR="00430C88" w:rsidRPr="007E214B">
          <w:rPr>
            <w:rFonts w:ascii="Times New Roman" w:hAnsi="Times New Roman" w:cs="Times New Roman"/>
            <w:color w:val="000000" w:themeColor="text1"/>
            <w:sz w:val="24"/>
            <w:szCs w:val="24"/>
          </w:rPr>
          <w:fldChar w:fldCharType="end"/>
        </w:r>
      </w:hyperlink>
      <w:r w:rsidR="0080489F" w:rsidRPr="007E214B">
        <w:rPr>
          <w:rFonts w:ascii="Times New Roman" w:hAnsi="Times New Roman" w:cs="Times New Roman"/>
          <w:color w:val="000000" w:themeColor="text1"/>
          <w:sz w:val="24"/>
          <w:szCs w:val="24"/>
        </w:rPr>
        <w:t>.</w:t>
      </w:r>
      <w:r w:rsidR="00437452" w:rsidRPr="007E214B">
        <w:t xml:space="preserve"> </w:t>
      </w:r>
      <w:r w:rsidR="00437452" w:rsidRPr="007E214B">
        <w:rPr>
          <w:rFonts w:ascii="Times New Roman" w:hAnsi="Times New Roman" w:cs="Times New Roman"/>
          <w:sz w:val="24"/>
        </w:rPr>
        <w:t>Finally, Correa and colleagues (2005) showed that responses to targets (visual letters) which followed temporally valid cues (shapes) were quicker than responses to targets which followed invalid cues. Here, targets cued correctly corresponded to expected outcomes, whilst those cued incorrectly to unexpected outcomes. The decrease in response time was accompanied by increase in perceptual sensitivity, suggesting expectancy enhances not only the motor response but also the perceptual processing.</w:t>
      </w:r>
      <w:r w:rsidR="00437452" w:rsidRPr="00437452">
        <w:rPr>
          <w:rFonts w:ascii="Times New Roman" w:hAnsi="Times New Roman" w:cs="Times New Roman"/>
          <w:sz w:val="24"/>
        </w:rPr>
        <w:t xml:space="preserve">  </w:t>
      </w:r>
    </w:p>
    <w:p w:rsidR="00073326" w:rsidRPr="00B82359" w:rsidRDefault="00BD6868" w:rsidP="008C44A4">
      <w:pPr>
        <w:spacing w:before="100" w:beforeAutospacing="1" w:after="100" w:afterAutospacing="1" w:line="360" w:lineRule="auto"/>
        <w:rPr>
          <w:rFonts w:ascii="Times New Roman" w:hAnsi="Times New Roman" w:cs="Times New Roman"/>
          <w:color w:val="000000" w:themeColor="text1"/>
          <w:sz w:val="24"/>
          <w:szCs w:val="24"/>
        </w:rPr>
      </w:pPr>
      <w:r w:rsidRPr="00360997">
        <w:rPr>
          <w:rFonts w:ascii="Times New Roman" w:hAnsi="Times New Roman" w:cs="Times New Roman"/>
          <w:sz w:val="24"/>
          <w:szCs w:val="24"/>
        </w:rPr>
        <w:t>While</w:t>
      </w:r>
      <w:r w:rsidR="00360997" w:rsidRPr="00360997">
        <w:rPr>
          <w:rFonts w:ascii="Times New Roman" w:hAnsi="Times New Roman" w:cs="Times New Roman"/>
          <w:sz w:val="24"/>
          <w:szCs w:val="24"/>
        </w:rPr>
        <w:t xml:space="preserve"> most of the</w:t>
      </w:r>
      <w:r w:rsidRPr="00360997">
        <w:rPr>
          <w:rFonts w:ascii="Times New Roman" w:hAnsi="Times New Roman" w:cs="Times New Roman"/>
          <w:sz w:val="24"/>
          <w:szCs w:val="24"/>
        </w:rPr>
        <w:t xml:space="preserve"> existing studies, employing language or music stimuli, are concerned with learning of structure of complex systems, this study will attempt to induce implicit learning by employing simple visual and auditory stimuli. </w:t>
      </w:r>
      <w:r w:rsidR="00A50AA9" w:rsidRPr="00360997">
        <w:rPr>
          <w:rFonts w:ascii="Times New Roman" w:hAnsi="Times New Roman" w:cs="Times New Roman"/>
          <w:color w:val="000000" w:themeColor="text1"/>
          <w:sz w:val="24"/>
          <w:szCs w:val="24"/>
          <w:lang w:val="en-US"/>
        </w:rPr>
        <w:t>One of the models that can be employed to investigate</w:t>
      </w:r>
      <w:r w:rsidR="00073326" w:rsidRPr="00360997">
        <w:rPr>
          <w:rFonts w:ascii="Times New Roman" w:hAnsi="Times New Roman" w:cs="Times New Roman"/>
          <w:color w:val="000000" w:themeColor="text1"/>
          <w:sz w:val="24"/>
          <w:szCs w:val="24"/>
          <w:lang w:val="en-US"/>
        </w:rPr>
        <w:t xml:space="preserve"> </w:t>
      </w:r>
      <w:r w:rsidR="00360997">
        <w:rPr>
          <w:rFonts w:ascii="Times New Roman" w:hAnsi="Times New Roman" w:cs="Times New Roman"/>
          <w:color w:val="000000" w:themeColor="text1"/>
          <w:sz w:val="24"/>
          <w:szCs w:val="24"/>
          <w:lang w:val="en-US"/>
        </w:rPr>
        <w:t xml:space="preserve">the </w:t>
      </w:r>
      <w:r w:rsidR="00073326" w:rsidRPr="00360997">
        <w:rPr>
          <w:rFonts w:ascii="Times New Roman" w:hAnsi="Times New Roman" w:cs="Times New Roman"/>
          <w:color w:val="000000" w:themeColor="text1"/>
          <w:sz w:val="24"/>
          <w:szCs w:val="24"/>
          <w:lang w:val="en-US"/>
        </w:rPr>
        <w:t>processing of prediction error</w:t>
      </w:r>
      <w:r w:rsidR="00A50AA9" w:rsidRPr="00360997">
        <w:rPr>
          <w:rFonts w:ascii="Times New Roman" w:hAnsi="Times New Roman" w:cs="Times New Roman"/>
          <w:color w:val="000000" w:themeColor="text1"/>
          <w:sz w:val="24"/>
          <w:szCs w:val="24"/>
          <w:lang w:val="en-US"/>
        </w:rPr>
        <w:t xml:space="preserve"> in predictive coding is the </w:t>
      </w:r>
      <w:r w:rsidR="00073326" w:rsidRPr="00360997">
        <w:rPr>
          <w:rFonts w:ascii="Times New Roman" w:hAnsi="Times New Roman" w:cs="Times New Roman"/>
          <w:color w:val="000000" w:themeColor="text1"/>
          <w:sz w:val="24"/>
          <w:szCs w:val="24"/>
          <w:lang w:val="en-US"/>
        </w:rPr>
        <w:t xml:space="preserve">Rescorla –Wagner model of </w:t>
      </w:r>
      <w:r w:rsidR="00A50AA9" w:rsidRPr="00360997">
        <w:rPr>
          <w:rFonts w:ascii="Times New Roman" w:hAnsi="Times New Roman" w:cs="Times New Roman"/>
          <w:color w:val="000000" w:themeColor="text1"/>
          <w:sz w:val="24"/>
          <w:szCs w:val="24"/>
          <w:lang w:val="en-US"/>
        </w:rPr>
        <w:t>associ</w:t>
      </w:r>
      <w:r w:rsidR="00A16212" w:rsidRPr="00360997">
        <w:rPr>
          <w:rFonts w:ascii="Times New Roman" w:hAnsi="Times New Roman" w:cs="Times New Roman"/>
          <w:color w:val="000000" w:themeColor="text1"/>
          <w:sz w:val="24"/>
          <w:szCs w:val="24"/>
          <w:lang w:val="en-US"/>
        </w:rPr>
        <w:t xml:space="preserve">ative learning </w:t>
      </w:r>
      <w:r w:rsidR="00430C88" w:rsidRPr="00360997">
        <w:rPr>
          <w:rFonts w:ascii="Times New Roman" w:hAnsi="Times New Roman" w:cs="Times New Roman"/>
          <w:sz w:val="24"/>
          <w:szCs w:val="24"/>
          <w:lang w:val="en-US"/>
        </w:rPr>
        <w:fldChar w:fldCharType="begin">
          <w:fldData xml:space="preserve">PEVuZE5vdGU+PENpdGU+PEF1dGhvcj5SZXNjb3JsYTwvQXV0aG9yPjxZZWFyPjE5NzI8L1llYXI+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</w:fldData>
        </w:fldChar>
      </w:r>
      <w:r w:rsidR="00073326" w:rsidRPr="00360997">
        <w:rPr>
          <w:rFonts w:ascii="Times New Roman" w:hAnsi="Times New Roman" w:cs="Times New Roman"/>
          <w:sz w:val="24"/>
          <w:szCs w:val="24"/>
          <w:lang w:val="en-US"/>
        </w:rPr>
        <w:instrText xml:space="preserve"> ADDIN EN.CITE </w:instrText>
      </w:r>
      <w:r w:rsidR="00430C88" w:rsidRPr="00360997">
        <w:rPr>
          <w:rFonts w:ascii="Times New Roman" w:hAnsi="Times New Roman" w:cs="Times New Roman"/>
          <w:sz w:val="24"/>
          <w:szCs w:val="24"/>
          <w:lang w:val="en-US"/>
        </w:rPr>
        <w:fldChar w:fldCharType="begin">
          <w:fldData xml:space="preserve">PEVuZE5vdGU+PENpdGU+PEF1dGhvcj5SZXNjb3JsYTwvQXV0aG9yPjxZZWFyPjE5NzI8L1llYXI+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</w:fldData>
        </w:fldChar>
      </w:r>
      <w:r w:rsidR="00073326" w:rsidRPr="00360997">
        <w:rPr>
          <w:rFonts w:ascii="Times New Roman" w:hAnsi="Times New Roman" w:cs="Times New Roman"/>
          <w:sz w:val="24"/>
          <w:szCs w:val="24"/>
          <w:lang w:val="en-US"/>
        </w:rPr>
        <w:instrText xml:space="preserve"> ADDIN EN.CITE.DATA </w:instrText>
      </w:r>
      <w:r w:rsidR="00430C88" w:rsidRPr="00360997">
        <w:rPr>
          <w:rFonts w:ascii="Times New Roman" w:hAnsi="Times New Roman" w:cs="Times New Roman"/>
          <w:sz w:val="24"/>
          <w:szCs w:val="24"/>
          <w:lang w:val="en-US"/>
        </w:rPr>
      </w:r>
      <w:r w:rsidR="00430C88" w:rsidRPr="00360997">
        <w:rPr>
          <w:rFonts w:ascii="Times New Roman" w:hAnsi="Times New Roman" w:cs="Times New Roman"/>
          <w:sz w:val="24"/>
          <w:szCs w:val="24"/>
          <w:lang w:val="en-US"/>
        </w:rPr>
        <w:fldChar w:fldCharType="end"/>
      </w:r>
      <w:r w:rsidR="00430C88" w:rsidRPr="00360997">
        <w:rPr>
          <w:rFonts w:ascii="Times New Roman" w:hAnsi="Times New Roman" w:cs="Times New Roman"/>
          <w:sz w:val="24"/>
          <w:szCs w:val="24"/>
          <w:lang w:val="en-US"/>
        </w:rPr>
      </w:r>
      <w:r w:rsidR="00430C88" w:rsidRPr="00360997">
        <w:rPr>
          <w:rFonts w:ascii="Times New Roman" w:hAnsi="Times New Roman" w:cs="Times New Roman"/>
          <w:sz w:val="24"/>
          <w:szCs w:val="24"/>
          <w:lang w:val="en-US"/>
        </w:rPr>
        <w:fldChar w:fldCharType="separate"/>
      </w:r>
      <w:r w:rsidR="00073326" w:rsidRPr="00360997">
        <w:rPr>
          <w:rFonts w:ascii="Times New Roman" w:hAnsi="Times New Roman" w:cs="Times New Roman"/>
          <w:noProof/>
          <w:sz w:val="24"/>
          <w:szCs w:val="24"/>
          <w:lang w:val="en-US"/>
        </w:rPr>
        <w:t>(1972, Schultz and Dickinson, 2000)</w:t>
      </w:r>
      <w:r w:rsidR="00430C88" w:rsidRPr="00360997">
        <w:rPr>
          <w:rFonts w:ascii="Times New Roman" w:hAnsi="Times New Roman" w:cs="Times New Roman"/>
          <w:sz w:val="24"/>
          <w:szCs w:val="24"/>
          <w:lang w:val="en-US"/>
        </w:rPr>
        <w:fldChar w:fldCharType="end"/>
      </w:r>
      <w:r w:rsidR="00B82359">
        <w:rPr>
          <w:rFonts w:ascii="Times New Roman" w:hAnsi="Times New Roman" w:cs="Times New Roman"/>
          <w:sz w:val="24"/>
          <w:szCs w:val="24"/>
          <w:lang w:val="en-US"/>
        </w:rPr>
        <w:t xml:space="preserve"> (</w:t>
      </w:r>
      <w:r w:rsidR="00073326" w:rsidRPr="00360997">
        <w:rPr>
          <w:rFonts w:ascii="Times New Roman" w:hAnsi="Times New Roman" w:cs="Times New Roman"/>
          <w:sz w:val="24"/>
          <w:szCs w:val="24"/>
          <w:lang w:val="en-US"/>
        </w:rPr>
        <w:t xml:space="preserve">refer to </w:t>
      </w:r>
      <w:r w:rsidR="00A16212" w:rsidRPr="00360997">
        <w:rPr>
          <w:rFonts w:ascii="Times New Roman" w:hAnsi="Times New Roman" w:cs="Times New Roman"/>
          <w:color w:val="000000" w:themeColor="text1"/>
          <w:sz w:val="24"/>
          <w:szCs w:val="24"/>
          <w:lang w:val="en-US"/>
        </w:rPr>
        <w:t>Chapter 2, S</w:t>
      </w:r>
      <w:r w:rsidR="00A50AA9" w:rsidRPr="00360997">
        <w:rPr>
          <w:rFonts w:ascii="Times New Roman" w:hAnsi="Times New Roman" w:cs="Times New Roman"/>
          <w:color w:val="000000" w:themeColor="text1"/>
          <w:sz w:val="24"/>
          <w:szCs w:val="24"/>
          <w:lang w:val="en-US"/>
        </w:rPr>
        <w:t>ection 1).</w:t>
      </w:r>
      <w:r w:rsidR="00073326" w:rsidRPr="00360997">
        <w:rPr>
          <w:rFonts w:ascii="Times New Roman" w:hAnsi="Times New Roman" w:cs="Times New Roman"/>
          <w:color w:val="000000" w:themeColor="text1"/>
          <w:sz w:val="24"/>
          <w:szCs w:val="24"/>
        </w:rPr>
        <w:t xml:space="preserve"> </w:t>
      </w:r>
      <w:r w:rsidR="00073326" w:rsidRPr="00360997">
        <w:rPr>
          <w:rFonts w:ascii="Times New Roman" w:hAnsi="Times New Roman" w:cs="Times New Roman"/>
          <w:sz w:val="24"/>
          <w:szCs w:val="24"/>
          <w:lang w:val="en-US"/>
        </w:rPr>
        <w:t>This model</w:t>
      </w:r>
      <w:r w:rsidR="00073326" w:rsidRPr="00360997">
        <w:rPr>
          <w:rFonts w:ascii="Times New Roman" w:hAnsi="Times New Roman" w:cs="Times New Roman"/>
          <w:color w:val="000000" w:themeColor="text1"/>
          <w:sz w:val="24"/>
          <w:szCs w:val="24"/>
        </w:rPr>
        <w:t xml:space="preserve"> suggests that once the </w:t>
      </w:r>
      <w:r w:rsidR="00073326" w:rsidRPr="00360997">
        <w:rPr>
          <w:rFonts w:ascii="Times New Roman" w:hAnsi="Times New Roman" w:cs="Times New Roman"/>
          <w:sz w:val="24"/>
          <w:szCs w:val="24"/>
          <w:lang w:val="en-US"/>
        </w:rPr>
        <w:t>association between a cue and the cued outcome has been learnt, u</w:t>
      </w:r>
      <w:r w:rsidR="00073326" w:rsidRPr="00360997">
        <w:rPr>
          <w:rFonts w:ascii="Times New Roman" w:hAnsi="Times New Roman" w:cs="Times New Roman"/>
          <w:color w:val="000000" w:themeColor="text1"/>
          <w:sz w:val="24"/>
          <w:szCs w:val="24"/>
        </w:rPr>
        <w:t xml:space="preserve">nexpected outcomes produce an error signal that changes the strength of the </w:t>
      </w:r>
      <w:r w:rsidR="00073326" w:rsidRPr="00B82359">
        <w:rPr>
          <w:rFonts w:ascii="Times New Roman" w:hAnsi="Times New Roman" w:cs="Times New Roman"/>
          <w:color w:val="000000" w:themeColor="text1"/>
          <w:sz w:val="24"/>
          <w:szCs w:val="24"/>
        </w:rPr>
        <w:t xml:space="preserve">subsequent associations between the stimuli (cue and outcome) and hence, future expectation. </w:t>
      </w:r>
    </w:p>
    <w:p w:rsidR="00073326" w:rsidRPr="00F5563C" w:rsidRDefault="00073326" w:rsidP="008C44A4">
      <w:pPr>
        <w:spacing w:before="100" w:beforeAutospacing="1" w:after="100" w:afterAutospacing="1" w:line="360" w:lineRule="auto"/>
        <w:rPr>
          <w:rFonts w:ascii="Times New Roman" w:hAnsi="Times New Roman" w:cs="Times New Roman"/>
          <w:sz w:val="24"/>
          <w:szCs w:val="24"/>
        </w:rPr>
      </w:pPr>
      <w:r w:rsidRPr="00B82359">
        <w:rPr>
          <w:rFonts w:ascii="Times New Roman" w:hAnsi="Times New Roman" w:cs="Times New Roman"/>
          <w:sz w:val="24"/>
          <w:szCs w:val="24"/>
        </w:rPr>
        <w:t>We propose that associative learning plays a vital role in the formation of auditory hallucinations. Specifically</w:t>
      </w:r>
      <w:r w:rsidRPr="00F5563C">
        <w:rPr>
          <w:rFonts w:ascii="Times New Roman" w:hAnsi="Times New Roman" w:cs="Times New Roman"/>
          <w:sz w:val="24"/>
          <w:szCs w:val="24"/>
        </w:rPr>
        <w:t xml:space="preserve">, ‘voices’ can be generated during the process of association of auditory perceptions with certain activities and emotions. For instance, eating might be associated with a heard derisive commentary, which evokes low mood and feelings of threat. As a result, eating and low mood could then act as cues for the stored perception of negative commentary. The impaired processing of prediction error seen in schizophrenia </w:t>
      </w:r>
      <w:r w:rsidR="00430C88" w:rsidRPr="00F5563C">
        <w:rPr>
          <w:rFonts w:ascii="Times New Roman" w:hAnsi="Times New Roman" w:cs="Times New Roman"/>
          <w:sz w:val="24"/>
          <w:szCs w:val="24"/>
        </w:rPr>
        <w:fldChar w:fldCharType="begin">
          <w:fldData xml:space="preserve">PEVuZE5vdGU+PENpdGU+PEF1dGhvcj5VbWJyaWNodDwvQXV0aG9yPjxZZWFyPjIwMDY8L1llYXI+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</w:fldData>
        </w:fldChar>
      </w:r>
      <w:r w:rsidRPr="00F5563C">
        <w:rPr>
          <w:rFonts w:ascii="Times New Roman" w:hAnsi="Times New Roman" w:cs="Times New Roman"/>
          <w:sz w:val="24"/>
          <w:szCs w:val="24"/>
        </w:rPr>
        <w:instrText xml:space="preserve"> ADDIN EN.CITE </w:instrText>
      </w:r>
      <w:r w:rsidR="00430C88" w:rsidRPr="00F5563C">
        <w:rPr>
          <w:rFonts w:ascii="Times New Roman" w:hAnsi="Times New Roman" w:cs="Times New Roman"/>
          <w:sz w:val="24"/>
          <w:szCs w:val="24"/>
        </w:rPr>
        <w:fldChar w:fldCharType="begin">
          <w:fldData xml:space="preserve">PEVuZE5vdGU+PENpdGU+PEF1dGhvcj5VbWJyaWNodDwvQXV0aG9yPjxZZWFyPjIwMDY8L1llYXI+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</w:fldData>
        </w:fldChar>
      </w:r>
      <w:r w:rsidRPr="00F5563C">
        <w:rPr>
          <w:rFonts w:ascii="Times New Roman" w:hAnsi="Times New Roman" w:cs="Times New Roman"/>
          <w:sz w:val="24"/>
          <w:szCs w:val="24"/>
        </w:rPr>
        <w:instrText xml:space="preserve"> ADDIN EN.CITE.DATA </w:instrText>
      </w:r>
      <w:r w:rsidR="00430C88" w:rsidRPr="00F5563C">
        <w:rPr>
          <w:rFonts w:ascii="Times New Roman" w:hAnsi="Times New Roman" w:cs="Times New Roman"/>
          <w:sz w:val="24"/>
          <w:szCs w:val="24"/>
        </w:rPr>
      </w:r>
      <w:r w:rsidR="00430C88" w:rsidRPr="00F5563C">
        <w:rPr>
          <w:rFonts w:ascii="Times New Roman" w:hAnsi="Times New Roman" w:cs="Times New Roman"/>
          <w:sz w:val="24"/>
          <w:szCs w:val="24"/>
        </w:rPr>
        <w:fldChar w:fldCharType="end"/>
      </w:r>
      <w:r w:rsidR="00430C88" w:rsidRPr="00F5563C">
        <w:rPr>
          <w:rFonts w:ascii="Times New Roman" w:hAnsi="Times New Roman" w:cs="Times New Roman"/>
          <w:sz w:val="24"/>
          <w:szCs w:val="24"/>
        </w:rPr>
      </w:r>
      <w:r w:rsidR="00430C88" w:rsidRPr="00F5563C">
        <w:rPr>
          <w:rFonts w:ascii="Times New Roman" w:hAnsi="Times New Roman" w:cs="Times New Roman"/>
          <w:sz w:val="24"/>
          <w:szCs w:val="24"/>
        </w:rPr>
        <w:fldChar w:fldCharType="separate"/>
      </w:r>
      <w:r w:rsidRPr="00F5563C">
        <w:rPr>
          <w:rFonts w:ascii="Times New Roman" w:hAnsi="Times New Roman" w:cs="Times New Roman"/>
          <w:noProof/>
          <w:sz w:val="24"/>
          <w:szCs w:val="24"/>
        </w:rPr>
        <w:t>(Umbricht et al., 2006)</w:t>
      </w:r>
      <w:r w:rsidR="00430C88" w:rsidRPr="00F5563C">
        <w:rPr>
          <w:rFonts w:ascii="Times New Roman" w:hAnsi="Times New Roman" w:cs="Times New Roman"/>
          <w:sz w:val="24"/>
          <w:szCs w:val="24"/>
        </w:rPr>
        <w:fldChar w:fldCharType="end"/>
      </w:r>
      <w:r w:rsidRPr="00F5563C">
        <w:rPr>
          <w:rFonts w:ascii="Times New Roman" w:hAnsi="Times New Roman" w:cs="Times New Roman"/>
          <w:sz w:val="24"/>
          <w:szCs w:val="24"/>
        </w:rPr>
        <w:t xml:space="preserve"> may reduce the influence of the (contradictory) external input in modifying the prediction, thus allowing abnormal auditory expectation to prevail. Such misconstruing of internal sensory representation may thus lead to heard perceptions in the absence of external input. </w:t>
      </w:r>
    </w:p>
    <w:p w:rsidR="00A16212" w:rsidRPr="00B82359" w:rsidRDefault="00A16212" w:rsidP="008C44A4">
      <w:pPr>
        <w:pStyle w:val="Heading3"/>
        <w:spacing w:before="100" w:beforeAutospacing="1" w:after="100" w:afterAutospacing="1" w:line="360" w:lineRule="auto"/>
        <w:rPr>
          <w:rFonts w:ascii="Times New Roman" w:hAnsi="Times New Roman" w:cs="Times New Roman"/>
          <w:color w:val="auto"/>
          <w:sz w:val="28"/>
          <w:szCs w:val="24"/>
        </w:rPr>
      </w:pPr>
      <w:bookmarkStart w:id="53" w:name="_Toc344031601"/>
      <w:r w:rsidRPr="00B82359">
        <w:rPr>
          <w:rFonts w:ascii="Times New Roman" w:hAnsi="Times New Roman" w:cs="Times New Roman"/>
          <w:color w:val="auto"/>
          <w:sz w:val="28"/>
          <w:szCs w:val="24"/>
        </w:rPr>
        <w:lastRenderedPageBreak/>
        <w:t>3.1.1 Aims</w:t>
      </w:r>
      <w:bookmarkEnd w:id="53"/>
    </w:p>
    <w:p w:rsidR="00073326" w:rsidRPr="00F5563C" w:rsidRDefault="00073326" w:rsidP="008C44A4">
      <w:pPr>
        <w:spacing w:before="100" w:beforeAutospacing="1" w:after="100" w:afterAutospacing="1" w:line="360" w:lineRule="auto"/>
        <w:rPr>
          <w:rFonts w:ascii="Times New Roman" w:hAnsi="Times New Roman" w:cs="Times New Roman"/>
          <w:sz w:val="24"/>
          <w:szCs w:val="24"/>
        </w:rPr>
      </w:pPr>
      <w:r w:rsidRPr="00F5563C">
        <w:rPr>
          <w:rFonts w:ascii="Times New Roman" w:hAnsi="Times New Roman" w:cs="Times New Roman"/>
          <w:sz w:val="24"/>
          <w:szCs w:val="24"/>
        </w:rPr>
        <w:t xml:space="preserve">It is plausible that auditory hallucinations occur when reduced generation and processing of prediction error allows the expectation of sound to prevail even when no sound is occurring (an ‘unexpected omission’ in associative learning terminology) or when external input consists of another sound (‘unexpected events’). We therefore </w:t>
      </w:r>
      <w:r w:rsidR="00F5563C" w:rsidRPr="00F5563C">
        <w:rPr>
          <w:rFonts w:ascii="Times New Roman" w:hAnsi="Times New Roman" w:cs="Times New Roman"/>
          <w:sz w:val="24"/>
          <w:szCs w:val="24"/>
        </w:rPr>
        <w:t xml:space="preserve">employed behavioural measures to examine the </w:t>
      </w:r>
      <w:r w:rsidRPr="00F5563C">
        <w:rPr>
          <w:rFonts w:ascii="Times New Roman" w:hAnsi="Times New Roman" w:cs="Times New Roman"/>
          <w:sz w:val="24"/>
          <w:szCs w:val="24"/>
        </w:rPr>
        <w:t>process of auditory predictive cod</w:t>
      </w:r>
      <w:r w:rsidR="00F5563C" w:rsidRPr="00F5563C">
        <w:rPr>
          <w:rFonts w:ascii="Times New Roman" w:hAnsi="Times New Roman" w:cs="Times New Roman"/>
          <w:sz w:val="24"/>
          <w:szCs w:val="24"/>
        </w:rPr>
        <w:t>ing in healthy individuals. Specifically, we aimed to elucidate</w:t>
      </w:r>
      <w:r w:rsidRPr="00F5563C">
        <w:rPr>
          <w:rFonts w:ascii="Times New Roman" w:hAnsi="Times New Roman" w:cs="Times New Roman"/>
          <w:sz w:val="24"/>
          <w:szCs w:val="24"/>
        </w:rPr>
        <w:t xml:space="preserve"> how violations of expectation, including both unexpected events and omissions, </w:t>
      </w:r>
      <w:r w:rsidR="00F5563C" w:rsidRPr="00F5563C">
        <w:rPr>
          <w:rFonts w:ascii="Times New Roman" w:hAnsi="Times New Roman" w:cs="Times New Roman"/>
          <w:sz w:val="24"/>
          <w:szCs w:val="24"/>
        </w:rPr>
        <w:t xml:space="preserve">affect response time and accuracy. </w:t>
      </w:r>
      <w:r w:rsidRPr="00F5563C">
        <w:rPr>
          <w:rFonts w:ascii="Times New Roman" w:hAnsi="Times New Roman" w:cs="Times New Roman"/>
          <w:sz w:val="24"/>
          <w:szCs w:val="24"/>
        </w:rPr>
        <w:t>We</w:t>
      </w:r>
      <w:r w:rsidRPr="00F5563C">
        <w:rPr>
          <w:rFonts w:ascii="Times New Roman" w:hAnsi="Times New Roman" w:cs="Times New Roman"/>
          <w:bCs/>
          <w:sz w:val="24"/>
          <w:szCs w:val="24"/>
        </w:rPr>
        <w:t xml:space="preserve"> developed an associative learning task consisting of pairs of stimuli and contrasted conditions of expected and unexpected sounds and silences</w:t>
      </w:r>
      <w:r w:rsidR="00774B1D">
        <w:rPr>
          <w:rFonts w:ascii="Times New Roman" w:hAnsi="Times New Roman" w:cs="Times New Roman"/>
          <w:bCs/>
          <w:sz w:val="24"/>
          <w:szCs w:val="24"/>
        </w:rPr>
        <w:t xml:space="preserve"> and low- and high-pitched tones</w:t>
      </w:r>
      <w:r w:rsidRPr="00F5563C">
        <w:rPr>
          <w:rFonts w:ascii="Times New Roman" w:hAnsi="Times New Roman" w:cs="Times New Roman"/>
          <w:bCs/>
          <w:sz w:val="24"/>
          <w:szCs w:val="24"/>
        </w:rPr>
        <w:t xml:space="preserve">. </w:t>
      </w:r>
    </w:p>
    <w:p w:rsidR="00073326" w:rsidRDefault="0007332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color w:val="000000" w:themeColor="text1"/>
          <w:sz w:val="24"/>
          <w:szCs w:val="24"/>
          <w:lang w:val="en-US"/>
        </w:rPr>
        <w:t xml:space="preserve"> </w:t>
      </w:r>
      <w:r w:rsidRPr="009218AD">
        <w:rPr>
          <w:rFonts w:ascii="Times New Roman" w:hAnsi="Times New Roman" w:cs="Times New Roman"/>
          <w:sz w:val="24"/>
          <w:szCs w:val="24"/>
        </w:rPr>
        <w:t>The implicit nature of induced learning is important because it is thought to underlie the perception of particular stimuli in auditory hallucinations. The associations of visual and auditory stimuli can serve as a model for the development of internal associations, which underlie auditory hal</w:t>
      </w:r>
      <w:r>
        <w:rPr>
          <w:rFonts w:ascii="Times New Roman" w:hAnsi="Times New Roman" w:cs="Times New Roman"/>
          <w:sz w:val="24"/>
          <w:szCs w:val="24"/>
        </w:rPr>
        <w:t>lucinations. T</w:t>
      </w:r>
      <w:r w:rsidRPr="009218AD">
        <w:rPr>
          <w:rFonts w:ascii="Times New Roman" w:hAnsi="Times New Roman" w:cs="Times New Roman"/>
          <w:sz w:val="24"/>
          <w:szCs w:val="24"/>
        </w:rPr>
        <w:t>he simplicity of the stimuli will allow to pinpoint the basic percept</w:t>
      </w:r>
      <w:r>
        <w:rPr>
          <w:rFonts w:ascii="Times New Roman" w:hAnsi="Times New Roman" w:cs="Times New Roman"/>
          <w:sz w:val="24"/>
          <w:szCs w:val="24"/>
        </w:rPr>
        <w:t>ual processes</w:t>
      </w:r>
      <w:r w:rsidRPr="009218AD">
        <w:rPr>
          <w:rFonts w:ascii="Times New Roman" w:hAnsi="Times New Roman" w:cs="Times New Roman"/>
          <w:sz w:val="24"/>
          <w:szCs w:val="24"/>
        </w:rPr>
        <w:t xml:space="preserve">. </w:t>
      </w:r>
    </w:p>
    <w:p w:rsidR="00BD6868" w:rsidRPr="00B152B1" w:rsidRDefault="007A65F0" w:rsidP="008C44A4">
      <w:pPr>
        <w:pStyle w:val="Heading2"/>
        <w:spacing w:before="100" w:beforeAutospacing="1" w:after="100" w:afterAutospacing="1" w:line="360" w:lineRule="auto"/>
        <w:rPr>
          <w:rFonts w:ascii="Times New Roman" w:hAnsi="Times New Roman" w:cs="Times New Roman"/>
          <w:color w:val="auto"/>
          <w:sz w:val="28"/>
        </w:rPr>
      </w:pPr>
      <w:bookmarkStart w:id="54" w:name="_Toc263003499"/>
      <w:bookmarkStart w:id="55" w:name="_Toc344031602"/>
      <w:r w:rsidRPr="00B152B1">
        <w:rPr>
          <w:rFonts w:ascii="Times New Roman" w:hAnsi="Times New Roman" w:cs="Times New Roman"/>
          <w:color w:val="auto"/>
          <w:sz w:val="28"/>
        </w:rPr>
        <w:t xml:space="preserve">3.2. </w:t>
      </w:r>
      <w:r w:rsidR="00B17545" w:rsidRPr="00B152B1">
        <w:rPr>
          <w:rFonts w:ascii="Times New Roman" w:hAnsi="Times New Roman" w:cs="Times New Roman"/>
          <w:color w:val="auto"/>
          <w:sz w:val="28"/>
        </w:rPr>
        <w:t>Paradigm development</w:t>
      </w:r>
      <w:bookmarkEnd w:id="54"/>
      <w:bookmarkEnd w:id="55"/>
    </w:p>
    <w:p w:rsidR="00BD6868" w:rsidRDefault="00BD6868" w:rsidP="008C44A4">
      <w:pPr>
        <w:spacing w:before="100" w:beforeAutospacing="1" w:after="100" w:afterAutospacing="1" w:line="360" w:lineRule="auto"/>
        <w:rPr>
          <w:rFonts w:ascii="Times New Roman" w:hAnsi="Times New Roman" w:cs="Times New Roman"/>
          <w:sz w:val="24"/>
          <w:szCs w:val="24"/>
        </w:rPr>
      </w:pPr>
      <w:r w:rsidRPr="00A61B7F">
        <w:rPr>
          <w:rFonts w:ascii="Times New Roman" w:hAnsi="Times New Roman" w:cs="Times New Roman"/>
          <w:sz w:val="24"/>
          <w:szCs w:val="24"/>
        </w:rPr>
        <w:t>The</w:t>
      </w:r>
      <w:r w:rsidR="00564258">
        <w:rPr>
          <w:rFonts w:ascii="Times New Roman" w:hAnsi="Times New Roman" w:cs="Times New Roman"/>
          <w:sz w:val="24"/>
          <w:szCs w:val="24"/>
        </w:rPr>
        <w:t xml:space="preserve"> pairs of associated stimuli were composed of visual </w:t>
      </w:r>
      <w:r w:rsidRPr="00A61B7F">
        <w:rPr>
          <w:rFonts w:ascii="Times New Roman" w:hAnsi="Times New Roman" w:cs="Times New Roman"/>
          <w:sz w:val="24"/>
          <w:szCs w:val="24"/>
        </w:rPr>
        <w:t>and auditory items</w:t>
      </w:r>
      <w:r w:rsidR="00947C0C" w:rsidRPr="00A61B7F">
        <w:rPr>
          <w:rFonts w:ascii="Times New Roman" w:hAnsi="Times New Roman" w:cs="Times New Roman"/>
          <w:sz w:val="24"/>
          <w:szCs w:val="24"/>
        </w:rPr>
        <w:t xml:space="preserve">. </w:t>
      </w:r>
      <w:r w:rsidRPr="00A61B7F">
        <w:rPr>
          <w:rFonts w:ascii="Times New Roman" w:hAnsi="Times New Roman" w:cs="Times New Roman"/>
          <w:sz w:val="24"/>
          <w:szCs w:val="24"/>
        </w:rPr>
        <w:t xml:space="preserve">The first design of the behavioural task involved a square followed by a tone and a triangle followed by silence (see </w:t>
      </w:r>
      <w:r w:rsidR="00947C0C" w:rsidRPr="00A61B7F">
        <w:rPr>
          <w:rFonts w:ascii="Times New Roman" w:hAnsi="Times New Roman" w:cs="Times New Roman"/>
          <w:sz w:val="24"/>
          <w:szCs w:val="24"/>
        </w:rPr>
        <w:t>Figure</w:t>
      </w:r>
      <w:r w:rsidR="00902E78" w:rsidRPr="00A61B7F">
        <w:rPr>
          <w:rFonts w:ascii="Times New Roman" w:hAnsi="Times New Roman" w:cs="Times New Roman"/>
          <w:sz w:val="24"/>
          <w:szCs w:val="24"/>
        </w:rPr>
        <w:t xml:space="preserve"> </w:t>
      </w:r>
      <w:r w:rsidR="00832ACB">
        <w:rPr>
          <w:rFonts w:ascii="Times New Roman" w:hAnsi="Times New Roman" w:cs="Times New Roman"/>
          <w:sz w:val="24"/>
          <w:szCs w:val="24"/>
        </w:rPr>
        <w:t>3.1 a</w:t>
      </w:r>
      <w:r w:rsidRPr="00A61B7F">
        <w:rPr>
          <w:rFonts w:ascii="Times New Roman" w:hAnsi="Times New Roman" w:cs="Times New Roman"/>
          <w:sz w:val="24"/>
          <w:szCs w:val="24"/>
        </w:rPr>
        <w:t>). The shapes were presented for 500 ms</w:t>
      </w:r>
      <w:r w:rsidR="001344ED" w:rsidRPr="00A61B7F">
        <w:rPr>
          <w:rFonts w:ascii="Times New Roman" w:hAnsi="Times New Roman" w:cs="Times New Roman"/>
          <w:sz w:val="24"/>
          <w:szCs w:val="24"/>
        </w:rPr>
        <w:t xml:space="preserve">. After a gap of 250 ms followed either 500ms tone or silence. </w:t>
      </w:r>
      <w:r w:rsidR="00947C0C" w:rsidRPr="00A61B7F">
        <w:rPr>
          <w:rFonts w:ascii="Times New Roman" w:hAnsi="Times New Roman" w:cs="Times New Roman"/>
          <w:sz w:val="24"/>
          <w:szCs w:val="24"/>
        </w:rPr>
        <w:t xml:space="preserve">The </w:t>
      </w:r>
      <w:r w:rsidRPr="00A61B7F">
        <w:rPr>
          <w:rFonts w:ascii="Times New Roman" w:hAnsi="Times New Roman" w:cs="Times New Roman"/>
          <w:sz w:val="24"/>
          <w:szCs w:val="24"/>
        </w:rPr>
        <w:t xml:space="preserve">task </w:t>
      </w:r>
      <w:r w:rsidR="00947C0C" w:rsidRPr="00A61B7F">
        <w:rPr>
          <w:rFonts w:ascii="Times New Roman" w:hAnsi="Times New Roman" w:cs="Times New Roman"/>
          <w:sz w:val="24"/>
          <w:szCs w:val="24"/>
        </w:rPr>
        <w:t>was</w:t>
      </w:r>
      <w:r w:rsidRPr="00A61B7F">
        <w:rPr>
          <w:rFonts w:ascii="Times New Roman" w:hAnsi="Times New Roman" w:cs="Times New Roman"/>
          <w:sz w:val="24"/>
          <w:szCs w:val="24"/>
        </w:rPr>
        <w:t xml:space="preserve"> to respond to the auditory events by pressing the right arrow key </w:t>
      </w:r>
      <w:r w:rsidR="00564258">
        <w:rPr>
          <w:rFonts w:ascii="Times New Roman" w:hAnsi="Times New Roman" w:cs="Times New Roman"/>
          <w:sz w:val="24"/>
          <w:szCs w:val="24"/>
        </w:rPr>
        <w:t xml:space="preserve">on the keyboard if the trial contained </w:t>
      </w:r>
      <w:r w:rsidRPr="00A61B7F">
        <w:rPr>
          <w:rFonts w:ascii="Times New Roman" w:hAnsi="Times New Roman" w:cs="Times New Roman"/>
          <w:sz w:val="24"/>
          <w:szCs w:val="24"/>
        </w:rPr>
        <w:t xml:space="preserve">a sound and the left arrow key when </w:t>
      </w:r>
      <w:r w:rsidR="00564258">
        <w:rPr>
          <w:rFonts w:ascii="Times New Roman" w:hAnsi="Times New Roman" w:cs="Times New Roman"/>
          <w:sz w:val="24"/>
          <w:szCs w:val="24"/>
        </w:rPr>
        <w:t>the trial contained</w:t>
      </w:r>
      <w:r w:rsidRPr="00A61B7F">
        <w:rPr>
          <w:rFonts w:ascii="Times New Roman" w:hAnsi="Times New Roman" w:cs="Times New Roman"/>
          <w:sz w:val="24"/>
          <w:szCs w:val="24"/>
        </w:rPr>
        <w:t xml:space="preserve"> silence. In this design, however, it would be possible for participants to ignore the shapes and focus on the </w:t>
      </w:r>
      <w:r w:rsidR="00947C0C" w:rsidRPr="00A61B7F">
        <w:rPr>
          <w:rFonts w:ascii="Times New Roman" w:hAnsi="Times New Roman" w:cs="Times New Roman"/>
          <w:sz w:val="24"/>
          <w:szCs w:val="24"/>
        </w:rPr>
        <w:t>auditory stimuli</w:t>
      </w:r>
      <w:r w:rsidRPr="00A61B7F">
        <w:rPr>
          <w:rFonts w:ascii="Times New Roman" w:hAnsi="Times New Roman" w:cs="Times New Roman"/>
          <w:sz w:val="24"/>
          <w:szCs w:val="24"/>
        </w:rPr>
        <w:t xml:space="preserve">, and thus not learn the associations between the shapes and sounds. On the other hand, if participants were watching the shapes and learning the associations, they would be able to prepare their response and press the response key before the sound arrived, thus rendering the analysis of response time meaningless. </w:t>
      </w:r>
    </w:p>
    <w:p w:rsidR="00BD6868" w:rsidRDefault="0056425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I</w:t>
      </w:r>
      <w:r w:rsidR="00BD6868" w:rsidRPr="00A61B7F">
        <w:rPr>
          <w:rFonts w:ascii="Times New Roman" w:hAnsi="Times New Roman" w:cs="Times New Roman"/>
          <w:sz w:val="24"/>
          <w:szCs w:val="24"/>
        </w:rPr>
        <w:t xml:space="preserve">n </w:t>
      </w:r>
      <w:r w:rsidR="00B82359">
        <w:rPr>
          <w:rFonts w:ascii="Times New Roman" w:hAnsi="Times New Roman" w:cs="Times New Roman"/>
          <w:sz w:val="24"/>
          <w:szCs w:val="24"/>
        </w:rPr>
        <w:t xml:space="preserve">the </w:t>
      </w:r>
      <w:r w:rsidR="00BD6868" w:rsidRPr="00A61B7F">
        <w:rPr>
          <w:rFonts w:ascii="Times New Roman" w:hAnsi="Times New Roman" w:cs="Times New Roman"/>
          <w:sz w:val="24"/>
          <w:szCs w:val="24"/>
        </w:rPr>
        <w:t>subsequent version of the task the visual and auditory stimuli were presented simultaneously (</w:t>
      </w:r>
      <w:r w:rsidR="00947C0C" w:rsidRPr="00A61B7F">
        <w:rPr>
          <w:rFonts w:ascii="Times New Roman" w:hAnsi="Times New Roman" w:cs="Times New Roman"/>
          <w:sz w:val="24"/>
          <w:szCs w:val="24"/>
        </w:rPr>
        <w:t>see Figure</w:t>
      </w:r>
      <w:r w:rsidR="007A718C" w:rsidRPr="00A61B7F">
        <w:rPr>
          <w:rFonts w:ascii="Times New Roman" w:hAnsi="Times New Roman" w:cs="Times New Roman"/>
          <w:sz w:val="24"/>
          <w:szCs w:val="24"/>
        </w:rPr>
        <w:t xml:space="preserve"> </w:t>
      </w:r>
      <w:r w:rsidR="00832ACB">
        <w:rPr>
          <w:rFonts w:ascii="Times New Roman" w:hAnsi="Times New Roman" w:cs="Times New Roman"/>
          <w:sz w:val="24"/>
          <w:szCs w:val="24"/>
        </w:rPr>
        <w:t>3.1.b</w:t>
      </w:r>
      <w:r w:rsidR="00BD6868" w:rsidRPr="00A61B7F">
        <w:rPr>
          <w:rFonts w:ascii="Times New Roman" w:hAnsi="Times New Roman" w:cs="Times New Roman"/>
          <w:sz w:val="24"/>
          <w:szCs w:val="24"/>
        </w:rPr>
        <w:t xml:space="preserve">). </w:t>
      </w:r>
      <w:r w:rsidR="00947C0C" w:rsidRPr="00A61B7F">
        <w:rPr>
          <w:rFonts w:ascii="Times New Roman" w:hAnsi="Times New Roman" w:cs="Times New Roman"/>
          <w:sz w:val="24"/>
          <w:szCs w:val="24"/>
        </w:rPr>
        <w:t xml:space="preserve">Participants were to respond by </w:t>
      </w:r>
      <w:r w:rsidR="00BD6868" w:rsidRPr="00A61B7F">
        <w:rPr>
          <w:rFonts w:ascii="Times New Roman" w:hAnsi="Times New Roman" w:cs="Times New Roman"/>
          <w:sz w:val="24"/>
          <w:szCs w:val="24"/>
        </w:rPr>
        <w:t xml:space="preserve">pressing </w:t>
      </w:r>
      <w:r>
        <w:rPr>
          <w:rFonts w:ascii="Times New Roman" w:hAnsi="Times New Roman" w:cs="Times New Roman"/>
          <w:sz w:val="24"/>
          <w:szCs w:val="24"/>
        </w:rPr>
        <w:t xml:space="preserve">the </w:t>
      </w:r>
      <w:r w:rsidR="00BD6868" w:rsidRPr="00A61B7F">
        <w:rPr>
          <w:rFonts w:ascii="Times New Roman" w:hAnsi="Times New Roman" w:cs="Times New Roman"/>
          <w:sz w:val="24"/>
          <w:szCs w:val="24"/>
        </w:rPr>
        <w:t xml:space="preserve">right </w:t>
      </w:r>
      <w:r w:rsidR="00BD6868" w:rsidRPr="00A61B7F">
        <w:rPr>
          <w:rFonts w:ascii="Times New Roman" w:hAnsi="Times New Roman" w:cs="Times New Roman"/>
          <w:sz w:val="24"/>
          <w:szCs w:val="24"/>
        </w:rPr>
        <w:lastRenderedPageBreak/>
        <w:t>arrow key</w:t>
      </w:r>
      <w:r>
        <w:rPr>
          <w:rFonts w:ascii="Times New Roman" w:hAnsi="Times New Roman" w:cs="Times New Roman"/>
          <w:sz w:val="24"/>
          <w:szCs w:val="24"/>
        </w:rPr>
        <w:t xml:space="preserve"> on the keyboard</w:t>
      </w:r>
      <w:r w:rsidR="00BD6868" w:rsidRPr="00A61B7F">
        <w:rPr>
          <w:rFonts w:ascii="Times New Roman" w:hAnsi="Times New Roman" w:cs="Times New Roman"/>
          <w:sz w:val="24"/>
          <w:szCs w:val="24"/>
        </w:rPr>
        <w:t xml:space="preserve"> if </w:t>
      </w:r>
      <w:r w:rsidR="00947C0C" w:rsidRPr="00A61B7F">
        <w:rPr>
          <w:rFonts w:ascii="Times New Roman" w:hAnsi="Times New Roman" w:cs="Times New Roman"/>
          <w:sz w:val="24"/>
          <w:szCs w:val="24"/>
        </w:rPr>
        <w:t xml:space="preserve">the shape </w:t>
      </w:r>
      <w:r w:rsidR="00BD6868" w:rsidRPr="00A61B7F">
        <w:rPr>
          <w:rFonts w:ascii="Times New Roman" w:hAnsi="Times New Roman" w:cs="Times New Roman"/>
          <w:sz w:val="24"/>
          <w:szCs w:val="24"/>
        </w:rPr>
        <w:t xml:space="preserve">was a square and </w:t>
      </w:r>
      <w:r>
        <w:rPr>
          <w:rFonts w:ascii="Times New Roman" w:hAnsi="Times New Roman" w:cs="Times New Roman"/>
          <w:sz w:val="24"/>
          <w:szCs w:val="24"/>
        </w:rPr>
        <w:t xml:space="preserve">the </w:t>
      </w:r>
      <w:r w:rsidR="00BD6868" w:rsidRPr="00A61B7F">
        <w:rPr>
          <w:rFonts w:ascii="Times New Roman" w:hAnsi="Times New Roman" w:cs="Times New Roman"/>
          <w:sz w:val="24"/>
          <w:szCs w:val="24"/>
        </w:rPr>
        <w:t xml:space="preserve">left arrow key if it was a triangle. </w:t>
      </w:r>
      <w:r w:rsidR="00947C0C" w:rsidRPr="00A61B7F">
        <w:rPr>
          <w:rFonts w:ascii="Times New Roman" w:hAnsi="Times New Roman" w:cs="Times New Roman"/>
          <w:sz w:val="24"/>
          <w:szCs w:val="24"/>
        </w:rPr>
        <w:t>However, w</w:t>
      </w:r>
      <w:r w:rsidR="00BD6868" w:rsidRPr="00A61B7F">
        <w:rPr>
          <w:rFonts w:ascii="Times New Roman" w:hAnsi="Times New Roman" w:cs="Times New Roman"/>
          <w:sz w:val="24"/>
          <w:szCs w:val="24"/>
        </w:rPr>
        <w:t xml:space="preserve">hile this design would ensure that participants registered the shapes, it was possible that the auditory events would cue the response, e.g. a tone would serve as a signal to press the right arrow key for a square. In addition, simultaneous presentation of the shapes and sounds would make it impossible to determine whether the visual stimulus cued the auditory event or vice versa. </w:t>
      </w:r>
    </w:p>
    <w:p w:rsidR="00F5563C" w:rsidRPr="00A61B7F" w:rsidRDefault="00BD6868" w:rsidP="008C44A4">
      <w:pPr>
        <w:spacing w:before="100" w:beforeAutospacing="1" w:after="100" w:afterAutospacing="1" w:line="360" w:lineRule="auto"/>
        <w:rPr>
          <w:rFonts w:ascii="Times New Roman" w:hAnsi="Times New Roman" w:cs="Times New Roman"/>
          <w:sz w:val="24"/>
          <w:szCs w:val="24"/>
        </w:rPr>
      </w:pPr>
      <w:r w:rsidRPr="00A61B7F">
        <w:rPr>
          <w:rFonts w:ascii="Times New Roman" w:hAnsi="Times New Roman" w:cs="Times New Roman"/>
          <w:sz w:val="24"/>
          <w:szCs w:val="24"/>
        </w:rPr>
        <w:t xml:space="preserve">In the third attempt </w:t>
      </w:r>
      <w:r w:rsidR="00947C0C" w:rsidRPr="00A61B7F">
        <w:rPr>
          <w:rFonts w:ascii="Times New Roman" w:hAnsi="Times New Roman" w:cs="Times New Roman"/>
          <w:sz w:val="24"/>
          <w:szCs w:val="24"/>
        </w:rPr>
        <w:t>to</w:t>
      </w:r>
      <w:r w:rsidRPr="00A61B7F">
        <w:rPr>
          <w:rFonts w:ascii="Times New Roman" w:hAnsi="Times New Roman" w:cs="Times New Roman"/>
          <w:sz w:val="24"/>
          <w:szCs w:val="24"/>
        </w:rPr>
        <w:t xml:space="preserve"> design the paradigm</w:t>
      </w:r>
      <w:r w:rsidR="00564258">
        <w:rPr>
          <w:rFonts w:ascii="Times New Roman" w:hAnsi="Times New Roman" w:cs="Times New Roman"/>
          <w:sz w:val="24"/>
          <w:szCs w:val="24"/>
        </w:rPr>
        <w:t xml:space="preserve"> the</w:t>
      </w:r>
      <w:r w:rsidRPr="00A61B7F">
        <w:rPr>
          <w:rFonts w:ascii="Times New Roman" w:hAnsi="Times New Roman" w:cs="Times New Roman"/>
          <w:sz w:val="24"/>
          <w:szCs w:val="24"/>
        </w:rPr>
        <w:t xml:space="preserve"> visual and auditory stimuli were dissociated in time, i.e. the square was followed by </w:t>
      </w:r>
      <w:r w:rsidR="00B82359">
        <w:rPr>
          <w:rFonts w:ascii="Times New Roman" w:hAnsi="Times New Roman" w:cs="Times New Roman"/>
          <w:sz w:val="24"/>
          <w:szCs w:val="24"/>
        </w:rPr>
        <w:t xml:space="preserve">a </w:t>
      </w:r>
      <w:r w:rsidRPr="00A61B7F">
        <w:rPr>
          <w:rFonts w:ascii="Times New Roman" w:hAnsi="Times New Roman" w:cs="Times New Roman"/>
          <w:sz w:val="24"/>
          <w:szCs w:val="24"/>
        </w:rPr>
        <w:t>tone and the triangle was f</w:t>
      </w:r>
      <w:r w:rsidR="00CD6E88">
        <w:rPr>
          <w:rFonts w:ascii="Times New Roman" w:hAnsi="Times New Roman" w:cs="Times New Roman"/>
          <w:sz w:val="24"/>
          <w:szCs w:val="24"/>
        </w:rPr>
        <w:t xml:space="preserve">ollowed by silence (see </w:t>
      </w:r>
      <w:r w:rsidR="00B82359">
        <w:rPr>
          <w:rFonts w:ascii="Times New Roman" w:hAnsi="Times New Roman" w:cs="Times New Roman"/>
          <w:sz w:val="24"/>
          <w:szCs w:val="24"/>
        </w:rPr>
        <w:t>3.1</w:t>
      </w:r>
      <w:r w:rsidR="00832ACB">
        <w:rPr>
          <w:rFonts w:ascii="Times New Roman" w:hAnsi="Times New Roman" w:cs="Times New Roman"/>
          <w:sz w:val="24"/>
          <w:szCs w:val="24"/>
        </w:rPr>
        <w:t>c</w:t>
      </w:r>
      <w:r w:rsidRPr="00A61B7F">
        <w:rPr>
          <w:rFonts w:ascii="Times New Roman" w:hAnsi="Times New Roman" w:cs="Times New Roman"/>
          <w:sz w:val="24"/>
          <w:szCs w:val="24"/>
        </w:rPr>
        <w:t xml:space="preserve">). Simultaneously with auditory events, a triangle and a square appeared in either left or right corner of the screen. Instructions in this version </w:t>
      </w:r>
      <w:r w:rsidR="00F5563C" w:rsidRPr="00A61B7F">
        <w:rPr>
          <w:rFonts w:ascii="Times New Roman" w:hAnsi="Times New Roman" w:cs="Times New Roman"/>
          <w:sz w:val="24"/>
          <w:szCs w:val="24"/>
        </w:rPr>
        <w:t>of the task were to press the right arrow key if the shape that corresponded to the previously seen figure was in the right corner of the screen, and the left arrow key if the shape that corresponded to the previously seen figure was in the left corner of the screen. The presence of the response-cuing shapes ensured that participants would register the shapes and thus learn the associations. The randomi</w:t>
      </w:r>
      <w:r w:rsidR="00B82359">
        <w:rPr>
          <w:rFonts w:ascii="Times New Roman" w:hAnsi="Times New Roman" w:cs="Times New Roman"/>
          <w:sz w:val="24"/>
          <w:szCs w:val="24"/>
        </w:rPr>
        <w:t>zed position of the response-cu</w:t>
      </w:r>
      <w:r w:rsidR="00F5563C" w:rsidRPr="00A61B7F">
        <w:rPr>
          <w:rFonts w:ascii="Times New Roman" w:hAnsi="Times New Roman" w:cs="Times New Roman"/>
          <w:sz w:val="24"/>
          <w:szCs w:val="24"/>
        </w:rPr>
        <w:t xml:space="preserve">ing shapes on the screen </w:t>
      </w:r>
      <w:r w:rsidR="00F5563C">
        <w:rPr>
          <w:rFonts w:ascii="Times New Roman" w:hAnsi="Times New Roman" w:cs="Times New Roman"/>
          <w:sz w:val="24"/>
          <w:szCs w:val="24"/>
        </w:rPr>
        <w:t xml:space="preserve">would </w:t>
      </w:r>
      <w:r w:rsidR="00F5563C" w:rsidRPr="00A61B7F">
        <w:rPr>
          <w:rFonts w:ascii="Times New Roman" w:hAnsi="Times New Roman" w:cs="Times New Roman"/>
          <w:sz w:val="24"/>
          <w:szCs w:val="24"/>
        </w:rPr>
        <w:t xml:space="preserve">prevent the set response pattern, e.g. where a tone would serve as a signal to press the arrow key for a square and silence as signal to press the arrow key for a triangle.  However, it was still possible that the auditory events would cue the response to a particular shape. </w:t>
      </w:r>
    </w:p>
    <w:p w:rsidR="00360997" w:rsidRDefault="00F5563C" w:rsidP="00360997">
      <w:pPr>
        <w:tabs>
          <w:tab w:val="left" w:pos="6555"/>
        </w:tabs>
        <w:spacing w:before="100" w:beforeAutospacing="1" w:after="100" w:afterAutospacing="1" w:line="360" w:lineRule="auto"/>
        <w:rPr>
          <w:rFonts w:ascii="Times New Roman" w:hAnsi="Times New Roman" w:cs="Times New Roman"/>
          <w:sz w:val="24"/>
          <w:szCs w:val="24"/>
        </w:rPr>
      </w:pPr>
      <w:r w:rsidRPr="00A61B7F">
        <w:rPr>
          <w:rFonts w:ascii="Times New Roman" w:hAnsi="Times New Roman" w:cs="Times New Roman"/>
          <w:sz w:val="24"/>
          <w:szCs w:val="24"/>
        </w:rPr>
        <w:t>The final version of the behavioural paradigm resolved the problems presented by previous designs (Figure</w:t>
      </w:r>
      <w:r>
        <w:rPr>
          <w:rFonts w:ascii="Times New Roman" w:hAnsi="Times New Roman" w:cs="Times New Roman"/>
          <w:sz w:val="24"/>
          <w:szCs w:val="24"/>
        </w:rPr>
        <w:t xml:space="preserve"> 3.2</w:t>
      </w:r>
      <w:r w:rsidRPr="00A61B7F">
        <w:rPr>
          <w:rFonts w:ascii="Times New Roman" w:hAnsi="Times New Roman" w:cs="Times New Roman"/>
          <w:sz w:val="24"/>
          <w:szCs w:val="24"/>
        </w:rPr>
        <w:t>). The shapes and sounds were dissociated in time, ensuring that the visual stimuli cued the auditory</w:t>
      </w:r>
      <w:r w:rsidRPr="009218AD">
        <w:rPr>
          <w:rFonts w:ascii="Times New Roman" w:hAnsi="Times New Roman" w:cs="Times New Roman"/>
          <w:sz w:val="24"/>
          <w:szCs w:val="24"/>
        </w:rPr>
        <w:t xml:space="preserve"> events. Following the first pres</w:t>
      </w:r>
      <w:r>
        <w:rPr>
          <w:rFonts w:ascii="Times New Roman" w:hAnsi="Times New Roman" w:cs="Times New Roman"/>
          <w:sz w:val="24"/>
          <w:szCs w:val="24"/>
        </w:rPr>
        <w:t xml:space="preserve">entation of a shape, a </w:t>
      </w:r>
      <w:r w:rsidRPr="009218AD">
        <w:rPr>
          <w:rFonts w:ascii="Times New Roman" w:hAnsi="Times New Roman" w:cs="Times New Roman"/>
          <w:sz w:val="24"/>
          <w:szCs w:val="24"/>
        </w:rPr>
        <w:t>pair of shapes cue</w:t>
      </w:r>
      <w:r>
        <w:rPr>
          <w:rFonts w:ascii="Times New Roman" w:hAnsi="Times New Roman" w:cs="Times New Roman"/>
          <w:sz w:val="24"/>
          <w:szCs w:val="24"/>
        </w:rPr>
        <w:t>d</w:t>
      </w:r>
      <w:r w:rsidRPr="009218AD">
        <w:rPr>
          <w:rFonts w:ascii="Times New Roman" w:hAnsi="Times New Roman" w:cs="Times New Roman"/>
          <w:sz w:val="24"/>
          <w:szCs w:val="24"/>
        </w:rPr>
        <w:t xml:space="preserve"> the response to the square or triangle, ensuring that the visual stimuli </w:t>
      </w:r>
      <w:r>
        <w:rPr>
          <w:rFonts w:ascii="Times New Roman" w:hAnsi="Times New Roman" w:cs="Times New Roman"/>
          <w:sz w:val="24"/>
          <w:szCs w:val="24"/>
        </w:rPr>
        <w:t>were</w:t>
      </w:r>
      <w:r w:rsidRPr="009218AD">
        <w:rPr>
          <w:rFonts w:ascii="Times New Roman" w:hAnsi="Times New Roman" w:cs="Times New Roman"/>
          <w:sz w:val="24"/>
          <w:szCs w:val="24"/>
        </w:rPr>
        <w:t xml:space="preserve"> registered</w:t>
      </w:r>
      <w:r>
        <w:rPr>
          <w:rFonts w:ascii="Times New Roman" w:hAnsi="Times New Roman" w:cs="Times New Roman"/>
          <w:sz w:val="24"/>
          <w:szCs w:val="24"/>
        </w:rPr>
        <w:t xml:space="preserve">, thus making it more likely that </w:t>
      </w:r>
      <w:r w:rsidR="00360997">
        <w:rPr>
          <w:rFonts w:ascii="Times New Roman" w:hAnsi="Times New Roman" w:cs="Times New Roman"/>
          <w:sz w:val="24"/>
          <w:szCs w:val="24"/>
        </w:rPr>
        <w:t>participants would learn associations between the stimuli</w:t>
      </w:r>
      <w:r w:rsidR="00360997" w:rsidRPr="009218AD">
        <w:rPr>
          <w:rFonts w:ascii="Times New Roman" w:hAnsi="Times New Roman" w:cs="Times New Roman"/>
          <w:sz w:val="24"/>
          <w:szCs w:val="24"/>
        </w:rPr>
        <w:t xml:space="preserve">. </w:t>
      </w:r>
      <w:r w:rsidR="00B82359">
        <w:rPr>
          <w:rFonts w:ascii="Times New Roman" w:hAnsi="Times New Roman" w:cs="Times New Roman"/>
          <w:sz w:val="24"/>
          <w:szCs w:val="24"/>
        </w:rPr>
        <w:t>The r</w:t>
      </w:r>
      <w:r w:rsidR="00360997" w:rsidRPr="009218AD">
        <w:rPr>
          <w:rFonts w:ascii="Times New Roman" w:hAnsi="Times New Roman" w:cs="Times New Roman"/>
          <w:sz w:val="24"/>
          <w:szCs w:val="24"/>
        </w:rPr>
        <w:t xml:space="preserve">esponse to subsequent </w:t>
      </w:r>
      <w:r w:rsidR="00360997" w:rsidRPr="0051047F">
        <w:rPr>
          <w:rFonts w:ascii="Times New Roman" w:hAnsi="Times New Roman" w:cs="Times New Roman"/>
          <w:sz w:val="24"/>
          <w:szCs w:val="24"/>
        </w:rPr>
        <w:t>auditory events was cued by the words ‘sound/ silence’ presented on the screen. The position of the words on the screen and hence response keys was randomized so that the effect of expectation on response time would not be due to visual stimuli cuing response with right finger or the left finger. Therefore, the paradigm was considerably less liable than its previous versions to different strategies employed by participants</w:t>
      </w:r>
      <w:r w:rsidR="00360997">
        <w:rPr>
          <w:rFonts w:ascii="Times New Roman" w:hAnsi="Times New Roman" w:cs="Times New Roman"/>
          <w:sz w:val="24"/>
          <w:szCs w:val="24"/>
        </w:rPr>
        <w:t>.</w:t>
      </w:r>
      <w:r w:rsidR="00360997" w:rsidRPr="0051047F">
        <w:rPr>
          <w:rFonts w:ascii="Times New Roman" w:hAnsi="Times New Roman" w:cs="Times New Roman"/>
          <w:sz w:val="24"/>
          <w:szCs w:val="24"/>
        </w:rPr>
        <w:t xml:space="preserve"> The task required sustained concentration and participants were not informed about the associations in order to make the task as </w:t>
      </w:r>
      <w:r w:rsidR="00360997" w:rsidRPr="0051047F">
        <w:rPr>
          <w:rFonts w:ascii="Times New Roman" w:hAnsi="Times New Roman" w:cs="Times New Roman"/>
          <w:sz w:val="24"/>
          <w:szCs w:val="24"/>
        </w:rPr>
        <w:lastRenderedPageBreak/>
        <w:t xml:space="preserve">ecological as possible. </w:t>
      </w:r>
      <w:r w:rsidR="00360997" w:rsidRPr="0013438F">
        <w:rPr>
          <w:rFonts w:ascii="Times New Roman" w:hAnsi="Times New Roman" w:cs="Times New Roman"/>
          <w:sz w:val="24"/>
          <w:szCs w:val="24"/>
        </w:rPr>
        <w:t>Using familiar auditory stimuli as unexpected outcomes allows to avoid confounding unexpectedness with unfamiliarity.</w:t>
      </w:r>
    </w:p>
    <w:p w:rsidR="00B82359" w:rsidRPr="00B152B1" w:rsidRDefault="00B82359" w:rsidP="00B82359">
      <w:pPr>
        <w:pStyle w:val="Heading2"/>
        <w:spacing w:before="100" w:beforeAutospacing="1" w:after="100" w:afterAutospacing="1" w:line="360" w:lineRule="auto"/>
        <w:rPr>
          <w:rFonts w:ascii="Times New Roman" w:hAnsi="Times New Roman" w:cs="Times New Roman"/>
          <w:color w:val="auto"/>
          <w:sz w:val="28"/>
        </w:rPr>
      </w:pPr>
      <w:bookmarkStart w:id="56" w:name="_Toc344031603"/>
      <w:r w:rsidRPr="00B152B1">
        <w:rPr>
          <w:rFonts w:ascii="Times New Roman" w:hAnsi="Times New Roman" w:cs="Times New Roman"/>
          <w:color w:val="auto"/>
          <w:sz w:val="28"/>
        </w:rPr>
        <w:t xml:space="preserve">3.3. </w:t>
      </w:r>
      <w:r>
        <w:rPr>
          <w:rFonts w:ascii="Times New Roman" w:hAnsi="Times New Roman" w:cs="Times New Roman"/>
          <w:color w:val="auto"/>
          <w:sz w:val="28"/>
        </w:rPr>
        <w:t>Behavioural Sound/Silence E</w:t>
      </w:r>
      <w:r w:rsidRPr="00B152B1">
        <w:rPr>
          <w:rFonts w:ascii="Times New Roman" w:hAnsi="Times New Roman" w:cs="Times New Roman"/>
          <w:color w:val="auto"/>
          <w:sz w:val="28"/>
        </w:rPr>
        <w:t>xperiment. Silence substituted with sound</w:t>
      </w:r>
      <w:bookmarkEnd w:id="56"/>
    </w:p>
    <w:p w:rsidR="00B82359" w:rsidRPr="00E77D38" w:rsidRDefault="00B82359" w:rsidP="00B82359">
      <w:pPr>
        <w:pStyle w:val="Heading3"/>
        <w:spacing w:before="100" w:beforeAutospacing="1" w:after="100" w:afterAutospacing="1" w:line="360" w:lineRule="auto"/>
        <w:rPr>
          <w:rFonts w:ascii="Times New Roman" w:hAnsi="Times New Roman" w:cs="Times New Roman"/>
          <w:color w:val="auto"/>
          <w:sz w:val="28"/>
          <w:szCs w:val="24"/>
        </w:rPr>
      </w:pPr>
      <w:bookmarkStart w:id="57" w:name="_Toc344031604"/>
      <w:r w:rsidRPr="00E77D38">
        <w:rPr>
          <w:rFonts w:ascii="Times New Roman" w:hAnsi="Times New Roman" w:cs="Times New Roman"/>
          <w:color w:val="auto"/>
          <w:sz w:val="28"/>
          <w:szCs w:val="24"/>
        </w:rPr>
        <w:t>3.3.1 Aims</w:t>
      </w:r>
      <w:bookmarkEnd w:id="57"/>
    </w:p>
    <w:p w:rsidR="000D29D7" w:rsidRDefault="00B82359" w:rsidP="000D29D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We propose that </w:t>
      </w:r>
      <w:r w:rsidRPr="00F5563C">
        <w:rPr>
          <w:rFonts w:ascii="Times New Roman" w:hAnsi="Times New Roman" w:cs="Times New Roman"/>
          <w:sz w:val="24"/>
          <w:szCs w:val="24"/>
        </w:rPr>
        <w:t xml:space="preserve">auditory hallucinations occur when </w:t>
      </w:r>
      <w:r>
        <w:rPr>
          <w:rFonts w:ascii="Times New Roman" w:hAnsi="Times New Roman" w:cs="Times New Roman"/>
          <w:sz w:val="24"/>
          <w:szCs w:val="24"/>
        </w:rPr>
        <w:t xml:space="preserve">prediction error is reduced and the auditory </w:t>
      </w:r>
      <w:r w:rsidRPr="00F5563C">
        <w:rPr>
          <w:rFonts w:ascii="Times New Roman" w:hAnsi="Times New Roman" w:cs="Times New Roman"/>
          <w:sz w:val="24"/>
          <w:szCs w:val="24"/>
        </w:rPr>
        <w:t xml:space="preserve">expectation of sound </w:t>
      </w:r>
      <w:r>
        <w:rPr>
          <w:rFonts w:ascii="Times New Roman" w:hAnsi="Times New Roman" w:cs="Times New Roman"/>
          <w:sz w:val="24"/>
          <w:szCs w:val="24"/>
        </w:rPr>
        <w:t>prevails over the external stimuli. Such enhanced role of prediction in shaping the final percept could occur even in the absence of sound</w:t>
      </w:r>
      <w:r w:rsidRPr="00F5563C">
        <w:rPr>
          <w:rFonts w:ascii="Times New Roman" w:hAnsi="Times New Roman" w:cs="Times New Roman"/>
          <w:sz w:val="24"/>
          <w:szCs w:val="24"/>
        </w:rPr>
        <w:t xml:space="preserve"> (an ‘unexpected omission’) or when external input consists of another sound (‘unexpected events’). </w:t>
      </w:r>
      <w:r>
        <w:rPr>
          <w:rFonts w:ascii="Times New Roman" w:hAnsi="Times New Roman" w:cs="Times New Roman"/>
          <w:sz w:val="24"/>
          <w:szCs w:val="24"/>
        </w:rPr>
        <w:t>The aim of the Behavioural Sound/Silence Experiment was to</w:t>
      </w:r>
      <w:r w:rsidR="000D29D7" w:rsidRPr="000D29D7">
        <w:rPr>
          <w:rFonts w:ascii="Times New Roman" w:hAnsi="Times New Roman" w:cs="Times New Roman"/>
          <w:sz w:val="24"/>
          <w:szCs w:val="24"/>
        </w:rPr>
        <w:t xml:space="preserve"> </w:t>
      </w:r>
      <w:r w:rsidR="000D29D7">
        <w:rPr>
          <w:rFonts w:ascii="Times New Roman" w:hAnsi="Times New Roman" w:cs="Times New Roman"/>
          <w:sz w:val="24"/>
          <w:szCs w:val="24"/>
        </w:rPr>
        <w:t xml:space="preserve">examine the predictive coding mechanisms in healthy individuals. In particular, we investigated how unexpected events (when silence is expected) and unexpected omissions (when a sound is expected but does not occur) </w:t>
      </w:r>
      <w:r w:rsidR="000D29D7" w:rsidRPr="00F5563C">
        <w:rPr>
          <w:rFonts w:ascii="Times New Roman" w:hAnsi="Times New Roman" w:cs="Times New Roman"/>
          <w:sz w:val="24"/>
          <w:szCs w:val="24"/>
        </w:rPr>
        <w:t>affect response time and accuracy</w:t>
      </w:r>
      <w:r w:rsidR="000D29D7">
        <w:rPr>
          <w:rFonts w:ascii="Times New Roman" w:hAnsi="Times New Roman" w:cs="Times New Roman"/>
          <w:sz w:val="24"/>
          <w:szCs w:val="24"/>
        </w:rPr>
        <w:t xml:space="preserve"> in healthy individuals</w:t>
      </w:r>
      <w:r w:rsidR="000D29D7" w:rsidRPr="00F5563C">
        <w:rPr>
          <w:rFonts w:ascii="Times New Roman" w:hAnsi="Times New Roman" w:cs="Times New Roman"/>
          <w:sz w:val="24"/>
          <w:szCs w:val="24"/>
        </w:rPr>
        <w:t xml:space="preserve">. </w:t>
      </w:r>
    </w:p>
    <w:p w:rsidR="000D29D7" w:rsidRPr="00A16212" w:rsidRDefault="000D29D7" w:rsidP="000D29D7">
      <w:pPr>
        <w:pStyle w:val="Heading2"/>
        <w:tabs>
          <w:tab w:val="left" w:pos="943"/>
        </w:tabs>
        <w:spacing w:before="100" w:beforeAutospacing="1" w:after="100" w:afterAutospacing="1" w:line="360" w:lineRule="auto"/>
        <w:rPr>
          <w:rFonts w:ascii="Times New Roman" w:hAnsi="Times New Roman" w:cs="Times New Roman"/>
          <w:color w:val="auto"/>
          <w:sz w:val="24"/>
          <w:szCs w:val="24"/>
        </w:rPr>
      </w:pPr>
      <w:bookmarkStart w:id="58" w:name="_Toc344031605"/>
      <w:r w:rsidRPr="00E77D38">
        <w:rPr>
          <w:rFonts w:ascii="Times New Roman" w:hAnsi="Times New Roman" w:cs="Times New Roman"/>
          <w:color w:val="auto"/>
          <w:sz w:val="28"/>
          <w:szCs w:val="24"/>
        </w:rPr>
        <w:t>3.3.2. Hypotheses</w:t>
      </w:r>
      <w:bookmarkEnd w:id="58"/>
    </w:p>
    <w:p w:rsidR="006E4D65" w:rsidRPr="009218AD" w:rsidRDefault="000D29D7" w:rsidP="000D29D7">
      <w:pPr>
        <w:tabs>
          <w:tab w:val="left" w:pos="6555"/>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It was</w:t>
      </w:r>
      <w:r w:rsidRPr="009218AD">
        <w:rPr>
          <w:rFonts w:ascii="Times New Roman" w:hAnsi="Times New Roman" w:cs="Times New Roman"/>
          <w:sz w:val="24"/>
          <w:szCs w:val="24"/>
        </w:rPr>
        <w:t xml:space="preserve"> hypothesised that the</w:t>
      </w:r>
      <w:r>
        <w:rPr>
          <w:rFonts w:ascii="Times New Roman" w:hAnsi="Times New Roman" w:cs="Times New Roman"/>
          <w:sz w:val="24"/>
          <w:szCs w:val="24"/>
        </w:rPr>
        <w:t xml:space="preserve"> response time and accuracy</w:t>
      </w:r>
      <w:r w:rsidRPr="009218AD">
        <w:rPr>
          <w:rFonts w:ascii="Times New Roman" w:hAnsi="Times New Roman" w:cs="Times New Roman"/>
          <w:sz w:val="24"/>
          <w:szCs w:val="24"/>
        </w:rPr>
        <w:t xml:space="preserve"> depend on </w:t>
      </w:r>
      <w:r>
        <w:rPr>
          <w:rFonts w:ascii="Times New Roman" w:hAnsi="Times New Roman" w:cs="Times New Roman"/>
          <w:sz w:val="24"/>
          <w:szCs w:val="24"/>
        </w:rPr>
        <w:t xml:space="preserve">auditory </w:t>
      </w:r>
      <w:r w:rsidRPr="009218AD">
        <w:rPr>
          <w:rFonts w:ascii="Times New Roman" w:hAnsi="Times New Roman" w:cs="Times New Roman"/>
          <w:sz w:val="24"/>
          <w:szCs w:val="24"/>
        </w:rPr>
        <w:t>expectation. Specifically, once participants learn associations between the visual and auditory stimuli, the response time to auditory items that viol</w:t>
      </w:r>
      <w:r>
        <w:rPr>
          <w:rFonts w:ascii="Times New Roman" w:hAnsi="Times New Roman" w:cs="Times New Roman"/>
          <w:sz w:val="24"/>
          <w:szCs w:val="24"/>
        </w:rPr>
        <w:t>ate the learned expectation would</w:t>
      </w:r>
      <w:r w:rsidRPr="009218AD">
        <w:rPr>
          <w:rFonts w:ascii="Times New Roman" w:hAnsi="Times New Roman" w:cs="Times New Roman"/>
          <w:sz w:val="24"/>
          <w:szCs w:val="24"/>
        </w:rPr>
        <w:t xml:space="preserve"> be longer and </w:t>
      </w:r>
      <w:r>
        <w:rPr>
          <w:rFonts w:ascii="Times New Roman" w:hAnsi="Times New Roman" w:cs="Times New Roman"/>
          <w:sz w:val="24"/>
          <w:szCs w:val="24"/>
        </w:rPr>
        <w:t>accuracy would</w:t>
      </w:r>
      <w:r w:rsidRPr="009218AD">
        <w:rPr>
          <w:rFonts w:ascii="Times New Roman" w:hAnsi="Times New Roman" w:cs="Times New Roman"/>
          <w:sz w:val="24"/>
          <w:szCs w:val="24"/>
        </w:rPr>
        <w:t xml:space="preserve"> be lower than the response time </w:t>
      </w:r>
      <w:r>
        <w:rPr>
          <w:rFonts w:ascii="Times New Roman" w:hAnsi="Times New Roman" w:cs="Times New Roman"/>
          <w:sz w:val="24"/>
          <w:szCs w:val="24"/>
        </w:rPr>
        <w:t xml:space="preserve">and accuracy </w:t>
      </w:r>
      <w:r w:rsidRPr="009218AD">
        <w:rPr>
          <w:rFonts w:ascii="Times New Roman" w:hAnsi="Times New Roman" w:cs="Times New Roman"/>
          <w:sz w:val="24"/>
          <w:szCs w:val="24"/>
        </w:rPr>
        <w:t xml:space="preserve">to those items that match expectation. </w:t>
      </w:r>
      <w:r w:rsidRPr="00E10B76">
        <w:rPr>
          <w:rFonts w:ascii="Times New Roman" w:hAnsi="Times New Roman" w:cs="Times New Roman"/>
          <w:sz w:val="24"/>
          <w:szCs w:val="24"/>
        </w:rPr>
        <w:t>The hypothesised processes</w:t>
      </w:r>
      <w:r w:rsidRPr="000D29D7">
        <w:rPr>
          <w:rFonts w:ascii="Times New Roman" w:hAnsi="Times New Roman" w:cs="Times New Roman"/>
          <w:sz w:val="24"/>
          <w:szCs w:val="24"/>
        </w:rPr>
        <w:t xml:space="preserve"> </w:t>
      </w:r>
      <w:r w:rsidRPr="00E10B76">
        <w:rPr>
          <w:rFonts w:ascii="Times New Roman" w:hAnsi="Times New Roman" w:cs="Times New Roman"/>
          <w:sz w:val="24"/>
          <w:szCs w:val="24"/>
        </w:rPr>
        <w:t xml:space="preserve">underlying the effect of longer response time to </w:t>
      </w:r>
      <w:r>
        <w:rPr>
          <w:rFonts w:ascii="Times New Roman" w:hAnsi="Times New Roman" w:cs="Times New Roman"/>
          <w:sz w:val="24"/>
          <w:szCs w:val="24"/>
        </w:rPr>
        <w:t>unexpected outcomes involve cu</w:t>
      </w:r>
      <w:r w:rsidRPr="00E10B76">
        <w:rPr>
          <w:rFonts w:ascii="Times New Roman" w:hAnsi="Times New Roman" w:cs="Times New Roman"/>
          <w:sz w:val="24"/>
          <w:szCs w:val="24"/>
        </w:rPr>
        <w:t xml:space="preserve">ing sensory representations of upcoming </w:t>
      </w:r>
      <w:r>
        <w:rPr>
          <w:rFonts w:ascii="Times New Roman" w:hAnsi="Times New Roman" w:cs="Times New Roman"/>
          <w:sz w:val="24"/>
          <w:szCs w:val="24"/>
        </w:rPr>
        <w:t xml:space="preserve">auditory </w:t>
      </w:r>
      <w:r w:rsidRPr="00E10B76">
        <w:rPr>
          <w:rFonts w:ascii="Times New Roman" w:hAnsi="Times New Roman" w:cs="Times New Roman"/>
          <w:sz w:val="24"/>
          <w:szCs w:val="24"/>
        </w:rPr>
        <w:t xml:space="preserve">stimuli and priming sensory cortex for the </w:t>
      </w:r>
      <w:r>
        <w:rPr>
          <w:rFonts w:ascii="Times New Roman" w:hAnsi="Times New Roman" w:cs="Times New Roman"/>
          <w:sz w:val="24"/>
          <w:szCs w:val="24"/>
        </w:rPr>
        <w:t xml:space="preserve">auditory </w:t>
      </w:r>
      <w:r w:rsidRPr="00E10B76">
        <w:rPr>
          <w:rFonts w:ascii="Times New Roman" w:hAnsi="Times New Roman" w:cs="Times New Roman"/>
          <w:sz w:val="24"/>
          <w:szCs w:val="24"/>
        </w:rPr>
        <w:t xml:space="preserve">stimuli and response required. Specifically, </w:t>
      </w:r>
      <w:r>
        <w:rPr>
          <w:rFonts w:ascii="Times New Roman" w:hAnsi="Times New Roman" w:cs="Times New Roman"/>
          <w:sz w:val="24"/>
          <w:szCs w:val="24"/>
        </w:rPr>
        <w:t xml:space="preserve">as a result of </w:t>
      </w:r>
      <w:r w:rsidRPr="00E10B76">
        <w:rPr>
          <w:rFonts w:ascii="Times New Roman" w:hAnsi="Times New Roman" w:cs="Times New Roman"/>
          <w:sz w:val="24"/>
          <w:szCs w:val="24"/>
        </w:rPr>
        <w:t>repetitive presentation</w:t>
      </w:r>
      <w:r>
        <w:rPr>
          <w:rFonts w:ascii="Times New Roman" w:hAnsi="Times New Roman" w:cs="Times New Roman"/>
          <w:sz w:val="24"/>
          <w:szCs w:val="24"/>
        </w:rPr>
        <w:t xml:space="preserve"> of a triangle paired with silence,</w:t>
      </w:r>
      <w:r w:rsidRPr="00E10B76">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E10B76">
        <w:rPr>
          <w:rFonts w:ascii="Times New Roman" w:hAnsi="Times New Roman" w:cs="Times New Roman"/>
          <w:sz w:val="24"/>
          <w:szCs w:val="24"/>
        </w:rPr>
        <w:t>processing of the triangle</w:t>
      </w:r>
      <w:r>
        <w:rPr>
          <w:rFonts w:ascii="Times New Roman" w:hAnsi="Times New Roman" w:cs="Times New Roman"/>
          <w:sz w:val="24"/>
          <w:szCs w:val="24"/>
        </w:rPr>
        <w:t xml:space="preserve"> by visual cortex could lead to retrieval of</w:t>
      </w:r>
      <w:r w:rsidRPr="00E10B76">
        <w:rPr>
          <w:rFonts w:ascii="Times New Roman" w:hAnsi="Times New Roman" w:cs="Times New Roman"/>
          <w:sz w:val="24"/>
          <w:szCs w:val="24"/>
        </w:rPr>
        <w:t xml:space="preserve"> the representation of silence</w:t>
      </w:r>
      <w:r>
        <w:rPr>
          <w:rFonts w:ascii="Times New Roman" w:hAnsi="Times New Roman" w:cs="Times New Roman"/>
          <w:sz w:val="24"/>
          <w:szCs w:val="24"/>
        </w:rPr>
        <w:t xml:space="preserve"> in the auditory cortex. The representation of the input could be retrieved </w:t>
      </w:r>
      <w:r w:rsidRPr="00E10B76">
        <w:rPr>
          <w:rFonts w:ascii="Times New Roman" w:hAnsi="Times New Roman" w:cs="Times New Roman"/>
          <w:sz w:val="24"/>
          <w:szCs w:val="24"/>
        </w:rPr>
        <w:t xml:space="preserve">before the actual auditory </w:t>
      </w:r>
      <w:r>
        <w:rPr>
          <w:rFonts w:ascii="Times New Roman" w:hAnsi="Times New Roman" w:cs="Times New Roman"/>
          <w:sz w:val="24"/>
          <w:szCs w:val="24"/>
        </w:rPr>
        <w:t xml:space="preserve">stimulus </w:t>
      </w:r>
      <w:r w:rsidR="00430C88">
        <w:rPr>
          <w:rFonts w:ascii="Times New Roman" w:hAnsi="Times New Roman" w:cs="Times New Roman"/>
          <w:sz w:val="24"/>
          <w:szCs w:val="24"/>
        </w:rPr>
      </w:r>
      <w:r w:rsidR="00430C88">
        <w:rPr>
          <w:rFonts w:ascii="Times New Roman" w:hAnsi="Times New Roman" w:cs="Times New Roman"/>
          <w:sz w:val="24"/>
          <w:szCs w:val="24"/>
        </w:rPr>
        <w:pict>
          <v:group id="_x0000_s14481" editas="canvas" style="width:267.15pt;height:283.45pt;mso-position-horizontal-relative:char;mso-position-vertical-relative:line" coordorigin="2268,1440" coordsize="5343,5669">
            <o:lock v:ext="edit" aspectratio="t"/>
            <v:shape id="_x0000_s14482" type="#_x0000_t75" style="position:absolute;left:2268;top:1440;width:5343;height:5669" o:preferrelative="f" strokecolor="black [3213]">
              <v:fill o:detectmouseclick="t"/>
              <v:path o:extrusionok="t" o:connecttype="none"/>
              <o:lock v:ext="edit" text="t"/>
            </v:shape>
            <v:rect id="_x0000_s14483" style="position:absolute;left:2411;top:2502;width:1395;height:1395" fillcolor="black [3213]" strokecolor="gray [1629]"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484" type="#_x0000_t5" style="position:absolute;left:2844;top:2892;width:391;height:725" filled="f" strokecolor="white [3212]" strokeweight="2.25pt"/>
            <v:rect id="_x0000_s14485" style="position:absolute;left:4713;top:4252;width:224;height:447" filled="f" strokecolor="white [3212]" strokeweight="2.25pt"/>
            <v:rect id="_x0000_s14486" style="position:absolute;left:3625;top:2947;width:1395;height:1395" fillcolor="black [3213]" strokecolor="gray [1629]"/>
            <v:rect id="_x0000_s14487" style="position:absolute;left:4768;top:3493;width:1395;height:1395" fillcolor="black [3213]" strokecolor="gray [1629]"/>
            <v:shape id="_x0000_s14488" type="#_x0000_t75" style="position:absolute;left:5835;top:3139;width:614;height:567">
              <v:imagedata r:id="rId14" o:title=""/>
            </v:shape>
            <v:shape id="_x0000_s14489" type="#_x0000_t202" style="position:absolute;left:2360;top:1987;width:1265;height:515" filled="f" stroked="f">
              <v:textbox style="mso-next-textbox:#_x0000_s14489">
                <w:txbxContent>
                  <w:p w:rsidR="00285D77" w:rsidRPr="004538D5" w:rsidRDefault="00285D77" w:rsidP="006E4D65">
                    <w:pPr>
                      <w:rPr>
                        <w:rFonts w:ascii="Arial" w:hAnsi="Arial" w:cs="Arial"/>
                        <w:sz w:val="20"/>
                        <w:szCs w:val="20"/>
                      </w:rPr>
                    </w:pPr>
                    <w:r w:rsidRPr="004538D5">
                      <w:rPr>
                        <w:rFonts w:ascii="Arial" w:hAnsi="Arial" w:cs="Arial"/>
                        <w:sz w:val="20"/>
                        <w:szCs w:val="20"/>
                      </w:rPr>
                      <w:t xml:space="preserve">500 ms </w:t>
                    </w:r>
                  </w:p>
                </w:txbxContent>
              </v:textbox>
            </v:shape>
            <v:shape id="_x0000_s14490" type="#_x0000_t202" style="position:absolute;left:3954;top:2377;width:1154;height:515" filled="f" stroked="f">
              <v:textbox style="mso-next-textbox:#_x0000_s14490">
                <w:txbxContent>
                  <w:p w:rsidR="00285D77" w:rsidRPr="004538D5" w:rsidRDefault="00285D77" w:rsidP="006E4D65">
                    <w:pPr>
                      <w:rPr>
                        <w:rFonts w:ascii="Arial" w:hAnsi="Arial" w:cs="Arial"/>
                        <w:sz w:val="20"/>
                        <w:szCs w:val="20"/>
                      </w:rPr>
                    </w:pPr>
                    <w:r>
                      <w:rPr>
                        <w:rFonts w:ascii="Arial" w:hAnsi="Arial" w:cs="Arial"/>
                        <w:sz w:val="20"/>
                        <w:szCs w:val="20"/>
                      </w:rPr>
                      <w:t>250</w:t>
                    </w:r>
                    <w:r w:rsidRPr="004538D5">
                      <w:rPr>
                        <w:rFonts w:ascii="Arial" w:hAnsi="Arial" w:cs="Arial"/>
                        <w:sz w:val="20"/>
                        <w:szCs w:val="20"/>
                      </w:rPr>
                      <w:t xml:space="preserve"> ms </w:t>
                    </w:r>
                  </w:p>
                </w:txbxContent>
              </v:textbox>
            </v:shape>
            <v:shape id="_x0000_s14491" type="#_x0000_t202" style="position:absolute;left:5020;top:2947;width:1055;height:415" filled="f" stroked="f">
              <v:textbox style="mso-next-textbox:#_x0000_s14491">
                <w:txbxContent>
                  <w:p w:rsidR="00285D77" w:rsidRPr="004538D5" w:rsidRDefault="00285D77" w:rsidP="006E4D65">
                    <w:pPr>
                      <w:spacing w:after="0" w:line="240" w:lineRule="auto"/>
                      <w:rPr>
                        <w:rFonts w:ascii="Arial" w:hAnsi="Arial" w:cs="Arial"/>
                        <w:sz w:val="20"/>
                        <w:szCs w:val="20"/>
                      </w:rPr>
                    </w:pPr>
                    <w:r>
                      <w:rPr>
                        <w:rFonts w:ascii="Arial" w:hAnsi="Arial" w:cs="Arial"/>
                        <w:sz w:val="20"/>
                        <w:szCs w:val="20"/>
                      </w:rPr>
                      <w:t>500 ms</w:t>
                    </w:r>
                    <w:r w:rsidRPr="004538D5">
                      <w:rPr>
                        <w:rFonts w:ascii="Arial" w:hAnsi="Arial" w:cs="Arial"/>
                        <w:sz w:val="20"/>
                        <w:szCs w:val="20"/>
                      </w:rPr>
                      <w:t xml:space="preserve"> </w:t>
                    </w:r>
                  </w:p>
                </w:txbxContent>
              </v:textbox>
            </v:shape>
            <v:rect id="_x0000_s14492" style="position:absolute;left:2282;top:4611;width:1395;height:1395" fillcolor="black [3213]" strokecolor="gray [1629]" strokeweight="1pt"/>
            <v:rect id="_x0000_s14493" style="position:absolute;left:3470;top:5071;width:1395;height:1395" fillcolor="black [3213]" strokecolor="gray [1629]"/>
            <v:rect id="_x0000_s14494" style="position:absolute;left:4584;top:5558;width:1395;height:1394" fillcolor="black [3213]" strokecolor="gray [1629]"/>
            <v:rect id="_x0000_s14495" style="position:absolute;left:2677;top:4999;width:558;height:559" filled="f" strokecolor="white [3212]" strokeweight="2.25pt"/>
            <v:shape id="_x0000_s14496" type="#_x0000_t202" style="position:absolute;left:2360;top:4252;width:1265;height:515" filled="f" stroked="f">
              <v:textbox style="mso-next-textbox:#_x0000_s14496">
                <w:txbxContent>
                  <w:p w:rsidR="00285D77" w:rsidRPr="004538D5" w:rsidRDefault="00285D77" w:rsidP="006E4D65">
                    <w:pPr>
                      <w:rPr>
                        <w:rFonts w:ascii="Arial" w:hAnsi="Arial" w:cs="Arial"/>
                        <w:sz w:val="20"/>
                        <w:szCs w:val="20"/>
                      </w:rPr>
                    </w:pPr>
                    <w:r w:rsidRPr="004538D5">
                      <w:rPr>
                        <w:rFonts w:ascii="Arial" w:hAnsi="Arial" w:cs="Arial"/>
                        <w:sz w:val="20"/>
                        <w:szCs w:val="20"/>
                      </w:rPr>
                      <w:t xml:space="preserve">500 ms </w:t>
                    </w:r>
                  </w:p>
                </w:txbxContent>
              </v:textbox>
            </v:shape>
            <v:shape id="_x0000_s14497" type="#_x0000_t202" style="position:absolute;left:3615;top:4485;width:1153;height:514" filled="f" stroked="f">
              <v:textbox style="mso-next-textbox:#_x0000_s14497">
                <w:txbxContent>
                  <w:p w:rsidR="00285D77" w:rsidRPr="004538D5" w:rsidRDefault="00285D77" w:rsidP="006E4D65">
                    <w:pPr>
                      <w:rPr>
                        <w:rFonts w:ascii="Arial" w:hAnsi="Arial" w:cs="Arial"/>
                        <w:sz w:val="20"/>
                        <w:szCs w:val="20"/>
                      </w:rPr>
                    </w:pPr>
                    <w:r>
                      <w:rPr>
                        <w:rFonts w:ascii="Arial" w:hAnsi="Arial" w:cs="Arial"/>
                        <w:sz w:val="20"/>
                        <w:szCs w:val="20"/>
                      </w:rPr>
                      <w:t>250</w:t>
                    </w:r>
                    <w:r w:rsidRPr="004538D5">
                      <w:rPr>
                        <w:rFonts w:ascii="Arial" w:hAnsi="Arial" w:cs="Arial"/>
                        <w:sz w:val="20"/>
                        <w:szCs w:val="20"/>
                      </w:rPr>
                      <w:t xml:space="preserve"> ms </w:t>
                    </w:r>
                  </w:p>
                </w:txbxContent>
              </v:textbox>
            </v:shape>
            <v:shape id="_x0000_s14498" type="#_x0000_t202" style="position:absolute;left:4865;top:4999;width:1210;height:515" filled="f" stroked="f">
              <v:textbox style="mso-next-textbox:#_x0000_s14498">
                <w:txbxContent>
                  <w:p w:rsidR="00285D77" w:rsidRPr="004538D5" w:rsidRDefault="00285D77" w:rsidP="006E4D65">
                    <w:pPr>
                      <w:rPr>
                        <w:rFonts w:ascii="Arial" w:hAnsi="Arial" w:cs="Arial"/>
                        <w:sz w:val="20"/>
                        <w:szCs w:val="20"/>
                      </w:rPr>
                    </w:pPr>
                    <w:r w:rsidRPr="004538D5">
                      <w:rPr>
                        <w:rFonts w:ascii="Arial" w:hAnsi="Arial" w:cs="Arial"/>
                        <w:sz w:val="20"/>
                        <w:szCs w:val="20"/>
                      </w:rPr>
                      <w:t xml:space="preserve">500 ms </w:t>
                    </w:r>
                  </w:p>
                </w:txbxContent>
              </v:textbox>
            </v:shape>
            <v:shape id="_x0000_s14499" type="#_x0000_t75" style="position:absolute;left:5625;top:5241;width:643;height:594">
              <v:imagedata r:id="rId14" o:title=""/>
            </v:shape>
            <v:shape id="_x0000_s14500" type="#_x0000_t202" style="position:absolute;left:6073;top:3572;width:1133;height:643" filled="f" stroked="f">
              <v:textbox style="mso-next-textbox:#_x0000_s14500">
                <w:txbxContent>
                  <w:p w:rsidR="00285D77" w:rsidRPr="00C863AE" w:rsidRDefault="00285D77" w:rsidP="006E4D65">
                    <w:pPr>
                      <w:rPr>
                        <w:rFonts w:ascii="Arial" w:hAnsi="Arial" w:cs="Arial"/>
                        <w:sz w:val="20"/>
                      </w:rPr>
                    </w:pPr>
                    <w:r>
                      <w:rPr>
                        <w:rFonts w:ascii="Arial" w:hAnsi="Arial" w:cs="Arial"/>
                        <w:sz w:val="20"/>
                      </w:rPr>
                      <w:t>Silence</w:t>
                    </w:r>
                    <w:r w:rsidRPr="00C863AE">
                      <w:rPr>
                        <w:rFonts w:ascii="Arial" w:hAnsi="Arial" w:cs="Arial"/>
                        <w:sz w:val="20"/>
                      </w:rPr>
                      <w:t xml:space="preserve"> </w:t>
                    </w:r>
                  </w:p>
                </w:txbxContent>
              </v:textbox>
            </v:shape>
            <v:shape id="_x0000_s14501" type="#_x0000_t202" style="position:absolute;left:5872;top:5731;width:1133;height:643" filled="f" stroked="f">
              <v:textbox style="mso-next-textbox:#_x0000_s14501">
                <w:txbxContent>
                  <w:p w:rsidR="00285D77" w:rsidRPr="00C863AE" w:rsidRDefault="00285D77" w:rsidP="006E4D65">
                    <w:pPr>
                      <w:rPr>
                        <w:rFonts w:ascii="Arial" w:hAnsi="Arial" w:cs="Arial"/>
                        <w:sz w:val="20"/>
                      </w:rPr>
                    </w:pPr>
                    <w:r>
                      <w:rPr>
                        <w:rFonts w:ascii="Arial" w:hAnsi="Arial" w:cs="Arial"/>
                        <w:sz w:val="20"/>
                      </w:rPr>
                      <w:t>Tone</w:t>
                    </w:r>
                  </w:p>
                </w:txbxContent>
              </v:textbox>
            </v:shape>
            <v:shape id="_x0000_s14502" type="#_x0000_t202" style="position:absolute;left:2411;top:1440;width:605;height:547" filled="f" stroked="f">
              <v:textbox style="mso-next-textbox:#_x0000_s14502">
                <w:txbxContent>
                  <w:p w:rsidR="00285D77" w:rsidRPr="00A618D3" w:rsidRDefault="00285D77" w:rsidP="006E4D65">
                    <w:pPr>
                      <w:rPr>
                        <w:rFonts w:ascii="Arial" w:hAnsi="Arial" w:cs="Arial"/>
                        <w:b/>
                        <w:sz w:val="32"/>
                      </w:rPr>
                    </w:pPr>
                    <w:r>
                      <w:rPr>
                        <w:rFonts w:ascii="Arial" w:hAnsi="Arial" w:cs="Arial"/>
                        <w:b/>
                        <w:sz w:val="32"/>
                      </w:rPr>
                      <w:t>a</w:t>
                    </w:r>
                  </w:p>
                </w:txbxContent>
              </v:textbox>
            </v:shape>
            <w10:wrap type="none"/>
            <w10:anchorlock/>
          </v:group>
        </w:pict>
      </w:r>
      <w:r w:rsidR="00430C88">
        <w:rPr>
          <w:rFonts w:ascii="Times New Roman" w:hAnsi="Times New Roman" w:cs="Times New Roman"/>
          <w:sz w:val="24"/>
          <w:szCs w:val="24"/>
        </w:rPr>
      </w:r>
      <w:r w:rsidR="00430C88">
        <w:rPr>
          <w:rFonts w:ascii="Times New Roman" w:hAnsi="Times New Roman" w:cs="Times New Roman"/>
          <w:sz w:val="24"/>
          <w:szCs w:val="24"/>
        </w:rPr>
        <w:pict>
          <v:group id="_x0000_s14467" editas="canvas" style="width:138pt;height:283.45pt;mso-position-horizontal-relative:char;mso-position-vertical-relative:line" coordorigin="7670,1468" coordsize="2760,5669">
            <o:lock v:ext="edit" aspectratio="t"/>
            <v:shape id="_x0000_s14468" type="#_x0000_t75" style="position:absolute;left:7670;top:1468;width:2760;height:5669" o:preferrelative="f" strokecolor="black [3213]">
              <v:fill o:detectmouseclick="t"/>
              <v:path o:extrusionok="t" o:connecttype="none"/>
              <o:lock v:ext="edit" text="t"/>
            </v:shape>
            <v:rect id="_x0000_s14469" style="position:absolute;left:7792;top:3555;width:1198;height:1197" fillcolor="black [3213]" strokecolor="black [3213]" strokeweight="1pt"/>
            <v:shape id="_x0000_s14470" type="#_x0000_t5" style="position:absolute;left:8165;top:3889;width:335;height:624" filled="f" strokecolor="white [3212]" strokeweight="2.25pt"/>
            <v:rect id="_x0000_s14471" style="position:absolute;left:9770;top:5057;width:191;height:384" filled="f" strokecolor="white [3212]" strokeweight="2.25pt"/>
            <v:shape id="_x0000_s14472" type="#_x0000_t75" style="position:absolute;left:8683;top:3297;width:615;height:567">
              <v:imagedata r:id="rId14" o:title=""/>
            </v:shape>
            <v:shape id="_x0000_s14473" type="#_x0000_t202" style="position:absolute;left:7749;top:3114;width:1086;height:441" filled="f" stroked="f">
              <v:textbox style="mso-next-textbox:#_x0000_s14473">
                <w:txbxContent>
                  <w:p w:rsidR="00285D77" w:rsidRPr="004538D5" w:rsidRDefault="00285D77" w:rsidP="006E4D65">
                    <w:pPr>
                      <w:rPr>
                        <w:rFonts w:ascii="Arial" w:hAnsi="Arial" w:cs="Arial"/>
                        <w:sz w:val="20"/>
                        <w:szCs w:val="20"/>
                      </w:rPr>
                    </w:pPr>
                    <w:r w:rsidRPr="004538D5">
                      <w:rPr>
                        <w:rFonts w:ascii="Arial" w:hAnsi="Arial" w:cs="Arial"/>
                        <w:sz w:val="20"/>
                        <w:szCs w:val="20"/>
                      </w:rPr>
                      <w:t xml:space="preserve">500 ms </w:t>
                    </w:r>
                  </w:p>
                </w:txbxContent>
              </v:textbox>
            </v:shape>
            <v:rect id="_x0000_s14474" style="position:absolute;left:7792;top:5875;width:1198;height:1197" fillcolor="black [3213]" strokecolor="gray [1629]" strokeweight="1pt"/>
            <v:rect id="_x0000_s14475" style="position:absolute;left:8038;top:6312;width:479;height:479" filled="f" strokecolor="white [3212]" strokeweight="2.25pt"/>
            <v:shape id="_x0000_s14476" type="#_x0000_t202" style="position:absolute;left:7792;top:5441;width:1088;height:442" filled="f" stroked="f">
              <v:textbox style="mso-next-textbox:#_x0000_s14476">
                <w:txbxContent>
                  <w:p w:rsidR="00285D77" w:rsidRPr="004538D5" w:rsidRDefault="00285D77" w:rsidP="006E4D65">
                    <w:pPr>
                      <w:rPr>
                        <w:rFonts w:ascii="Arial" w:hAnsi="Arial" w:cs="Arial"/>
                        <w:sz w:val="20"/>
                        <w:szCs w:val="20"/>
                      </w:rPr>
                    </w:pPr>
                    <w:r w:rsidRPr="004538D5">
                      <w:rPr>
                        <w:rFonts w:ascii="Arial" w:hAnsi="Arial" w:cs="Arial"/>
                        <w:sz w:val="20"/>
                        <w:szCs w:val="20"/>
                      </w:rPr>
                      <w:t xml:space="preserve">500 ms </w:t>
                    </w:r>
                  </w:p>
                </w:txbxContent>
              </v:textbox>
            </v:shape>
            <v:shape id="_x0000_s14477" type="#_x0000_t75" style="position:absolute;left:8673;top:5609;width:614;height:567">
              <v:imagedata r:id="rId14" o:title=""/>
            </v:shape>
            <v:shape id="_x0000_s14478" type="#_x0000_t202" style="position:absolute;left:8911;top:3716;width:972;height:551" filled="f" stroked="f">
              <v:textbox style="mso-next-textbox:#_x0000_s14478">
                <w:txbxContent>
                  <w:p w:rsidR="00285D77" w:rsidRPr="00C863AE" w:rsidRDefault="00285D77" w:rsidP="006E4D65">
                    <w:pPr>
                      <w:rPr>
                        <w:rFonts w:ascii="Arial" w:hAnsi="Arial" w:cs="Arial"/>
                        <w:sz w:val="20"/>
                      </w:rPr>
                    </w:pPr>
                    <w:r w:rsidRPr="00C863AE">
                      <w:rPr>
                        <w:rFonts w:ascii="Arial" w:hAnsi="Arial" w:cs="Arial"/>
                        <w:sz w:val="20"/>
                      </w:rPr>
                      <w:t xml:space="preserve">Silence </w:t>
                    </w:r>
                  </w:p>
                </w:txbxContent>
              </v:textbox>
            </v:shape>
            <v:shape id="_x0000_s14479" type="#_x0000_t202" style="position:absolute;left:8964;top:6090;width:972;height:552" filled="f" stroked="f">
              <v:textbox style="mso-next-textbox:#_x0000_s14479">
                <w:txbxContent>
                  <w:p w:rsidR="00285D77" w:rsidRPr="00C863AE" w:rsidRDefault="00285D77" w:rsidP="006E4D65">
                    <w:pPr>
                      <w:rPr>
                        <w:rFonts w:ascii="Arial" w:hAnsi="Arial" w:cs="Arial"/>
                        <w:sz w:val="20"/>
                      </w:rPr>
                    </w:pPr>
                    <w:r>
                      <w:rPr>
                        <w:rFonts w:ascii="Arial" w:hAnsi="Arial" w:cs="Arial"/>
                        <w:sz w:val="20"/>
                      </w:rPr>
                      <w:t>Tone</w:t>
                    </w:r>
                  </w:p>
                </w:txbxContent>
              </v:textbox>
            </v:shape>
            <v:shape id="_x0000_s14480" type="#_x0000_t202" style="position:absolute;left:7749;top:1502;width:520;height:470" filled="f" stroked="f">
              <v:textbox style="mso-next-textbox:#_x0000_s14480">
                <w:txbxContent>
                  <w:p w:rsidR="00285D77" w:rsidRPr="00A618D3" w:rsidRDefault="00285D77" w:rsidP="006E4D65">
                    <w:pPr>
                      <w:rPr>
                        <w:rFonts w:ascii="Arial" w:hAnsi="Arial" w:cs="Arial"/>
                        <w:b/>
                        <w:sz w:val="32"/>
                      </w:rPr>
                    </w:pPr>
                    <w:r>
                      <w:rPr>
                        <w:rFonts w:ascii="Arial" w:hAnsi="Arial" w:cs="Arial"/>
                        <w:b/>
                        <w:sz w:val="32"/>
                      </w:rPr>
                      <w:t>b</w:t>
                    </w:r>
                  </w:p>
                </w:txbxContent>
              </v:textbox>
            </v:shape>
            <w10:wrap type="none"/>
            <w10:anchorlock/>
          </v:group>
        </w:pict>
      </w:r>
      <w:r w:rsidR="00430C88">
        <w:rPr>
          <w:rFonts w:ascii="Times New Roman" w:hAnsi="Times New Roman" w:cs="Times New Roman"/>
          <w:sz w:val="24"/>
          <w:szCs w:val="24"/>
        </w:rPr>
      </w:r>
      <w:r w:rsidR="00430C88">
        <w:rPr>
          <w:rFonts w:ascii="Times New Roman" w:hAnsi="Times New Roman" w:cs="Times New Roman"/>
          <w:sz w:val="24"/>
          <w:szCs w:val="24"/>
        </w:rPr>
        <w:pict>
          <v:group id="_x0000_s14442" editas="canvas" style="width:272.05pt;height:283.45pt;mso-position-horizontal-relative:char;mso-position-vertical-relative:line" coordorigin="2278,7110" coordsize="5441,5669">
            <o:lock v:ext="edit" aspectratio="t"/>
            <v:shape id="_x0000_s14443" type="#_x0000_t75" style="position:absolute;left:2278;top:7110;width:5441;height:5669" o:preferrelative="f" strokecolor="black [3213]">
              <v:fill o:detectmouseclick="t"/>
              <v:path o:extrusionok="t" o:connecttype="none"/>
              <o:lock v:ext="edit" text="t"/>
            </v:shape>
            <v:rect id="_x0000_s14444" style="position:absolute;left:2423;top:8088;width:1421;height:1421" fillcolor="black [3213]" strokecolor="gray [1629]" strokeweight="1pt"/>
            <v:shape id="_x0000_s14445" type="#_x0000_t5" style="position:absolute;left:2864;top:8485;width:398;height:739" filled="f" strokecolor="white [3212]" strokeweight="2.25pt"/>
            <v:rect id="_x0000_s14446" style="position:absolute;left:4768;top:9870;width:227;height:455" filled="f" strokecolor="white [3212]" strokeweight="2.25pt"/>
            <v:rect id="_x0000_s14447" style="position:absolute;left:3660;top:8541;width:1421;height:1421" fillcolor="black [3213]" strokecolor="gray [1629]"/>
            <v:rect id="_x0000_s14448" style="position:absolute;left:4824;top:9098;width:1420;height:1420" fillcolor="black [3213]" strokecolor="gray [1629]"/>
            <v:shape id="_x0000_s14449" type="#_x0000_t75" style="position:absolute;left:5911;top:8737;width:613;height:567">
              <v:imagedata r:id="rId14" o:title=""/>
            </v:shape>
            <v:shape id="_x0000_s14450" type="#_x0000_t202" style="position:absolute;left:2371;top:7564;width:1289;height:524" filled="f" stroked="f">
              <v:textbox style="mso-next-textbox:#_x0000_s14450">
                <w:txbxContent>
                  <w:p w:rsidR="00285D77" w:rsidRPr="004538D5" w:rsidRDefault="00285D77" w:rsidP="006E4D65">
                    <w:pPr>
                      <w:rPr>
                        <w:rFonts w:ascii="Arial" w:hAnsi="Arial" w:cs="Arial"/>
                        <w:sz w:val="20"/>
                        <w:szCs w:val="20"/>
                      </w:rPr>
                    </w:pPr>
                    <w:r w:rsidRPr="004538D5">
                      <w:rPr>
                        <w:rFonts w:ascii="Arial" w:hAnsi="Arial" w:cs="Arial"/>
                        <w:sz w:val="20"/>
                        <w:szCs w:val="20"/>
                      </w:rPr>
                      <w:t xml:space="preserve">500 ms </w:t>
                    </w:r>
                  </w:p>
                </w:txbxContent>
              </v:textbox>
            </v:shape>
            <v:shape id="_x0000_s14451" type="#_x0000_t202" style="position:absolute;left:3995;top:7961;width:1175;height:524" filled="f" stroked="f">
              <v:textbox style="mso-next-textbox:#_x0000_s14451">
                <w:txbxContent>
                  <w:p w:rsidR="00285D77" w:rsidRPr="004538D5" w:rsidRDefault="00285D77" w:rsidP="006E4D65">
                    <w:pPr>
                      <w:rPr>
                        <w:rFonts w:ascii="Arial" w:hAnsi="Arial" w:cs="Arial"/>
                        <w:sz w:val="20"/>
                        <w:szCs w:val="20"/>
                      </w:rPr>
                    </w:pPr>
                    <w:r>
                      <w:rPr>
                        <w:rFonts w:ascii="Arial" w:hAnsi="Arial" w:cs="Arial"/>
                        <w:sz w:val="20"/>
                        <w:szCs w:val="20"/>
                      </w:rPr>
                      <w:t>250</w:t>
                    </w:r>
                    <w:r w:rsidRPr="004538D5">
                      <w:rPr>
                        <w:rFonts w:ascii="Arial" w:hAnsi="Arial" w:cs="Arial"/>
                        <w:sz w:val="20"/>
                        <w:szCs w:val="20"/>
                      </w:rPr>
                      <w:t xml:space="preserve"> ms </w:t>
                    </w:r>
                  </w:p>
                </w:txbxContent>
              </v:textbox>
            </v:shape>
            <v:rect id="_x0000_s14452" style="position:absolute;left:2278;top:10235;width:1420;height:1420" fillcolor="black [3213]" strokecolor="gray [1629]" strokeweight="1pt"/>
            <v:rect id="_x0000_s14453" style="position:absolute;left:3502;top:10800;width:1420;height:1421" fillcolor="black [3213]" strokecolor="gray [1629]"/>
            <v:rect id="_x0000_s14454" style="position:absolute;left:4735;top:11359;width:1420;height:1420" fillcolor="black [3213]" strokecolor="gray [1629]"/>
            <v:rect id="_x0000_s14455" style="position:absolute;left:2607;top:10756;width:568;height:569" filled="f" strokecolor="white [3212]" strokeweight="2.25pt"/>
            <v:shape id="_x0000_s14456" type="#_x0000_t202" style="position:absolute;left:2360;top:9870;width:1289;height:525" filled="f" stroked="f">
              <v:textbox style="mso-next-textbox:#_x0000_s14456">
                <w:txbxContent>
                  <w:p w:rsidR="00285D77" w:rsidRPr="004538D5" w:rsidRDefault="00285D77" w:rsidP="006E4D65">
                    <w:pPr>
                      <w:rPr>
                        <w:rFonts w:ascii="Arial" w:hAnsi="Arial" w:cs="Arial"/>
                        <w:sz w:val="20"/>
                        <w:szCs w:val="20"/>
                      </w:rPr>
                    </w:pPr>
                    <w:r w:rsidRPr="004538D5">
                      <w:rPr>
                        <w:rFonts w:ascii="Arial" w:hAnsi="Arial" w:cs="Arial"/>
                        <w:sz w:val="20"/>
                        <w:szCs w:val="20"/>
                      </w:rPr>
                      <w:t xml:space="preserve">500 ms </w:t>
                    </w:r>
                  </w:p>
                </w:txbxContent>
              </v:textbox>
            </v:shape>
            <v:shape id="_x0000_s14457" type="#_x0000_t202" style="position:absolute;left:3660;top:10325;width:1175;height:525" filled="f" stroked="f">
              <v:textbox style="mso-next-textbox:#_x0000_s14457">
                <w:txbxContent>
                  <w:p w:rsidR="00285D77" w:rsidRPr="004538D5" w:rsidRDefault="00285D77" w:rsidP="006E4D65">
                    <w:pPr>
                      <w:rPr>
                        <w:rFonts w:ascii="Arial" w:hAnsi="Arial" w:cs="Arial"/>
                        <w:sz w:val="20"/>
                        <w:szCs w:val="20"/>
                      </w:rPr>
                    </w:pPr>
                    <w:r>
                      <w:rPr>
                        <w:rFonts w:ascii="Arial" w:hAnsi="Arial" w:cs="Arial"/>
                        <w:sz w:val="20"/>
                        <w:szCs w:val="20"/>
                      </w:rPr>
                      <w:t>250</w:t>
                    </w:r>
                    <w:r w:rsidRPr="004538D5">
                      <w:rPr>
                        <w:rFonts w:ascii="Arial" w:hAnsi="Arial" w:cs="Arial"/>
                        <w:sz w:val="20"/>
                        <w:szCs w:val="20"/>
                      </w:rPr>
                      <w:t xml:space="preserve"> ms </w:t>
                    </w:r>
                  </w:p>
                </w:txbxContent>
              </v:textbox>
            </v:shape>
            <v:shape id="_x0000_s14458" type="#_x0000_t202" style="position:absolute;left:4922;top:10800;width:1233;height:525" filled="f" stroked="f">
              <v:textbox style="mso-next-textbox:#_x0000_s14458">
                <w:txbxContent>
                  <w:p w:rsidR="00285D77" w:rsidRPr="004538D5" w:rsidRDefault="00285D77" w:rsidP="006E4D65">
                    <w:pPr>
                      <w:rPr>
                        <w:rFonts w:ascii="Arial" w:hAnsi="Arial" w:cs="Arial"/>
                        <w:sz w:val="20"/>
                        <w:szCs w:val="20"/>
                      </w:rPr>
                    </w:pPr>
                    <w:r w:rsidRPr="004538D5">
                      <w:rPr>
                        <w:rFonts w:ascii="Arial" w:hAnsi="Arial" w:cs="Arial"/>
                        <w:sz w:val="20"/>
                        <w:szCs w:val="20"/>
                      </w:rPr>
                      <w:t xml:space="preserve">500 ms </w:t>
                    </w:r>
                  </w:p>
                </w:txbxContent>
              </v:textbox>
            </v:shape>
            <v:shape id="_x0000_s14459" type="#_x0000_t75" style="position:absolute;left:5821;top:11265;width:612;height:567">
              <v:imagedata r:id="rId14" o:title=""/>
            </v:shape>
            <v:shape id="_x0000_s14460" type="#_x0000_t202" style="position:absolute;left:6145;top:9234;width:1154;height:655" filled="f" stroked="f">
              <v:textbox style="mso-next-textbox:#_x0000_s14460">
                <w:txbxContent>
                  <w:p w:rsidR="00285D77" w:rsidRPr="00C863AE" w:rsidRDefault="00285D77" w:rsidP="006E4D65">
                    <w:pPr>
                      <w:rPr>
                        <w:rFonts w:ascii="Arial" w:hAnsi="Arial" w:cs="Arial"/>
                        <w:sz w:val="20"/>
                      </w:rPr>
                    </w:pPr>
                    <w:r>
                      <w:rPr>
                        <w:rFonts w:ascii="Arial" w:hAnsi="Arial" w:cs="Arial"/>
                        <w:sz w:val="20"/>
                      </w:rPr>
                      <w:t>Silence</w:t>
                    </w:r>
                    <w:r w:rsidRPr="00C863AE">
                      <w:rPr>
                        <w:rFonts w:ascii="Arial" w:hAnsi="Arial" w:cs="Arial"/>
                        <w:sz w:val="20"/>
                      </w:rPr>
                      <w:t xml:space="preserve"> </w:t>
                    </w:r>
                  </w:p>
                </w:txbxContent>
              </v:textbox>
            </v:shape>
            <v:shape id="_x0000_s14461" type="#_x0000_t202" style="position:absolute;left:6032;top:11674;width:1154;height:655" filled="f" stroked="f">
              <v:textbox style="mso-next-textbox:#_x0000_s14461">
                <w:txbxContent>
                  <w:p w:rsidR="00285D77" w:rsidRPr="00C863AE" w:rsidRDefault="00285D77" w:rsidP="006E4D65">
                    <w:pPr>
                      <w:rPr>
                        <w:rFonts w:ascii="Arial" w:hAnsi="Arial" w:cs="Arial"/>
                        <w:sz w:val="20"/>
                      </w:rPr>
                    </w:pPr>
                    <w:r>
                      <w:rPr>
                        <w:rFonts w:ascii="Arial" w:hAnsi="Arial" w:cs="Arial"/>
                        <w:sz w:val="20"/>
                      </w:rPr>
                      <w:t>Tone</w:t>
                    </w:r>
                  </w:p>
                </w:txbxContent>
              </v:textbox>
            </v:shape>
            <v:shape id="_x0000_s14462" type="#_x0000_t202" style="position:absolute;left:2278;top:7110;width:616;height:557" filled="f" stroked="f">
              <v:textbox style="mso-next-textbox:#_x0000_s14462">
                <w:txbxContent>
                  <w:p w:rsidR="00285D77" w:rsidRPr="00A618D3" w:rsidRDefault="00285D77" w:rsidP="006E4D65">
                    <w:pPr>
                      <w:rPr>
                        <w:rFonts w:ascii="Arial" w:hAnsi="Arial" w:cs="Arial"/>
                        <w:b/>
                        <w:sz w:val="32"/>
                      </w:rPr>
                    </w:pPr>
                    <w:r>
                      <w:rPr>
                        <w:rFonts w:ascii="Arial" w:hAnsi="Arial" w:cs="Arial"/>
                        <w:b/>
                        <w:sz w:val="32"/>
                      </w:rPr>
                      <w:t>c</w:t>
                    </w:r>
                  </w:p>
                </w:txbxContent>
              </v:textbox>
            </v:shape>
            <v:shape id="_x0000_s14463" type="#_x0000_t5" style="position:absolute;left:4886;top:9962;width:284;height:340" filled="f" strokecolor="white [3212]" strokeweight="2.25pt"/>
            <v:rect id="_x0000_s14464" style="position:absolute;left:5773;top:10042;width:284;height:283" filled="f" strokecolor="white [3212]" strokeweight="2.25pt"/>
            <v:shape id="_x0000_s14465" type="#_x0000_t5" style="position:absolute;left:4886;top:12204;width:284;height:340" filled="f" strokecolor="white [3212]" strokeweight="2.25pt"/>
            <v:rect id="_x0000_s14466" style="position:absolute;left:5773;top:12261;width:284;height:283" filled="f" strokecolor="white [3212]" strokeweight="2.25pt"/>
            <w10:wrap type="none"/>
            <w10:anchorlock/>
          </v:group>
        </w:pict>
      </w:r>
    </w:p>
    <w:p w:rsidR="006E4D65" w:rsidRPr="00E0589C" w:rsidRDefault="006E4D65" w:rsidP="008C44A4">
      <w:pPr>
        <w:spacing w:before="100" w:beforeAutospacing="1" w:after="100" w:afterAutospacing="1" w:line="360" w:lineRule="auto"/>
        <w:rPr>
          <w:rFonts w:ascii="Arial" w:hAnsi="Arial" w:cs="Arial"/>
          <w:sz w:val="20"/>
          <w:szCs w:val="24"/>
        </w:rPr>
      </w:pPr>
      <w:r w:rsidRPr="00A61B7F">
        <w:rPr>
          <w:rFonts w:cs="Times New Roman"/>
          <w:szCs w:val="24"/>
        </w:rPr>
        <w:t xml:space="preserve"> </w:t>
      </w:r>
      <w:r w:rsidRPr="00125D8F">
        <w:rPr>
          <w:rFonts w:ascii="Arial" w:hAnsi="Arial" w:cs="Arial"/>
          <w:b/>
          <w:sz w:val="20"/>
          <w:szCs w:val="24"/>
        </w:rPr>
        <w:t>Figure 3.1</w:t>
      </w:r>
      <w:r w:rsidR="00E36A4B">
        <w:rPr>
          <w:rFonts w:ascii="Arial" w:hAnsi="Arial" w:cs="Arial"/>
          <w:b/>
          <w:sz w:val="20"/>
          <w:szCs w:val="24"/>
        </w:rPr>
        <w:t>.</w:t>
      </w:r>
      <w:r w:rsidR="00E0589C">
        <w:rPr>
          <w:rFonts w:ascii="Arial" w:hAnsi="Arial" w:cs="Arial"/>
          <w:b/>
          <w:sz w:val="20"/>
          <w:szCs w:val="24"/>
        </w:rPr>
        <w:t xml:space="preserve"> The mismatch phase in the initial</w:t>
      </w:r>
      <w:r w:rsidRPr="00125D8F">
        <w:rPr>
          <w:rFonts w:ascii="Arial" w:hAnsi="Arial" w:cs="Arial"/>
          <w:b/>
          <w:sz w:val="20"/>
          <w:szCs w:val="24"/>
        </w:rPr>
        <w:t xml:space="preserve"> </w:t>
      </w:r>
      <w:r w:rsidR="00E0589C">
        <w:rPr>
          <w:rFonts w:ascii="Arial" w:hAnsi="Arial" w:cs="Arial"/>
          <w:b/>
          <w:sz w:val="20"/>
          <w:szCs w:val="24"/>
        </w:rPr>
        <w:t>versions of the behavioural paradigm</w:t>
      </w:r>
      <w:r w:rsidRPr="00125D8F">
        <w:rPr>
          <w:rFonts w:ascii="Arial" w:hAnsi="Arial" w:cs="Arial"/>
          <w:b/>
          <w:sz w:val="20"/>
          <w:szCs w:val="24"/>
        </w:rPr>
        <w:t xml:space="preserve">. </w:t>
      </w:r>
      <w:r w:rsidRPr="00E0589C">
        <w:rPr>
          <w:rFonts w:ascii="Arial" w:hAnsi="Arial" w:cs="Arial"/>
          <w:sz w:val="20"/>
          <w:szCs w:val="24"/>
        </w:rPr>
        <w:t xml:space="preserve">a) First design b) Second design c) Third design. </w:t>
      </w:r>
    </w:p>
    <w:p w:rsidR="00B82359" w:rsidRDefault="00B82359" w:rsidP="008C44A4">
      <w:pPr>
        <w:spacing w:before="100" w:beforeAutospacing="1" w:after="100" w:afterAutospacing="1" w:line="360" w:lineRule="auto"/>
        <w:rPr>
          <w:rFonts w:ascii="Times New Roman" w:hAnsi="Times New Roman" w:cs="Times New Roman"/>
          <w:sz w:val="24"/>
          <w:szCs w:val="24"/>
        </w:rPr>
      </w:pPr>
    </w:p>
    <w:p w:rsidR="00F5563C" w:rsidRDefault="00F5563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arrived, reflecting formation of </w:t>
      </w:r>
      <w:r w:rsidRPr="00E10B76">
        <w:rPr>
          <w:rFonts w:ascii="Times New Roman" w:hAnsi="Times New Roman" w:cs="Times New Roman"/>
          <w:sz w:val="24"/>
          <w:szCs w:val="24"/>
        </w:rPr>
        <w:t xml:space="preserve">‘a cortical model of what will happen next’ </w:t>
      </w:r>
      <w:hyperlink w:anchor="_ENREF_148" w:tooltip="Hughes, 2001 #1067" w:history="1">
        <w:r w:rsidR="00430C8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&lt;EndNote&gt;&lt;Cite&gt;&lt;Author&gt;Hughes&lt;/Author&gt;&lt;Year&gt;2001&lt;/Year&gt;&lt;RecNum&gt;1067&lt;/RecNum&gt;&lt;record&gt;&lt;rec-number&gt;1067&lt;/rec-number&gt;&lt;foreign-keys&gt;&lt;key app="EN" db-id="5ww0p9r0ttwzvie255ixtszie9dtwrv9axst"&gt;1067&lt;/key&gt;&lt;/foreign-keys&gt;&lt;ref-type name="Journal Article"&gt;17&lt;/ref-type&gt;&lt;contributors&gt;&lt;authors&gt;&lt;author&gt;Hughes, H. C.&lt;/author&gt;&lt;author&gt;Darcey, T. M.&lt;/author&gt;&lt;author&gt;Barkan, H. I.&lt;/author&gt;&lt;author&gt;Williamson, P. D.&lt;/author&gt;&lt;author&gt;Roberts, D. W.&lt;/author&gt;&lt;author&gt;Aslin, C. H.&lt;/author&gt;&lt;/authors&gt;&lt;/contributors&gt;&lt;titles&gt;&lt;title&gt;Responses of Human Auditory Association Cortex to the Omission of an Expected Acoustic Event&lt;/title&gt;&lt;secondary-title&gt;Neuroimage&lt;/secondary-title&gt;&lt;/titles&gt;&lt;periodical&gt;&lt;full-title&gt;Neuroimage&lt;/full-title&gt;&lt;/periodical&gt;&lt;pages&gt;1073-1089&lt;/pages&gt;&lt;volume&gt;13&lt;/volume&gt;&lt;number&gt;6&lt;/number&gt;&lt;keywords&gt;&lt;keyword&gt;event-related potentials&lt;/keyword&gt;&lt;keyword&gt;evoked potentials&lt;/keyword&gt;&lt;keyword&gt;auditory evoked potentials&lt;/keyword&gt;&lt;keyword&gt;auditory stimuli&lt;/keyword&gt;&lt;keyword&gt;omitted stimuli&lt;/keyword&gt;&lt;keyword&gt;stimulus deviance&lt;/keyword&gt;&lt;keyword&gt;auditory oddball&lt;/keyword&gt;&lt;keyword&gt;mismatch negativity&lt;/keyword&gt;&lt;keyword&gt;temporal cortex&lt;/keyword&gt;&lt;keyword&gt;intracranial recording&lt;/keyword&gt;&lt;keyword&gt;intracerebral potentials&lt;/keyword&gt;&lt;keyword&gt;human&lt;/keyword&gt;&lt;/keywords&gt;&lt;dates&gt;&lt;year&gt;2001&lt;/year&gt;&lt;/dates&gt;&lt;isbn&gt;1053-8119&lt;/isbn&gt;&lt;urls&gt;&lt;related-urls&gt;&lt;url&gt;http://www.sciencedirect.com/science/article/B6WNP-457D9VN-4F/2/2eb9d55dc658ba96275e3c089c0c70a3&lt;/url&gt;&lt;/related-urls&gt;&lt;/urls&gt;&lt;/record&gt;&lt;/Cite&gt;&lt;/EndNote&gt;</w:instrText>
        </w:r>
        <w:r w:rsidR="00430C88">
          <w:rPr>
            <w:rFonts w:ascii="Times New Roman" w:hAnsi="Times New Roman" w:cs="Times New Roman"/>
            <w:sz w:val="24"/>
            <w:szCs w:val="24"/>
          </w:rPr>
          <w:fldChar w:fldCharType="separate"/>
        </w:r>
        <w:r>
          <w:rPr>
            <w:rFonts w:ascii="Times New Roman" w:hAnsi="Times New Roman" w:cs="Times New Roman"/>
            <w:noProof/>
            <w:sz w:val="24"/>
            <w:szCs w:val="24"/>
          </w:rPr>
          <w:t>(Hughes et al., 2001)</w:t>
        </w:r>
        <w:r w:rsidR="00430C88">
          <w:rPr>
            <w:rFonts w:ascii="Times New Roman" w:hAnsi="Times New Roman" w:cs="Times New Roman"/>
            <w:sz w:val="24"/>
            <w:szCs w:val="24"/>
          </w:rPr>
          <w:fldChar w:fldCharType="end"/>
        </w:r>
      </w:hyperlink>
      <w:r w:rsidRPr="00E10B76">
        <w:rPr>
          <w:rFonts w:ascii="Times New Roman" w:hAnsi="Times New Roman" w:cs="Times New Roman"/>
          <w:sz w:val="24"/>
          <w:szCs w:val="24"/>
        </w:rPr>
        <w:t xml:space="preserve">. If indeed no sound </w:t>
      </w:r>
      <w:r>
        <w:rPr>
          <w:rFonts w:ascii="Times New Roman" w:hAnsi="Times New Roman" w:cs="Times New Roman"/>
          <w:sz w:val="24"/>
          <w:szCs w:val="24"/>
        </w:rPr>
        <w:t>was presented</w:t>
      </w:r>
      <w:r w:rsidRPr="00E10B76">
        <w:rPr>
          <w:rFonts w:ascii="Times New Roman" w:hAnsi="Times New Roman" w:cs="Times New Roman"/>
          <w:sz w:val="24"/>
          <w:szCs w:val="24"/>
        </w:rPr>
        <w:t xml:space="preserve">, the silence </w:t>
      </w:r>
      <w:r>
        <w:rPr>
          <w:rFonts w:ascii="Times New Roman" w:hAnsi="Times New Roman" w:cs="Times New Roman"/>
          <w:sz w:val="24"/>
          <w:szCs w:val="24"/>
        </w:rPr>
        <w:t>would be</w:t>
      </w:r>
      <w:r w:rsidRPr="00E10B76">
        <w:rPr>
          <w:rFonts w:ascii="Times New Roman" w:hAnsi="Times New Roman" w:cs="Times New Roman"/>
          <w:sz w:val="24"/>
          <w:szCs w:val="24"/>
        </w:rPr>
        <w:t xml:space="preserve"> rapidly communicated to the visual and motor cortex, facilitating the response cued by the printed word ‘</w:t>
      </w:r>
      <w:r w:rsidRPr="00077DB8">
        <w:rPr>
          <w:rFonts w:ascii="Times New Roman" w:hAnsi="Times New Roman" w:cs="Times New Roman"/>
          <w:sz w:val="24"/>
          <w:szCs w:val="24"/>
        </w:rPr>
        <w:t>silence’ (</w:t>
      </w:r>
      <w:r>
        <w:rPr>
          <w:rFonts w:ascii="Times New Roman" w:hAnsi="Times New Roman" w:cs="Times New Roman"/>
          <w:sz w:val="24"/>
          <w:szCs w:val="24"/>
        </w:rPr>
        <w:t xml:space="preserve">a situation of </w:t>
      </w:r>
      <w:r w:rsidRPr="00077DB8">
        <w:rPr>
          <w:rFonts w:ascii="Times New Roman" w:hAnsi="Times New Roman" w:cs="Times New Roman"/>
          <w:sz w:val="24"/>
          <w:szCs w:val="24"/>
        </w:rPr>
        <w:t xml:space="preserve">expected silence). </w:t>
      </w:r>
      <w:r>
        <w:rPr>
          <w:rFonts w:ascii="Times New Roman" w:hAnsi="Times New Roman" w:cs="Times New Roman"/>
          <w:sz w:val="24"/>
          <w:szCs w:val="24"/>
        </w:rPr>
        <w:t>If the outcome was</w:t>
      </w:r>
      <w:r w:rsidRPr="00077DB8">
        <w:rPr>
          <w:rFonts w:ascii="Times New Roman" w:hAnsi="Times New Roman" w:cs="Times New Roman"/>
          <w:sz w:val="24"/>
          <w:szCs w:val="24"/>
        </w:rPr>
        <w:t xml:space="preserve"> sound (unexpected sound), more neuronal resources in </w:t>
      </w:r>
      <w:r w:rsidR="00807657">
        <w:rPr>
          <w:rFonts w:ascii="Times New Roman" w:hAnsi="Times New Roman" w:cs="Times New Roman"/>
          <w:sz w:val="24"/>
          <w:szCs w:val="24"/>
        </w:rPr>
        <w:t xml:space="preserve">the </w:t>
      </w:r>
      <w:r w:rsidRPr="00077DB8">
        <w:rPr>
          <w:rFonts w:ascii="Times New Roman" w:hAnsi="Times New Roman" w:cs="Times New Roman"/>
          <w:sz w:val="24"/>
          <w:szCs w:val="24"/>
        </w:rPr>
        <w:t xml:space="preserve">auditory cortex </w:t>
      </w:r>
      <w:r>
        <w:rPr>
          <w:rFonts w:ascii="Times New Roman" w:hAnsi="Times New Roman" w:cs="Times New Roman"/>
          <w:sz w:val="24"/>
          <w:szCs w:val="24"/>
        </w:rPr>
        <w:t>would have</w:t>
      </w:r>
      <w:r w:rsidRPr="00077DB8">
        <w:rPr>
          <w:rFonts w:ascii="Times New Roman" w:hAnsi="Times New Roman" w:cs="Times New Roman"/>
          <w:sz w:val="24"/>
          <w:szCs w:val="24"/>
        </w:rPr>
        <w:t xml:space="preserve"> to be directed to analysis of input, and the increased computational burden </w:t>
      </w:r>
      <w:r>
        <w:rPr>
          <w:rFonts w:ascii="Times New Roman" w:hAnsi="Times New Roman" w:cs="Times New Roman"/>
          <w:sz w:val="24"/>
          <w:szCs w:val="24"/>
        </w:rPr>
        <w:t xml:space="preserve">would slow down the </w:t>
      </w:r>
      <w:r w:rsidRPr="00077DB8">
        <w:rPr>
          <w:rFonts w:ascii="Times New Roman" w:hAnsi="Times New Roman" w:cs="Times New Roman"/>
          <w:sz w:val="24"/>
          <w:szCs w:val="24"/>
        </w:rPr>
        <w:t xml:space="preserve">communication </w:t>
      </w:r>
      <w:r w:rsidR="00807657">
        <w:rPr>
          <w:rFonts w:ascii="Times New Roman" w:hAnsi="Times New Roman" w:cs="Times New Roman"/>
          <w:sz w:val="24"/>
          <w:szCs w:val="24"/>
        </w:rPr>
        <w:t xml:space="preserve">from the auditory </w:t>
      </w:r>
      <w:r w:rsidRPr="00077DB8">
        <w:rPr>
          <w:rFonts w:ascii="Times New Roman" w:hAnsi="Times New Roman" w:cs="Times New Roman"/>
          <w:sz w:val="24"/>
          <w:szCs w:val="24"/>
        </w:rPr>
        <w:t>to the visual and motor cortex, resulting in longer response time</w:t>
      </w:r>
      <w:r>
        <w:rPr>
          <w:rFonts w:ascii="Times New Roman" w:hAnsi="Times New Roman" w:cs="Times New Roman"/>
          <w:sz w:val="24"/>
          <w:szCs w:val="24"/>
        </w:rPr>
        <w:t xml:space="preserve"> and lower accuracy</w:t>
      </w:r>
      <w:r w:rsidRPr="00077DB8">
        <w:rPr>
          <w:rFonts w:ascii="Times New Roman" w:hAnsi="Times New Roman" w:cs="Times New Roman"/>
          <w:sz w:val="24"/>
          <w:szCs w:val="24"/>
        </w:rPr>
        <w:t xml:space="preserve">. Processing of the square </w:t>
      </w:r>
      <w:r>
        <w:rPr>
          <w:rFonts w:ascii="Times New Roman" w:hAnsi="Times New Roman" w:cs="Times New Roman"/>
          <w:sz w:val="24"/>
          <w:szCs w:val="24"/>
        </w:rPr>
        <w:t xml:space="preserve">could </w:t>
      </w:r>
      <w:r w:rsidRPr="00077DB8">
        <w:rPr>
          <w:rFonts w:ascii="Times New Roman" w:hAnsi="Times New Roman" w:cs="Times New Roman"/>
          <w:sz w:val="24"/>
          <w:szCs w:val="24"/>
        </w:rPr>
        <w:t>evoke</w:t>
      </w:r>
      <w:r>
        <w:rPr>
          <w:rFonts w:ascii="Times New Roman" w:hAnsi="Times New Roman" w:cs="Times New Roman"/>
          <w:sz w:val="24"/>
          <w:szCs w:val="24"/>
        </w:rPr>
        <w:t xml:space="preserve"> an </w:t>
      </w:r>
      <w:r w:rsidRPr="00077DB8">
        <w:rPr>
          <w:rFonts w:ascii="Times New Roman" w:hAnsi="Times New Roman" w:cs="Times New Roman"/>
          <w:sz w:val="24"/>
          <w:szCs w:val="24"/>
        </w:rPr>
        <w:t>auditory representation of the sound before the input arrive</w:t>
      </w:r>
      <w:r>
        <w:rPr>
          <w:rFonts w:ascii="Times New Roman" w:hAnsi="Times New Roman" w:cs="Times New Roman"/>
          <w:sz w:val="24"/>
          <w:szCs w:val="24"/>
        </w:rPr>
        <w:t>d</w:t>
      </w:r>
      <w:r w:rsidRPr="00077DB8">
        <w:rPr>
          <w:rFonts w:ascii="Times New Roman" w:hAnsi="Times New Roman" w:cs="Times New Roman"/>
          <w:sz w:val="24"/>
          <w:szCs w:val="24"/>
        </w:rPr>
        <w:t xml:space="preserve">. </w:t>
      </w:r>
      <w:r>
        <w:rPr>
          <w:rFonts w:ascii="Times New Roman" w:hAnsi="Times New Roman" w:cs="Times New Roman"/>
          <w:sz w:val="24"/>
          <w:szCs w:val="24"/>
        </w:rPr>
        <w:t>If the sound was</w:t>
      </w:r>
      <w:r w:rsidRPr="00077DB8">
        <w:rPr>
          <w:rFonts w:ascii="Times New Roman" w:hAnsi="Times New Roman" w:cs="Times New Roman"/>
          <w:sz w:val="24"/>
          <w:szCs w:val="24"/>
        </w:rPr>
        <w:t xml:space="preserve"> </w:t>
      </w:r>
      <w:r>
        <w:rPr>
          <w:rFonts w:ascii="Times New Roman" w:hAnsi="Times New Roman" w:cs="Times New Roman"/>
          <w:sz w:val="24"/>
          <w:szCs w:val="24"/>
        </w:rPr>
        <w:t>presented,</w:t>
      </w:r>
      <w:r w:rsidRPr="00077DB8">
        <w:rPr>
          <w:rFonts w:ascii="Times New Roman" w:hAnsi="Times New Roman" w:cs="Times New Roman"/>
          <w:sz w:val="24"/>
          <w:szCs w:val="24"/>
        </w:rPr>
        <w:t xml:space="preserve"> </w:t>
      </w:r>
      <w:r>
        <w:rPr>
          <w:rFonts w:ascii="Times New Roman" w:hAnsi="Times New Roman" w:cs="Times New Roman"/>
          <w:sz w:val="24"/>
          <w:szCs w:val="24"/>
        </w:rPr>
        <w:t>it would be rapidly</w:t>
      </w:r>
      <w:r w:rsidRPr="00077DB8">
        <w:rPr>
          <w:rFonts w:ascii="Times New Roman" w:hAnsi="Times New Roman" w:cs="Times New Roman"/>
          <w:sz w:val="24"/>
          <w:szCs w:val="24"/>
        </w:rPr>
        <w:t xml:space="preserve"> communicated</w:t>
      </w:r>
      <w:r>
        <w:rPr>
          <w:rFonts w:ascii="Times New Roman" w:hAnsi="Times New Roman" w:cs="Times New Roman"/>
          <w:sz w:val="24"/>
          <w:szCs w:val="24"/>
        </w:rPr>
        <w:t xml:space="preserve"> </w:t>
      </w:r>
      <w:r w:rsidRPr="00077DB8">
        <w:rPr>
          <w:rFonts w:ascii="Times New Roman" w:hAnsi="Times New Roman" w:cs="Times New Roman"/>
          <w:sz w:val="24"/>
          <w:szCs w:val="24"/>
        </w:rPr>
        <w:t>to the visual and motor cortex, facilitating response cued by the printed word ‘sound’</w:t>
      </w:r>
      <w:r>
        <w:rPr>
          <w:rFonts w:ascii="Times New Roman" w:hAnsi="Times New Roman" w:cs="Times New Roman"/>
          <w:sz w:val="24"/>
          <w:szCs w:val="24"/>
        </w:rPr>
        <w:t xml:space="preserve"> (condition of expected sound)</w:t>
      </w:r>
      <w:r w:rsidRPr="00077DB8">
        <w:rPr>
          <w:rFonts w:ascii="Times New Roman" w:hAnsi="Times New Roman" w:cs="Times New Roman"/>
          <w:sz w:val="24"/>
          <w:szCs w:val="24"/>
        </w:rPr>
        <w:t xml:space="preserve">. </w:t>
      </w:r>
      <w:r>
        <w:rPr>
          <w:rFonts w:ascii="Times New Roman" w:hAnsi="Times New Roman" w:cs="Times New Roman"/>
          <w:sz w:val="24"/>
          <w:szCs w:val="24"/>
        </w:rPr>
        <w:t>If the outcome instead was</w:t>
      </w:r>
      <w:r w:rsidRPr="00077DB8">
        <w:rPr>
          <w:rFonts w:ascii="Times New Roman" w:hAnsi="Times New Roman" w:cs="Times New Roman"/>
          <w:sz w:val="24"/>
          <w:szCs w:val="24"/>
        </w:rPr>
        <w:t xml:space="preserve"> silence (unexpected silence), increased</w:t>
      </w:r>
      <w:r>
        <w:rPr>
          <w:rFonts w:ascii="Times New Roman" w:hAnsi="Times New Roman" w:cs="Times New Roman"/>
          <w:sz w:val="24"/>
          <w:szCs w:val="24"/>
        </w:rPr>
        <w:t xml:space="preserve"> computational burden could affect behavioural response. </w:t>
      </w:r>
      <w:r w:rsidRPr="00E10B76">
        <w:rPr>
          <w:rFonts w:ascii="Times New Roman" w:hAnsi="Times New Roman" w:cs="Times New Roman"/>
          <w:sz w:val="24"/>
          <w:szCs w:val="24"/>
        </w:rPr>
        <w:t xml:space="preserve"> </w:t>
      </w:r>
    </w:p>
    <w:p w:rsidR="00E77D38" w:rsidRPr="00E77D38" w:rsidRDefault="00E77D3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b/>
          <w:sz w:val="24"/>
          <w:szCs w:val="24"/>
        </w:rPr>
        <w:t xml:space="preserve">Hypothesis 1) </w:t>
      </w:r>
      <w:r w:rsidRPr="00E77D38">
        <w:rPr>
          <w:rFonts w:ascii="Times New Roman" w:hAnsi="Times New Roman" w:cs="Times New Roman"/>
          <w:sz w:val="24"/>
          <w:szCs w:val="24"/>
        </w:rPr>
        <w:t>predicted that participants would respond more q</w:t>
      </w:r>
      <w:r w:rsidR="00807657">
        <w:rPr>
          <w:rFonts w:ascii="Times New Roman" w:hAnsi="Times New Roman" w:cs="Times New Roman"/>
          <w:sz w:val="24"/>
          <w:szCs w:val="24"/>
        </w:rPr>
        <w:t>uickly to sound than to silence</w:t>
      </w:r>
      <w:r w:rsidRPr="00E77D38">
        <w:rPr>
          <w:rFonts w:ascii="Times New Roman" w:hAnsi="Times New Roman" w:cs="Times New Roman"/>
          <w:sz w:val="24"/>
          <w:szCs w:val="24"/>
        </w:rPr>
        <w:t>.</w:t>
      </w:r>
      <w:r w:rsidR="00644F02">
        <w:rPr>
          <w:rFonts w:ascii="Times New Roman" w:hAnsi="Times New Roman" w:cs="Times New Roman"/>
          <w:sz w:val="24"/>
          <w:szCs w:val="24"/>
        </w:rPr>
        <w:t xml:space="preserve"> There would be no difference in accuracy between responses to sounds and silence. </w:t>
      </w:r>
    </w:p>
    <w:p w:rsidR="00F5563C" w:rsidRDefault="00F5563C" w:rsidP="008C44A4">
      <w:pPr>
        <w:spacing w:before="100" w:beforeAutospacing="1" w:after="100" w:afterAutospacing="1" w:line="360" w:lineRule="auto"/>
        <w:rPr>
          <w:rFonts w:ascii="Times New Roman" w:hAnsi="Times New Roman" w:cs="Times New Roman"/>
          <w:sz w:val="24"/>
          <w:szCs w:val="24"/>
        </w:rPr>
      </w:pPr>
      <w:r w:rsidRPr="002C3EA7">
        <w:rPr>
          <w:rFonts w:ascii="Times New Roman" w:hAnsi="Times New Roman" w:cs="Times New Roman"/>
          <w:b/>
          <w:sz w:val="24"/>
          <w:szCs w:val="24"/>
        </w:rPr>
        <w:t>Hypothesis</w:t>
      </w:r>
      <w:r w:rsidR="00E77D38">
        <w:rPr>
          <w:rFonts w:ascii="Times New Roman" w:hAnsi="Times New Roman" w:cs="Times New Roman"/>
          <w:b/>
          <w:sz w:val="24"/>
          <w:szCs w:val="24"/>
        </w:rPr>
        <w:t xml:space="preserve"> 2</w:t>
      </w:r>
      <w:r w:rsidRPr="002C3EA7">
        <w:rPr>
          <w:rFonts w:ascii="Times New Roman" w:hAnsi="Times New Roman" w:cs="Times New Roman"/>
          <w:b/>
          <w:sz w:val="24"/>
          <w:szCs w:val="24"/>
        </w:rPr>
        <w:t>)</w:t>
      </w:r>
      <w:r w:rsidRPr="002C3EA7">
        <w:rPr>
          <w:rFonts w:ascii="Times New Roman" w:hAnsi="Times New Roman" w:cs="Times New Roman"/>
          <w:sz w:val="24"/>
          <w:szCs w:val="24"/>
        </w:rPr>
        <w:t xml:space="preserve"> stated that, following the visual cue, an unexpected s</w:t>
      </w:r>
      <w:r w:rsidR="00807657">
        <w:rPr>
          <w:rFonts w:ascii="Times New Roman" w:hAnsi="Times New Roman" w:cs="Times New Roman"/>
          <w:sz w:val="24"/>
          <w:szCs w:val="24"/>
        </w:rPr>
        <w:t>ilence (i.e. silence following a</w:t>
      </w:r>
      <w:r w:rsidRPr="002C3EA7">
        <w:rPr>
          <w:rFonts w:ascii="Times New Roman" w:hAnsi="Times New Roman" w:cs="Times New Roman"/>
          <w:sz w:val="24"/>
          <w:szCs w:val="24"/>
        </w:rPr>
        <w:t xml:space="preserve"> cue which had previously been associated with sound) would be associated with a longer response time and lower accuracy than an expected silence. </w:t>
      </w:r>
    </w:p>
    <w:p w:rsidR="00E77D38" w:rsidRDefault="00F5563C" w:rsidP="008C44A4">
      <w:pPr>
        <w:spacing w:before="100" w:beforeAutospacing="1" w:after="100" w:afterAutospacing="1" w:line="360" w:lineRule="auto"/>
        <w:rPr>
          <w:rFonts w:ascii="Times New Roman" w:hAnsi="Times New Roman" w:cs="Times New Roman"/>
          <w:sz w:val="24"/>
          <w:szCs w:val="24"/>
        </w:rPr>
      </w:pPr>
      <w:r w:rsidRPr="002C3EA7">
        <w:rPr>
          <w:rFonts w:ascii="Times New Roman" w:hAnsi="Times New Roman" w:cs="Times New Roman"/>
          <w:b/>
          <w:sz w:val="24"/>
          <w:szCs w:val="24"/>
        </w:rPr>
        <w:t>Hypothesis</w:t>
      </w:r>
      <w:r w:rsidR="00E77D38">
        <w:rPr>
          <w:rFonts w:ascii="Times New Roman" w:hAnsi="Times New Roman" w:cs="Times New Roman"/>
          <w:b/>
          <w:sz w:val="24"/>
          <w:szCs w:val="24"/>
        </w:rPr>
        <w:t xml:space="preserve"> 3</w:t>
      </w:r>
      <w:r w:rsidRPr="002C3EA7">
        <w:rPr>
          <w:rFonts w:ascii="Times New Roman" w:hAnsi="Times New Roman" w:cs="Times New Roman"/>
          <w:b/>
          <w:sz w:val="24"/>
          <w:szCs w:val="24"/>
        </w:rPr>
        <w:t>)</w:t>
      </w:r>
      <w:r w:rsidRPr="002C3EA7">
        <w:rPr>
          <w:rFonts w:ascii="Times New Roman" w:hAnsi="Times New Roman" w:cs="Times New Roman"/>
          <w:sz w:val="24"/>
          <w:szCs w:val="24"/>
        </w:rPr>
        <w:t xml:space="preserve"> predicted that unexpected sounds (i.e. sounds following a cue which had been associated with silence) would be associated with a longer response and lower accuracy than expected sounds. </w:t>
      </w:r>
    </w:p>
    <w:p w:rsidR="00AA0446" w:rsidRPr="00E77D38" w:rsidRDefault="00B152B1" w:rsidP="008C44A4">
      <w:pPr>
        <w:pStyle w:val="Heading3"/>
        <w:spacing w:before="100" w:beforeAutospacing="1" w:after="100" w:afterAutospacing="1" w:line="360" w:lineRule="auto"/>
        <w:rPr>
          <w:rFonts w:ascii="Times New Roman" w:hAnsi="Times New Roman" w:cs="Times New Roman"/>
          <w:color w:val="auto"/>
          <w:sz w:val="28"/>
        </w:rPr>
      </w:pPr>
      <w:bookmarkStart w:id="59" w:name="_Toc344031606"/>
      <w:r w:rsidRPr="00E77D38">
        <w:rPr>
          <w:rFonts w:ascii="Times New Roman" w:hAnsi="Times New Roman" w:cs="Times New Roman"/>
          <w:color w:val="auto"/>
          <w:sz w:val="28"/>
        </w:rPr>
        <w:t>3.3.</w:t>
      </w:r>
      <w:r w:rsidR="00E77D38" w:rsidRPr="00E77D38">
        <w:rPr>
          <w:rFonts w:ascii="Times New Roman" w:hAnsi="Times New Roman" w:cs="Times New Roman"/>
          <w:color w:val="auto"/>
          <w:sz w:val="28"/>
        </w:rPr>
        <w:t>3</w:t>
      </w:r>
      <w:r w:rsidRPr="00E77D38">
        <w:rPr>
          <w:rFonts w:ascii="Times New Roman" w:hAnsi="Times New Roman" w:cs="Times New Roman"/>
          <w:color w:val="auto"/>
          <w:sz w:val="28"/>
        </w:rPr>
        <w:t>.</w:t>
      </w:r>
      <w:r w:rsidR="00AA0446" w:rsidRPr="00E77D38">
        <w:rPr>
          <w:rFonts w:ascii="Times New Roman" w:hAnsi="Times New Roman" w:cs="Times New Roman"/>
          <w:color w:val="auto"/>
          <w:sz w:val="28"/>
        </w:rPr>
        <w:t xml:space="preserve"> Method</w:t>
      </w:r>
      <w:bookmarkEnd w:id="59"/>
      <w:r w:rsidR="002554C5">
        <w:rPr>
          <w:rFonts w:ascii="Times New Roman" w:hAnsi="Times New Roman" w:cs="Times New Roman"/>
          <w:color w:val="auto"/>
          <w:sz w:val="28"/>
        </w:rPr>
        <w:t xml:space="preserve"> </w:t>
      </w:r>
    </w:p>
    <w:p w:rsidR="00AA0446" w:rsidRPr="009C29F6" w:rsidRDefault="00AA044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study wa</w:t>
      </w:r>
      <w:r w:rsidRPr="000D5422">
        <w:rPr>
          <w:rFonts w:ascii="Times New Roman" w:hAnsi="Times New Roman" w:cs="Times New Roman"/>
          <w:sz w:val="24"/>
          <w:szCs w:val="24"/>
        </w:rPr>
        <w:t xml:space="preserve">s approved by the School of Medicine Research Ethics Committee at the </w:t>
      </w:r>
      <w:r w:rsidRPr="009C29F6">
        <w:rPr>
          <w:rFonts w:ascii="Times New Roman" w:hAnsi="Times New Roman" w:cs="Times New Roman"/>
          <w:sz w:val="24"/>
          <w:szCs w:val="24"/>
        </w:rPr>
        <w:t xml:space="preserve">University of Sheffield. </w:t>
      </w:r>
    </w:p>
    <w:p w:rsidR="00AA0446" w:rsidRPr="009C29F6" w:rsidRDefault="00E77D38" w:rsidP="008C44A4">
      <w:pPr>
        <w:pStyle w:val="Heading4"/>
        <w:spacing w:before="100" w:beforeAutospacing="1" w:after="100" w:afterAutospacing="1" w:line="360" w:lineRule="auto"/>
        <w:rPr>
          <w:rFonts w:ascii="Times New Roman" w:hAnsi="Times New Roman" w:cs="Times New Roman"/>
          <w:i w:val="0"/>
          <w:color w:val="auto"/>
          <w:sz w:val="24"/>
          <w:szCs w:val="24"/>
        </w:rPr>
      </w:pPr>
      <w:bookmarkStart w:id="60" w:name="_Toc263003490"/>
      <w:r>
        <w:rPr>
          <w:rFonts w:ascii="Times New Roman" w:hAnsi="Times New Roman" w:cs="Times New Roman"/>
          <w:i w:val="0"/>
          <w:color w:val="auto"/>
          <w:sz w:val="24"/>
          <w:szCs w:val="24"/>
        </w:rPr>
        <w:t>3.3.3</w:t>
      </w:r>
      <w:r w:rsidR="00AA0446" w:rsidRPr="009C29F6">
        <w:rPr>
          <w:rFonts w:ascii="Times New Roman" w:hAnsi="Times New Roman" w:cs="Times New Roman"/>
          <w:i w:val="0"/>
          <w:color w:val="auto"/>
          <w:sz w:val="24"/>
          <w:szCs w:val="24"/>
        </w:rPr>
        <w:t>.1. Participants</w:t>
      </w:r>
      <w:bookmarkEnd w:id="60"/>
    </w:p>
    <w:p w:rsidR="00AA0446" w:rsidRPr="009C29F6" w:rsidRDefault="00AA0446" w:rsidP="008C44A4">
      <w:pPr>
        <w:spacing w:before="100" w:beforeAutospacing="1" w:after="100" w:afterAutospacing="1" w:line="360" w:lineRule="auto"/>
        <w:rPr>
          <w:rFonts w:ascii="Times New Roman" w:hAnsi="Times New Roman" w:cs="Times New Roman"/>
          <w:sz w:val="24"/>
          <w:szCs w:val="24"/>
        </w:rPr>
      </w:pPr>
      <w:r w:rsidRPr="009C29F6">
        <w:rPr>
          <w:rFonts w:ascii="Times New Roman" w:hAnsi="Times New Roman" w:cs="Times New Roman"/>
          <w:sz w:val="24"/>
          <w:szCs w:val="24"/>
        </w:rPr>
        <w:t xml:space="preserve">Sixty healthy adult volunteers (35 females, 25 males, mean age 27.7, SD 5.57) were recruited from university notice board advertisements and mailing lists. A note of </w:t>
      </w:r>
      <w:r w:rsidRPr="009C29F6">
        <w:rPr>
          <w:rFonts w:ascii="Times New Roman" w:hAnsi="Times New Roman" w:cs="Times New Roman"/>
          <w:sz w:val="24"/>
          <w:szCs w:val="24"/>
        </w:rPr>
        <w:lastRenderedPageBreak/>
        <w:t xml:space="preserve">participants’ gender, </w:t>
      </w:r>
      <w:bookmarkStart w:id="61" w:name="_Toc263003492"/>
      <w:r w:rsidRPr="009C29F6">
        <w:rPr>
          <w:rFonts w:ascii="Times New Roman" w:hAnsi="Times New Roman" w:cs="Times New Roman"/>
          <w:sz w:val="24"/>
          <w:szCs w:val="24"/>
        </w:rPr>
        <w:t xml:space="preserve">age and handedness was recorded, anonymised and stored in compliance with the Data Protection Act. </w:t>
      </w:r>
    </w:p>
    <w:p w:rsidR="00AA0446" w:rsidRPr="009C29F6" w:rsidRDefault="00E77D38" w:rsidP="008C44A4">
      <w:pPr>
        <w:pStyle w:val="Heading4"/>
        <w:spacing w:before="100" w:beforeAutospacing="1" w:after="100" w:afterAutospacing="1" w:line="360" w:lineRule="auto"/>
        <w:rPr>
          <w:rFonts w:ascii="Times New Roman" w:hAnsi="Times New Roman" w:cs="Times New Roman"/>
          <w:i w:val="0"/>
          <w:color w:val="auto"/>
          <w:sz w:val="24"/>
          <w:szCs w:val="24"/>
        </w:rPr>
      </w:pPr>
      <w:bookmarkStart w:id="62" w:name="_Toc263003491"/>
      <w:r>
        <w:rPr>
          <w:rFonts w:ascii="Times New Roman" w:hAnsi="Times New Roman" w:cs="Times New Roman"/>
          <w:i w:val="0"/>
          <w:color w:val="auto"/>
          <w:sz w:val="24"/>
          <w:szCs w:val="24"/>
        </w:rPr>
        <w:t>3.3.3</w:t>
      </w:r>
      <w:r w:rsidR="00AA0446" w:rsidRPr="009C29F6">
        <w:rPr>
          <w:rFonts w:ascii="Times New Roman" w:hAnsi="Times New Roman" w:cs="Times New Roman"/>
          <w:i w:val="0"/>
          <w:color w:val="auto"/>
          <w:sz w:val="24"/>
          <w:szCs w:val="24"/>
        </w:rPr>
        <w:t>.2. Stimuli</w:t>
      </w:r>
      <w:bookmarkEnd w:id="62"/>
    </w:p>
    <w:p w:rsidR="00AA0446" w:rsidRPr="009C29F6" w:rsidRDefault="00AA0446" w:rsidP="008C44A4">
      <w:pPr>
        <w:spacing w:before="100" w:beforeAutospacing="1" w:after="100" w:afterAutospacing="1" w:line="360" w:lineRule="auto"/>
        <w:rPr>
          <w:rFonts w:ascii="Times New Roman" w:hAnsi="Times New Roman" w:cs="Times New Roman"/>
          <w:sz w:val="24"/>
          <w:szCs w:val="24"/>
        </w:rPr>
      </w:pPr>
      <w:r w:rsidRPr="009C29F6">
        <w:rPr>
          <w:rFonts w:ascii="Times New Roman" w:hAnsi="Times New Roman" w:cs="Times New Roman"/>
          <w:sz w:val="24"/>
          <w:szCs w:val="24"/>
        </w:rPr>
        <w:t xml:space="preserve">Stimuli were presented in the </w:t>
      </w:r>
      <w:r w:rsidR="00807657">
        <w:rPr>
          <w:rFonts w:ascii="Times New Roman" w:hAnsi="Times New Roman" w:cs="Times New Roman"/>
          <w:sz w:val="24"/>
          <w:szCs w:val="24"/>
        </w:rPr>
        <w:t xml:space="preserve">commercially available </w:t>
      </w:r>
      <w:r w:rsidRPr="009C29F6">
        <w:rPr>
          <w:rFonts w:ascii="Times New Roman" w:hAnsi="Times New Roman" w:cs="Times New Roman"/>
          <w:sz w:val="24"/>
          <w:szCs w:val="24"/>
        </w:rPr>
        <w:t xml:space="preserve">Presentation’ </w:t>
      </w:r>
      <w:r w:rsidR="00807657">
        <w:rPr>
          <w:rFonts w:ascii="Times New Roman" w:hAnsi="Times New Roman" w:cs="Times New Roman"/>
          <w:sz w:val="24"/>
          <w:szCs w:val="24"/>
        </w:rPr>
        <w:t>software (Neurobehavioral Systems, Albany, USA, www.neurobs.com)</w:t>
      </w:r>
      <w:r>
        <w:rPr>
          <w:rFonts w:ascii="Times New Roman" w:hAnsi="Times New Roman" w:cs="Times New Roman"/>
          <w:sz w:val="24"/>
          <w:szCs w:val="24"/>
        </w:rPr>
        <w:t xml:space="preserve"> on a computer (Toshiba M30, </w:t>
      </w:r>
      <w:r w:rsidRPr="009C29F6">
        <w:rPr>
          <w:rFonts w:ascii="Times New Roman" w:hAnsi="Times New Roman" w:cs="Times New Roman"/>
          <w:sz w:val="24"/>
          <w:szCs w:val="24"/>
        </w:rPr>
        <w:t>screen size</w:t>
      </w:r>
      <w:r w:rsidRPr="009218AD">
        <w:rPr>
          <w:rFonts w:ascii="Times New Roman" w:hAnsi="Times New Roman" w:cs="Times New Roman"/>
          <w:sz w:val="24"/>
          <w:szCs w:val="24"/>
        </w:rPr>
        <w:t xml:space="preserve"> 15”).</w:t>
      </w:r>
      <w:r w:rsidRPr="009C29F6">
        <w:rPr>
          <w:rFonts w:ascii="Times New Roman" w:hAnsi="Times New Roman" w:cs="Times New Roman"/>
          <w:sz w:val="24"/>
          <w:szCs w:val="24"/>
        </w:rPr>
        <w:t xml:space="preserve"> Shapes included a white, unfilled square and a white, unfilled triangle presented on the black screen. Words ‘silence/sound’</w:t>
      </w:r>
      <w:r w:rsidR="00807657">
        <w:rPr>
          <w:rFonts w:ascii="Times New Roman" w:hAnsi="Times New Roman" w:cs="Times New Roman"/>
          <w:sz w:val="24"/>
          <w:szCs w:val="24"/>
        </w:rPr>
        <w:t xml:space="preserve"> were printed in white font on the black screen.</w:t>
      </w:r>
      <w:r w:rsidRPr="009C29F6">
        <w:rPr>
          <w:rFonts w:ascii="Times New Roman" w:hAnsi="Times New Roman" w:cs="Times New Roman"/>
          <w:sz w:val="24"/>
          <w:szCs w:val="24"/>
        </w:rPr>
        <w:t xml:space="preserve"> A 440 Hz tone was created in </w:t>
      </w:r>
      <w:r w:rsidR="00807657">
        <w:rPr>
          <w:rFonts w:ascii="Times New Roman" w:hAnsi="Times New Roman" w:cs="Times New Roman"/>
          <w:sz w:val="24"/>
          <w:szCs w:val="24"/>
        </w:rPr>
        <w:t>open source software (</w:t>
      </w:r>
      <w:r w:rsidRPr="009C29F6">
        <w:rPr>
          <w:rFonts w:ascii="Times New Roman" w:hAnsi="Times New Roman" w:cs="Times New Roman"/>
          <w:sz w:val="24"/>
          <w:szCs w:val="24"/>
        </w:rPr>
        <w:t>Audacity</w:t>
      </w:r>
      <w:r w:rsidR="00807657">
        <w:rPr>
          <w:rFonts w:ascii="Times New Roman" w:hAnsi="Times New Roman" w:cs="Times New Roman"/>
          <w:sz w:val="24"/>
          <w:szCs w:val="24"/>
        </w:rPr>
        <w:t>: www.audacity.sourceforge.net).</w:t>
      </w:r>
      <w:r w:rsidRPr="009C29F6">
        <w:rPr>
          <w:rFonts w:ascii="Times New Roman" w:hAnsi="Times New Roman" w:cs="Times New Roman"/>
          <w:sz w:val="24"/>
          <w:szCs w:val="24"/>
        </w:rPr>
        <w:t xml:space="preserve"> Sounds were delivered via headphones (Sennheiser HD 202). </w:t>
      </w:r>
    </w:p>
    <w:p w:rsidR="00BD6868" w:rsidRPr="009C29F6" w:rsidRDefault="00E77D38" w:rsidP="008C44A4">
      <w:pPr>
        <w:pStyle w:val="Heading4"/>
        <w:spacing w:before="100" w:beforeAutospacing="1" w:after="100" w:afterAutospacing="1" w:line="360"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3.3.3</w:t>
      </w:r>
      <w:r w:rsidR="0055108B" w:rsidRPr="009C29F6">
        <w:rPr>
          <w:rFonts w:ascii="Times New Roman" w:hAnsi="Times New Roman" w:cs="Times New Roman"/>
          <w:i w:val="0"/>
          <w:color w:val="auto"/>
          <w:sz w:val="24"/>
          <w:szCs w:val="24"/>
        </w:rPr>
        <w:t xml:space="preserve">.3. </w:t>
      </w:r>
      <w:r w:rsidR="00BD6868" w:rsidRPr="009C29F6">
        <w:rPr>
          <w:rFonts w:ascii="Times New Roman" w:hAnsi="Times New Roman" w:cs="Times New Roman"/>
          <w:i w:val="0"/>
          <w:color w:val="auto"/>
          <w:sz w:val="24"/>
          <w:szCs w:val="24"/>
        </w:rPr>
        <w:t>Procedure</w:t>
      </w:r>
      <w:bookmarkEnd w:id="61"/>
    </w:p>
    <w:p w:rsidR="00B41C2A" w:rsidRPr="00B41C2A" w:rsidRDefault="00BD6868" w:rsidP="00B41C2A">
      <w:pPr>
        <w:tabs>
          <w:tab w:val="left" w:pos="2268"/>
        </w:tabs>
        <w:spacing w:line="360" w:lineRule="auto"/>
        <w:rPr>
          <w:rFonts w:ascii="Times New Roman" w:hAnsi="Times New Roman" w:cs="Times New Roman"/>
          <w:sz w:val="24"/>
          <w:szCs w:val="24"/>
        </w:rPr>
      </w:pPr>
      <w:r w:rsidRPr="009C29F6">
        <w:rPr>
          <w:rFonts w:ascii="Times New Roman" w:hAnsi="Times New Roman" w:cs="Times New Roman"/>
          <w:sz w:val="24"/>
          <w:szCs w:val="24"/>
        </w:rPr>
        <w:t xml:space="preserve">The study took place in a </w:t>
      </w:r>
      <w:r w:rsidRPr="00523CD9">
        <w:rPr>
          <w:rFonts w:ascii="Times New Roman" w:hAnsi="Times New Roman" w:cs="Times New Roman"/>
          <w:sz w:val="24"/>
          <w:szCs w:val="24"/>
        </w:rPr>
        <w:t>quiet room in order to avoid distractions. Participants were presented</w:t>
      </w:r>
      <w:r w:rsidR="00E77D38">
        <w:rPr>
          <w:rFonts w:ascii="Times New Roman" w:hAnsi="Times New Roman" w:cs="Times New Roman"/>
          <w:sz w:val="24"/>
          <w:szCs w:val="24"/>
        </w:rPr>
        <w:t xml:space="preserve"> with an information sheet</w:t>
      </w:r>
      <w:r w:rsidRPr="00523CD9">
        <w:rPr>
          <w:rFonts w:ascii="Times New Roman" w:hAnsi="Times New Roman" w:cs="Times New Roman"/>
          <w:sz w:val="24"/>
          <w:szCs w:val="24"/>
        </w:rPr>
        <w:t xml:space="preserve"> and </w:t>
      </w:r>
      <w:r w:rsidR="00564258">
        <w:rPr>
          <w:rFonts w:ascii="Times New Roman" w:hAnsi="Times New Roman" w:cs="Times New Roman"/>
          <w:sz w:val="24"/>
          <w:szCs w:val="24"/>
        </w:rPr>
        <w:t xml:space="preserve">invited </w:t>
      </w:r>
      <w:r w:rsidRPr="00523CD9">
        <w:rPr>
          <w:rFonts w:ascii="Times New Roman" w:hAnsi="Times New Roman" w:cs="Times New Roman"/>
          <w:sz w:val="24"/>
          <w:szCs w:val="24"/>
        </w:rPr>
        <w:t>to sign</w:t>
      </w:r>
      <w:r w:rsidR="00E77D38">
        <w:rPr>
          <w:rFonts w:ascii="Times New Roman" w:hAnsi="Times New Roman" w:cs="Times New Roman"/>
          <w:sz w:val="24"/>
          <w:szCs w:val="24"/>
        </w:rPr>
        <w:t xml:space="preserve"> a consent form</w:t>
      </w:r>
      <w:r w:rsidRPr="00523CD9">
        <w:rPr>
          <w:rFonts w:ascii="Times New Roman" w:hAnsi="Times New Roman" w:cs="Times New Roman"/>
          <w:sz w:val="24"/>
          <w:szCs w:val="24"/>
        </w:rPr>
        <w:t>. Participants were</w:t>
      </w:r>
      <w:r w:rsidRPr="009C29F6">
        <w:rPr>
          <w:rFonts w:ascii="Times New Roman" w:hAnsi="Times New Roman" w:cs="Times New Roman"/>
          <w:sz w:val="24"/>
          <w:szCs w:val="24"/>
        </w:rPr>
        <w:t xml:space="preserve"> asked </w:t>
      </w:r>
      <w:r w:rsidRPr="007E214B">
        <w:rPr>
          <w:rFonts w:ascii="Times New Roman" w:hAnsi="Times New Roman" w:cs="Times New Roman"/>
          <w:sz w:val="24"/>
          <w:szCs w:val="24"/>
        </w:rPr>
        <w:t xml:space="preserve">to respond to the stimuli as quickly and as accurately as possible. </w:t>
      </w:r>
      <w:r w:rsidR="00E22FFE" w:rsidRPr="007E214B">
        <w:rPr>
          <w:rFonts w:ascii="Times New Roman" w:hAnsi="Times New Roman" w:cs="Times New Roman"/>
          <w:sz w:val="24"/>
          <w:szCs w:val="24"/>
        </w:rPr>
        <w:t xml:space="preserve">Behavioural Sound/Silence </w:t>
      </w:r>
      <w:r w:rsidRPr="007E214B">
        <w:rPr>
          <w:rFonts w:ascii="Times New Roman" w:hAnsi="Times New Roman" w:cs="Times New Roman"/>
          <w:sz w:val="24"/>
          <w:szCs w:val="24"/>
        </w:rPr>
        <w:t>Experiment</w:t>
      </w:r>
      <w:r w:rsidR="00E22FFE" w:rsidRPr="007E214B">
        <w:rPr>
          <w:rFonts w:ascii="Times New Roman" w:hAnsi="Times New Roman" w:cs="Times New Roman"/>
          <w:sz w:val="24"/>
          <w:szCs w:val="24"/>
        </w:rPr>
        <w:t xml:space="preserve"> </w:t>
      </w:r>
      <w:r w:rsidRPr="007E214B">
        <w:rPr>
          <w:rFonts w:ascii="Times New Roman" w:hAnsi="Times New Roman" w:cs="Times New Roman"/>
          <w:sz w:val="24"/>
          <w:szCs w:val="24"/>
        </w:rPr>
        <w:t xml:space="preserve">consisted of two </w:t>
      </w:r>
      <w:r w:rsidR="00E77D38" w:rsidRPr="007E214B">
        <w:rPr>
          <w:rFonts w:ascii="Times New Roman" w:hAnsi="Times New Roman" w:cs="Times New Roman"/>
          <w:sz w:val="24"/>
          <w:szCs w:val="24"/>
        </w:rPr>
        <w:t xml:space="preserve">phases: acquisition and mismatch. </w:t>
      </w:r>
      <w:r w:rsidR="00FA7F6C" w:rsidRPr="007E214B">
        <w:rPr>
          <w:rFonts w:ascii="Times New Roman" w:hAnsi="Times New Roman" w:cs="Times New Roman"/>
          <w:sz w:val="24"/>
          <w:szCs w:val="24"/>
        </w:rPr>
        <w:t>Fifteen to twenty</w:t>
      </w:r>
      <w:r w:rsidR="00B41C2A" w:rsidRPr="007E214B">
        <w:rPr>
          <w:rFonts w:ascii="Times New Roman" w:hAnsi="Times New Roman" w:cs="Times New Roman"/>
          <w:sz w:val="24"/>
          <w:szCs w:val="24"/>
        </w:rPr>
        <w:t xml:space="preserve"> trials conforming to the contingency is sufficient to induce learning of complex rules (Bendixen et al., 2008). In Meyer and colleagues’ study (1971) 12 participants performed a task consisting of 48 pairs of associated words (expected) and 48 pairs of unassociated words (unexpected trials). Here participants did not have to learn the associations, </w:t>
      </w:r>
      <w:r w:rsidR="007E214B" w:rsidRPr="007E214B">
        <w:rPr>
          <w:rFonts w:ascii="Times New Roman" w:hAnsi="Times New Roman" w:cs="Times New Roman"/>
          <w:sz w:val="24"/>
          <w:szCs w:val="24"/>
        </w:rPr>
        <w:t xml:space="preserve">which </w:t>
      </w:r>
      <w:r w:rsidR="00B41C2A" w:rsidRPr="007E214B">
        <w:rPr>
          <w:rFonts w:ascii="Times New Roman" w:hAnsi="Times New Roman" w:cs="Times New Roman"/>
          <w:sz w:val="24"/>
          <w:szCs w:val="24"/>
        </w:rPr>
        <w:t xml:space="preserve">were embedded in their implicit language knowledge. Correa and colleagues (2005) employed a between-participants design, in which the experiment consisted of 6 conditions and was completed by 40 participants. Out of the 150 trials (divided into blocks) 50 contained targets following invalid cues (unexpected). In the current study each task was completed by 60 participants, who had to learn the associations between the stimuli. </w:t>
      </w:r>
      <w:r w:rsidR="007E214B" w:rsidRPr="007E214B">
        <w:rPr>
          <w:rFonts w:ascii="Times New Roman" w:hAnsi="Times New Roman" w:cs="Times New Roman"/>
          <w:sz w:val="24"/>
          <w:szCs w:val="24"/>
        </w:rPr>
        <w:t>In</w:t>
      </w:r>
      <w:r w:rsidR="00B41C2A" w:rsidRPr="007E214B">
        <w:rPr>
          <w:rFonts w:ascii="Times New Roman" w:hAnsi="Times New Roman" w:cs="Times New Roman"/>
          <w:sz w:val="24"/>
          <w:szCs w:val="24"/>
        </w:rPr>
        <w:t xml:space="preserve"> order to maintain the unexpected nature of the stimuli, it was important to reduce the number of unexpected associations to 20% of all the trials. Since the number of participants in the current study was relatively high, the design was within-participants and consisted of four conditions and the task required high level of concentration, the number of trials was reduced. Our power calculations indicated that 60 trials, including 10 unexpected, would be sufficient.</w:t>
      </w:r>
      <w:r w:rsidR="00B41C2A" w:rsidRPr="00B41C2A">
        <w:rPr>
          <w:rFonts w:ascii="Times New Roman" w:hAnsi="Times New Roman" w:cs="Times New Roman"/>
          <w:sz w:val="24"/>
          <w:szCs w:val="24"/>
        </w:rPr>
        <w:t xml:space="preserve"> </w:t>
      </w:r>
    </w:p>
    <w:p w:rsidR="00E77D38" w:rsidRDefault="00E77D38" w:rsidP="00B41C2A">
      <w:pPr>
        <w:spacing w:before="100" w:beforeAutospacing="1" w:after="100" w:afterAutospacing="1" w:line="360" w:lineRule="auto"/>
        <w:rPr>
          <w:rFonts w:ascii="Times New Roman" w:hAnsi="Times New Roman" w:cs="Times New Roman"/>
          <w:sz w:val="24"/>
          <w:szCs w:val="24"/>
        </w:rPr>
      </w:pPr>
    </w:p>
    <w:p w:rsidR="00E77D38" w:rsidRPr="00E77D38" w:rsidRDefault="009A27CE" w:rsidP="008C44A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Acquisition phase</w:t>
      </w:r>
      <w:r w:rsidR="00E77D38" w:rsidRPr="00E77D38">
        <w:rPr>
          <w:rFonts w:ascii="Times New Roman" w:hAnsi="Times New Roman" w:cs="Times New Roman"/>
          <w:b/>
          <w:sz w:val="24"/>
          <w:szCs w:val="24"/>
        </w:rPr>
        <w:t xml:space="preserve"> </w:t>
      </w:r>
    </w:p>
    <w:p w:rsidR="00B97F92" w:rsidRDefault="00E77D38" w:rsidP="00B97F92">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w:t>
      </w:r>
      <w:r w:rsidRPr="009C29F6">
        <w:rPr>
          <w:rFonts w:ascii="Times New Roman" w:hAnsi="Times New Roman" w:cs="Times New Roman"/>
          <w:sz w:val="24"/>
          <w:szCs w:val="24"/>
        </w:rPr>
        <w:t>cquisition phase</w:t>
      </w:r>
      <w:r>
        <w:rPr>
          <w:rFonts w:ascii="Times New Roman" w:hAnsi="Times New Roman" w:cs="Times New Roman"/>
          <w:sz w:val="24"/>
          <w:szCs w:val="24"/>
        </w:rPr>
        <w:t xml:space="preserve"> was preceded by a practice session to ensure that participants understood</w:t>
      </w:r>
      <w:r w:rsidR="009A27CE">
        <w:rPr>
          <w:rFonts w:ascii="Times New Roman" w:hAnsi="Times New Roman" w:cs="Times New Roman"/>
          <w:sz w:val="24"/>
          <w:szCs w:val="24"/>
        </w:rPr>
        <w:t xml:space="preserve"> the</w:t>
      </w:r>
      <w:r>
        <w:rPr>
          <w:rFonts w:ascii="Times New Roman" w:hAnsi="Times New Roman" w:cs="Times New Roman"/>
          <w:sz w:val="24"/>
          <w:szCs w:val="24"/>
        </w:rPr>
        <w:t xml:space="preserve"> instructions. </w:t>
      </w:r>
      <w:r w:rsidR="008279F8">
        <w:rPr>
          <w:rFonts w:ascii="Times New Roman" w:hAnsi="Times New Roman" w:cs="Times New Roman"/>
          <w:sz w:val="24"/>
          <w:szCs w:val="24"/>
        </w:rPr>
        <w:t>This phase aimed to i</w:t>
      </w:r>
      <w:r>
        <w:rPr>
          <w:rFonts w:ascii="Times New Roman" w:hAnsi="Times New Roman" w:cs="Times New Roman"/>
          <w:sz w:val="24"/>
          <w:szCs w:val="24"/>
        </w:rPr>
        <w:t xml:space="preserve">nduce learning of </w:t>
      </w:r>
      <w:r w:rsidRPr="008279F8">
        <w:rPr>
          <w:rFonts w:ascii="Times New Roman" w:hAnsi="Times New Roman" w:cs="Times New Roman"/>
          <w:sz w:val="24"/>
          <w:szCs w:val="24"/>
        </w:rPr>
        <w:t>associations</w:t>
      </w:r>
      <w:r w:rsidR="008279F8">
        <w:rPr>
          <w:rFonts w:ascii="Times New Roman" w:hAnsi="Times New Roman" w:cs="Times New Roman"/>
          <w:sz w:val="24"/>
          <w:szCs w:val="24"/>
        </w:rPr>
        <w:t>. Unbeknownst to the participants</w:t>
      </w:r>
      <w:r w:rsidRPr="008279F8">
        <w:rPr>
          <w:rFonts w:ascii="Times New Roman" w:hAnsi="Times New Roman" w:cs="Times New Roman"/>
          <w:sz w:val="24"/>
          <w:szCs w:val="24"/>
        </w:rPr>
        <w:t>, a triangle was always followed by silence (30 trials) and a square was always followed by tone (30 trials) (see Figure 3.2). The order of the trials was randomized</w:t>
      </w:r>
      <w:r w:rsidR="008279F8" w:rsidRPr="008279F8">
        <w:rPr>
          <w:rFonts w:ascii="Times New Roman" w:hAnsi="Times New Roman" w:cs="Times New Roman"/>
          <w:sz w:val="24"/>
          <w:szCs w:val="24"/>
        </w:rPr>
        <w:t>. First, one of the shapes (a tr</w:t>
      </w:r>
      <w:r w:rsidR="009A27CE">
        <w:rPr>
          <w:rFonts w:ascii="Times New Roman" w:hAnsi="Times New Roman" w:cs="Times New Roman"/>
          <w:sz w:val="24"/>
          <w:szCs w:val="24"/>
        </w:rPr>
        <w:t>iangle</w:t>
      </w:r>
      <w:r w:rsidR="008279F8" w:rsidRPr="008279F8">
        <w:rPr>
          <w:rFonts w:ascii="Times New Roman" w:hAnsi="Times New Roman" w:cs="Times New Roman"/>
          <w:sz w:val="24"/>
          <w:szCs w:val="24"/>
        </w:rPr>
        <w:t xml:space="preserve"> or a square) was presented on the screen, f</w:t>
      </w:r>
      <w:r w:rsidR="009A27CE">
        <w:rPr>
          <w:rFonts w:ascii="Times New Roman" w:hAnsi="Times New Roman" w:cs="Times New Roman"/>
          <w:sz w:val="24"/>
          <w:szCs w:val="24"/>
        </w:rPr>
        <w:t>ollowed, after a 500ms gap, by</w:t>
      </w:r>
      <w:r w:rsidR="008279F8" w:rsidRPr="008279F8">
        <w:rPr>
          <w:rFonts w:ascii="Times New Roman" w:hAnsi="Times New Roman" w:cs="Times New Roman"/>
          <w:sz w:val="24"/>
          <w:szCs w:val="24"/>
        </w:rPr>
        <w:t xml:space="preserve"> both shapes side-by side. Participants indicated whether the initially presented shape appeared on the left or the right</w:t>
      </w:r>
      <w:r w:rsidR="001255FD">
        <w:rPr>
          <w:rFonts w:ascii="Times New Roman" w:hAnsi="Times New Roman" w:cs="Times New Roman"/>
          <w:sz w:val="24"/>
          <w:szCs w:val="24"/>
        </w:rPr>
        <w:t xml:space="preserve"> from the centre of the screen</w:t>
      </w:r>
      <w:r w:rsidR="008279F8" w:rsidRPr="008279F8">
        <w:rPr>
          <w:rFonts w:ascii="Times New Roman" w:hAnsi="Times New Roman" w:cs="Times New Roman"/>
          <w:sz w:val="24"/>
          <w:szCs w:val="24"/>
        </w:rPr>
        <w:t xml:space="preserve">. Following a further 500ms pause the words ‘sound’ and ‘silence’ appeared on the screen side by side accompanied by either the presence or </w:t>
      </w:r>
      <w:r w:rsidR="009A27CE">
        <w:rPr>
          <w:rFonts w:ascii="Times New Roman" w:hAnsi="Times New Roman" w:cs="Times New Roman"/>
          <w:sz w:val="24"/>
          <w:szCs w:val="24"/>
        </w:rPr>
        <w:t xml:space="preserve">the </w:t>
      </w:r>
      <w:r w:rsidR="008279F8" w:rsidRPr="008279F8">
        <w:rPr>
          <w:rFonts w:ascii="Times New Roman" w:hAnsi="Times New Roman" w:cs="Times New Roman"/>
          <w:sz w:val="24"/>
          <w:szCs w:val="24"/>
        </w:rPr>
        <w:t xml:space="preserve">absence of an auditory stimulus. Participants were required to indicate whether the text describing the actual auditory stimulation appeared on the </w:t>
      </w:r>
      <w:r w:rsidR="00B97F92" w:rsidRPr="008279F8">
        <w:rPr>
          <w:rFonts w:ascii="Times New Roman" w:hAnsi="Times New Roman" w:cs="Times New Roman"/>
          <w:sz w:val="24"/>
          <w:szCs w:val="24"/>
        </w:rPr>
        <w:t>left or the right</w:t>
      </w:r>
      <w:r w:rsidR="00B97F92">
        <w:rPr>
          <w:rFonts w:ascii="Times New Roman" w:hAnsi="Times New Roman" w:cs="Times New Roman"/>
          <w:sz w:val="24"/>
          <w:szCs w:val="24"/>
        </w:rPr>
        <w:t xml:space="preserve"> from the centre of the screen</w:t>
      </w:r>
      <w:r w:rsidR="00B97F92" w:rsidRPr="008279F8">
        <w:rPr>
          <w:rFonts w:ascii="Times New Roman" w:hAnsi="Times New Roman" w:cs="Times New Roman"/>
          <w:sz w:val="24"/>
          <w:szCs w:val="24"/>
        </w:rPr>
        <w:t>. This stage took approximately 5 minutes.</w:t>
      </w:r>
      <w:r w:rsidR="00B97F92" w:rsidRPr="00145FB5">
        <w:rPr>
          <w:rFonts w:ascii="Times New Roman" w:hAnsi="Times New Roman" w:cs="Times New Roman"/>
          <w:sz w:val="24"/>
          <w:szCs w:val="24"/>
        </w:rPr>
        <w:t xml:space="preserve"> </w:t>
      </w:r>
    </w:p>
    <w:p w:rsidR="00E837DA" w:rsidRPr="00E77D38" w:rsidRDefault="00E837DA" w:rsidP="00E837DA">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Mismatch phase</w:t>
      </w:r>
    </w:p>
    <w:p w:rsidR="00E837DA" w:rsidRDefault="00E837DA" w:rsidP="00E837DA">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In the mismatch phase expected </w:t>
      </w:r>
      <w:r>
        <w:rPr>
          <w:rFonts w:ascii="Times New Roman" w:hAnsi="Times New Roman" w:cs="Times New Roman"/>
          <w:sz w:val="24"/>
          <w:szCs w:val="24"/>
        </w:rPr>
        <w:t xml:space="preserve">silences and </w:t>
      </w:r>
      <w:r w:rsidRPr="009218AD">
        <w:rPr>
          <w:rFonts w:ascii="Times New Roman" w:hAnsi="Times New Roman" w:cs="Times New Roman"/>
          <w:sz w:val="24"/>
          <w:szCs w:val="24"/>
        </w:rPr>
        <w:t xml:space="preserve">sounds </w:t>
      </w:r>
      <w:r>
        <w:rPr>
          <w:rFonts w:ascii="Times New Roman" w:hAnsi="Times New Roman" w:cs="Times New Roman"/>
          <w:sz w:val="24"/>
          <w:szCs w:val="24"/>
        </w:rPr>
        <w:t xml:space="preserve">(80% of trials) </w:t>
      </w:r>
      <w:r w:rsidRPr="009218AD">
        <w:rPr>
          <w:rFonts w:ascii="Times New Roman" w:hAnsi="Times New Roman" w:cs="Times New Roman"/>
          <w:sz w:val="24"/>
          <w:szCs w:val="24"/>
        </w:rPr>
        <w:t xml:space="preserve">were contrasted with unexpected </w:t>
      </w:r>
      <w:r>
        <w:rPr>
          <w:rFonts w:ascii="Times New Roman" w:hAnsi="Times New Roman" w:cs="Times New Roman"/>
          <w:sz w:val="24"/>
          <w:szCs w:val="24"/>
        </w:rPr>
        <w:t xml:space="preserve">silences and </w:t>
      </w:r>
      <w:r w:rsidRPr="009218AD">
        <w:rPr>
          <w:rFonts w:ascii="Times New Roman" w:hAnsi="Times New Roman" w:cs="Times New Roman"/>
          <w:sz w:val="24"/>
          <w:szCs w:val="24"/>
        </w:rPr>
        <w:t>sounds (</w:t>
      </w:r>
      <w:r>
        <w:rPr>
          <w:rFonts w:ascii="Times New Roman" w:hAnsi="Times New Roman" w:cs="Times New Roman"/>
          <w:sz w:val="24"/>
          <w:szCs w:val="24"/>
        </w:rPr>
        <w:t>20% of trials)</w:t>
      </w:r>
      <w:r w:rsidRPr="009218AD">
        <w:rPr>
          <w:rFonts w:ascii="Times New Roman" w:hAnsi="Times New Roman" w:cs="Times New Roman"/>
          <w:sz w:val="24"/>
          <w:szCs w:val="24"/>
        </w:rPr>
        <w:t xml:space="preserve">. Therefore, the mismatch phase consisted of </w:t>
      </w:r>
      <w:r>
        <w:rPr>
          <w:rFonts w:ascii="Times New Roman" w:hAnsi="Times New Roman" w:cs="Times New Roman"/>
          <w:sz w:val="24"/>
          <w:szCs w:val="24"/>
        </w:rPr>
        <w:t xml:space="preserve">25 pairs of triangle-silence (expected silences), 25 pairs of square-sound (expected sounds), 5 pairs square-silence (unexpected silences) and 5 pairs of triangle-sound (unexpected sounds). </w:t>
      </w:r>
      <w:r w:rsidRPr="009218AD">
        <w:rPr>
          <w:rFonts w:ascii="Times New Roman" w:hAnsi="Times New Roman" w:cs="Times New Roman"/>
          <w:sz w:val="24"/>
          <w:szCs w:val="24"/>
        </w:rPr>
        <w:t xml:space="preserve">The 20% was chosen in order to maintain the unexpected nature of the stimuli </w:t>
      </w:r>
      <w:hyperlink w:anchor="_ENREF_14" w:tooltip="den Ouden, 2009 #832" w:history="1">
        <w:r w:rsidR="00430C8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&lt;EndNote&gt;&lt;Cite&gt;&lt;Author&gt;den Ouden&lt;/Author&gt;&lt;Year&gt;2009&lt;/Year&gt;&lt;RecNum&gt;832&lt;/RecNum&gt;&lt;record&gt;&lt;rec-number&gt;832&lt;/rec-number&gt;&lt;foreign-keys&gt;&lt;key app="EN" db-id="5ww0p9r0ttwzvie255ixtszie9dtwrv9axst"&gt;832&lt;/key&gt;&lt;/foreign-keys&gt;&lt;ref-type name="Journal Article"&gt;17&lt;/ref-type&gt;&lt;contributors&gt;&lt;authors&gt;&lt;author&gt;den Ouden, Hanneke E.M.&lt;/author&gt;&lt;author&gt;Friston, Karl J.&lt;/author&gt;&lt;author&gt;Daw, Nathaniel D.&lt;/author&gt;&lt;author&gt;McIntosh, Anthony R.&lt;/author&gt;&lt;author&gt;Stephan, Klaas E.&lt;/author&gt;&lt;/authors&gt;&lt;/contributors&gt;&lt;titles&gt;&lt;title&gt;A Dual Role for Prediction Error in Associative Learning&lt;/title&gt;&lt;secondary-title&gt;Cereb. Cortex&lt;/secondary-title&gt;&lt;/titles&gt;&lt;pages&gt;1175-1185&lt;/pages&gt;&lt;volume&gt;19&lt;/volume&gt;&lt;number&gt;5&lt;/number&gt;&lt;dates&gt;&lt;year&gt;2009&lt;/year&gt;&lt;pub-dates&gt;&lt;date&gt;May 1, 2009&lt;/date&gt;&lt;/pub-dates&gt;&lt;/dates&gt;&lt;urls&gt;&lt;related-urls&gt;&lt;url&gt;http://cercor.oxfordjournals.org/cgi/content/abstract/19/5/1175&lt;/url&gt;&lt;/related-urls&gt;&lt;/urls&gt;&lt;/record&gt;&lt;/Cite&gt;&lt;/EndNote&gt;</w:instrText>
        </w:r>
        <w:r w:rsidR="00430C88">
          <w:rPr>
            <w:rFonts w:ascii="Times New Roman" w:hAnsi="Times New Roman" w:cs="Times New Roman"/>
            <w:sz w:val="24"/>
            <w:szCs w:val="24"/>
          </w:rPr>
          <w:fldChar w:fldCharType="separate"/>
        </w:r>
        <w:r>
          <w:rPr>
            <w:rFonts w:ascii="Times New Roman" w:hAnsi="Times New Roman" w:cs="Times New Roman"/>
            <w:noProof/>
            <w:sz w:val="24"/>
            <w:szCs w:val="24"/>
          </w:rPr>
          <w:t>(den Ouden et al., 2009)</w:t>
        </w:r>
        <w:r w:rsidR="00430C88">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r w:rsidRPr="009218AD">
        <w:rPr>
          <w:rFonts w:ascii="Times New Roman" w:hAnsi="Times New Roman" w:cs="Times New Roman"/>
          <w:sz w:val="24"/>
          <w:szCs w:val="24"/>
        </w:rPr>
        <w:t xml:space="preserve">and at the same time provide sufficient statistical power in comparing response time to expected and unexpected </w:t>
      </w:r>
      <w:r w:rsidRPr="0013438F">
        <w:rPr>
          <w:rFonts w:ascii="Times New Roman" w:hAnsi="Times New Roman" w:cs="Times New Roman"/>
          <w:sz w:val="24"/>
          <w:szCs w:val="24"/>
        </w:rPr>
        <w:t xml:space="preserve">outcomes. </w:t>
      </w:r>
      <w:r w:rsidRPr="009218AD">
        <w:rPr>
          <w:rFonts w:ascii="Times New Roman" w:hAnsi="Times New Roman" w:cs="Times New Roman"/>
          <w:sz w:val="24"/>
          <w:szCs w:val="24"/>
        </w:rPr>
        <w:t xml:space="preserve">The order of the trials in </w:t>
      </w:r>
      <w:r>
        <w:rPr>
          <w:rFonts w:ascii="Times New Roman" w:hAnsi="Times New Roman" w:cs="Times New Roman"/>
          <w:sz w:val="24"/>
          <w:szCs w:val="24"/>
        </w:rPr>
        <w:t xml:space="preserve">the mismatch phase </w:t>
      </w:r>
      <w:r w:rsidRPr="009218AD">
        <w:rPr>
          <w:rFonts w:ascii="Times New Roman" w:hAnsi="Times New Roman" w:cs="Times New Roman"/>
          <w:sz w:val="24"/>
          <w:szCs w:val="24"/>
        </w:rPr>
        <w:t xml:space="preserve">was pseudo-randomized  </w:t>
      </w:r>
      <w:r>
        <w:rPr>
          <w:rFonts w:ascii="Times New Roman" w:hAnsi="Times New Roman" w:cs="Times New Roman"/>
          <w:sz w:val="24"/>
          <w:szCs w:val="24"/>
        </w:rPr>
        <w:t>so that unexpected outcomes did</w:t>
      </w:r>
      <w:r w:rsidRPr="009218AD">
        <w:rPr>
          <w:rFonts w:ascii="Times New Roman" w:hAnsi="Times New Roman" w:cs="Times New Roman"/>
          <w:sz w:val="24"/>
          <w:szCs w:val="24"/>
        </w:rPr>
        <w:t xml:space="preserve"> not appear in the first 10 trials</w:t>
      </w:r>
      <w:r>
        <w:rPr>
          <w:rFonts w:ascii="Times New Roman" w:hAnsi="Times New Roman" w:cs="Times New Roman"/>
          <w:sz w:val="24"/>
          <w:szCs w:val="24"/>
        </w:rPr>
        <w:t xml:space="preserve"> and that mismatched trials  were</w:t>
      </w:r>
      <w:r w:rsidRPr="00E77D38">
        <w:rPr>
          <w:rFonts w:ascii="Times New Roman" w:hAnsi="Times New Roman" w:cs="Times New Roman"/>
          <w:sz w:val="24"/>
          <w:szCs w:val="24"/>
        </w:rPr>
        <w:t xml:space="preserve"> </w:t>
      </w:r>
      <w:r w:rsidRPr="009218AD">
        <w:rPr>
          <w:rFonts w:ascii="Times New Roman" w:hAnsi="Times New Roman" w:cs="Times New Roman"/>
          <w:sz w:val="24"/>
          <w:szCs w:val="24"/>
        </w:rPr>
        <w:t>separated from each other by at least 3 matching trials. Such spacing of the trials containing unexpected outcomes allowed to maintain the unexpected nature of the</w:t>
      </w:r>
      <w:r>
        <w:rPr>
          <w:rFonts w:ascii="Times New Roman" w:hAnsi="Times New Roman" w:cs="Times New Roman"/>
          <w:sz w:val="24"/>
          <w:szCs w:val="24"/>
        </w:rPr>
        <w:t xml:space="preserve"> </w:t>
      </w:r>
      <w:r w:rsidRPr="009218AD">
        <w:rPr>
          <w:rFonts w:ascii="Times New Roman" w:hAnsi="Times New Roman" w:cs="Times New Roman"/>
          <w:sz w:val="24"/>
          <w:szCs w:val="24"/>
        </w:rPr>
        <w:t xml:space="preserve">auditory stimuli in the mismatched trials. </w:t>
      </w:r>
      <w:r>
        <w:rPr>
          <w:rFonts w:ascii="Times New Roman" w:hAnsi="Times New Roman" w:cs="Times New Roman"/>
          <w:sz w:val="24"/>
          <w:szCs w:val="24"/>
        </w:rPr>
        <w:t>Measuring the a</w:t>
      </w:r>
      <w:r w:rsidRPr="009218AD">
        <w:rPr>
          <w:rFonts w:ascii="Times New Roman" w:hAnsi="Times New Roman" w:cs="Times New Roman"/>
          <w:sz w:val="24"/>
          <w:szCs w:val="24"/>
        </w:rPr>
        <w:t xml:space="preserve">ccuracy rate in the training stage in identifying both shapes and sounds enabled psychophysical validation of the stimuli. </w:t>
      </w:r>
      <w:r>
        <w:rPr>
          <w:rFonts w:ascii="Times New Roman" w:hAnsi="Times New Roman" w:cs="Times New Roman"/>
          <w:sz w:val="24"/>
          <w:szCs w:val="24"/>
        </w:rPr>
        <w:t xml:space="preserve">This phase lasted approximately 5 minutes.  </w:t>
      </w:r>
    </w:p>
    <w:p w:rsidR="009A27CE" w:rsidRDefault="009A27CE" w:rsidP="000D29D7">
      <w:pPr>
        <w:spacing w:before="100" w:beforeAutospacing="1" w:after="100" w:afterAutospacing="1" w:line="360" w:lineRule="auto"/>
        <w:rPr>
          <w:rFonts w:ascii="Times New Roman" w:hAnsi="Times New Roman" w:cs="Times New Roman"/>
          <w:sz w:val="24"/>
          <w:szCs w:val="24"/>
        </w:rPr>
      </w:pPr>
    </w:p>
    <w:p w:rsidR="006E4D65" w:rsidRDefault="00430C88" w:rsidP="008C44A4">
      <w:pPr>
        <w:spacing w:before="100" w:beforeAutospacing="1" w:after="100" w:afterAutospacing="1" w:line="360" w:lineRule="auto"/>
        <w:rPr>
          <w:rFonts w:ascii="Arial" w:hAnsi="Arial" w:cs="Arial"/>
          <w:sz w:val="20"/>
          <w:szCs w:val="20"/>
        </w:rPr>
      </w:pPr>
      <w:r w:rsidRPr="00430C88">
        <w:rPr>
          <w:rFonts w:ascii="Times New Roman" w:hAnsi="Times New Roman" w:cs="Times New Roman"/>
          <w:sz w:val="24"/>
          <w:szCs w:val="24"/>
        </w:rPr>
      </w:r>
      <w:r w:rsidRPr="00430C88">
        <w:rPr>
          <w:rFonts w:ascii="Times New Roman" w:hAnsi="Times New Roman" w:cs="Times New Roman"/>
          <w:sz w:val="24"/>
          <w:szCs w:val="24"/>
        </w:rPr>
        <w:pict>
          <v:group id="_x0000_s14503" editas="canvas" style="width:375.4pt;height:311.8pt;mso-position-horizontal-relative:char;mso-position-vertical-relative:line" coordorigin="2268,1440" coordsize="7508,6236">
            <o:lock v:ext="edit" aspectratio="t"/>
            <v:shape id="_x0000_s14504" type="#_x0000_t75" style="position:absolute;left:2268;top:1440;width:7508;height:6236" o:preferrelative="f">
              <v:fill o:detectmouseclick="t"/>
              <v:path o:extrusionok="t" o:connecttype="none"/>
              <o:lock v:ext="edit" text="t"/>
            </v:shape>
            <v:rect id="_x0000_s14505" style="position:absolute;left:2401;top:2005;width:1299;height:1299" fillcolor="black [3213]" strokecolor="gray [1629]" strokeweight="1pt"/>
            <v:shape id="_x0000_s14506" type="#_x0000_t5" style="position:absolute;left:2804;top:2368;width:364;height:675" filled="f" strokecolor="white [3212]" strokeweight="2.25pt"/>
            <v:rect id="_x0000_s14509" style="position:absolute;left:3532;top:2419;width:1299;height:1299" fillcolor="black [3213]" strokecolor="gray [1629]"/>
            <v:rect id="_x0000_s14510" style="position:absolute;left:4596;top:2928;width:1299;height:1299" fillcolor="black [3213]" strokecolor="gray [1629]"/>
            <v:rect id="_x0000_s14511" style="position:absolute;left:5724;top:3387;width:1299;height:1299" fillcolor="black [3213]" strokecolor="gray [1629]"/>
            <v:rect id="_x0000_s14512" style="position:absolute;left:6872;top:3958;width:1299;height:1300" fillcolor="black [3213]" strokecolor="gray [1629]"/>
            <v:shape id="_x0000_s14513" type="#_x0000_t202" style="position:absolute;left:6797;top:4282;width:1470;height:480" filled="f" stroked="f">
              <v:textbox style="mso-next-textbox:#_x0000_s14513">
                <w:txbxContent>
                  <w:p w:rsidR="00285D77" w:rsidRPr="00503969" w:rsidRDefault="00285D77" w:rsidP="006E4D65">
                    <w:pPr>
                      <w:rPr>
                        <w:color w:val="FFFFFF" w:themeColor="background1"/>
                        <w:sz w:val="20"/>
                        <w:szCs w:val="20"/>
                      </w:rPr>
                    </w:pPr>
                    <w:r>
                      <w:rPr>
                        <w:color w:val="FFFFFF" w:themeColor="background1"/>
                        <w:sz w:val="20"/>
                        <w:szCs w:val="20"/>
                      </w:rPr>
                      <w:t>s</w:t>
                    </w:r>
                    <w:r w:rsidRPr="00503969">
                      <w:rPr>
                        <w:color w:val="FFFFFF" w:themeColor="background1"/>
                        <w:sz w:val="20"/>
                        <w:szCs w:val="20"/>
                      </w:rPr>
                      <w:t xml:space="preserve">ound </w:t>
                    </w:r>
                    <w:r>
                      <w:rPr>
                        <w:color w:val="FFFFFF" w:themeColor="background1"/>
                        <w:sz w:val="20"/>
                        <w:szCs w:val="20"/>
                      </w:rPr>
                      <w:t xml:space="preserve"> </w:t>
                    </w:r>
                    <w:r w:rsidRPr="00503969">
                      <w:rPr>
                        <w:color w:val="FFFFFF" w:themeColor="background1"/>
                        <w:sz w:val="20"/>
                        <w:szCs w:val="20"/>
                      </w:rPr>
                      <w:t xml:space="preserve">silence </w:t>
                    </w:r>
                  </w:p>
                </w:txbxContent>
              </v:textbox>
            </v:shape>
            <v:shape id="_x0000_s14514" type="#_x0000_t75" style="position:absolute;left:7875;top:3838;width:598;height:554">
              <v:imagedata r:id="rId14" o:title=""/>
            </v:shape>
            <v:shape id="_x0000_s14515" type="#_x0000_t202" style="position:absolute;left:2353;top:1525;width:1179;height:480" filled="f" stroked="f">
              <v:textbox style="mso-next-textbox:#_x0000_s14515">
                <w:txbxContent>
                  <w:p w:rsidR="00285D77" w:rsidRPr="004538D5" w:rsidRDefault="00285D77" w:rsidP="006E4D65">
                    <w:pPr>
                      <w:rPr>
                        <w:rFonts w:ascii="Arial" w:hAnsi="Arial" w:cs="Arial"/>
                        <w:sz w:val="20"/>
                        <w:szCs w:val="20"/>
                      </w:rPr>
                    </w:pPr>
                    <w:r w:rsidRPr="004538D5">
                      <w:rPr>
                        <w:rFonts w:ascii="Arial" w:hAnsi="Arial" w:cs="Arial"/>
                        <w:sz w:val="20"/>
                        <w:szCs w:val="20"/>
                      </w:rPr>
                      <w:t xml:space="preserve">500 ms </w:t>
                    </w:r>
                  </w:p>
                </w:txbxContent>
              </v:textbox>
            </v:shape>
            <v:shape id="_x0000_s14516" type="#_x0000_t202" style="position:absolute;left:3838;top:1888;width:1075;height:480" filled="f" stroked="f">
              <v:textbox style="mso-next-textbox:#_x0000_s14516">
                <w:txbxContent>
                  <w:p w:rsidR="00285D77" w:rsidRPr="004538D5" w:rsidRDefault="00285D77" w:rsidP="006E4D65">
                    <w:pPr>
                      <w:rPr>
                        <w:rFonts w:ascii="Arial" w:hAnsi="Arial" w:cs="Arial"/>
                        <w:sz w:val="20"/>
                        <w:szCs w:val="20"/>
                      </w:rPr>
                    </w:pPr>
                    <w:r>
                      <w:rPr>
                        <w:rFonts w:ascii="Arial" w:hAnsi="Arial" w:cs="Arial"/>
                        <w:sz w:val="20"/>
                        <w:szCs w:val="20"/>
                      </w:rPr>
                      <w:t xml:space="preserve">500 </w:t>
                    </w:r>
                    <w:r w:rsidRPr="004538D5">
                      <w:rPr>
                        <w:rFonts w:ascii="Arial" w:hAnsi="Arial" w:cs="Arial"/>
                        <w:sz w:val="20"/>
                        <w:szCs w:val="20"/>
                      </w:rPr>
                      <w:t xml:space="preserve">ms </w:t>
                    </w:r>
                  </w:p>
                </w:txbxContent>
              </v:textbox>
            </v:shape>
            <v:shape id="_x0000_s14517" type="#_x0000_t202" style="position:absolute;left:4913;top:2252;width:1646;height:595" filled="f" stroked="f">
              <v:textbox style="mso-next-textbox:#_x0000_s14517">
                <w:txbxContent>
                  <w:p w:rsidR="00285D77" w:rsidRPr="004538D5" w:rsidRDefault="00285D77" w:rsidP="006E4D65">
                    <w:pPr>
                      <w:spacing w:after="0" w:line="240" w:lineRule="auto"/>
                      <w:rPr>
                        <w:rFonts w:ascii="Arial" w:hAnsi="Arial" w:cs="Arial"/>
                        <w:sz w:val="20"/>
                        <w:szCs w:val="20"/>
                      </w:rPr>
                    </w:pPr>
                    <w:r w:rsidRPr="004538D5">
                      <w:rPr>
                        <w:rFonts w:ascii="Arial" w:hAnsi="Arial" w:cs="Arial"/>
                        <w:sz w:val="20"/>
                        <w:szCs w:val="20"/>
                      </w:rPr>
                      <w:t xml:space="preserve">Until response detected </w:t>
                    </w:r>
                  </w:p>
                </w:txbxContent>
              </v:textbox>
            </v:shape>
            <v:shape id="_x0000_s14518" type="#_x0000_t202" style="position:absolute;left:7023;top:5720;width:1779;height:657" filled="f" stroked="f">
              <v:textbox style="mso-next-textbox:#_x0000_s14518">
                <w:txbxContent>
                  <w:p w:rsidR="00285D77" w:rsidRPr="004538D5" w:rsidRDefault="00285D77" w:rsidP="006E4D65">
                    <w:pPr>
                      <w:spacing w:line="240" w:lineRule="auto"/>
                      <w:rPr>
                        <w:rFonts w:ascii="Arial" w:hAnsi="Arial" w:cs="Arial"/>
                        <w:sz w:val="20"/>
                        <w:szCs w:val="20"/>
                      </w:rPr>
                    </w:pPr>
                    <w:r>
                      <w:rPr>
                        <w:rFonts w:ascii="Arial" w:hAnsi="Arial" w:cs="Arial"/>
                        <w:sz w:val="20"/>
                        <w:szCs w:val="20"/>
                      </w:rPr>
                      <w:t>Until response detected</w:t>
                    </w:r>
                    <w:r w:rsidRPr="004538D5">
                      <w:rPr>
                        <w:rFonts w:ascii="Arial" w:hAnsi="Arial" w:cs="Arial"/>
                        <w:sz w:val="20"/>
                        <w:szCs w:val="20"/>
                      </w:rPr>
                      <w:t xml:space="preserve"> </w:t>
                    </w:r>
                  </w:p>
                </w:txbxContent>
              </v:textbox>
            </v:shape>
            <v:shape id="_x0000_s14519" type="#_x0000_t202" style="position:absolute;left:7155;top:3304;width:1647;height:654" filled="f" stroked="f">
              <v:textbox style="mso-next-textbox:#_x0000_s14519">
                <w:txbxContent>
                  <w:p w:rsidR="00285D77" w:rsidRPr="004538D5" w:rsidRDefault="00285D77" w:rsidP="006E4D65">
                    <w:pPr>
                      <w:spacing w:after="0" w:line="240" w:lineRule="auto"/>
                      <w:rPr>
                        <w:rFonts w:ascii="Arial" w:hAnsi="Arial" w:cs="Arial"/>
                        <w:sz w:val="20"/>
                        <w:szCs w:val="20"/>
                      </w:rPr>
                    </w:pPr>
                    <w:r w:rsidRPr="004538D5">
                      <w:rPr>
                        <w:rFonts w:ascii="Arial" w:hAnsi="Arial" w:cs="Arial"/>
                        <w:sz w:val="20"/>
                        <w:szCs w:val="20"/>
                      </w:rPr>
                      <w:t xml:space="preserve">Until response detected </w:t>
                    </w:r>
                  </w:p>
                </w:txbxContent>
              </v:textbox>
            </v:shape>
            <v:rect id="_x0000_s14520" style="position:absolute;left:2401;top:4522;width:1299;height:1299" fillcolor="black [3213]" strokecolor="gray [1629]" strokeweight="1pt"/>
            <v:rect id="_x0000_s14521" style="position:absolute;left:3532;top:4996;width:1299;height:1299" fillcolor="black [3213]" strokecolor="gray [1629]"/>
            <v:rect id="_x0000_s14522" style="position:absolute;left:4596;top:5445;width:1299;height:1299" fillcolor="black [3213]" strokecolor="gray [1629]"/>
            <v:rect id="_x0000_s14523" style="position:absolute;left:5724;top:5941;width:1299;height:1299" fillcolor="black [3213]" strokecolor="gray [1629]"/>
            <v:rect id="_x0000_s14524" style="position:absolute;left:2667;top:4996;width:520;height:520" filled="f" strokecolor="white [3212]" strokeweight="2.25pt"/>
            <v:rect id="_x0000_s14525" style="position:absolute;left:4753;top:5941;width:208;height:208" filled="f" strokecolor="white [3212]" strokeweight="2.25pt"/>
            <v:shape id="_x0000_s14526" type="#_x0000_t5" style="position:absolute;left:5247;top:5924;width:208;height:312" filled="f" strokecolor="white [3212]" strokeweight="2.25pt"/>
            <v:rect id="_x0000_s14527" style="position:absolute;left:6676;top:6377;width:1299;height:1299" fillcolor="black [3213]" strokecolor="gray [1629]"/>
            <v:shape id="_x0000_s14528" type="#_x0000_t202" style="position:absolute;left:2401;top:4051;width:1179;height:479" filled="f" stroked="f">
              <v:textbox style="mso-next-textbox:#_x0000_s14528">
                <w:txbxContent>
                  <w:p w:rsidR="00285D77" w:rsidRPr="004538D5" w:rsidRDefault="00285D77" w:rsidP="006E4D65">
                    <w:pPr>
                      <w:rPr>
                        <w:rFonts w:ascii="Arial" w:hAnsi="Arial" w:cs="Arial"/>
                        <w:sz w:val="20"/>
                        <w:szCs w:val="20"/>
                      </w:rPr>
                    </w:pPr>
                    <w:r w:rsidRPr="004538D5">
                      <w:rPr>
                        <w:rFonts w:ascii="Arial" w:hAnsi="Arial" w:cs="Arial"/>
                        <w:sz w:val="20"/>
                        <w:szCs w:val="20"/>
                      </w:rPr>
                      <w:t xml:space="preserve">500 ms </w:t>
                    </w:r>
                  </w:p>
                </w:txbxContent>
              </v:textbox>
            </v:shape>
            <v:shape id="_x0000_s14529" type="#_x0000_t202" style="position:absolute;left:3757;top:4517;width:1074;height:479" filled="f" stroked="f">
              <v:textbox style="mso-next-textbox:#_x0000_s14529">
                <w:txbxContent>
                  <w:p w:rsidR="00285D77" w:rsidRPr="004538D5" w:rsidRDefault="00285D77" w:rsidP="006E4D65">
                    <w:pPr>
                      <w:rPr>
                        <w:rFonts w:ascii="Arial" w:hAnsi="Arial" w:cs="Arial"/>
                        <w:sz w:val="20"/>
                        <w:szCs w:val="20"/>
                      </w:rPr>
                    </w:pPr>
                    <w:r w:rsidRPr="004538D5">
                      <w:rPr>
                        <w:rFonts w:ascii="Arial" w:hAnsi="Arial" w:cs="Arial"/>
                        <w:sz w:val="20"/>
                        <w:szCs w:val="20"/>
                      </w:rPr>
                      <w:t xml:space="preserve">500 ms </w:t>
                    </w:r>
                  </w:p>
                </w:txbxContent>
              </v:textbox>
            </v:shape>
            <v:shape id="_x0000_s14530" type="#_x0000_t202" style="position:absolute;left:4913;top:4762;width:1646;height:604" filled="f" stroked="f">
              <v:textbox style="mso-next-textbox:#_x0000_s14530">
                <w:txbxContent>
                  <w:p w:rsidR="00285D77" w:rsidRPr="004538D5" w:rsidRDefault="00285D77" w:rsidP="006E4D65">
                    <w:pPr>
                      <w:spacing w:line="240" w:lineRule="auto"/>
                      <w:rPr>
                        <w:rFonts w:ascii="Arial" w:hAnsi="Arial" w:cs="Arial"/>
                        <w:sz w:val="20"/>
                        <w:szCs w:val="20"/>
                      </w:rPr>
                    </w:pPr>
                    <w:r>
                      <w:rPr>
                        <w:rFonts w:ascii="Arial" w:hAnsi="Arial" w:cs="Arial"/>
                        <w:sz w:val="20"/>
                        <w:szCs w:val="20"/>
                      </w:rPr>
                      <w:t xml:space="preserve">Until response detected </w:t>
                    </w:r>
                    <w:r w:rsidRPr="004538D5">
                      <w:rPr>
                        <w:rFonts w:ascii="Arial" w:hAnsi="Arial" w:cs="Arial"/>
                        <w:sz w:val="20"/>
                        <w:szCs w:val="20"/>
                      </w:rPr>
                      <w:t xml:space="preserve"> </w:t>
                    </w:r>
                  </w:p>
                </w:txbxContent>
              </v:textbox>
            </v:shape>
            <v:shape id="_x0000_s14531" type="#_x0000_t202" style="position:absolute;left:5895;top:5445;width:1128;height:479" filled="f" stroked="f">
              <v:textbox style="mso-next-textbox:#_x0000_s14531">
                <w:txbxContent>
                  <w:p w:rsidR="00285D77" w:rsidRPr="004538D5" w:rsidRDefault="00285D77" w:rsidP="006E4D65">
                    <w:pPr>
                      <w:rPr>
                        <w:rFonts w:ascii="Arial" w:hAnsi="Arial" w:cs="Arial"/>
                        <w:sz w:val="20"/>
                        <w:szCs w:val="20"/>
                      </w:rPr>
                    </w:pPr>
                    <w:r w:rsidRPr="004538D5">
                      <w:rPr>
                        <w:rFonts w:ascii="Arial" w:hAnsi="Arial" w:cs="Arial"/>
                        <w:sz w:val="20"/>
                        <w:szCs w:val="20"/>
                      </w:rPr>
                      <w:t xml:space="preserve">500 ms </w:t>
                    </w:r>
                  </w:p>
                </w:txbxContent>
              </v:textbox>
            </v:shape>
            <v:shape id="_x0000_s14532" type="#_x0000_t75" style="position:absolute;left:7699;top:6201;width:598;height:554">
              <v:imagedata r:id="rId14" o:title=""/>
            </v:shape>
            <v:shape id="_x0000_s14533" type="#_x0000_t202" style="position:absolute;left:5987;top:3064;width:1128;height:479" filled="f" stroked="f">
              <v:textbox style="mso-next-textbox:#_x0000_s14533">
                <w:txbxContent>
                  <w:p w:rsidR="00285D77" w:rsidRPr="004538D5" w:rsidRDefault="00285D77" w:rsidP="006E4D65">
                    <w:pPr>
                      <w:rPr>
                        <w:rFonts w:ascii="Arial" w:hAnsi="Arial" w:cs="Arial"/>
                        <w:sz w:val="20"/>
                        <w:szCs w:val="20"/>
                      </w:rPr>
                    </w:pPr>
                    <w:r w:rsidRPr="004538D5">
                      <w:rPr>
                        <w:rFonts w:ascii="Arial" w:hAnsi="Arial" w:cs="Arial"/>
                        <w:sz w:val="20"/>
                        <w:szCs w:val="20"/>
                      </w:rPr>
                      <w:t xml:space="preserve">500 ms </w:t>
                    </w:r>
                  </w:p>
                </w:txbxContent>
              </v:textbox>
            </v:shape>
            <v:shape id="_x0000_s14534" type="#_x0000_t202" style="position:absolute;left:6601;top:6760;width:1470;height:480" filled="f" stroked="f">
              <v:textbox style="mso-next-textbox:#_x0000_s14534">
                <w:txbxContent>
                  <w:p w:rsidR="00285D77" w:rsidRPr="00503969" w:rsidRDefault="00285D77" w:rsidP="006E4D65">
                    <w:pPr>
                      <w:rPr>
                        <w:color w:val="FFFFFF" w:themeColor="background1"/>
                        <w:sz w:val="20"/>
                        <w:szCs w:val="20"/>
                      </w:rPr>
                    </w:pPr>
                    <w:r>
                      <w:rPr>
                        <w:color w:val="FFFFFF" w:themeColor="background1"/>
                        <w:sz w:val="20"/>
                        <w:szCs w:val="20"/>
                      </w:rPr>
                      <w:t>s</w:t>
                    </w:r>
                    <w:r w:rsidRPr="00503969">
                      <w:rPr>
                        <w:color w:val="FFFFFF" w:themeColor="background1"/>
                        <w:sz w:val="20"/>
                        <w:szCs w:val="20"/>
                      </w:rPr>
                      <w:t xml:space="preserve">ound </w:t>
                    </w:r>
                    <w:r>
                      <w:rPr>
                        <w:color w:val="FFFFFF" w:themeColor="background1"/>
                        <w:sz w:val="20"/>
                        <w:szCs w:val="20"/>
                      </w:rPr>
                      <w:t xml:space="preserve"> </w:t>
                    </w:r>
                    <w:r w:rsidRPr="00503969">
                      <w:rPr>
                        <w:color w:val="FFFFFF" w:themeColor="background1"/>
                        <w:sz w:val="20"/>
                        <w:szCs w:val="20"/>
                      </w:rPr>
                      <w:t xml:space="preserve">silence </w:t>
                    </w:r>
                  </w:p>
                </w:txbxContent>
              </v:textbox>
            </v:shape>
            <v:shape id="_x0000_s14535" type="#_x0000_t202" style="position:absolute;left:8473;top:3926;width:1055;height:599" filled="f" stroked="f">
              <v:textbox style="mso-next-textbox:#_x0000_s14535">
                <w:txbxContent>
                  <w:p w:rsidR="00285D77" w:rsidRPr="00773A49" w:rsidRDefault="00285D77" w:rsidP="006E4D65">
                    <w:pPr>
                      <w:rPr>
                        <w:rFonts w:ascii="Arial" w:hAnsi="Arial" w:cs="Arial"/>
                      </w:rPr>
                    </w:pPr>
                    <w:r>
                      <w:rPr>
                        <w:rFonts w:ascii="Arial" w:hAnsi="Arial" w:cs="Arial"/>
                        <w:sz w:val="20"/>
                      </w:rPr>
                      <w:t>Silence</w:t>
                    </w:r>
                    <w:r w:rsidRPr="00773A49">
                      <w:rPr>
                        <w:rFonts w:ascii="Arial" w:hAnsi="Arial" w:cs="Arial"/>
                      </w:rPr>
                      <w:t xml:space="preserve"> </w:t>
                    </w:r>
                  </w:p>
                </w:txbxContent>
              </v:textbox>
            </v:shape>
            <v:shape id="_x0000_s14536" type="#_x0000_t202" style="position:absolute;left:8267;top:6145;width:1055;height:599" filled="f" stroked="f">
              <v:textbox style="mso-next-textbox:#_x0000_s14536">
                <w:txbxContent>
                  <w:p w:rsidR="00285D77" w:rsidRPr="00773A49" w:rsidRDefault="00285D77" w:rsidP="006E4D65">
                    <w:pPr>
                      <w:rPr>
                        <w:rFonts w:ascii="Arial" w:hAnsi="Arial" w:cs="Arial"/>
                        <w:sz w:val="20"/>
                      </w:rPr>
                    </w:pPr>
                    <w:r>
                      <w:rPr>
                        <w:rFonts w:ascii="Arial" w:hAnsi="Arial" w:cs="Arial"/>
                        <w:sz w:val="20"/>
                      </w:rPr>
                      <w:t>Tone</w:t>
                    </w:r>
                    <w:r w:rsidRPr="00773A49">
                      <w:rPr>
                        <w:rFonts w:ascii="Arial" w:hAnsi="Arial" w:cs="Arial"/>
                        <w:sz w:val="20"/>
                      </w:rPr>
                      <w:t xml:space="preserve"> </w:t>
                    </w:r>
                  </w:p>
                </w:txbxContent>
              </v:textbox>
            </v:shape>
            <v:rect id="_x0000_s14537" style="position:absolute;left:4753;top:3479;width:208;height:208" filled="f" strokecolor="white [3212]" strokeweight="2.25pt"/>
            <v:shape id="_x0000_s14538" type="#_x0000_t5" style="position:absolute;left:5247;top:3387;width:208;height:312" filled="f" strokecolor="white [3212]" strokeweight="2.25pt"/>
            <w10:wrap type="none"/>
            <w10:anchorlock/>
          </v:group>
        </w:pict>
      </w:r>
      <w:r w:rsidR="006E4D65" w:rsidRPr="00714D9F">
        <w:rPr>
          <w:rFonts w:ascii="Arial" w:hAnsi="Arial" w:cs="Arial"/>
          <w:sz w:val="20"/>
          <w:szCs w:val="20"/>
        </w:rPr>
        <w:t xml:space="preserve"> </w:t>
      </w:r>
    </w:p>
    <w:p w:rsidR="006E4D65" w:rsidRDefault="002026C7" w:rsidP="008C44A4">
      <w:pPr>
        <w:spacing w:before="100" w:beforeAutospacing="1" w:after="100" w:afterAutospacing="1" w:line="360" w:lineRule="auto"/>
        <w:rPr>
          <w:rFonts w:ascii="Arial" w:hAnsi="Arial" w:cs="Arial"/>
          <w:sz w:val="20"/>
          <w:szCs w:val="20"/>
        </w:rPr>
      </w:pPr>
      <w:r>
        <w:rPr>
          <w:rFonts w:ascii="Arial" w:hAnsi="Arial" w:cs="Arial"/>
          <w:b/>
          <w:sz w:val="20"/>
          <w:szCs w:val="20"/>
        </w:rPr>
        <w:t>Figure 3.2.</w:t>
      </w:r>
      <w:r w:rsidR="006E4D65" w:rsidRPr="00220C1D">
        <w:rPr>
          <w:rFonts w:ascii="Arial" w:hAnsi="Arial" w:cs="Arial"/>
          <w:b/>
          <w:sz w:val="20"/>
          <w:szCs w:val="20"/>
        </w:rPr>
        <w:t xml:space="preserve"> Task design in acquisition phase</w:t>
      </w:r>
      <w:r w:rsidR="00172B36">
        <w:rPr>
          <w:rFonts w:ascii="Arial" w:hAnsi="Arial" w:cs="Arial"/>
          <w:b/>
          <w:sz w:val="20"/>
          <w:szCs w:val="20"/>
        </w:rPr>
        <w:t xml:space="preserve"> (Behavioural Sound/Silence Experiment), designed to induce learning of the associations</w:t>
      </w:r>
      <w:r w:rsidR="006E4D65" w:rsidRPr="00220C1D">
        <w:rPr>
          <w:rFonts w:ascii="Arial" w:hAnsi="Arial" w:cs="Arial"/>
          <w:b/>
          <w:sz w:val="20"/>
          <w:szCs w:val="20"/>
        </w:rPr>
        <w:t>.</w:t>
      </w:r>
      <w:r w:rsidR="006E4D65" w:rsidRPr="00A618D3">
        <w:rPr>
          <w:rFonts w:ascii="Arial" w:hAnsi="Arial" w:cs="Arial"/>
          <w:sz w:val="20"/>
          <w:szCs w:val="20"/>
        </w:rPr>
        <w:t xml:space="preserve"> Participants responded to both visual and auditory stimuli. Response to the shape was cued by </w:t>
      </w:r>
      <w:r w:rsidR="009A27CE">
        <w:rPr>
          <w:rFonts w:ascii="Arial" w:hAnsi="Arial" w:cs="Arial"/>
          <w:sz w:val="20"/>
          <w:szCs w:val="20"/>
        </w:rPr>
        <w:t xml:space="preserve">the </w:t>
      </w:r>
      <w:r w:rsidR="006E4D65" w:rsidRPr="00A618D3">
        <w:rPr>
          <w:rFonts w:ascii="Arial" w:hAnsi="Arial" w:cs="Arial"/>
          <w:sz w:val="20"/>
          <w:szCs w:val="20"/>
        </w:rPr>
        <w:t xml:space="preserve">pair of shapes in the centre of the screen. The triangle and </w:t>
      </w:r>
      <w:r w:rsidR="009A27CE">
        <w:rPr>
          <w:rFonts w:ascii="Arial" w:hAnsi="Arial" w:cs="Arial"/>
          <w:sz w:val="20"/>
          <w:szCs w:val="20"/>
        </w:rPr>
        <w:t xml:space="preserve">the </w:t>
      </w:r>
      <w:r w:rsidR="006E4D65" w:rsidRPr="00A618D3">
        <w:rPr>
          <w:rFonts w:ascii="Arial" w:hAnsi="Arial" w:cs="Arial"/>
          <w:sz w:val="20"/>
          <w:szCs w:val="20"/>
        </w:rPr>
        <w:t xml:space="preserve">square appeared simultaneously and remained on the screen until response was detected. Participant responded to them by pressing right arrow key if the shape on the right from the centre of the screen corresponded to the previously presented single shape and the left arrow key if the shape on the left from the centre of the screen corresponded to </w:t>
      </w:r>
      <w:r w:rsidR="009A27CE">
        <w:rPr>
          <w:rFonts w:ascii="Arial" w:hAnsi="Arial" w:cs="Arial"/>
          <w:sz w:val="20"/>
          <w:szCs w:val="20"/>
        </w:rPr>
        <w:t xml:space="preserve">the </w:t>
      </w:r>
      <w:r w:rsidR="006E4D65" w:rsidRPr="00A618D3">
        <w:rPr>
          <w:rFonts w:ascii="Arial" w:hAnsi="Arial" w:cs="Arial"/>
          <w:sz w:val="20"/>
          <w:szCs w:val="20"/>
        </w:rPr>
        <w:t>previously presented single shape. Response to the sound was cued by words ‘sound’ and ‘silence’ appearing in the centre of the screen simultaneously with auditory events until response was recorded. Participants pressed the right arrow key when the word on the right from the centre of the screen corresponded to what they heard and the left arrow key if the word on the left from the centre of the screen corresponded to what they heard. Position of the shapes and words on the screen was randomized.</w:t>
      </w:r>
    </w:p>
    <w:p w:rsidR="000D29D7" w:rsidRDefault="000D29D7" w:rsidP="008C44A4">
      <w:pPr>
        <w:spacing w:before="100" w:beforeAutospacing="1" w:after="100" w:afterAutospacing="1" w:line="360" w:lineRule="auto"/>
        <w:rPr>
          <w:rFonts w:ascii="Arial" w:hAnsi="Arial" w:cs="Arial"/>
          <w:sz w:val="20"/>
          <w:szCs w:val="20"/>
        </w:rPr>
      </w:pPr>
    </w:p>
    <w:p w:rsidR="009A27CE" w:rsidRDefault="009A27CE" w:rsidP="008C44A4">
      <w:pPr>
        <w:spacing w:before="100" w:beforeAutospacing="1" w:after="100" w:afterAutospacing="1" w:line="360" w:lineRule="auto"/>
        <w:rPr>
          <w:rFonts w:ascii="Times New Roman" w:hAnsi="Times New Roman" w:cs="Times New Roman"/>
          <w:b/>
          <w:sz w:val="24"/>
          <w:szCs w:val="24"/>
        </w:rPr>
      </w:pPr>
    </w:p>
    <w:p w:rsidR="000D16B2" w:rsidRPr="00B152B1" w:rsidRDefault="000D16B2" w:rsidP="008C44A4">
      <w:pPr>
        <w:pStyle w:val="Heading3"/>
        <w:spacing w:before="100" w:beforeAutospacing="1" w:after="100" w:afterAutospacing="1" w:line="360" w:lineRule="auto"/>
        <w:rPr>
          <w:rFonts w:ascii="Times New Roman" w:hAnsi="Times New Roman" w:cs="Times New Roman"/>
          <w:color w:val="auto"/>
          <w:sz w:val="28"/>
          <w:szCs w:val="24"/>
        </w:rPr>
      </w:pPr>
      <w:bookmarkStart w:id="63" w:name="_Toc344031607"/>
      <w:r w:rsidRPr="00B152B1">
        <w:rPr>
          <w:rFonts w:ascii="Times New Roman" w:hAnsi="Times New Roman" w:cs="Times New Roman"/>
          <w:color w:val="auto"/>
          <w:sz w:val="28"/>
          <w:szCs w:val="24"/>
        </w:rPr>
        <w:lastRenderedPageBreak/>
        <w:t>3.3.</w:t>
      </w:r>
      <w:r w:rsidR="00E77D38">
        <w:rPr>
          <w:rFonts w:ascii="Times New Roman" w:hAnsi="Times New Roman" w:cs="Times New Roman"/>
          <w:color w:val="auto"/>
          <w:sz w:val="28"/>
          <w:szCs w:val="24"/>
        </w:rPr>
        <w:t>4</w:t>
      </w:r>
      <w:r w:rsidRPr="00B152B1">
        <w:rPr>
          <w:rFonts w:ascii="Times New Roman" w:hAnsi="Times New Roman" w:cs="Times New Roman"/>
          <w:color w:val="auto"/>
          <w:sz w:val="28"/>
          <w:szCs w:val="24"/>
        </w:rPr>
        <w:t>. Results</w:t>
      </w:r>
      <w:bookmarkEnd w:id="63"/>
    </w:p>
    <w:p w:rsidR="000D16B2" w:rsidRDefault="000D16B2"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Re</w:t>
      </w:r>
      <w:r>
        <w:rPr>
          <w:rFonts w:ascii="Times New Roman" w:hAnsi="Times New Roman" w:cs="Times New Roman"/>
          <w:sz w:val="24"/>
          <w:szCs w:val="24"/>
        </w:rPr>
        <w:t>sponse</w:t>
      </w:r>
      <w:r w:rsidRPr="009218AD">
        <w:rPr>
          <w:rFonts w:ascii="Times New Roman" w:hAnsi="Times New Roman" w:cs="Times New Roman"/>
          <w:sz w:val="24"/>
          <w:szCs w:val="24"/>
        </w:rPr>
        <w:t xml:space="preserve"> time in tens of milliseconds (from the start of stimulus presentation to the keypress) to both visual and auditory stimuli w</w:t>
      </w:r>
      <w:r>
        <w:rPr>
          <w:rFonts w:ascii="Times New Roman" w:hAnsi="Times New Roman" w:cs="Times New Roman"/>
          <w:sz w:val="24"/>
          <w:szCs w:val="24"/>
        </w:rPr>
        <w:t>as</w:t>
      </w:r>
      <w:r w:rsidRPr="009218AD">
        <w:rPr>
          <w:rFonts w:ascii="Times New Roman" w:hAnsi="Times New Roman" w:cs="Times New Roman"/>
          <w:sz w:val="24"/>
          <w:szCs w:val="24"/>
        </w:rPr>
        <w:t xml:space="preserve"> recorded</w:t>
      </w:r>
      <w:r>
        <w:rPr>
          <w:rFonts w:ascii="Times New Roman" w:hAnsi="Times New Roman" w:cs="Times New Roman"/>
          <w:sz w:val="24"/>
          <w:szCs w:val="24"/>
        </w:rPr>
        <w:t xml:space="preserve"> and converted into milliseconds</w:t>
      </w:r>
      <w:r w:rsidR="002332FD">
        <w:rPr>
          <w:rFonts w:ascii="Times New Roman" w:hAnsi="Times New Roman" w:cs="Times New Roman"/>
          <w:sz w:val="24"/>
          <w:szCs w:val="24"/>
        </w:rPr>
        <w:t xml:space="preserve"> (Table 3.1)</w:t>
      </w:r>
      <w:r w:rsidRPr="009218AD">
        <w:rPr>
          <w:rFonts w:ascii="Times New Roman" w:hAnsi="Times New Roman" w:cs="Times New Roman"/>
          <w:sz w:val="24"/>
          <w:szCs w:val="24"/>
        </w:rPr>
        <w:t xml:space="preserve">. Accuracy </w:t>
      </w:r>
      <w:r>
        <w:rPr>
          <w:rFonts w:ascii="Times New Roman" w:hAnsi="Times New Roman" w:cs="Times New Roman"/>
          <w:sz w:val="24"/>
          <w:szCs w:val="24"/>
        </w:rPr>
        <w:t xml:space="preserve">of responses </w:t>
      </w:r>
      <w:r w:rsidRPr="009218AD">
        <w:rPr>
          <w:rFonts w:ascii="Times New Roman" w:hAnsi="Times New Roman" w:cs="Times New Roman"/>
          <w:sz w:val="24"/>
          <w:szCs w:val="24"/>
        </w:rPr>
        <w:t>to both shapes and sounds was determined as percentages of total number</w:t>
      </w:r>
      <w:r>
        <w:rPr>
          <w:rFonts w:ascii="Times New Roman" w:hAnsi="Times New Roman" w:cs="Times New Roman"/>
          <w:sz w:val="24"/>
          <w:szCs w:val="24"/>
        </w:rPr>
        <w:t xml:space="preserve"> of trials</w:t>
      </w:r>
      <w:r w:rsidR="002332FD">
        <w:rPr>
          <w:rFonts w:ascii="Times New Roman" w:hAnsi="Times New Roman" w:cs="Times New Roman"/>
          <w:sz w:val="24"/>
          <w:szCs w:val="24"/>
        </w:rPr>
        <w:t xml:space="preserve"> (Table 3.2)</w:t>
      </w:r>
      <w:r w:rsidRPr="009218AD">
        <w:rPr>
          <w:rFonts w:ascii="Times New Roman" w:hAnsi="Times New Roman" w:cs="Times New Roman"/>
          <w:sz w:val="24"/>
          <w:szCs w:val="24"/>
        </w:rPr>
        <w:t xml:space="preserve">. </w:t>
      </w:r>
      <w:r>
        <w:rPr>
          <w:rFonts w:ascii="Times New Roman" w:hAnsi="Times New Roman" w:cs="Times New Roman"/>
          <w:sz w:val="24"/>
          <w:szCs w:val="24"/>
        </w:rPr>
        <w:t>Response time for incorrect r</w:t>
      </w:r>
      <w:r w:rsidRPr="009218AD">
        <w:rPr>
          <w:rFonts w:ascii="Times New Roman" w:hAnsi="Times New Roman" w:cs="Times New Roman"/>
          <w:sz w:val="24"/>
          <w:szCs w:val="24"/>
        </w:rPr>
        <w:t>e</w:t>
      </w:r>
      <w:r>
        <w:rPr>
          <w:rFonts w:ascii="Times New Roman" w:hAnsi="Times New Roman" w:cs="Times New Roman"/>
          <w:sz w:val="24"/>
          <w:szCs w:val="24"/>
        </w:rPr>
        <w:t xml:space="preserve">sponses was excluded from the analysis. </w:t>
      </w:r>
    </w:p>
    <w:p w:rsidR="000D16B2" w:rsidRDefault="000D16B2" w:rsidP="008C44A4">
      <w:pPr>
        <w:spacing w:before="100" w:beforeAutospacing="1" w:after="100" w:afterAutospacing="1" w:line="360" w:lineRule="auto"/>
        <w:rPr>
          <w:rFonts w:ascii="Times New Roman" w:hAnsi="Times New Roman" w:cs="Times New Roman"/>
          <w:sz w:val="24"/>
          <w:szCs w:val="24"/>
        </w:rPr>
      </w:pPr>
      <w:r w:rsidRPr="00231F70">
        <w:rPr>
          <w:rFonts w:ascii="Times New Roman" w:hAnsi="Times New Roman" w:cs="Times New Roman"/>
          <w:sz w:val="24"/>
          <w:szCs w:val="24"/>
          <w:shd w:val="clear" w:color="auto" w:fill="FFFFFF" w:themeFill="background1"/>
        </w:rPr>
        <w:t>A within-</w:t>
      </w:r>
      <w:r w:rsidRPr="008F098B">
        <w:rPr>
          <w:rFonts w:ascii="Times New Roman" w:hAnsi="Times New Roman" w:cs="Times New Roman"/>
          <w:sz w:val="24"/>
          <w:szCs w:val="24"/>
          <w:shd w:val="clear" w:color="auto" w:fill="FFFFFF" w:themeFill="background1"/>
        </w:rPr>
        <w:t>sample t-test revealed that there was no significant difference in the response time to</w:t>
      </w:r>
      <w:r w:rsidR="009A27CE">
        <w:rPr>
          <w:rFonts w:ascii="Times New Roman" w:hAnsi="Times New Roman" w:cs="Times New Roman"/>
          <w:sz w:val="24"/>
          <w:szCs w:val="24"/>
          <w:shd w:val="clear" w:color="auto" w:fill="FFFFFF" w:themeFill="background1"/>
        </w:rPr>
        <w:t xml:space="preserve"> the</w:t>
      </w:r>
      <w:r w:rsidRPr="008F098B">
        <w:rPr>
          <w:rFonts w:ascii="Times New Roman" w:hAnsi="Times New Roman" w:cs="Times New Roman"/>
          <w:sz w:val="24"/>
          <w:szCs w:val="24"/>
          <w:shd w:val="clear" w:color="auto" w:fill="FFFFFF" w:themeFill="background1"/>
        </w:rPr>
        <w:t xml:space="preserve"> triangles (mean 502.5, SD 101.61 ms) and </w:t>
      </w:r>
      <w:r w:rsidR="009A27CE">
        <w:rPr>
          <w:rFonts w:ascii="Times New Roman" w:hAnsi="Times New Roman" w:cs="Times New Roman"/>
          <w:sz w:val="24"/>
          <w:szCs w:val="24"/>
          <w:shd w:val="clear" w:color="auto" w:fill="FFFFFF" w:themeFill="background1"/>
        </w:rPr>
        <w:t xml:space="preserve">the </w:t>
      </w:r>
      <w:r w:rsidRPr="008F098B">
        <w:rPr>
          <w:rFonts w:ascii="Times New Roman" w:hAnsi="Times New Roman" w:cs="Times New Roman"/>
          <w:sz w:val="24"/>
          <w:szCs w:val="24"/>
          <w:shd w:val="clear" w:color="auto" w:fill="FFFFFF" w:themeFill="background1"/>
        </w:rPr>
        <w:t>squares (mean 508.14, SD 113.07), t (59)=1.22, p=0.23)</w:t>
      </w:r>
      <w:r w:rsidRPr="008F098B">
        <w:rPr>
          <w:rFonts w:ascii="Times New Roman" w:hAnsi="Times New Roman" w:cs="Times New Roman"/>
          <w:sz w:val="24"/>
          <w:szCs w:val="24"/>
        </w:rPr>
        <w:t>. Wilcoxon signed-ranks test revealed that accuracy of responses to triangles (median 100, range 13.33) and squares (</w:t>
      </w:r>
      <w:r>
        <w:rPr>
          <w:rFonts w:ascii="Times New Roman" w:hAnsi="Times New Roman" w:cs="Times New Roman"/>
          <w:sz w:val="24"/>
          <w:szCs w:val="24"/>
        </w:rPr>
        <w:t xml:space="preserve">median </w:t>
      </w:r>
      <w:r w:rsidRPr="008F098B">
        <w:rPr>
          <w:rFonts w:ascii="Times New Roman" w:hAnsi="Times New Roman" w:cs="Times New Roman"/>
          <w:sz w:val="24"/>
          <w:szCs w:val="24"/>
        </w:rPr>
        <w:t>100, range 16.67) was also similar (z=-0.43, p=0.67</w:t>
      </w:r>
      <w:r>
        <w:rPr>
          <w:rFonts w:ascii="Times New Roman" w:hAnsi="Times New Roman" w:cs="Times New Roman"/>
          <w:sz w:val="24"/>
          <w:szCs w:val="24"/>
        </w:rPr>
        <w:t>).</w:t>
      </w:r>
    </w:p>
    <w:p w:rsidR="002026C7" w:rsidRDefault="002026C7" w:rsidP="008C44A4">
      <w:pPr>
        <w:spacing w:before="100" w:beforeAutospacing="1" w:after="100" w:afterAutospacing="1" w:line="360" w:lineRule="auto"/>
        <w:rPr>
          <w:rFonts w:ascii="Times New Roman" w:hAnsi="Times New Roman" w:cs="Times New Roman"/>
          <w:sz w:val="24"/>
          <w:szCs w:val="24"/>
        </w:rPr>
      </w:pPr>
    </w:p>
    <w:p w:rsidR="00216005" w:rsidRPr="005E2120" w:rsidRDefault="00216005" w:rsidP="008C44A4">
      <w:pPr>
        <w:spacing w:before="100" w:beforeAutospacing="1" w:after="100" w:afterAutospacing="1" w:line="360" w:lineRule="auto"/>
        <w:rPr>
          <w:rFonts w:ascii="Times New Roman" w:hAnsi="Times New Roman" w:cs="Times New Roman"/>
          <w:b/>
          <w:sz w:val="24"/>
          <w:szCs w:val="24"/>
        </w:rPr>
      </w:pPr>
      <w:r w:rsidRPr="005E2120">
        <w:rPr>
          <w:rFonts w:ascii="Times New Roman" w:hAnsi="Times New Roman" w:cs="Times New Roman"/>
          <w:b/>
          <w:sz w:val="24"/>
          <w:szCs w:val="24"/>
        </w:rPr>
        <w:t xml:space="preserve">Table </w:t>
      </w:r>
      <w:r w:rsidR="00BB4634" w:rsidRPr="005E2120">
        <w:rPr>
          <w:rFonts w:ascii="Times New Roman" w:hAnsi="Times New Roman" w:cs="Times New Roman"/>
          <w:b/>
          <w:sz w:val="24"/>
          <w:szCs w:val="24"/>
        </w:rPr>
        <w:t>3.</w:t>
      </w:r>
      <w:r w:rsidRPr="005E2120">
        <w:rPr>
          <w:rFonts w:ascii="Times New Roman" w:hAnsi="Times New Roman" w:cs="Times New Roman"/>
          <w:b/>
          <w:sz w:val="24"/>
          <w:szCs w:val="24"/>
        </w:rPr>
        <w:t>1</w:t>
      </w:r>
      <w:r w:rsidR="00BB4634" w:rsidRPr="005E2120">
        <w:rPr>
          <w:rFonts w:ascii="Times New Roman" w:hAnsi="Times New Roman" w:cs="Times New Roman"/>
          <w:b/>
          <w:sz w:val="24"/>
          <w:szCs w:val="24"/>
        </w:rPr>
        <w:t>.</w:t>
      </w:r>
      <w:r w:rsidRPr="005E2120">
        <w:rPr>
          <w:rFonts w:ascii="Times New Roman" w:hAnsi="Times New Roman" w:cs="Times New Roman"/>
          <w:b/>
          <w:sz w:val="24"/>
          <w:szCs w:val="24"/>
        </w:rPr>
        <w:t xml:space="preserve"> Mean response time </w:t>
      </w:r>
      <w:r w:rsidR="00BB4634" w:rsidRPr="005E2120">
        <w:rPr>
          <w:rFonts w:ascii="Times New Roman" w:hAnsi="Times New Roman" w:cs="Times New Roman"/>
          <w:b/>
          <w:sz w:val="24"/>
          <w:szCs w:val="24"/>
        </w:rPr>
        <w:t>(</w:t>
      </w:r>
      <w:r w:rsidRPr="005E2120">
        <w:rPr>
          <w:rFonts w:ascii="Times New Roman" w:hAnsi="Times New Roman" w:cs="Times New Roman"/>
          <w:b/>
          <w:sz w:val="24"/>
          <w:szCs w:val="24"/>
        </w:rPr>
        <w:t>and SD</w:t>
      </w:r>
      <w:r w:rsidR="00BB4634" w:rsidRPr="005E2120">
        <w:rPr>
          <w:rFonts w:ascii="Times New Roman" w:hAnsi="Times New Roman" w:cs="Times New Roman"/>
          <w:b/>
          <w:sz w:val="24"/>
          <w:szCs w:val="24"/>
        </w:rPr>
        <w:t>)</w:t>
      </w:r>
      <w:r w:rsidRPr="005E2120">
        <w:rPr>
          <w:rFonts w:ascii="Times New Roman" w:hAnsi="Times New Roman" w:cs="Times New Roman"/>
          <w:b/>
          <w:sz w:val="24"/>
          <w:szCs w:val="24"/>
        </w:rPr>
        <w:t xml:space="preserve"> in mi</w:t>
      </w:r>
      <w:r w:rsidR="000866F6" w:rsidRPr="005E2120">
        <w:rPr>
          <w:rFonts w:ascii="Times New Roman" w:hAnsi="Times New Roman" w:cs="Times New Roman"/>
          <w:b/>
          <w:sz w:val="24"/>
          <w:szCs w:val="24"/>
        </w:rPr>
        <w:t>l</w:t>
      </w:r>
      <w:r w:rsidRPr="005E2120">
        <w:rPr>
          <w:rFonts w:ascii="Times New Roman" w:hAnsi="Times New Roman" w:cs="Times New Roman"/>
          <w:b/>
          <w:sz w:val="24"/>
          <w:szCs w:val="24"/>
        </w:rPr>
        <w:t>liseconds to audit</w:t>
      </w:r>
      <w:r w:rsidR="00F5563C">
        <w:rPr>
          <w:rFonts w:ascii="Times New Roman" w:hAnsi="Times New Roman" w:cs="Times New Roman"/>
          <w:b/>
          <w:sz w:val="24"/>
          <w:szCs w:val="24"/>
        </w:rPr>
        <w:t xml:space="preserve">ory stimuli in </w:t>
      </w:r>
      <w:r w:rsidR="00E36A4B">
        <w:rPr>
          <w:rFonts w:ascii="Times New Roman" w:hAnsi="Times New Roman" w:cs="Times New Roman"/>
          <w:b/>
          <w:sz w:val="24"/>
          <w:szCs w:val="24"/>
        </w:rPr>
        <w:t xml:space="preserve">the </w:t>
      </w:r>
      <w:r w:rsidR="00F5563C">
        <w:rPr>
          <w:rFonts w:ascii="Times New Roman" w:hAnsi="Times New Roman" w:cs="Times New Roman"/>
          <w:b/>
          <w:sz w:val="24"/>
          <w:szCs w:val="24"/>
        </w:rPr>
        <w:t>mismatch phase</w:t>
      </w:r>
      <w:r w:rsidR="00E36A4B">
        <w:rPr>
          <w:rFonts w:ascii="Times New Roman" w:hAnsi="Times New Roman" w:cs="Times New Roman"/>
          <w:b/>
          <w:sz w:val="24"/>
          <w:szCs w:val="24"/>
        </w:rPr>
        <w:t>.</w:t>
      </w:r>
    </w:p>
    <w:tbl>
      <w:tblPr>
        <w:tblW w:w="7196" w:type="dxa"/>
        <w:tblBorders>
          <w:top w:val="single" w:sz="4" w:space="0" w:color="auto"/>
          <w:bottom w:val="single" w:sz="4" w:space="0" w:color="auto"/>
          <w:insideH w:val="single" w:sz="4" w:space="0" w:color="auto"/>
        </w:tblBorders>
        <w:tblLayout w:type="fixed"/>
        <w:tblLook w:val="04A0"/>
      </w:tblPr>
      <w:tblGrid>
        <w:gridCol w:w="1526"/>
        <w:gridCol w:w="1984"/>
        <w:gridCol w:w="1843"/>
        <w:gridCol w:w="1843"/>
      </w:tblGrid>
      <w:tr w:rsidR="00216005" w:rsidRPr="00523CD9" w:rsidTr="00D626BE">
        <w:trPr>
          <w:trHeight w:val="57"/>
        </w:trPr>
        <w:tc>
          <w:tcPr>
            <w:tcW w:w="1526" w:type="dxa"/>
            <w:tcBorders>
              <w:bottom w:val="nil"/>
            </w:tcBorders>
            <w:hideMark/>
          </w:tcPr>
          <w:p w:rsidR="00216005" w:rsidRPr="00523CD9" w:rsidRDefault="00216005" w:rsidP="00D626BE">
            <w:pPr>
              <w:spacing w:before="100" w:beforeAutospacing="1" w:after="100" w:afterAutospacing="1" w:line="360" w:lineRule="auto"/>
              <w:rPr>
                <w:rFonts w:ascii="Times New Roman" w:hAnsi="Times New Roman" w:cs="Times New Roman"/>
                <w:sz w:val="24"/>
                <w:szCs w:val="24"/>
              </w:rPr>
            </w:pPr>
          </w:p>
        </w:tc>
        <w:tc>
          <w:tcPr>
            <w:tcW w:w="1984" w:type="dxa"/>
            <w:tcBorders>
              <w:bottom w:val="nil"/>
            </w:tcBorders>
            <w:hideMark/>
          </w:tcPr>
          <w:p w:rsidR="00216005" w:rsidRPr="00523CD9" w:rsidRDefault="00216005" w:rsidP="00D626BE">
            <w:pPr>
              <w:spacing w:before="100" w:beforeAutospacing="1" w:after="100" w:afterAutospacing="1" w:line="360" w:lineRule="auto"/>
              <w:rPr>
                <w:rFonts w:ascii="Times New Roman" w:hAnsi="Times New Roman" w:cs="Times New Roman"/>
                <w:sz w:val="24"/>
                <w:szCs w:val="24"/>
              </w:rPr>
            </w:pPr>
            <w:r w:rsidRPr="00523CD9">
              <w:rPr>
                <w:rFonts w:ascii="Times New Roman" w:hAnsi="Times New Roman" w:cs="Times New Roman"/>
                <w:b/>
                <w:bCs/>
                <w:sz w:val="24"/>
                <w:szCs w:val="24"/>
              </w:rPr>
              <w:t xml:space="preserve">Silence </w:t>
            </w:r>
          </w:p>
        </w:tc>
        <w:tc>
          <w:tcPr>
            <w:tcW w:w="1843" w:type="dxa"/>
            <w:tcBorders>
              <w:bottom w:val="nil"/>
            </w:tcBorders>
          </w:tcPr>
          <w:p w:rsidR="00216005" w:rsidRPr="00523CD9" w:rsidRDefault="00216005" w:rsidP="00D626BE">
            <w:pPr>
              <w:spacing w:before="100" w:beforeAutospacing="1" w:after="100" w:afterAutospacing="1" w:line="360" w:lineRule="auto"/>
              <w:rPr>
                <w:rFonts w:ascii="Times New Roman" w:hAnsi="Times New Roman" w:cs="Times New Roman"/>
                <w:sz w:val="24"/>
                <w:szCs w:val="24"/>
              </w:rPr>
            </w:pPr>
            <w:r w:rsidRPr="00523CD9">
              <w:rPr>
                <w:rFonts w:ascii="Times New Roman" w:hAnsi="Times New Roman" w:cs="Times New Roman"/>
                <w:b/>
                <w:bCs/>
                <w:sz w:val="24"/>
                <w:szCs w:val="24"/>
              </w:rPr>
              <w:t xml:space="preserve">Sound </w:t>
            </w:r>
          </w:p>
        </w:tc>
        <w:tc>
          <w:tcPr>
            <w:tcW w:w="1843" w:type="dxa"/>
            <w:tcBorders>
              <w:bottom w:val="nil"/>
            </w:tcBorders>
          </w:tcPr>
          <w:p w:rsidR="00216005" w:rsidRPr="00523CD9" w:rsidRDefault="00216005" w:rsidP="00D626BE">
            <w:pPr>
              <w:spacing w:before="100" w:beforeAutospacing="1" w:after="100" w:afterAutospacing="1" w:line="360" w:lineRule="auto"/>
              <w:rPr>
                <w:rFonts w:ascii="Times New Roman" w:hAnsi="Times New Roman" w:cs="Times New Roman"/>
                <w:sz w:val="24"/>
                <w:szCs w:val="24"/>
              </w:rPr>
            </w:pPr>
            <w:r w:rsidRPr="00523CD9">
              <w:rPr>
                <w:rFonts w:ascii="Times New Roman" w:hAnsi="Times New Roman" w:cs="Times New Roman"/>
                <w:b/>
                <w:bCs/>
                <w:sz w:val="24"/>
                <w:szCs w:val="24"/>
              </w:rPr>
              <w:t xml:space="preserve">Overall </w:t>
            </w:r>
          </w:p>
        </w:tc>
      </w:tr>
      <w:tr w:rsidR="00216005" w:rsidRPr="009218AD" w:rsidTr="00D626BE">
        <w:trPr>
          <w:trHeight w:val="57"/>
        </w:trPr>
        <w:tc>
          <w:tcPr>
            <w:tcW w:w="1526" w:type="dxa"/>
            <w:tcBorders>
              <w:top w:val="nil"/>
              <w:bottom w:val="nil"/>
            </w:tcBorders>
            <w:hideMark/>
          </w:tcPr>
          <w:p w:rsidR="00216005" w:rsidRPr="00523CD9" w:rsidRDefault="00216005" w:rsidP="00D626BE">
            <w:pPr>
              <w:spacing w:before="100" w:beforeAutospacing="1" w:after="100" w:afterAutospacing="1" w:line="360" w:lineRule="auto"/>
              <w:rPr>
                <w:rFonts w:ascii="Times New Roman" w:hAnsi="Times New Roman" w:cs="Times New Roman"/>
                <w:b/>
                <w:sz w:val="24"/>
                <w:szCs w:val="24"/>
              </w:rPr>
            </w:pPr>
            <w:r w:rsidRPr="00523CD9">
              <w:rPr>
                <w:rFonts w:ascii="Times New Roman" w:hAnsi="Times New Roman" w:cs="Times New Roman"/>
                <w:b/>
                <w:sz w:val="24"/>
                <w:szCs w:val="24"/>
              </w:rPr>
              <w:t xml:space="preserve">Expected </w:t>
            </w:r>
          </w:p>
        </w:tc>
        <w:tc>
          <w:tcPr>
            <w:tcW w:w="1984" w:type="dxa"/>
            <w:tcBorders>
              <w:top w:val="nil"/>
              <w:bottom w:val="nil"/>
            </w:tcBorders>
            <w:hideMark/>
          </w:tcPr>
          <w:p w:rsidR="00216005" w:rsidRPr="00523CD9" w:rsidRDefault="00216005" w:rsidP="00D626BE">
            <w:pPr>
              <w:spacing w:before="100" w:beforeAutospacing="1" w:after="100" w:afterAutospacing="1" w:line="360" w:lineRule="auto"/>
              <w:rPr>
                <w:rFonts w:ascii="Times New Roman" w:hAnsi="Times New Roman" w:cs="Times New Roman"/>
                <w:sz w:val="24"/>
                <w:szCs w:val="24"/>
              </w:rPr>
            </w:pPr>
            <w:r w:rsidRPr="00523CD9">
              <w:rPr>
                <w:rFonts w:ascii="Times New Roman" w:hAnsi="Times New Roman" w:cs="Times New Roman"/>
                <w:sz w:val="24"/>
                <w:szCs w:val="24"/>
              </w:rPr>
              <w:t xml:space="preserve">977.99 (218.78) </w:t>
            </w:r>
          </w:p>
        </w:tc>
        <w:tc>
          <w:tcPr>
            <w:tcW w:w="1843" w:type="dxa"/>
            <w:tcBorders>
              <w:top w:val="nil"/>
              <w:bottom w:val="nil"/>
            </w:tcBorders>
          </w:tcPr>
          <w:p w:rsidR="00216005" w:rsidRPr="00523CD9" w:rsidRDefault="00216005" w:rsidP="00D626BE">
            <w:pPr>
              <w:spacing w:before="100" w:beforeAutospacing="1" w:after="100" w:afterAutospacing="1" w:line="360" w:lineRule="auto"/>
              <w:rPr>
                <w:rFonts w:ascii="Times New Roman" w:hAnsi="Times New Roman" w:cs="Times New Roman"/>
                <w:sz w:val="24"/>
                <w:szCs w:val="24"/>
              </w:rPr>
            </w:pPr>
            <w:r w:rsidRPr="00523CD9">
              <w:rPr>
                <w:rFonts w:ascii="Times New Roman" w:hAnsi="Times New Roman" w:cs="Times New Roman"/>
                <w:sz w:val="24"/>
                <w:szCs w:val="24"/>
              </w:rPr>
              <w:t xml:space="preserve">909.99 (196.55) </w:t>
            </w:r>
          </w:p>
        </w:tc>
        <w:tc>
          <w:tcPr>
            <w:tcW w:w="1843" w:type="dxa"/>
            <w:tcBorders>
              <w:top w:val="nil"/>
              <w:bottom w:val="nil"/>
            </w:tcBorders>
          </w:tcPr>
          <w:p w:rsidR="00216005" w:rsidRPr="009218AD" w:rsidRDefault="00216005" w:rsidP="00D626BE">
            <w:pPr>
              <w:spacing w:before="100" w:beforeAutospacing="1" w:after="100" w:afterAutospacing="1" w:line="360" w:lineRule="auto"/>
              <w:rPr>
                <w:rFonts w:ascii="Times New Roman" w:hAnsi="Times New Roman" w:cs="Times New Roman"/>
                <w:sz w:val="24"/>
                <w:szCs w:val="24"/>
              </w:rPr>
            </w:pPr>
            <w:r w:rsidRPr="00523CD9">
              <w:rPr>
                <w:rFonts w:ascii="Times New Roman" w:hAnsi="Times New Roman" w:cs="Times New Roman"/>
                <w:sz w:val="24"/>
                <w:szCs w:val="24"/>
              </w:rPr>
              <w:t>944.58 (202.57)</w:t>
            </w:r>
            <w:r w:rsidRPr="009218AD">
              <w:rPr>
                <w:rFonts w:ascii="Times New Roman" w:hAnsi="Times New Roman" w:cs="Times New Roman"/>
                <w:sz w:val="24"/>
                <w:szCs w:val="24"/>
              </w:rPr>
              <w:t xml:space="preserve"> </w:t>
            </w:r>
          </w:p>
        </w:tc>
      </w:tr>
      <w:tr w:rsidR="00216005" w:rsidRPr="009218AD" w:rsidTr="00D626BE">
        <w:trPr>
          <w:trHeight w:val="57"/>
        </w:trPr>
        <w:tc>
          <w:tcPr>
            <w:tcW w:w="1526" w:type="dxa"/>
            <w:tcBorders>
              <w:top w:val="nil"/>
              <w:bottom w:val="nil"/>
            </w:tcBorders>
            <w:hideMark/>
          </w:tcPr>
          <w:p w:rsidR="00216005" w:rsidRPr="009218AD" w:rsidRDefault="00216005" w:rsidP="00D626BE">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 xml:space="preserve">Unexpected </w:t>
            </w:r>
            <w:r w:rsidRPr="009218AD">
              <w:rPr>
                <w:rFonts w:ascii="Times New Roman" w:hAnsi="Times New Roman" w:cs="Times New Roman"/>
                <w:b/>
                <w:sz w:val="24"/>
                <w:szCs w:val="24"/>
              </w:rPr>
              <w:t xml:space="preserve"> </w:t>
            </w:r>
          </w:p>
        </w:tc>
        <w:tc>
          <w:tcPr>
            <w:tcW w:w="1984" w:type="dxa"/>
            <w:tcBorders>
              <w:top w:val="nil"/>
              <w:bottom w:val="nil"/>
            </w:tcBorders>
            <w:hideMark/>
          </w:tcPr>
          <w:p w:rsidR="00216005" w:rsidRPr="009218AD" w:rsidRDefault="00216005" w:rsidP="00D626BE">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1017.77 (230.23) </w:t>
            </w:r>
          </w:p>
        </w:tc>
        <w:tc>
          <w:tcPr>
            <w:tcW w:w="1843" w:type="dxa"/>
            <w:tcBorders>
              <w:top w:val="nil"/>
              <w:bottom w:val="nil"/>
            </w:tcBorders>
          </w:tcPr>
          <w:p w:rsidR="00216005" w:rsidRPr="009218AD" w:rsidRDefault="00216005" w:rsidP="00D626BE">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916.59 (220.9) </w:t>
            </w:r>
          </w:p>
        </w:tc>
        <w:tc>
          <w:tcPr>
            <w:tcW w:w="1843" w:type="dxa"/>
            <w:tcBorders>
              <w:top w:val="nil"/>
              <w:bottom w:val="nil"/>
            </w:tcBorders>
          </w:tcPr>
          <w:p w:rsidR="00216005" w:rsidRPr="009218AD" w:rsidRDefault="00216005" w:rsidP="00D626BE">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967.59 (208.58) </w:t>
            </w:r>
          </w:p>
        </w:tc>
      </w:tr>
      <w:tr w:rsidR="00216005" w:rsidRPr="009218AD" w:rsidTr="00D626BE">
        <w:trPr>
          <w:trHeight w:val="57"/>
        </w:trPr>
        <w:tc>
          <w:tcPr>
            <w:tcW w:w="1526" w:type="dxa"/>
            <w:tcBorders>
              <w:top w:val="nil"/>
            </w:tcBorders>
          </w:tcPr>
          <w:p w:rsidR="00216005" w:rsidRPr="009218AD" w:rsidRDefault="00216005" w:rsidP="00D626BE">
            <w:pPr>
              <w:spacing w:before="100" w:beforeAutospacing="1" w:after="100" w:afterAutospacing="1" w:line="360" w:lineRule="auto"/>
              <w:rPr>
                <w:rFonts w:ascii="Times New Roman" w:hAnsi="Times New Roman" w:cs="Times New Roman"/>
                <w:b/>
                <w:sz w:val="24"/>
                <w:szCs w:val="24"/>
              </w:rPr>
            </w:pPr>
            <w:r w:rsidRPr="009218AD">
              <w:rPr>
                <w:rFonts w:ascii="Times New Roman" w:hAnsi="Times New Roman" w:cs="Times New Roman"/>
                <w:b/>
                <w:sz w:val="24"/>
                <w:szCs w:val="24"/>
              </w:rPr>
              <w:t xml:space="preserve">Overall </w:t>
            </w:r>
          </w:p>
        </w:tc>
        <w:tc>
          <w:tcPr>
            <w:tcW w:w="1984" w:type="dxa"/>
            <w:tcBorders>
              <w:top w:val="nil"/>
            </w:tcBorders>
          </w:tcPr>
          <w:p w:rsidR="00216005" w:rsidRPr="009218AD" w:rsidRDefault="00216005" w:rsidP="00D626BE">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997.88 (224.51)</w:t>
            </w:r>
          </w:p>
        </w:tc>
        <w:tc>
          <w:tcPr>
            <w:tcW w:w="1843" w:type="dxa"/>
            <w:tcBorders>
              <w:top w:val="nil"/>
            </w:tcBorders>
          </w:tcPr>
          <w:p w:rsidR="00216005" w:rsidRPr="009218AD" w:rsidRDefault="00216005" w:rsidP="00D626BE">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913.29 (208.73)</w:t>
            </w:r>
          </w:p>
        </w:tc>
        <w:tc>
          <w:tcPr>
            <w:tcW w:w="1843" w:type="dxa"/>
            <w:tcBorders>
              <w:top w:val="nil"/>
            </w:tcBorders>
          </w:tcPr>
          <w:p w:rsidR="00216005" w:rsidRPr="009218AD" w:rsidRDefault="00216005" w:rsidP="00D626BE">
            <w:pPr>
              <w:spacing w:before="100" w:beforeAutospacing="1" w:after="100" w:afterAutospacing="1" w:line="360" w:lineRule="auto"/>
              <w:rPr>
                <w:rFonts w:ascii="Times New Roman" w:hAnsi="Times New Roman" w:cs="Times New Roman"/>
                <w:sz w:val="24"/>
                <w:szCs w:val="24"/>
              </w:rPr>
            </w:pPr>
          </w:p>
        </w:tc>
      </w:tr>
    </w:tbl>
    <w:p w:rsidR="006E4D65" w:rsidRDefault="006E4D65" w:rsidP="008C44A4">
      <w:pPr>
        <w:spacing w:before="100" w:beforeAutospacing="1" w:after="100" w:afterAutospacing="1" w:line="360" w:lineRule="auto"/>
        <w:rPr>
          <w:rFonts w:ascii="Times New Roman" w:hAnsi="Times New Roman" w:cs="Times New Roman"/>
          <w:sz w:val="24"/>
          <w:szCs w:val="24"/>
        </w:rPr>
      </w:pPr>
      <w:bookmarkStart w:id="64" w:name="_Toc263003494"/>
    </w:p>
    <w:p w:rsidR="000D16B2" w:rsidRDefault="000D16B2" w:rsidP="008C44A4">
      <w:pPr>
        <w:spacing w:before="100" w:beforeAutospacing="1" w:after="100" w:afterAutospacing="1" w:line="360" w:lineRule="auto"/>
        <w:rPr>
          <w:rFonts w:ascii="Times New Roman" w:hAnsi="Times New Roman" w:cs="Times New Roman"/>
          <w:sz w:val="24"/>
          <w:szCs w:val="24"/>
        </w:rPr>
      </w:pPr>
      <w:r w:rsidRPr="00523CD9">
        <w:rPr>
          <w:rFonts w:ascii="Times New Roman" w:hAnsi="Times New Roman" w:cs="Times New Roman"/>
          <w:sz w:val="24"/>
          <w:szCs w:val="24"/>
        </w:rPr>
        <w:t xml:space="preserve">Repeated measures 2 (expectation: low and high) by 2 (stimulus: </w:t>
      </w:r>
      <w:r w:rsidR="001247FC">
        <w:rPr>
          <w:rFonts w:ascii="Times New Roman" w:hAnsi="Times New Roman" w:cs="Times New Roman"/>
          <w:sz w:val="24"/>
          <w:szCs w:val="24"/>
        </w:rPr>
        <w:t>silence and sound) ANOVA showed that there was a trend towards longer response time to unexpected, compared</w:t>
      </w:r>
      <w:r w:rsidR="00293DAE">
        <w:rPr>
          <w:rFonts w:ascii="Times New Roman" w:hAnsi="Times New Roman" w:cs="Times New Roman"/>
          <w:sz w:val="24"/>
          <w:szCs w:val="24"/>
        </w:rPr>
        <w:t xml:space="preserve"> </w:t>
      </w:r>
      <w:r w:rsidR="001247FC">
        <w:rPr>
          <w:rFonts w:ascii="Times New Roman" w:hAnsi="Times New Roman" w:cs="Times New Roman"/>
          <w:sz w:val="24"/>
          <w:szCs w:val="24"/>
        </w:rPr>
        <w:t xml:space="preserve">with expected, auditory stimuli </w:t>
      </w:r>
      <w:r w:rsidRPr="00523CD9">
        <w:rPr>
          <w:rFonts w:ascii="Times New Roman" w:hAnsi="Times New Roman" w:cs="Times New Roman"/>
          <w:sz w:val="24"/>
          <w:szCs w:val="24"/>
        </w:rPr>
        <w:t>(F(1, 59) =2.88, p=0.095).  Participants were significantly quicker when responding to sound than when responding to silence</w:t>
      </w:r>
      <w:r>
        <w:rPr>
          <w:rFonts w:ascii="Times New Roman" w:hAnsi="Times New Roman" w:cs="Times New Roman"/>
          <w:sz w:val="24"/>
          <w:szCs w:val="24"/>
        </w:rPr>
        <w:t>,</w:t>
      </w:r>
      <w:r w:rsidRPr="009218AD">
        <w:rPr>
          <w:rFonts w:ascii="Times New Roman" w:hAnsi="Times New Roman" w:cs="Times New Roman"/>
          <w:sz w:val="24"/>
          <w:szCs w:val="24"/>
        </w:rPr>
        <w:t xml:space="preserve"> F(1, 59) = 33.88, p</w:t>
      </w:r>
      <w:r>
        <w:rPr>
          <w:rFonts w:ascii="Times New Roman" w:hAnsi="Times New Roman" w:cs="Times New Roman"/>
          <w:sz w:val="24"/>
          <w:szCs w:val="24"/>
        </w:rPr>
        <w:t>&lt;0.001)</w:t>
      </w:r>
      <w:r w:rsidRPr="009218AD">
        <w:rPr>
          <w:rFonts w:ascii="Times New Roman" w:hAnsi="Times New Roman" w:cs="Times New Roman"/>
          <w:sz w:val="24"/>
          <w:szCs w:val="24"/>
        </w:rPr>
        <w:t xml:space="preserve">. There was no significant interaction between </w:t>
      </w:r>
      <w:r>
        <w:rPr>
          <w:rFonts w:ascii="Times New Roman" w:hAnsi="Times New Roman" w:cs="Times New Roman"/>
          <w:sz w:val="24"/>
          <w:szCs w:val="24"/>
        </w:rPr>
        <w:t>expectation</w:t>
      </w:r>
      <w:r w:rsidRPr="009218AD">
        <w:rPr>
          <w:rFonts w:ascii="Times New Roman" w:hAnsi="Times New Roman" w:cs="Times New Roman"/>
          <w:sz w:val="24"/>
          <w:szCs w:val="24"/>
        </w:rPr>
        <w:t xml:space="preserve"> and stimulus (F(1, 59) = 2.11, p=0.15). </w:t>
      </w:r>
    </w:p>
    <w:p w:rsidR="000866F6" w:rsidRPr="009218AD" w:rsidRDefault="000866F6" w:rsidP="008C44A4">
      <w:pPr>
        <w:spacing w:before="100" w:beforeAutospacing="1" w:after="100" w:afterAutospacing="1" w:line="360" w:lineRule="auto"/>
        <w:rPr>
          <w:rFonts w:ascii="Times New Roman" w:hAnsi="Times New Roman" w:cs="Times New Roman"/>
          <w:sz w:val="24"/>
          <w:szCs w:val="24"/>
        </w:rPr>
      </w:pPr>
    </w:p>
    <w:p w:rsidR="00340B3C" w:rsidRPr="005E2120" w:rsidRDefault="00340B3C" w:rsidP="008C44A4">
      <w:pPr>
        <w:spacing w:before="100" w:beforeAutospacing="1" w:after="100" w:afterAutospacing="1" w:line="360" w:lineRule="auto"/>
        <w:rPr>
          <w:rFonts w:ascii="Times New Roman" w:hAnsi="Times New Roman" w:cs="Times New Roman"/>
          <w:b/>
          <w:sz w:val="24"/>
          <w:szCs w:val="24"/>
        </w:rPr>
      </w:pPr>
      <w:r w:rsidRPr="005E2120">
        <w:rPr>
          <w:rFonts w:ascii="Times New Roman" w:hAnsi="Times New Roman" w:cs="Times New Roman"/>
          <w:b/>
          <w:sz w:val="24"/>
          <w:szCs w:val="24"/>
        </w:rPr>
        <w:lastRenderedPageBreak/>
        <w:t>Table</w:t>
      </w:r>
      <w:r w:rsidR="00523CD9" w:rsidRPr="005E2120">
        <w:rPr>
          <w:rFonts w:ascii="Times New Roman" w:hAnsi="Times New Roman" w:cs="Times New Roman"/>
          <w:b/>
          <w:sz w:val="24"/>
          <w:szCs w:val="24"/>
        </w:rPr>
        <w:t xml:space="preserve"> </w:t>
      </w:r>
      <w:r w:rsidR="00BB4634" w:rsidRPr="005E2120">
        <w:rPr>
          <w:rFonts w:ascii="Times New Roman" w:hAnsi="Times New Roman" w:cs="Times New Roman"/>
          <w:b/>
          <w:sz w:val="24"/>
          <w:szCs w:val="24"/>
        </w:rPr>
        <w:t>3.</w:t>
      </w:r>
      <w:r w:rsidR="00523CD9" w:rsidRPr="005E2120">
        <w:rPr>
          <w:rFonts w:ascii="Times New Roman" w:hAnsi="Times New Roman" w:cs="Times New Roman"/>
          <w:b/>
          <w:sz w:val="24"/>
          <w:szCs w:val="24"/>
        </w:rPr>
        <w:t>2</w:t>
      </w:r>
      <w:r w:rsidR="00BB4634" w:rsidRPr="005E2120">
        <w:rPr>
          <w:rFonts w:ascii="Times New Roman" w:hAnsi="Times New Roman" w:cs="Times New Roman"/>
          <w:b/>
          <w:sz w:val="24"/>
          <w:szCs w:val="24"/>
        </w:rPr>
        <w:t>.</w:t>
      </w:r>
      <w:r w:rsidRPr="005E2120">
        <w:rPr>
          <w:rFonts w:ascii="Times New Roman" w:hAnsi="Times New Roman" w:cs="Times New Roman"/>
          <w:b/>
          <w:sz w:val="24"/>
          <w:szCs w:val="24"/>
        </w:rPr>
        <w:t xml:space="preserve"> </w:t>
      </w:r>
      <w:r w:rsidR="003C3062" w:rsidRPr="005E2120">
        <w:rPr>
          <w:rFonts w:ascii="Times New Roman" w:hAnsi="Times New Roman" w:cs="Times New Roman"/>
          <w:b/>
          <w:sz w:val="24"/>
          <w:szCs w:val="24"/>
        </w:rPr>
        <w:t xml:space="preserve">Mean </w:t>
      </w:r>
      <w:r w:rsidR="000866F6" w:rsidRPr="005E2120">
        <w:rPr>
          <w:rFonts w:ascii="Times New Roman" w:hAnsi="Times New Roman" w:cs="Times New Roman"/>
          <w:b/>
          <w:sz w:val="24"/>
          <w:szCs w:val="24"/>
        </w:rPr>
        <w:t xml:space="preserve">accuracy </w:t>
      </w:r>
      <w:r w:rsidR="00BB4634" w:rsidRPr="005E2120">
        <w:rPr>
          <w:rFonts w:ascii="Times New Roman" w:hAnsi="Times New Roman" w:cs="Times New Roman"/>
          <w:b/>
          <w:sz w:val="24"/>
          <w:szCs w:val="24"/>
        </w:rPr>
        <w:t>(</w:t>
      </w:r>
      <w:r w:rsidR="003C3062" w:rsidRPr="005E2120">
        <w:rPr>
          <w:rFonts w:ascii="Times New Roman" w:hAnsi="Times New Roman" w:cs="Times New Roman"/>
          <w:b/>
          <w:sz w:val="24"/>
          <w:szCs w:val="24"/>
        </w:rPr>
        <w:t>and SD</w:t>
      </w:r>
      <w:r w:rsidR="00BB4634" w:rsidRPr="005E2120">
        <w:rPr>
          <w:rFonts w:ascii="Times New Roman" w:hAnsi="Times New Roman" w:cs="Times New Roman"/>
          <w:b/>
          <w:sz w:val="24"/>
          <w:szCs w:val="24"/>
        </w:rPr>
        <w:t>)</w:t>
      </w:r>
      <w:r w:rsidR="003C3062" w:rsidRPr="005E2120">
        <w:rPr>
          <w:rFonts w:ascii="Times New Roman" w:hAnsi="Times New Roman" w:cs="Times New Roman"/>
          <w:b/>
          <w:sz w:val="24"/>
          <w:szCs w:val="24"/>
        </w:rPr>
        <w:t xml:space="preserve"> </w:t>
      </w:r>
      <w:r w:rsidR="002C6A92" w:rsidRPr="005E2120">
        <w:rPr>
          <w:rFonts w:ascii="Times New Roman" w:hAnsi="Times New Roman" w:cs="Times New Roman"/>
          <w:b/>
          <w:sz w:val="24"/>
          <w:szCs w:val="24"/>
        </w:rPr>
        <w:t xml:space="preserve">in </w:t>
      </w:r>
      <w:r w:rsidR="003C3062" w:rsidRPr="005E2120">
        <w:rPr>
          <w:rFonts w:ascii="Times New Roman" w:hAnsi="Times New Roman" w:cs="Times New Roman"/>
          <w:b/>
          <w:sz w:val="24"/>
          <w:szCs w:val="24"/>
        </w:rPr>
        <w:t xml:space="preserve">percentage of responses to </w:t>
      </w:r>
      <w:r w:rsidRPr="005E2120">
        <w:rPr>
          <w:rFonts w:ascii="Times New Roman" w:hAnsi="Times New Roman" w:cs="Times New Roman"/>
          <w:b/>
          <w:sz w:val="24"/>
          <w:szCs w:val="24"/>
        </w:rPr>
        <w:t xml:space="preserve">auditory stimuli in </w:t>
      </w:r>
      <w:r w:rsidR="00E36A4B">
        <w:rPr>
          <w:rFonts w:ascii="Times New Roman" w:hAnsi="Times New Roman" w:cs="Times New Roman"/>
          <w:b/>
          <w:sz w:val="24"/>
          <w:szCs w:val="24"/>
        </w:rPr>
        <w:t xml:space="preserve">the </w:t>
      </w:r>
      <w:r w:rsidR="003C3062" w:rsidRPr="005E2120">
        <w:rPr>
          <w:rFonts w:ascii="Times New Roman" w:hAnsi="Times New Roman" w:cs="Times New Roman"/>
          <w:b/>
          <w:sz w:val="24"/>
          <w:szCs w:val="24"/>
        </w:rPr>
        <w:t xml:space="preserve">mismatch </w:t>
      </w:r>
      <w:r w:rsidR="00F5563C">
        <w:rPr>
          <w:rFonts w:ascii="Times New Roman" w:hAnsi="Times New Roman" w:cs="Times New Roman"/>
          <w:b/>
          <w:sz w:val="24"/>
          <w:szCs w:val="24"/>
        </w:rPr>
        <w:t>phase</w:t>
      </w:r>
      <w:r w:rsidR="00883A12">
        <w:rPr>
          <w:rFonts w:ascii="Times New Roman" w:hAnsi="Times New Roman" w:cs="Times New Roman"/>
          <w:b/>
          <w:sz w:val="24"/>
          <w:szCs w:val="24"/>
        </w:rPr>
        <w: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416"/>
        <w:gridCol w:w="1815"/>
        <w:gridCol w:w="1949"/>
        <w:gridCol w:w="1949"/>
      </w:tblGrid>
      <w:tr w:rsidR="000866F6" w:rsidRPr="0094585B" w:rsidTr="00D626BE">
        <w:tc>
          <w:tcPr>
            <w:tcW w:w="1416" w:type="dxa"/>
          </w:tcPr>
          <w:p w:rsidR="000866F6" w:rsidRPr="0094585B" w:rsidRDefault="000866F6" w:rsidP="008C44A4">
            <w:pPr>
              <w:spacing w:before="100" w:beforeAutospacing="1" w:after="100" w:afterAutospacing="1" w:line="360" w:lineRule="auto"/>
              <w:rPr>
                <w:rFonts w:ascii="Times New Roman" w:hAnsi="Times New Roman" w:cs="Times New Roman"/>
                <w:sz w:val="24"/>
                <w:szCs w:val="24"/>
              </w:rPr>
            </w:pPr>
          </w:p>
        </w:tc>
        <w:tc>
          <w:tcPr>
            <w:tcW w:w="1815" w:type="dxa"/>
          </w:tcPr>
          <w:p w:rsidR="000866F6" w:rsidRPr="000866F6" w:rsidRDefault="000866F6" w:rsidP="008C44A4">
            <w:pPr>
              <w:spacing w:before="100" w:beforeAutospacing="1" w:after="100" w:afterAutospacing="1" w:line="360" w:lineRule="auto"/>
              <w:rPr>
                <w:rFonts w:ascii="Times New Roman" w:hAnsi="Times New Roman" w:cs="Times New Roman"/>
                <w:b/>
                <w:sz w:val="24"/>
                <w:szCs w:val="24"/>
              </w:rPr>
            </w:pPr>
            <w:r w:rsidRPr="000866F6">
              <w:rPr>
                <w:rFonts w:ascii="Times New Roman" w:hAnsi="Times New Roman" w:cs="Times New Roman"/>
                <w:b/>
                <w:sz w:val="24"/>
                <w:szCs w:val="24"/>
              </w:rPr>
              <w:t xml:space="preserve">Silence </w:t>
            </w:r>
          </w:p>
        </w:tc>
        <w:tc>
          <w:tcPr>
            <w:tcW w:w="1949" w:type="dxa"/>
          </w:tcPr>
          <w:p w:rsidR="000866F6" w:rsidRPr="000866F6" w:rsidRDefault="000866F6" w:rsidP="008C44A4">
            <w:pPr>
              <w:spacing w:before="100" w:beforeAutospacing="1" w:after="100" w:afterAutospacing="1" w:line="360" w:lineRule="auto"/>
              <w:rPr>
                <w:rFonts w:ascii="Times New Roman" w:hAnsi="Times New Roman" w:cs="Times New Roman"/>
                <w:b/>
                <w:sz w:val="24"/>
                <w:szCs w:val="24"/>
              </w:rPr>
            </w:pPr>
            <w:r w:rsidRPr="000866F6">
              <w:rPr>
                <w:rFonts w:ascii="Times New Roman" w:hAnsi="Times New Roman" w:cs="Times New Roman"/>
                <w:b/>
                <w:sz w:val="24"/>
                <w:szCs w:val="24"/>
              </w:rPr>
              <w:t xml:space="preserve">Sound </w:t>
            </w:r>
          </w:p>
        </w:tc>
        <w:tc>
          <w:tcPr>
            <w:tcW w:w="1949" w:type="dxa"/>
          </w:tcPr>
          <w:p w:rsidR="000866F6" w:rsidRPr="000866F6" w:rsidRDefault="000866F6" w:rsidP="008C44A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 xml:space="preserve">Overall </w:t>
            </w:r>
          </w:p>
        </w:tc>
      </w:tr>
      <w:tr w:rsidR="000866F6" w:rsidRPr="0094585B" w:rsidTr="00D626BE">
        <w:tc>
          <w:tcPr>
            <w:tcW w:w="1416" w:type="dxa"/>
            <w:tcBorders>
              <w:bottom w:val="nil"/>
            </w:tcBorders>
          </w:tcPr>
          <w:p w:rsidR="000866F6" w:rsidRPr="000866F6" w:rsidRDefault="000866F6" w:rsidP="008C44A4">
            <w:pPr>
              <w:spacing w:before="100" w:beforeAutospacing="1" w:after="100" w:afterAutospacing="1" w:line="360" w:lineRule="auto"/>
              <w:rPr>
                <w:rFonts w:ascii="Times New Roman" w:hAnsi="Times New Roman" w:cs="Times New Roman"/>
                <w:b/>
                <w:sz w:val="24"/>
                <w:szCs w:val="24"/>
              </w:rPr>
            </w:pPr>
            <w:r w:rsidRPr="000866F6">
              <w:rPr>
                <w:rFonts w:ascii="Times New Roman" w:hAnsi="Times New Roman" w:cs="Times New Roman"/>
                <w:b/>
                <w:sz w:val="24"/>
                <w:szCs w:val="24"/>
              </w:rPr>
              <w:t xml:space="preserve">Expected </w:t>
            </w:r>
          </w:p>
        </w:tc>
        <w:tc>
          <w:tcPr>
            <w:tcW w:w="1815" w:type="dxa"/>
            <w:tcBorders>
              <w:bottom w:val="nil"/>
            </w:tcBorders>
          </w:tcPr>
          <w:p w:rsidR="000866F6" w:rsidRPr="0094585B" w:rsidRDefault="000866F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97.6 (3.05)</w:t>
            </w:r>
          </w:p>
        </w:tc>
        <w:tc>
          <w:tcPr>
            <w:tcW w:w="1949" w:type="dxa"/>
            <w:tcBorders>
              <w:bottom w:val="nil"/>
            </w:tcBorders>
          </w:tcPr>
          <w:p w:rsidR="000866F6" w:rsidRPr="0094585B" w:rsidRDefault="000866F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95.67 (5.6)</w:t>
            </w:r>
          </w:p>
        </w:tc>
        <w:tc>
          <w:tcPr>
            <w:tcW w:w="1949" w:type="dxa"/>
            <w:tcBorders>
              <w:bottom w:val="nil"/>
            </w:tcBorders>
          </w:tcPr>
          <w:p w:rsidR="00D626BE" w:rsidRDefault="00665B8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96.64 (4.33)</w:t>
            </w:r>
          </w:p>
        </w:tc>
      </w:tr>
      <w:tr w:rsidR="000866F6" w:rsidRPr="0094585B" w:rsidTr="00D626BE">
        <w:tc>
          <w:tcPr>
            <w:tcW w:w="1416" w:type="dxa"/>
            <w:tcBorders>
              <w:top w:val="nil"/>
              <w:bottom w:val="nil"/>
            </w:tcBorders>
          </w:tcPr>
          <w:p w:rsidR="000866F6" w:rsidRPr="000866F6" w:rsidRDefault="000866F6" w:rsidP="008C44A4">
            <w:pPr>
              <w:spacing w:before="100" w:beforeAutospacing="1" w:after="100" w:afterAutospacing="1" w:line="360" w:lineRule="auto"/>
              <w:rPr>
                <w:rFonts w:ascii="Times New Roman" w:hAnsi="Times New Roman" w:cs="Times New Roman"/>
                <w:b/>
                <w:sz w:val="24"/>
                <w:szCs w:val="24"/>
              </w:rPr>
            </w:pPr>
            <w:r w:rsidRPr="000866F6">
              <w:rPr>
                <w:rFonts w:ascii="Times New Roman" w:hAnsi="Times New Roman" w:cs="Times New Roman"/>
                <w:b/>
                <w:sz w:val="24"/>
                <w:szCs w:val="24"/>
              </w:rPr>
              <w:t xml:space="preserve">Unexpected </w:t>
            </w:r>
          </w:p>
        </w:tc>
        <w:tc>
          <w:tcPr>
            <w:tcW w:w="1815" w:type="dxa"/>
            <w:tcBorders>
              <w:top w:val="nil"/>
              <w:bottom w:val="nil"/>
            </w:tcBorders>
          </w:tcPr>
          <w:p w:rsidR="000866F6" w:rsidRPr="0094585B" w:rsidRDefault="000866F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95.33 (11.27)</w:t>
            </w:r>
          </w:p>
        </w:tc>
        <w:tc>
          <w:tcPr>
            <w:tcW w:w="1949" w:type="dxa"/>
            <w:tcBorders>
              <w:top w:val="nil"/>
              <w:bottom w:val="nil"/>
            </w:tcBorders>
          </w:tcPr>
          <w:p w:rsidR="000866F6" w:rsidRPr="0094585B" w:rsidRDefault="000866F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97.0 (8.09)</w:t>
            </w:r>
          </w:p>
        </w:tc>
        <w:tc>
          <w:tcPr>
            <w:tcW w:w="1949" w:type="dxa"/>
            <w:tcBorders>
              <w:top w:val="nil"/>
              <w:bottom w:val="nil"/>
            </w:tcBorders>
          </w:tcPr>
          <w:p w:rsidR="000866F6" w:rsidRDefault="00665B8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96.17 (9.68)</w:t>
            </w:r>
          </w:p>
        </w:tc>
      </w:tr>
      <w:tr w:rsidR="000866F6" w:rsidRPr="0094585B" w:rsidTr="00D626BE">
        <w:tc>
          <w:tcPr>
            <w:tcW w:w="1416" w:type="dxa"/>
            <w:tcBorders>
              <w:top w:val="nil"/>
            </w:tcBorders>
          </w:tcPr>
          <w:p w:rsidR="000866F6" w:rsidRPr="000866F6" w:rsidRDefault="000866F6" w:rsidP="008C44A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 xml:space="preserve">Overall </w:t>
            </w:r>
          </w:p>
        </w:tc>
        <w:tc>
          <w:tcPr>
            <w:tcW w:w="1815" w:type="dxa"/>
            <w:tcBorders>
              <w:top w:val="nil"/>
            </w:tcBorders>
          </w:tcPr>
          <w:p w:rsidR="000866F6" w:rsidRDefault="00665B8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96.47 (</w:t>
            </w:r>
            <w:r w:rsidR="00C1574B">
              <w:rPr>
                <w:rFonts w:ascii="Times New Roman" w:hAnsi="Times New Roman" w:cs="Times New Roman"/>
                <w:sz w:val="24"/>
                <w:szCs w:val="24"/>
              </w:rPr>
              <w:t>7.16)</w:t>
            </w:r>
          </w:p>
        </w:tc>
        <w:tc>
          <w:tcPr>
            <w:tcW w:w="1949" w:type="dxa"/>
            <w:tcBorders>
              <w:top w:val="nil"/>
            </w:tcBorders>
          </w:tcPr>
          <w:p w:rsidR="000866F6" w:rsidRDefault="00C1574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96.34 (6.85)</w:t>
            </w:r>
          </w:p>
        </w:tc>
        <w:tc>
          <w:tcPr>
            <w:tcW w:w="1949" w:type="dxa"/>
            <w:tcBorders>
              <w:top w:val="nil"/>
            </w:tcBorders>
          </w:tcPr>
          <w:p w:rsidR="000866F6" w:rsidRDefault="000866F6" w:rsidP="008C44A4">
            <w:pPr>
              <w:spacing w:before="100" w:beforeAutospacing="1" w:after="100" w:afterAutospacing="1" w:line="360" w:lineRule="auto"/>
              <w:rPr>
                <w:rFonts w:ascii="Times New Roman" w:hAnsi="Times New Roman" w:cs="Times New Roman"/>
                <w:sz w:val="24"/>
                <w:szCs w:val="24"/>
              </w:rPr>
            </w:pPr>
          </w:p>
        </w:tc>
      </w:tr>
    </w:tbl>
    <w:p w:rsidR="002C6A92" w:rsidRDefault="002C6A92" w:rsidP="008C44A4">
      <w:pPr>
        <w:spacing w:before="100" w:beforeAutospacing="1" w:after="100" w:afterAutospacing="1" w:line="360" w:lineRule="auto"/>
        <w:rPr>
          <w:rFonts w:ascii="Times New Roman" w:hAnsi="Times New Roman" w:cs="Times New Roman"/>
          <w:sz w:val="24"/>
          <w:szCs w:val="24"/>
        </w:rPr>
      </w:pPr>
    </w:p>
    <w:p w:rsidR="002C6A92" w:rsidRDefault="002C6A92" w:rsidP="008C44A4">
      <w:pPr>
        <w:spacing w:before="100" w:beforeAutospacing="1" w:after="100" w:afterAutospacing="1" w:line="360" w:lineRule="auto"/>
        <w:rPr>
          <w:rFonts w:ascii="Times New Roman" w:hAnsi="Times New Roman" w:cs="Times New Roman"/>
          <w:sz w:val="24"/>
          <w:szCs w:val="24"/>
        </w:rPr>
      </w:pPr>
      <w:r w:rsidRPr="00AC5857">
        <w:rPr>
          <w:rFonts w:ascii="Times New Roman" w:hAnsi="Times New Roman" w:cs="Times New Roman"/>
          <w:sz w:val="24"/>
          <w:szCs w:val="24"/>
        </w:rPr>
        <w:t>Repeated measures 2 (expectation: low and high) by 2 (stimulus: silence</w:t>
      </w:r>
      <w:r w:rsidR="001247FC">
        <w:rPr>
          <w:rFonts w:ascii="Times New Roman" w:hAnsi="Times New Roman" w:cs="Times New Roman"/>
          <w:sz w:val="24"/>
          <w:szCs w:val="24"/>
        </w:rPr>
        <w:t xml:space="preserve"> and sound</w:t>
      </w:r>
      <w:r w:rsidRPr="00AC5857">
        <w:rPr>
          <w:rFonts w:ascii="Times New Roman" w:hAnsi="Times New Roman" w:cs="Times New Roman"/>
          <w:sz w:val="24"/>
          <w:szCs w:val="24"/>
        </w:rPr>
        <w:t xml:space="preserve">) ANOVA showed that there was no significant </w:t>
      </w:r>
      <w:r w:rsidRPr="00523CD9">
        <w:rPr>
          <w:rFonts w:ascii="Times New Roman" w:hAnsi="Times New Roman" w:cs="Times New Roman"/>
          <w:sz w:val="24"/>
          <w:szCs w:val="24"/>
        </w:rPr>
        <w:t>difference in accuracy between responses</w:t>
      </w:r>
      <w:r w:rsidRPr="00AC5857">
        <w:rPr>
          <w:rFonts w:ascii="Times New Roman" w:hAnsi="Times New Roman" w:cs="Times New Roman"/>
          <w:sz w:val="24"/>
          <w:szCs w:val="24"/>
        </w:rPr>
        <w:t xml:space="preserve"> to expected and unexpected auditory stimuli</w:t>
      </w:r>
      <w:r w:rsidR="00CA1828" w:rsidRPr="00AC5857">
        <w:rPr>
          <w:rFonts w:ascii="Times New Roman" w:hAnsi="Times New Roman" w:cs="Times New Roman"/>
          <w:sz w:val="24"/>
          <w:szCs w:val="24"/>
        </w:rPr>
        <w:t>, F (1,59)=0.37, p=0.55)</w:t>
      </w:r>
      <w:r w:rsidRPr="00AC5857">
        <w:rPr>
          <w:rFonts w:ascii="Times New Roman" w:hAnsi="Times New Roman" w:cs="Times New Roman"/>
          <w:sz w:val="24"/>
          <w:szCs w:val="24"/>
        </w:rPr>
        <w:t>. Accuracy of responses to silences and sounds was also similar</w:t>
      </w:r>
      <w:r w:rsidR="00CA1828" w:rsidRPr="00AC5857">
        <w:rPr>
          <w:rFonts w:ascii="Times New Roman" w:hAnsi="Times New Roman" w:cs="Times New Roman"/>
          <w:sz w:val="24"/>
          <w:szCs w:val="24"/>
        </w:rPr>
        <w:t>, F (1,59)=0.02, p=0.89)</w:t>
      </w:r>
      <w:r w:rsidRPr="00AC5857">
        <w:rPr>
          <w:rFonts w:ascii="Times New Roman" w:hAnsi="Times New Roman" w:cs="Times New Roman"/>
          <w:sz w:val="24"/>
          <w:szCs w:val="24"/>
        </w:rPr>
        <w:t>.</w:t>
      </w:r>
      <w:r w:rsidR="00020A88">
        <w:rPr>
          <w:rFonts w:ascii="Times New Roman" w:hAnsi="Times New Roman" w:cs="Times New Roman"/>
          <w:sz w:val="24"/>
          <w:szCs w:val="24"/>
        </w:rPr>
        <w:t xml:space="preserve"> An i</w:t>
      </w:r>
      <w:r w:rsidR="006A7E41" w:rsidRPr="00AC5857">
        <w:rPr>
          <w:rFonts w:ascii="Times New Roman" w:hAnsi="Times New Roman" w:cs="Times New Roman"/>
          <w:sz w:val="24"/>
          <w:szCs w:val="24"/>
        </w:rPr>
        <w:t>nteraction effect approached significance (F</w:t>
      </w:r>
      <w:r w:rsidR="00CA1828" w:rsidRPr="00AC5857">
        <w:rPr>
          <w:rFonts w:ascii="Times New Roman" w:hAnsi="Times New Roman" w:cs="Times New Roman"/>
          <w:sz w:val="24"/>
          <w:szCs w:val="24"/>
        </w:rPr>
        <w:t>(1,59)=3.5</w:t>
      </w:r>
      <w:r w:rsidR="006A7E41" w:rsidRPr="00AC5857">
        <w:rPr>
          <w:rFonts w:ascii="Times New Roman" w:hAnsi="Times New Roman" w:cs="Times New Roman"/>
          <w:sz w:val="24"/>
          <w:szCs w:val="24"/>
        </w:rPr>
        <w:t>, p</w:t>
      </w:r>
      <w:r w:rsidR="00CA1828" w:rsidRPr="00AC5857">
        <w:rPr>
          <w:rFonts w:ascii="Times New Roman" w:hAnsi="Times New Roman" w:cs="Times New Roman"/>
          <w:sz w:val="24"/>
          <w:szCs w:val="24"/>
        </w:rPr>
        <w:t>=0.07)</w:t>
      </w:r>
      <w:r w:rsidR="006A7E41" w:rsidRPr="00AC5857">
        <w:rPr>
          <w:rFonts w:ascii="Times New Roman" w:hAnsi="Times New Roman" w:cs="Times New Roman"/>
          <w:sz w:val="24"/>
          <w:szCs w:val="24"/>
        </w:rPr>
        <w:t>, such that there was a trend</w:t>
      </w:r>
      <w:r w:rsidR="006A7E41">
        <w:rPr>
          <w:rFonts w:ascii="Times New Roman" w:hAnsi="Times New Roman" w:cs="Times New Roman"/>
          <w:sz w:val="24"/>
          <w:szCs w:val="24"/>
        </w:rPr>
        <w:t xml:space="preserve"> towards greater </w:t>
      </w:r>
      <w:r w:rsidR="006A7E41" w:rsidRPr="006A7E41">
        <w:rPr>
          <w:rFonts w:ascii="Times New Roman" w:hAnsi="Times New Roman" w:cs="Times New Roman"/>
          <w:sz w:val="24"/>
          <w:szCs w:val="24"/>
        </w:rPr>
        <w:t>accuracy</w:t>
      </w:r>
      <w:r w:rsidRPr="006A7E41">
        <w:rPr>
          <w:rFonts w:ascii="Times New Roman" w:hAnsi="Times New Roman" w:cs="Times New Roman"/>
          <w:sz w:val="24"/>
          <w:szCs w:val="24"/>
        </w:rPr>
        <w:t xml:space="preserve"> </w:t>
      </w:r>
      <w:r w:rsidR="006A7E41" w:rsidRPr="006A7E41">
        <w:rPr>
          <w:rFonts w:ascii="Times New Roman" w:hAnsi="Times New Roman" w:cs="Times New Roman"/>
          <w:sz w:val="24"/>
          <w:szCs w:val="24"/>
        </w:rPr>
        <w:t>in</w:t>
      </w:r>
      <w:r w:rsidRPr="006A7E41">
        <w:rPr>
          <w:rFonts w:ascii="Times New Roman" w:hAnsi="Times New Roman" w:cs="Times New Roman"/>
          <w:sz w:val="24"/>
          <w:szCs w:val="24"/>
        </w:rPr>
        <w:t xml:space="preserve"> responding</w:t>
      </w:r>
      <w:r w:rsidRPr="0094585B">
        <w:rPr>
          <w:rFonts w:ascii="Times New Roman" w:hAnsi="Times New Roman" w:cs="Times New Roman"/>
          <w:sz w:val="24"/>
          <w:szCs w:val="24"/>
        </w:rPr>
        <w:t xml:space="preserve"> to unexpected</w:t>
      </w:r>
      <w:r>
        <w:rPr>
          <w:rFonts w:ascii="Times New Roman" w:hAnsi="Times New Roman" w:cs="Times New Roman"/>
          <w:sz w:val="24"/>
          <w:szCs w:val="24"/>
        </w:rPr>
        <w:t xml:space="preserve"> sound than when responding to </w:t>
      </w:r>
      <w:r w:rsidRPr="0094585B">
        <w:rPr>
          <w:rFonts w:ascii="Times New Roman" w:hAnsi="Times New Roman" w:cs="Times New Roman"/>
          <w:sz w:val="24"/>
          <w:szCs w:val="24"/>
        </w:rPr>
        <w:t>expected sound</w:t>
      </w:r>
      <w:r w:rsidR="00726C71">
        <w:rPr>
          <w:rFonts w:ascii="Times New Roman" w:hAnsi="Times New Roman" w:cs="Times New Roman"/>
          <w:sz w:val="24"/>
          <w:szCs w:val="24"/>
        </w:rPr>
        <w:t>, and decreased accuracy when responding to unexpected silence, compared with expected silence.</w:t>
      </w:r>
      <w:r w:rsidRPr="0094585B">
        <w:rPr>
          <w:rFonts w:ascii="Times New Roman" w:hAnsi="Times New Roman" w:cs="Times New Roman"/>
          <w:sz w:val="24"/>
          <w:szCs w:val="24"/>
        </w:rPr>
        <w:t xml:space="preserve"> </w:t>
      </w:r>
    </w:p>
    <w:p w:rsidR="00340B3C" w:rsidRPr="00B152B1" w:rsidRDefault="00321FAB" w:rsidP="008C44A4">
      <w:pPr>
        <w:pStyle w:val="Heading3"/>
        <w:spacing w:before="100" w:beforeAutospacing="1" w:after="100" w:afterAutospacing="1" w:line="360" w:lineRule="auto"/>
        <w:rPr>
          <w:rFonts w:ascii="Times New Roman" w:hAnsi="Times New Roman" w:cs="Times New Roman"/>
          <w:color w:val="auto"/>
          <w:sz w:val="28"/>
        </w:rPr>
      </w:pPr>
      <w:bookmarkStart w:id="65" w:name="_Toc344031608"/>
      <w:r>
        <w:rPr>
          <w:rFonts w:ascii="Times New Roman" w:hAnsi="Times New Roman" w:cs="Times New Roman"/>
          <w:color w:val="auto"/>
          <w:sz w:val="28"/>
        </w:rPr>
        <w:t>3.3.5</w:t>
      </w:r>
      <w:r w:rsidR="006A7E41" w:rsidRPr="00B152B1">
        <w:rPr>
          <w:rFonts w:ascii="Times New Roman" w:hAnsi="Times New Roman" w:cs="Times New Roman"/>
          <w:color w:val="auto"/>
          <w:sz w:val="28"/>
        </w:rPr>
        <w:t>. Discussion</w:t>
      </w:r>
      <w:bookmarkEnd w:id="65"/>
      <w:r w:rsidR="006A7E41" w:rsidRPr="00B152B1">
        <w:rPr>
          <w:rFonts w:ascii="Times New Roman" w:hAnsi="Times New Roman" w:cs="Times New Roman"/>
          <w:color w:val="auto"/>
          <w:sz w:val="28"/>
        </w:rPr>
        <w:t xml:space="preserve"> </w:t>
      </w:r>
    </w:p>
    <w:p w:rsidR="00D122E9" w:rsidRDefault="001247F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lang w:val="en-US"/>
        </w:rPr>
        <w:t>This study</w:t>
      </w:r>
      <w:r w:rsidR="00340B3C" w:rsidRPr="009218AD">
        <w:rPr>
          <w:rFonts w:ascii="Times New Roman" w:hAnsi="Times New Roman" w:cs="Times New Roman"/>
          <w:sz w:val="24"/>
          <w:szCs w:val="24"/>
          <w:lang w:val="en-US"/>
        </w:rPr>
        <w:t xml:space="preserve"> </w:t>
      </w:r>
      <w:r>
        <w:rPr>
          <w:rFonts w:ascii="Times New Roman" w:hAnsi="Times New Roman" w:cs="Times New Roman"/>
          <w:sz w:val="24"/>
          <w:szCs w:val="24"/>
          <w:lang w:val="en-US"/>
        </w:rPr>
        <w:t>investigated</w:t>
      </w:r>
      <w:r w:rsidR="00340B3C" w:rsidRPr="009218AD">
        <w:rPr>
          <w:rFonts w:ascii="Times New Roman" w:eastAsia="Calibri" w:hAnsi="Times New Roman" w:cs="Times New Roman"/>
          <w:sz w:val="24"/>
          <w:szCs w:val="24"/>
        </w:rPr>
        <w:t xml:space="preserve"> </w:t>
      </w:r>
      <w:r w:rsidR="00020A88">
        <w:rPr>
          <w:rFonts w:ascii="Times New Roman" w:eastAsia="Calibri" w:hAnsi="Times New Roman" w:cs="Times New Roman"/>
          <w:sz w:val="24"/>
          <w:szCs w:val="24"/>
        </w:rPr>
        <w:t xml:space="preserve">the effect of </w:t>
      </w:r>
      <w:r w:rsidR="00340B3C" w:rsidRPr="009218AD">
        <w:rPr>
          <w:rFonts w:ascii="Times New Roman" w:eastAsia="Calibri" w:hAnsi="Times New Roman" w:cs="Times New Roman"/>
          <w:sz w:val="24"/>
          <w:szCs w:val="24"/>
        </w:rPr>
        <w:t xml:space="preserve">expected and unexpected stimuli </w:t>
      </w:r>
      <w:r w:rsidR="00020A88">
        <w:rPr>
          <w:rFonts w:ascii="Times New Roman" w:eastAsia="Calibri" w:hAnsi="Times New Roman" w:cs="Times New Roman"/>
          <w:sz w:val="24"/>
          <w:szCs w:val="24"/>
        </w:rPr>
        <w:t>on response time and accuracy a</w:t>
      </w:r>
      <w:r>
        <w:rPr>
          <w:rFonts w:ascii="Times New Roman" w:eastAsia="Calibri" w:hAnsi="Times New Roman" w:cs="Times New Roman"/>
          <w:sz w:val="24"/>
          <w:szCs w:val="24"/>
        </w:rPr>
        <w:t>s behavioural measures of cognitive processing</w:t>
      </w:r>
      <w:r w:rsidR="00340B3C" w:rsidRPr="009218AD">
        <w:rPr>
          <w:rFonts w:ascii="Times New Roman" w:hAnsi="Times New Roman" w:cs="Times New Roman"/>
          <w:sz w:val="24"/>
          <w:szCs w:val="24"/>
        </w:rPr>
        <w:t xml:space="preserve">. In particular, the study attempted to determine how processing of unexpected stimuli depends on the type of learned associations (a visual stimulus followed by sound or silence). </w:t>
      </w:r>
      <w:r w:rsidR="000E10DE">
        <w:rPr>
          <w:rFonts w:ascii="Times New Roman" w:hAnsi="Times New Roman" w:cs="Times New Roman"/>
          <w:sz w:val="24"/>
          <w:szCs w:val="24"/>
        </w:rPr>
        <w:t xml:space="preserve">The results revealed a trend towards longer response time to unexpected, compared with expected, silences and sounds. </w:t>
      </w:r>
      <w:r w:rsidR="009A27CE">
        <w:rPr>
          <w:rFonts w:ascii="Times New Roman" w:hAnsi="Times New Roman" w:cs="Times New Roman"/>
          <w:sz w:val="24"/>
          <w:szCs w:val="24"/>
        </w:rPr>
        <w:t xml:space="preserve">This effect was in the direction predicted by the hypothesis. </w:t>
      </w:r>
      <w:r w:rsidR="00020A88">
        <w:rPr>
          <w:rFonts w:ascii="Times New Roman" w:hAnsi="Times New Roman" w:cs="Times New Roman"/>
          <w:sz w:val="24"/>
          <w:szCs w:val="24"/>
        </w:rPr>
        <w:t>The observation that</w:t>
      </w:r>
      <w:r w:rsidR="006229B1">
        <w:rPr>
          <w:rFonts w:ascii="Times New Roman" w:hAnsi="Times New Roman" w:cs="Times New Roman"/>
          <w:sz w:val="24"/>
          <w:szCs w:val="24"/>
        </w:rPr>
        <w:t xml:space="preserve"> participants responded to silences significantly more slowly than to sounds</w:t>
      </w:r>
      <w:r w:rsidR="00020A88">
        <w:rPr>
          <w:rFonts w:ascii="Times New Roman" w:hAnsi="Times New Roman" w:cs="Times New Roman"/>
          <w:sz w:val="24"/>
          <w:szCs w:val="24"/>
        </w:rPr>
        <w:t xml:space="preserve"> may reflect the need to actively determine the absence of sound in silence conditions.</w:t>
      </w:r>
      <w:r w:rsidR="006229B1">
        <w:rPr>
          <w:rFonts w:ascii="Times New Roman" w:hAnsi="Times New Roman" w:cs="Times New Roman"/>
          <w:sz w:val="24"/>
          <w:szCs w:val="24"/>
        </w:rPr>
        <w:t xml:space="preserve"> </w:t>
      </w:r>
      <w:r w:rsidR="00C60294">
        <w:rPr>
          <w:rFonts w:ascii="Times New Roman" w:hAnsi="Times New Roman" w:cs="Times New Roman"/>
          <w:sz w:val="24"/>
          <w:szCs w:val="24"/>
        </w:rPr>
        <w:t xml:space="preserve">The trend </w:t>
      </w:r>
      <w:r w:rsidR="006229B1">
        <w:rPr>
          <w:rFonts w:ascii="Times New Roman" w:hAnsi="Times New Roman" w:cs="Times New Roman"/>
          <w:sz w:val="24"/>
          <w:szCs w:val="24"/>
        </w:rPr>
        <w:t>for more errors in responding to unexpected, compared with expected, silences</w:t>
      </w:r>
      <w:r w:rsidR="009A27CE">
        <w:rPr>
          <w:rFonts w:ascii="Times New Roman" w:hAnsi="Times New Roman" w:cs="Times New Roman"/>
          <w:sz w:val="24"/>
          <w:szCs w:val="24"/>
        </w:rPr>
        <w:t xml:space="preserve"> was also in the hypothesised direction. The trend for</w:t>
      </w:r>
      <w:r w:rsidR="006229B1">
        <w:rPr>
          <w:rFonts w:ascii="Times New Roman" w:hAnsi="Times New Roman" w:cs="Times New Roman"/>
          <w:sz w:val="24"/>
          <w:szCs w:val="24"/>
        </w:rPr>
        <w:t xml:space="preserve"> fewer errors in responding to </w:t>
      </w:r>
      <w:r w:rsidR="00C60294">
        <w:rPr>
          <w:rFonts w:ascii="Times New Roman" w:hAnsi="Times New Roman" w:cs="Times New Roman"/>
          <w:sz w:val="24"/>
          <w:szCs w:val="24"/>
        </w:rPr>
        <w:t>unexpected</w:t>
      </w:r>
      <w:r w:rsidR="006229B1">
        <w:rPr>
          <w:rFonts w:ascii="Times New Roman" w:hAnsi="Times New Roman" w:cs="Times New Roman"/>
          <w:sz w:val="24"/>
          <w:szCs w:val="24"/>
        </w:rPr>
        <w:t>, compared with expected</w:t>
      </w:r>
      <w:r w:rsidR="00C60294">
        <w:rPr>
          <w:rFonts w:ascii="Times New Roman" w:hAnsi="Times New Roman" w:cs="Times New Roman"/>
          <w:sz w:val="24"/>
          <w:szCs w:val="24"/>
        </w:rPr>
        <w:t xml:space="preserve"> sounds</w:t>
      </w:r>
      <w:r w:rsidR="009A27CE">
        <w:rPr>
          <w:rFonts w:ascii="Times New Roman" w:hAnsi="Times New Roman" w:cs="Times New Roman"/>
          <w:sz w:val="24"/>
          <w:szCs w:val="24"/>
        </w:rPr>
        <w:t xml:space="preserve"> was in the opposite direction to that hypothesised</w:t>
      </w:r>
      <w:r w:rsidR="006229B1">
        <w:rPr>
          <w:rFonts w:ascii="Times New Roman" w:hAnsi="Times New Roman" w:cs="Times New Roman"/>
          <w:sz w:val="24"/>
          <w:szCs w:val="24"/>
        </w:rPr>
        <w:t xml:space="preserve">. </w:t>
      </w:r>
      <w:r w:rsidR="00E51C76">
        <w:rPr>
          <w:rFonts w:ascii="Times New Roman" w:hAnsi="Times New Roman" w:cs="Times New Roman"/>
          <w:sz w:val="24"/>
          <w:szCs w:val="24"/>
        </w:rPr>
        <w:t>It appears that w</w:t>
      </w:r>
      <w:r w:rsidR="006229B1">
        <w:rPr>
          <w:rFonts w:ascii="Times New Roman" w:hAnsi="Times New Roman" w:cs="Times New Roman"/>
          <w:sz w:val="24"/>
          <w:szCs w:val="24"/>
        </w:rPr>
        <w:t>hen participants expected a sound and hear</w:t>
      </w:r>
      <w:r w:rsidR="000E10DE">
        <w:rPr>
          <w:rFonts w:ascii="Times New Roman" w:hAnsi="Times New Roman" w:cs="Times New Roman"/>
          <w:sz w:val="24"/>
          <w:szCs w:val="24"/>
        </w:rPr>
        <w:t>d</w:t>
      </w:r>
      <w:r w:rsidR="006229B1">
        <w:rPr>
          <w:rFonts w:ascii="Times New Roman" w:hAnsi="Times New Roman" w:cs="Times New Roman"/>
          <w:sz w:val="24"/>
          <w:szCs w:val="24"/>
        </w:rPr>
        <w:t xml:space="preserve"> silence instead, they </w:t>
      </w:r>
      <w:r w:rsidR="000E10DE">
        <w:rPr>
          <w:rFonts w:ascii="Times New Roman" w:hAnsi="Times New Roman" w:cs="Times New Roman"/>
          <w:sz w:val="24"/>
          <w:szCs w:val="24"/>
        </w:rPr>
        <w:t>were</w:t>
      </w:r>
      <w:r w:rsidR="006229B1">
        <w:rPr>
          <w:rFonts w:ascii="Times New Roman" w:hAnsi="Times New Roman" w:cs="Times New Roman"/>
          <w:sz w:val="24"/>
          <w:szCs w:val="24"/>
        </w:rPr>
        <w:t xml:space="preserve"> more prone to respond as if the auditory stimulus was </w:t>
      </w:r>
      <w:r w:rsidR="009A27CE">
        <w:rPr>
          <w:rFonts w:ascii="Times New Roman" w:hAnsi="Times New Roman" w:cs="Times New Roman"/>
          <w:sz w:val="24"/>
          <w:szCs w:val="24"/>
        </w:rPr>
        <w:t xml:space="preserve">a </w:t>
      </w:r>
      <w:r w:rsidR="006229B1">
        <w:rPr>
          <w:rFonts w:ascii="Times New Roman" w:hAnsi="Times New Roman" w:cs="Times New Roman"/>
          <w:sz w:val="24"/>
          <w:szCs w:val="24"/>
        </w:rPr>
        <w:t xml:space="preserve">sound. </w:t>
      </w:r>
      <w:r w:rsidR="00E51C76">
        <w:rPr>
          <w:rFonts w:ascii="Times New Roman" w:hAnsi="Times New Roman" w:cs="Times New Roman"/>
          <w:sz w:val="24"/>
          <w:szCs w:val="24"/>
        </w:rPr>
        <w:t xml:space="preserve">This trend suggests that the visual cue </w:t>
      </w:r>
      <w:r w:rsidR="00293DAE">
        <w:rPr>
          <w:rFonts w:ascii="Times New Roman" w:hAnsi="Times New Roman" w:cs="Times New Roman"/>
          <w:sz w:val="24"/>
          <w:szCs w:val="24"/>
        </w:rPr>
        <w:t xml:space="preserve">could have </w:t>
      </w:r>
      <w:r w:rsidR="009A27CE">
        <w:rPr>
          <w:rFonts w:ascii="Times New Roman" w:hAnsi="Times New Roman" w:cs="Times New Roman"/>
          <w:sz w:val="24"/>
          <w:szCs w:val="24"/>
        </w:rPr>
        <w:lastRenderedPageBreak/>
        <w:t xml:space="preserve">evoked a </w:t>
      </w:r>
      <w:r w:rsidR="00E51C76" w:rsidRPr="00A115A3">
        <w:rPr>
          <w:rFonts w:ascii="Times New Roman" w:hAnsi="Times New Roman" w:cs="Times New Roman"/>
          <w:sz w:val="24"/>
          <w:szCs w:val="24"/>
        </w:rPr>
        <w:t>representation of</w:t>
      </w:r>
      <w:r w:rsidR="009A27CE">
        <w:rPr>
          <w:rFonts w:ascii="Times New Roman" w:hAnsi="Times New Roman" w:cs="Times New Roman"/>
          <w:sz w:val="24"/>
          <w:szCs w:val="24"/>
        </w:rPr>
        <w:t xml:space="preserve"> the</w:t>
      </w:r>
      <w:r w:rsidR="000E10DE">
        <w:rPr>
          <w:rFonts w:ascii="Times New Roman" w:hAnsi="Times New Roman" w:cs="Times New Roman"/>
          <w:sz w:val="24"/>
          <w:szCs w:val="24"/>
        </w:rPr>
        <w:t xml:space="preserve"> </w:t>
      </w:r>
      <w:r w:rsidR="00E51C76" w:rsidRPr="00A115A3">
        <w:rPr>
          <w:rFonts w:ascii="Times New Roman" w:hAnsi="Times New Roman" w:cs="Times New Roman"/>
          <w:sz w:val="24"/>
          <w:szCs w:val="24"/>
        </w:rPr>
        <w:t>sound</w:t>
      </w:r>
      <w:r w:rsidR="000E10DE">
        <w:rPr>
          <w:rFonts w:ascii="Times New Roman" w:hAnsi="Times New Roman" w:cs="Times New Roman"/>
          <w:sz w:val="24"/>
          <w:szCs w:val="24"/>
        </w:rPr>
        <w:t xml:space="preserve">, which might have affected behavioural </w:t>
      </w:r>
      <w:r w:rsidR="000E10DE" w:rsidRPr="000E10DE">
        <w:rPr>
          <w:rFonts w:ascii="Times New Roman" w:hAnsi="Times New Roman" w:cs="Times New Roman"/>
          <w:sz w:val="24"/>
          <w:szCs w:val="24"/>
        </w:rPr>
        <w:t>response</w:t>
      </w:r>
      <w:r w:rsidR="00E51C76" w:rsidRPr="000E10DE">
        <w:rPr>
          <w:rFonts w:ascii="Times New Roman" w:hAnsi="Times New Roman" w:cs="Times New Roman"/>
          <w:sz w:val="24"/>
          <w:szCs w:val="24"/>
        </w:rPr>
        <w:t xml:space="preserve">. </w:t>
      </w:r>
      <w:r w:rsidR="00D259FF" w:rsidRPr="000E10DE">
        <w:rPr>
          <w:rFonts w:ascii="Times New Roman" w:hAnsi="Times New Roman" w:cs="Times New Roman"/>
          <w:sz w:val="24"/>
          <w:szCs w:val="24"/>
        </w:rPr>
        <w:t xml:space="preserve">On the other hand, </w:t>
      </w:r>
      <w:r w:rsidR="000E10DE" w:rsidRPr="000E10DE">
        <w:rPr>
          <w:rFonts w:ascii="Times New Roman" w:hAnsi="Times New Roman" w:cs="Times New Roman"/>
          <w:sz w:val="24"/>
          <w:szCs w:val="24"/>
        </w:rPr>
        <w:t>a</w:t>
      </w:r>
      <w:r w:rsidR="0023741F" w:rsidRPr="000E10DE">
        <w:rPr>
          <w:rFonts w:ascii="Times New Roman" w:hAnsi="Times New Roman" w:cs="Times New Roman"/>
          <w:sz w:val="24"/>
          <w:szCs w:val="24"/>
        </w:rPr>
        <w:t xml:space="preserve"> trend for greater accuracy in responding to unexpected sound</w:t>
      </w:r>
      <w:r w:rsidR="00020A88">
        <w:rPr>
          <w:rFonts w:ascii="Times New Roman" w:hAnsi="Times New Roman" w:cs="Times New Roman"/>
          <w:sz w:val="24"/>
          <w:szCs w:val="24"/>
        </w:rPr>
        <w:t>s</w:t>
      </w:r>
      <w:r w:rsidR="0023741F" w:rsidRPr="000E10DE">
        <w:rPr>
          <w:rFonts w:ascii="Times New Roman" w:hAnsi="Times New Roman" w:cs="Times New Roman"/>
          <w:sz w:val="24"/>
          <w:szCs w:val="24"/>
        </w:rPr>
        <w:t xml:space="preserve"> than to expected sound</w:t>
      </w:r>
      <w:r w:rsidR="00020A88">
        <w:rPr>
          <w:rFonts w:ascii="Times New Roman" w:hAnsi="Times New Roman" w:cs="Times New Roman"/>
          <w:sz w:val="24"/>
          <w:szCs w:val="24"/>
        </w:rPr>
        <w:t>s</w:t>
      </w:r>
      <w:r w:rsidR="0023741F" w:rsidRPr="000E10DE">
        <w:rPr>
          <w:rFonts w:ascii="Times New Roman" w:hAnsi="Times New Roman" w:cs="Times New Roman"/>
          <w:sz w:val="24"/>
          <w:szCs w:val="24"/>
        </w:rPr>
        <w:t xml:space="preserve"> suggests that participants </w:t>
      </w:r>
      <w:r w:rsidR="000E10DE" w:rsidRPr="000E10DE">
        <w:rPr>
          <w:rFonts w:ascii="Times New Roman" w:hAnsi="Times New Roman" w:cs="Times New Roman"/>
          <w:sz w:val="24"/>
          <w:szCs w:val="24"/>
        </w:rPr>
        <w:t xml:space="preserve">might have </w:t>
      </w:r>
      <w:r w:rsidR="0023741F" w:rsidRPr="000E10DE">
        <w:rPr>
          <w:rFonts w:ascii="Times New Roman" w:hAnsi="Times New Roman" w:cs="Times New Roman"/>
          <w:sz w:val="24"/>
          <w:szCs w:val="24"/>
        </w:rPr>
        <w:t>form</w:t>
      </w:r>
      <w:r w:rsidR="000E10DE" w:rsidRPr="000E10DE">
        <w:rPr>
          <w:rFonts w:ascii="Times New Roman" w:hAnsi="Times New Roman" w:cs="Times New Roman"/>
          <w:sz w:val="24"/>
          <w:szCs w:val="24"/>
        </w:rPr>
        <w:t>ed</w:t>
      </w:r>
      <w:r w:rsidR="0023741F" w:rsidRPr="000E10DE">
        <w:rPr>
          <w:rFonts w:ascii="Times New Roman" w:hAnsi="Times New Roman" w:cs="Times New Roman"/>
          <w:sz w:val="24"/>
          <w:szCs w:val="24"/>
        </w:rPr>
        <w:t xml:space="preserve"> a representation of silence</w:t>
      </w:r>
      <w:r w:rsidR="000E10DE" w:rsidRPr="000E10DE">
        <w:rPr>
          <w:rFonts w:ascii="Times New Roman" w:hAnsi="Times New Roman" w:cs="Times New Roman"/>
          <w:sz w:val="24"/>
          <w:szCs w:val="24"/>
        </w:rPr>
        <w:t xml:space="preserve">. When instead of silence they heard </w:t>
      </w:r>
      <w:r w:rsidR="0023741F" w:rsidRPr="000E10DE">
        <w:rPr>
          <w:rFonts w:ascii="Times New Roman" w:hAnsi="Times New Roman" w:cs="Times New Roman"/>
          <w:sz w:val="24"/>
          <w:szCs w:val="24"/>
        </w:rPr>
        <w:t xml:space="preserve">a sound, the sound </w:t>
      </w:r>
      <w:r w:rsidR="00020A88">
        <w:rPr>
          <w:rFonts w:ascii="Times New Roman" w:hAnsi="Times New Roman" w:cs="Times New Roman"/>
          <w:sz w:val="24"/>
          <w:szCs w:val="24"/>
        </w:rPr>
        <w:t xml:space="preserve">could have </w:t>
      </w:r>
      <w:r w:rsidR="0023741F" w:rsidRPr="000E10DE">
        <w:rPr>
          <w:rFonts w:ascii="Times New Roman" w:hAnsi="Times New Roman" w:cs="Times New Roman"/>
          <w:sz w:val="24"/>
          <w:szCs w:val="24"/>
        </w:rPr>
        <w:t>displace</w:t>
      </w:r>
      <w:r w:rsidR="000E10DE" w:rsidRPr="000E10DE">
        <w:rPr>
          <w:rFonts w:ascii="Times New Roman" w:hAnsi="Times New Roman" w:cs="Times New Roman"/>
          <w:sz w:val="24"/>
          <w:szCs w:val="24"/>
        </w:rPr>
        <w:t>d</w:t>
      </w:r>
      <w:r w:rsidR="0023741F" w:rsidRPr="000E10DE">
        <w:rPr>
          <w:rFonts w:ascii="Times New Roman" w:hAnsi="Times New Roman" w:cs="Times New Roman"/>
          <w:sz w:val="24"/>
          <w:szCs w:val="24"/>
        </w:rPr>
        <w:t xml:space="preserve"> the representation of silence </w:t>
      </w:r>
      <w:r w:rsidR="000E10DE" w:rsidRPr="000E10DE">
        <w:rPr>
          <w:rFonts w:ascii="Times New Roman" w:hAnsi="Times New Roman" w:cs="Times New Roman"/>
          <w:sz w:val="24"/>
          <w:szCs w:val="24"/>
        </w:rPr>
        <w:t>relatively easily</w:t>
      </w:r>
      <w:r w:rsidR="00020A88">
        <w:rPr>
          <w:rFonts w:ascii="Times New Roman" w:hAnsi="Times New Roman" w:cs="Times New Roman"/>
          <w:sz w:val="24"/>
          <w:szCs w:val="24"/>
        </w:rPr>
        <w:t>. Here, a</w:t>
      </w:r>
      <w:r w:rsidR="00412151">
        <w:rPr>
          <w:rFonts w:ascii="Times New Roman" w:hAnsi="Times New Roman" w:cs="Times New Roman"/>
          <w:sz w:val="24"/>
          <w:szCs w:val="24"/>
        </w:rPr>
        <w:t xml:space="preserve"> startling effect</w:t>
      </w:r>
      <w:r w:rsidR="00020A88">
        <w:rPr>
          <w:rFonts w:ascii="Times New Roman" w:hAnsi="Times New Roman" w:cs="Times New Roman"/>
          <w:sz w:val="24"/>
          <w:szCs w:val="24"/>
        </w:rPr>
        <w:t xml:space="preserve"> could trigger enhanced</w:t>
      </w:r>
      <w:r w:rsidR="0023741F" w:rsidRPr="000E10DE">
        <w:rPr>
          <w:rFonts w:ascii="Times New Roman" w:hAnsi="Times New Roman" w:cs="Times New Roman"/>
          <w:sz w:val="24"/>
          <w:szCs w:val="24"/>
        </w:rPr>
        <w:t xml:space="preserve"> concentration and performance. </w:t>
      </w:r>
      <w:r w:rsidR="00412151">
        <w:rPr>
          <w:rFonts w:ascii="Times New Roman" w:hAnsi="Times New Roman" w:cs="Times New Roman"/>
          <w:sz w:val="24"/>
          <w:szCs w:val="24"/>
        </w:rPr>
        <w:t>Such attention-attracting effect of</w:t>
      </w:r>
      <w:r w:rsidR="00D122E9">
        <w:rPr>
          <w:rFonts w:ascii="Times New Roman" w:hAnsi="Times New Roman" w:cs="Times New Roman"/>
          <w:sz w:val="24"/>
          <w:szCs w:val="24"/>
        </w:rPr>
        <w:t xml:space="preserve"> sounds presented when silence was expected could also</w:t>
      </w:r>
      <w:r w:rsidR="00020A88">
        <w:rPr>
          <w:rFonts w:ascii="Times New Roman" w:hAnsi="Times New Roman" w:cs="Times New Roman"/>
          <w:sz w:val="24"/>
          <w:szCs w:val="24"/>
        </w:rPr>
        <w:t xml:space="preserve"> cancel</w:t>
      </w:r>
      <w:r w:rsidR="00412151">
        <w:rPr>
          <w:rFonts w:ascii="Times New Roman" w:hAnsi="Times New Roman" w:cs="Times New Roman"/>
          <w:sz w:val="24"/>
          <w:szCs w:val="24"/>
        </w:rPr>
        <w:t xml:space="preserve"> out the potential increase in </w:t>
      </w:r>
      <w:r w:rsidR="00D122E9">
        <w:rPr>
          <w:rFonts w:ascii="Times New Roman" w:hAnsi="Times New Roman" w:cs="Times New Roman"/>
          <w:sz w:val="24"/>
          <w:szCs w:val="24"/>
        </w:rPr>
        <w:t xml:space="preserve">response latency that might have been associated with unexpectedness and thus reduce the effect of expectation on response time. </w:t>
      </w:r>
    </w:p>
    <w:p w:rsidR="00340B3C" w:rsidRDefault="00D259FF" w:rsidP="008C44A4">
      <w:pPr>
        <w:spacing w:before="100" w:beforeAutospacing="1" w:after="100" w:afterAutospacing="1" w:line="360" w:lineRule="auto"/>
        <w:rPr>
          <w:rFonts w:ascii="Times New Roman" w:hAnsi="Times New Roman" w:cs="Times New Roman"/>
          <w:sz w:val="24"/>
          <w:szCs w:val="24"/>
        </w:rPr>
      </w:pPr>
      <w:r w:rsidRPr="006D1352">
        <w:rPr>
          <w:rFonts w:ascii="Times New Roman" w:hAnsi="Times New Roman" w:cs="Times New Roman"/>
          <w:sz w:val="24"/>
          <w:szCs w:val="24"/>
        </w:rPr>
        <w:t>These</w:t>
      </w:r>
      <w:r w:rsidRPr="0023741F">
        <w:rPr>
          <w:rFonts w:ascii="Times New Roman" w:hAnsi="Times New Roman" w:cs="Times New Roman"/>
          <w:sz w:val="24"/>
          <w:szCs w:val="24"/>
        </w:rPr>
        <w:t xml:space="preserve"> </w:t>
      </w:r>
      <w:r w:rsidR="000E10DE">
        <w:rPr>
          <w:rFonts w:ascii="Times New Roman" w:hAnsi="Times New Roman" w:cs="Times New Roman"/>
          <w:sz w:val="24"/>
          <w:szCs w:val="24"/>
        </w:rPr>
        <w:t xml:space="preserve">trend-level </w:t>
      </w:r>
      <w:r w:rsidR="00C60294" w:rsidRPr="0023741F">
        <w:rPr>
          <w:rFonts w:ascii="Times New Roman" w:hAnsi="Times New Roman" w:cs="Times New Roman"/>
          <w:sz w:val="24"/>
          <w:szCs w:val="24"/>
        </w:rPr>
        <w:t>result</w:t>
      </w:r>
      <w:r w:rsidRPr="0023741F">
        <w:rPr>
          <w:rFonts w:ascii="Times New Roman" w:hAnsi="Times New Roman" w:cs="Times New Roman"/>
          <w:sz w:val="24"/>
          <w:szCs w:val="24"/>
        </w:rPr>
        <w:t xml:space="preserve">s </w:t>
      </w:r>
      <w:r w:rsidR="000E10DE">
        <w:rPr>
          <w:rFonts w:ascii="Times New Roman" w:hAnsi="Times New Roman" w:cs="Times New Roman"/>
          <w:sz w:val="24"/>
          <w:szCs w:val="24"/>
        </w:rPr>
        <w:t xml:space="preserve">can be </w:t>
      </w:r>
      <w:r w:rsidR="00020A88">
        <w:rPr>
          <w:rFonts w:ascii="Times New Roman" w:hAnsi="Times New Roman" w:cs="Times New Roman"/>
          <w:sz w:val="24"/>
          <w:szCs w:val="24"/>
        </w:rPr>
        <w:t xml:space="preserve">only </w:t>
      </w:r>
      <w:r w:rsidR="000E10DE">
        <w:rPr>
          <w:rFonts w:ascii="Times New Roman" w:hAnsi="Times New Roman" w:cs="Times New Roman"/>
          <w:sz w:val="24"/>
          <w:szCs w:val="24"/>
        </w:rPr>
        <w:t xml:space="preserve">tentatively interpreted as </w:t>
      </w:r>
      <w:r w:rsidR="00C60294" w:rsidRPr="0023741F">
        <w:rPr>
          <w:rFonts w:ascii="Times New Roman" w:hAnsi="Times New Roman" w:cs="Times New Roman"/>
          <w:sz w:val="24"/>
          <w:szCs w:val="24"/>
        </w:rPr>
        <w:t>suggest</w:t>
      </w:r>
      <w:r w:rsidR="000E10DE">
        <w:rPr>
          <w:rFonts w:ascii="Times New Roman" w:hAnsi="Times New Roman" w:cs="Times New Roman"/>
          <w:sz w:val="24"/>
          <w:szCs w:val="24"/>
        </w:rPr>
        <w:t>ing</w:t>
      </w:r>
      <w:r w:rsidR="00C60294" w:rsidRPr="0023741F">
        <w:rPr>
          <w:rFonts w:ascii="Times New Roman" w:hAnsi="Times New Roman" w:cs="Times New Roman"/>
          <w:sz w:val="24"/>
          <w:szCs w:val="24"/>
        </w:rPr>
        <w:t xml:space="preserve"> that expectation might have affected responses to </w:t>
      </w:r>
      <w:r w:rsidRPr="0023741F">
        <w:rPr>
          <w:rFonts w:ascii="Times New Roman" w:hAnsi="Times New Roman" w:cs="Times New Roman"/>
          <w:sz w:val="24"/>
          <w:szCs w:val="24"/>
        </w:rPr>
        <w:t>auditory stimuli</w:t>
      </w:r>
      <w:r w:rsidR="009A27CE">
        <w:rPr>
          <w:rFonts w:ascii="Times New Roman" w:hAnsi="Times New Roman" w:cs="Times New Roman"/>
          <w:sz w:val="24"/>
          <w:szCs w:val="24"/>
        </w:rPr>
        <w:t xml:space="preserve">. </w:t>
      </w:r>
      <w:r w:rsidR="00D122E9">
        <w:rPr>
          <w:rFonts w:ascii="Times New Roman" w:hAnsi="Times New Roman" w:cs="Times New Roman"/>
          <w:sz w:val="24"/>
          <w:szCs w:val="24"/>
        </w:rPr>
        <w:t xml:space="preserve">Results of other studies have shown </w:t>
      </w:r>
      <w:r w:rsidR="00E51C76" w:rsidRPr="00A115A3">
        <w:rPr>
          <w:rFonts w:ascii="Times New Roman" w:hAnsi="Times New Roman" w:cs="Times New Roman"/>
          <w:sz w:val="24"/>
          <w:szCs w:val="24"/>
        </w:rPr>
        <w:t>that p</w:t>
      </w:r>
      <w:r w:rsidR="00B94796" w:rsidRPr="00A115A3">
        <w:rPr>
          <w:rFonts w:ascii="Times New Roman" w:hAnsi="Times New Roman" w:cs="Times New Roman"/>
          <w:sz w:val="24"/>
          <w:szCs w:val="24"/>
        </w:rPr>
        <w:t>articipants respond</w:t>
      </w:r>
      <w:r w:rsidR="009A27CE">
        <w:rPr>
          <w:rFonts w:ascii="Times New Roman" w:hAnsi="Times New Roman" w:cs="Times New Roman"/>
          <w:sz w:val="24"/>
          <w:szCs w:val="24"/>
        </w:rPr>
        <w:t>ed</w:t>
      </w:r>
      <w:r w:rsidR="00B94796" w:rsidRPr="00A115A3">
        <w:rPr>
          <w:rFonts w:ascii="Times New Roman" w:hAnsi="Times New Roman" w:cs="Times New Roman"/>
          <w:sz w:val="24"/>
          <w:szCs w:val="24"/>
        </w:rPr>
        <w:t xml:space="preserve"> more quickly to </w:t>
      </w:r>
      <w:r w:rsidR="00340B3C" w:rsidRPr="00A115A3">
        <w:rPr>
          <w:rFonts w:ascii="Times New Roman" w:hAnsi="Times New Roman" w:cs="Times New Roman"/>
          <w:sz w:val="24"/>
          <w:szCs w:val="24"/>
        </w:rPr>
        <w:t>t</w:t>
      </w:r>
      <w:r w:rsidR="00340B3C" w:rsidRPr="00A115A3">
        <w:rPr>
          <w:rFonts w:ascii="Times New Roman" w:hAnsi="Times New Roman" w:cs="Times New Roman"/>
          <w:color w:val="000000" w:themeColor="text1"/>
          <w:sz w:val="24"/>
          <w:szCs w:val="24"/>
        </w:rPr>
        <w:t xml:space="preserve">arget chords </w:t>
      </w:r>
      <w:r w:rsidR="000533F0" w:rsidRPr="00A115A3">
        <w:rPr>
          <w:rFonts w:ascii="Times New Roman" w:hAnsi="Times New Roman" w:cs="Times New Roman"/>
          <w:color w:val="000000" w:themeColor="text1"/>
          <w:sz w:val="24"/>
          <w:szCs w:val="24"/>
        </w:rPr>
        <w:t xml:space="preserve">that were </w:t>
      </w:r>
      <w:r w:rsidR="00340B3C" w:rsidRPr="00A115A3">
        <w:rPr>
          <w:rFonts w:ascii="Times New Roman" w:hAnsi="Times New Roman" w:cs="Times New Roman"/>
          <w:color w:val="000000" w:themeColor="text1"/>
          <w:sz w:val="24"/>
          <w:szCs w:val="24"/>
        </w:rPr>
        <w:t xml:space="preserve">harmonically </w:t>
      </w:r>
      <w:r w:rsidR="000533F0" w:rsidRPr="00A115A3">
        <w:rPr>
          <w:rFonts w:ascii="Times New Roman" w:hAnsi="Times New Roman" w:cs="Times New Roman"/>
          <w:color w:val="000000" w:themeColor="text1"/>
          <w:sz w:val="24"/>
          <w:szCs w:val="24"/>
        </w:rPr>
        <w:t xml:space="preserve">primed by </w:t>
      </w:r>
      <w:r w:rsidR="00340B3C" w:rsidRPr="00A115A3">
        <w:rPr>
          <w:rFonts w:ascii="Times New Roman" w:hAnsi="Times New Roman" w:cs="Times New Roman"/>
          <w:color w:val="000000" w:themeColor="text1"/>
          <w:sz w:val="24"/>
          <w:szCs w:val="24"/>
        </w:rPr>
        <w:t>preceding prime chords</w:t>
      </w:r>
      <w:r w:rsidR="000533F0" w:rsidRPr="00A115A3">
        <w:rPr>
          <w:rFonts w:ascii="Times New Roman" w:hAnsi="Times New Roman" w:cs="Times New Roman"/>
          <w:color w:val="000000" w:themeColor="text1"/>
          <w:sz w:val="24"/>
          <w:szCs w:val="24"/>
        </w:rPr>
        <w:t>, compared with chords that were not primed</w:t>
      </w:r>
      <w:r w:rsidR="00340B3C" w:rsidRPr="00A115A3">
        <w:rPr>
          <w:rFonts w:ascii="Times New Roman" w:hAnsi="Times New Roman" w:cs="Times New Roman"/>
          <w:color w:val="000000" w:themeColor="text1"/>
          <w:sz w:val="24"/>
          <w:szCs w:val="24"/>
        </w:rPr>
        <w:t xml:space="preserve"> </w:t>
      </w:r>
      <w:hyperlink w:anchor="_ENREF_144" w:tooltip="Bharucha, 1986 #9" w:history="1">
        <w:r w:rsidR="00430C88" w:rsidRPr="00A115A3">
          <w:rPr>
            <w:rFonts w:ascii="Times New Roman" w:hAnsi="Times New Roman" w:cs="Times New Roman"/>
            <w:color w:val="000000" w:themeColor="text1"/>
            <w:sz w:val="24"/>
            <w:szCs w:val="24"/>
          </w:rPr>
          <w:fldChar w:fldCharType="begin"/>
        </w:r>
        <w:r w:rsidR="00E250DC">
          <w:rPr>
            <w:rFonts w:ascii="Times New Roman" w:hAnsi="Times New Roman" w:cs="Times New Roman"/>
            <w:color w:val="000000" w:themeColor="text1"/>
            <w:sz w:val="24"/>
            <w:szCs w:val="24"/>
          </w:rPr>
          <w:instrText xml:space="preserve"> ADDIN EN.CITE &lt;EndNote&gt;&lt;Cite&gt;&lt;Author&gt;Bharucha&lt;/Author&gt;&lt;Year&gt;1986&lt;/Year&gt;&lt;RecNum&gt;9&lt;/RecNum&gt;&lt;DisplayText&gt;&lt;style face="superscript"&gt;144&lt;/style&gt;&lt;/DisplayText&gt;&lt;record&gt;&lt;rec-number&gt;9&lt;/rec-number&gt;&lt;foreign-keys&gt;&lt;key app="EN" db-id="sfzre0v94f5esve2t0l5wsw2x99wdrf909ve"&gt;9&lt;/key&gt;&lt;/foreign-keys&gt;&lt;ref-type name="Journal Article"&gt;17&lt;/ref-type&gt;&lt;contributors&gt;&lt;authors&gt;&lt;author&gt;Bharucha, Jamshed Jay&lt;/author&gt;&lt;author&gt;Stoeckig, Keiko&lt;/author&gt;&lt;/authors&gt;&lt;/contributors&gt;&lt;titles&gt;&lt;title&gt;Reaction Time and Musical Expectancy: Priming of Chords. [Article]&lt;/title&gt;&lt;secondary-title&gt;Journal of Experimental Psychology: Human Perception and Performance&lt;/secondary-title&gt;&lt;/titles&gt;&lt;volume&gt;12&lt;/volume&gt;&lt;section&gt;403-410&lt;/section&gt;&lt;dates&gt;&lt;year&gt;1986&lt;/year&gt;&lt;/dates&gt;&lt;urls&gt;&lt;/urls&gt;&lt;remote-database-name&gt;Your Journals@&lt;/remote-database-name&gt;&lt;remote-database-provider&gt;Ovid Technologies&lt;/remote-database-provider&gt;&lt;/record&gt;&lt;/Cite&gt;&lt;/EndNote&gt;</w:instrText>
        </w:r>
        <w:r w:rsidR="00430C88" w:rsidRPr="00A115A3">
          <w:rPr>
            <w:rFonts w:ascii="Times New Roman" w:hAnsi="Times New Roman" w:cs="Times New Roman"/>
            <w:color w:val="000000" w:themeColor="text1"/>
            <w:sz w:val="24"/>
            <w:szCs w:val="24"/>
          </w:rPr>
          <w:fldChar w:fldCharType="separate"/>
        </w:r>
        <w:r w:rsidR="00055921">
          <w:rPr>
            <w:rFonts w:ascii="Times New Roman" w:hAnsi="Times New Roman" w:cs="Times New Roman"/>
            <w:noProof/>
            <w:color w:val="000000" w:themeColor="text1"/>
            <w:sz w:val="24"/>
            <w:szCs w:val="24"/>
          </w:rPr>
          <w:t>(Bharucha and Stoeckig, 1986</w:t>
        </w:r>
        <w:r w:rsidR="00A30A26">
          <w:rPr>
            <w:rFonts w:ascii="Times New Roman" w:hAnsi="Times New Roman" w:cs="Times New Roman"/>
            <w:noProof/>
            <w:color w:val="000000" w:themeColor="text1"/>
            <w:sz w:val="24"/>
            <w:szCs w:val="24"/>
          </w:rPr>
          <w:t>)</w:t>
        </w:r>
        <w:r w:rsidR="00430C88" w:rsidRPr="00A115A3">
          <w:rPr>
            <w:rFonts w:ascii="Times New Roman" w:hAnsi="Times New Roman" w:cs="Times New Roman"/>
            <w:color w:val="000000" w:themeColor="text1"/>
            <w:sz w:val="24"/>
            <w:szCs w:val="24"/>
          </w:rPr>
          <w:fldChar w:fldCharType="end"/>
        </w:r>
      </w:hyperlink>
      <w:r w:rsidR="00340B3C" w:rsidRPr="00A115A3">
        <w:rPr>
          <w:rFonts w:ascii="Times New Roman" w:hAnsi="Times New Roman" w:cs="Times New Roman"/>
          <w:color w:val="000000" w:themeColor="text1"/>
          <w:sz w:val="24"/>
          <w:szCs w:val="24"/>
        </w:rPr>
        <w:t xml:space="preserve">. Similarly, </w:t>
      </w:r>
      <w:r w:rsidR="000533F0" w:rsidRPr="00A115A3">
        <w:rPr>
          <w:rFonts w:ascii="Times New Roman" w:hAnsi="Times New Roman" w:cs="Times New Roman"/>
          <w:color w:val="000000" w:themeColor="text1"/>
          <w:sz w:val="24"/>
          <w:szCs w:val="24"/>
        </w:rPr>
        <w:t xml:space="preserve">tone sequences that </w:t>
      </w:r>
      <w:r w:rsidR="000E10DE">
        <w:rPr>
          <w:rFonts w:ascii="Times New Roman" w:hAnsi="Times New Roman" w:cs="Times New Roman"/>
          <w:color w:val="000000" w:themeColor="text1"/>
          <w:sz w:val="24"/>
          <w:szCs w:val="24"/>
        </w:rPr>
        <w:t>deviate from the learned</w:t>
      </w:r>
      <w:r w:rsidR="000533F0" w:rsidRPr="00A115A3">
        <w:rPr>
          <w:rFonts w:ascii="Times New Roman" w:hAnsi="Times New Roman" w:cs="Times New Roman"/>
          <w:color w:val="000000" w:themeColor="text1"/>
          <w:sz w:val="24"/>
          <w:szCs w:val="24"/>
        </w:rPr>
        <w:t xml:space="preserve"> rules were</w:t>
      </w:r>
      <w:r w:rsidR="00B94796" w:rsidRPr="00A115A3">
        <w:rPr>
          <w:rFonts w:ascii="Times New Roman" w:hAnsi="Times New Roman" w:cs="Times New Roman"/>
          <w:color w:val="000000" w:themeColor="text1"/>
          <w:sz w:val="24"/>
          <w:szCs w:val="24"/>
        </w:rPr>
        <w:t xml:space="preserve"> associated with longer response time</w:t>
      </w:r>
      <w:r w:rsidR="000533F0" w:rsidRPr="00A115A3">
        <w:rPr>
          <w:rFonts w:ascii="Times New Roman" w:hAnsi="Times New Roman" w:cs="Times New Roman"/>
          <w:color w:val="000000" w:themeColor="text1"/>
          <w:sz w:val="24"/>
          <w:szCs w:val="24"/>
        </w:rPr>
        <w:t xml:space="preserve"> that sequences that followed rules</w:t>
      </w:r>
      <w:r w:rsidR="00340B3C" w:rsidRPr="00A115A3">
        <w:rPr>
          <w:rFonts w:ascii="Times New Roman" w:hAnsi="Times New Roman" w:cs="Times New Roman"/>
          <w:color w:val="000000" w:themeColor="text1"/>
          <w:sz w:val="24"/>
          <w:szCs w:val="24"/>
        </w:rPr>
        <w:t xml:space="preserve"> </w:t>
      </w:r>
      <w:hyperlink w:anchor="_ENREF_145" w:tooltip="Tillmann, 2010 #10" w:history="1">
        <w:r w:rsidR="00430C88" w:rsidRPr="00A115A3">
          <w:rPr>
            <w:rFonts w:ascii="Times New Roman" w:hAnsi="Times New Roman" w:cs="Times New Roman"/>
            <w:color w:val="000000" w:themeColor="text1"/>
            <w:sz w:val="24"/>
            <w:szCs w:val="24"/>
          </w:rPr>
          <w:fldChar w:fldCharType="begin"/>
        </w:r>
        <w:r w:rsidR="00E250DC">
          <w:rPr>
            <w:rFonts w:ascii="Times New Roman" w:hAnsi="Times New Roman" w:cs="Times New Roman"/>
            <w:color w:val="000000" w:themeColor="text1"/>
            <w:sz w:val="24"/>
            <w:szCs w:val="24"/>
          </w:rPr>
          <w:instrText xml:space="preserve"> ADDIN EN.CITE &lt;EndNote&gt;&lt;Cite&gt;&lt;Author&gt;Tillmann&lt;/Author&gt;&lt;Year&gt;2010&lt;/Year&gt;&lt;RecNum&gt;10&lt;/RecNum&gt;&lt;DisplayText&gt;&lt;style face="superscript"&gt;145&lt;/style&gt;&lt;/DisplayText&gt;&lt;record&gt;&lt;rec-number&gt;10&lt;/rec-number&gt;&lt;foreign-keys&gt;&lt;key app="EN" db-id="sfzre0v94f5esve2t0l5wsw2x99wdrf909ve"&gt;10&lt;/key&gt;&lt;/foreign-keys&gt;&lt;ref-type name="Journal Article"&gt;17&lt;/ref-type&gt;&lt;contributors&gt;&lt;authors&gt;&lt;author&gt;Tillmann, Barbara&lt;/author&gt;&lt;author&gt;Poulin-Charronnat, BÃ©nÃ©dicte&lt;/author&gt;&lt;/authors&gt;&lt;/contributors&gt;&lt;titles&gt;&lt;title&gt;Auditory expectations for newly acquired structures&lt;/title&gt;&lt;secondary-title&gt;The Quarterly Journal of Experimental Psychology&lt;/secondary-title&gt;&lt;/titles&gt;&lt;dates&gt;&lt;year&gt;2010&lt;/year&gt;&lt;/dates&gt;&lt;isbn&gt;1747-0218&lt;/isbn&gt;&lt;urls&gt;&lt;related-urls&gt;&lt;url&gt;http://www.informaworld.com/10.1080/17470210903511228&lt;/url&gt;&lt;/related-urls&gt;&lt;/urls&gt;&lt;access-date&gt;March 05, 2010&lt;/access-date&gt;&lt;/record&gt;&lt;/Cite&gt;&lt;/EndNote&gt;</w:instrText>
        </w:r>
        <w:r w:rsidR="00430C88" w:rsidRPr="00A115A3">
          <w:rPr>
            <w:rFonts w:ascii="Times New Roman" w:hAnsi="Times New Roman" w:cs="Times New Roman"/>
            <w:color w:val="000000" w:themeColor="text1"/>
            <w:sz w:val="24"/>
            <w:szCs w:val="24"/>
          </w:rPr>
          <w:fldChar w:fldCharType="separate"/>
        </w:r>
        <w:r w:rsidR="00A30A26">
          <w:rPr>
            <w:rFonts w:ascii="Times New Roman" w:hAnsi="Times New Roman" w:cs="Times New Roman"/>
            <w:noProof/>
            <w:color w:val="000000" w:themeColor="text1"/>
            <w:sz w:val="24"/>
            <w:szCs w:val="24"/>
          </w:rPr>
          <w:t>(Tillmann and Poulin-Charronnat, 2010)</w:t>
        </w:r>
        <w:r w:rsidR="00430C88" w:rsidRPr="00A115A3">
          <w:rPr>
            <w:rFonts w:ascii="Times New Roman" w:hAnsi="Times New Roman" w:cs="Times New Roman"/>
            <w:color w:val="000000" w:themeColor="text1"/>
            <w:sz w:val="24"/>
            <w:szCs w:val="24"/>
          </w:rPr>
          <w:fldChar w:fldCharType="end"/>
        </w:r>
      </w:hyperlink>
      <w:r w:rsidR="00340B3C" w:rsidRPr="00A115A3">
        <w:rPr>
          <w:rFonts w:ascii="Times New Roman" w:hAnsi="Times New Roman" w:cs="Times New Roman"/>
          <w:sz w:val="24"/>
          <w:szCs w:val="24"/>
        </w:rPr>
        <w:t xml:space="preserve">. </w:t>
      </w:r>
      <w:r w:rsidR="000533F0" w:rsidRPr="00A115A3">
        <w:rPr>
          <w:rFonts w:ascii="Times New Roman" w:hAnsi="Times New Roman" w:cs="Times New Roman"/>
          <w:sz w:val="24"/>
          <w:szCs w:val="24"/>
        </w:rPr>
        <w:t>I</w:t>
      </w:r>
      <w:r w:rsidR="00B94796" w:rsidRPr="00A115A3">
        <w:rPr>
          <w:rFonts w:ascii="Times New Roman" w:hAnsi="Times New Roman" w:cs="Times New Roman"/>
          <w:sz w:val="24"/>
          <w:szCs w:val="24"/>
        </w:rPr>
        <w:t>n studies investigating language</w:t>
      </w:r>
      <w:r w:rsidR="00020A88">
        <w:rPr>
          <w:rFonts w:ascii="Times New Roman" w:hAnsi="Times New Roman" w:cs="Times New Roman"/>
          <w:sz w:val="24"/>
          <w:szCs w:val="24"/>
        </w:rPr>
        <w:t>,</w:t>
      </w:r>
      <w:r w:rsidR="000533F0" w:rsidRPr="00A115A3">
        <w:rPr>
          <w:rFonts w:ascii="Times New Roman" w:hAnsi="Times New Roman" w:cs="Times New Roman"/>
          <w:sz w:val="24"/>
          <w:szCs w:val="24"/>
        </w:rPr>
        <w:t xml:space="preserve"> participants responded more quickly and more accurately to spoken phonemes presented within previously learned associations, compared with those presented outside of those associations </w:t>
      </w:r>
      <w:hyperlink w:anchor="_ENREF_146" w:tooltip="Aleksandrov, 2010 #856" w:history="1">
        <w:r w:rsidR="00430C88" w:rsidRPr="00A115A3">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&lt;EndNote&gt;&lt;Cite&gt;&lt;Author&gt;Aleksandrov&lt;/Author&gt;&lt;Year&gt;2010&lt;/Year&gt;&lt;RecNum&gt;856&lt;/RecNum&gt;&lt;record&gt;&lt;rec-number&gt;856&lt;/rec-number&gt;&lt;foreign-keys&gt;&lt;key app="EN" db-id="5ww0p9r0ttwzvie255ixtszie9dtwrv9axst"&gt;856&lt;/key&gt;&lt;/foreign-keys&gt;&lt;ref-type name="Journal Article"&gt;17&lt;/ref-type&gt;&lt;contributors&gt;&lt;authors&gt;&lt;author&gt;Aleksandrov, A. A.&lt;/author&gt;&lt;author&gt;Dmitrieva, E. S.&lt;/author&gt;&lt;author&gt;Stankevich, L. N.&lt;/author&gt;&lt;/authors&gt;&lt;/contributors&gt;&lt;auth-address&gt;St. Petersburg State University, 7/9 Universitetskaya Bank, 199034, St. Petersburg, Russia. alexandrov@bio.pu.ru&lt;/auth-address&gt;&lt;titles&gt;&lt;title&gt;Experimental formation of visual-auditory associations on phoneme recognition&lt;/title&gt;&lt;secondary-title&gt;Neurosci Behav Physiol&lt;/secondary-title&gt;&lt;/titles&gt;&lt;pages&gt;998-1002&lt;/pages&gt;&lt;volume&gt;40&lt;/volume&gt;&lt;number&gt;9&lt;/number&gt;&lt;keywords&gt;&lt;keyword&gt;Index Medicus&lt;/keyword&gt;&lt;/keywords&gt;&lt;dates&gt;&lt;year&gt;2010&lt;/year&gt;&lt;pub-dates&gt;&lt;date&gt;2010 Nov (Epub 2010 Oct&lt;/date&gt;&lt;/pub-dates&gt;&lt;/dates&gt;&lt;isbn&gt;1573-899X&lt;/isbn&gt;&lt;accession-num&gt;MEDLINE:20953997&lt;/accession-num&gt;&lt;work-type&gt;; Research Support, Non-U.S. Gov&amp;apos;t&lt;/work-type&gt;&lt;urls&gt;&lt;related-urls&gt;&lt;url&gt;&amp;lt;Go to ISI&amp;gt;://MEDLINE:20953997&lt;/url&gt;&lt;/related-urls&gt;&lt;/urls&gt;&lt;language&gt;English&lt;/language&gt;&lt;/record&gt;&lt;/Cite&gt;&lt;/EndNote&gt;</w:instrText>
        </w:r>
        <w:r w:rsidR="00430C88" w:rsidRPr="00A115A3">
          <w:rPr>
            <w:rFonts w:ascii="Times New Roman" w:hAnsi="Times New Roman" w:cs="Times New Roman"/>
            <w:sz w:val="24"/>
            <w:szCs w:val="24"/>
          </w:rPr>
          <w:fldChar w:fldCharType="separate"/>
        </w:r>
        <w:r w:rsidR="00A30A26">
          <w:rPr>
            <w:rFonts w:ascii="Times New Roman" w:hAnsi="Times New Roman" w:cs="Times New Roman"/>
            <w:noProof/>
            <w:sz w:val="24"/>
            <w:szCs w:val="24"/>
          </w:rPr>
          <w:t>(Aleksandrov et al., 2010)</w:t>
        </w:r>
        <w:r w:rsidR="00430C88" w:rsidRPr="00A115A3">
          <w:rPr>
            <w:rFonts w:ascii="Times New Roman" w:hAnsi="Times New Roman" w:cs="Times New Roman"/>
            <w:sz w:val="24"/>
            <w:szCs w:val="24"/>
          </w:rPr>
          <w:fldChar w:fldCharType="end"/>
        </w:r>
      </w:hyperlink>
      <w:r w:rsidR="00340B3C" w:rsidRPr="00A115A3">
        <w:rPr>
          <w:rFonts w:ascii="Times New Roman" w:hAnsi="Times New Roman" w:cs="Times New Roman"/>
          <w:sz w:val="24"/>
          <w:szCs w:val="24"/>
        </w:rPr>
        <w:t xml:space="preserve">. </w:t>
      </w:r>
    </w:p>
    <w:p w:rsidR="003C5BB4" w:rsidRPr="00C60294" w:rsidRDefault="003C5BB4" w:rsidP="008C44A4">
      <w:pPr>
        <w:spacing w:before="100" w:beforeAutospacing="1" w:after="100" w:afterAutospacing="1" w:line="360" w:lineRule="auto"/>
        <w:rPr>
          <w:rFonts w:ascii="Times New Roman" w:hAnsi="Times New Roman" w:cs="Times New Roman"/>
          <w:sz w:val="24"/>
          <w:szCs w:val="24"/>
        </w:rPr>
      </w:pPr>
    </w:p>
    <w:p w:rsidR="00BD6868" w:rsidRDefault="0055108B" w:rsidP="008C44A4">
      <w:pPr>
        <w:pStyle w:val="Heading2"/>
        <w:spacing w:before="100" w:beforeAutospacing="1" w:after="100" w:afterAutospacing="1" w:line="360" w:lineRule="auto"/>
        <w:rPr>
          <w:rFonts w:ascii="Times New Roman" w:hAnsi="Times New Roman" w:cs="Times New Roman"/>
          <w:color w:val="auto"/>
          <w:sz w:val="28"/>
        </w:rPr>
      </w:pPr>
      <w:bookmarkStart w:id="66" w:name="_Toc344031609"/>
      <w:r w:rsidRPr="00B152B1">
        <w:rPr>
          <w:rFonts w:ascii="Times New Roman" w:hAnsi="Times New Roman" w:cs="Times New Roman"/>
          <w:color w:val="auto"/>
          <w:sz w:val="28"/>
        </w:rPr>
        <w:t xml:space="preserve">3.4. </w:t>
      </w:r>
      <w:r w:rsidR="003D7895" w:rsidRPr="00B152B1">
        <w:rPr>
          <w:rFonts w:ascii="Times New Roman" w:hAnsi="Times New Roman" w:cs="Times New Roman"/>
          <w:color w:val="auto"/>
          <w:sz w:val="28"/>
        </w:rPr>
        <w:t xml:space="preserve">Behavioural </w:t>
      </w:r>
      <w:r w:rsidR="00E22FFE">
        <w:rPr>
          <w:rFonts w:ascii="Times New Roman" w:hAnsi="Times New Roman" w:cs="Times New Roman"/>
          <w:color w:val="auto"/>
          <w:sz w:val="28"/>
        </w:rPr>
        <w:t>Pitch E</w:t>
      </w:r>
      <w:r w:rsidR="003D7895" w:rsidRPr="00B152B1">
        <w:rPr>
          <w:rFonts w:ascii="Times New Roman" w:hAnsi="Times New Roman" w:cs="Times New Roman"/>
          <w:color w:val="auto"/>
          <w:sz w:val="28"/>
        </w:rPr>
        <w:t>xperiment</w:t>
      </w:r>
      <w:r w:rsidRPr="00B152B1">
        <w:rPr>
          <w:rFonts w:ascii="Times New Roman" w:hAnsi="Times New Roman" w:cs="Times New Roman"/>
          <w:color w:val="auto"/>
          <w:sz w:val="28"/>
        </w:rPr>
        <w:t xml:space="preserve">: </w:t>
      </w:r>
      <w:r w:rsidR="003D7895" w:rsidRPr="00B152B1">
        <w:rPr>
          <w:rFonts w:ascii="Times New Roman" w:hAnsi="Times New Roman" w:cs="Times New Roman"/>
          <w:color w:val="auto"/>
          <w:sz w:val="28"/>
        </w:rPr>
        <w:t>s</w:t>
      </w:r>
      <w:r w:rsidR="00BD6868" w:rsidRPr="00B152B1">
        <w:rPr>
          <w:rFonts w:ascii="Times New Roman" w:hAnsi="Times New Roman" w:cs="Times New Roman"/>
          <w:color w:val="auto"/>
          <w:sz w:val="28"/>
        </w:rPr>
        <w:t>ound substituted with another sound</w:t>
      </w:r>
      <w:bookmarkEnd w:id="64"/>
      <w:bookmarkEnd w:id="66"/>
    </w:p>
    <w:p w:rsidR="00BB675B" w:rsidRPr="00644F02" w:rsidRDefault="00BB675B" w:rsidP="008C44A4">
      <w:pPr>
        <w:pStyle w:val="Heading3"/>
        <w:spacing w:before="100" w:beforeAutospacing="1" w:after="100" w:afterAutospacing="1" w:line="360" w:lineRule="auto"/>
        <w:rPr>
          <w:rFonts w:ascii="Times New Roman" w:hAnsi="Times New Roman" w:cs="Times New Roman"/>
          <w:color w:val="auto"/>
          <w:sz w:val="28"/>
          <w:szCs w:val="24"/>
        </w:rPr>
      </w:pPr>
      <w:bookmarkStart w:id="67" w:name="_Toc344031610"/>
      <w:r w:rsidRPr="00644F02">
        <w:rPr>
          <w:rFonts w:ascii="Times New Roman" w:hAnsi="Times New Roman" w:cs="Times New Roman"/>
          <w:color w:val="auto"/>
          <w:sz w:val="28"/>
          <w:szCs w:val="24"/>
        </w:rPr>
        <w:t>3.</w:t>
      </w:r>
      <w:r w:rsidR="00E77D38" w:rsidRPr="00644F02">
        <w:rPr>
          <w:rFonts w:ascii="Times New Roman" w:hAnsi="Times New Roman" w:cs="Times New Roman"/>
          <w:color w:val="auto"/>
          <w:sz w:val="28"/>
          <w:szCs w:val="24"/>
        </w:rPr>
        <w:t>4</w:t>
      </w:r>
      <w:r w:rsidRPr="00644F02">
        <w:rPr>
          <w:rFonts w:ascii="Times New Roman" w:hAnsi="Times New Roman" w:cs="Times New Roman"/>
          <w:color w:val="auto"/>
          <w:sz w:val="28"/>
          <w:szCs w:val="24"/>
        </w:rPr>
        <w:t>.1 Aims</w:t>
      </w:r>
      <w:bookmarkEnd w:id="67"/>
      <w:r w:rsidR="002554C5">
        <w:rPr>
          <w:rFonts w:ascii="Times New Roman" w:hAnsi="Times New Roman" w:cs="Times New Roman"/>
          <w:color w:val="auto"/>
          <w:sz w:val="28"/>
          <w:szCs w:val="24"/>
        </w:rPr>
        <w:t xml:space="preserve"> </w:t>
      </w:r>
    </w:p>
    <w:p w:rsidR="00BB675B" w:rsidRDefault="00321FA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expectation-perception hypothesis of auditory hallucinations proposes that the ‘voices’ occur when reduced auditory prediction error does not allow for the modification of the expectation in accordance with the external input. As a result, a bottom-up signal could be interpreted as that confirming the prediction and consequently, misconstrued as a real sound. </w:t>
      </w:r>
      <w:r w:rsidR="00BB675B">
        <w:rPr>
          <w:rFonts w:ascii="Times New Roman" w:hAnsi="Times New Roman" w:cs="Times New Roman"/>
          <w:sz w:val="24"/>
          <w:szCs w:val="24"/>
        </w:rPr>
        <w:t xml:space="preserve">The aim of the Behavioural </w:t>
      </w:r>
      <w:r>
        <w:rPr>
          <w:rFonts w:ascii="Times New Roman" w:hAnsi="Times New Roman" w:cs="Times New Roman"/>
          <w:sz w:val="24"/>
          <w:szCs w:val="24"/>
        </w:rPr>
        <w:t xml:space="preserve">Pitch Experiment was to </w:t>
      </w:r>
      <w:r w:rsidR="00E0589C">
        <w:rPr>
          <w:rFonts w:ascii="Times New Roman" w:hAnsi="Times New Roman" w:cs="Times New Roman"/>
          <w:sz w:val="24"/>
          <w:szCs w:val="24"/>
        </w:rPr>
        <w:t xml:space="preserve">elucidate the mechanisms of auditory predictive coding in healthy individuals. Specifically, we </w:t>
      </w:r>
      <w:r>
        <w:rPr>
          <w:rFonts w:ascii="Times New Roman" w:hAnsi="Times New Roman" w:cs="Times New Roman"/>
          <w:sz w:val="24"/>
          <w:szCs w:val="24"/>
        </w:rPr>
        <w:t>examine</w:t>
      </w:r>
      <w:r w:rsidR="00E0589C">
        <w:rPr>
          <w:rFonts w:ascii="Times New Roman" w:hAnsi="Times New Roman" w:cs="Times New Roman"/>
          <w:sz w:val="24"/>
          <w:szCs w:val="24"/>
        </w:rPr>
        <w:t>d</w:t>
      </w:r>
      <w:r>
        <w:rPr>
          <w:rFonts w:ascii="Times New Roman" w:hAnsi="Times New Roman" w:cs="Times New Roman"/>
          <w:sz w:val="24"/>
          <w:szCs w:val="24"/>
        </w:rPr>
        <w:t xml:space="preserve"> how sounds of unexpected pitch (‘unexpected </w:t>
      </w:r>
      <w:r>
        <w:rPr>
          <w:rFonts w:ascii="Times New Roman" w:hAnsi="Times New Roman" w:cs="Times New Roman"/>
          <w:sz w:val="24"/>
          <w:szCs w:val="24"/>
        </w:rPr>
        <w:lastRenderedPageBreak/>
        <w:t>events’ in the associative learning terminology)</w:t>
      </w:r>
      <w:r w:rsidR="00BB675B">
        <w:rPr>
          <w:rFonts w:ascii="Times New Roman" w:hAnsi="Times New Roman" w:cs="Times New Roman"/>
          <w:sz w:val="24"/>
          <w:szCs w:val="24"/>
        </w:rPr>
        <w:t xml:space="preserve"> </w:t>
      </w:r>
      <w:r w:rsidR="00BB675B" w:rsidRPr="00F5563C">
        <w:rPr>
          <w:rFonts w:ascii="Times New Roman" w:hAnsi="Times New Roman" w:cs="Times New Roman"/>
          <w:sz w:val="24"/>
          <w:szCs w:val="24"/>
        </w:rPr>
        <w:t>affect response time and accuracy</w:t>
      </w:r>
      <w:r w:rsidR="00BB675B">
        <w:rPr>
          <w:rFonts w:ascii="Times New Roman" w:hAnsi="Times New Roman" w:cs="Times New Roman"/>
          <w:sz w:val="24"/>
          <w:szCs w:val="24"/>
        </w:rPr>
        <w:t xml:space="preserve"> in healthy individuals</w:t>
      </w:r>
      <w:r w:rsidR="00BB675B" w:rsidRPr="00F5563C">
        <w:rPr>
          <w:rFonts w:ascii="Times New Roman" w:hAnsi="Times New Roman" w:cs="Times New Roman"/>
          <w:sz w:val="24"/>
          <w:szCs w:val="24"/>
        </w:rPr>
        <w:t xml:space="preserve">. </w:t>
      </w:r>
    </w:p>
    <w:p w:rsidR="00BB675B" w:rsidRPr="00644F02" w:rsidRDefault="00BB675B" w:rsidP="008C44A4">
      <w:pPr>
        <w:pStyle w:val="Heading2"/>
        <w:tabs>
          <w:tab w:val="left" w:pos="943"/>
        </w:tabs>
        <w:spacing w:before="100" w:beforeAutospacing="1" w:after="100" w:afterAutospacing="1" w:line="360" w:lineRule="auto"/>
        <w:rPr>
          <w:rFonts w:ascii="Times New Roman" w:hAnsi="Times New Roman" w:cs="Times New Roman"/>
          <w:color w:val="auto"/>
          <w:sz w:val="28"/>
          <w:szCs w:val="24"/>
        </w:rPr>
      </w:pPr>
      <w:bookmarkStart w:id="68" w:name="_Toc344031611"/>
      <w:r w:rsidRPr="00644F02">
        <w:rPr>
          <w:rFonts w:ascii="Times New Roman" w:hAnsi="Times New Roman" w:cs="Times New Roman"/>
          <w:color w:val="auto"/>
          <w:sz w:val="28"/>
          <w:szCs w:val="24"/>
        </w:rPr>
        <w:t>3.</w:t>
      </w:r>
      <w:r w:rsidR="00644F02">
        <w:rPr>
          <w:rFonts w:ascii="Times New Roman" w:hAnsi="Times New Roman" w:cs="Times New Roman"/>
          <w:color w:val="auto"/>
          <w:sz w:val="28"/>
          <w:szCs w:val="24"/>
        </w:rPr>
        <w:t>4</w:t>
      </w:r>
      <w:r w:rsidRPr="00644F02">
        <w:rPr>
          <w:rFonts w:ascii="Times New Roman" w:hAnsi="Times New Roman" w:cs="Times New Roman"/>
          <w:color w:val="auto"/>
          <w:sz w:val="28"/>
          <w:szCs w:val="24"/>
        </w:rPr>
        <w:t>.2. Hypotheses</w:t>
      </w:r>
      <w:bookmarkEnd w:id="68"/>
      <w:r w:rsidR="002554C5">
        <w:rPr>
          <w:rFonts w:ascii="Times New Roman" w:hAnsi="Times New Roman" w:cs="Times New Roman"/>
          <w:color w:val="auto"/>
          <w:sz w:val="28"/>
          <w:szCs w:val="24"/>
        </w:rPr>
        <w:t xml:space="preserve"> </w:t>
      </w:r>
    </w:p>
    <w:p w:rsidR="00BB675B" w:rsidRPr="00BB675B" w:rsidRDefault="00BB675B" w:rsidP="008C44A4">
      <w:pPr>
        <w:spacing w:before="100" w:beforeAutospacing="1" w:after="100" w:afterAutospacing="1" w:line="360" w:lineRule="auto"/>
      </w:pPr>
      <w:r>
        <w:rPr>
          <w:rFonts w:ascii="Times New Roman" w:hAnsi="Times New Roman" w:cs="Times New Roman"/>
          <w:sz w:val="24"/>
          <w:szCs w:val="24"/>
        </w:rPr>
        <w:t>It was</w:t>
      </w:r>
      <w:r w:rsidRPr="009218AD">
        <w:rPr>
          <w:rFonts w:ascii="Times New Roman" w:hAnsi="Times New Roman" w:cs="Times New Roman"/>
          <w:sz w:val="24"/>
          <w:szCs w:val="24"/>
        </w:rPr>
        <w:t xml:space="preserve"> hypothesised that </w:t>
      </w:r>
      <w:r w:rsidR="00E0589C">
        <w:rPr>
          <w:rFonts w:ascii="Times New Roman" w:hAnsi="Times New Roman" w:cs="Times New Roman"/>
          <w:sz w:val="24"/>
          <w:szCs w:val="24"/>
        </w:rPr>
        <w:t xml:space="preserve">auditory expectation with influence </w:t>
      </w:r>
      <w:r w:rsidRPr="009218AD">
        <w:rPr>
          <w:rFonts w:ascii="Times New Roman" w:hAnsi="Times New Roman" w:cs="Times New Roman"/>
          <w:sz w:val="24"/>
          <w:szCs w:val="24"/>
        </w:rPr>
        <w:t>the</w:t>
      </w:r>
      <w:r>
        <w:rPr>
          <w:rFonts w:ascii="Times New Roman" w:hAnsi="Times New Roman" w:cs="Times New Roman"/>
          <w:sz w:val="24"/>
          <w:szCs w:val="24"/>
        </w:rPr>
        <w:t xml:space="preserve"> response time and accuracy</w:t>
      </w:r>
      <w:r w:rsidRPr="009218AD">
        <w:rPr>
          <w:rFonts w:ascii="Times New Roman" w:hAnsi="Times New Roman" w:cs="Times New Roman"/>
          <w:sz w:val="24"/>
          <w:szCs w:val="24"/>
        </w:rPr>
        <w:t xml:space="preserve">. </w:t>
      </w:r>
      <w:r w:rsidR="00E0589C">
        <w:rPr>
          <w:rFonts w:ascii="Times New Roman" w:hAnsi="Times New Roman" w:cs="Times New Roman"/>
          <w:sz w:val="24"/>
          <w:szCs w:val="24"/>
        </w:rPr>
        <w:t xml:space="preserve">In particular, </w:t>
      </w:r>
      <w:r w:rsidRPr="009218AD">
        <w:rPr>
          <w:rFonts w:ascii="Times New Roman" w:hAnsi="Times New Roman" w:cs="Times New Roman"/>
          <w:sz w:val="24"/>
          <w:szCs w:val="24"/>
        </w:rPr>
        <w:t>once participants learn associations between the visual and auditory stimuli, the response time to auditory items that viol</w:t>
      </w:r>
      <w:r>
        <w:rPr>
          <w:rFonts w:ascii="Times New Roman" w:hAnsi="Times New Roman" w:cs="Times New Roman"/>
          <w:sz w:val="24"/>
          <w:szCs w:val="24"/>
        </w:rPr>
        <w:t>ate the learned expectation would</w:t>
      </w:r>
      <w:r w:rsidRPr="009218AD">
        <w:rPr>
          <w:rFonts w:ascii="Times New Roman" w:hAnsi="Times New Roman" w:cs="Times New Roman"/>
          <w:sz w:val="24"/>
          <w:szCs w:val="24"/>
        </w:rPr>
        <w:t xml:space="preserve"> be longer and </w:t>
      </w:r>
      <w:r>
        <w:rPr>
          <w:rFonts w:ascii="Times New Roman" w:hAnsi="Times New Roman" w:cs="Times New Roman"/>
          <w:sz w:val="24"/>
          <w:szCs w:val="24"/>
        </w:rPr>
        <w:t>accuracy would</w:t>
      </w:r>
      <w:r w:rsidRPr="009218AD">
        <w:rPr>
          <w:rFonts w:ascii="Times New Roman" w:hAnsi="Times New Roman" w:cs="Times New Roman"/>
          <w:sz w:val="24"/>
          <w:szCs w:val="24"/>
        </w:rPr>
        <w:t xml:space="preserve"> be lower than the response time </w:t>
      </w:r>
      <w:r>
        <w:rPr>
          <w:rFonts w:ascii="Times New Roman" w:hAnsi="Times New Roman" w:cs="Times New Roman"/>
          <w:sz w:val="24"/>
          <w:szCs w:val="24"/>
        </w:rPr>
        <w:t xml:space="preserve">and accuracy </w:t>
      </w:r>
      <w:r w:rsidRPr="009218AD">
        <w:rPr>
          <w:rFonts w:ascii="Times New Roman" w:hAnsi="Times New Roman" w:cs="Times New Roman"/>
          <w:sz w:val="24"/>
          <w:szCs w:val="24"/>
        </w:rPr>
        <w:t xml:space="preserve">to those items that match expectation. </w:t>
      </w:r>
    </w:p>
    <w:p w:rsidR="00E0589C" w:rsidRPr="00E0589C" w:rsidRDefault="00E0589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b/>
          <w:sz w:val="24"/>
          <w:szCs w:val="24"/>
        </w:rPr>
        <w:t xml:space="preserve">Hypothesis 1) </w:t>
      </w:r>
      <w:r w:rsidRPr="00E0589C">
        <w:rPr>
          <w:rFonts w:ascii="Times New Roman" w:hAnsi="Times New Roman" w:cs="Times New Roman"/>
          <w:sz w:val="24"/>
          <w:szCs w:val="24"/>
        </w:rPr>
        <w:t xml:space="preserve">stated that there would be no difference in accuracy or reaction time between sounds of low and high pitch. </w:t>
      </w:r>
    </w:p>
    <w:p w:rsidR="00BB675B" w:rsidRDefault="00E0589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b/>
          <w:sz w:val="24"/>
          <w:szCs w:val="24"/>
        </w:rPr>
        <w:t>Hypothesis 2</w:t>
      </w:r>
      <w:r w:rsidR="00BB675B" w:rsidRPr="002C3EA7">
        <w:rPr>
          <w:rFonts w:ascii="Times New Roman" w:hAnsi="Times New Roman" w:cs="Times New Roman"/>
          <w:b/>
          <w:sz w:val="24"/>
          <w:szCs w:val="24"/>
        </w:rPr>
        <w:t>)</w:t>
      </w:r>
      <w:r w:rsidR="00BB675B" w:rsidRPr="002C3EA7">
        <w:rPr>
          <w:rFonts w:ascii="Times New Roman" w:hAnsi="Times New Roman" w:cs="Times New Roman"/>
          <w:sz w:val="24"/>
          <w:szCs w:val="24"/>
        </w:rPr>
        <w:t xml:space="preserve"> stated that unexpected low-pitched sounds (i.e. low-pitched sounds following a cue which had previously been associated with high-pitched sounds) would be associated with longer response time and lower accuracy than expected low-pitched sounds. </w:t>
      </w:r>
    </w:p>
    <w:p w:rsidR="00BB675B" w:rsidRPr="002C3EA7" w:rsidRDefault="00E0589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b/>
          <w:sz w:val="24"/>
          <w:szCs w:val="24"/>
        </w:rPr>
        <w:t>Hypothesis 3</w:t>
      </w:r>
      <w:r w:rsidR="00BB675B" w:rsidRPr="002C3EA7">
        <w:rPr>
          <w:rFonts w:ascii="Times New Roman" w:hAnsi="Times New Roman" w:cs="Times New Roman"/>
          <w:b/>
          <w:sz w:val="24"/>
          <w:szCs w:val="24"/>
        </w:rPr>
        <w:t>)</w:t>
      </w:r>
      <w:r w:rsidR="00BB675B" w:rsidRPr="002C3EA7">
        <w:rPr>
          <w:rFonts w:ascii="Times New Roman" w:hAnsi="Times New Roman" w:cs="Times New Roman"/>
          <w:sz w:val="24"/>
          <w:szCs w:val="24"/>
        </w:rPr>
        <w:t xml:space="preserve"> predicted that unexpected high-pitched sounds (i.e. high-pitched sounds following a cue which had previously been associated with low-pitched sounds) would be associated with longer response time and lower accuracy than expected high-pitched sounds. </w:t>
      </w:r>
    </w:p>
    <w:p w:rsidR="00FA5A58" w:rsidRPr="000817B8" w:rsidRDefault="005053CC" w:rsidP="008C44A4">
      <w:pPr>
        <w:pStyle w:val="Heading3"/>
        <w:spacing w:before="100" w:beforeAutospacing="1" w:after="100" w:afterAutospacing="1" w:line="360" w:lineRule="auto"/>
        <w:rPr>
          <w:rFonts w:ascii="Times New Roman" w:hAnsi="Times New Roman" w:cs="Times New Roman"/>
          <w:color w:val="auto"/>
          <w:sz w:val="28"/>
        </w:rPr>
      </w:pPr>
      <w:bookmarkStart w:id="69" w:name="_Toc344031612"/>
      <w:r w:rsidRPr="000817B8">
        <w:rPr>
          <w:rFonts w:ascii="Times New Roman" w:hAnsi="Times New Roman" w:cs="Times New Roman"/>
          <w:color w:val="auto"/>
          <w:sz w:val="28"/>
        </w:rPr>
        <w:t>3.4</w:t>
      </w:r>
      <w:r w:rsidR="00644F02">
        <w:rPr>
          <w:rFonts w:ascii="Times New Roman" w:hAnsi="Times New Roman" w:cs="Times New Roman"/>
          <w:color w:val="auto"/>
          <w:sz w:val="28"/>
        </w:rPr>
        <w:t>.3</w:t>
      </w:r>
      <w:r w:rsidR="00C62BAD">
        <w:rPr>
          <w:rFonts w:ascii="Times New Roman" w:hAnsi="Times New Roman" w:cs="Times New Roman"/>
          <w:color w:val="auto"/>
          <w:sz w:val="28"/>
        </w:rPr>
        <w:t xml:space="preserve">. </w:t>
      </w:r>
      <w:r w:rsidR="00FA5A58" w:rsidRPr="000817B8">
        <w:rPr>
          <w:rFonts w:ascii="Times New Roman" w:hAnsi="Times New Roman" w:cs="Times New Roman"/>
          <w:color w:val="auto"/>
          <w:sz w:val="28"/>
        </w:rPr>
        <w:t>Metho</w:t>
      </w:r>
      <w:r w:rsidR="00E4622C">
        <w:rPr>
          <w:rFonts w:ascii="Times New Roman" w:hAnsi="Times New Roman" w:cs="Times New Roman"/>
          <w:color w:val="auto"/>
          <w:sz w:val="28"/>
        </w:rPr>
        <w:t>d</w:t>
      </w:r>
      <w:bookmarkEnd w:id="69"/>
    </w:p>
    <w:p w:rsidR="00FA5A58" w:rsidRPr="00C62BAD" w:rsidRDefault="00FA5A5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study wa</w:t>
      </w:r>
      <w:r w:rsidRPr="000D5422">
        <w:rPr>
          <w:rFonts w:ascii="Times New Roman" w:hAnsi="Times New Roman" w:cs="Times New Roman"/>
          <w:sz w:val="24"/>
          <w:szCs w:val="24"/>
        </w:rPr>
        <w:t xml:space="preserve">s approved by the School of Medicine Research Ethics Committee at the </w:t>
      </w:r>
      <w:r w:rsidRPr="00C62BAD">
        <w:rPr>
          <w:rFonts w:ascii="Times New Roman" w:hAnsi="Times New Roman" w:cs="Times New Roman"/>
          <w:sz w:val="24"/>
          <w:szCs w:val="24"/>
        </w:rPr>
        <w:t xml:space="preserve">University of Sheffield. </w:t>
      </w:r>
    </w:p>
    <w:p w:rsidR="00FA5A58" w:rsidRPr="00C62BAD" w:rsidRDefault="00FA5A58" w:rsidP="008C44A4">
      <w:pPr>
        <w:pStyle w:val="Heading4"/>
        <w:spacing w:before="100" w:beforeAutospacing="1" w:after="100" w:afterAutospacing="1" w:line="360" w:lineRule="auto"/>
        <w:rPr>
          <w:rFonts w:ascii="Times New Roman" w:hAnsi="Times New Roman" w:cs="Times New Roman"/>
          <w:color w:val="auto"/>
          <w:sz w:val="24"/>
          <w:szCs w:val="24"/>
        </w:rPr>
      </w:pPr>
      <w:r w:rsidRPr="00C62BAD">
        <w:rPr>
          <w:rFonts w:ascii="Times New Roman" w:hAnsi="Times New Roman" w:cs="Times New Roman"/>
          <w:color w:val="auto"/>
          <w:sz w:val="24"/>
          <w:szCs w:val="24"/>
        </w:rPr>
        <w:t>3.</w:t>
      </w:r>
      <w:r w:rsidR="005053CC" w:rsidRPr="00C62BAD">
        <w:rPr>
          <w:rFonts w:ascii="Times New Roman" w:hAnsi="Times New Roman" w:cs="Times New Roman"/>
          <w:color w:val="auto"/>
          <w:sz w:val="24"/>
          <w:szCs w:val="24"/>
        </w:rPr>
        <w:t>4</w:t>
      </w:r>
      <w:r w:rsidR="00644F02">
        <w:rPr>
          <w:rFonts w:ascii="Times New Roman" w:hAnsi="Times New Roman" w:cs="Times New Roman"/>
          <w:color w:val="auto"/>
          <w:sz w:val="24"/>
          <w:szCs w:val="24"/>
        </w:rPr>
        <w:t>.3</w:t>
      </w:r>
      <w:r w:rsidR="009A27CE">
        <w:rPr>
          <w:rFonts w:ascii="Times New Roman" w:hAnsi="Times New Roman" w:cs="Times New Roman"/>
          <w:color w:val="auto"/>
          <w:sz w:val="24"/>
          <w:szCs w:val="24"/>
        </w:rPr>
        <w:t>.1. Participants</w:t>
      </w:r>
    </w:p>
    <w:p w:rsidR="00FA5A58" w:rsidRPr="00C62BAD" w:rsidRDefault="00FA5A58" w:rsidP="008C44A4">
      <w:pPr>
        <w:spacing w:before="100" w:beforeAutospacing="1" w:after="100" w:afterAutospacing="1" w:line="360" w:lineRule="auto"/>
        <w:rPr>
          <w:rFonts w:ascii="Times New Roman" w:hAnsi="Times New Roman" w:cs="Times New Roman"/>
          <w:sz w:val="24"/>
          <w:szCs w:val="24"/>
        </w:rPr>
      </w:pPr>
      <w:r w:rsidRPr="00C62BAD">
        <w:rPr>
          <w:rFonts w:ascii="Times New Roman" w:hAnsi="Times New Roman" w:cs="Times New Roman"/>
          <w:sz w:val="24"/>
          <w:szCs w:val="24"/>
        </w:rPr>
        <w:t xml:space="preserve">Sixty healthy adult volunteers (25 females, 35 males, mean age 25.57, SD 6.6) were recruited from </w:t>
      </w:r>
      <w:r w:rsidR="003C5BB4">
        <w:rPr>
          <w:rFonts w:ascii="Times New Roman" w:hAnsi="Times New Roman" w:cs="Times New Roman"/>
          <w:sz w:val="24"/>
          <w:szCs w:val="24"/>
        </w:rPr>
        <w:t xml:space="preserve">the </w:t>
      </w:r>
      <w:r w:rsidRPr="00C62BAD">
        <w:rPr>
          <w:rFonts w:ascii="Times New Roman" w:hAnsi="Times New Roman" w:cs="Times New Roman"/>
          <w:sz w:val="24"/>
          <w:szCs w:val="24"/>
        </w:rPr>
        <w:t xml:space="preserve">university notice board advertisements and mailing lists. A note of participants’ gender, age and handedness was recorded, anonymised and stored in compliance with the Data Protection Act. </w:t>
      </w:r>
    </w:p>
    <w:p w:rsidR="0055108B" w:rsidRPr="00C62BAD" w:rsidRDefault="0055108B" w:rsidP="008C44A4">
      <w:pPr>
        <w:pStyle w:val="Heading4"/>
        <w:spacing w:before="100" w:beforeAutospacing="1" w:after="100" w:afterAutospacing="1" w:line="360" w:lineRule="auto"/>
        <w:rPr>
          <w:rFonts w:ascii="Times New Roman" w:hAnsi="Times New Roman" w:cs="Times New Roman"/>
          <w:color w:val="auto"/>
          <w:sz w:val="24"/>
          <w:szCs w:val="24"/>
        </w:rPr>
      </w:pPr>
      <w:r w:rsidRPr="00C62BAD">
        <w:rPr>
          <w:rFonts w:ascii="Times New Roman" w:hAnsi="Times New Roman" w:cs="Times New Roman"/>
          <w:color w:val="auto"/>
          <w:sz w:val="24"/>
          <w:szCs w:val="24"/>
        </w:rPr>
        <w:lastRenderedPageBreak/>
        <w:t>3.4.</w:t>
      </w:r>
      <w:r w:rsidR="00644F02">
        <w:rPr>
          <w:rFonts w:ascii="Times New Roman" w:hAnsi="Times New Roman" w:cs="Times New Roman"/>
          <w:color w:val="auto"/>
          <w:sz w:val="24"/>
          <w:szCs w:val="24"/>
        </w:rPr>
        <w:t>3</w:t>
      </w:r>
      <w:r w:rsidR="009A27CE">
        <w:rPr>
          <w:rFonts w:ascii="Times New Roman" w:hAnsi="Times New Roman" w:cs="Times New Roman"/>
          <w:color w:val="auto"/>
          <w:sz w:val="24"/>
          <w:szCs w:val="24"/>
        </w:rPr>
        <w:t>.2. Stimuli</w:t>
      </w:r>
    </w:p>
    <w:p w:rsidR="0090686C" w:rsidRPr="00C62BAD" w:rsidRDefault="0090686C" w:rsidP="008C44A4">
      <w:pPr>
        <w:spacing w:before="100" w:beforeAutospacing="1" w:after="100" w:afterAutospacing="1" w:line="360" w:lineRule="auto"/>
        <w:rPr>
          <w:rFonts w:ascii="Times New Roman" w:hAnsi="Times New Roman" w:cs="Times New Roman"/>
          <w:sz w:val="24"/>
          <w:szCs w:val="24"/>
        </w:rPr>
      </w:pPr>
      <w:r w:rsidRPr="00C62BAD">
        <w:rPr>
          <w:rFonts w:ascii="Times New Roman" w:hAnsi="Times New Roman" w:cs="Times New Roman"/>
          <w:sz w:val="24"/>
          <w:szCs w:val="24"/>
        </w:rPr>
        <w:t xml:space="preserve">Stimuli were presented in the </w:t>
      </w:r>
      <w:r w:rsidR="00D01448">
        <w:rPr>
          <w:rFonts w:ascii="Times New Roman" w:hAnsi="Times New Roman" w:cs="Times New Roman"/>
          <w:sz w:val="24"/>
          <w:szCs w:val="24"/>
        </w:rPr>
        <w:t xml:space="preserve">commercially available </w:t>
      </w:r>
      <w:r w:rsidRPr="00C62BAD">
        <w:rPr>
          <w:rFonts w:ascii="Times New Roman" w:hAnsi="Times New Roman" w:cs="Times New Roman"/>
          <w:sz w:val="24"/>
          <w:szCs w:val="24"/>
        </w:rPr>
        <w:t xml:space="preserve">‘Presentation’ </w:t>
      </w:r>
      <w:r w:rsidR="00D01448">
        <w:rPr>
          <w:rFonts w:ascii="Times New Roman" w:hAnsi="Times New Roman" w:cs="Times New Roman"/>
          <w:sz w:val="24"/>
          <w:szCs w:val="24"/>
        </w:rPr>
        <w:t>software (Neurobehavioral Systems, Albany, USA, www.neurobs.</w:t>
      </w:r>
      <w:r w:rsidR="005C5112">
        <w:rPr>
          <w:rFonts w:ascii="Times New Roman" w:hAnsi="Times New Roman" w:cs="Times New Roman"/>
          <w:sz w:val="24"/>
          <w:szCs w:val="24"/>
        </w:rPr>
        <w:t>com)</w:t>
      </w:r>
      <w:r w:rsidRPr="00C62BAD">
        <w:rPr>
          <w:rFonts w:ascii="Times New Roman" w:hAnsi="Times New Roman" w:cs="Times New Roman"/>
          <w:sz w:val="24"/>
          <w:szCs w:val="24"/>
        </w:rPr>
        <w:t xml:space="preserve">. Shapes included a white, unfilled </w:t>
      </w:r>
      <w:r w:rsidR="00C62BAD">
        <w:rPr>
          <w:rFonts w:ascii="Times New Roman" w:hAnsi="Times New Roman" w:cs="Times New Roman"/>
          <w:sz w:val="24"/>
          <w:szCs w:val="24"/>
        </w:rPr>
        <w:t xml:space="preserve">triangle </w:t>
      </w:r>
      <w:r w:rsidRPr="00C62BAD">
        <w:rPr>
          <w:rFonts w:ascii="Times New Roman" w:hAnsi="Times New Roman" w:cs="Times New Roman"/>
          <w:sz w:val="24"/>
          <w:szCs w:val="24"/>
        </w:rPr>
        <w:t xml:space="preserve">and a white, unfilled </w:t>
      </w:r>
      <w:r w:rsidR="00C62BAD">
        <w:rPr>
          <w:rFonts w:ascii="Times New Roman" w:hAnsi="Times New Roman" w:cs="Times New Roman"/>
          <w:sz w:val="24"/>
          <w:szCs w:val="24"/>
        </w:rPr>
        <w:t>square</w:t>
      </w:r>
      <w:r w:rsidRPr="00C62BAD">
        <w:rPr>
          <w:rFonts w:ascii="Times New Roman" w:hAnsi="Times New Roman" w:cs="Times New Roman"/>
          <w:sz w:val="24"/>
          <w:szCs w:val="24"/>
        </w:rPr>
        <w:t xml:space="preserve"> presented on the black screen. Words ‘</w:t>
      </w:r>
      <w:r w:rsidR="00C62BAD">
        <w:rPr>
          <w:rFonts w:ascii="Times New Roman" w:hAnsi="Times New Roman" w:cs="Times New Roman"/>
          <w:sz w:val="24"/>
          <w:szCs w:val="24"/>
        </w:rPr>
        <w:t>low/high</w:t>
      </w:r>
      <w:r w:rsidRPr="00C62BAD">
        <w:rPr>
          <w:rFonts w:ascii="Times New Roman" w:hAnsi="Times New Roman" w:cs="Times New Roman"/>
          <w:sz w:val="24"/>
          <w:szCs w:val="24"/>
        </w:rPr>
        <w:t xml:space="preserve">’ were printed in white 28 font on the black screen. Sounds were created in </w:t>
      </w:r>
      <w:r w:rsidR="005C5112">
        <w:rPr>
          <w:rFonts w:ascii="Times New Roman" w:hAnsi="Times New Roman" w:cs="Times New Roman"/>
          <w:sz w:val="24"/>
          <w:szCs w:val="24"/>
        </w:rPr>
        <w:t>the open source software (</w:t>
      </w:r>
      <w:r w:rsidRPr="00C62BAD">
        <w:rPr>
          <w:rFonts w:ascii="Times New Roman" w:hAnsi="Times New Roman" w:cs="Times New Roman"/>
          <w:sz w:val="24"/>
          <w:szCs w:val="24"/>
        </w:rPr>
        <w:t>Audacity</w:t>
      </w:r>
      <w:r w:rsidR="005C5112">
        <w:rPr>
          <w:rFonts w:ascii="Times New Roman" w:hAnsi="Times New Roman" w:cs="Times New Roman"/>
          <w:sz w:val="24"/>
          <w:szCs w:val="24"/>
        </w:rPr>
        <w:t>: www.audacity.sourceforge.net)</w:t>
      </w:r>
      <w:r w:rsidRPr="00C62BAD">
        <w:rPr>
          <w:rFonts w:ascii="Times New Roman" w:hAnsi="Times New Roman" w:cs="Times New Roman"/>
          <w:sz w:val="24"/>
          <w:szCs w:val="24"/>
        </w:rPr>
        <w:t xml:space="preserve"> and include</w:t>
      </w:r>
      <w:r w:rsidR="00C62BAD">
        <w:rPr>
          <w:rFonts w:ascii="Times New Roman" w:hAnsi="Times New Roman" w:cs="Times New Roman"/>
          <w:sz w:val="24"/>
          <w:szCs w:val="24"/>
        </w:rPr>
        <w:t>d a</w:t>
      </w:r>
      <w:r w:rsidR="00745949" w:rsidRPr="00C62BAD">
        <w:rPr>
          <w:rFonts w:ascii="Times New Roman" w:hAnsi="Times New Roman" w:cs="Times New Roman"/>
          <w:sz w:val="24"/>
          <w:szCs w:val="24"/>
        </w:rPr>
        <w:t xml:space="preserve"> 110 Hz </w:t>
      </w:r>
      <w:r w:rsidR="00C62BAD">
        <w:rPr>
          <w:rFonts w:ascii="Times New Roman" w:hAnsi="Times New Roman" w:cs="Times New Roman"/>
          <w:sz w:val="24"/>
          <w:szCs w:val="24"/>
        </w:rPr>
        <w:t xml:space="preserve">tone (low pitch) </w:t>
      </w:r>
      <w:r w:rsidR="00745949" w:rsidRPr="00C62BAD">
        <w:rPr>
          <w:rFonts w:ascii="Times New Roman" w:hAnsi="Times New Roman" w:cs="Times New Roman"/>
          <w:sz w:val="24"/>
          <w:szCs w:val="24"/>
        </w:rPr>
        <w:t xml:space="preserve">and a </w:t>
      </w:r>
      <w:r w:rsidR="00C62BAD">
        <w:rPr>
          <w:rFonts w:ascii="Times New Roman" w:hAnsi="Times New Roman" w:cs="Times New Roman"/>
          <w:sz w:val="24"/>
          <w:szCs w:val="24"/>
        </w:rPr>
        <w:t>880 Hz tone (high pitch).</w:t>
      </w:r>
    </w:p>
    <w:p w:rsidR="0055108B" w:rsidRPr="00C62BAD" w:rsidRDefault="00644F02" w:rsidP="008C44A4">
      <w:pPr>
        <w:pStyle w:val="Heading4"/>
        <w:spacing w:before="100" w:beforeAutospacing="1" w:after="100" w:afterAutospacing="1" w:line="360" w:lineRule="auto"/>
        <w:rPr>
          <w:rFonts w:ascii="Times New Roman" w:hAnsi="Times New Roman" w:cs="Times New Roman"/>
          <w:color w:val="auto"/>
          <w:sz w:val="24"/>
          <w:szCs w:val="24"/>
        </w:rPr>
      </w:pPr>
      <w:r>
        <w:rPr>
          <w:rFonts w:ascii="Times New Roman" w:hAnsi="Times New Roman" w:cs="Times New Roman"/>
          <w:color w:val="auto"/>
          <w:sz w:val="24"/>
          <w:szCs w:val="24"/>
        </w:rPr>
        <w:t>3.4.3</w:t>
      </w:r>
      <w:r w:rsidR="00BD6E43">
        <w:rPr>
          <w:rFonts w:ascii="Times New Roman" w:hAnsi="Times New Roman" w:cs="Times New Roman"/>
          <w:color w:val="auto"/>
          <w:sz w:val="24"/>
          <w:szCs w:val="24"/>
        </w:rPr>
        <w:t>.3. Procedure</w:t>
      </w:r>
    </w:p>
    <w:p w:rsidR="00644F02" w:rsidRDefault="00E22FFE"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Behavioural Pitch </w:t>
      </w:r>
      <w:r w:rsidR="00C62BAD">
        <w:rPr>
          <w:rFonts w:ascii="Times New Roman" w:hAnsi="Times New Roman" w:cs="Times New Roman"/>
          <w:sz w:val="24"/>
          <w:szCs w:val="24"/>
        </w:rPr>
        <w:t>Experiment</w:t>
      </w:r>
      <w:r w:rsidR="00BD6E43">
        <w:rPr>
          <w:rFonts w:ascii="Times New Roman" w:hAnsi="Times New Roman" w:cs="Times New Roman"/>
          <w:sz w:val="24"/>
          <w:szCs w:val="24"/>
        </w:rPr>
        <w:t xml:space="preserve"> was completed in a quiet room and </w:t>
      </w:r>
      <w:r w:rsidR="00C62BAD">
        <w:rPr>
          <w:rFonts w:ascii="Times New Roman" w:hAnsi="Times New Roman" w:cs="Times New Roman"/>
          <w:sz w:val="24"/>
          <w:szCs w:val="24"/>
        </w:rPr>
        <w:t>consisted of two phases: acquisition and mismatch.</w:t>
      </w:r>
    </w:p>
    <w:p w:rsidR="00F42AF9" w:rsidRDefault="00F42AF9" w:rsidP="008C44A4">
      <w:pPr>
        <w:spacing w:before="100" w:beforeAutospacing="1" w:after="100" w:afterAutospacing="1" w:line="360" w:lineRule="auto"/>
        <w:rPr>
          <w:rFonts w:ascii="Times New Roman" w:hAnsi="Times New Roman" w:cs="Times New Roman"/>
          <w:b/>
          <w:sz w:val="24"/>
          <w:szCs w:val="24"/>
        </w:rPr>
      </w:pPr>
    </w:p>
    <w:p w:rsidR="00644F02" w:rsidRPr="00644F02" w:rsidRDefault="00BD6E43" w:rsidP="008C44A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Acquisition phase</w:t>
      </w:r>
    </w:p>
    <w:p w:rsidR="00644F02" w:rsidRDefault="008279F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This phase aimed to induce learning of </w:t>
      </w:r>
      <w:r w:rsidR="00333047">
        <w:rPr>
          <w:rFonts w:ascii="Times New Roman" w:hAnsi="Times New Roman" w:cs="Times New Roman"/>
          <w:sz w:val="24"/>
          <w:szCs w:val="24"/>
        </w:rPr>
        <w:t xml:space="preserve">the </w:t>
      </w:r>
      <w:r>
        <w:rPr>
          <w:rFonts w:ascii="Times New Roman" w:hAnsi="Times New Roman" w:cs="Times New Roman"/>
          <w:sz w:val="24"/>
          <w:szCs w:val="24"/>
        </w:rPr>
        <w:t xml:space="preserve">associations between the visual and the auditory stimuli. </w:t>
      </w:r>
      <w:r w:rsidR="001255FD">
        <w:rPr>
          <w:rFonts w:ascii="Times New Roman" w:hAnsi="Times New Roman" w:cs="Times New Roman"/>
          <w:sz w:val="24"/>
          <w:szCs w:val="24"/>
        </w:rPr>
        <w:t>The acq</w:t>
      </w:r>
      <w:r w:rsidR="00333047">
        <w:rPr>
          <w:rFonts w:ascii="Times New Roman" w:hAnsi="Times New Roman" w:cs="Times New Roman"/>
          <w:sz w:val="24"/>
          <w:szCs w:val="24"/>
        </w:rPr>
        <w:t xml:space="preserve">uisition phase was preceded by </w:t>
      </w:r>
      <w:r w:rsidR="001255FD">
        <w:rPr>
          <w:rFonts w:ascii="Times New Roman" w:hAnsi="Times New Roman" w:cs="Times New Roman"/>
          <w:sz w:val="24"/>
          <w:szCs w:val="24"/>
        </w:rPr>
        <w:t xml:space="preserve">a short practice to ensure that participants understood the instructions. </w:t>
      </w:r>
      <w:r>
        <w:rPr>
          <w:rFonts w:ascii="Times New Roman" w:hAnsi="Times New Roman" w:cs="Times New Roman"/>
          <w:sz w:val="24"/>
          <w:szCs w:val="24"/>
        </w:rPr>
        <w:t>A</w:t>
      </w:r>
      <w:r w:rsidR="001255FD">
        <w:rPr>
          <w:rFonts w:ascii="Times New Roman" w:hAnsi="Times New Roman" w:cs="Times New Roman"/>
          <w:sz w:val="24"/>
          <w:szCs w:val="24"/>
        </w:rPr>
        <w:t xml:space="preserve"> square was </w:t>
      </w:r>
      <w:r w:rsidR="00BD6868" w:rsidRPr="00C62BAD">
        <w:rPr>
          <w:rFonts w:ascii="Times New Roman" w:hAnsi="Times New Roman" w:cs="Times New Roman"/>
          <w:sz w:val="24"/>
          <w:szCs w:val="24"/>
        </w:rPr>
        <w:t xml:space="preserve">followed by a low-pitched </w:t>
      </w:r>
      <w:r w:rsidR="00C62BAD">
        <w:rPr>
          <w:rFonts w:ascii="Times New Roman" w:hAnsi="Times New Roman" w:cs="Times New Roman"/>
          <w:sz w:val="24"/>
          <w:szCs w:val="24"/>
        </w:rPr>
        <w:t>tone</w:t>
      </w:r>
      <w:r w:rsidR="00BD6868" w:rsidRPr="00C62BAD">
        <w:rPr>
          <w:rFonts w:ascii="Times New Roman" w:hAnsi="Times New Roman" w:cs="Times New Roman"/>
          <w:sz w:val="24"/>
          <w:szCs w:val="24"/>
        </w:rPr>
        <w:t xml:space="preserve"> </w:t>
      </w:r>
      <w:r w:rsidR="00C62BAD">
        <w:rPr>
          <w:rFonts w:ascii="Times New Roman" w:hAnsi="Times New Roman" w:cs="Times New Roman"/>
          <w:sz w:val="24"/>
          <w:szCs w:val="24"/>
        </w:rPr>
        <w:t xml:space="preserve">(30 trials) </w:t>
      </w:r>
      <w:r w:rsidR="00BD6868" w:rsidRPr="00C62BAD">
        <w:rPr>
          <w:rFonts w:ascii="Times New Roman" w:hAnsi="Times New Roman" w:cs="Times New Roman"/>
          <w:sz w:val="24"/>
          <w:szCs w:val="24"/>
        </w:rPr>
        <w:t xml:space="preserve">and a triangle by a high-pitched </w:t>
      </w:r>
      <w:r w:rsidR="00C62BAD">
        <w:rPr>
          <w:rFonts w:ascii="Times New Roman" w:hAnsi="Times New Roman" w:cs="Times New Roman"/>
          <w:sz w:val="24"/>
          <w:szCs w:val="24"/>
        </w:rPr>
        <w:t xml:space="preserve">tone (30 </w:t>
      </w:r>
      <w:r w:rsidR="00C62BAD" w:rsidRPr="00523CD9">
        <w:rPr>
          <w:rFonts w:ascii="Times New Roman" w:hAnsi="Times New Roman" w:cs="Times New Roman"/>
          <w:sz w:val="24"/>
          <w:szCs w:val="24"/>
        </w:rPr>
        <w:t xml:space="preserve">trials) (see </w:t>
      </w:r>
      <w:r w:rsidR="003C5BB4">
        <w:rPr>
          <w:rFonts w:ascii="Times New Roman" w:hAnsi="Times New Roman" w:cs="Times New Roman"/>
          <w:sz w:val="24"/>
          <w:szCs w:val="24"/>
        </w:rPr>
        <w:t xml:space="preserve">Figure </w:t>
      </w:r>
      <w:r w:rsidR="00836464">
        <w:rPr>
          <w:rFonts w:ascii="Times New Roman" w:hAnsi="Times New Roman" w:cs="Times New Roman"/>
          <w:sz w:val="24"/>
          <w:szCs w:val="24"/>
        </w:rPr>
        <w:t>3.3</w:t>
      </w:r>
      <w:r w:rsidR="00BD6868" w:rsidRPr="00523CD9">
        <w:rPr>
          <w:rFonts w:ascii="Times New Roman" w:hAnsi="Times New Roman" w:cs="Times New Roman"/>
          <w:sz w:val="24"/>
          <w:szCs w:val="24"/>
        </w:rPr>
        <w:t xml:space="preserve">). </w:t>
      </w:r>
      <w:r>
        <w:rPr>
          <w:rFonts w:ascii="Times New Roman" w:hAnsi="Times New Roman" w:cs="Times New Roman"/>
          <w:sz w:val="24"/>
          <w:szCs w:val="24"/>
        </w:rPr>
        <w:t>Participants were not informed of this r</w:t>
      </w:r>
      <w:r w:rsidR="001255FD">
        <w:rPr>
          <w:rFonts w:ascii="Times New Roman" w:hAnsi="Times New Roman" w:cs="Times New Roman"/>
          <w:sz w:val="24"/>
          <w:szCs w:val="24"/>
        </w:rPr>
        <w:t>ule. They were first presented with a single shape (either a square or a triangle), followed by a 500 ms pause (blank screen) and then both shapes side-by-sides. They responded by indicating whether the previously seen single shape was on the right or on the left side from the centre of the screen. This was followed by another 500 ms pause and words ‘low’ and ‘high’ were presented on the screen, accompanied by either a low- or a high-p</w:t>
      </w:r>
      <w:r w:rsidR="00333047">
        <w:rPr>
          <w:rFonts w:ascii="Times New Roman" w:hAnsi="Times New Roman" w:cs="Times New Roman"/>
          <w:sz w:val="24"/>
          <w:szCs w:val="24"/>
        </w:rPr>
        <w:t>itched sound</w:t>
      </w:r>
      <w:r w:rsidR="001255FD">
        <w:rPr>
          <w:rFonts w:ascii="Times New Roman" w:hAnsi="Times New Roman" w:cs="Times New Roman"/>
          <w:sz w:val="24"/>
          <w:szCs w:val="24"/>
        </w:rPr>
        <w:t>. Participants indicated whether the word corresponding to the auditory stimulus was on the right or left from the centre of the screen.</w:t>
      </w:r>
      <w:r w:rsidR="001255FD" w:rsidRPr="001255FD">
        <w:rPr>
          <w:rFonts w:ascii="Times New Roman" w:hAnsi="Times New Roman" w:cs="Times New Roman"/>
          <w:sz w:val="24"/>
          <w:szCs w:val="24"/>
        </w:rPr>
        <w:t xml:space="preserve"> </w:t>
      </w:r>
      <w:r w:rsidR="001255FD">
        <w:rPr>
          <w:rFonts w:ascii="Times New Roman" w:hAnsi="Times New Roman" w:cs="Times New Roman"/>
          <w:sz w:val="24"/>
          <w:szCs w:val="24"/>
        </w:rPr>
        <w:t xml:space="preserve">The order of the trials was randomized. This stage took approximately 5 minutes. </w:t>
      </w:r>
    </w:p>
    <w:p w:rsidR="00D626BE" w:rsidRDefault="00D626BE" w:rsidP="008C44A4">
      <w:pPr>
        <w:spacing w:before="100" w:beforeAutospacing="1" w:after="100" w:afterAutospacing="1" w:line="360" w:lineRule="auto"/>
        <w:rPr>
          <w:rFonts w:ascii="Times New Roman" w:hAnsi="Times New Roman" w:cs="Times New Roman"/>
          <w:sz w:val="24"/>
          <w:szCs w:val="24"/>
        </w:rPr>
      </w:pPr>
    </w:p>
    <w:p w:rsidR="00D626BE" w:rsidRDefault="00D626BE" w:rsidP="008C44A4">
      <w:pPr>
        <w:spacing w:before="100" w:beforeAutospacing="1" w:after="100" w:afterAutospacing="1" w:line="360" w:lineRule="auto"/>
        <w:rPr>
          <w:rFonts w:ascii="Times New Roman" w:hAnsi="Times New Roman" w:cs="Times New Roman"/>
          <w:sz w:val="24"/>
          <w:szCs w:val="24"/>
        </w:rPr>
      </w:pPr>
    </w:p>
    <w:p w:rsidR="00D626BE" w:rsidRDefault="00D626BE" w:rsidP="008C44A4">
      <w:pPr>
        <w:spacing w:before="100" w:beforeAutospacing="1" w:after="100" w:afterAutospacing="1" w:line="360" w:lineRule="auto"/>
        <w:rPr>
          <w:rFonts w:ascii="Times New Roman" w:hAnsi="Times New Roman" w:cs="Times New Roman"/>
          <w:sz w:val="24"/>
          <w:szCs w:val="24"/>
        </w:rPr>
      </w:pPr>
    </w:p>
    <w:p w:rsidR="003C5BB4" w:rsidRPr="009218AD" w:rsidRDefault="00430C8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4539" editas="canvas" style="width:375.55pt;height:311.8pt;mso-position-horizontal-relative:char;mso-position-vertical-relative:line" coordorigin="2268,5584" coordsize="7511,6236">
            <o:lock v:ext="edit" aspectratio="t"/>
            <v:shape id="_x0000_s14540" type="#_x0000_t75" style="position:absolute;left:2268;top:5584;width:7511;height:6236" o:preferrelative="f">
              <v:fill o:detectmouseclick="t"/>
              <v:path o:extrusionok="t" o:connecttype="none"/>
              <o:lock v:ext="edit" text="t"/>
            </v:shape>
            <v:rect id="_x0000_s14541" style="position:absolute;left:2401;top:6064;width:1300;height:1299" fillcolor="black [3213]" strokecolor="gray [1629]" strokeweight="1pt"/>
            <v:shape id="_x0000_s14542" type="#_x0000_t5" style="position:absolute;left:2805;top:8829;width:364;height:676" fillcolor="white [3212]" strokecolor="white [3212]" strokeweight="2.25pt"/>
            <v:rect id="_x0000_s14543" style="position:absolute;left:3533;top:6478;width:1299;height:1300" fillcolor="black [3213]" strokecolor="gray [1629]"/>
            <v:rect id="_x0000_s14544" style="position:absolute;left:4597;top:6987;width:1300;height:1300" fillcolor="black [3213]" strokecolor="gray [1629]"/>
            <v:rect id="_x0000_s14545" style="position:absolute;left:5725;top:7447;width:1300;height:1299" fillcolor="black [3213]" strokecolor="gray [1629]"/>
            <v:rect id="_x0000_s14546" style="position:absolute;left:6874;top:8018;width:1299;height:1300" fillcolor="black [3213]" strokecolor="gray [1629]"/>
            <v:shape id="_x0000_s14547" type="#_x0000_t202" style="position:absolute;left:6874;top:8342;width:1471;height:487" filled="f" stroked="f">
              <v:textbox style="mso-next-textbox:#_x0000_s14547">
                <w:txbxContent>
                  <w:p w:rsidR="00285D77" w:rsidRPr="00503969" w:rsidRDefault="00285D77" w:rsidP="003C5BB4">
                    <w:pPr>
                      <w:rPr>
                        <w:color w:val="FFFFFF" w:themeColor="background1"/>
                        <w:sz w:val="20"/>
                        <w:szCs w:val="20"/>
                      </w:rPr>
                    </w:pPr>
                    <w:r>
                      <w:rPr>
                        <w:color w:val="FFFFFF" w:themeColor="background1"/>
                        <w:sz w:val="20"/>
                        <w:szCs w:val="20"/>
                      </w:rPr>
                      <w:t xml:space="preserve">low high  </w:t>
                    </w:r>
                    <w:r w:rsidRPr="00503969">
                      <w:rPr>
                        <w:color w:val="FFFFFF" w:themeColor="background1"/>
                        <w:sz w:val="20"/>
                        <w:szCs w:val="20"/>
                      </w:rPr>
                      <w:t xml:space="preserve"> </w:t>
                    </w:r>
                  </w:p>
                </w:txbxContent>
              </v:textbox>
            </v:shape>
            <v:shape id="_x0000_s14548" type="#_x0000_t75" style="position:absolute;left:7877;top:7898;width:599;height:554">
              <v:imagedata r:id="rId14" o:title=""/>
            </v:shape>
            <v:shape id="_x0000_s14549" type="#_x0000_t202" style="position:absolute;left:2353;top:5584;width:1180;height:480" filled="f" stroked="f">
              <v:textbox style="mso-next-textbox:#_x0000_s14549">
                <w:txbxContent>
                  <w:p w:rsidR="00285D77" w:rsidRPr="004538D5" w:rsidRDefault="00285D77" w:rsidP="003C5BB4">
                    <w:pPr>
                      <w:rPr>
                        <w:rFonts w:ascii="Arial" w:hAnsi="Arial" w:cs="Arial"/>
                        <w:sz w:val="20"/>
                        <w:szCs w:val="20"/>
                      </w:rPr>
                    </w:pPr>
                    <w:r w:rsidRPr="004538D5">
                      <w:rPr>
                        <w:rFonts w:ascii="Arial" w:hAnsi="Arial" w:cs="Arial"/>
                        <w:sz w:val="20"/>
                        <w:szCs w:val="20"/>
                      </w:rPr>
                      <w:t xml:space="preserve">500 ms </w:t>
                    </w:r>
                  </w:p>
                </w:txbxContent>
              </v:textbox>
            </v:shape>
            <v:shape id="_x0000_s14550" type="#_x0000_t202" style="position:absolute;left:3839;top:5947;width:1075;height:480" filled="f" stroked="f">
              <v:textbox style="mso-next-textbox:#_x0000_s14550">
                <w:txbxContent>
                  <w:p w:rsidR="00285D77" w:rsidRPr="004538D5" w:rsidRDefault="00285D77" w:rsidP="003C5BB4">
                    <w:pPr>
                      <w:rPr>
                        <w:rFonts w:ascii="Arial" w:hAnsi="Arial" w:cs="Arial"/>
                        <w:sz w:val="20"/>
                        <w:szCs w:val="20"/>
                      </w:rPr>
                    </w:pPr>
                    <w:r>
                      <w:rPr>
                        <w:rFonts w:ascii="Arial" w:hAnsi="Arial" w:cs="Arial"/>
                        <w:sz w:val="20"/>
                        <w:szCs w:val="20"/>
                      </w:rPr>
                      <w:t xml:space="preserve">500 </w:t>
                    </w:r>
                    <w:r w:rsidRPr="004538D5">
                      <w:rPr>
                        <w:rFonts w:ascii="Arial" w:hAnsi="Arial" w:cs="Arial"/>
                        <w:sz w:val="20"/>
                        <w:szCs w:val="20"/>
                      </w:rPr>
                      <w:t xml:space="preserve">ms </w:t>
                    </w:r>
                  </w:p>
                </w:txbxContent>
              </v:textbox>
            </v:shape>
            <v:shape id="_x0000_s14551" type="#_x0000_t202" style="position:absolute;left:4914;top:6311;width:1647;height:596" filled="f" stroked="f">
              <v:textbox style="mso-next-textbox:#_x0000_s14551">
                <w:txbxContent>
                  <w:p w:rsidR="00285D77" w:rsidRPr="004538D5" w:rsidRDefault="00285D77" w:rsidP="003C5BB4">
                    <w:pPr>
                      <w:spacing w:after="0" w:line="240" w:lineRule="auto"/>
                      <w:rPr>
                        <w:rFonts w:ascii="Arial" w:hAnsi="Arial" w:cs="Arial"/>
                        <w:sz w:val="20"/>
                        <w:szCs w:val="20"/>
                      </w:rPr>
                    </w:pPr>
                    <w:r w:rsidRPr="004538D5">
                      <w:rPr>
                        <w:rFonts w:ascii="Arial" w:hAnsi="Arial" w:cs="Arial"/>
                        <w:sz w:val="20"/>
                        <w:szCs w:val="20"/>
                      </w:rPr>
                      <w:t xml:space="preserve">Until response detected </w:t>
                    </w:r>
                  </w:p>
                </w:txbxContent>
              </v:textbox>
            </v:shape>
            <v:shape id="_x0000_s14552" type="#_x0000_t202" style="position:absolute;left:7025;top:9700;width:1885;height:704" filled="f" stroked="f">
              <v:textbox style="mso-next-textbox:#_x0000_s14552">
                <w:txbxContent>
                  <w:p w:rsidR="00285D77" w:rsidRPr="004538D5" w:rsidRDefault="00285D77" w:rsidP="003C5BB4">
                    <w:pPr>
                      <w:spacing w:line="240" w:lineRule="auto"/>
                      <w:rPr>
                        <w:rFonts w:ascii="Arial" w:hAnsi="Arial" w:cs="Arial"/>
                        <w:sz w:val="20"/>
                        <w:szCs w:val="20"/>
                      </w:rPr>
                    </w:pPr>
                    <w:r>
                      <w:rPr>
                        <w:rFonts w:ascii="Arial" w:hAnsi="Arial" w:cs="Arial"/>
                        <w:sz w:val="20"/>
                        <w:szCs w:val="20"/>
                      </w:rPr>
                      <w:t>Until response detected</w:t>
                    </w:r>
                    <w:r w:rsidRPr="004538D5">
                      <w:rPr>
                        <w:rFonts w:ascii="Arial" w:hAnsi="Arial" w:cs="Arial"/>
                        <w:sz w:val="20"/>
                        <w:szCs w:val="20"/>
                      </w:rPr>
                      <w:t xml:space="preserve"> </w:t>
                    </w:r>
                  </w:p>
                </w:txbxContent>
              </v:textbox>
            </v:shape>
            <v:shape id="_x0000_s14553" type="#_x0000_t202" style="position:absolute;left:7157;top:7288;width:1647;height:698" filled="f" stroked="f">
              <v:textbox style="mso-next-textbox:#_x0000_s14553">
                <w:txbxContent>
                  <w:p w:rsidR="00285D77" w:rsidRPr="004538D5" w:rsidRDefault="00285D77" w:rsidP="003C5BB4">
                    <w:pPr>
                      <w:spacing w:after="0" w:line="240" w:lineRule="auto"/>
                      <w:rPr>
                        <w:rFonts w:ascii="Arial" w:hAnsi="Arial" w:cs="Arial"/>
                        <w:sz w:val="20"/>
                        <w:szCs w:val="20"/>
                      </w:rPr>
                    </w:pPr>
                    <w:r w:rsidRPr="004538D5">
                      <w:rPr>
                        <w:rFonts w:ascii="Arial" w:hAnsi="Arial" w:cs="Arial"/>
                        <w:sz w:val="20"/>
                        <w:szCs w:val="20"/>
                      </w:rPr>
                      <w:t xml:space="preserve">Until response detected </w:t>
                    </w:r>
                  </w:p>
                </w:txbxContent>
              </v:textbox>
            </v:shape>
            <v:rect id="_x0000_s14554" style="position:absolute;left:2401;top:8591;width:1300;height:1299" fillcolor="black [3213]" strokecolor="gray [1629]" strokeweight="1pt"/>
            <v:rect id="_x0000_s14555" style="position:absolute;left:3533;top:9056;width:1299;height:1300" fillcolor="black [3213]" strokecolor="gray [1629]"/>
            <v:rect id="_x0000_s14556" style="position:absolute;left:4597;top:9505;width:1300;height:1300" fillcolor="black [3213]" strokecolor="gray [1629]"/>
            <v:rect id="_x0000_s14557" style="position:absolute;left:5725;top:10001;width:1300;height:1300" fillcolor="black [3213]" strokecolor="gray [1629]"/>
            <v:rect id="_x0000_s14558" style="position:absolute;left:2805;top:6387;width:519;height:520" filled="f" strokecolor="white [3212]" strokeweight="2.25pt"/>
            <v:rect id="_x0000_s14559" style="position:absolute;left:4754;top:10001;width:208;height:208" filled="f" strokecolor="white [3212]" strokeweight="2.25pt"/>
            <v:shape id="_x0000_s14560" type="#_x0000_t5" style="position:absolute;left:2805;top:8985;width:467;height:520" filled="f" strokecolor="white [3212]" strokeweight="2.25pt"/>
            <v:rect id="_x0000_s14561" style="position:absolute;left:6677;top:10438;width:1300;height:1299" fillcolor="black [3213]" strokecolor="gray [1629]"/>
            <v:shape id="_x0000_s14562" type="#_x0000_t202" style="position:absolute;left:2401;top:8111;width:1179;height:480" filled="f" stroked="f">
              <v:textbox style="mso-next-textbox:#_x0000_s14562">
                <w:txbxContent>
                  <w:p w:rsidR="00285D77" w:rsidRPr="004538D5" w:rsidRDefault="00285D77" w:rsidP="003C5BB4">
                    <w:pPr>
                      <w:rPr>
                        <w:rFonts w:ascii="Arial" w:hAnsi="Arial" w:cs="Arial"/>
                        <w:sz w:val="20"/>
                        <w:szCs w:val="20"/>
                      </w:rPr>
                    </w:pPr>
                    <w:r w:rsidRPr="004538D5">
                      <w:rPr>
                        <w:rFonts w:ascii="Arial" w:hAnsi="Arial" w:cs="Arial"/>
                        <w:sz w:val="20"/>
                        <w:szCs w:val="20"/>
                      </w:rPr>
                      <w:t xml:space="preserve">500 ms </w:t>
                    </w:r>
                  </w:p>
                </w:txbxContent>
              </v:textbox>
            </v:shape>
            <v:shape id="_x0000_s14563" type="#_x0000_t202" style="position:absolute;left:3757;top:8577;width:1075;height:479" filled="f" stroked="f">
              <v:textbox style="mso-next-textbox:#_x0000_s14563">
                <w:txbxContent>
                  <w:p w:rsidR="00285D77" w:rsidRPr="004538D5" w:rsidRDefault="00285D77" w:rsidP="003C5BB4">
                    <w:pPr>
                      <w:rPr>
                        <w:rFonts w:ascii="Arial" w:hAnsi="Arial" w:cs="Arial"/>
                        <w:sz w:val="20"/>
                        <w:szCs w:val="20"/>
                      </w:rPr>
                    </w:pPr>
                    <w:r w:rsidRPr="004538D5">
                      <w:rPr>
                        <w:rFonts w:ascii="Arial" w:hAnsi="Arial" w:cs="Arial"/>
                        <w:sz w:val="20"/>
                        <w:szCs w:val="20"/>
                      </w:rPr>
                      <w:t xml:space="preserve">500 ms </w:t>
                    </w:r>
                  </w:p>
                </w:txbxContent>
              </v:textbox>
            </v:shape>
            <v:shape id="_x0000_s14564" type="#_x0000_t202" style="position:absolute;left:4914;top:8822;width:1647;height:604" filled="f" stroked="f">
              <v:textbox style="mso-next-textbox:#_x0000_s14564">
                <w:txbxContent>
                  <w:p w:rsidR="00285D77" w:rsidRPr="004538D5" w:rsidRDefault="00285D77" w:rsidP="003C5BB4">
                    <w:pPr>
                      <w:spacing w:line="240" w:lineRule="auto"/>
                      <w:rPr>
                        <w:rFonts w:ascii="Arial" w:hAnsi="Arial" w:cs="Arial"/>
                        <w:sz w:val="20"/>
                        <w:szCs w:val="20"/>
                      </w:rPr>
                    </w:pPr>
                    <w:r>
                      <w:rPr>
                        <w:rFonts w:ascii="Arial" w:hAnsi="Arial" w:cs="Arial"/>
                        <w:sz w:val="20"/>
                        <w:szCs w:val="20"/>
                      </w:rPr>
                      <w:t xml:space="preserve">Until response detected </w:t>
                    </w:r>
                    <w:r w:rsidRPr="004538D5">
                      <w:rPr>
                        <w:rFonts w:ascii="Arial" w:hAnsi="Arial" w:cs="Arial"/>
                        <w:sz w:val="20"/>
                        <w:szCs w:val="20"/>
                      </w:rPr>
                      <w:t xml:space="preserve"> </w:t>
                    </w:r>
                  </w:p>
                </w:txbxContent>
              </v:textbox>
            </v:shape>
            <v:shape id="_x0000_s14565" type="#_x0000_t202" style="position:absolute;left:5897;top:9505;width:1128;height:480" filled="f" stroked="f">
              <v:textbox style="mso-next-textbox:#_x0000_s14565">
                <w:txbxContent>
                  <w:p w:rsidR="00285D77" w:rsidRPr="004538D5" w:rsidRDefault="00285D77" w:rsidP="003C5BB4">
                    <w:pPr>
                      <w:rPr>
                        <w:rFonts w:ascii="Arial" w:hAnsi="Arial" w:cs="Arial"/>
                        <w:sz w:val="20"/>
                        <w:szCs w:val="20"/>
                      </w:rPr>
                    </w:pPr>
                    <w:r w:rsidRPr="004538D5">
                      <w:rPr>
                        <w:rFonts w:ascii="Arial" w:hAnsi="Arial" w:cs="Arial"/>
                        <w:sz w:val="20"/>
                        <w:szCs w:val="20"/>
                      </w:rPr>
                      <w:t xml:space="preserve">500 ms </w:t>
                    </w:r>
                  </w:p>
                </w:txbxContent>
              </v:textbox>
            </v:shape>
            <v:shape id="_x0000_s14566" type="#_x0000_t75" style="position:absolute;left:7746;top:10157;width:599;height:554">
              <v:imagedata r:id="rId14" o:title=""/>
            </v:shape>
            <v:shape id="_x0000_s14567" type="#_x0000_t202" style="position:absolute;left:5989;top:7123;width:1128;height:480" filled="f" stroked="f">
              <v:textbox style="mso-next-textbox:#_x0000_s14567">
                <w:txbxContent>
                  <w:p w:rsidR="00285D77" w:rsidRPr="004538D5" w:rsidRDefault="00285D77" w:rsidP="003C5BB4">
                    <w:pPr>
                      <w:rPr>
                        <w:rFonts w:ascii="Arial" w:hAnsi="Arial" w:cs="Arial"/>
                        <w:sz w:val="20"/>
                        <w:szCs w:val="20"/>
                      </w:rPr>
                    </w:pPr>
                    <w:r w:rsidRPr="004538D5">
                      <w:rPr>
                        <w:rFonts w:ascii="Arial" w:hAnsi="Arial" w:cs="Arial"/>
                        <w:sz w:val="20"/>
                        <w:szCs w:val="20"/>
                      </w:rPr>
                      <w:t xml:space="preserve">500 ms </w:t>
                    </w:r>
                  </w:p>
                </w:txbxContent>
              </v:textbox>
            </v:shape>
            <v:shape id="_x0000_s14568" type="#_x0000_t202" style="position:absolute;left:6677;top:10821;width:1471;height:480" filled="f" stroked="f">
              <v:textbox style="mso-next-textbox:#_x0000_s14568">
                <w:txbxContent>
                  <w:p w:rsidR="00285D77" w:rsidRPr="00503969" w:rsidRDefault="00285D77" w:rsidP="003C5BB4">
                    <w:pPr>
                      <w:rPr>
                        <w:color w:val="FFFFFF" w:themeColor="background1"/>
                        <w:sz w:val="20"/>
                        <w:szCs w:val="20"/>
                      </w:rPr>
                    </w:pPr>
                    <w:r>
                      <w:rPr>
                        <w:color w:val="FFFFFF" w:themeColor="background1"/>
                        <w:sz w:val="20"/>
                        <w:szCs w:val="20"/>
                      </w:rPr>
                      <w:t xml:space="preserve">low high </w:t>
                    </w:r>
                    <w:r w:rsidRPr="00503969">
                      <w:rPr>
                        <w:color w:val="FFFFFF" w:themeColor="background1"/>
                        <w:sz w:val="20"/>
                        <w:szCs w:val="20"/>
                      </w:rPr>
                      <w:t xml:space="preserve"> </w:t>
                    </w:r>
                  </w:p>
                </w:txbxContent>
              </v:textbox>
            </v:shape>
            <v:shape id="_x0000_s14569" type="#_x0000_t202" style="position:absolute;left:8345;top:7986;width:1434;height:924" filled="f" stroked="f">
              <v:textbox style="mso-next-textbox:#_x0000_s14569">
                <w:txbxContent>
                  <w:p w:rsidR="00285D77" w:rsidRPr="00773A49" w:rsidRDefault="00285D77" w:rsidP="003C5BB4">
                    <w:pPr>
                      <w:rPr>
                        <w:rFonts w:ascii="Arial" w:hAnsi="Arial" w:cs="Arial"/>
                      </w:rPr>
                    </w:pPr>
                    <w:r>
                      <w:rPr>
                        <w:rFonts w:ascii="Arial" w:hAnsi="Arial" w:cs="Arial"/>
                        <w:sz w:val="20"/>
                      </w:rPr>
                      <w:t>Low-pitched tone</w:t>
                    </w:r>
                    <w:r w:rsidRPr="00773A49">
                      <w:rPr>
                        <w:rFonts w:ascii="Arial" w:hAnsi="Arial" w:cs="Arial"/>
                      </w:rPr>
                      <w:t xml:space="preserve"> </w:t>
                    </w:r>
                  </w:p>
                </w:txbxContent>
              </v:textbox>
            </v:shape>
            <v:shape id="_x0000_s14570" type="#_x0000_t202" style="position:absolute;left:8148;top:10702;width:1388;height:1118" filled="f" stroked="f">
              <v:textbox style="mso-next-textbox:#_x0000_s14570">
                <w:txbxContent>
                  <w:p w:rsidR="00285D77" w:rsidRPr="00773A49" w:rsidRDefault="00285D77" w:rsidP="003C5BB4">
                    <w:pPr>
                      <w:rPr>
                        <w:rFonts w:ascii="Arial" w:hAnsi="Arial" w:cs="Arial"/>
                        <w:sz w:val="20"/>
                      </w:rPr>
                    </w:pPr>
                    <w:r>
                      <w:rPr>
                        <w:rFonts w:ascii="Arial" w:hAnsi="Arial" w:cs="Arial"/>
                        <w:sz w:val="20"/>
                      </w:rPr>
                      <w:t>High-pitched tone</w:t>
                    </w:r>
                    <w:r w:rsidRPr="00773A49">
                      <w:rPr>
                        <w:rFonts w:ascii="Arial" w:hAnsi="Arial" w:cs="Arial"/>
                        <w:sz w:val="20"/>
                      </w:rPr>
                      <w:t xml:space="preserve"> </w:t>
                    </w:r>
                  </w:p>
                </w:txbxContent>
              </v:textbox>
            </v:shape>
            <v:rect id="_x0000_s14571" style="position:absolute;left:4754;top:7539;width:208;height:208" filled="f" strokecolor="white [3212]" strokeweight="2.25pt"/>
            <v:shape id="_x0000_s14572" type="#_x0000_t5" style="position:absolute;left:5249;top:7447;width:208;height:312" filled="f" strokecolor="white [3212]" strokeweight="2.25pt"/>
            <v:shape id="_x0000_s14573" type="#_x0000_t5" style="position:absolute;left:5249;top:9898;width:208;height:311" filled="f" strokecolor="white [3212]" strokeweight="2.25pt"/>
            <w10:wrap type="none"/>
            <w10:anchorlock/>
          </v:group>
        </w:pict>
      </w:r>
    </w:p>
    <w:p w:rsidR="003C5BB4" w:rsidRPr="00A618D3" w:rsidRDefault="002026C7" w:rsidP="008C44A4">
      <w:pPr>
        <w:spacing w:before="100" w:beforeAutospacing="1" w:after="100" w:afterAutospacing="1" w:line="360" w:lineRule="auto"/>
        <w:rPr>
          <w:rFonts w:ascii="Arial" w:hAnsi="Arial" w:cs="Arial"/>
          <w:sz w:val="20"/>
          <w:szCs w:val="20"/>
        </w:rPr>
      </w:pPr>
      <w:r>
        <w:rPr>
          <w:rFonts w:ascii="Arial" w:hAnsi="Arial" w:cs="Arial"/>
          <w:b/>
          <w:sz w:val="20"/>
          <w:szCs w:val="20"/>
        </w:rPr>
        <w:t>Figure 3.3.</w:t>
      </w:r>
      <w:r w:rsidR="003C5BB4" w:rsidRPr="00220C1D">
        <w:rPr>
          <w:rFonts w:ascii="Arial" w:hAnsi="Arial" w:cs="Arial"/>
          <w:b/>
          <w:sz w:val="20"/>
          <w:szCs w:val="20"/>
        </w:rPr>
        <w:t xml:space="preserve"> Task design in acquisition phase</w:t>
      </w:r>
      <w:r w:rsidR="003C5BB4" w:rsidRPr="00A618D3">
        <w:rPr>
          <w:rFonts w:ascii="Arial" w:hAnsi="Arial" w:cs="Arial"/>
          <w:sz w:val="20"/>
          <w:szCs w:val="20"/>
        </w:rPr>
        <w:t>. Participants responded to both visual and auditory stimuli. Response to the shape was cued by the pair of shapes in the centre of the screen. The triangle and square appeared simultaneously and remained on the screen until response was detected. Participant responded to them by pressing right arrow key if the shape on the right from the centre of the screen corresponded to the previously presented single shape and the left arrow key if the shape on the left from the centre of the screen corresponded to previously presented single shape. Response to the sound  was cued by words ‘low’ and ‘high’ appearing in the centre of the screen simultaneously with auditory events until response was recorded. Participants pressed the right arrow key when the word on the right from the centre of the screen corresponded to what they heard and the left arrow key if the word on the left from the centre of the screen corresponded to what they heard. Position of the shapes and words on the screen was randomized.</w:t>
      </w:r>
    </w:p>
    <w:p w:rsidR="00D626BE" w:rsidRPr="00644F02" w:rsidRDefault="00D626BE" w:rsidP="00D626BE">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Mismatch phase</w:t>
      </w:r>
    </w:p>
    <w:p w:rsidR="00BD230C" w:rsidRPr="00BD230C" w:rsidRDefault="00D626BE" w:rsidP="00D626BE">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szCs w:val="24"/>
        </w:rPr>
        <w:t xml:space="preserve"> </w:t>
      </w:r>
      <w:r w:rsidRPr="009218AD">
        <w:rPr>
          <w:rFonts w:ascii="Times New Roman" w:hAnsi="Times New Roman" w:cs="Times New Roman"/>
          <w:sz w:val="24"/>
          <w:szCs w:val="24"/>
        </w:rPr>
        <w:t xml:space="preserve">In the mismatch phase </w:t>
      </w:r>
      <w:r>
        <w:rPr>
          <w:rFonts w:ascii="Times New Roman" w:hAnsi="Times New Roman" w:cs="Times New Roman"/>
          <w:sz w:val="24"/>
          <w:szCs w:val="24"/>
        </w:rPr>
        <w:t xml:space="preserve">20% of trials were unexpected: 5 pairs of square followed by a high-pitched tone (unexpected high-pitched tone) and 5 pairs of a triangle followed </w:t>
      </w:r>
      <w:r w:rsidR="001255FD" w:rsidRPr="00BD230C">
        <w:rPr>
          <w:rFonts w:ascii="Times New Roman" w:hAnsi="Times New Roman" w:cs="Times New Roman"/>
          <w:sz w:val="24"/>
        </w:rPr>
        <w:t xml:space="preserve">by a low-pitched tone (unexpected low-pitched tone). The remaining trials consisted </w:t>
      </w:r>
      <w:r w:rsidR="001255FD" w:rsidRPr="00BD230C">
        <w:rPr>
          <w:rFonts w:ascii="Times New Roman" w:hAnsi="Times New Roman" w:cs="Times New Roman"/>
          <w:sz w:val="24"/>
        </w:rPr>
        <w:lastRenderedPageBreak/>
        <w:t xml:space="preserve">of 25 pairs: </w:t>
      </w:r>
      <w:r>
        <w:rPr>
          <w:rFonts w:ascii="Times New Roman" w:hAnsi="Times New Roman" w:cs="Times New Roman"/>
          <w:sz w:val="24"/>
        </w:rPr>
        <w:t xml:space="preserve">a </w:t>
      </w:r>
      <w:r w:rsidR="001255FD" w:rsidRPr="00BD230C">
        <w:rPr>
          <w:rFonts w:ascii="Times New Roman" w:hAnsi="Times New Roman" w:cs="Times New Roman"/>
          <w:sz w:val="24"/>
        </w:rPr>
        <w:t xml:space="preserve">square followed by a low-pitched tone and 25 pairs: </w:t>
      </w:r>
      <w:r>
        <w:rPr>
          <w:rFonts w:ascii="Times New Roman" w:hAnsi="Times New Roman" w:cs="Times New Roman"/>
          <w:sz w:val="24"/>
        </w:rPr>
        <w:t xml:space="preserve">a </w:t>
      </w:r>
      <w:r w:rsidR="001255FD" w:rsidRPr="00BD230C">
        <w:rPr>
          <w:rFonts w:ascii="Times New Roman" w:hAnsi="Times New Roman" w:cs="Times New Roman"/>
          <w:sz w:val="24"/>
        </w:rPr>
        <w:t xml:space="preserve">triangle followed by a high-pitched tone. Randomly alternating response keys prevented participants from preparing the response with the right or left finger. Responding to both shapes and sounds ensured that participants were paying attention to the stimuli. The order of the trials in the mismatch phase was pseudo-randomized so that that unexpected tones did not appear in the first 10 trials and that mismatched trials were separated from each other by at least 3 matching trials. In order to ensure that participants correctly differentiated between the stimuli, response time and accuracy in the acquisition phase were recorded. This phase lasted approximately 5 minutes. </w:t>
      </w:r>
    </w:p>
    <w:p w:rsidR="00BD70A1" w:rsidRPr="0055108B" w:rsidRDefault="00BD70A1" w:rsidP="008C44A4">
      <w:pPr>
        <w:pStyle w:val="Heading3"/>
        <w:spacing w:before="100" w:beforeAutospacing="1" w:after="100" w:afterAutospacing="1" w:line="360" w:lineRule="auto"/>
        <w:rPr>
          <w:color w:val="auto"/>
        </w:rPr>
      </w:pPr>
      <w:bookmarkStart w:id="70" w:name="_Toc344031613"/>
      <w:r w:rsidRPr="000817B8">
        <w:rPr>
          <w:rFonts w:ascii="Times New Roman" w:hAnsi="Times New Roman" w:cs="Times New Roman"/>
          <w:color w:val="auto"/>
          <w:sz w:val="28"/>
        </w:rPr>
        <w:t>3.4.</w:t>
      </w:r>
      <w:r w:rsidR="008279F8">
        <w:rPr>
          <w:rFonts w:ascii="Times New Roman" w:hAnsi="Times New Roman" w:cs="Times New Roman"/>
          <w:color w:val="auto"/>
          <w:sz w:val="28"/>
        </w:rPr>
        <w:t>4</w:t>
      </w:r>
      <w:r w:rsidRPr="000817B8">
        <w:rPr>
          <w:rFonts w:ascii="Times New Roman" w:hAnsi="Times New Roman" w:cs="Times New Roman"/>
          <w:color w:val="auto"/>
          <w:sz w:val="28"/>
        </w:rPr>
        <w:t>. Results</w:t>
      </w:r>
      <w:bookmarkEnd w:id="70"/>
      <w:r w:rsidR="00883A12">
        <w:rPr>
          <w:rFonts w:ascii="Times New Roman" w:hAnsi="Times New Roman" w:cs="Times New Roman"/>
          <w:color w:val="auto"/>
          <w:sz w:val="28"/>
        </w:rPr>
        <w:t xml:space="preserve"> </w:t>
      </w:r>
    </w:p>
    <w:p w:rsidR="00BD70A1" w:rsidRDefault="00BD70A1"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Re</w:t>
      </w:r>
      <w:r>
        <w:rPr>
          <w:rFonts w:ascii="Times New Roman" w:hAnsi="Times New Roman" w:cs="Times New Roman"/>
          <w:sz w:val="24"/>
          <w:szCs w:val="24"/>
        </w:rPr>
        <w:t xml:space="preserve">sponse </w:t>
      </w:r>
      <w:r w:rsidRPr="009218AD">
        <w:rPr>
          <w:rFonts w:ascii="Times New Roman" w:hAnsi="Times New Roman" w:cs="Times New Roman"/>
          <w:sz w:val="24"/>
          <w:szCs w:val="24"/>
        </w:rPr>
        <w:t>time in tens of milliseconds (from the start of stimulus presentation to the keypress) to both visual and auditory stimuli were recorded</w:t>
      </w:r>
      <w:r>
        <w:rPr>
          <w:rFonts w:ascii="Times New Roman" w:hAnsi="Times New Roman" w:cs="Times New Roman"/>
          <w:sz w:val="24"/>
          <w:szCs w:val="24"/>
        </w:rPr>
        <w:t xml:space="preserve"> and converted into milliseconds</w:t>
      </w:r>
      <w:r w:rsidR="002332FD">
        <w:rPr>
          <w:rFonts w:ascii="Times New Roman" w:hAnsi="Times New Roman" w:cs="Times New Roman"/>
          <w:sz w:val="24"/>
          <w:szCs w:val="24"/>
        </w:rPr>
        <w:t xml:space="preserve"> (Table 3.3)</w:t>
      </w:r>
      <w:r w:rsidRPr="009218AD">
        <w:rPr>
          <w:rFonts w:ascii="Times New Roman" w:hAnsi="Times New Roman" w:cs="Times New Roman"/>
          <w:sz w:val="24"/>
          <w:szCs w:val="24"/>
        </w:rPr>
        <w:t>. Accuracy</w:t>
      </w:r>
      <w:r w:rsidR="003C5BB4">
        <w:rPr>
          <w:rFonts w:ascii="Times New Roman" w:hAnsi="Times New Roman" w:cs="Times New Roman"/>
          <w:sz w:val="24"/>
          <w:szCs w:val="24"/>
        </w:rPr>
        <w:t xml:space="preserve"> of responses</w:t>
      </w:r>
      <w:r w:rsidRPr="009218AD">
        <w:rPr>
          <w:rFonts w:ascii="Times New Roman" w:hAnsi="Times New Roman" w:cs="Times New Roman"/>
          <w:sz w:val="24"/>
          <w:szCs w:val="24"/>
        </w:rPr>
        <w:t xml:space="preserve"> to both shapes and sounds was determined as percentages of total numbers of stimuli</w:t>
      </w:r>
      <w:r w:rsidR="002332FD">
        <w:rPr>
          <w:rFonts w:ascii="Times New Roman" w:hAnsi="Times New Roman" w:cs="Times New Roman"/>
          <w:sz w:val="24"/>
          <w:szCs w:val="24"/>
        </w:rPr>
        <w:t xml:space="preserve"> (Table 3.4)</w:t>
      </w:r>
      <w:r w:rsidRPr="009218AD">
        <w:rPr>
          <w:rFonts w:ascii="Times New Roman" w:hAnsi="Times New Roman" w:cs="Times New Roman"/>
          <w:sz w:val="24"/>
          <w:szCs w:val="24"/>
        </w:rPr>
        <w:t xml:space="preserve">. </w:t>
      </w:r>
      <w:r>
        <w:rPr>
          <w:rFonts w:ascii="Times New Roman" w:hAnsi="Times New Roman" w:cs="Times New Roman"/>
          <w:sz w:val="24"/>
          <w:szCs w:val="24"/>
        </w:rPr>
        <w:t>T</w:t>
      </w:r>
      <w:r w:rsidRPr="009218AD">
        <w:rPr>
          <w:rFonts w:ascii="Times New Roman" w:hAnsi="Times New Roman" w:cs="Times New Roman"/>
          <w:sz w:val="24"/>
          <w:szCs w:val="24"/>
        </w:rPr>
        <w:t xml:space="preserve">imes </w:t>
      </w:r>
      <w:r w:rsidRPr="00626F19">
        <w:rPr>
          <w:rFonts w:ascii="Times New Roman" w:hAnsi="Times New Roman" w:cs="Times New Roman"/>
          <w:sz w:val="24"/>
          <w:szCs w:val="24"/>
        </w:rPr>
        <w:t xml:space="preserve">for the incorrect responses were excluded. </w:t>
      </w:r>
    </w:p>
    <w:p w:rsidR="000A2A9A" w:rsidRDefault="007A3D17" w:rsidP="008C44A4">
      <w:pPr>
        <w:spacing w:before="100" w:beforeAutospacing="1" w:after="100" w:afterAutospacing="1" w:line="360" w:lineRule="auto"/>
        <w:rPr>
          <w:rFonts w:ascii="Times New Roman" w:hAnsi="Times New Roman" w:cs="Times New Roman"/>
          <w:sz w:val="24"/>
          <w:szCs w:val="24"/>
        </w:rPr>
      </w:pPr>
      <w:r w:rsidRPr="00626F19">
        <w:rPr>
          <w:rFonts w:ascii="Times New Roman" w:hAnsi="Times New Roman" w:cs="Times New Roman"/>
          <w:sz w:val="24"/>
          <w:szCs w:val="24"/>
        </w:rPr>
        <w:t xml:space="preserve">A </w:t>
      </w:r>
      <w:r w:rsidR="00E00F89" w:rsidRPr="00626F19">
        <w:rPr>
          <w:rFonts w:ascii="Times New Roman" w:hAnsi="Times New Roman" w:cs="Times New Roman"/>
          <w:sz w:val="24"/>
          <w:szCs w:val="24"/>
        </w:rPr>
        <w:t xml:space="preserve">Wilcoxon signed-ranks test revealed that </w:t>
      </w:r>
      <w:r w:rsidRPr="00626F19">
        <w:rPr>
          <w:rFonts w:ascii="Times New Roman" w:hAnsi="Times New Roman" w:cs="Times New Roman"/>
          <w:sz w:val="24"/>
          <w:szCs w:val="24"/>
        </w:rPr>
        <w:t xml:space="preserve">there was no significant difference </w:t>
      </w:r>
      <w:r w:rsidR="003C5BB4">
        <w:rPr>
          <w:rFonts w:ascii="Times New Roman" w:hAnsi="Times New Roman" w:cs="Times New Roman"/>
          <w:sz w:val="24"/>
          <w:szCs w:val="24"/>
        </w:rPr>
        <w:t xml:space="preserve">between </w:t>
      </w:r>
      <w:r w:rsidRPr="00626F19">
        <w:rPr>
          <w:rFonts w:ascii="Times New Roman" w:hAnsi="Times New Roman" w:cs="Times New Roman"/>
          <w:sz w:val="24"/>
          <w:szCs w:val="24"/>
        </w:rPr>
        <w:t xml:space="preserve">the response time to triangles </w:t>
      </w:r>
      <w:r w:rsidR="00E00F89" w:rsidRPr="00626F19">
        <w:rPr>
          <w:rFonts w:ascii="Times New Roman" w:hAnsi="Times New Roman" w:cs="Times New Roman"/>
          <w:sz w:val="24"/>
          <w:szCs w:val="24"/>
        </w:rPr>
        <w:t xml:space="preserve">(median 465.62, range 544.21) </w:t>
      </w:r>
      <w:r w:rsidRPr="00626F19">
        <w:rPr>
          <w:rFonts w:ascii="Times New Roman" w:hAnsi="Times New Roman" w:cs="Times New Roman"/>
          <w:sz w:val="24"/>
          <w:szCs w:val="24"/>
        </w:rPr>
        <w:t>and squares (</w:t>
      </w:r>
      <w:r w:rsidR="00626F19" w:rsidRPr="00626F19">
        <w:rPr>
          <w:rFonts w:ascii="Times New Roman" w:hAnsi="Times New Roman" w:cs="Times New Roman"/>
          <w:sz w:val="24"/>
          <w:szCs w:val="24"/>
        </w:rPr>
        <w:t>median 462.07, range 514.13</w:t>
      </w:r>
      <w:r w:rsidRPr="00626F19">
        <w:rPr>
          <w:rFonts w:ascii="Times New Roman" w:hAnsi="Times New Roman" w:cs="Times New Roman"/>
          <w:sz w:val="24"/>
          <w:szCs w:val="24"/>
        </w:rPr>
        <w:t>)</w:t>
      </w:r>
      <w:r w:rsidR="00626F19" w:rsidRPr="00626F19">
        <w:rPr>
          <w:rFonts w:ascii="Times New Roman" w:hAnsi="Times New Roman" w:cs="Times New Roman"/>
          <w:sz w:val="24"/>
          <w:szCs w:val="24"/>
        </w:rPr>
        <w:t>, z=-0.54, p=0.59</w:t>
      </w:r>
      <w:r w:rsidRPr="00626F19">
        <w:rPr>
          <w:rFonts w:ascii="Times New Roman" w:hAnsi="Times New Roman" w:cs="Times New Roman"/>
          <w:sz w:val="24"/>
          <w:szCs w:val="24"/>
        </w:rPr>
        <w:t xml:space="preserve">. Accuracy of responses to triangles </w:t>
      </w:r>
      <w:r w:rsidR="00626F19" w:rsidRPr="00626F19">
        <w:rPr>
          <w:rFonts w:ascii="Times New Roman" w:hAnsi="Times New Roman" w:cs="Times New Roman"/>
          <w:sz w:val="24"/>
          <w:szCs w:val="24"/>
        </w:rPr>
        <w:t xml:space="preserve">(median 100, range 36.67) </w:t>
      </w:r>
      <w:r w:rsidRPr="00626F19">
        <w:rPr>
          <w:rFonts w:ascii="Times New Roman" w:hAnsi="Times New Roman" w:cs="Times New Roman"/>
          <w:sz w:val="24"/>
          <w:szCs w:val="24"/>
        </w:rPr>
        <w:t xml:space="preserve">and </w:t>
      </w:r>
      <w:r w:rsidRPr="00FB1874">
        <w:rPr>
          <w:rFonts w:ascii="Times New Roman" w:hAnsi="Times New Roman" w:cs="Times New Roman"/>
          <w:sz w:val="24"/>
          <w:szCs w:val="24"/>
        </w:rPr>
        <w:t>squares</w:t>
      </w:r>
      <w:r w:rsidR="008C481E">
        <w:rPr>
          <w:rFonts w:ascii="Times New Roman" w:hAnsi="Times New Roman" w:cs="Times New Roman"/>
          <w:sz w:val="24"/>
          <w:szCs w:val="24"/>
        </w:rPr>
        <w:t xml:space="preserve"> (median 100, range 3</w:t>
      </w:r>
      <w:r w:rsidR="00626F19" w:rsidRPr="00FB1874">
        <w:rPr>
          <w:rFonts w:ascii="Times New Roman" w:hAnsi="Times New Roman" w:cs="Times New Roman"/>
          <w:sz w:val="24"/>
          <w:szCs w:val="24"/>
        </w:rPr>
        <w:t xml:space="preserve">3.33) was also </w:t>
      </w:r>
      <w:r w:rsidR="00626F19" w:rsidRPr="008C481E">
        <w:rPr>
          <w:rFonts w:ascii="Times New Roman" w:hAnsi="Times New Roman" w:cs="Times New Roman"/>
          <w:sz w:val="24"/>
          <w:szCs w:val="24"/>
        </w:rPr>
        <w:t xml:space="preserve">similar, </w:t>
      </w:r>
      <w:r w:rsidR="008C481E" w:rsidRPr="008C481E">
        <w:rPr>
          <w:rFonts w:ascii="Times New Roman" w:hAnsi="Times New Roman" w:cs="Times New Roman"/>
          <w:sz w:val="24"/>
          <w:szCs w:val="24"/>
        </w:rPr>
        <w:t>z=0</w:t>
      </w:r>
      <w:r w:rsidR="00626F19" w:rsidRPr="008C481E">
        <w:rPr>
          <w:rFonts w:ascii="Times New Roman" w:hAnsi="Times New Roman" w:cs="Times New Roman"/>
          <w:sz w:val="24"/>
          <w:szCs w:val="24"/>
        </w:rPr>
        <w:t>.</w:t>
      </w:r>
      <w:r w:rsidR="008C481E" w:rsidRPr="008C481E">
        <w:rPr>
          <w:rFonts w:ascii="Times New Roman" w:hAnsi="Times New Roman" w:cs="Times New Roman"/>
          <w:sz w:val="24"/>
          <w:szCs w:val="24"/>
        </w:rPr>
        <w:t>8</w:t>
      </w:r>
      <w:r w:rsidR="00626F19" w:rsidRPr="008C481E">
        <w:rPr>
          <w:rFonts w:ascii="Times New Roman" w:hAnsi="Times New Roman" w:cs="Times New Roman"/>
          <w:sz w:val="24"/>
          <w:szCs w:val="24"/>
        </w:rPr>
        <w:t>9, p=0.</w:t>
      </w:r>
      <w:r w:rsidR="008C481E" w:rsidRPr="008C481E">
        <w:rPr>
          <w:rFonts w:ascii="Times New Roman" w:hAnsi="Times New Roman" w:cs="Times New Roman"/>
          <w:sz w:val="24"/>
          <w:szCs w:val="24"/>
        </w:rPr>
        <w:t>2</w:t>
      </w:r>
      <w:r w:rsidR="00626F19" w:rsidRPr="008C481E">
        <w:rPr>
          <w:rFonts w:ascii="Times New Roman" w:hAnsi="Times New Roman" w:cs="Times New Roman"/>
          <w:sz w:val="24"/>
          <w:szCs w:val="24"/>
        </w:rPr>
        <w:t>.</w:t>
      </w:r>
      <w:r w:rsidR="00626F19" w:rsidRPr="00FB1874">
        <w:rPr>
          <w:rFonts w:ascii="Times New Roman" w:hAnsi="Times New Roman" w:cs="Times New Roman"/>
          <w:sz w:val="24"/>
          <w:szCs w:val="24"/>
        </w:rPr>
        <w:t xml:space="preserve"> </w:t>
      </w:r>
    </w:p>
    <w:p w:rsidR="00BD230C" w:rsidRDefault="00BD230C" w:rsidP="008C44A4">
      <w:pPr>
        <w:spacing w:before="100" w:beforeAutospacing="1" w:after="100" w:afterAutospacing="1" w:line="360" w:lineRule="auto"/>
        <w:rPr>
          <w:rFonts w:ascii="Times New Roman" w:hAnsi="Times New Roman" w:cs="Times New Roman"/>
          <w:b/>
          <w:sz w:val="24"/>
          <w:szCs w:val="24"/>
        </w:rPr>
      </w:pPr>
    </w:p>
    <w:p w:rsidR="00BD6868" w:rsidRPr="005E2120" w:rsidRDefault="00BD6868" w:rsidP="008C44A4">
      <w:pPr>
        <w:spacing w:before="100" w:beforeAutospacing="1" w:after="100" w:afterAutospacing="1" w:line="360" w:lineRule="auto"/>
        <w:rPr>
          <w:rFonts w:ascii="Times New Roman" w:hAnsi="Times New Roman" w:cs="Times New Roman"/>
          <w:b/>
          <w:sz w:val="24"/>
          <w:szCs w:val="24"/>
        </w:rPr>
      </w:pPr>
      <w:r w:rsidRPr="005E2120">
        <w:rPr>
          <w:rFonts w:ascii="Times New Roman" w:hAnsi="Times New Roman" w:cs="Times New Roman"/>
          <w:b/>
          <w:sz w:val="24"/>
          <w:szCs w:val="24"/>
        </w:rPr>
        <w:t>Table</w:t>
      </w:r>
      <w:r w:rsidR="00FB1874" w:rsidRPr="005E2120">
        <w:rPr>
          <w:rFonts w:ascii="Times New Roman" w:hAnsi="Times New Roman" w:cs="Times New Roman"/>
          <w:b/>
          <w:sz w:val="24"/>
          <w:szCs w:val="24"/>
        </w:rPr>
        <w:t xml:space="preserve"> </w:t>
      </w:r>
      <w:r w:rsidR="00BB4634" w:rsidRPr="005E2120">
        <w:rPr>
          <w:rFonts w:ascii="Times New Roman" w:hAnsi="Times New Roman" w:cs="Times New Roman"/>
          <w:b/>
          <w:sz w:val="24"/>
          <w:szCs w:val="24"/>
        </w:rPr>
        <w:t>3.</w:t>
      </w:r>
      <w:r w:rsidR="00FB1874" w:rsidRPr="005E2120">
        <w:rPr>
          <w:rFonts w:ascii="Times New Roman" w:hAnsi="Times New Roman" w:cs="Times New Roman"/>
          <w:b/>
          <w:sz w:val="24"/>
          <w:szCs w:val="24"/>
        </w:rPr>
        <w:t>3</w:t>
      </w:r>
      <w:r w:rsidR="00BB4634" w:rsidRPr="005E2120">
        <w:rPr>
          <w:rFonts w:ascii="Times New Roman" w:hAnsi="Times New Roman" w:cs="Times New Roman"/>
          <w:b/>
          <w:sz w:val="24"/>
          <w:szCs w:val="24"/>
        </w:rPr>
        <w:t>.</w:t>
      </w:r>
      <w:r w:rsidRPr="005E2120">
        <w:rPr>
          <w:rFonts w:ascii="Times New Roman" w:hAnsi="Times New Roman" w:cs="Times New Roman"/>
          <w:b/>
          <w:sz w:val="24"/>
          <w:szCs w:val="24"/>
        </w:rPr>
        <w:t xml:space="preserve"> Mean response time </w:t>
      </w:r>
      <w:r w:rsidR="00BB4634" w:rsidRPr="005E2120">
        <w:rPr>
          <w:rFonts w:ascii="Times New Roman" w:hAnsi="Times New Roman" w:cs="Times New Roman"/>
          <w:b/>
          <w:sz w:val="24"/>
          <w:szCs w:val="24"/>
        </w:rPr>
        <w:t>(</w:t>
      </w:r>
      <w:r w:rsidRPr="005E2120">
        <w:rPr>
          <w:rFonts w:ascii="Times New Roman" w:hAnsi="Times New Roman" w:cs="Times New Roman"/>
          <w:b/>
          <w:sz w:val="24"/>
          <w:szCs w:val="24"/>
        </w:rPr>
        <w:t xml:space="preserve">and </w:t>
      </w:r>
      <w:r w:rsidR="00BB4634" w:rsidRPr="005E2120">
        <w:rPr>
          <w:rFonts w:ascii="Times New Roman" w:hAnsi="Times New Roman" w:cs="Times New Roman"/>
          <w:b/>
          <w:sz w:val="24"/>
          <w:szCs w:val="24"/>
        </w:rPr>
        <w:t>SD)</w:t>
      </w:r>
      <w:r w:rsidRPr="005E2120">
        <w:rPr>
          <w:rFonts w:ascii="Times New Roman" w:hAnsi="Times New Roman" w:cs="Times New Roman"/>
          <w:b/>
          <w:sz w:val="24"/>
          <w:szCs w:val="24"/>
        </w:rPr>
        <w:t xml:space="preserve"> in mil</w:t>
      </w:r>
      <w:r w:rsidR="007A3D17" w:rsidRPr="005E2120">
        <w:rPr>
          <w:rFonts w:ascii="Times New Roman" w:hAnsi="Times New Roman" w:cs="Times New Roman"/>
          <w:b/>
          <w:sz w:val="24"/>
          <w:szCs w:val="24"/>
        </w:rPr>
        <w:t>l</w:t>
      </w:r>
      <w:r w:rsidRPr="005E2120">
        <w:rPr>
          <w:rFonts w:ascii="Times New Roman" w:hAnsi="Times New Roman" w:cs="Times New Roman"/>
          <w:b/>
          <w:sz w:val="24"/>
          <w:szCs w:val="24"/>
        </w:rPr>
        <w:t xml:space="preserve">iseconds to auditory stimuli in </w:t>
      </w:r>
      <w:r w:rsidR="00644F02">
        <w:rPr>
          <w:rFonts w:ascii="Times New Roman" w:hAnsi="Times New Roman" w:cs="Times New Roman"/>
          <w:b/>
          <w:sz w:val="24"/>
          <w:szCs w:val="24"/>
        </w:rPr>
        <w:t>the mismatch phase</w:t>
      </w:r>
      <w:r w:rsidR="00E4622C">
        <w:rPr>
          <w:rFonts w:ascii="Times New Roman" w:hAnsi="Times New Roman" w:cs="Times New Roman"/>
          <w:b/>
          <w:sz w:val="24"/>
          <w:szCs w:val="24"/>
        </w:rPr>
        <w:t>.</w:t>
      </w:r>
    </w:p>
    <w:tbl>
      <w:tblPr>
        <w:tblW w:w="7905" w:type="dxa"/>
        <w:tblBorders>
          <w:top w:val="single" w:sz="4" w:space="0" w:color="auto"/>
          <w:bottom w:val="single" w:sz="4" w:space="0" w:color="auto"/>
          <w:insideH w:val="single" w:sz="4" w:space="0" w:color="auto"/>
        </w:tblBorders>
        <w:tblLook w:val="01E0"/>
      </w:tblPr>
      <w:tblGrid>
        <w:gridCol w:w="2058"/>
        <w:gridCol w:w="2062"/>
        <w:gridCol w:w="1942"/>
        <w:gridCol w:w="1843"/>
      </w:tblGrid>
      <w:tr w:rsidR="00BD6868" w:rsidRPr="00FB1874" w:rsidTr="0080534B">
        <w:trPr>
          <w:trHeight w:val="454"/>
        </w:trPr>
        <w:tc>
          <w:tcPr>
            <w:tcW w:w="2058" w:type="dxa"/>
            <w:tcBorders>
              <w:right w:val="nil"/>
            </w:tcBorders>
            <w:hideMark/>
          </w:tcPr>
          <w:p w:rsidR="00BD6868" w:rsidRPr="00FB1874" w:rsidRDefault="00BD6868" w:rsidP="00D626BE">
            <w:pPr>
              <w:spacing w:after="0" w:line="360" w:lineRule="auto"/>
              <w:rPr>
                <w:rFonts w:ascii="Times New Roman" w:hAnsi="Times New Roman" w:cs="Times New Roman"/>
                <w:sz w:val="24"/>
                <w:szCs w:val="24"/>
              </w:rPr>
            </w:pPr>
          </w:p>
        </w:tc>
        <w:tc>
          <w:tcPr>
            <w:tcW w:w="2062" w:type="dxa"/>
            <w:tcBorders>
              <w:left w:val="nil"/>
              <w:right w:val="nil"/>
            </w:tcBorders>
            <w:hideMark/>
          </w:tcPr>
          <w:p w:rsidR="00BD6868" w:rsidRPr="00FB1874" w:rsidRDefault="00BD6868" w:rsidP="00D626BE">
            <w:pPr>
              <w:spacing w:after="0" w:line="360" w:lineRule="auto"/>
              <w:rPr>
                <w:rFonts w:ascii="Times New Roman" w:hAnsi="Times New Roman" w:cs="Times New Roman"/>
                <w:sz w:val="24"/>
                <w:szCs w:val="24"/>
              </w:rPr>
            </w:pPr>
            <w:r w:rsidRPr="00FB1874">
              <w:rPr>
                <w:rFonts w:ascii="Times New Roman" w:hAnsi="Times New Roman" w:cs="Times New Roman"/>
                <w:b/>
                <w:bCs/>
                <w:sz w:val="24"/>
                <w:szCs w:val="24"/>
              </w:rPr>
              <w:t xml:space="preserve">Low pitch </w:t>
            </w:r>
          </w:p>
        </w:tc>
        <w:tc>
          <w:tcPr>
            <w:tcW w:w="1942" w:type="dxa"/>
            <w:tcBorders>
              <w:left w:val="nil"/>
              <w:right w:val="nil"/>
            </w:tcBorders>
            <w:hideMark/>
          </w:tcPr>
          <w:p w:rsidR="00BD6868" w:rsidRPr="00FB1874" w:rsidRDefault="00BD6868" w:rsidP="00D626BE">
            <w:pPr>
              <w:spacing w:after="0" w:line="360" w:lineRule="auto"/>
              <w:rPr>
                <w:rFonts w:ascii="Times New Roman" w:hAnsi="Times New Roman" w:cs="Times New Roman"/>
                <w:sz w:val="24"/>
                <w:szCs w:val="24"/>
              </w:rPr>
            </w:pPr>
            <w:r w:rsidRPr="00FB1874">
              <w:rPr>
                <w:rFonts w:ascii="Times New Roman" w:hAnsi="Times New Roman" w:cs="Times New Roman"/>
                <w:b/>
                <w:bCs/>
                <w:sz w:val="24"/>
                <w:szCs w:val="24"/>
              </w:rPr>
              <w:t xml:space="preserve">High pitch </w:t>
            </w:r>
          </w:p>
        </w:tc>
        <w:tc>
          <w:tcPr>
            <w:tcW w:w="1843" w:type="dxa"/>
            <w:tcBorders>
              <w:left w:val="nil"/>
              <w:right w:val="nil"/>
            </w:tcBorders>
          </w:tcPr>
          <w:p w:rsidR="00BD6868" w:rsidRPr="00FB1874" w:rsidRDefault="00BD6868" w:rsidP="00D626BE">
            <w:pPr>
              <w:spacing w:after="0" w:line="360" w:lineRule="auto"/>
              <w:rPr>
                <w:rFonts w:ascii="Times New Roman" w:hAnsi="Times New Roman" w:cs="Times New Roman"/>
                <w:sz w:val="24"/>
                <w:szCs w:val="24"/>
              </w:rPr>
            </w:pPr>
            <w:r w:rsidRPr="00FB1874">
              <w:rPr>
                <w:rFonts w:ascii="Times New Roman" w:hAnsi="Times New Roman" w:cs="Times New Roman"/>
                <w:b/>
                <w:bCs/>
                <w:sz w:val="24"/>
                <w:szCs w:val="24"/>
              </w:rPr>
              <w:t xml:space="preserve">Overall </w:t>
            </w:r>
            <w:r w:rsidR="007A3D17" w:rsidRPr="00FB1874">
              <w:rPr>
                <w:rFonts w:ascii="Times New Roman" w:hAnsi="Times New Roman" w:cs="Times New Roman"/>
                <w:b/>
                <w:bCs/>
                <w:sz w:val="24"/>
                <w:szCs w:val="24"/>
              </w:rPr>
              <w:t>mean</w:t>
            </w:r>
          </w:p>
        </w:tc>
      </w:tr>
      <w:tr w:rsidR="00BD6868" w:rsidRPr="00FB1874" w:rsidTr="0080534B">
        <w:trPr>
          <w:trHeight w:val="454"/>
        </w:trPr>
        <w:tc>
          <w:tcPr>
            <w:tcW w:w="2058" w:type="dxa"/>
            <w:tcBorders>
              <w:bottom w:val="nil"/>
              <w:right w:val="nil"/>
            </w:tcBorders>
            <w:hideMark/>
          </w:tcPr>
          <w:p w:rsidR="00BD6868" w:rsidRPr="00FB1874" w:rsidRDefault="00626F19" w:rsidP="00D626BE">
            <w:pPr>
              <w:spacing w:after="0" w:line="360" w:lineRule="auto"/>
              <w:rPr>
                <w:rFonts w:ascii="Times New Roman" w:hAnsi="Times New Roman" w:cs="Times New Roman"/>
                <w:b/>
                <w:sz w:val="24"/>
                <w:szCs w:val="24"/>
              </w:rPr>
            </w:pPr>
            <w:r w:rsidRPr="00FB1874">
              <w:rPr>
                <w:rFonts w:ascii="Times New Roman" w:hAnsi="Times New Roman" w:cs="Times New Roman"/>
                <w:b/>
                <w:sz w:val="24"/>
                <w:szCs w:val="24"/>
              </w:rPr>
              <w:t xml:space="preserve">Expected </w:t>
            </w:r>
            <w:r w:rsidR="00BD6868" w:rsidRPr="00FB1874">
              <w:rPr>
                <w:rFonts w:ascii="Times New Roman" w:hAnsi="Times New Roman" w:cs="Times New Roman"/>
                <w:b/>
                <w:sz w:val="24"/>
                <w:szCs w:val="24"/>
              </w:rPr>
              <w:t xml:space="preserve"> </w:t>
            </w:r>
          </w:p>
        </w:tc>
        <w:tc>
          <w:tcPr>
            <w:tcW w:w="2062" w:type="dxa"/>
            <w:tcBorders>
              <w:left w:val="nil"/>
              <w:bottom w:val="nil"/>
              <w:right w:val="nil"/>
            </w:tcBorders>
            <w:hideMark/>
          </w:tcPr>
          <w:p w:rsidR="00BD6868" w:rsidRPr="00FB1874" w:rsidRDefault="00BD6868" w:rsidP="00D626BE">
            <w:pPr>
              <w:spacing w:after="0" w:line="360" w:lineRule="auto"/>
              <w:rPr>
                <w:rFonts w:ascii="Times New Roman" w:hAnsi="Times New Roman" w:cs="Times New Roman"/>
                <w:sz w:val="24"/>
                <w:szCs w:val="24"/>
              </w:rPr>
            </w:pPr>
            <w:r w:rsidRPr="00FB1874">
              <w:rPr>
                <w:rFonts w:ascii="Times New Roman" w:hAnsi="Times New Roman" w:cs="Times New Roman"/>
                <w:sz w:val="24"/>
                <w:szCs w:val="24"/>
              </w:rPr>
              <w:t xml:space="preserve">883.03 (249. 04) </w:t>
            </w:r>
          </w:p>
        </w:tc>
        <w:tc>
          <w:tcPr>
            <w:tcW w:w="1942" w:type="dxa"/>
            <w:tcBorders>
              <w:left w:val="nil"/>
              <w:bottom w:val="nil"/>
              <w:right w:val="nil"/>
            </w:tcBorders>
            <w:hideMark/>
          </w:tcPr>
          <w:p w:rsidR="00BD6868" w:rsidRPr="00FB1874" w:rsidRDefault="00BD6868" w:rsidP="00D626BE">
            <w:pPr>
              <w:spacing w:after="0" w:line="360" w:lineRule="auto"/>
              <w:rPr>
                <w:rFonts w:ascii="Times New Roman" w:hAnsi="Times New Roman" w:cs="Times New Roman"/>
                <w:sz w:val="24"/>
                <w:szCs w:val="24"/>
              </w:rPr>
            </w:pPr>
            <w:r w:rsidRPr="00FB1874">
              <w:rPr>
                <w:rFonts w:ascii="Times New Roman" w:hAnsi="Times New Roman" w:cs="Times New Roman"/>
                <w:sz w:val="24"/>
                <w:szCs w:val="24"/>
              </w:rPr>
              <w:t xml:space="preserve">881. 79 (282. 17) </w:t>
            </w:r>
          </w:p>
        </w:tc>
        <w:tc>
          <w:tcPr>
            <w:tcW w:w="1843" w:type="dxa"/>
            <w:tcBorders>
              <w:left w:val="nil"/>
              <w:bottom w:val="nil"/>
              <w:right w:val="nil"/>
            </w:tcBorders>
          </w:tcPr>
          <w:p w:rsidR="00BD6868" w:rsidRPr="00FB1874" w:rsidRDefault="00E47A72" w:rsidP="00D626BE">
            <w:pPr>
              <w:spacing w:after="0" w:line="360" w:lineRule="auto"/>
              <w:rPr>
                <w:rFonts w:ascii="Times New Roman" w:hAnsi="Times New Roman" w:cs="Times New Roman"/>
                <w:sz w:val="24"/>
                <w:szCs w:val="24"/>
              </w:rPr>
            </w:pPr>
            <w:r w:rsidRPr="00FB1874">
              <w:rPr>
                <w:rFonts w:ascii="Times New Roman" w:hAnsi="Times New Roman" w:cs="Times New Roman"/>
                <w:sz w:val="24"/>
                <w:szCs w:val="24"/>
              </w:rPr>
              <w:t>882.41</w:t>
            </w:r>
          </w:p>
        </w:tc>
      </w:tr>
      <w:tr w:rsidR="00BD6868" w:rsidRPr="00FB1874" w:rsidTr="0080534B">
        <w:trPr>
          <w:trHeight w:val="454"/>
        </w:trPr>
        <w:tc>
          <w:tcPr>
            <w:tcW w:w="2058" w:type="dxa"/>
            <w:tcBorders>
              <w:top w:val="nil"/>
              <w:bottom w:val="nil"/>
              <w:right w:val="nil"/>
            </w:tcBorders>
            <w:hideMark/>
          </w:tcPr>
          <w:p w:rsidR="00BD6868" w:rsidRPr="00FB1874" w:rsidRDefault="00626F19" w:rsidP="00D626BE">
            <w:pPr>
              <w:spacing w:after="0" w:line="360" w:lineRule="auto"/>
              <w:rPr>
                <w:rFonts w:ascii="Times New Roman" w:hAnsi="Times New Roman" w:cs="Times New Roman"/>
                <w:b/>
                <w:sz w:val="24"/>
                <w:szCs w:val="24"/>
              </w:rPr>
            </w:pPr>
            <w:r w:rsidRPr="00FB1874">
              <w:rPr>
                <w:rFonts w:ascii="Times New Roman" w:hAnsi="Times New Roman" w:cs="Times New Roman"/>
                <w:b/>
                <w:sz w:val="24"/>
                <w:szCs w:val="24"/>
              </w:rPr>
              <w:t xml:space="preserve">Unexpected </w:t>
            </w:r>
          </w:p>
        </w:tc>
        <w:tc>
          <w:tcPr>
            <w:tcW w:w="2062" w:type="dxa"/>
            <w:tcBorders>
              <w:top w:val="nil"/>
              <w:left w:val="nil"/>
              <w:bottom w:val="nil"/>
              <w:right w:val="nil"/>
            </w:tcBorders>
            <w:hideMark/>
          </w:tcPr>
          <w:p w:rsidR="00BD6868" w:rsidRPr="00FB1874" w:rsidRDefault="00BD6868" w:rsidP="00D626BE">
            <w:pPr>
              <w:spacing w:after="0" w:line="360" w:lineRule="auto"/>
              <w:rPr>
                <w:rFonts w:ascii="Times New Roman" w:hAnsi="Times New Roman" w:cs="Times New Roman"/>
                <w:sz w:val="24"/>
                <w:szCs w:val="24"/>
              </w:rPr>
            </w:pPr>
            <w:r w:rsidRPr="00FB1874">
              <w:rPr>
                <w:rFonts w:ascii="Times New Roman" w:hAnsi="Times New Roman" w:cs="Times New Roman"/>
                <w:sz w:val="24"/>
                <w:szCs w:val="24"/>
              </w:rPr>
              <w:t xml:space="preserve">898. 74 (310. 76) </w:t>
            </w:r>
          </w:p>
        </w:tc>
        <w:tc>
          <w:tcPr>
            <w:tcW w:w="1942" w:type="dxa"/>
            <w:tcBorders>
              <w:top w:val="nil"/>
              <w:left w:val="nil"/>
              <w:bottom w:val="nil"/>
              <w:right w:val="nil"/>
            </w:tcBorders>
            <w:hideMark/>
          </w:tcPr>
          <w:p w:rsidR="00BD6868" w:rsidRPr="00FB1874" w:rsidRDefault="00BD6868" w:rsidP="00D626BE">
            <w:pPr>
              <w:spacing w:after="0" w:line="360" w:lineRule="auto"/>
              <w:rPr>
                <w:rFonts w:ascii="Times New Roman" w:hAnsi="Times New Roman" w:cs="Times New Roman"/>
                <w:sz w:val="24"/>
                <w:szCs w:val="24"/>
              </w:rPr>
            </w:pPr>
            <w:r w:rsidRPr="00FB1874">
              <w:rPr>
                <w:rFonts w:ascii="Times New Roman" w:hAnsi="Times New Roman" w:cs="Times New Roman"/>
                <w:sz w:val="24"/>
                <w:szCs w:val="24"/>
              </w:rPr>
              <w:t xml:space="preserve">881. 37 (278.04) </w:t>
            </w:r>
          </w:p>
        </w:tc>
        <w:tc>
          <w:tcPr>
            <w:tcW w:w="1843" w:type="dxa"/>
            <w:tcBorders>
              <w:top w:val="nil"/>
              <w:left w:val="nil"/>
              <w:bottom w:val="nil"/>
              <w:right w:val="nil"/>
            </w:tcBorders>
          </w:tcPr>
          <w:p w:rsidR="00BD6868" w:rsidRPr="00FB1874" w:rsidRDefault="0073224C" w:rsidP="00D626BE">
            <w:pPr>
              <w:spacing w:after="0" w:line="360" w:lineRule="auto"/>
              <w:rPr>
                <w:rFonts w:ascii="Times New Roman" w:hAnsi="Times New Roman" w:cs="Times New Roman"/>
                <w:sz w:val="24"/>
                <w:szCs w:val="24"/>
              </w:rPr>
            </w:pPr>
            <w:r w:rsidRPr="00FB1874">
              <w:rPr>
                <w:rFonts w:ascii="Times New Roman" w:hAnsi="Times New Roman" w:cs="Times New Roman"/>
                <w:sz w:val="24"/>
                <w:szCs w:val="24"/>
              </w:rPr>
              <w:t>890.06</w:t>
            </w:r>
          </w:p>
        </w:tc>
      </w:tr>
      <w:tr w:rsidR="00BD6868" w:rsidRPr="00FB1874" w:rsidTr="0080534B">
        <w:trPr>
          <w:trHeight w:val="454"/>
        </w:trPr>
        <w:tc>
          <w:tcPr>
            <w:tcW w:w="2058" w:type="dxa"/>
            <w:tcBorders>
              <w:top w:val="nil"/>
              <w:bottom w:val="single" w:sz="4" w:space="0" w:color="auto"/>
              <w:right w:val="nil"/>
            </w:tcBorders>
          </w:tcPr>
          <w:p w:rsidR="00BD6868" w:rsidRPr="00FB1874" w:rsidRDefault="00BD6868" w:rsidP="00D626BE">
            <w:pPr>
              <w:spacing w:after="0" w:line="360" w:lineRule="auto"/>
              <w:rPr>
                <w:rFonts w:ascii="Times New Roman" w:hAnsi="Times New Roman" w:cs="Times New Roman"/>
                <w:b/>
                <w:sz w:val="24"/>
                <w:szCs w:val="24"/>
              </w:rPr>
            </w:pPr>
            <w:r w:rsidRPr="00FB1874">
              <w:rPr>
                <w:rFonts w:ascii="Times New Roman" w:hAnsi="Times New Roman" w:cs="Times New Roman"/>
                <w:b/>
                <w:sz w:val="24"/>
                <w:szCs w:val="24"/>
              </w:rPr>
              <w:t xml:space="preserve">Overall </w:t>
            </w:r>
            <w:r w:rsidR="007A3D17" w:rsidRPr="00FB1874">
              <w:rPr>
                <w:rFonts w:ascii="Times New Roman" w:hAnsi="Times New Roman" w:cs="Times New Roman"/>
                <w:b/>
                <w:sz w:val="24"/>
                <w:szCs w:val="24"/>
              </w:rPr>
              <w:t>mean</w:t>
            </w:r>
          </w:p>
        </w:tc>
        <w:tc>
          <w:tcPr>
            <w:tcW w:w="2062" w:type="dxa"/>
            <w:tcBorders>
              <w:top w:val="nil"/>
              <w:left w:val="nil"/>
              <w:bottom w:val="single" w:sz="4" w:space="0" w:color="auto"/>
              <w:right w:val="nil"/>
            </w:tcBorders>
          </w:tcPr>
          <w:p w:rsidR="00BD6868" w:rsidRPr="00FB1874" w:rsidRDefault="00BD6868" w:rsidP="00D626BE">
            <w:pPr>
              <w:tabs>
                <w:tab w:val="right" w:pos="1846"/>
              </w:tabs>
              <w:spacing w:after="0" w:line="360" w:lineRule="auto"/>
              <w:rPr>
                <w:rFonts w:ascii="Times New Roman" w:hAnsi="Times New Roman" w:cs="Times New Roman"/>
                <w:sz w:val="24"/>
                <w:szCs w:val="24"/>
              </w:rPr>
            </w:pPr>
            <w:r w:rsidRPr="00FB1874">
              <w:rPr>
                <w:rFonts w:ascii="Times New Roman" w:hAnsi="Times New Roman" w:cs="Times New Roman"/>
                <w:sz w:val="24"/>
                <w:szCs w:val="24"/>
              </w:rPr>
              <w:t>890.89 (279.9)</w:t>
            </w:r>
            <w:r w:rsidRPr="00FB1874">
              <w:rPr>
                <w:rFonts w:ascii="Times New Roman" w:hAnsi="Times New Roman" w:cs="Times New Roman"/>
                <w:sz w:val="24"/>
                <w:szCs w:val="24"/>
              </w:rPr>
              <w:tab/>
            </w:r>
          </w:p>
        </w:tc>
        <w:tc>
          <w:tcPr>
            <w:tcW w:w="1942" w:type="dxa"/>
            <w:tcBorders>
              <w:top w:val="nil"/>
              <w:left w:val="nil"/>
              <w:bottom w:val="single" w:sz="4" w:space="0" w:color="auto"/>
              <w:right w:val="nil"/>
            </w:tcBorders>
          </w:tcPr>
          <w:p w:rsidR="00BD6868" w:rsidRPr="00FB1874" w:rsidRDefault="00BD6868" w:rsidP="00D626BE">
            <w:pPr>
              <w:spacing w:after="0" w:line="360" w:lineRule="auto"/>
              <w:rPr>
                <w:rFonts w:ascii="Times New Roman" w:hAnsi="Times New Roman" w:cs="Times New Roman"/>
                <w:sz w:val="24"/>
                <w:szCs w:val="24"/>
              </w:rPr>
            </w:pPr>
            <w:r w:rsidRPr="00FB1874">
              <w:rPr>
                <w:rFonts w:ascii="Times New Roman" w:hAnsi="Times New Roman" w:cs="Times New Roman"/>
                <w:sz w:val="24"/>
                <w:szCs w:val="24"/>
              </w:rPr>
              <w:t>991.58 (280.11)</w:t>
            </w:r>
          </w:p>
        </w:tc>
        <w:tc>
          <w:tcPr>
            <w:tcW w:w="1843" w:type="dxa"/>
            <w:tcBorders>
              <w:top w:val="nil"/>
              <w:left w:val="nil"/>
              <w:bottom w:val="single" w:sz="4" w:space="0" w:color="auto"/>
              <w:right w:val="nil"/>
            </w:tcBorders>
          </w:tcPr>
          <w:p w:rsidR="00BD6868" w:rsidRPr="00FB1874" w:rsidRDefault="00BD6868" w:rsidP="00D626BE">
            <w:pPr>
              <w:spacing w:after="0" w:line="360" w:lineRule="auto"/>
              <w:rPr>
                <w:rFonts w:ascii="Times New Roman" w:hAnsi="Times New Roman" w:cs="Times New Roman"/>
                <w:sz w:val="24"/>
                <w:szCs w:val="24"/>
              </w:rPr>
            </w:pPr>
          </w:p>
        </w:tc>
      </w:tr>
    </w:tbl>
    <w:p w:rsidR="00BD6868" w:rsidRPr="00FB1874" w:rsidRDefault="00BD6868" w:rsidP="008C44A4">
      <w:pPr>
        <w:spacing w:before="100" w:beforeAutospacing="1" w:after="100" w:afterAutospacing="1" w:line="360" w:lineRule="auto"/>
        <w:rPr>
          <w:rFonts w:ascii="Times New Roman" w:hAnsi="Times New Roman" w:cs="Times New Roman"/>
          <w:sz w:val="24"/>
          <w:szCs w:val="24"/>
        </w:rPr>
      </w:pPr>
    </w:p>
    <w:p w:rsidR="00BD6868" w:rsidRDefault="00BD6868" w:rsidP="008C44A4">
      <w:pPr>
        <w:spacing w:before="100" w:beforeAutospacing="1" w:after="100" w:afterAutospacing="1" w:line="360" w:lineRule="auto"/>
        <w:rPr>
          <w:rFonts w:ascii="Times New Roman" w:hAnsi="Times New Roman" w:cs="Times New Roman"/>
          <w:sz w:val="24"/>
          <w:szCs w:val="24"/>
        </w:rPr>
      </w:pPr>
      <w:r w:rsidRPr="00FB1874">
        <w:rPr>
          <w:rFonts w:ascii="Times New Roman" w:hAnsi="Times New Roman" w:cs="Times New Roman"/>
          <w:sz w:val="24"/>
          <w:szCs w:val="24"/>
        </w:rPr>
        <w:lastRenderedPageBreak/>
        <w:t>Repeated measures 2 (</w:t>
      </w:r>
      <w:r w:rsidR="00353631" w:rsidRPr="00FB1874">
        <w:rPr>
          <w:rFonts w:ascii="Times New Roman" w:hAnsi="Times New Roman" w:cs="Times New Roman"/>
          <w:sz w:val="24"/>
          <w:szCs w:val="24"/>
        </w:rPr>
        <w:t>expectation</w:t>
      </w:r>
      <w:r w:rsidRPr="00FB1874">
        <w:rPr>
          <w:rFonts w:ascii="Times New Roman" w:hAnsi="Times New Roman" w:cs="Times New Roman"/>
          <w:sz w:val="24"/>
          <w:szCs w:val="24"/>
        </w:rPr>
        <w:t>: low</w:t>
      </w:r>
      <w:r w:rsidR="00537E59">
        <w:rPr>
          <w:rFonts w:ascii="Times New Roman" w:hAnsi="Times New Roman" w:cs="Times New Roman"/>
          <w:sz w:val="24"/>
          <w:szCs w:val="24"/>
        </w:rPr>
        <w:t xml:space="preserve"> and high</w:t>
      </w:r>
      <w:r w:rsidRPr="00FB1874">
        <w:rPr>
          <w:rFonts w:ascii="Times New Roman" w:hAnsi="Times New Roman" w:cs="Times New Roman"/>
          <w:sz w:val="24"/>
          <w:szCs w:val="24"/>
        </w:rPr>
        <w:t xml:space="preserve">) by 2 (pitch: </w:t>
      </w:r>
      <w:r w:rsidR="00537E59">
        <w:rPr>
          <w:rFonts w:ascii="Times New Roman" w:hAnsi="Times New Roman" w:cs="Times New Roman"/>
          <w:sz w:val="24"/>
          <w:szCs w:val="24"/>
        </w:rPr>
        <w:t xml:space="preserve">low and </w:t>
      </w:r>
      <w:r w:rsidRPr="00FB1874">
        <w:rPr>
          <w:rFonts w:ascii="Times New Roman" w:hAnsi="Times New Roman" w:cs="Times New Roman"/>
          <w:sz w:val="24"/>
          <w:szCs w:val="24"/>
        </w:rPr>
        <w:t>high) ANOVA showed that re</w:t>
      </w:r>
      <w:r w:rsidR="00353631" w:rsidRPr="00FB1874">
        <w:rPr>
          <w:rFonts w:ascii="Times New Roman" w:hAnsi="Times New Roman" w:cs="Times New Roman"/>
          <w:sz w:val="24"/>
          <w:szCs w:val="24"/>
        </w:rPr>
        <w:t>sponse</w:t>
      </w:r>
      <w:r w:rsidRPr="00FB1874">
        <w:rPr>
          <w:rFonts w:ascii="Times New Roman" w:hAnsi="Times New Roman" w:cs="Times New Roman"/>
          <w:sz w:val="24"/>
          <w:szCs w:val="24"/>
        </w:rPr>
        <w:t xml:space="preserve"> time to </w:t>
      </w:r>
      <w:r w:rsidR="00353631" w:rsidRPr="00FB1874">
        <w:rPr>
          <w:rFonts w:ascii="Times New Roman" w:hAnsi="Times New Roman" w:cs="Times New Roman"/>
          <w:sz w:val="24"/>
          <w:szCs w:val="24"/>
        </w:rPr>
        <w:t>expected</w:t>
      </w:r>
      <w:r w:rsidRPr="00FB1874">
        <w:rPr>
          <w:rFonts w:ascii="Times New Roman" w:hAnsi="Times New Roman" w:cs="Times New Roman"/>
          <w:sz w:val="24"/>
          <w:szCs w:val="24"/>
        </w:rPr>
        <w:t xml:space="preserve"> stimuli</w:t>
      </w:r>
      <w:r w:rsidR="00353631" w:rsidRPr="00FB1874">
        <w:rPr>
          <w:rFonts w:ascii="Times New Roman" w:hAnsi="Times New Roman" w:cs="Times New Roman"/>
          <w:sz w:val="24"/>
          <w:szCs w:val="24"/>
        </w:rPr>
        <w:t xml:space="preserve"> d</w:t>
      </w:r>
      <w:r w:rsidRPr="00FB1874">
        <w:rPr>
          <w:rFonts w:ascii="Times New Roman" w:hAnsi="Times New Roman" w:cs="Times New Roman"/>
          <w:sz w:val="24"/>
          <w:szCs w:val="24"/>
        </w:rPr>
        <w:t>id not significantly differ from re</w:t>
      </w:r>
      <w:r w:rsidR="00353631" w:rsidRPr="00FB1874">
        <w:rPr>
          <w:rFonts w:ascii="Times New Roman" w:hAnsi="Times New Roman" w:cs="Times New Roman"/>
          <w:sz w:val="24"/>
          <w:szCs w:val="24"/>
        </w:rPr>
        <w:t xml:space="preserve">sponse </w:t>
      </w:r>
      <w:r w:rsidRPr="00FB1874">
        <w:rPr>
          <w:rFonts w:ascii="Times New Roman" w:hAnsi="Times New Roman" w:cs="Times New Roman"/>
          <w:sz w:val="24"/>
          <w:szCs w:val="24"/>
        </w:rPr>
        <w:t xml:space="preserve">time to </w:t>
      </w:r>
      <w:r w:rsidR="00353631" w:rsidRPr="00FB1874">
        <w:rPr>
          <w:rFonts w:ascii="Times New Roman" w:hAnsi="Times New Roman" w:cs="Times New Roman"/>
          <w:sz w:val="24"/>
          <w:szCs w:val="24"/>
        </w:rPr>
        <w:t xml:space="preserve">unexpected </w:t>
      </w:r>
      <w:r w:rsidRPr="00FB1874">
        <w:rPr>
          <w:rFonts w:ascii="Times New Roman" w:hAnsi="Times New Roman" w:cs="Times New Roman"/>
          <w:sz w:val="24"/>
          <w:szCs w:val="24"/>
        </w:rPr>
        <w:t>stimuli, F(1, 59) =0.35, p=0.56. Neither did re</w:t>
      </w:r>
      <w:r w:rsidR="00353631" w:rsidRPr="00FB1874">
        <w:rPr>
          <w:rFonts w:ascii="Times New Roman" w:hAnsi="Times New Roman" w:cs="Times New Roman"/>
          <w:sz w:val="24"/>
          <w:szCs w:val="24"/>
        </w:rPr>
        <w:t>sponse</w:t>
      </w:r>
      <w:r w:rsidRPr="00FB1874">
        <w:rPr>
          <w:rFonts w:ascii="Times New Roman" w:hAnsi="Times New Roman" w:cs="Times New Roman"/>
          <w:sz w:val="24"/>
          <w:szCs w:val="24"/>
        </w:rPr>
        <w:t xml:space="preserve"> t</w:t>
      </w:r>
      <w:r w:rsidR="00353631" w:rsidRPr="00FB1874">
        <w:rPr>
          <w:rFonts w:ascii="Times New Roman" w:hAnsi="Times New Roman" w:cs="Times New Roman"/>
          <w:sz w:val="24"/>
          <w:szCs w:val="24"/>
        </w:rPr>
        <w:t>ime to low-</w:t>
      </w:r>
      <w:r w:rsidRPr="00FB1874">
        <w:rPr>
          <w:rFonts w:ascii="Times New Roman" w:hAnsi="Times New Roman" w:cs="Times New Roman"/>
          <w:sz w:val="24"/>
          <w:szCs w:val="24"/>
        </w:rPr>
        <w:t>pitch</w:t>
      </w:r>
      <w:r w:rsidR="00353631" w:rsidRPr="00FB1874">
        <w:rPr>
          <w:rFonts w:ascii="Times New Roman" w:hAnsi="Times New Roman" w:cs="Times New Roman"/>
          <w:sz w:val="24"/>
          <w:szCs w:val="24"/>
        </w:rPr>
        <w:t>ed tones differ</w:t>
      </w:r>
      <w:r w:rsidRPr="00FB1874">
        <w:rPr>
          <w:rFonts w:ascii="Times New Roman" w:hAnsi="Times New Roman" w:cs="Times New Roman"/>
          <w:sz w:val="24"/>
          <w:szCs w:val="24"/>
        </w:rPr>
        <w:t xml:space="preserve"> significantly from re</w:t>
      </w:r>
      <w:r w:rsidR="00353631" w:rsidRPr="00FB1874">
        <w:rPr>
          <w:rFonts w:ascii="Times New Roman" w:hAnsi="Times New Roman" w:cs="Times New Roman"/>
          <w:sz w:val="24"/>
          <w:szCs w:val="24"/>
        </w:rPr>
        <w:t>sponse</w:t>
      </w:r>
      <w:r w:rsidRPr="00FB1874">
        <w:rPr>
          <w:rFonts w:ascii="Times New Roman" w:hAnsi="Times New Roman" w:cs="Times New Roman"/>
          <w:sz w:val="24"/>
          <w:szCs w:val="24"/>
        </w:rPr>
        <w:t xml:space="preserve"> time to high</w:t>
      </w:r>
      <w:r w:rsidR="00353631" w:rsidRPr="00FB1874">
        <w:rPr>
          <w:rFonts w:ascii="Times New Roman" w:hAnsi="Times New Roman" w:cs="Times New Roman"/>
          <w:sz w:val="24"/>
          <w:szCs w:val="24"/>
        </w:rPr>
        <w:t>-</w:t>
      </w:r>
      <w:r w:rsidRPr="00FB1874">
        <w:rPr>
          <w:rFonts w:ascii="Times New Roman" w:hAnsi="Times New Roman" w:cs="Times New Roman"/>
          <w:sz w:val="24"/>
          <w:szCs w:val="24"/>
        </w:rPr>
        <w:t xml:space="preserve"> pitch</w:t>
      </w:r>
      <w:r w:rsidR="00353631" w:rsidRPr="00FB1874">
        <w:rPr>
          <w:rFonts w:ascii="Times New Roman" w:hAnsi="Times New Roman" w:cs="Times New Roman"/>
          <w:sz w:val="24"/>
          <w:szCs w:val="24"/>
        </w:rPr>
        <w:t>ed tones,</w:t>
      </w:r>
      <w:r w:rsidRPr="00FB1874">
        <w:rPr>
          <w:rFonts w:ascii="Times New Roman" w:hAnsi="Times New Roman" w:cs="Times New Roman"/>
          <w:sz w:val="24"/>
          <w:szCs w:val="24"/>
        </w:rPr>
        <w:t xml:space="preserve"> F(1,59) = 0.33, p=0.57. There was no significant</w:t>
      </w:r>
      <w:r w:rsidR="00353631" w:rsidRPr="00FB1874">
        <w:rPr>
          <w:rFonts w:ascii="Times New Roman" w:hAnsi="Times New Roman" w:cs="Times New Roman"/>
          <w:sz w:val="24"/>
          <w:szCs w:val="24"/>
        </w:rPr>
        <w:t xml:space="preserve"> interaction between expectation</w:t>
      </w:r>
      <w:r w:rsidR="00AC5857" w:rsidRPr="00FB1874">
        <w:rPr>
          <w:rFonts w:ascii="Times New Roman" w:hAnsi="Times New Roman" w:cs="Times New Roman"/>
          <w:sz w:val="24"/>
          <w:szCs w:val="24"/>
        </w:rPr>
        <w:t xml:space="preserve"> and pitch F(1, 59)=0.3, p=0.59</w:t>
      </w:r>
      <w:r w:rsidRPr="00FB1874">
        <w:rPr>
          <w:rFonts w:ascii="Times New Roman" w:hAnsi="Times New Roman" w:cs="Times New Roman"/>
          <w:sz w:val="24"/>
          <w:szCs w:val="24"/>
        </w:rPr>
        <w:t xml:space="preserve">). </w:t>
      </w:r>
    </w:p>
    <w:p w:rsidR="003C5BB4" w:rsidRDefault="003C5BB4" w:rsidP="008C44A4">
      <w:pPr>
        <w:spacing w:before="100" w:beforeAutospacing="1" w:after="100" w:afterAutospacing="1" w:line="360" w:lineRule="auto"/>
        <w:rPr>
          <w:rFonts w:ascii="Times New Roman" w:hAnsi="Times New Roman" w:cs="Times New Roman"/>
          <w:sz w:val="24"/>
          <w:szCs w:val="24"/>
        </w:rPr>
      </w:pPr>
    </w:p>
    <w:p w:rsidR="00BD6868" w:rsidRPr="005E2120" w:rsidRDefault="00BD6868" w:rsidP="008C44A4">
      <w:pPr>
        <w:spacing w:before="100" w:beforeAutospacing="1" w:after="100" w:afterAutospacing="1" w:line="360" w:lineRule="auto"/>
        <w:rPr>
          <w:rFonts w:ascii="Times New Roman" w:hAnsi="Times New Roman" w:cs="Times New Roman"/>
          <w:b/>
          <w:sz w:val="24"/>
          <w:szCs w:val="24"/>
        </w:rPr>
      </w:pPr>
      <w:r w:rsidRPr="005E2120">
        <w:rPr>
          <w:rFonts w:ascii="Times New Roman" w:hAnsi="Times New Roman" w:cs="Times New Roman"/>
          <w:b/>
          <w:sz w:val="24"/>
          <w:szCs w:val="24"/>
        </w:rPr>
        <w:t>Table</w:t>
      </w:r>
      <w:r w:rsidR="00FB1874" w:rsidRPr="005E2120">
        <w:rPr>
          <w:rFonts w:ascii="Times New Roman" w:hAnsi="Times New Roman" w:cs="Times New Roman"/>
          <w:b/>
          <w:sz w:val="24"/>
          <w:szCs w:val="24"/>
        </w:rPr>
        <w:t xml:space="preserve"> </w:t>
      </w:r>
      <w:r w:rsidR="00AD0B06" w:rsidRPr="005E2120">
        <w:rPr>
          <w:rFonts w:ascii="Times New Roman" w:hAnsi="Times New Roman" w:cs="Times New Roman"/>
          <w:b/>
          <w:sz w:val="24"/>
          <w:szCs w:val="24"/>
        </w:rPr>
        <w:t>3.</w:t>
      </w:r>
      <w:r w:rsidR="00FB1874" w:rsidRPr="005E2120">
        <w:rPr>
          <w:rFonts w:ascii="Times New Roman" w:hAnsi="Times New Roman" w:cs="Times New Roman"/>
          <w:b/>
          <w:sz w:val="24"/>
          <w:szCs w:val="24"/>
        </w:rPr>
        <w:t>4</w:t>
      </w:r>
      <w:r w:rsidR="00AD0B06" w:rsidRPr="005E2120">
        <w:rPr>
          <w:rFonts w:ascii="Times New Roman" w:hAnsi="Times New Roman" w:cs="Times New Roman"/>
          <w:b/>
          <w:sz w:val="24"/>
          <w:szCs w:val="24"/>
        </w:rPr>
        <w:t>.</w:t>
      </w:r>
      <w:r w:rsidRPr="005E2120">
        <w:rPr>
          <w:rFonts w:ascii="Times New Roman" w:hAnsi="Times New Roman" w:cs="Times New Roman"/>
          <w:b/>
          <w:sz w:val="24"/>
          <w:szCs w:val="24"/>
        </w:rPr>
        <w:t xml:space="preserve"> Me</w:t>
      </w:r>
      <w:r w:rsidR="00353631" w:rsidRPr="005E2120">
        <w:rPr>
          <w:rFonts w:ascii="Times New Roman" w:hAnsi="Times New Roman" w:cs="Times New Roman"/>
          <w:b/>
          <w:sz w:val="24"/>
          <w:szCs w:val="24"/>
        </w:rPr>
        <w:t>an</w:t>
      </w:r>
      <w:r w:rsidR="000866F6" w:rsidRPr="005E2120">
        <w:rPr>
          <w:rFonts w:ascii="Times New Roman" w:hAnsi="Times New Roman" w:cs="Times New Roman"/>
          <w:b/>
          <w:sz w:val="24"/>
          <w:szCs w:val="24"/>
        </w:rPr>
        <w:t xml:space="preserve"> accuracy </w:t>
      </w:r>
      <w:r w:rsidR="00AD0B06" w:rsidRPr="005E2120">
        <w:rPr>
          <w:rFonts w:ascii="Times New Roman" w:hAnsi="Times New Roman" w:cs="Times New Roman"/>
          <w:b/>
          <w:sz w:val="24"/>
          <w:szCs w:val="24"/>
        </w:rPr>
        <w:t>(</w:t>
      </w:r>
      <w:r w:rsidR="00353631" w:rsidRPr="005E2120">
        <w:rPr>
          <w:rFonts w:ascii="Times New Roman" w:hAnsi="Times New Roman" w:cs="Times New Roman"/>
          <w:b/>
          <w:sz w:val="24"/>
          <w:szCs w:val="24"/>
        </w:rPr>
        <w:t>and SD</w:t>
      </w:r>
      <w:r w:rsidR="00AD0B06" w:rsidRPr="005E2120">
        <w:rPr>
          <w:rFonts w:ascii="Times New Roman" w:hAnsi="Times New Roman" w:cs="Times New Roman"/>
          <w:b/>
          <w:sz w:val="24"/>
          <w:szCs w:val="24"/>
        </w:rPr>
        <w:t>)</w:t>
      </w:r>
      <w:r w:rsidR="00353631" w:rsidRPr="005E2120">
        <w:rPr>
          <w:rFonts w:ascii="Times New Roman" w:hAnsi="Times New Roman" w:cs="Times New Roman"/>
          <w:b/>
          <w:sz w:val="24"/>
          <w:szCs w:val="24"/>
        </w:rPr>
        <w:t xml:space="preserve"> </w:t>
      </w:r>
      <w:r w:rsidR="000866F6" w:rsidRPr="005E2120">
        <w:rPr>
          <w:rFonts w:ascii="Times New Roman" w:hAnsi="Times New Roman" w:cs="Times New Roman"/>
          <w:b/>
          <w:sz w:val="24"/>
          <w:szCs w:val="24"/>
        </w:rPr>
        <w:t>in</w:t>
      </w:r>
      <w:r w:rsidRPr="005E2120">
        <w:rPr>
          <w:rFonts w:ascii="Times New Roman" w:hAnsi="Times New Roman" w:cs="Times New Roman"/>
          <w:b/>
          <w:sz w:val="24"/>
          <w:szCs w:val="24"/>
        </w:rPr>
        <w:t xml:space="preserve"> percentage </w:t>
      </w:r>
      <w:r w:rsidR="000866F6" w:rsidRPr="005E2120">
        <w:rPr>
          <w:rFonts w:ascii="Times New Roman" w:hAnsi="Times New Roman" w:cs="Times New Roman"/>
          <w:b/>
          <w:sz w:val="24"/>
          <w:szCs w:val="24"/>
        </w:rPr>
        <w:t>of responses</w:t>
      </w:r>
      <w:r w:rsidRPr="005E2120">
        <w:rPr>
          <w:rFonts w:ascii="Times New Roman" w:hAnsi="Times New Roman" w:cs="Times New Roman"/>
          <w:b/>
          <w:sz w:val="24"/>
          <w:szCs w:val="24"/>
        </w:rPr>
        <w:t xml:space="preserve"> to auditory stimuli in</w:t>
      </w:r>
      <w:r w:rsidR="00353631" w:rsidRPr="005E2120">
        <w:rPr>
          <w:rFonts w:ascii="Times New Roman" w:hAnsi="Times New Roman" w:cs="Times New Roman"/>
          <w:b/>
          <w:sz w:val="24"/>
          <w:szCs w:val="24"/>
        </w:rPr>
        <w:t xml:space="preserve"> the mismatch p</w:t>
      </w:r>
      <w:r w:rsidRPr="005E2120">
        <w:rPr>
          <w:rFonts w:ascii="Times New Roman" w:hAnsi="Times New Roman" w:cs="Times New Roman"/>
          <w:b/>
          <w:sz w:val="24"/>
          <w:szCs w:val="24"/>
        </w:rPr>
        <w:t>hase</w:t>
      </w:r>
      <w:r w:rsidR="00E4622C">
        <w:rPr>
          <w:rFonts w:ascii="Times New Roman" w:hAnsi="Times New Roman" w:cs="Times New Roman"/>
          <w:b/>
          <w:sz w:val="24"/>
          <w:szCs w:val="24"/>
        </w:rPr>
        <w:t>.</w:t>
      </w:r>
    </w:p>
    <w:tbl>
      <w:tblPr>
        <w:tblW w:w="8188" w:type="dxa"/>
        <w:tblBorders>
          <w:top w:val="single" w:sz="4" w:space="0" w:color="auto"/>
          <w:bottom w:val="single" w:sz="4" w:space="0" w:color="auto"/>
          <w:insideH w:val="single" w:sz="4" w:space="0" w:color="000000" w:themeColor="text1"/>
        </w:tblBorders>
        <w:tblLook w:val="01E0"/>
      </w:tblPr>
      <w:tblGrid>
        <w:gridCol w:w="2058"/>
        <w:gridCol w:w="2062"/>
        <w:gridCol w:w="2582"/>
        <w:gridCol w:w="1486"/>
      </w:tblGrid>
      <w:tr w:rsidR="00AD0B06" w:rsidRPr="00FB1874" w:rsidTr="0080534B">
        <w:trPr>
          <w:trHeight w:val="454"/>
        </w:trPr>
        <w:tc>
          <w:tcPr>
            <w:tcW w:w="2058" w:type="dxa"/>
            <w:tcBorders>
              <w:top w:val="single" w:sz="4" w:space="0" w:color="auto"/>
            </w:tcBorders>
            <w:hideMark/>
          </w:tcPr>
          <w:p w:rsidR="00AD0B06" w:rsidRPr="00FB1874" w:rsidRDefault="00AD0B06" w:rsidP="008C44A4">
            <w:pPr>
              <w:spacing w:before="100" w:beforeAutospacing="1" w:after="100" w:afterAutospacing="1" w:line="360" w:lineRule="auto"/>
              <w:rPr>
                <w:rFonts w:ascii="Times New Roman" w:hAnsi="Times New Roman" w:cs="Times New Roman"/>
                <w:sz w:val="24"/>
                <w:szCs w:val="24"/>
              </w:rPr>
            </w:pPr>
          </w:p>
        </w:tc>
        <w:tc>
          <w:tcPr>
            <w:tcW w:w="2062" w:type="dxa"/>
            <w:tcBorders>
              <w:top w:val="single" w:sz="4" w:space="0" w:color="auto"/>
            </w:tcBorders>
            <w:hideMark/>
          </w:tcPr>
          <w:p w:rsidR="00AD0B06" w:rsidRPr="00FB1874" w:rsidRDefault="00AD0B06" w:rsidP="008C44A4">
            <w:pPr>
              <w:spacing w:before="100" w:beforeAutospacing="1" w:after="100" w:afterAutospacing="1" w:line="360" w:lineRule="auto"/>
              <w:rPr>
                <w:rFonts w:ascii="Times New Roman" w:hAnsi="Times New Roman" w:cs="Times New Roman"/>
                <w:sz w:val="24"/>
                <w:szCs w:val="24"/>
              </w:rPr>
            </w:pPr>
            <w:r w:rsidRPr="00FB1874">
              <w:rPr>
                <w:rFonts w:ascii="Times New Roman" w:hAnsi="Times New Roman" w:cs="Times New Roman"/>
                <w:b/>
                <w:bCs/>
                <w:sz w:val="24"/>
                <w:szCs w:val="24"/>
              </w:rPr>
              <w:t xml:space="preserve">Low pitch </w:t>
            </w:r>
          </w:p>
        </w:tc>
        <w:tc>
          <w:tcPr>
            <w:tcW w:w="2582" w:type="dxa"/>
            <w:tcBorders>
              <w:top w:val="single" w:sz="4" w:space="0" w:color="auto"/>
            </w:tcBorders>
            <w:hideMark/>
          </w:tcPr>
          <w:p w:rsidR="00AD0B06" w:rsidRPr="00FB1874" w:rsidRDefault="00AD0B06" w:rsidP="008C44A4">
            <w:pPr>
              <w:spacing w:before="100" w:beforeAutospacing="1" w:after="100" w:afterAutospacing="1" w:line="360" w:lineRule="auto"/>
              <w:rPr>
                <w:rFonts w:ascii="Times New Roman" w:hAnsi="Times New Roman" w:cs="Times New Roman"/>
                <w:sz w:val="24"/>
                <w:szCs w:val="24"/>
              </w:rPr>
            </w:pPr>
            <w:r w:rsidRPr="00FB1874">
              <w:rPr>
                <w:rFonts w:ascii="Times New Roman" w:hAnsi="Times New Roman" w:cs="Times New Roman"/>
                <w:b/>
                <w:bCs/>
                <w:sz w:val="24"/>
                <w:szCs w:val="24"/>
              </w:rPr>
              <w:t xml:space="preserve">High pitch </w:t>
            </w:r>
          </w:p>
        </w:tc>
        <w:tc>
          <w:tcPr>
            <w:tcW w:w="1486" w:type="dxa"/>
            <w:tcBorders>
              <w:top w:val="single" w:sz="4" w:space="0" w:color="auto"/>
              <w:right w:val="nil"/>
            </w:tcBorders>
          </w:tcPr>
          <w:p w:rsidR="00AD0B06" w:rsidRPr="00FB1874" w:rsidRDefault="00AD0B06" w:rsidP="008C44A4">
            <w:pPr>
              <w:spacing w:before="100" w:beforeAutospacing="1" w:after="100" w:afterAutospacing="1" w:line="360" w:lineRule="auto"/>
              <w:rPr>
                <w:rFonts w:ascii="Times New Roman" w:hAnsi="Times New Roman" w:cs="Times New Roman"/>
                <w:sz w:val="24"/>
                <w:szCs w:val="24"/>
              </w:rPr>
            </w:pPr>
            <w:r w:rsidRPr="00FB1874">
              <w:rPr>
                <w:rFonts w:ascii="Times New Roman" w:hAnsi="Times New Roman" w:cs="Times New Roman"/>
                <w:b/>
                <w:bCs/>
                <w:sz w:val="24"/>
                <w:szCs w:val="24"/>
              </w:rPr>
              <w:t xml:space="preserve">Overall </w:t>
            </w:r>
          </w:p>
        </w:tc>
      </w:tr>
      <w:tr w:rsidR="00AD0B06" w:rsidRPr="00FB1874" w:rsidTr="0080534B">
        <w:trPr>
          <w:trHeight w:val="454"/>
        </w:trPr>
        <w:tc>
          <w:tcPr>
            <w:tcW w:w="2058" w:type="dxa"/>
            <w:tcBorders>
              <w:bottom w:val="nil"/>
            </w:tcBorders>
            <w:hideMark/>
          </w:tcPr>
          <w:p w:rsidR="00AD0B06" w:rsidRPr="00FB1874" w:rsidRDefault="00AD0B06" w:rsidP="008C44A4">
            <w:pPr>
              <w:spacing w:before="100" w:beforeAutospacing="1" w:after="100" w:afterAutospacing="1" w:line="360" w:lineRule="auto"/>
              <w:rPr>
                <w:rFonts w:ascii="Times New Roman" w:hAnsi="Times New Roman" w:cs="Times New Roman"/>
                <w:b/>
                <w:sz w:val="24"/>
                <w:szCs w:val="24"/>
              </w:rPr>
            </w:pPr>
            <w:r w:rsidRPr="00FB1874">
              <w:rPr>
                <w:rFonts w:ascii="Times New Roman" w:hAnsi="Times New Roman" w:cs="Times New Roman"/>
                <w:b/>
                <w:sz w:val="24"/>
                <w:szCs w:val="24"/>
              </w:rPr>
              <w:t xml:space="preserve">Expected  </w:t>
            </w:r>
          </w:p>
        </w:tc>
        <w:tc>
          <w:tcPr>
            <w:tcW w:w="2062" w:type="dxa"/>
            <w:tcBorders>
              <w:bottom w:val="nil"/>
            </w:tcBorders>
            <w:hideMark/>
          </w:tcPr>
          <w:p w:rsidR="00AD0B06" w:rsidRPr="00FB1874" w:rsidRDefault="00AD0B0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96.07 (5.82) </w:t>
            </w:r>
          </w:p>
        </w:tc>
        <w:tc>
          <w:tcPr>
            <w:tcW w:w="2582" w:type="dxa"/>
            <w:tcBorders>
              <w:bottom w:val="nil"/>
            </w:tcBorders>
            <w:hideMark/>
          </w:tcPr>
          <w:p w:rsidR="00AD0B06" w:rsidRPr="00FB1874" w:rsidRDefault="00AD0B0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96.4 (4.21)</w:t>
            </w:r>
          </w:p>
        </w:tc>
        <w:tc>
          <w:tcPr>
            <w:tcW w:w="1486" w:type="dxa"/>
            <w:tcBorders>
              <w:bottom w:val="nil"/>
              <w:right w:val="nil"/>
            </w:tcBorders>
          </w:tcPr>
          <w:p w:rsidR="00AD0B06" w:rsidRPr="00FB1874" w:rsidRDefault="009F3774"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96.24 (5.02)</w:t>
            </w:r>
          </w:p>
        </w:tc>
      </w:tr>
      <w:tr w:rsidR="00AD0B06" w:rsidRPr="00FB1874" w:rsidTr="0080534B">
        <w:trPr>
          <w:trHeight w:val="454"/>
        </w:trPr>
        <w:tc>
          <w:tcPr>
            <w:tcW w:w="2058" w:type="dxa"/>
            <w:tcBorders>
              <w:top w:val="nil"/>
              <w:bottom w:val="nil"/>
            </w:tcBorders>
            <w:hideMark/>
          </w:tcPr>
          <w:p w:rsidR="00AD0B06" w:rsidRPr="00FB1874" w:rsidRDefault="00AD0B06" w:rsidP="008C44A4">
            <w:pPr>
              <w:spacing w:before="100" w:beforeAutospacing="1" w:after="100" w:afterAutospacing="1" w:line="360" w:lineRule="auto"/>
              <w:rPr>
                <w:rFonts w:ascii="Times New Roman" w:hAnsi="Times New Roman" w:cs="Times New Roman"/>
                <w:b/>
                <w:sz w:val="24"/>
                <w:szCs w:val="24"/>
              </w:rPr>
            </w:pPr>
            <w:r w:rsidRPr="00FB1874">
              <w:rPr>
                <w:rFonts w:ascii="Times New Roman" w:hAnsi="Times New Roman" w:cs="Times New Roman"/>
                <w:b/>
                <w:sz w:val="24"/>
                <w:szCs w:val="24"/>
              </w:rPr>
              <w:t xml:space="preserve">Unexpected </w:t>
            </w:r>
          </w:p>
        </w:tc>
        <w:tc>
          <w:tcPr>
            <w:tcW w:w="2062" w:type="dxa"/>
            <w:tcBorders>
              <w:top w:val="nil"/>
              <w:bottom w:val="nil"/>
            </w:tcBorders>
            <w:hideMark/>
          </w:tcPr>
          <w:p w:rsidR="00AD0B06" w:rsidRPr="00FB1874" w:rsidRDefault="00AD0B0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98.00 (6.05)</w:t>
            </w:r>
          </w:p>
        </w:tc>
        <w:tc>
          <w:tcPr>
            <w:tcW w:w="2582" w:type="dxa"/>
            <w:tcBorders>
              <w:top w:val="nil"/>
              <w:bottom w:val="nil"/>
            </w:tcBorders>
            <w:hideMark/>
          </w:tcPr>
          <w:p w:rsidR="00AD0B06" w:rsidRPr="00FB1874" w:rsidRDefault="00AD0B0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95.67 (9.09)</w:t>
            </w:r>
          </w:p>
        </w:tc>
        <w:tc>
          <w:tcPr>
            <w:tcW w:w="1486" w:type="dxa"/>
            <w:tcBorders>
              <w:top w:val="nil"/>
              <w:bottom w:val="nil"/>
              <w:right w:val="nil"/>
            </w:tcBorders>
          </w:tcPr>
          <w:p w:rsidR="00AD0B06" w:rsidRPr="00FB1874" w:rsidRDefault="009F3774"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96.84 (7.57)</w:t>
            </w:r>
          </w:p>
        </w:tc>
      </w:tr>
      <w:tr w:rsidR="00AD0B06" w:rsidRPr="00FB1874" w:rsidTr="0080534B">
        <w:trPr>
          <w:trHeight w:val="454"/>
        </w:trPr>
        <w:tc>
          <w:tcPr>
            <w:tcW w:w="2058" w:type="dxa"/>
            <w:tcBorders>
              <w:top w:val="nil"/>
              <w:bottom w:val="single" w:sz="4" w:space="0" w:color="auto"/>
            </w:tcBorders>
          </w:tcPr>
          <w:p w:rsidR="00AD0B06" w:rsidRPr="00FB1874" w:rsidRDefault="00AD0B06" w:rsidP="008C44A4">
            <w:pPr>
              <w:spacing w:before="100" w:beforeAutospacing="1" w:after="100" w:afterAutospacing="1" w:line="360" w:lineRule="auto"/>
              <w:rPr>
                <w:rFonts w:ascii="Times New Roman" w:hAnsi="Times New Roman" w:cs="Times New Roman"/>
                <w:b/>
                <w:sz w:val="24"/>
                <w:szCs w:val="24"/>
              </w:rPr>
            </w:pPr>
            <w:r w:rsidRPr="00FB1874">
              <w:rPr>
                <w:rFonts w:ascii="Times New Roman" w:hAnsi="Times New Roman" w:cs="Times New Roman"/>
                <w:b/>
                <w:sz w:val="24"/>
                <w:szCs w:val="24"/>
              </w:rPr>
              <w:t xml:space="preserve">Overall </w:t>
            </w:r>
          </w:p>
        </w:tc>
        <w:tc>
          <w:tcPr>
            <w:tcW w:w="2062" w:type="dxa"/>
            <w:tcBorders>
              <w:top w:val="nil"/>
              <w:bottom w:val="single" w:sz="4" w:space="0" w:color="auto"/>
            </w:tcBorders>
          </w:tcPr>
          <w:p w:rsidR="00AD0B06" w:rsidRPr="00FB1874" w:rsidRDefault="009F3774" w:rsidP="008C44A4">
            <w:pPr>
              <w:tabs>
                <w:tab w:val="right" w:pos="1846"/>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97.04 (5.54)</w:t>
            </w:r>
          </w:p>
        </w:tc>
        <w:tc>
          <w:tcPr>
            <w:tcW w:w="2582" w:type="dxa"/>
            <w:tcBorders>
              <w:top w:val="nil"/>
              <w:bottom w:val="single" w:sz="4" w:space="0" w:color="auto"/>
            </w:tcBorders>
          </w:tcPr>
          <w:p w:rsidR="00AD0B06" w:rsidRPr="00FB1874" w:rsidRDefault="009F3774"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96.04 (6.65)</w:t>
            </w:r>
          </w:p>
        </w:tc>
        <w:tc>
          <w:tcPr>
            <w:tcW w:w="1486" w:type="dxa"/>
            <w:tcBorders>
              <w:top w:val="nil"/>
              <w:bottom w:val="single" w:sz="4" w:space="0" w:color="auto"/>
              <w:right w:val="nil"/>
            </w:tcBorders>
          </w:tcPr>
          <w:p w:rsidR="00AD0B06" w:rsidRPr="00FB1874" w:rsidRDefault="00AD0B06" w:rsidP="008C44A4">
            <w:pPr>
              <w:spacing w:before="100" w:beforeAutospacing="1" w:after="100" w:afterAutospacing="1" w:line="360" w:lineRule="auto"/>
              <w:rPr>
                <w:rFonts w:ascii="Times New Roman" w:hAnsi="Times New Roman" w:cs="Times New Roman"/>
                <w:sz w:val="24"/>
                <w:szCs w:val="24"/>
              </w:rPr>
            </w:pPr>
          </w:p>
        </w:tc>
      </w:tr>
    </w:tbl>
    <w:p w:rsidR="00BD6868" w:rsidRPr="009218AD" w:rsidRDefault="00BD6868" w:rsidP="008C44A4">
      <w:pPr>
        <w:spacing w:before="100" w:beforeAutospacing="1" w:after="100" w:afterAutospacing="1" w:line="360" w:lineRule="auto"/>
        <w:rPr>
          <w:rFonts w:ascii="Times New Roman" w:hAnsi="Times New Roman" w:cs="Times New Roman"/>
          <w:sz w:val="24"/>
          <w:szCs w:val="24"/>
          <w:highlight w:val="yellow"/>
        </w:rPr>
      </w:pPr>
    </w:p>
    <w:p w:rsidR="002A52E7" w:rsidRPr="00E47A72" w:rsidRDefault="002A52E7" w:rsidP="008C44A4">
      <w:pPr>
        <w:spacing w:before="100" w:beforeAutospacing="1" w:after="100" w:afterAutospacing="1" w:line="360" w:lineRule="auto"/>
        <w:rPr>
          <w:rFonts w:ascii="Times New Roman" w:hAnsi="Times New Roman" w:cs="Times New Roman"/>
          <w:sz w:val="24"/>
          <w:szCs w:val="24"/>
        </w:rPr>
      </w:pPr>
      <w:r w:rsidRPr="00616D13">
        <w:rPr>
          <w:rFonts w:ascii="Times New Roman" w:hAnsi="Times New Roman" w:cs="Times New Roman"/>
          <w:sz w:val="24"/>
          <w:szCs w:val="24"/>
        </w:rPr>
        <w:t xml:space="preserve">Repeated measures ANOVA 2 (expectation: high and low) by 2 (stimulus: low and high pitch) revealed no </w:t>
      </w:r>
      <w:r w:rsidR="008A652A">
        <w:rPr>
          <w:rFonts w:ascii="Times New Roman" w:hAnsi="Times New Roman" w:cs="Times New Roman"/>
          <w:sz w:val="24"/>
          <w:szCs w:val="24"/>
        </w:rPr>
        <w:t>main effect of expectation on accuracy</w:t>
      </w:r>
      <w:r w:rsidRPr="00616D13">
        <w:rPr>
          <w:rFonts w:ascii="Times New Roman" w:hAnsi="Times New Roman" w:cs="Times New Roman"/>
          <w:sz w:val="24"/>
          <w:szCs w:val="24"/>
        </w:rPr>
        <w:t xml:space="preserve"> (F</w:t>
      </w:r>
      <w:r w:rsidR="00AC5857" w:rsidRPr="00616D13">
        <w:rPr>
          <w:rFonts w:ascii="Times New Roman" w:hAnsi="Times New Roman" w:cs="Times New Roman"/>
          <w:sz w:val="24"/>
          <w:szCs w:val="24"/>
        </w:rPr>
        <w:t xml:space="preserve"> (1,59)=0.62, p=0.43)</w:t>
      </w:r>
      <w:r w:rsidRPr="00616D13">
        <w:rPr>
          <w:rFonts w:ascii="Times New Roman" w:hAnsi="Times New Roman" w:cs="Times New Roman"/>
          <w:sz w:val="24"/>
          <w:szCs w:val="24"/>
        </w:rPr>
        <w:t xml:space="preserve">. </w:t>
      </w:r>
      <w:r w:rsidR="006B2095" w:rsidRPr="00616D13">
        <w:rPr>
          <w:rFonts w:ascii="Times New Roman" w:hAnsi="Times New Roman" w:cs="Times New Roman"/>
          <w:sz w:val="24"/>
          <w:szCs w:val="24"/>
        </w:rPr>
        <w:t>Accuracy of responses to</w:t>
      </w:r>
      <w:r w:rsidR="00293DAE">
        <w:rPr>
          <w:rFonts w:ascii="Times New Roman" w:hAnsi="Times New Roman" w:cs="Times New Roman"/>
          <w:sz w:val="24"/>
          <w:szCs w:val="24"/>
        </w:rPr>
        <w:t xml:space="preserve"> low-and high-pitched tones was</w:t>
      </w:r>
      <w:r w:rsidR="006B2095" w:rsidRPr="00616D13">
        <w:rPr>
          <w:rFonts w:ascii="Times New Roman" w:hAnsi="Times New Roman" w:cs="Times New Roman"/>
          <w:sz w:val="24"/>
          <w:szCs w:val="24"/>
        </w:rPr>
        <w:t xml:space="preserve"> also similar (F</w:t>
      </w:r>
      <w:r w:rsidR="00AC5857" w:rsidRPr="00616D13">
        <w:rPr>
          <w:rFonts w:ascii="Times New Roman" w:hAnsi="Times New Roman" w:cs="Times New Roman"/>
          <w:sz w:val="24"/>
          <w:szCs w:val="24"/>
        </w:rPr>
        <w:t>(1.59)=1.15</w:t>
      </w:r>
      <w:r w:rsidR="006B2095" w:rsidRPr="00616D13">
        <w:rPr>
          <w:rFonts w:ascii="Times New Roman" w:hAnsi="Times New Roman" w:cs="Times New Roman"/>
          <w:sz w:val="24"/>
          <w:szCs w:val="24"/>
        </w:rPr>
        <w:t>,</w:t>
      </w:r>
      <w:r w:rsidR="00AC5857" w:rsidRPr="00616D13">
        <w:rPr>
          <w:rFonts w:ascii="Times New Roman" w:hAnsi="Times New Roman" w:cs="Times New Roman"/>
          <w:sz w:val="24"/>
          <w:szCs w:val="24"/>
        </w:rPr>
        <w:t xml:space="preserve"> </w:t>
      </w:r>
      <w:r w:rsidR="006B2095" w:rsidRPr="00616D13">
        <w:rPr>
          <w:rFonts w:ascii="Times New Roman" w:hAnsi="Times New Roman" w:cs="Times New Roman"/>
          <w:sz w:val="24"/>
          <w:szCs w:val="24"/>
        </w:rPr>
        <w:t>p</w:t>
      </w:r>
      <w:r w:rsidR="00AC5857" w:rsidRPr="00616D13">
        <w:rPr>
          <w:rFonts w:ascii="Times New Roman" w:hAnsi="Times New Roman" w:cs="Times New Roman"/>
          <w:sz w:val="24"/>
          <w:szCs w:val="24"/>
        </w:rPr>
        <w:t>=0.29</w:t>
      </w:r>
      <w:r w:rsidR="006B2095" w:rsidRPr="00616D13">
        <w:rPr>
          <w:rFonts w:ascii="Times New Roman" w:hAnsi="Times New Roman" w:cs="Times New Roman"/>
          <w:sz w:val="24"/>
          <w:szCs w:val="24"/>
        </w:rPr>
        <w:t xml:space="preserve">). There was a significant interaction between expectation and stimulus type such that </w:t>
      </w:r>
      <w:r w:rsidR="00E47A72" w:rsidRPr="00616D13">
        <w:rPr>
          <w:rFonts w:ascii="Times New Roman" w:hAnsi="Times New Roman" w:cs="Times New Roman"/>
          <w:sz w:val="24"/>
          <w:szCs w:val="24"/>
        </w:rPr>
        <w:t xml:space="preserve">participants were significantly </w:t>
      </w:r>
      <w:r w:rsidR="00774B1D">
        <w:rPr>
          <w:rFonts w:ascii="Times New Roman" w:hAnsi="Times New Roman" w:cs="Times New Roman"/>
          <w:sz w:val="24"/>
          <w:szCs w:val="24"/>
        </w:rPr>
        <w:t>more</w:t>
      </w:r>
      <w:r w:rsidR="00E47A72" w:rsidRPr="00616D13">
        <w:rPr>
          <w:rFonts w:ascii="Times New Roman" w:hAnsi="Times New Roman" w:cs="Times New Roman"/>
          <w:sz w:val="24"/>
          <w:szCs w:val="24"/>
        </w:rPr>
        <w:t xml:space="preserve"> accurate responding to unexpected low-pitched, compared with expected low-pitched tones, F(1.59)=5.22, p=0.026.</w:t>
      </w:r>
    </w:p>
    <w:p w:rsidR="00820FE3" w:rsidRPr="000817B8" w:rsidRDefault="008279F8" w:rsidP="008C44A4">
      <w:pPr>
        <w:pStyle w:val="Heading3"/>
        <w:spacing w:before="100" w:beforeAutospacing="1" w:after="100" w:afterAutospacing="1" w:line="360" w:lineRule="auto"/>
        <w:rPr>
          <w:rFonts w:ascii="Times New Roman" w:hAnsi="Times New Roman" w:cs="Times New Roman"/>
          <w:sz w:val="28"/>
        </w:rPr>
      </w:pPr>
      <w:bookmarkStart w:id="71" w:name="_Toc344031614"/>
      <w:bookmarkStart w:id="72" w:name="_Toc263003500"/>
      <w:r>
        <w:rPr>
          <w:rFonts w:ascii="Times New Roman" w:hAnsi="Times New Roman" w:cs="Times New Roman"/>
          <w:color w:val="auto"/>
          <w:sz w:val="28"/>
        </w:rPr>
        <w:t>3.4.5</w:t>
      </w:r>
      <w:r w:rsidR="00820FE3" w:rsidRPr="000817B8">
        <w:rPr>
          <w:rFonts w:ascii="Times New Roman" w:hAnsi="Times New Roman" w:cs="Times New Roman"/>
          <w:color w:val="auto"/>
          <w:sz w:val="28"/>
        </w:rPr>
        <w:t>. Discussion</w:t>
      </w:r>
      <w:bookmarkEnd w:id="71"/>
      <w:r w:rsidR="00883A12">
        <w:rPr>
          <w:rFonts w:ascii="Times New Roman" w:hAnsi="Times New Roman" w:cs="Times New Roman"/>
          <w:color w:val="auto"/>
          <w:sz w:val="28"/>
        </w:rPr>
        <w:t xml:space="preserve"> </w:t>
      </w:r>
    </w:p>
    <w:bookmarkEnd w:id="72"/>
    <w:p w:rsidR="00F6388F" w:rsidRDefault="00BD6868"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lang w:val="en-US"/>
        </w:rPr>
        <w:t xml:space="preserve">This study </w:t>
      </w:r>
      <w:r w:rsidR="00537E59">
        <w:rPr>
          <w:rFonts w:ascii="Times New Roman" w:hAnsi="Times New Roman" w:cs="Times New Roman"/>
          <w:sz w:val="24"/>
          <w:szCs w:val="24"/>
          <w:lang w:val="en-US"/>
        </w:rPr>
        <w:t xml:space="preserve">investigated </w:t>
      </w:r>
      <w:r w:rsidR="00521116">
        <w:rPr>
          <w:rFonts w:ascii="Times New Roman" w:hAnsi="Times New Roman" w:cs="Times New Roman"/>
          <w:sz w:val="24"/>
          <w:szCs w:val="24"/>
          <w:lang w:val="en-US"/>
        </w:rPr>
        <w:t xml:space="preserve">the effect of </w:t>
      </w:r>
      <w:r w:rsidRPr="009218AD">
        <w:rPr>
          <w:rFonts w:ascii="Times New Roman" w:eastAsia="Calibri" w:hAnsi="Times New Roman" w:cs="Times New Roman"/>
          <w:sz w:val="24"/>
          <w:szCs w:val="24"/>
        </w:rPr>
        <w:t xml:space="preserve">expected and unexpected </w:t>
      </w:r>
      <w:r w:rsidR="00D058FA">
        <w:rPr>
          <w:rFonts w:ascii="Times New Roman" w:eastAsia="Calibri" w:hAnsi="Times New Roman" w:cs="Times New Roman"/>
          <w:sz w:val="24"/>
          <w:szCs w:val="24"/>
        </w:rPr>
        <w:t xml:space="preserve">sounds of different pitch </w:t>
      </w:r>
      <w:r w:rsidR="00521116">
        <w:rPr>
          <w:rFonts w:ascii="Times New Roman" w:eastAsia="Calibri" w:hAnsi="Times New Roman" w:cs="Times New Roman"/>
          <w:sz w:val="24"/>
          <w:szCs w:val="24"/>
        </w:rPr>
        <w:t>on r</w:t>
      </w:r>
      <w:r w:rsidRPr="00B01E17">
        <w:rPr>
          <w:rFonts w:ascii="Times New Roman" w:hAnsi="Times New Roman" w:cs="Times New Roman"/>
          <w:sz w:val="24"/>
          <w:szCs w:val="24"/>
        </w:rPr>
        <w:t>e</w:t>
      </w:r>
      <w:r w:rsidR="00D058FA" w:rsidRPr="00B01E17">
        <w:rPr>
          <w:rFonts w:ascii="Times New Roman" w:hAnsi="Times New Roman" w:cs="Times New Roman"/>
          <w:sz w:val="24"/>
          <w:szCs w:val="24"/>
        </w:rPr>
        <w:t>sponse</w:t>
      </w:r>
      <w:r w:rsidRPr="00B01E17">
        <w:rPr>
          <w:rFonts w:ascii="Times New Roman" w:hAnsi="Times New Roman" w:cs="Times New Roman"/>
          <w:sz w:val="24"/>
          <w:szCs w:val="24"/>
        </w:rPr>
        <w:t xml:space="preserve"> time and accuracy </w:t>
      </w:r>
      <w:r w:rsidR="00521116">
        <w:rPr>
          <w:rFonts w:ascii="Times New Roman" w:hAnsi="Times New Roman" w:cs="Times New Roman"/>
          <w:sz w:val="24"/>
          <w:szCs w:val="24"/>
        </w:rPr>
        <w:t>as i</w:t>
      </w:r>
      <w:r w:rsidRPr="00B01E17">
        <w:rPr>
          <w:rFonts w:ascii="Times New Roman" w:hAnsi="Times New Roman" w:cs="Times New Roman"/>
          <w:sz w:val="24"/>
          <w:szCs w:val="24"/>
        </w:rPr>
        <w:t xml:space="preserve">ndirect measures of cognitive processing. </w:t>
      </w:r>
      <w:r w:rsidR="008279F8">
        <w:rPr>
          <w:rFonts w:ascii="Times New Roman" w:hAnsi="Times New Roman" w:cs="Times New Roman"/>
          <w:sz w:val="24"/>
          <w:szCs w:val="24"/>
        </w:rPr>
        <w:t>T</w:t>
      </w:r>
      <w:r w:rsidR="001518ED" w:rsidRPr="00B01E17">
        <w:rPr>
          <w:rFonts w:ascii="Times New Roman" w:hAnsi="Times New Roman" w:cs="Times New Roman"/>
          <w:sz w:val="24"/>
          <w:szCs w:val="24"/>
        </w:rPr>
        <w:t xml:space="preserve">here </w:t>
      </w:r>
      <w:r w:rsidRPr="00B01E17">
        <w:rPr>
          <w:rFonts w:ascii="Times New Roman" w:hAnsi="Times New Roman" w:cs="Times New Roman"/>
          <w:sz w:val="24"/>
          <w:szCs w:val="24"/>
        </w:rPr>
        <w:t xml:space="preserve">was </w:t>
      </w:r>
      <w:r w:rsidR="001518ED" w:rsidRPr="00B01E17">
        <w:rPr>
          <w:rFonts w:ascii="Times New Roman" w:hAnsi="Times New Roman" w:cs="Times New Roman"/>
          <w:sz w:val="24"/>
          <w:szCs w:val="24"/>
        </w:rPr>
        <w:t>no significant difference in response time</w:t>
      </w:r>
      <w:r w:rsidR="008279F8">
        <w:rPr>
          <w:rFonts w:ascii="Times New Roman" w:hAnsi="Times New Roman" w:cs="Times New Roman"/>
          <w:sz w:val="24"/>
          <w:szCs w:val="24"/>
        </w:rPr>
        <w:t xml:space="preserve"> </w:t>
      </w:r>
      <w:r w:rsidR="001518ED" w:rsidRPr="00B01E17">
        <w:rPr>
          <w:rFonts w:ascii="Times New Roman" w:hAnsi="Times New Roman" w:cs="Times New Roman"/>
          <w:sz w:val="24"/>
          <w:szCs w:val="24"/>
        </w:rPr>
        <w:t>between expected and unexpected low-and high-pitched sounds.</w:t>
      </w:r>
      <w:r w:rsidR="008279F8">
        <w:rPr>
          <w:rFonts w:ascii="Times New Roman" w:hAnsi="Times New Roman" w:cs="Times New Roman"/>
          <w:sz w:val="24"/>
          <w:szCs w:val="24"/>
        </w:rPr>
        <w:t xml:space="preserve"> This result was not in line with the hypothesis, which stated that participants would be significantly quicker in responding to expected, compared with unexpected, sounds. As predicted, </w:t>
      </w:r>
      <w:r w:rsidR="008279F8">
        <w:rPr>
          <w:rFonts w:ascii="Times New Roman" w:hAnsi="Times New Roman" w:cs="Times New Roman"/>
          <w:sz w:val="24"/>
          <w:szCs w:val="24"/>
        </w:rPr>
        <w:lastRenderedPageBreak/>
        <w:t xml:space="preserve">participants responded with </w:t>
      </w:r>
      <w:r w:rsidR="001518ED" w:rsidRPr="00B01E17">
        <w:rPr>
          <w:rFonts w:ascii="Times New Roman" w:hAnsi="Times New Roman" w:cs="Times New Roman"/>
          <w:sz w:val="24"/>
          <w:szCs w:val="24"/>
        </w:rPr>
        <w:t>similar latency</w:t>
      </w:r>
      <w:r w:rsidR="008279F8">
        <w:rPr>
          <w:rFonts w:ascii="Times New Roman" w:hAnsi="Times New Roman" w:cs="Times New Roman"/>
          <w:sz w:val="24"/>
          <w:szCs w:val="24"/>
        </w:rPr>
        <w:t xml:space="preserve"> and accuracy</w:t>
      </w:r>
      <w:r w:rsidR="001518ED" w:rsidRPr="00B01E17">
        <w:rPr>
          <w:rFonts w:ascii="Times New Roman" w:hAnsi="Times New Roman" w:cs="Times New Roman"/>
          <w:sz w:val="24"/>
          <w:szCs w:val="24"/>
        </w:rPr>
        <w:t xml:space="preserve"> to low-and high-pitched sounds. </w:t>
      </w:r>
      <w:r w:rsidR="00F6388F" w:rsidRPr="00B01E17">
        <w:rPr>
          <w:rFonts w:ascii="Times New Roman" w:hAnsi="Times New Roman" w:cs="Times New Roman"/>
          <w:sz w:val="24"/>
          <w:szCs w:val="24"/>
        </w:rPr>
        <w:t>C</w:t>
      </w:r>
      <w:r w:rsidRPr="00B01E17">
        <w:rPr>
          <w:rFonts w:ascii="Times New Roman" w:hAnsi="Times New Roman" w:cs="Times New Roman"/>
          <w:sz w:val="24"/>
          <w:szCs w:val="24"/>
        </w:rPr>
        <w:t>ontrary to</w:t>
      </w:r>
      <w:r w:rsidR="000F64D2">
        <w:rPr>
          <w:rFonts w:ascii="Times New Roman" w:hAnsi="Times New Roman" w:cs="Times New Roman"/>
          <w:sz w:val="24"/>
          <w:szCs w:val="24"/>
        </w:rPr>
        <w:t xml:space="preserve"> the</w:t>
      </w:r>
      <w:r w:rsidRPr="00B01E17">
        <w:rPr>
          <w:rFonts w:ascii="Times New Roman" w:hAnsi="Times New Roman" w:cs="Times New Roman"/>
          <w:sz w:val="24"/>
          <w:szCs w:val="24"/>
        </w:rPr>
        <w:t xml:space="preserve"> hypothesis, </w:t>
      </w:r>
      <w:r w:rsidR="008279F8">
        <w:rPr>
          <w:rFonts w:ascii="Times New Roman" w:hAnsi="Times New Roman" w:cs="Times New Roman"/>
          <w:sz w:val="24"/>
          <w:szCs w:val="24"/>
        </w:rPr>
        <w:t xml:space="preserve">which predicted reduced accuracy in responding to unexpected, compared with expected, sounds, </w:t>
      </w:r>
      <w:r w:rsidRPr="00B01E17">
        <w:rPr>
          <w:rFonts w:ascii="Times New Roman" w:hAnsi="Times New Roman" w:cs="Times New Roman"/>
          <w:sz w:val="24"/>
          <w:szCs w:val="24"/>
        </w:rPr>
        <w:t xml:space="preserve">participants were more accurate in responding to </w:t>
      </w:r>
      <w:r w:rsidR="00F6388F" w:rsidRPr="00B01E17">
        <w:rPr>
          <w:rFonts w:ascii="Times New Roman" w:hAnsi="Times New Roman" w:cs="Times New Roman"/>
          <w:sz w:val="24"/>
          <w:szCs w:val="24"/>
        </w:rPr>
        <w:t xml:space="preserve">unexpected </w:t>
      </w:r>
      <w:r w:rsidRPr="00B01E17">
        <w:rPr>
          <w:rFonts w:ascii="Times New Roman" w:hAnsi="Times New Roman" w:cs="Times New Roman"/>
          <w:sz w:val="24"/>
          <w:szCs w:val="24"/>
        </w:rPr>
        <w:t>lo</w:t>
      </w:r>
      <w:r w:rsidR="00F6388F" w:rsidRPr="00B01E17">
        <w:rPr>
          <w:rFonts w:ascii="Times New Roman" w:hAnsi="Times New Roman" w:cs="Times New Roman"/>
          <w:sz w:val="24"/>
          <w:szCs w:val="24"/>
        </w:rPr>
        <w:t>w-</w:t>
      </w:r>
      <w:r w:rsidRPr="00B01E17">
        <w:rPr>
          <w:rFonts w:ascii="Times New Roman" w:hAnsi="Times New Roman" w:cs="Times New Roman"/>
          <w:sz w:val="24"/>
          <w:szCs w:val="24"/>
        </w:rPr>
        <w:t>pitch</w:t>
      </w:r>
      <w:r w:rsidR="00F6388F" w:rsidRPr="00B01E17">
        <w:rPr>
          <w:rFonts w:ascii="Times New Roman" w:hAnsi="Times New Roman" w:cs="Times New Roman"/>
          <w:sz w:val="24"/>
          <w:szCs w:val="24"/>
        </w:rPr>
        <w:t>ed</w:t>
      </w:r>
      <w:r w:rsidRPr="00B01E17">
        <w:rPr>
          <w:rFonts w:ascii="Times New Roman" w:hAnsi="Times New Roman" w:cs="Times New Roman"/>
          <w:sz w:val="24"/>
          <w:szCs w:val="24"/>
        </w:rPr>
        <w:t xml:space="preserve"> sounds than to </w:t>
      </w:r>
      <w:r w:rsidR="00F6388F" w:rsidRPr="00B01E17">
        <w:rPr>
          <w:rFonts w:ascii="Times New Roman" w:hAnsi="Times New Roman" w:cs="Times New Roman"/>
          <w:sz w:val="24"/>
          <w:szCs w:val="24"/>
        </w:rPr>
        <w:t>expected low-</w:t>
      </w:r>
      <w:r w:rsidRPr="00B01E17">
        <w:rPr>
          <w:rFonts w:ascii="Times New Roman" w:hAnsi="Times New Roman" w:cs="Times New Roman"/>
          <w:sz w:val="24"/>
          <w:szCs w:val="24"/>
        </w:rPr>
        <w:t>pitch</w:t>
      </w:r>
      <w:r w:rsidR="00F6388F" w:rsidRPr="00B01E17">
        <w:rPr>
          <w:rFonts w:ascii="Times New Roman" w:hAnsi="Times New Roman" w:cs="Times New Roman"/>
          <w:sz w:val="24"/>
          <w:szCs w:val="24"/>
        </w:rPr>
        <w:t>ed</w:t>
      </w:r>
      <w:r w:rsidRPr="00B01E17">
        <w:rPr>
          <w:rFonts w:ascii="Times New Roman" w:hAnsi="Times New Roman" w:cs="Times New Roman"/>
          <w:sz w:val="24"/>
          <w:szCs w:val="24"/>
        </w:rPr>
        <w:t xml:space="preserve"> sounds.  </w:t>
      </w:r>
    </w:p>
    <w:p w:rsidR="00FC48C4" w:rsidRDefault="000902B8" w:rsidP="008C44A4">
      <w:pPr>
        <w:spacing w:before="100" w:beforeAutospacing="1" w:after="100" w:afterAutospacing="1" w:line="360" w:lineRule="auto"/>
        <w:rPr>
          <w:rFonts w:ascii="Times New Roman" w:hAnsi="Times New Roman" w:cs="Times New Roman"/>
          <w:sz w:val="24"/>
          <w:szCs w:val="24"/>
        </w:rPr>
      </w:pPr>
      <w:r w:rsidRPr="00C97FB2">
        <w:rPr>
          <w:rFonts w:ascii="Times New Roman" w:hAnsi="Times New Roman" w:cs="Times New Roman"/>
          <w:sz w:val="24"/>
          <w:szCs w:val="24"/>
        </w:rPr>
        <w:t xml:space="preserve">The lack of difference in response time between sounds of expected and unexpected pitch </w:t>
      </w:r>
      <w:r w:rsidR="00FC48C4">
        <w:rPr>
          <w:rFonts w:ascii="Times New Roman" w:hAnsi="Times New Roman" w:cs="Times New Roman"/>
          <w:sz w:val="24"/>
          <w:szCs w:val="24"/>
        </w:rPr>
        <w:t>could be interpreted as indicating that</w:t>
      </w:r>
      <w:r w:rsidR="00FC48C4" w:rsidRPr="00C97FB2">
        <w:rPr>
          <w:rFonts w:ascii="Times New Roman" w:hAnsi="Times New Roman" w:cs="Times New Roman"/>
          <w:sz w:val="24"/>
          <w:szCs w:val="24"/>
        </w:rPr>
        <w:t xml:space="preserve"> participants failed to form cortical representations of high- or low-pitched sounds</w:t>
      </w:r>
      <w:r w:rsidR="00FC48C4">
        <w:rPr>
          <w:rFonts w:ascii="Times New Roman" w:hAnsi="Times New Roman" w:cs="Times New Roman"/>
          <w:sz w:val="24"/>
          <w:szCs w:val="24"/>
        </w:rPr>
        <w:t xml:space="preserve"> following visual cues. H</w:t>
      </w:r>
      <w:r w:rsidR="00FC48C4" w:rsidRPr="00C97FB2">
        <w:rPr>
          <w:rFonts w:ascii="Times New Roman" w:hAnsi="Times New Roman" w:cs="Times New Roman"/>
          <w:sz w:val="24"/>
          <w:szCs w:val="24"/>
        </w:rPr>
        <w:t>owever</w:t>
      </w:r>
      <w:r w:rsidR="00FC48C4">
        <w:rPr>
          <w:rFonts w:ascii="Times New Roman" w:hAnsi="Times New Roman" w:cs="Times New Roman"/>
          <w:sz w:val="24"/>
          <w:szCs w:val="24"/>
        </w:rPr>
        <w:t>,</w:t>
      </w:r>
      <w:r w:rsidR="00FC48C4" w:rsidRPr="00C97FB2">
        <w:rPr>
          <w:rFonts w:ascii="Times New Roman" w:hAnsi="Times New Roman" w:cs="Times New Roman"/>
          <w:sz w:val="24"/>
          <w:szCs w:val="24"/>
        </w:rPr>
        <w:t xml:space="preserve"> </w:t>
      </w:r>
      <w:r w:rsidR="00AE77D7">
        <w:rPr>
          <w:rFonts w:ascii="Times New Roman" w:hAnsi="Times New Roman" w:cs="Times New Roman"/>
          <w:sz w:val="24"/>
          <w:szCs w:val="24"/>
        </w:rPr>
        <w:t xml:space="preserve">the increased accuracy in response to unexpected, compared with expected, low-pitched sounds, </w:t>
      </w:r>
      <w:r w:rsidR="000F64D2">
        <w:rPr>
          <w:rFonts w:ascii="Times New Roman" w:hAnsi="Times New Roman" w:cs="Times New Roman"/>
          <w:sz w:val="24"/>
          <w:szCs w:val="24"/>
        </w:rPr>
        <w:t xml:space="preserve">suggest that </w:t>
      </w:r>
      <w:r w:rsidRPr="00AC6159">
        <w:rPr>
          <w:rFonts w:ascii="Times New Roman" w:hAnsi="Times New Roman" w:cs="Times New Roman"/>
          <w:sz w:val="24"/>
          <w:szCs w:val="24"/>
        </w:rPr>
        <w:t xml:space="preserve">when participants formed a representation of a high-pitched sound, the low-pitched sound presented instead </w:t>
      </w:r>
      <w:r w:rsidR="000F64D2">
        <w:rPr>
          <w:rFonts w:ascii="Times New Roman" w:hAnsi="Times New Roman" w:cs="Times New Roman"/>
          <w:sz w:val="24"/>
          <w:szCs w:val="24"/>
        </w:rPr>
        <w:t>could have</w:t>
      </w:r>
      <w:r w:rsidR="00AE77D7">
        <w:rPr>
          <w:rFonts w:ascii="Times New Roman" w:hAnsi="Times New Roman" w:cs="Times New Roman"/>
          <w:sz w:val="24"/>
          <w:szCs w:val="24"/>
        </w:rPr>
        <w:t xml:space="preserve"> an attention-grabbing effect. The stronger effect of the auditory representation of a high-pitched, relative to the low-pitched, tone, could be due to greater urgency of high-pitched sounds, often used as alarms and warnings </w:t>
      </w:r>
      <w:hyperlink w:anchor="_ENREF_150" w:tooltip="Hellier, 1999 #1304" w:history="1">
        <w:r w:rsidR="00430C88">
          <w:rPr>
            <w:rFonts w:ascii="Times New Roman" w:hAnsi="Times New Roman" w:cs="Times New Roman"/>
            <w:sz w:val="24"/>
            <w:szCs w:val="24"/>
          </w:rPr>
          <w:fldChar w:fldCharType="begin"/>
        </w:r>
        <w:r w:rsidR="00A96498">
          <w:rPr>
            <w:rFonts w:ascii="Times New Roman" w:hAnsi="Times New Roman" w:cs="Times New Roman"/>
            <w:sz w:val="24"/>
            <w:szCs w:val="24"/>
          </w:rPr>
          <w:instrText xml:space="preserve"> ADDIN EN.CITE &lt;EndNote&gt;&lt;Cite&gt;&lt;Author&gt;Hellier&lt;/Author&gt;&lt;Year&gt;1999&lt;/Year&gt;&lt;RecNum&gt;1304&lt;/RecNum&gt;&lt;record&gt;&lt;rec-number&gt;1304&lt;/rec-number&gt;&lt;foreign-keys&gt;&lt;key app="EN" db-id="0x5v5v5efrtr92efrso52f0rvsz5sttrafpf"&gt;1304&lt;/key&gt;&lt;/foreign-keys&gt;&lt;ref-type name="Journal Article"&gt;17&lt;/ref-type&gt;&lt;contributors&gt;&lt;authors&gt;&lt;author&gt;Hellier, E.&lt;/author&gt;&lt;author&gt;Edworthy, J.&lt;/author&gt;&lt;/authors&gt;&lt;/contributors&gt;&lt;auth-address&gt;Department of Psychology, City University, London, UK.&lt;/auth-address&gt;&lt;titles&gt;&lt;title&gt;On using psychophysical techniques to achieve urgency mapping in auditory warnings&lt;/title&gt;&lt;secondary-title&gt;Appl Ergon&lt;/secondary-title&gt;&lt;/titles&gt;&lt;periodical&gt;&lt;full-title&gt;Appl Ergon&lt;/full-title&gt;&lt;/periodical&gt;&lt;pages&gt;167-71&lt;/pages&gt;&lt;volume&gt;30&lt;/volume&gt;&lt;number&gt;2&lt;/number&gt;&lt;edition&gt;1999/03/31&lt;/edition&gt;&lt;keywords&gt;&lt;keyword&gt;*Auditory Perception&lt;/keyword&gt;&lt;keyword&gt;*Human Engineering&lt;/keyword&gt;&lt;keyword&gt;Humans&lt;/keyword&gt;&lt;keyword&gt;Models, Psychological&lt;/keyword&gt;&lt;keyword&gt;*Protective Devices&lt;/keyword&gt;&lt;keyword&gt;*Psychoacoustics&lt;/keyword&gt;&lt;/keywords&gt;&lt;dates&gt;&lt;year&gt;1999&lt;/year&gt;&lt;pub-dates&gt;&lt;date&gt;Apr&lt;/date&gt;&lt;/pub-dates&gt;&lt;/dates&gt;&lt;isbn&gt;0003-6870 (Print)&amp;#xD;0003-6870 (Linking)&lt;/isbn&gt;&lt;accession-num&gt;10098809&lt;/accession-num&gt;&lt;urls&gt;&lt;related-urls&gt;&lt;url&gt;http://www.ncbi.nlm.nih.gov/entrez/query.fcgi?cmd=Retrieve&amp;amp;db=PubMed&amp;amp;dopt=Citation&amp;amp;list_uids=10098809&lt;/url&gt;&lt;/related-urls&gt;&lt;/urls&gt;&lt;electronic-resource-num&gt;S0003687097000136 [pii]&lt;/electronic-resource-num&gt;&lt;language&gt;eng&lt;/language&gt;&lt;/record&gt;&lt;/Cite&gt;&lt;/EndNote&gt;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(Hellier and Edworthy, 1999)</w:t>
        </w:r>
        <w:r w:rsidR="00430C88">
          <w:rPr>
            <w:rFonts w:ascii="Times New Roman" w:hAnsi="Times New Roman" w:cs="Times New Roman"/>
            <w:sz w:val="24"/>
            <w:szCs w:val="24"/>
          </w:rPr>
          <w:fldChar w:fldCharType="end"/>
        </w:r>
      </w:hyperlink>
      <w:r w:rsidR="00AE77D7">
        <w:rPr>
          <w:rFonts w:ascii="Times New Roman" w:hAnsi="Times New Roman" w:cs="Times New Roman"/>
          <w:sz w:val="24"/>
          <w:szCs w:val="24"/>
        </w:rPr>
        <w:t>.</w:t>
      </w:r>
      <w:r w:rsidR="00FC48C4" w:rsidRPr="00FC48C4">
        <w:rPr>
          <w:rFonts w:ascii="Times New Roman" w:hAnsi="Times New Roman" w:cs="Times New Roman"/>
          <w:sz w:val="24"/>
          <w:szCs w:val="24"/>
        </w:rPr>
        <w:t xml:space="preserve"> </w:t>
      </w:r>
    </w:p>
    <w:p w:rsidR="00FC48C4" w:rsidRDefault="00BD6868" w:rsidP="008C44A4">
      <w:pPr>
        <w:spacing w:before="100" w:beforeAutospacing="1" w:after="100" w:afterAutospacing="1" w:line="360" w:lineRule="auto"/>
        <w:rPr>
          <w:rFonts w:ascii="Times New Roman" w:hAnsi="Times New Roman" w:cs="Times New Roman"/>
          <w:sz w:val="24"/>
          <w:szCs w:val="24"/>
        </w:rPr>
      </w:pPr>
      <w:r w:rsidRPr="00B01E17">
        <w:rPr>
          <w:rFonts w:ascii="Times New Roman" w:hAnsi="Times New Roman" w:cs="Times New Roman"/>
          <w:sz w:val="24"/>
          <w:szCs w:val="24"/>
        </w:rPr>
        <w:t>Hence, results of the current study differ</w:t>
      </w:r>
      <w:r w:rsidR="00FC48C4">
        <w:rPr>
          <w:rFonts w:ascii="Times New Roman" w:hAnsi="Times New Roman" w:cs="Times New Roman"/>
          <w:sz w:val="24"/>
          <w:szCs w:val="24"/>
        </w:rPr>
        <w:t>ed</w:t>
      </w:r>
      <w:r w:rsidRPr="00B01E17">
        <w:rPr>
          <w:rFonts w:ascii="Times New Roman" w:hAnsi="Times New Roman" w:cs="Times New Roman"/>
          <w:sz w:val="24"/>
          <w:szCs w:val="24"/>
        </w:rPr>
        <w:t xml:space="preserve"> from the results of the priming studies</w:t>
      </w:r>
      <w:r w:rsidR="00931997" w:rsidRPr="00B01E17">
        <w:rPr>
          <w:rFonts w:ascii="Times New Roman" w:hAnsi="Times New Roman" w:cs="Times New Roman"/>
          <w:sz w:val="24"/>
          <w:szCs w:val="24"/>
        </w:rPr>
        <w:t>, in which primed chords and tone sequences that respected rules were associated with faster and more</w:t>
      </w:r>
      <w:r w:rsidR="00931997">
        <w:rPr>
          <w:rFonts w:ascii="Times New Roman" w:hAnsi="Times New Roman" w:cs="Times New Roman"/>
          <w:sz w:val="24"/>
          <w:szCs w:val="24"/>
        </w:rPr>
        <w:t xml:space="preserve"> accurate responses than chords that were not primed and tone sequences that violated rules </w:t>
      </w:r>
      <w:r w:rsidRPr="009218AD">
        <w:rPr>
          <w:rFonts w:ascii="Times New Roman" w:hAnsi="Times New Roman" w:cs="Times New Roman"/>
          <w:color w:val="000000" w:themeColor="text1"/>
          <w:sz w:val="24"/>
          <w:szCs w:val="24"/>
        </w:rPr>
        <w:t xml:space="preserve"> </w:t>
      </w:r>
      <w:r w:rsidR="00430C88">
        <w:rPr>
          <w:rFonts w:ascii="Times New Roman" w:hAnsi="Times New Roman" w:cs="Times New Roman"/>
          <w:color w:val="000000" w:themeColor="text1"/>
          <w:sz w:val="24"/>
          <w:szCs w:val="24"/>
        </w:rPr>
        <w:fldChar w:fldCharType="begin"/>
      </w:r>
      <w:r w:rsidR="00A55B7E">
        <w:rPr>
          <w:rFonts w:ascii="Times New Roman" w:hAnsi="Times New Roman" w:cs="Times New Roman"/>
          <w:color w:val="000000" w:themeColor="text1"/>
          <w:sz w:val="24"/>
          <w:szCs w:val="24"/>
        </w:rPr>
        <w:instrText xml:space="preserve"> ADDIN EN.CITE &lt;EndNote&gt;&lt;Cite&gt;&lt;Author&gt;Bharucha&lt;/Author&gt;&lt;Year&gt;1986&lt;/Year&gt;&lt;RecNum&gt;799&lt;/RecNum&gt;&lt;record&gt;&lt;rec-number&gt;799&lt;/rec-number&gt;&lt;foreign-keys&gt;&lt;key app="EN" db-id="5ww0p9r0ttwzvie255ixtszie9dtwrv9axst"&gt;799&lt;/key&gt;&lt;/foreign-keys&gt;&lt;ref-type name="Book"&gt;6&lt;/ref-type&gt;&lt;contributors&gt;&lt;authors&gt;&lt;author&gt;Bharucha, Jamshed Jay&lt;/author&gt;&lt;author&gt;Stoeckig, Keiko&lt;/author&gt;&lt;/authors&gt;&lt;/contributors&gt;&lt;titles&gt;&lt;title&gt;Reaction Time and Musical Expectancy: Priming of Chords. [Article]&lt;/title&gt;&lt;/titles&gt;&lt;dates&gt;&lt;year&gt;1986&lt;/year&gt;&lt;/dates&gt;&lt;urls&gt;&lt;/urls&gt;&lt;remote-database-name&gt;Your Journals@&lt;/remote-database-name&gt;&lt;remote-database-provider&gt;Ovid Technologies&lt;/remote-database-provider&gt;&lt;/record&gt;&lt;/Cite&gt;&lt;Cite&gt;&lt;Author&gt;Tillmann&lt;/Author&gt;&lt;Year&gt;2010&lt;/Year&gt;&lt;RecNum&gt;10&lt;/RecNum&gt;&lt;record&gt;&lt;rec-number&gt;10&lt;/rec-number&gt;&lt;foreign-keys&gt;&lt;key app='EN' db-id='sfzre0v94f5esve2t0l5wsw2x99wdrf909ve'&gt;10&lt;/key&gt;&lt;/foreign-keys&gt;&lt;ref-type name='Journal Article'&gt;17&lt;/ref-type&gt;&lt;contributors&gt;&lt;authors&gt;&lt;author&gt;Tillmann, Barbara&lt;/author&gt;&lt;author&gt;Poulin-Charronnat, BÃ©nÃ©dicte&lt;/author&gt;&lt;/authors&gt;&lt;/contributors&gt;&lt;titles&gt;&lt;title&gt;Auditory expectations for newly acquired structures&lt;/title&gt;&lt;secondary-title&gt;The Quarterly Journal of Experimental Psychology&lt;/secondary-title&gt;&lt;/titles&gt;&lt;dates&gt;&lt;year&gt;2010&lt;/year&gt;&lt;/dates&gt;&lt;isbn&gt;1747-0218&lt;/isbn&gt;&lt;urls&gt;&lt;related-urls&gt;&lt;url&gt;http://www.informaworld.com/10.1080/17470210903511228&lt;/url&gt;&lt;/related-urls&gt;&lt;/urls&gt;&lt;access-date&gt;March 05, 2010&lt;/access-date&gt;&lt;/record&gt;&lt;/Cite&gt;&lt;/EndNote&gt;</w:instrText>
      </w:r>
      <w:r w:rsidR="00430C88">
        <w:rPr>
          <w:rFonts w:ascii="Times New Roman" w:hAnsi="Times New Roman" w:cs="Times New Roman"/>
          <w:color w:val="000000" w:themeColor="text1"/>
          <w:sz w:val="24"/>
          <w:szCs w:val="24"/>
        </w:rPr>
        <w:fldChar w:fldCharType="separate"/>
      </w:r>
      <w:r w:rsidR="00055921">
        <w:rPr>
          <w:rFonts w:ascii="Times New Roman" w:hAnsi="Times New Roman" w:cs="Times New Roman"/>
          <w:noProof/>
          <w:color w:val="000000" w:themeColor="text1"/>
          <w:sz w:val="24"/>
          <w:szCs w:val="24"/>
        </w:rPr>
        <w:t>(Bharucha and Stoeckig, 1986</w:t>
      </w:r>
      <w:r w:rsidR="00A30A26">
        <w:rPr>
          <w:rFonts w:ascii="Times New Roman" w:hAnsi="Times New Roman" w:cs="Times New Roman"/>
          <w:noProof/>
          <w:color w:val="000000" w:themeColor="text1"/>
          <w:sz w:val="24"/>
          <w:szCs w:val="24"/>
        </w:rPr>
        <w:t>, Tillmann and Poulin-Charronnat, 2010)</w:t>
      </w:r>
      <w:r w:rsidR="00430C88">
        <w:rPr>
          <w:rFonts w:ascii="Times New Roman" w:hAnsi="Times New Roman" w:cs="Times New Roman"/>
          <w:color w:val="000000" w:themeColor="text1"/>
          <w:sz w:val="24"/>
          <w:szCs w:val="24"/>
        </w:rPr>
        <w:fldChar w:fldCharType="end"/>
      </w:r>
      <w:r w:rsidR="00931997">
        <w:rPr>
          <w:rFonts w:ascii="Times New Roman" w:hAnsi="Times New Roman" w:cs="Times New Roman"/>
          <w:sz w:val="24"/>
          <w:szCs w:val="24"/>
        </w:rPr>
        <w:t xml:space="preserve">. </w:t>
      </w:r>
      <w:r w:rsidR="006331FA" w:rsidRPr="009218AD">
        <w:rPr>
          <w:rFonts w:ascii="Times New Roman" w:hAnsi="Times New Roman" w:cs="Times New Roman"/>
          <w:sz w:val="24"/>
          <w:szCs w:val="24"/>
        </w:rPr>
        <w:t>It might be that processing of auditory stimuli</w:t>
      </w:r>
      <w:r w:rsidR="006331FA">
        <w:rPr>
          <w:rFonts w:ascii="Times New Roman" w:hAnsi="Times New Roman" w:cs="Times New Roman"/>
          <w:sz w:val="24"/>
          <w:szCs w:val="24"/>
        </w:rPr>
        <w:t xml:space="preserve"> in the context of </w:t>
      </w:r>
      <w:r w:rsidR="006331FA" w:rsidRPr="009218AD">
        <w:rPr>
          <w:rFonts w:ascii="Times New Roman" w:hAnsi="Times New Roman" w:cs="Times New Roman"/>
          <w:sz w:val="24"/>
          <w:szCs w:val="24"/>
        </w:rPr>
        <w:t>complex systems such music and speech, involves more cognitive and more complex processes and greater brain areas. As a result,</w:t>
      </w:r>
      <w:r w:rsidR="002B137B">
        <w:rPr>
          <w:rFonts w:ascii="Times New Roman" w:hAnsi="Times New Roman" w:cs="Times New Roman"/>
          <w:sz w:val="24"/>
          <w:szCs w:val="24"/>
        </w:rPr>
        <w:t xml:space="preserve"> predictive representations of sounds in </w:t>
      </w:r>
      <w:r w:rsidR="0080534B">
        <w:rPr>
          <w:rFonts w:ascii="Times New Roman" w:hAnsi="Times New Roman" w:cs="Times New Roman"/>
          <w:sz w:val="24"/>
          <w:szCs w:val="24"/>
        </w:rPr>
        <w:t xml:space="preserve">the </w:t>
      </w:r>
      <w:r w:rsidR="002B137B">
        <w:rPr>
          <w:rFonts w:ascii="Times New Roman" w:hAnsi="Times New Roman" w:cs="Times New Roman"/>
          <w:sz w:val="24"/>
          <w:szCs w:val="24"/>
        </w:rPr>
        <w:t xml:space="preserve">auditory cortex are stronger and have </w:t>
      </w:r>
      <w:r w:rsidR="006331FA" w:rsidRPr="009218AD">
        <w:rPr>
          <w:rFonts w:ascii="Times New Roman" w:hAnsi="Times New Roman" w:cs="Times New Roman"/>
          <w:sz w:val="24"/>
          <w:szCs w:val="24"/>
        </w:rPr>
        <w:t xml:space="preserve">a greater effect on behaviour than </w:t>
      </w:r>
      <w:r w:rsidR="002B137B">
        <w:rPr>
          <w:rFonts w:ascii="Times New Roman" w:hAnsi="Times New Roman" w:cs="Times New Roman"/>
          <w:sz w:val="24"/>
          <w:szCs w:val="24"/>
        </w:rPr>
        <w:t xml:space="preserve">representations of </w:t>
      </w:r>
      <w:r w:rsidR="00B01E17">
        <w:rPr>
          <w:rFonts w:ascii="Times New Roman" w:hAnsi="Times New Roman" w:cs="Times New Roman"/>
          <w:sz w:val="24"/>
          <w:szCs w:val="24"/>
        </w:rPr>
        <w:t>sound</w:t>
      </w:r>
      <w:r w:rsidR="00AE77D7">
        <w:rPr>
          <w:rFonts w:ascii="Times New Roman" w:hAnsi="Times New Roman" w:cs="Times New Roman"/>
          <w:sz w:val="24"/>
          <w:szCs w:val="24"/>
        </w:rPr>
        <w:t>s</w:t>
      </w:r>
      <w:r w:rsidR="00B01E17">
        <w:rPr>
          <w:rFonts w:ascii="Times New Roman" w:hAnsi="Times New Roman" w:cs="Times New Roman"/>
          <w:sz w:val="24"/>
          <w:szCs w:val="24"/>
        </w:rPr>
        <w:t xml:space="preserve"> not </w:t>
      </w:r>
      <w:r w:rsidR="00AE77D7">
        <w:rPr>
          <w:rFonts w:ascii="Times New Roman" w:hAnsi="Times New Roman" w:cs="Times New Roman"/>
          <w:sz w:val="24"/>
          <w:szCs w:val="24"/>
        </w:rPr>
        <w:t>embedded in a language or music system</w:t>
      </w:r>
      <w:r w:rsidR="00B01E17">
        <w:rPr>
          <w:rFonts w:ascii="Times New Roman" w:hAnsi="Times New Roman" w:cs="Times New Roman"/>
          <w:sz w:val="24"/>
          <w:szCs w:val="24"/>
        </w:rPr>
        <w:t xml:space="preserve">. This explanation might relate to the results of Aleksandrov and colleagues study </w:t>
      </w:r>
      <w:hyperlink w:anchor="_ENREF_146" w:tooltip="Aleksandrov, 2010 #856" w:history="1">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 ExcludeAuth="1"&gt;&lt;Author&gt;Aleksandrov&lt;/Author&gt;&lt;Year&gt;2010&lt;/Year&gt;&lt;RecNum&gt;856&lt;/RecNum&gt;&lt;record&gt;&lt;rec-number&gt;856&lt;/rec-number&gt;&lt;foreign-keys&gt;&lt;key app="EN" db-id="5ww0p9r0ttwzvie255ixtszie9dtwrv9axst"&gt;856&lt;/key&gt;&lt;/foreign-keys&gt;&lt;ref-type name="Journal Article"&gt;17&lt;/ref-type&gt;&lt;contributors&gt;&lt;authors&gt;&lt;author&gt;Aleksandrov, A. A.&lt;/author&gt;&lt;author&gt;Dmitrieva, E. S.&lt;/author&gt;&lt;author&gt;Stankevich, L. N.&lt;/author&gt;&lt;/authors&gt;&lt;/contributors&gt;&lt;auth-address&gt;St. Petersburg State University, 7/9 Universitetskaya Bank, 199034, St. Petersburg, Russia. alexandrov@bio.pu.ru&lt;/auth-address&gt;&lt;titles&gt;&lt;title&gt;Experimental formation of visual-auditory associations on phoneme recognition&lt;/title&gt;&lt;secondary-title&gt;Neurosci Behav Physiol&lt;/secondary-title&gt;&lt;/titles&gt;&lt;pages&gt;998-1002&lt;/pages&gt;&lt;volume&gt;40&lt;/volume&gt;&lt;number&gt;9&lt;/number&gt;&lt;keywords&gt;&lt;keyword&gt;Index Medicus&lt;/keyword&gt;&lt;/keywords&gt;&lt;dates&gt;&lt;year&gt;2010&lt;/year&gt;&lt;pub-dates&gt;&lt;date&gt;2010 Nov (Epub 2010 Oct&lt;/date&gt;&lt;/pub-dates&gt;&lt;/dates&gt;&lt;isbn&gt;1573-899X&lt;/isbn&gt;&lt;accession-num&gt;MEDLINE:20953997&lt;/accession-num&gt;&lt;work-type&gt;; Research Support, Non-U.S. Gov&amp;apos;t&lt;/work-type&gt;&lt;urls&gt;&lt;related-urls&gt;&lt;url&gt;&amp;lt;Go to ISI&amp;gt;://MEDLINE:20953997&lt;/url&gt;&lt;/related-urls&gt;&lt;/urls&gt;&lt;language&gt;English&lt;/language&gt;&lt;/record&gt;&lt;/Cite&gt;&lt;/EndNote&gt;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(2010)</w:t>
        </w:r>
        <w:r w:rsidR="00430C88">
          <w:rPr>
            <w:rFonts w:ascii="Times New Roman" w:hAnsi="Times New Roman" w:cs="Times New Roman"/>
            <w:sz w:val="24"/>
            <w:szCs w:val="24"/>
          </w:rPr>
          <w:fldChar w:fldCharType="end"/>
        </w:r>
      </w:hyperlink>
      <w:r w:rsidR="00B01E17">
        <w:rPr>
          <w:rFonts w:ascii="Times New Roman" w:hAnsi="Times New Roman" w:cs="Times New Roman"/>
          <w:sz w:val="24"/>
          <w:szCs w:val="24"/>
        </w:rPr>
        <w:t xml:space="preserve">, in which participants were slower and less accurate in responding to unexpected spoken phonemes that were associated  with corresponding sign-language gestures, but not when they were associated with geometrical figures. </w:t>
      </w:r>
      <w:r w:rsidR="002B137B">
        <w:rPr>
          <w:rFonts w:ascii="Times New Roman" w:hAnsi="Times New Roman" w:cs="Times New Roman"/>
          <w:sz w:val="24"/>
          <w:szCs w:val="24"/>
        </w:rPr>
        <w:t xml:space="preserve">Alternatively, it could be that insufficient strength of auditory representations in this study was due to the inadequate contrast between the low and high pitch of the tones. </w:t>
      </w:r>
    </w:p>
    <w:p w:rsidR="00FA7158" w:rsidRPr="00DC454C" w:rsidRDefault="00820FE3" w:rsidP="008C44A4">
      <w:pPr>
        <w:pStyle w:val="Heading2"/>
        <w:spacing w:before="100" w:beforeAutospacing="1" w:after="100" w:afterAutospacing="1" w:line="360" w:lineRule="auto"/>
        <w:rPr>
          <w:rFonts w:ascii="Times New Roman" w:hAnsi="Times New Roman" w:cs="Times New Roman"/>
          <w:sz w:val="28"/>
          <w:szCs w:val="24"/>
          <w:highlight w:val="yellow"/>
        </w:rPr>
      </w:pPr>
      <w:bookmarkStart w:id="73" w:name="_Toc344031615"/>
      <w:r w:rsidRPr="00DC454C">
        <w:rPr>
          <w:rFonts w:ascii="Times New Roman" w:hAnsi="Times New Roman" w:cs="Times New Roman"/>
          <w:color w:val="auto"/>
          <w:sz w:val="28"/>
        </w:rPr>
        <w:lastRenderedPageBreak/>
        <w:t>3.5. General discussion</w:t>
      </w:r>
      <w:r w:rsidR="00220C1D">
        <w:rPr>
          <w:rFonts w:ascii="Times New Roman" w:hAnsi="Times New Roman" w:cs="Times New Roman"/>
          <w:color w:val="auto"/>
          <w:sz w:val="28"/>
        </w:rPr>
        <w:t xml:space="preserve"> (Behavioural</w:t>
      </w:r>
      <w:r w:rsidR="00DA0CAE">
        <w:rPr>
          <w:rFonts w:ascii="Times New Roman" w:hAnsi="Times New Roman" w:cs="Times New Roman"/>
          <w:color w:val="auto"/>
          <w:sz w:val="28"/>
        </w:rPr>
        <w:t xml:space="preserve"> Sound/Silence and Pitch</w:t>
      </w:r>
      <w:r w:rsidR="00220C1D">
        <w:rPr>
          <w:rFonts w:ascii="Times New Roman" w:hAnsi="Times New Roman" w:cs="Times New Roman"/>
          <w:color w:val="auto"/>
          <w:sz w:val="28"/>
        </w:rPr>
        <w:t xml:space="preserve"> Experiments)</w:t>
      </w:r>
      <w:bookmarkEnd w:id="73"/>
      <w:r w:rsidRPr="00DC454C">
        <w:rPr>
          <w:rFonts w:ascii="Times New Roman" w:hAnsi="Times New Roman" w:cs="Times New Roman"/>
          <w:color w:val="auto"/>
          <w:sz w:val="28"/>
        </w:rPr>
        <w:t xml:space="preserve"> </w:t>
      </w:r>
    </w:p>
    <w:p w:rsidR="00C50650" w:rsidRDefault="00D13F7E" w:rsidP="008C44A4">
      <w:pPr>
        <w:spacing w:before="100" w:beforeAutospacing="1" w:after="100" w:afterAutospacing="1" w:line="360" w:lineRule="auto"/>
        <w:rPr>
          <w:rFonts w:ascii="Times New Roman" w:hAnsi="Times New Roman" w:cs="Times New Roman"/>
          <w:sz w:val="24"/>
          <w:szCs w:val="24"/>
        </w:rPr>
      </w:pPr>
      <w:r w:rsidRPr="00D13F7E">
        <w:rPr>
          <w:rFonts w:ascii="Times New Roman" w:hAnsi="Times New Roman" w:cs="Times New Roman"/>
          <w:sz w:val="24"/>
          <w:szCs w:val="24"/>
          <w:lang w:val="en-US"/>
        </w:rPr>
        <w:t xml:space="preserve">The </w:t>
      </w:r>
      <w:r w:rsidR="00BE468A">
        <w:rPr>
          <w:rFonts w:ascii="Times New Roman" w:hAnsi="Times New Roman" w:cs="Times New Roman"/>
          <w:sz w:val="24"/>
          <w:szCs w:val="24"/>
          <w:lang w:val="en-US"/>
        </w:rPr>
        <w:t>studies presented in this chapter investigated</w:t>
      </w:r>
      <w:r w:rsidRPr="00D13F7E">
        <w:rPr>
          <w:rFonts w:ascii="Times New Roman" w:eastAsia="Calibri" w:hAnsi="Times New Roman" w:cs="Times New Roman"/>
          <w:sz w:val="24"/>
          <w:szCs w:val="24"/>
        </w:rPr>
        <w:t xml:space="preserve"> </w:t>
      </w:r>
      <w:r w:rsidR="000F64D2">
        <w:rPr>
          <w:rFonts w:ascii="Times New Roman" w:eastAsia="Calibri" w:hAnsi="Times New Roman" w:cs="Times New Roman"/>
          <w:sz w:val="24"/>
          <w:szCs w:val="24"/>
        </w:rPr>
        <w:t xml:space="preserve">the effect of </w:t>
      </w:r>
      <w:r w:rsidRPr="00D13F7E">
        <w:rPr>
          <w:rFonts w:ascii="Times New Roman" w:eastAsia="Calibri" w:hAnsi="Times New Roman" w:cs="Times New Roman"/>
          <w:sz w:val="24"/>
          <w:szCs w:val="24"/>
        </w:rPr>
        <w:t xml:space="preserve">expected and unexpected auditory stimuli </w:t>
      </w:r>
      <w:r w:rsidR="000F64D2">
        <w:rPr>
          <w:rFonts w:ascii="Times New Roman" w:eastAsia="Calibri" w:hAnsi="Times New Roman" w:cs="Times New Roman"/>
          <w:sz w:val="24"/>
          <w:szCs w:val="24"/>
        </w:rPr>
        <w:t xml:space="preserve">on the response time and accuracy as measures of cognitive processing. </w:t>
      </w:r>
      <w:r w:rsidRPr="00D13F7E">
        <w:rPr>
          <w:rFonts w:ascii="Times New Roman" w:hAnsi="Times New Roman" w:cs="Times New Roman"/>
          <w:sz w:val="24"/>
          <w:szCs w:val="24"/>
        </w:rPr>
        <w:t xml:space="preserve">In particular, we investigated processing of unexpected presence and unexpected absence of sound, and the more subtle perceptual mechanisms associated with sounds of unexpected pitch. </w:t>
      </w:r>
    </w:p>
    <w:p w:rsidR="0091062E" w:rsidRDefault="00C50650" w:rsidP="008C44A4">
      <w:pPr>
        <w:spacing w:before="100" w:beforeAutospacing="1" w:after="100" w:afterAutospacing="1" w:line="360" w:lineRule="auto"/>
        <w:rPr>
          <w:rFonts w:ascii="Times New Roman" w:hAnsi="Times New Roman" w:cs="Times New Roman"/>
          <w:sz w:val="24"/>
          <w:szCs w:val="24"/>
          <w:lang w:val="en-US"/>
        </w:rPr>
      </w:pPr>
      <w:r w:rsidRPr="00C50650">
        <w:rPr>
          <w:rFonts w:ascii="Times New Roman" w:hAnsi="Times New Roman" w:cs="Times New Roman"/>
          <w:sz w:val="24"/>
          <w:szCs w:val="24"/>
        </w:rPr>
        <w:t xml:space="preserve">Associative learning is suitable for investigating the mechanisms of predictive coding, a process of learning patterns between stimuli by neural networks </w:t>
      </w:r>
      <w:r w:rsidR="00430C88" w:rsidRPr="00C50650">
        <w:rPr>
          <w:rFonts w:ascii="Times New Roman" w:hAnsi="Times New Roman" w:cs="Times New Roman"/>
          <w:sz w:val="24"/>
          <w:szCs w:val="24"/>
          <w:lang w:val="en-US"/>
        </w:rPr>
        <w:fldChar w:fldCharType="begin">
          <w:fldData xml:space="preserve">PEVuZE5vdGU+PENpdGU+PEF1dGhvcj5SYW88L0F1dGhvcj48WWVhcj4xOTk5PC9ZZWFyPjxSZWNO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=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PEVuZE5vdGU+PENpdGU+PEF1dGhvcj5SYW88L0F1dGhvcj48WWVhcj4xOTk5PC9ZZWFyPjxSZWNO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=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sidRPr="00C50650">
        <w:rPr>
          <w:rFonts w:ascii="Times New Roman" w:hAnsi="Times New Roman" w:cs="Times New Roman"/>
          <w:sz w:val="24"/>
          <w:szCs w:val="24"/>
          <w:lang w:val="en-US"/>
        </w:rPr>
      </w:r>
      <w:r w:rsidR="00430C88" w:rsidRPr="00C50650">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(Rao a</w:t>
      </w:r>
      <w:r w:rsidR="008678EF">
        <w:rPr>
          <w:rFonts w:ascii="Times New Roman" w:hAnsi="Times New Roman" w:cs="Times New Roman"/>
          <w:noProof/>
          <w:sz w:val="24"/>
          <w:szCs w:val="24"/>
          <w:lang w:val="en-US"/>
        </w:rPr>
        <w:t>nd Ballard, 1999, Winkler, 2007</w:t>
      </w:r>
      <w:r w:rsidR="00A30A26">
        <w:rPr>
          <w:rFonts w:ascii="Times New Roman" w:hAnsi="Times New Roman" w:cs="Times New Roman"/>
          <w:noProof/>
          <w:sz w:val="24"/>
          <w:szCs w:val="24"/>
          <w:lang w:val="en-US"/>
        </w:rPr>
        <w:t>)</w:t>
      </w:r>
      <w:r w:rsidR="00430C88" w:rsidRPr="00C50650">
        <w:rPr>
          <w:rFonts w:ascii="Times New Roman" w:hAnsi="Times New Roman" w:cs="Times New Roman"/>
          <w:sz w:val="24"/>
          <w:szCs w:val="24"/>
          <w:lang w:val="en-US"/>
        </w:rPr>
        <w:fldChar w:fldCharType="end"/>
      </w:r>
      <w:r w:rsidR="0091062E" w:rsidRPr="00C50650">
        <w:rPr>
          <w:rFonts w:ascii="Times New Roman" w:hAnsi="Times New Roman" w:cs="Times New Roman"/>
          <w:sz w:val="24"/>
          <w:szCs w:val="24"/>
          <w:lang w:val="en-US"/>
        </w:rPr>
        <w:t xml:space="preserve">. </w:t>
      </w:r>
      <w:r w:rsidRPr="00C50650">
        <w:rPr>
          <w:rFonts w:ascii="Times New Roman" w:hAnsi="Times New Roman" w:cs="Times New Roman"/>
          <w:sz w:val="24"/>
          <w:szCs w:val="24"/>
          <w:lang w:val="en-US"/>
        </w:rPr>
        <w:t xml:space="preserve">Such learning allows to form expectations of external events and thus reduce the neural resources needed to process these stimuli. Expectations are modified when ‘lower’ cortical areas send a prediction error signal – the difference between the external stimulus and the expectation. </w:t>
      </w:r>
      <w:r w:rsidR="00506633">
        <w:rPr>
          <w:rFonts w:ascii="Times New Roman" w:hAnsi="Times New Roman" w:cs="Times New Roman"/>
          <w:sz w:val="24"/>
          <w:szCs w:val="24"/>
          <w:lang w:val="en-US"/>
        </w:rPr>
        <w:t xml:space="preserve">The expectation-perception model of auditory hallucinations presented in this thesis proposes that the ‘voices’ arise as a result of abnormalities in the auditory predictive coding. Specifically, reduction of the prediction error found in schizophrenia (Umbricht et al., 2006, Fisher et al., 2012) leads to insufficient updating of the expectation in the face of the external input. As a result, the prediction could be misconstrued as a signal corresponding to an external stimulus and form an auditory hallucination. </w:t>
      </w:r>
    </w:p>
    <w:p w:rsidR="008A0C53" w:rsidRDefault="00786A3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BE468A">
        <w:rPr>
          <w:rFonts w:ascii="Times New Roman" w:hAnsi="Times New Roman" w:cs="Times New Roman"/>
          <w:sz w:val="24"/>
          <w:szCs w:val="24"/>
        </w:rPr>
        <w:t>results</w:t>
      </w:r>
      <w:r>
        <w:rPr>
          <w:rFonts w:ascii="Times New Roman" w:hAnsi="Times New Roman" w:cs="Times New Roman"/>
          <w:sz w:val="24"/>
          <w:szCs w:val="24"/>
        </w:rPr>
        <w:t xml:space="preserve"> </w:t>
      </w:r>
      <w:r w:rsidR="00AE77D7">
        <w:rPr>
          <w:rFonts w:ascii="Times New Roman" w:hAnsi="Times New Roman" w:cs="Times New Roman"/>
          <w:sz w:val="24"/>
          <w:szCs w:val="24"/>
        </w:rPr>
        <w:t xml:space="preserve">of the studies described in this chapter </w:t>
      </w:r>
      <w:r>
        <w:rPr>
          <w:rFonts w:ascii="Times New Roman" w:hAnsi="Times New Roman" w:cs="Times New Roman"/>
          <w:sz w:val="24"/>
          <w:szCs w:val="24"/>
        </w:rPr>
        <w:t>revealed a trend towards longer response time associated with unexpected, compared with expected, auditory stimuli when cues were associated with the presence or absence of sounds. Participants also showed a trend-level tendency to respond less accurately to unexpected, compared with expected, silence (where the cue had been p</w:t>
      </w:r>
      <w:r w:rsidR="00FC48C4">
        <w:rPr>
          <w:rFonts w:ascii="Times New Roman" w:hAnsi="Times New Roman" w:cs="Times New Roman"/>
          <w:sz w:val="24"/>
          <w:szCs w:val="24"/>
        </w:rPr>
        <w:t>reviously associated with sound</w:t>
      </w:r>
      <w:r>
        <w:rPr>
          <w:rFonts w:ascii="Times New Roman" w:hAnsi="Times New Roman" w:cs="Times New Roman"/>
          <w:sz w:val="24"/>
          <w:szCs w:val="24"/>
        </w:rPr>
        <w:t>), and more accurately to unexpecte</w:t>
      </w:r>
      <w:r w:rsidR="00FC48C4">
        <w:rPr>
          <w:rFonts w:ascii="Times New Roman" w:hAnsi="Times New Roman" w:cs="Times New Roman"/>
          <w:sz w:val="24"/>
          <w:szCs w:val="24"/>
        </w:rPr>
        <w:t>d, compared with expected sound</w:t>
      </w:r>
      <w:r>
        <w:rPr>
          <w:rFonts w:ascii="Times New Roman" w:hAnsi="Times New Roman" w:cs="Times New Roman"/>
          <w:sz w:val="24"/>
          <w:szCs w:val="24"/>
        </w:rPr>
        <w:t xml:space="preserve"> (where the cue had been previously associated with silence). </w:t>
      </w:r>
      <w:r w:rsidR="00887E0B">
        <w:rPr>
          <w:rFonts w:ascii="Times New Roman" w:hAnsi="Times New Roman" w:cs="Times New Roman"/>
          <w:sz w:val="24"/>
          <w:szCs w:val="24"/>
        </w:rPr>
        <w:t>R</w:t>
      </w:r>
      <w:r w:rsidR="008A0C53">
        <w:rPr>
          <w:rFonts w:ascii="Times New Roman" w:hAnsi="Times New Roman" w:cs="Times New Roman"/>
          <w:sz w:val="24"/>
          <w:szCs w:val="24"/>
        </w:rPr>
        <w:t>esponse time to sounds of expected an</w:t>
      </w:r>
      <w:r w:rsidR="00887E0B">
        <w:rPr>
          <w:rFonts w:ascii="Times New Roman" w:hAnsi="Times New Roman" w:cs="Times New Roman"/>
          <w:sz w:val="24"/>
          <w:szCs w:val="24"/>
        </w:rPr>
        <w:t xml:space="preserve">d unexpected pitch was similar, although participants were significantly more accurate in responding to unexpected low-pitched tone (when the cue had been previously associated with high-pitched tone) compared with expected low-pitched tone. </w:t>
      </w:r>
    </w:p>
    <w:p w:rsidR="004D7E2C" w:rsidRDefault="001E545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One possible explanation for non-significant results of this study could involve the strength of auditory representations. It is </w:t>
      </w:r>
      <w:r w:rsidRPr="00541EEB">
        <w:rPr>
          <w:rFonts w:ascii="Times New Roman" w:hAnsi="Times New Roman" w:cs="Times New Roman"/>
          <w:sz w:val="24"/>
          <w:szCs w:val="24"/>
        </w:rPr>
        <w:t xml:space="preserve">plausible that sounds are best learned in associations with shapes when they form part of a more complex system, e.g. language </w:t>
      </w:r>
      <w:hyperlink w:anchor="_ENREF_146" w:tooltip="Aleksandrov, 2010 #856" w:history="1">
        <w:r w:rsidR="00430C88" w:rsidRPr="00541EEB">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&lt;EndNote&gt;&lt;Cite&gt;&lt;Author&gt;Aleksandrov&lt;/Author&gt;&lt;Year&gt;2010&lt;/Year&gt;&lt;RecNum&gt;856&lt;/RecNum&gt;&lt;record&gt;&lt;rec-number&gt;856&lt;/rec-number&gt;&lt;foreign-keys&gt;&lt;key app="EN" db-id="5ww0p9r0ttwzvie255ixtszie9dtwrv9axst"&gt;856&lt;/key&gt;&lt;/foreign-keys&gt;&lt;ref-type name="Journal Article"&gt;17&lt;/ref-type&gt;&lt;contributors&gt;&lt;authors&gt;&lt;author&gt;Aleksandrov, A. A.&lt;/author&gt;&lt;author&gt;Dmitrieva, E. S.&lt;/author&gt;&lt;author&gt;Stankevich, L. N.&lt;/author&gt;&lt;/authors&gt;&lt;/contributors&gt;&lt;auth-address&gt;St. Petersburg State University, 7/9 Universitetskaya Bank, 199034, St. Petersburg, Russia. alexandrov@bio.pu.ru&lt;/auth-address&gt;&lt;titles&gt;&lt;title&gt;Experimental formation of visual-auditory associations on phoneme recognition&lt;/title&gt;&lt;secondary-title&gt;Neurosci Behav Physiol&lt;/secondary-title&gt;&lt;/titles&gt;&lt;pages&gt;998-1002&lt;/pages&gt;&lt;volume&gt;40&lt;/volume&gt;&lt;number&gt;9&lt;/number&gt;&lt;keywords&gt;&lt;keyword&gt;Index Medicus&lt;/keyword&gt;&lt;/keywords&gt;&lt;dates&gt;&lt;year&gt;2010&lt;/year&gt;&lt;pub-dates&gt;&lt;date&gt;2010 Nov (Epub 2010 Oct&lt;/date&gt;&lt;/pub-dates&gt;&lt;/dates&gt;&lt;isbn&gt;1573-899X&lt;/isbn&gt;&lt;accession-num&gt;MEDLINE:20953997&lt;/accession-num&gt;&lt;work-type&gt;; Research Support, Non-U.S. Gov&amp;apos;t&lt;/work-type&gt;&lt;urls&gt;&lt;related-urls&gt;&lt;url&gt;&amp;lt;Go to ISI&amp;gt;://MEDLINE:20953997&lt;/url&gt;&lt;/related-urls&gt;&lt;/urls&gt;&lt;language&gt;English&lt;/language&gt;&lt;/record&gt;&lt;/Cite&gt;&lt;/EndNote&gt;</w:instrText>
        </w:r>
        <w:r w:rsidR="00430C88" w:rsidRPr="00541EEB">
          <w:rPr>
            <w:rFonts w:ascii="Times New Roman" w:hAnsi="Times New Roman" w:cs="Times New Roman"/>
            <w:sz w:val="24"/>
            <w:szCs w:val="24"/>
          </w:rPr>
          <w:fldChar w:fldCharType="separate"/>
        </w:r>
        <w:r w:rsidR="00A30A26">
          <w:rPr>
            <w:rFonts w:ascii="Times New Roman" w:hAnsi="Times New Roman" w:cs="Times New Roman"/>
            <w:noProof/>
            <w:sz w:val="24"/>
            <w:szCs w:val="24"/>
          </w:rPr>
          <w:t>(Aleksandrov et al., 2010)</w:t>
        </w:r>
        <w:r w:rsidR="00430C88" w:rsidRPr="00541EEB">
          <w:rPr>
            <w:rFonts w:ascii="Times New Roman" w:hAnsi="Times New Roman" w:cs="Times New Roman"/>
            <w:sz w:val="24"/>
            <w:szCs w:val="24"/>
          </w:rPr>
          <w:fldChar w:fldCharType="end"/>
        </w:r>
      </w:hyperlink>
      <w:r w:rsidRPr="00541EEB">
        <w:rPr>
          <w:rFonts w:ascii="Times New Roman" w:hAnsi="Times New Roman" w:cs="Times New Roman"/>
          <w:sz w:val="24"/>
          <w:szCs w:val="24"/>
        </w:rPr>
        <w:t xml:space="preserve"> and hence are more meaningful and engage more neuronal</w:t>
      </w:r>
      <w:r w:rsidR="00C93913">
        <w:rPr>
          <w:rFonts w:ascii="Times New Roman" w:hAnsi="Times New Roman" w:cs="Times New Roman"/>
          <w:sz w:val="24"/>
          <w:szCs w:val="24"/>
        </w:rPr>
        <w:t xml:space="preserve"> resources. </w:t>
      </w:r>
      <w:r w:rsidR="00BE468A" w:rsidRPr="00541EEB">
        <w:rPr>
          <w:rFonts w:ascii="Times New Roman" w:hAnsi="Times New Roman" w:cs="Times New Roman"/>
          <w:sz w:val="24"/>
          <w:szCs w:val="24"/>
        </w:rPr>
        <w:t xml:space="preserve">However, </w:t>
      </w:r>
      <w:r w:rsidR="00887E0B" w:rsidRPr="00541EEB">
        <w:rPr>
          <w:rFonts w:ascii="Times New Roman" w:hAnsi="Times New Roman" w:cs="Times New Roman"/>
          <w:sz w:val="24"/>
          <w:szCs w:val="24"/>
        </w:rPr>
        <w:t>the trend towa</w:t>
      </w:r>
      <w:r w:rsidR="00F75C73">
        <w:rPr>
          <w:rFonts w:ascii="Times New Roman" w:hAnsi="Times New Roman" w:cs="Times New Roman"/>
          <w:sz w:val="24"/>
          <w:szCs w:val="24"/>
        </w:rPr>
        <w:t xml:space="preserve">rds </w:t>
      </w:r>
      <w:r w:rsidR="00887E0B" w:rsidRPr="00541EEB">
        <w:rPr>
          <w:rFonts w:ascii="Times New Roman" w:hAnsi="Times New Roman" w:cs="Times New Roman"/>
          <w:sz w:val="24"/>
          <w:szCs w:val="24"/>
        </w:rPr>
        <w:t>decreased accuracy in responding to unexpected silences</w:t>
      </w:r>
      <w:r w:rsidR="00BE468A" w:rsidRPr="00541EEB">
        <w:rPr>
          <w:rFonts w:ascii="Times New Roman" w:hAnsi="Times New Roman" w:cs="Times New Roman"/>
          <w:sz w:val="24"/>
          <w:szCs w:val="24"/>
        </w:rPr>
        <w:t xml:space="preserve"> found in this study could reflect an effect of a representation of sound on behavioural response </w:t>
      </w:r>
      <w:r w:rsidR="00F75C73">
        <w:rPr>
          <w:rFonts w:ascii="Times New Roman" w:hAnsi="Times New Roman" w:cs="Times New Roman"/>
          <w:sz w:val="24"/>
          <w:szCs w:val="24"/>
        </w:rPr>
        <w:t xml:space="preserve">to </w:t>
      </w:r>
      <w:r w:rsidR="00BE468A" w:rsidRPr="00541EEB">
        <w:rPr>
          <w:rFonts w:ascii="Times New Roman" w:hAnsi="Times New Roman" w:cs="Times New Roman"/>
          <w:sz w:val="24"/>
          <w:szCs w:val="24"/>
        </w:rPr>
        <w:t>silence</w:t>
      </w:r>
      <w:r w:rsidR="00887E0B" w:rsidRPr="00541EEB">
        <w:rPr>
          <w:rFonts w:ascii="Times New Roman" w:hAnsi="Times New Roman" w:cs="Times New Roman"/>
          <w:sz w:val="24"/>
          <w:szCs w:val="24"/>
        </w:rPr>
        <w:t xml:space="preserve">. </w:t>
      </w:r>
      <w:r w:rsidR="00541EEB" w:rsidRPr="00541EEB">
        <w:rPr>
          <w:rFonts w:ascii="Times New Roman" w:hAnsi="Times New Roman" w:cs="Times New Roman"/>
          <w:sz w:val="24"/>
          <w:szCs w:val="24"/>
        </w:rPr>
        <w:t>On the other hand, p</w:t>
      </w:r>
      <w:r w:rsidR="00887E0B" w:rsidRPr="00541EEB">
        <w:rPr>
          <w:rFonts w:ascii="Times New Roman" w:hAnsi="Times New Roman" w:cs="Times New Roman"/>
          <w:sz w:val="24"/>
          <w:szCs w:val="24"/>
        </w:rPr>
        <w:t xml:space="preserve">resentation of a sound when silence is expected might attract attention due to its relative salience. </w:t>
      </w:r>
      <w:r w:rsidR="00541EEB" w:rsidRPr="00541EEB">
        <w:rPr>
          <w:rFonts w:ascii="Times New Roman" w:hAnsi="Times New Roman" w:cs="Times New Roman"/>
          <w:sz w:val="24"/>
          <w:szCs w:val="24"/>
        </w:rPr>
        <w:t xml:space="preserve">It is plausible that the </w:t>
      </w:r>
      <w:r w:rsidR="00F75C73">
        <w:rPr>
          <w:rFonts w:ascii="Times New Roman" w:hAnsi="Times New Roman" w:cs="Times New Roman"/>
          <w:sz w:val="24"/>
          <w:szCs w:val="24"/>
        </w:rPr>
        <w:t>potentia</w:t>
      </w:r>
      <w:r w:rsidR="00506633">
        <w:rPr>
          <w:rFonts w:ascii="Times New Roman" w:hAnsi="Times New Roman" w:cs="Times New Roman"/>
          <w:sz w:val="24"/>
          <w:szCs w:val="24"/>
        </w:rPr>
        <w:t>lly</w:t>
      </w:r>
      <w:r w:rsidR="00F75C73">
        <w:rPr>
          <w:rFonts w:ascii="Times New Roman" w:hAnsi="Times New Roman" w:cs="Times New Roman"/>
          <w:sz w:val="24"/>
          <w:szCs w:val="24"/>
        </w:rPr>
        <w:t xml:space="preserve"> </w:t>
      </w:r>
      <w:r w:rsidR="00541EEB" w:rsidRPr="00541EEB">
        <w:rPr>
          <w:rFonts w:ascii="Times New Roman" w:hAnsi="Times New Roman" w:cs="Times New Roman"/>
          <w:sz w:val="24"/>
          <w:szCs w:val="24"/>
        </w:rPr>
        <w:t>increased</w:t>
      </w:r>
      <w:r w:rsidR="00BE468A" w:rsidRPr="00541EEB">
        <w:rPr>
          <w:rFonts w:ascii="Times New Roman" w:hAnsi="Times New Roman" w:cs="Times New Roman"/>
          <w:sz w:val="24"/>
          <w:szCs w:val="24"/>
        </w:rPr>
        <w:t xml:space="preserve"> response latency</w:t>
      </w:r>
      <w:r w:rsidR="00887E0B" w:rsidRPr="00541EEB">
        <w:rPr>
          <w:rFonts w:ascii="Times New Roman" w:hAnsi="Times New Roman" w:cs="Times New Roman"/>
          <w:sz w:val="24"/>
          <w:szCs w:val="24"/>
        </w:rPr>
        <w:t xml:space="preserve"> due to unexpectedness</w:t>
      </w:r>
      <w:r w:rsidR="00541EEB" w:rsidRPr="00541EEB">
        <w:rPr>
          <w:rFonts w:ascii="Times New Roman" w:hAnsi="Times New Roman" w:cs="Times New Roman"/>
          <w:sz w:val="24"/>
          <w:szCs w:val="24"/>
        </w:rPr>
        <w:t xml:space="preserve"> was </w:t>
      </w:r>
      <w:r w:rsidR="00F75C73">
        <w:rPr>
          <w:rFonts w:ascii="Times New Roman" w:hAnsi="Times New Roman" w:cs="Times New Roman"/>
          <w:sz w:val="24"/>
          <w:szCs w:val="24"/>
        </w:rPr>
        <w:t>reduced</w:t>
      </w:r>
      <w:r w:rsidR="00541EEB" w:rsidRPr="00541EEB">
        <w:rPr>
          <w:rFonts w:ascii="Times New Roman" w:hAnsi="Times New Roman" w:cs="Times New Roman"/>
          <w:sz w:val="24"/>
          <w:szCs w:val="24"/>
        </w:rPr>
        <w:t xml:space="preserve"> by the startling nature of an unexpected sound. The attention-attracting effect of unexpected sound might have also underlied the trend towards</w:t>
      </w:r>
      <w:r w:rsidR="00887E0B" w:rsidRPr="00541EEB">
        <w:rPr>
          <w:rFonts w:ascii="Times New Roman" w:hAnsi="Times New Roman" w:cs="Times New Roman"/>
          <w:sz w:val="24"/>
          <w:szCs w:val="24"/>
        </w:rPr>
        <w:t xml:space="preserve"> improve accuracy</w:t>
      </w:r>
      <w:r w:rsidR="00541EEB" w:rsidRPr="00541EEB">
        <w:rPr>
          <w:rFonts w:ascii="Times New Roman" w:hAnsi="Times New Roman" w:cs="Times New Roman"/>
          <w:sz w:val="24"/>
          <w:szCs w:val="24"/>
        </w:rPr>
        <w:t xml:space="preserve"> of responses</w:t>
      </w:r>
      <w:r w:rsidR="00887E0B" w:rsidRPr="00541EEB">
        <w:rPr>
          <w:rFonts w:ascii="Times New Roman" w:hAnsi="Times New Roman" w:cs="Times New Roman"/>
          <w:sz w:val="24"/>
          <w:szCs w:val="24"/>
        </w:rPr>
        <w:t xml:space="preserve">. </w:t>
      </w:r>
      <w:r w:rsidR="004D7E2C" w:rsidRPr="00541EEB">
        <w:rPr>
          <w:rFonts w:ascii="Times New Roman" w:hAnsi="Times New Roman" w:cs="Times New Roman"/>
          <w:sz w:val="24"/>
          <w:szCs w:val="24"/>
        </w:rPr>
        <w:t>Similarly,</w:t>
      </w:r>
      <w:r w:rsidR="00541EEB" w:rsidRPr="00541EEB">
        <w:rPr>
          <w:rFonts w:ascii="Times New Roman" w:hAnsi="Times New Roman" w:cs="Times New Roman"/>
          <w:sz w:val="24"/>
          <w:szCs w:val="24"/>
        </w:rPr>
        <w:t xml:space="preserve"> significantly </w:t>
      </w:r>
      <w:r w:rsidR="00774B1D">
        <w:rPr>
          <w:rFonts w:ascii="Times New Roman" w:hAnsi="Times New Roman" w:cs="Times New Roman"/>
          <w:sz w:val="24"/>
          <w:szCs w:val="24"/>
        </w:rPr>
        <w:t>increased</w:t>
      </w:r>
      <w:r w:rsidR="00541EEB" w:rsidRPr="00541EEB">
        <w:rPr>
          <w:rFonts w:ascii="Times New Roman" w:hAnsi="Times New Roman" w:cs="Times New Roman"/>
          <w:sz w:val="24"/>
          <w:szCs w:val="24"/>
        </w:rPr>
        <w:t xml:space="preserve"> accuracy associated with</w:t>
      </w:r>
      <w:r w:rsidR="004D7E2C" w:rsidRPr="00541EEB">
        <w:rPr>
          <w:rFonts w:ascii="Times New Roman" w:hAnsi="Times New Roman" w:cs="Times New Roman"/>
          <w:sz w:val="24"/>
          <w:szCs w:val="24"/>
        </w:rPr>
        <w:t xml:space="preserve"> presentation of a low-pitched sound </w:t>
      </w:r>
      <w:r w:rsidR="00541EEB" w:rsidRPr="00541EEB">
        <w:rPr>
          <w:rFonts w:ascii="Times New Roman" w:hAnsi="Times New Roman" w:cs="Times New Roman"/>
          <w:sz w:val="24"/>
          <w:szCs w:val="24"/>
        </w:rPr>
        <w:t xml:space="preserve">when a high-pitched tone was expected </w:t>
      </w:r>
      <w:r w:rsidR="004D7E2C" w:rsidRPr="00541EEB">
        <w:rPr>
          <w:rFonts w:ascii="Times New Roman" w:hAnsi="Times New Roman" w:cs="Times New Roman"/>
          <w:sz w:val="24"/>
          <w:szCs w:val="24"/>
        </w:rPr>
        <w:t>might have</w:t>
      </w:r>
      <w:r w:rsidR="00AE77D7">
        <w:rPr>
          <w:rFonts w:ascii="Times New Roman" w:hAnsi="Times New Roman" w:cs="Times New Roman"/>
          <w:sz w:val="24"/>
          <w:szCs w:val="24"/>
        </w:rPr>
        <w:t xml:space="preserve"> been</w:t>
      </w:r>
      <w:r w:rsidR="00541EEB" w:rsidRPr="00541EEB">
        <w:rPr>
          <w:rFonts w:ascii="Times New Roman" w:hAnsi="Times New Roman" w:cs="Times New Roman"/>
          <w:sz w:val="24"/>
          <w:szCs w:val="24"/>
        </w:rPr>
        <w:t xml:space="preserve"> due to </w:t>
      </w:r>
      <w:r w:rsidR="004D7E2C" w:rsidRPr="00541EEB">
        <w:rPr>
          <w:rFonts w:ascii="Times New Roman" w:hAnsi="Times New Roman" w:cs="Times New Roman"/>
          <w:sz w:val="24"/>
          <w:szCs w:val="24"/>
        </w:rPr>
        <w:t>an attention- and thus accuracy-enhancing effect.</w:t>
      </w:r>
      <w:r w:rsidR="004D7E2C">
        <w:rPr>
          <w:rFonts w:ascii="Times New Roman" w:hAnsi="Times New Roman" w:cs="Times New Roman"/>
          <w:sz w:val="24"/>
          <w:szCs w:val="24"/>
        </w:rPr>
        <w:t xml:space="preserve"> </w:t>
      </w:r>
    </w:p>
    <w:p w:rsidR="00B41C2A" w:rsidRPr="007E214B" w:rsidRDefault="001E5455" w:rsidP="00B41C2A">
      <w:pPr>
        <w:spacing w:line="360" w:lineRule="auto"/>
        <w:rPr>
          <w:rFonts w:ascii="Times New Roman" w:hAnsi="Times New Roman" w:cs="Times New Roman"/>
          <w:sz w:val="24"/>
        </w:rPr>
      </w:pPr>
      <w:r>
        <w:rPr>
          <w:rFonts w:ascii="Times New Roman" w:hAnsi="Times New Roman" w:cs="Times New Roman"/>
          <w:sz w:val="24"/>
          <w:szCs w:val="24"/>
        </w:rPr>
        <w:t xml:space="preserve">Therefore, it appears that when visual cues are associated with </w:t>
      </w:r>
      <w:r w:rsidR="00506633">
        <w:rPr>
          <w:rFonts w:ascii="Times New Roman" w:hAnsi="Times New Roman" w:cs="Times New Roman"/>
          <w:sz w:val="24"/>
          <w:szCs w:val="24"/>
        </w:rPr>
        <w:t xml:space="preserve">the </w:t>
      </w:r>
      <w:r>
        <w:rPr>
          <w:rFonts w:ascii="Times New Roman" w:hAnsi="Times New Roman" w:cs="Times New Roman"/>
          <w:sz w:val="24"/>
          <w:szCs w:val="24"/>
        </w:rPr>
        <w:t>presence and absence of sound and with sounds of different pitch, the relationship between expectation and behavioural measures of cognitive processes might depend on the attributes</w:t>
      </w:r>
      <w:r w:rsidR="00AB718A">
        <w:rPr>
          <w:rFonts w:ascii="Times New Roman" w:hAnsi="Times New Roman" w:cs="Times New Roman"/>
          <w:sz w:val="24"/>
          <w:szCs w:val="24"/>
        </w:rPr>
        <w:t xml:space="preserve"> of</w:t>
      </w:r>
      <w:r w:rsidR="00541EEB">
        <w:rPr>
          <w:rFonts w:ascii="Times New Roman" w:hAnsi="Times New Roman" w:cs="Times New Roman"/>
          <w:sz w:val="24"/>
          <w:szCs w:val="24"/>
        </w:rPr>
        <w:t xml:space="preserve"> the </w:t>
      </w:r>
      <w:r>
        <w:rPr>
          <w:rFonts w:ascii="Times New Roman" w:hAnsi="Times New Roman" w:cs="Times New Roman"/>
          <w:sz w:val="24"/>
          <w:szCs w:val="24"/>
        </w:rPr>
        <w:t xml:space="preserve">auditory stimuli </w:t>
      </w:r>
      <w:r w:rsidR="00AB718A">
        <w:rPr>
          <w:rFonts w:ascii="Times New Roman" w:hAnsi="Times New Roman" w:cs="Times New Roman"/>
          <w:sz w:val="24"/>
          <w:szCs w:val="24"/>
        </w:rPr>
        <w:t>in contrast</w:t>
      </w:r>
      <w:r>
        <w:rPr>
          <w:rFonts w:ascii="Times New Roman" w:hAnsi="Times New Roman" w:cs="Times New Roman"/>
          <w:sz w:val="24"/>
          <w:szCs w:val="24"/>
        </w:rPr>
        <w:t xml:space="preserve"> with other auditory stimuli. </w:t>
      </w:r>
      <w:r w:rsidR="00AB718A">
        <w:rPr>
          <w:rFonts w:ascii="Times New Roman" w:hAnsi="Times New Roman" w:cs="Times New Roman"/>
          <w:sz w:val="24"/>
          <w:szCs w:val="24"/>
        </w:rPr>
        <w:t xml:space="preserve">Such attributes might not, however, affect neural activity. </w:t>
      </w:r>
      <w:r w:rsidR="00E3292A">
        <w:rPr>
          <w:rFonts w:ascii="Times New Roman" w:hAnsi="Times New Roman" w:cs="Times New Roman"/>
          <w:sz w:val="24"/>
          <w:szCs w:val="24"/>
        </w:rPr>
        <w:t xml:space="preserve">Hence, the following </w:t>
      </w:r>
      <w:r w:rsidR="00E3292A" w:rsidRPr="007E214B">
        <w:rPr>
          <w:rFonts w:ascii="Times New Roman" w:hAnsi="Times New Roman" w:cs="Times New Roman"/>
          <w:sz w:val="24"/>
          <w:szCs w:val="24"/>
        </w:rPr>
        <w:t xml:space="preserve">experiments described in chapters 4,5 and 6 will investigate neural correlates of processing auditory stimuli presented outside of the learned associations. </w:t>
      </w:r>
      <w:r w:rsidR="00B41C2A" w:rsidRPr="007E214B">
        <w:rPr>
          <w:rFonts w:ascii="Times New Roman" w:hAnsi="Times New Roman" w:cs="Times New Roman"/>
          <w:sz w:val="24"/>
        </w:rPr>
        <w:t>The lack of significant result in the Behavioural Sound/Silence experiment could have been to the startling, possibly attention-grabbing effect of unexpected sound, which reduced the response time. Such reduction in response time could have cancelled a potential effect of expectation on behaviour. There was, however, a trend in the predicted direction. Moreover, it is possible that the interaction between salience and expectation might not affect the neural processes in the same way as it affected the behavioural response. Since there was a trend towards prediction-dependent increase in response time</w:t>
      </w:r>
      <w:r w:rsidR="007E214B" w:rsidRPr="007E214B">
        <w:rPr>
          <w:rFonts w:ascii="Times New Roman" w:hAnsi="Times New Roman" w:cs="Times New Roman"/>
          <w:sz w:val="24"/>
        </w:rPr>
        <w:t xml:space="preserve">, the </w:t>
      </w:r>
      <w:r w:rsidR="00B41C2A" w:rsidRPr="007E214B">
        <w:rPr>
          <w:rFonts w:ascii="Times New Roman" w:hAnsi="Times New Roman" w:cs="Times New Roman"/>
          <w:sz w:val="24"/>
        </w:rPr>
        <w:t xml:space="preserve">neural underpinnings of auditory expectation </w:t>
      </w:r>
      <w:r w:rsidR="007E214B" w:rsidRPr="007E214B">
        <w:rPr>
          <w:rFonts w:ascii="Times New Roman" w:hAnsi="Times New Roman" w:cs="Times New Roman"/>
          <w:sz w:val="24"/>
        </w:rPr>
        <w:t xml:space="preserve">were investigated </w:t>
      </w:r>
      <w:r w:rsidR="00B41C2A" w:rsidRPr="007E214B">
        <w:rPr>
          <w:rFonts w:ascii="Times New Roman" w:hAnsi="Times New Roman" w:cs="Times New Roman"/>
          <w:sz w:val="24"/>
        </w:rPr>
        <w:t xml:space="preserve">using the same paradigm. </w:t>
      </w:r>
    </w:p>
    <w:p w:rsidR="00B41C2A" w:rsidRPr="00B41C2A" w:rsidRDefault="00B41C2A" w:rsidP="00B41C2A">
      <w:pPr>
        <w:spacing w:line="360" w:lineRule="auto"/>
        <w:rPr>
          <w:rFonts w:ascii="Times New Roman" w:hAnsi="Times New Roman" w:cs="Times New Roman"/>
          <w:sz w:val="24"/>
        </w:rPr>
      </w:pPr>
      <w:r w:rsidRPr="007E214B">
        <w:rPr>
          <w:rFonts w:ascii="Times New Roman" w:hAnsi="Times New Roman" w:cs="Times New Roman"/>
          <w:sz w:val="24"/>
        </w:rPr>
        <w:t>The difference in the reaction time in the Behavioural Pitch</w:t>
      </w:r>
      <w:r w:rsidR="007E214B" w:rsidRPr="007E214B">
        <w:rPr>
          <w:rFonts w:ascii="Times New Roman" w:hAnsi="Times New Roman" w:cs="Times New Roman"/>
          <w:sz w:val="24"/>
        </w:rPr>
        <w:t xml:space="preserve"> Experiment was not significant.</w:t>
      </w:r>
      <w:r w:rsidRPr="007E214B">
        <w:rPr>
          <w:rFonts w:ascii="Times New Roman" w:hAnsi="Times New Roman" w:cs="Times New Roman"/>
          <w:sz w:val="24"/>
        </w:rPr>
        <w:t xml:space="preserve"> However, there was a significant difference in accuracy. </w:t>
      </w:r>
      <w:r w:rsidR="007E214B" w:rsidRPr="007E214B">
        <w:rPr>
          <w:rFonts w:ascii="Times New Roman" w:hAnsi="Times New Roman" w:cs="Times New Roman"/>
          <w:sz w:val="24"/>
        </w:rPr>
        <w:t xml:space="preserve">Functional </w:t>
      </w:r>
      <w:r w:rsidRPr="007E214B">
        <w:rPr>
          <w:rFonts w:ascii="Times New Roman" w:hAnsi="Times New Roman" w:cs="Times New Roman"/>
          <w:sz w:val="24"/>
        </w:rPr>
        <w:t xml:space="preserve">MRI </w:t>
      </w:r>
      <w:r w:rsidRPr="007E214B">
        <w:rPr>
          <w:rFonts w:ascii="Times New Roman" w:hAnsi="Times New Roman" w:cs="Times New Roman"/>
          <w:sz w:val="24"/>
        </w:rPr>
        <w:lastRenderedPageBreak/>
        <w:t>signal is a more sensitive measure of changes in perceptual processing  than reaction time (Tomasi et al., 2004)</w:t>
      </w:r>
      <w:r w:rsidR="007E214B" w:rsidRPr="007E214B">
        <w:rPr>
          <w:rFonts w:ascii="Times New Roman" w:hAnsi="Times New Roman" w:cs="Times New Roman"/>
          <w:sz w:val="24"/>
        </w:rPr>
        <w:t>.</w:t>
      </w:r>
      <w:r w:rsidRPr="007E214B">
        <w:rPr>
          <w:rFonts w:ascii="Times New Roman" w:hAnsi="Times New Roman" w:cs="Times New Roman"/>
          <w:sz w:val="24"/>
        </w:rPr>
        <w:t xml:space="preserve"> Hence, the FMRI Pitch experiment will investigate whether processing sounds of unexpected pitch is associated with changes in neural activity.</w:t>
      </w:r>
      <w:r w:rsidRPr="00B41C2A">
        <w:rPr>
          <w:rFonts w:ascii="Times New Roman" w:hAnsi="Times New Roman" w:cs="Times New Roman"/>
          <w:sz w:val="24"/>
        </w:rPr>
        <w:t xml:space="preserve"> </w:t>
      </w:r>
    </w:p>
    <w:p w:rsidR="00550BFB" w:rsidRDefault="00AB718A" w:rsidP="00550BFB">
      <w:pPr>
        <w:spacing w:before="100" w:beforeAutospacing="1" w:after="100" w:afterAutospacing="1" w:line="360" w:lineRule="auto"/>
        <w:rPr>
          <w:rFonts w:ascii="Times New Roman" w:hAnsi="Times New Roman" w:cs="Times New Roman"/>
          <w:sz w:val="32"/>
        </w:rPr>
      </w:pPr>
      <w:r>
        <w:rPr>
          <w:rFonts w:ascii="Times New Roman" w:hAnsi="Times New Roman" w:cs="Times New Roman"/>
          <w:sz w:val="24"/>
          <w:szCs w:val="24"/>
        </w:rPr>
        <w:t xml:space="preserve">One of the limitations of the studies described in this chapter could be </w:t>
      </w:r>
      <w:r w:rsidR="00506633">
        <w:rPr>
          <w:rFonts w:ascii="Times New Roman" w:hAnsi="Times New Roman" w:cs="Times New Roman"/>
          <w:sz w:val="24"/>
          <w:szCs w:val="24"/>
        </w:rPr>
        <w:t xml:space="preserve">an </w:t>
      </w:r>
      <w:r>
        <w:rPr>
          <w:rFonts w:ascii="Times New Roman" w:hAnsi="Times New Roman" w:cs="Times New Roman"/>
          <w:sz w:val="24"/>
          <w:szCs w:val="24"/>
        </w:rPr>
        <w:t>insufficient acoustic contrast between the low- and high-pitched stimuli. It is plausible that a greater difference between the pitch of the tones would evoke a difference in response time to unexpected stimuli (i.e. when a low-pitched stimulus is presented instead of a high-pitched tone and vice versa</w:t>
      </w:r>
      <w:r w:rsidR="00506633">
        <w:rPr>
          <w:rFonts w:ascii="Times New Roman" w:hAnsi="Times New Roman" w:cs="Times New Roman"/>
          <w:sz w:val="24"/>
          <w:szCs w:val="24"/>
        </w:rPr>
        <w:t>)</w:t>
      </w:r>
      <w:r>
        <w:rPr>
          <w:rFonts w:ascii="Times New Roman" w:hAnsi="Times New Roman" w:cs="Times New Roman"/>
          <w:sz w:val="24"/>
          <w:szCs w:val="24"/>
        </w:rPr>
        <w:t xml:space="preserve">. Another limitation </w:t>
      </w:r>
      <w:r w:rsidR="00506633">
        <w:rPr>
          <w:rFonts w:ascii="Times New Roman" w:hAnsi="Times New Roman" w:cs="Times New Roman"/>
          <w:sz w:val="24"/>
          <w:szCs w:val="24"/>
        </w:rPr>
        <w:t>may be</w:t>
      </w:r>
      <w:r>
        <w:rPr>
          <w:rFonts w:ascii="Times New Roman" w:hAnsi="Times New Roman" w:cs="Times New Roman"/>
          <w:sz w:val="24"/>
          <w:szCs w:val="24"/>
        </w:rPr>
        <w:t xml:space="preserve"> the attentional requirements of the task. It could be that the extent to which participants concentrated on the task </w:t>
      </w:r>
      <w:r w:rsidR="00DC3599">
        <w:rPr>
          <w:rFonts w:ascii="Times New Roman" w:hAnsi="Times New Roman" w:cs="Times New Roman"/>
          <w:sz w:val="24"/>
          <w:szCs w:val="24"/>
        </w:rPr>
        <w:t xml:space="preserve">reduced their ability to learn the associations. However, fMRI studies indicate that learning should take place even when participants pay no attention to the stimuli. </w:t>
      </w:r>
    </w:p>
    <w:p w:rsidR="00550BFB" w:rsidRDefault="00550BFB" w:rsidP="008C44A4">
      <w:pPr>
        <w:pStyle w:val="Heading1"/>
        <w:spacing w:before="100" w:beforeAutospacing="1" w:after="100" w:afterAutospacing="1" w:line="360" w:lineRule="auto"/>
        <w:rPr>
          <w:rFonts w:ascii="Times New Roman" w:hAnsi="Times New Roman" w:cs="Times New Roman"/>
          <w:color w:val="auto"/>
          <w:sz w:val="32"/>
        </w:rPr>
      </w:pPr>
    </w:p>
    <w:p w:rsidR="00550BFB" w:rsidRDefault="00550BFB" w:rsidP="008C44A4">
      <w:pPr>
        <w:pStyle w:val="Heading1"/>
        <w:spacing w:before="100" w:beforeAutospacing="1" w:after="100" w:afterAutospacing="1" w:line="360" w:lineRule="auto"/>
        <w:rPr>
          <w:rFonts w:ascii="Times New Roman" w:hAnsi="Times New Roman" w:cs="Times New Roman"/>
          <w:color w:val="auto"/>
          <w:sz w:val="32"/>
        </w:rPr>
      </w:pPr>
    </w:p>
    <w:p w:rsidR="00550BFB" w:rsidRDefault="00550BFB" w:rsidP="008C44A4">
      <w:pPr>
        <w:pStyle w:val="Heading1"/>
        <w:spacing w:before="100" w:beforeAutospacing="1" w:after="100" w:afterAutospacing="1" w:line="360" w:lineRule="auto"/>
        <w:rPr>
          <w:rFonts w:ascii="Times New Roman" w:hAnsi="Times New Roman" w:cs="Times New Roman"/>
          <w:color w:val="auto"/>
          <w:sz w:val="32"/>
        </w:rPr>
      </w:pPr>
    </w:p>
    <w:p w:rsidR="00550BFB" w:rsidRDefault="00550BFB" w:rsidP="008C44A4">
      <w:pPr>
        <w:pStyle w:val="Heading1"/>
        <w:spacing w:before="100" w:beforeAutospacing="1" w:after="100" w:afterAutospacing="1" w:line="360" w:lineRule="auto"/>
        <w:rPr>
          <w:rFonts w:ascii="Times New Roman" w:hAnsi="Times New Roman" w:cs="Times New Roman"/>
          <w:color w:val="auto"/>
          <w:sz w:val="32"/>
        </w:rPr>
      </w:pPr>
    </w:p>
    <w:p w:rsidR="00550BFB" w:rsidRDefault="00550BFB" w:rsidP="008C44A4">
      <w:pPr>
        <w:pStyle w:val="Heading1"/>
        <w:spacing w:before="100" w:beforeAutospacing="1" w:after="100" w:afterAutospacing="1" w:line="360" w:lineRule="auto"/>
        <w:rPr>
          <w:rFonts w:ascii="Times New Roman" w:hAnsi="Times New Roman" w:cs="Times New Roman"/>
          <w:color w:val="auto"/>
          <w:sz w:val="32"/>
        </w:rPr>
      </w:pPr>
    </w:p>
    <w:p w:rsidR="00550BFB" w:rsidRDefault="00550BFB" w:rsidP="008C44A4">
      <w:pPr>
        <w:pStyle w:val="Heading1"/>
        <w:spacing w:before="100" w:beforeAutospacing="1" w:after="100" w:afterAutospacing="1" w:line="360" w:lineRule="auto"/>
        <w:rPr>
          <w:rFonts w:ascii="Times New Roman" w:hAnsi="Times New Roman" w:cs="Times New Roman"/>
          <w:color w:val="auto"/>
          <w:sz w:val="32"/>
        </w:rPr>
      </w:pPr>
    </w:p>
    <w:p w:rsidR="00550BFB" w:rsidRDefault="00550BFB" w:rsidP="008C44A4">
      <w:pPr>
        <w:pStyle w:val="Heading1"/>
        <w:spacing w:before="100" w:beforeAutospacing="1" w:after="100" w:afterAutospacing="1" w:line="360" w:lineRule="auto"/>
        <w:rPr>
          <w:rFonts w:ascii="Times New Roman" w:hAnsi="Times New Roman" w:cs="Times New Roman"/>
          <w:color w:val="auto"/>
          <w:sz w:val="32"/>
        </w:rPr>
      </w:pPr>
    </w:p>
    <w:p w:rsidR="00550BFB" w:rsidRDefault="00550BFB" w:rsidP="00774B1D">
      <w:pPr>
        <w:spacing w:before="100" w:beforeAutospacing="1" w:after="100" w:afterAutospacing="1" w:line="360" w:lineRule="auto"/>
        <w:ind w:firstLine="567"/>
        <w:rPr>
          <w:rFonts w:ascii="Times New Roman" w:hAnsi="Times New Roman" w:cs="Times New Roman"/>
          <w:b/>
          <w:sz w:val="24"/>
          <w:szCs w:val="24"/>
        </w:rPr>
      </w:pPr>
    </w:p>
    <w:p w:rsidR="00550BFB" w:rsidRDefault="00550BFB" w:rsidP="00774B1D">
      <w:pPr>
        <w:spacing w:before="100" w:beforeAutospacing="1" w:after="100" w:afterAutospacing="1" w:line="360" w:lineRule="auto"/>
        <w:ind w:firstLine="567"/>
        <w:rPr>
          <w:rFonts w:ascii="Times New Roman" w:hAnsi="Times New Roman" w:cs="Times New Roman"/>
          <w:b/>
          <w:sz w:val="24"/>
          <w:szCs w:val="24"/>
        </w:rPr>
      </w:pPr>
    </w:p>
    <w:p w:rsidR="00550BFB" w:rsidRDefault="00550BFB" w:rsidP="00774B1D">
      <w:pPr>
        <w:spacing w:before="100" w:beforeAutospacing="1" w:after="100" w:afterAutospacing="1" w:line="360" w:lineRule="auto"/>
        <w:ind w:firstLine="567"/>
        <w:rPr>
          <w:rFonts w:ascii="Times New Roman" w:hAnsi="Times New Roman" w:cs="Times New Roman"/>
          <w:b/>
          <w:sz w:val="24"/>
          <w:szCs w:val="24"/>
        </w:rPr>
      </w:pPr>
    </w:p>
    <w:p w:rsidR="00550BFB" w:rsidRPr="00422452" w:rsidRDefault="00550BFB" w:rsidP="00550BFB">
      <w:pPr>
        <w:pStyle w:val="Heading1"/>
        <w:spacing w:before="100" w:beforeAutospacing="1" w:after="100" w:afterAutospacing="1" w:line="360" w:lineRule="auto"/>
        <w:rPr>
          <w:rFonts w:ascii="Times New Roman" w:hAnsi="Times New Roman" w:cs="Times New Roman"/>
          <w:color w:val="auto"/>
          <w:sz w:val="32"/>
        </w:rPr>
      </w:pPr>
      <w:bookmarkStart w:id="74" w:name="_Toc344031616"/>
      <w:r w:rsidRPr="00422452">
        <w:rPr>
          <w:rFonts w:ascii="Times New Roman" w:hAnsi="Times New Roman" w:cs="Times New Roman"/>
          <w:color w:val="auto"/>
          <w:sz w:val="32"/>
        </w:rPr>
        <w:lastRenderedPageBreak/>
        <w:t>Chapter 4</w:t>
      </w:r>
      <w:bookmarkEnd w:id="74"/>
    </w:p>
    <w:p w:rsidR="00550BFB" w:rsidRPr="00422452" w:rsidRDefault="00550BFB" w:rsidP="00550BFB">
      <w:pPr>
        <w:pStyle w:val="Heading1"/>
        <w:spacing w:before="100" w:beforeAutospacing="1" w:after="100" w:afterAutospacing="1" w:line="360" w:lineRule="auto"/>
        <w:rPr>
          <w:rFonts w:ascii="Times New Roman" w:hAnsi="Times New Roman" w:cs="Times New Roman"/>
          <w:color w:val="auto"/>
          <w:sz w:val="32"/>
        </w:rPr>
      </w:pPr>
      <w:bookmarkStart w:id="75" w:name="_Toc344031617"/>
      <w:r w:rsidRPr="00422452">
        <w:rPr>
          <w:rFonts w:ascii="Times New Roman" w:hAnsi="Times New Roman" w:cs="Times New Roman"/>
          <w:color w:val="auto"/>
          <w:sz w:val="32"/>
        </w:rPr>
        <w:t>Neural basis of auditory predictive coding</w:t>
      </w:r>
      <w:bookmarkEnd w:id="75"/>
    </w:p>
    <w:p w:rsidR="001B0F70" w:rsidRPr="001B0F70" w:rsidRDefault="001B0F70" w:rsidP="00774B1D">
      <w:pPr>
        <w:spacing w:before="100" w:beforeAutospacing="1" w:after="100" w:afterAutospacing="1" w:line="360" w:lineRule="auto"/>
        <w:ind w:firstLine="567"/>
        <w:rPr>
          <w:rFonts w:ascii="Times New Roman" w:hAnsi="Times New Roman" w:cs="Times New Roman"/>
          <w:b/>
          <w:sz w:val="24"/>
          <w:szCs w:val="24"/>
        </w:rPr>
      </w:pPr>
      <w:r w:rsidRPr="001B0F70">
        <w:rPr>
          <w:rFonts w:ascii="Times New Roman" w:hAnsi="Times New Roman" w:cs="Times New Roman"/>
          <w:b/>
          <w:sz w:val="24"/>
          <w:szCs w:val="24"/>
        </w:rPr>
        <w:t>Abstract</w:t>
      </w:r>
    </w:p>
    <w:p w:rsidR="005802EC" w:rsidRPr="00A3573C" w:rsidRDefault="001B0F70" w:rsidP="000D29D7">
      <w:pPr>
        <w:spacing w:before="100" w:beforeAutospacing="1" w:after="100" w:afterAutospacing="1" w:line="360" w:lineRule="auto"/>
        <w:ind w:left="567" w:right="543"/>
        <w:rPr>
          <w:rFonts w:ascii="Times New Roman" w:eastAsia="Calibri" w:hAnsi="Times New Roman" w:cs="Times New Roman"/>
          <w:b/>
          <w:bCs/>
          <w:sz w:val="24"/>
          <w:szCs w:val="24"/>
        </w:rPr>
      </w:pPr>
      <w:r w:rsidRPr="00A3573C">
        <w:rPr>
          <w:rFonts w:ascii="Times New Roman" w:hAnsi="Times New Roman" w:cs="Times New Roman"/>
          <w:sz w:val="24"/>
          <w:szCs w:val="24"/>
        </w:rPr>
        <w:t xml:space="preserve">Normal perception relies on predictive coding, in which neural networks establish associations among stimuli and form predictions of expected input. </w:t>
      </w:r>
      <w:r w:rsidR="000D29D7">
        <w:rPr>
          <w:rFonts w:ascii="Times New Roman" w:hAnsi="Times New Roman" w:cs="Times New Roman"/>
          <w:sz w:val="24"/>
          <w:szCs w:val="24"/>
        </w:rPr>
        <w:t xml:space="preserve">Stimuli that do not match the </w:t>
      </w:r>
      <w:r w:rsidRPr="00A3573C">
        <w:rPr>
          <w:rFonts w:ascii="Times New Roman" w:hAnsi="Times New Roman" w:cs="Times New Roman"/>
          <w:sz w:val="24"/>
          <w:szCs w:val="24"/>
        </w:rPr>
        <w:t>prediction</w:t>
      </w:r>
      <w:r w:rsidR="000D29D7">
        <w:rPr>
          <w:rFonts w:ascii="Times New Roman" w:hAnsi="Times New Roman" w:cs="Times New Roman"/>
          <w:sz w:val="24"/>
          <w:szCs w:val="24"/>
        </w:rPr>
        <w:t xml:space="preserve"> evoke </w:t>
      </w:r>
      <w:r w:rsidRPr="00A3573C">
        <w:rPr>
          <w:rFonts w:ascii="Times New Roman" w:hAnsi="Times New Roman" w:cs="Times New Roman"/>
          <w:sz w:val="24"/>
          <w:szCs w:val="24"/>
        </w:rPr>
        <w:t>a signal call</w:t>
      </w:r>
      <w:r w:rsidR="000D29D7">
        <w:rPr>
          <w:rFonts w:ascii="Times New Roman" w:hAnsi="Times New Roman" w:cs="Times New Roman"/>
          <w:sz w:val="24"/>
          <w:szCs w:val="24"/>
        </w:rPr>
        <w:t>ed prediction error</w:t>
      </w:r>
      <w:r w:rsidRPr="00A3573C">
        <w:rPr>
          <w:rFonts w:ascii="Times New Roman" w:hAnsi="Times New Roman" w:cs="Times New Roman"/>
          <w:sz w:val="24"/>
          <w:szCs w:val="24"/>
        </w:rPr>
        <w:t xml:space="preserve">. </w:t>
      </w:r>
      <w:r w:rsidR="005802EC" w:rsidRPr="00A3573C">
        <w:rPr>
          <w:rFonts w:ascii="Times New Roman" w:eastAsia="Calibri" w:hAnsi="Times New Roman" w:cs="Times New Roman"/>
          <w:sz w:val="24"/>
          <w:szCs w:val="24"/>
        </w:rPr>
        <w:t xml:space="preserve">We propose that auditory hallucinations are underpinned by a mechanism where processing of prediction error is impaired, leading to increased role of expectation in perceiving sounds. </w:t>
      </w:r>
    </w:p>
    <w:p w:rsidR="000D29D7" w:rsidRDefault="005802EC" w:rsidP="000D29D7">
      <w:pPr>
        <w:spacing w:before="100" w:beforeAutospacing="1" w:after="100" w:afterAutospacing="1" w:line="360" w:lineRule="auto"/>
        <w:ind w:left="567" w:right="543"/>
        <w:rPr>
          <w:rFonts w:ascii="Times New Roman" w:hAnsi="Times New Roman" w:cs="Times New Roman"/>
          <w:sz w:val="24"/>
          <w:szCs w:val="24"/>
        </w:rPr>
      </w:pPr>
      <w:r w:rsidRPr="00A3573C">
        <w:rPr>
          <w:rFonts w:ascii="Times New Roman" w:eastAsia="Calibri" w:hAnsi="Times New Roman" w:cs="Times New Roman"/>
          <w:sz w:val="24"/>
          <w:szCs w:val="24"/>
        </w:rPr>
        <w:t xml:space="preserve">In this </w:t>
      </w:r>
      <w:r w:rsidR="007D4448">
        <w:rPr>
          <w:rFonts w:ascii="Times New Roman" w:eastAsia="Calibri" w:hAnsi="Times New Roman" w:cs="Times New Roman"/>
          <w:sz w:val="24"/>
          <w:szCs w:val="24"/>
        </w:rPr>
        <w:t>fMRI</w:t>
      </w:r>
      <w:r w:rsidRPr="00A3573C">
        <w:rPr>
          <w:rFonts w:ascii="Times New Roman" w:eastAsia="Calibri" w:hAnsi="Times New Roman" w:cs="Times New Roman"/>
          <w:sz w:val="24"/>
          <w:szCs w:val="24"/>
        </w:rPr>
        <w:t xml:space="preserve"> study we investigated normal auditory predictive coding that might help explain the mechanisms of auditory hallucinations. We hypothesised that auditory cortex would show increased response to unexpected, compared with expected, auditory stimuli. </w:t>
      </w:r>
      <w:r w:rsidR="00A3573C" w:rsidRPr="00A3573C">
        <w:rPr>
          <w:rFonts w:ascii="Times New Roman" w:hAnsi="Times New Roman" w:cs="Times New Roman"/>
          <w:bCs/>
          <w:sz w:val="24"/>
          <w:szCs w:val="24"/>
        </w:rPr>
        <w:t xml:space="preserve">Twelve healthy participants completed </w:t>
      </w:r>
      <w:r w:rsidR="001B0F70" w:rsidRPr="00A3573C">
        <w:rPr>
          <w:rFonts w:ascii="Times New Roman" w:hAnsi="Times New Roman" w:cs="Times New Roman"/>
          <w:bCs/>
          <w:sz w:val="24"/>
          <w:szCs w:val="24"/>
        </w:rPr>
        <w:t>a task consisting of pairs of stimuli to induce learning of associations and contrast conditions of expected and unexpected sounds and silences</w:t>
      </w:r>
      <w:r w:rsidR="00A3573C" w:rsidRPr="00A3573C">
        <w:rPr>
          <w:rFonts w:ascii="Times New Roman" w:hAnsi="Times New Roman" w:cs="Times New Roman"/>
          <w:bCs/>
          <w:sz w:val="24"/>
          <w:szCs w:val="24"/>
        </w:rPr>
        <w:t xml:space="preserve">. </w:t>
      </w:r>
      <w:r w:rsidR="001B0F70" w:rsidRPr="00A3573C">
        <w:rPr>
          <w:rFonts w:ascii="Times New Roman" w:hAnsi="Times New Roman" w:cs="Times New Roman"/>
          <w:sz w:val="24"/>
          <w:szCs w:val="24"/>
        </w:rPr>
        <w:t xml:space="preserve"> When cued by the visual stimulus, participants indicated whether the auditory stimulus in the current trial contained sound or silence</w:t>
      </w:r>
      <w:r w:rsidR="0084462A">
        <w:rPr>
          <w:rFonts w:ascii="Times New Roman" w:hAnsi="Times New Roman" w:cs="Times New Roman"/>
          <w:sz w:val="24"/>
          <w:szCs w:val="24"/>
        </w:rPr>
        <w:t xml:space="preserve"> (</w:t>
      </w:r>
      <w:r w:rsidR="00475C15">
        <w:rPr>
          <w:rFonts w:ascii="Times New Roman" w:hAnsi="Times New Roman" w:cs="Times New Roman"/>
          <w:sz w:val="24"/>
          <w:szCs w:val="24"/>
        </w:rPr>
        <w:t>FMRI Sound/Silence Experiment</w:t>
      </w:r>
      <w:r w:rsidR="0084462A">
        <w:rPr>
          <w:rFonts w:ascii="Times New Roman" w:hAnsi="Times New Roman" w:cs="Times New Roman"/>
          <w:sz w:val="24"/>
          <w:szCs w:val="24"/>
        </w:rPr>
        <w:t>) and low-and high-pitched sound (</w:t>
      </w:r>
      <w:r w:rsidR="00475C15">
        <w:rPr>
          <w:rFonts w:ascii="Times New Roman" w:hAnsi="Times New Roman" w:cs="Times New Roman"/>
          <w:sz w:val="24"/>
          <w:szCs w:val="24"/>
        </w:rPr>
        <w:t>FMRI Pitch Experiment</w:t>
      </w:r>
      <w:r w:rsidR="0084462A">
        <w:rPr>
          <w:rFonts w:ascii="Times New Roman" w:hAnsi="Times New Roman" w:cs="Times New Roman"/>
          <w:sz w:val="24"/>
          <w:szCs w:val="24"/>
        </w:rPr>
        <w:t>)</w:t>
      </w:r>
      <w:r w:rsidR="001B0F70" w:rsidRPr="00A3573C">
        <w:rPr>
          <w:rFonts w:ascii="Times New Roman" w:hAnsi="Times New Roman" w:cs="Times New Roman"/>
          <w:sz w:val="24"/>
          <w:szCs w:val="24"/>
        </w:rPr>
        <w:t xml:space="preserve">. </w:t>
      </w:r>
    </w:p>
    <w:p w:rsidR="00A3573C" w:rsidRPr="00383B92" w:rsidRDefault="0084462A" w:rsidP="000D29D7">
      <w:pPr>
        <w:spacing w:before="100" w:beforeAutospacing="1" w:after="100" w:afterAutospacing="1" w:line="360" w:lineRule="auto"/>
        <w:ind w:left="567" w:right="543"/>
        <w:rPr>
          <w:rFonts w:ascii="Times New Roman" w:hAnsi="Times New Roman" w:cs="Times New Roman"/>
          <w:sz w:val="24"/>
          <w:szCs w:val="24"/>
        </w:rPr>
      </w:pPr>
      <w:r>
        <w:rPr>
          <w:rFonts w:ascii="Times New Roman" w:hAnsi="Times New Roman" w:cs="Times New Roman"/>
          <w:sz w:val="24"/>
          <w:szCs w:val="24"/>
        </w:rPr>
        <w:t xml:space="preserve">Unexpected </w:t>
      </w:r>
      <w:r w:rsidR="000D29D7">
        <w:rPr>
          <w:rFonts w:ascii="Times New Roman" w:hAnsi="Times New Roman" w:cs="Times New Roman"/>
          <w:sz w:val="24"/>
          <w:szCs w:val="24"/>
        </w:rPr>
        <w:t>auditory events, whether sound or silence,</w:t>
      </w:r>
      <w:r>
        <w:rPr>
          <w:rFonts w:ascii="Times New Roman" w:hAnsi="Times New Roman" w:cs="Times New Roman"/>
          <w:sz w:val="24"/>
          <w:szCs w:val="24"/>
        </w:rPr>
        <w:t xml:space="preserve"> evoked greater activation in the left </w:t>
      </w:r>
      <w:r w:rsidR="00506633">
        <w:rPr>
          <w:rFonts w:ascii="Times New Roman" w:hAnsi="Times New Roman" w:cs="Times New Roman"/>
          <w:sz w:val="24"/>
          <w:szCs w:val="24"/>
        </w:rPr>
        <w:t>MTG</w:t>
      </w:r>
      <w:r>
        <w:rPr>
          <w:rFonts w:ascii="Times New Roman" w:hAnsi="Times New Roman" w:cs="Times New Roman"/>
          <w:sz w:val="24"/>
          <w:szCs w:val="24"/>
        </w:rPr>
        <w:t xml:space="preserve"> than corresponding expected events. Unexpected sounds, but not unexpected silence, versus those expected, evoked greater activation in the left </w:t>
      </w:r>
      <w:r w:rsidR="00506633">
        <w:rPr>
          <w:rFonts w:ascii="Times New Roman" w:hAnsi="Times New Roman" w:cs="Times New Roman"/>
          <w:sz w:val="24"/>
          <w:szCs w:val="24"/>
        </w:rPr>
        <w:t>STG</w:t>
      </w:r>
      <w:r>
        <w:rPr>
          <w:rFonts w:ascii="Times New Roman" w:hAnsi="Times New Roman" w:cs="Times New Roman"/>
          <w:sz w:val="24"/>
          <w:szCs w:val="24"/>
        </w:rPr>
        <w:t>.</w:t>
      </w:r>
      <w:r w:rsidR="000D29D7">
        <w:rPr>
          <w:rFonts w:ascii="Times New Roman" w:hAnsi="Times New Roman" w:cs="Times New Roman"/>
          <w:sz w:val="24"/>
          <w:szCs w:val="24"/>
        </w:rPr>
        <w:t xml:space="preserve"> </w:t>
      </w:r>
      <w:r w:rsidR="00383B92" w:rsidRPr="00383B92">
        <w:rPr>
          <w:rFonts w:ascii="Times New Roman" w:hAnsi="Times New Roman" w:cs="Times New Roman"/>
          <w:sz w:val="24"/>
          <w:szCs w:val="24"/>
        </w:rPr>
        <w:t>Low</w:t>
      </w:r>
      <w:r w:rsidR="000D29D7">
        <w:rPr>
          <w:rFonts w:ascii="Times New Roman" w:hAnsi="Times New Roman" w:cs="Times New Roman"/>
          <w:sz w:val="24"/>
          <w:szCs w:val="24"/>
        </w:rPr>
        <w:t>, compared with high</w:t>
      </w:r>
      <w:r w:rsidR="00383B92" w:rsidRPr="00383B92">
        <w:rPr>
          <w:rFonts w:ascii="Times New Roman" w:hAnsi="Times New Roman" w:cs="Times New Roman"/>
          <w:sz w:val="24"/>
          <w:szCs w:val="24"/>
        </w:rPr>
        <w:t xml:space="preserve">-pitched sounds were associated with greater activity in the bilateral </w:t>
      </w:r>
      <w:r w:rsidR="000D29D7">
        <w:rPr>
          <w:rFonts w:ascii="Times New Roman" w:hAnsi="Times New Roman" w:cs="Times New Roman"/>
          <w:sz w:val="24"/>
          <w:szCs w:val="24"/>
        </w:rPr>
        <w:t>MTG.</w:t>
      </w:r>
    </w:p>
    <w:p w:rsidR="0084462A" w:rsidRDefault="0084462A" w:rsidP="000D29D7">
      <w:pPr>
        <w:spacing w:before="100" w:beforeAutospacing="1" w:after="100" w:afterAutospacing="1" w:line="360" w:lineRule="auto"/>
        <w:ind w:left="567" w:right="543"/>
        <w:rPr>
          <w:rFonts w:ascii="Times New Roman" w:hAnsi="Times New Roman" w:cs="Times New Roman"/>
          <w:sz w:val="24"/>
          <w:szCs w:val="24"/>
        </w:rPr>
      </w:pPr>
      <w:r>
        <w:rPr>
          <w:rFonts w:ascii="Times New Roman" w:hAnsi="Times New Roman" w:cs="Times New Roman"/>
          <w:sz w:val="24"/>
          <w:szCs w:val="24"/>
        </w:rPr>
        <w:t xml:space="preserve">These findings suggest that the superior and middle temporal gyrus perform different functions in integrating sensory information with predictive signals during auditory perception. We discuss these </w:t>
      </w:r>
      <w:r w:rsidR="000D29D7">
        <w:rPr>
          <w:rFonts w:ascii="Times New Roman" w:hAnsi="Times New Roman" w:cs="Times New Roman"/>
          <w:sz w:val="24"/>
          <w:szCs w:val="24"/>
        </w:rPr>
        <w:t>findings</w:t>
      </w:r>
      <w:r>
        <w:rPr>
          <w:rFonts w:ascii="Times New Roman" w:hAnsi="Times New Roman" w:cs="Times New Roman"/>
          <w:sz w:val="24"/>
          <w:szCs w:val="24"/>
        </w:rPr>
        <w:t xml:space="preserve"> in terms of a model of auditory predictive coding in normal perception, </w:t>
      </w:r>
      <w:r>
        <w:rPr>
          <w:rFonts w:ascii="Times New Roman" w:hAnsi="Times New Roman" w:cs="Times New Roman"/>
          <w:sz w:val="24"/>
          <w:szCs w:val="24"/>
        </w:rPr>
        <w:lastRenderedPageBreak/>
        <w:t>and suggest how this model may help explain the occurrence of auditory hallucinations in clinical populations.</w:t>
      </w:r>
    </w:p>
    <w:p w:rsidR="006A3B17" w:rsidRPr="00A113F7" w:rsidRDefault="006A3B17" w:rsidP="008C44A4">
      <w:pPr>
        <w:spacing w:before="100" w:beforeAutospacing="1" w:after="100" w:afterAutospacing="1" w:line="360" w:lineRule="auto"/>
        <w:rPr>
          <w:rFonts w:ascii="Times New Roman" w:hAnsi="Times New Roman" w:cs="Times New Roman"/>
          <w:sz w:val="24"/>
          <w:szCs w:val="24"/>
        </w:rPr>
      </w:pPr>
    </w:p>
    <w:p w:rsidR="00323253" w:rsidRDefault="00820FE3" w:rsidP="008C44A4">
      <w:pPr>
        <w:pStyle w:val="Heading2"/>
        <w:spacing w:before="100" w:beforeAutospacing="1" w:after="100" w:afterAutospacing="1" w:line="360" w:lineRule="auto"/>
        <w:rPr>
          <w:rFonts w:ascii="Times New Roman" w:hAnsi="Times New Roman" w:cs="Times New Roman"/>
          <w:color w:val="000000" w:themeColor="text1"/>
          <w:sz w:val="24"/>
          <w:szCs w:val="24"/>
          <w:lang w:val="en-US"/>
        </w:rPr>
      </w:pPr>
      <w:bookmarkStart w:id="76" w:name="_Toc344031618"/>
      <w:r w:rsidRPr="005B03B5">
        <w:rPr>
          <w:rFonts w:ascii="Times New Roman" w:hAnsi="Times New Roman" w:cs="Times New Roman"/>
          <w:color w:val="auto"/>
          <w:sz w:val="28"/>
        </w:rPr>
        <w:t xml:space="preserve">4.1. </w:t>
      </w:r>
      <w:r w:rsidR="00BD6868" w:rsidRPr="005B03B5">
        <w:rPr>
          <w:rFonts w:ascii="Times New Roman" w:hAnsi="Times New Roman" w:cs="Times New Roman"/>
          <w:color w:val="auto"/>
          <w:sz w:val="28"/>
        </w:rPr>
        <w:t>Introduction</w:t>
      </w:r>
      <w:bookmarkEnd w:id="76"/>
      <w:r w:rsidR="00BD6868" w:rsidRPr="005B03B5">
        <w:rPr>
          <w:rFonts w:ascii="Times New Roman" w:hAnsi="Times New Roman" w:cs="Times New Roman"/>
          <w:color w:val="auto"/>
          <w:sz w:val="28"/>
        </w:rPr>
        <w:t xml:space="preserve"> </w:t>
      </w:r>
    </w:p>
    <w:p w:rsidR="009B2D63" w:rsidRDefault="00661F58" w:rsidP="008C44A4">
      <w:pPr>
        <w:spacing w:before="100" w:beforeAutospacing="1" w:after="100" w:afterAutospacing="1" w:line="360" w:lineRule="auto"/>
        <w:rPr>
          <w:rFonts w:ascii="Times New Roman" w:hAnsi="Times New Roman" w:cs="Times New Roman"/>
          <w:sz w:val="24"/>
          <w:szCs w:val="24"/>
          <w:lang w:val="en-US"/>
        </w:rPr>
      </w:pPr>
      <w:r w:rsidRPr="000D5422">
        <w:rPr>
          <w:rFonts w:ascii="Times New Roman" w:hAnsi="Times New Roman" w:cs="Times New Roman"/>
          <w:sz w:val="24"/>
          <w:szCs w:val="24"/>
          <w:lang w:val="en-US"/>
        </w:rPr>
        <w:t xml:space="preserve">Normal perception consists of </w:t>
      </w:r>
      <w:r>
        <w:rPr>
          <w:rFonts w:ascii="Times New Roman" w:hAnsi="Times New Roman" w:cs="Times New Roman"/>
          <w:sz w:val="24"/>
          <w:szCs w:val="24"/>
          <w:lang w:val="en-US"/>
        </w:rPr>
        <w:t xml:space="preserve">an </w:t>
      </w:r>
      <w:r w:rsidRPr="000D5422">
        <w:rPr>
          <w:rFonts w:ascii="Times New Roman" w:hAnsi="Times New Roman" w:cs="Times New Roman"/>
          <w:sz w:val="24"/>
          <w:szCs w:val="24"/>
          <w:lang w:val="en-US"/>
        </w:rPr>
        <w:t xml:space="preserve">interaction between two types of processing: top-down </w:t>
      </w:r>
      <w:r>
        <w:rPr>
          <w:rFonts w:ascii="Times New Roman" w:hAnsi="Times New Roman" w:cs="Times New Roman"/>
          <w:sz w:val="24"/>
          <w:szCs w:val="24"/>
          <w:lang w:val="en-US"/>
        </w:rPr>
        <w:t>(expectation</w:t>
      </w:r>
      <w:r w:rsidRPr="000D5422">
        <w:rPr>
          <w:rFonts w:ascii="Times New Roman" w:hAnsi="Times New Roman" w:cs="Times New Roman"/>
          <w:sz w:val="24"/>
          <w:szCs w:val="24"/>
          <w:lang w:val="en-US"/>
        </w:rPr>
        <w:t xml:space="preserve"> d</w:t>
      </w:r>
      <w:r>
        <w:rPr>
          <w:rFonts w:ascii="Times New Roman" w:hAnsi="Times New Roman" w:cs="Times New Roman"/>
          <w:sz w:val="24"/>
          <w:szCs w:val="24"/>
          <w:lang w:val="en-US"/>
        </w:rPr>
        <w:t>riven)</w:t>
      </w:r>
      <w:r w:rsidRPr="000D5422">
        <w:rPr>
          <w:rFonts w:ascii="Times New Roman" w:hAnsi="Times New Roman" w:cs="Times New Roman"/>
          <w:sz w:val="24"/>
          <w:szCs w:val="24"/>
          <w:lang w:val="en-US"/>
        </w:rPr>
        <w:t xml:space="preserve"> and bottom-up </w:t>
      </w:r>
      <w:r>
        <w:rPr>
          <w:rFonts w:ascii="Times New Roman" w:hAnsi="Times New Roman" w:cs="Times New Roman"/>
          <w:sz w:val="24"/>
          <w:szCs w:val="24"/>
          <w:lang w:val="en-US"/>
        </w:rPr>
        <w:t>(stimulus driven)</w:t>
      </w:r>
      <w:r w:rsidRPr="000D5422">
        <w:rPr>
          <w:rFonts w:ascii="Times New Roman" w:hAnsi="Times New Roman" w:cs="Times New Roman"/>
          <w:sz w:val="24"/>
          <w:szCs w:val="24"/>
          <w:lang w:val="en-US"/>
        </w:rPr>
        <w:t xml:space="preserve">. The predictive coding model of perception </w:t>
      </w:r>
      <w:r>
        <w:rPr>
          <w:rFonts w:ascii="Times New Roman" w:hAnsi="Times New Roman" w:cs="Times New Roman"/>
          <w:sz w:val="24"/>
          <w:szCs w:val="24"/>
          <w:lang w:val="en-US"/>
        </w:rPr>
        <w:t>posits</w:t>
      </w:r>
      <w:r w:rsidRPr="000D5422">
        <w:rPr>
          <w:rFonts w:ascii="Times New Roman" w:hAnsi="Times New Roman" w:cs="Times New Roman"/>
          <w:sz w:val="24"/>
          <w:szCs w:val="24"/>
          <w:lang w:val="en-US"/>
        </w:rPr>
        <w:t xml:space="preserve"> that </w:t>
      </w:r>
      <w:r>
        <w:rPr>
          <w:rFonts w:ascii="Times New Roman" w:hAnsi="Times New Roman" w:cs="Times New Roman"/>
          <w:sz w:val="24"/>
          <w:szCs w:val="24"/>
          <w:lang w:val="en-US"/>
        </w:rPr>
        <w:t>neural networks enable the learning of associations between perceived stimuli and the formation of predictions relating to incoming input</w:t>
      </w:r>
      <w:r w:rsidR="00021376">
        <w:rPr>
          <w:rFonts w:ascii="Times New Roman" w:hAnsi="Times New Roman" w:cs="Times New Roman"/>
          <w:sz w:val="24"/>
          <w:szCs w:val="24"/>
          <w:lang w:val="en-US"/>
        </w:rPr>
        <w:t xml:space="preserve"> </w:t>
      </w:r>
      <w:r w:rsidR="00430C88">
        <w:rPr>
          <w:rFonts w:ascii="Times New Roman" w:hAnsi="Times New Roman" w:cs="Times New Roman"/>
          <w:sz w:val="24"/>
          <w:szCs w:val="24"/>
          <w:lang w:val="en-US"/>
        </w:rPr>
        <w:fldChar w:fldCharType="begin">
          <w:fldData xml:space="preserve">PEVuZE5vdGU+PENpdGU+PEF1dGhvcj5SYW88L0F1dGhvcj48WWVhcj4xOTk5PC9ZZWFyPjxSZWNO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PEVuZE5vdGU+PENpdGU+PEF1dGhvcj5SYW88L0F1dGhvcj48WWVhcj4xOTk5PC9ZZWFyPjxSZWNO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(Rao and Ballard, 1999)</w:t>
      </w:r>
      <w:r w:rsidR="00430C88">
        <w:rPr>
          <w:rFonts w:ascii="Times New Roman" w:hAnsi="Times New Roman" w:cs="Times New Roman"/>
          <w:sz w:val="24"/>
          <w:szCs w:val="24"/>
          <w:lang w:val="en-US"/>
        </w:rPr>
        <w:fldChar w:fldCharType="end"/>
      </w:r>
      <w:r>
        <w:rPr>
          <w:rFonts w:ascii="Times New Roman" w:hAnsi="Times New Roman" w:cs="Times New Roman"/>
          <w:sz w:val="24"/>
          <w:szCs w:val="24"/>
          <w:lang w:val="en-US"/>
        </w:rPr>
        <w:t>. For example, the sound of an engine triggers the prediction of an approaching vehicle.</w:t>
      </w:r>
      <w:r w:rsidRPr="00E77FD4">
        <w:rPr>
          <w:rFonts w:ascii="Times New Roman" w:hAnsi="Times New Roman" w:cs="Times New Roman"/>
          <w:sz w:val="24"/>
          <w:szCs w:val="24"/>
          <w:lang w:val="en-US"/>
        </w:rPr>
        <w:t xml:space="preserve"> </w:t>
      </w:r>
      <w:r>
        <w:rPr>
          <w:rFonts w:ascii="Times New Roman" w:hAnsi="Times New Roman" w:cs="Times New Roman"/>
          <w:sz w:val="24"/>
          <w:szCs w:val="24"/>
          <w:lang w:val="en-US"/>
        </w:rPr>
        <w:t>F</w:t>
      </w:r>
      <w:r w:rsidRPr="000D5422">
        <w:rPr>
          <w:rFonts w:ascii="Times New Roman" w:hAnsi="Times New Roman" w:cs="Times New Roman"/>
          <w:sz w:val="24"/>
          <w:szCs w:val="24"/>
          <w:lang w:val="en-US"/>
        </w:rPr>
        <w:t xml:space="preserve">orming predictive representations of incoming signals is </w:t>
      </w:r>
      <w:r>
        <w:rPr>
          <w:rFonts w:ascii="Times New Roman" w:hAnsi="Times New Roman" w:cs="Times New Roman"/>
          <w:sz w:val="24"/>
          <w:szCs w:val="24"/>
          <w:lang w:val="en-US"/>
        </w:rPr>
        <w:t>likely to conserve neural resources by reducing the amount of processing required when the expected stimulus occurs</w:t>
      </w:r>
      <w:r w:rsidR="00021376">
        <w:rPr>
          <w:rFonts w:ascii="Times New Roman" w:hAnsi="Times New Roman" w:cs="Times New Roman"/>
          <w:sz w:val="24"/>
          <w:szCs w:val="24"/>
          <w:lang w:val="en-US"/>
        </w:rPr>
        <w:t xml:space="preserve"> </w:t>
      </w:r>
      <w:r w:rsidR="00430C88">
        <w:rPr>
          <w:rFonts w:ascii="Times New Roman" w:hAnsi="Times New Roman" w:cs="Times New Roman"/>
          <w:sz w:val="24"/>
          <w:szCs w:val="24"/>
          <w:lang w:val="en-US"/>
        </w:rPr>
        <w:fldChar w:fldCharType="begin">
          <w:fldData xml:space="preserve">PEVuZE5vdGU+PENpdGU+PEF1dGhvcj5CdWJpYzwvQXV0aG9yPjxZZWFyPjIwMTA8L1llYXI+PFJl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PEVuZE5vdGU+PENpdGU+PEF1dGhvcj5CdWJpYzwvQXV0aG9yPjxZZWFyPjIwMTA8L1llYXI+PFJl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(Bubic et al., 2010)</w:t>
      </w:r>
      <w:r w:rsidR="00430C88">
        <w:rPr>
          <w:rFonts w:ascii="Times New Roman" w:hAnsi="Times New Roman" w:cs="Times New Roman"/>
          <w:sz w:val="24"/>
          <w:szCs w:val="24"/>
          <w:lang w:val="en-US"/>
        </w:rPr>
        <w:fldChar w:fldCharType="end"/>
      </w:r>
      <w:r>
        <w:t xml:space="preserve">. </w:t>
      </w:r>
      <w:r>
        <w:rPr>
          <w:rFonts w:ascii="Times New Roman" w:hAnsi="Times New Roman" w:cs="Times New Roman"/>
          <w:sz w:val="24"/>
          <w:szCs w:val="24"/>
          <w:lang w:val="en-US"/>
        </w:rPr>
        <w:t xml:space="preserve"> </w:t>
      </w:r>
      <w:r w:rsidRPr="000C1612">
        <w:rPr>
          <w:rFonts w:ascii="Times New Roman" w:hAnsi="Times New Roman" w:cs="Times New Roman"/>
          <w:sz w:val="24"/>
          <w:szCs w:val="24"/>
        </w:rPr>
        <w:t>However,</w:t>
      </w:r>
      <w:r w:rsidRPr="000C161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ability to adapt to a rapidly changing environment relies upon recognition of discrepancies between expected and actual stimulation, and the updating of </w:t>
      </w:r>
      <w:r w:rsidRPr="000D5422">
        <w:rPr>
          <w:rFonts w:ascii="Times New Roman" w:hAnsi="Times New Roman" w:cs="Times New Roman"/>
          <w:sz w:val="24"/>
          <w:szCs w:val="24"/>
          <w:lang w:val="en-US"/>
        </w:rPr>
        <w:t>future expectations according</w:t>
      </w:r>
      <w:r>
        <w:rPr>
          <w:rFonts w:ascii="Times New Roman" w:hAnsi="Times New Roman" w:cs="Times New Roman"/>
          <w:sz w:val="24"/>
          <w:szCs w:val="24"/>
          <w:lang w:val="en-US"/>
        </w:rPr>
        <w:t>ly</w:t>
      </w:r>
      <w:r w:rsidR="00430C88">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&lt;EndNote&gt;&lt;Cite&gt;&lt;Author&gt;Friedman&lt;/Author&gt;&lt;Year&gt;2009&lt;/Year&gt;&lt;RecNum&gt;902&lt;/RecNum&gt;&lt;record&gt;&lt;rec-number&gt;902&lt;/rec-number&gt;&lt;foreign-keys&gt;&lt;key app="EN" db-id="5ww0p9r0ttwzvie255ixtszie9dtwrv9axst"&gt;902&lt;/key&gt;&lt;/foreign-keys&gt;&lt;ref-type name="Journal Article"&gt;17&lt;/ref-type&gt;&lt;contributors&gt;&lt;authors&gt;&lt;author&gt;Friedman, D.&lt;/author&gt;&lt;author&gt;Goldman, R.&lt;/author&gt;&lt;author&gt;Stern, Y.&lt;/author&gt;&lt;author&gt;Brown, T. R.&lt;/author&gt;&lt;/authors&gt;&lt;/contributors&gt;&lt;auth-address&gt;Friedman, D&amp;#xD;New York State Psychiat Inst &amp;amp; Hosp, Cognit Electrophysiol Lab, Unit 6, 1051 Riverside Dr, New York, NY 10032 USA&amp;#xD;New York State Psychiat Inst &amp;amp; Hosp, Cognit Electrophysiol Lab, Unit 6, New York, NY 10032 USA&amp;#xD;Neurol Inst, Hatch MRI Ctr, New York, NY 10032 USA&amp;#xD;Sergievsky Ctr, Div Cognit Neurosci, New York, NY 10032 USA&lt;/auth-address&gt;&lt;titles&gt;&lt;title&gt;The Brain&amp;apos;s Orienting Response: An Event-Related Functional Magnetic Resonance Imaging Investigation&lt;/title&gt;&lt;secondary-title&gt;Human Brain Mapping&lt;/secondary-title&gt;&lt;/titles&gt;&lt;pages&gt;1144-1154&lt;/pages&gt;&lt;volume&gt;30&lt;/volume&gt;&lt;number&gt;4&lt;/number&gt;&lt;keywords&gt;&lt;keyword&gt;attention&lt;/keyword&gt;&lt;keyword&gt;habituation&lt;/keyword&gt;&lt;keyword&gt;functional mri&lt;/keyword&gt;&lt;keyword&gt;acoustic stimulation&lt;/keyword&gt;&lt;keyword&gt;auditory oddball task&lt;/keyword&gt;&lt;keyword&gt;environmental sounds&lt;/keyword&gt;&lt;keyword&gt;prefrontal lesions&lt;/keyword&gt;&lt;keyword&gt;target detection&lt;/keyword&gt;&lt;keyword&gt;parietal cortex&lt;/keyword&gt;&lt;keyword&gt;alpha-rhythm&lt;/keyword&gt;&lt;keyword&gt;novelty p3&lt;/keyword&gt;&lt;keyword&gt;fmri&lt;/keyword&gt;&lt;keyword&gt;erp&lt;/keyword&gt;&lt;keyword&gt;eeg&lt;/keyword&gt;&lt;/keywords&gt;&lt;dates&gt;&lt;year&gt;2009&lt;/year&gt;&lt;pub-dates&gt;&lt;date&gt;Apr&lt;/date&gt;&lt;/pub-dates&gt;&lt;/dates&gt;&lt;isbn&gt;1065-9471&lt;/isbn&gt;&lt;accession-num&gt;ISI:000264696300010&lt;/accession-num&gt;&lt;urls&gt;&lt;related-urls&gt;&lt;url&gt;&amp;lt;Go to ISI&amp;gt;://000264696300010&lt;/url&gt;&lt;/related-urls&gt;&lt;/urls&gt;&lt;language&gt;English&lt;/language&gt;&lt;/record&gt;&lt;/Cite&gt;&lt;/EndNote&gt;</w:instrText>
      </w:r>
      <w:r w:rsidR="00430C88">
        <w:rPr>
          <w:rFonts w:ascii="Times New Roman" w:hAnsi="Times New Roman" w:cs="Times New Roman"/>
          <w:sz w:val="24"/>
          <w:szCs w:val="24"/>
          <w:lang w:val="en-US"/>
        </w:rPr>
        <w:fldChar w:fldCharType="separate"/>
      </w:r>
      <w:r w:rsidR="00CF2F51">
        <w:rPr>
          <w:rFonts w:ascii="Times New Roman" w:hAnsi="Times New Roman" w:cs="Times New Roman"/>
          <w:sz w:val="24"/>
          <w:szCs w:val="24"/>
          <w:lang w:val="en-US"/>
        </w:rPr>
        <w:t xml:space="preserve"> </w:t>
      </w:r>
      <w:r w:rsidR="00A30A26">
        <w:rPr>
          <w:rFonts w:ascii="Times New Roman" w:hAnsi="Times New Roman" w:cs="Times New Roman"/>
          <w:noProof/>
          <w:sz w:val="24"/>
          <w:szCs w:val="24"/>
          <w:lang w:val="en-US"/>
        </w:rPr>
        <w:t>(Friedman et al., 2009)</w:t>
      </w:r>
      <w:r w:rsidR="00430C88">
        <w:rPr>
          <w:rFonts w:ascii="Times New Roman" w:hAnsi="Times New Roman" w:cs="Times New Roman"/>
          <w:sz w:val="24"/>
          <w:szCs w:val="24"/>
          <w:lang w:val="en-US"/>
        </w:rPr>
        <w:fldChar w:fldCharType="end"/>
      </w:r>
      <w:r>
        <w:rPr>
          <w:rFonts w:ascii="Times New Roman" w:hAnsi="Times New Roman" w:cs="Times New Roman"/>
          <w:sz w:val="24"/>
          <w:szCs w:val="24"/>
          <w:lang w:val="en-US"/>
        </w:rPr>
        <w:t>. For instance, detection of unexpected sounds in a car engine may help identify a mechanical problem. At a neural level these functions are most likely achieved through a hierarchical structure where e</w:t>
      </w:r>
      <w:r w:rsidRPr="000D5422">
        <w:rPr>
          <w:rFonts w:ascii="Times New Roman" w:hAnsi="Times New Roman" w:cs="Times New Roman"/>
          <w:sz w:val="24"/>
          <w:szCs w:val="24"/>
          <w:lang w:val="en-US"/>
        </w:rPr>
        <w:t>ach processing level in the brain transmits the</w:t>
      </w:r>
      <w:r>
        <w:rPr>
          <w:rFonts w:ascii="Times New Roman" w:hAnsi="Times New Roman" w:cs="Times New Roman"/>
          <w:sz w:val="24"/>
          <w:szCs w:val="24"/>
          <w:lang w:val="en-US"/>
        </w:rPr>
        <w:t xml:space="preserve"> expectation</w:t>
      </w:r>
      <w:r w:rsidRPr="000D5422">
        <w:rPr>
          <w:rFonts w:ascii="Times New Roman" w:hAnsi="Times New Roman" w:cs="Times New Roman"/>
          <w:sz w:val="24"/>
          <w:szCs w:val="24"/>
          <w:lang w:val="en-US"/>
        </w:rPr>
        <w:t xml:space="preserve"> to </w:t>
      </w:r>
      <w:r w:rsidR="00AE392D">
        <w:rPr>
          <w:rFonts w:ascii="Times New Roman" w:hAnsi="Times New Roman" w:cs="Times New Roman"/>
          <w:sz w:val="24"/>
          <w:szCs w:val="24"/>
          <w:lang w:val="en-US"/>
        </w:rPr>
        <w:t xml:space="preserve">the </w:t>
      </w:r>
      <w:r w:rsidRPr="000D5422">
        <w:rPr>
          <w:rFonts w:ascii="Times New Roman" w:hAnsi="Times New Roman" w:cs="Times New Roman"/>
          <w:sz w:val="24"/>
          <w:szCs w:val="24"/>
          <w:lang w:val="en-US"/>
        </w:rPr>
        <w:t>lower level via feedback pathways. The lower level</w:t>
      </w:r>
      <w:r>
        <w:rPr>
          <w:rFonts w:ascii="Times New Roman" w:hAnsi="Times New Roman" w:cs="Times New Roman"/>
          <w:sz w:val="24"/>
          <w:szCs w:val="24"/>
          <w:lang w:val="en-US"/>
        </w:rPr>
        <w:t xml:space="preserve"> then</w:t>
      </w:r>
      <w:r w:rsidRPr="000D5422">
        <w:rPr>
          <w:rFonts w:ascii="Times New Roman" w:hAnsi="Times New Roman" w:cs="Times New Roman"/>
          <w:sz w:val="24"/>
          <w:szCs w:val="24"/>
          <w:lang w:val="en-US"/>
        </w:rPr>
        <w:t xml:space="preserve"> compare</w:t>
      </w:r>
      <w:r>
        <w:rPr>
          <w:rFonts w:ascii="Times New Roman" w:hAnsi="Times New Roman" w:cs="Times New Roman"/>
          <w:sz w:val="24"/>
          <w:szCs w:val="24"/>
          <w:lang w:val="en-US"/>
        </w:rPr>
        <w:t xml:space="preserve">s this expected input to the actual, </w:t>
      </w:r>
      <w:r w:rsidRPr="000D5422">
        <w:rPr>
          <w:rFonts w:ascii="Times New Roman" w:hAnsi="Times New Roman" w:cs="Times New Roman"/>
          <w:sz w:val="24"/>
          <w:szCs w:val="24"/>
          <w:lang w:val="en-US"/>
        </w:rPr>
        <w:t>external stimul</w:t>
      </w:r>
      <w:r>
        <w:rPr>
          <w:rFonts w:ascii="Times New Roman" w:hAnsi="Times New Roman" w:cs="Times New Roman"/>
          <w:sz w:val="24"/>
          <w:szCs w:val="24"/>
          <w:lang w:val="en-US"/>
        </w:rPr>
        <w:t>ation</w:t>
      </w:r>
      <w:r w:rsidRPr="000D542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received </w:t>
      </w:r>
      <w:r w:rsidRPr="000D5422">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returns </w:t>
      </w:r>
      <w:r w:rsidRPr="000D5422">
        <w:rPr>
          <w:rFonts w:ascii="Times New Roman" w:hAnsi="Times New Roman" w:cs="Times New Roman"/>
          <w:sz w:val="24"/>
          <w:szCs w:val="24"/>
          <w:lang w:val="en-US"/>
        </w:rPr>
        <w:t>a residual error</w:t>
      </w:r>
      <w:r>
        <w:rPr>
          <w:rFonts w:ascii="Times New Roman" w:hAnsi="Times New Roman" w:cs="Times New Roman"/>
          <w:sz w:val="24"/>
          <w:szCs w:val="24"/>
          <w:lang w:val="en-US"/>
        </w:rPr>
        <w:t xml:space="preserve"> signal (</w:t>
      </w:r>
      <w:r w:rsidRPr="000D5422">
        <w:rPr>
          <w:rFonts w:ascii="Times New Roman" w:hAnsi="Times New Roman" w:cs="Times New Roman"/>
          <w:sz w:val="24"/>
          <w:szCs w:val="24"/>
          <w:lang w:val="en-US"/>
        </w:rPr>
        <w:t>prediction error</w:t>
      </w:r>
      <w:r>
        <w:rPr>
          <w:rFonts w:ascii="Times New Roman" w:hAnsi="Times New Roman" w:cs="Times New Roman"/>
          <w:sz w:val="24"/>
          <w:szCs w:val="24"/>
          <w:lang w:val="en-US"/>
        </w:rPr>
        <w:t>) communicating any difference between the two,</w:t>
      </w:r>
      <w:r w:rsidRPr="000D5422">
        <w:rPr>
          <w:rFonts w:ascii="Times New Roman" w:hAnsi="Times New Roman" w:cs="Times New Roman"/>
          <w:sz w:val="24"/>
          <w:szCs w:val="24"/>
          <w:lang w:val="en-US"/>
        </w:rPr>
        <w:t xml:space="preserve"> to the higher level via feedforward pathways. </w:t>
      </w:r>
    </w:p>
    <w:p w:rsidR="00661F58" w:rsidRPr="00125D8F" w:rsidRDefault="00661F58" w:rsidP="008C44A4">
      <w:pPr>
        <w:spacing w:before="100" w:beforeAutospacing="1" w:after="100" w:afterAutospacing="1"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Mismatch negativity (MMN) refers to </w:t>
      </w:r>
      <w:r w:rsidRPr="000D5422">
        <w:rPr>
          <w:rFonts w:ascii="Times New Roman" w:hAnsi="Times New Roman" w:cs="Times New Roman"/>
          <w:sz w:val="24"/>
          <w:szCs w:val="24"/>
          <w:lang w:val="en-US"/>
        </w:rPr>
        <w:t xml:space="preserve">an enhanced brain wave </w:t>
      </w:r>
      <w:r>
        <w:rPr>
          <w:rFonts w:ascii="Times New Roman" w:hAnsi="Times New Roman" w:cs="Times New Roman"/>
          <w:sz w:val="24"/>
          <w:szCs w:val="24"/>
          <w:lang w:val="en-US"/>
        </w:rPr>
        <w:t xml:space="preserve">potential </w:t>
      </w:r>
      <w:r w:rsidRPr="000D5422">
        <w:rPr>
          <w:rFonts w:ascii="Times New Roman" w:hAnsi="Times New Roman" w:cs="Times New Roman"/>
          <w:sz w:val="24"/>
          <w:szCs w:val="24"/>
          <w:lang w:val="en-US"/>
        </w:rPr>
        <w:t>evoked by a deviant sound in a string of standard sounds</w:t>
      </w:r>
      <w:r>
        <w:rPr>
          <w:rFonts w:ascii="Times New Roman" w:hAnsi="Times New Roman" w:cs="Times New Roman"/>
          <w:sz w:val="24"/>
          <w:szCs w:val="24"/>
          <w:lang w:val="en-US"/>
        </w:rPr>
        <w:t>, believed to represent the prediction error</w:t>
      </w:r>
      <w:r w:rsidRPr="000D5422">
        <w:rPr>
          <w:rFonts w:ascii="Times New Roman" w:hAnsi="Times New Roman" w:cs="Times New Roman"/>
          <w:sz w:val="24"/>
          <w:szCs w:val="24"/>
          <w:lang w:val="en-US"/>
        </w:rPr>
        <w:t xml:space="preserve"> </w:t>
      </w:r>
      <w:r w:rsidR="00430C88">
        <w:rPr>
          <w:rFonts w:ascii="Times New Roman" w:hAnsi="Times New Roman" w:cs="Times New Roman"/>
          <w:sz w:val="24"/>
          <w:szCs w:val="24"/>
          <w:lang w:val="en-US"/>
        </w:rPr>
        <w:fldChar w:fldCharType="begin">
          <w:fldData xml:space="preserve">PEVuZE5vdGU+PENpdGU+PEF1dGhvcj5OYWF0YW5lbjwvQXV0aG9yPjxZZWFyPjE5ODI8L1llYXI+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</w:fldData>
        </w:fldChar>
      </w:r>
      <w:r w:rsidR="00A55B7E">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PEVuZE5vdGU+PENpdGU+PEF1dGhvcj5OYWF0YW5lbjwvQXV0aG9yPjxZZWFyPjE5ODI8L1llYXI+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</w:fldData>
        </w:fldChar>
      </w:r>
      <w:r w:rsidR="00A55B7E">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(Naatanen</w:t>
      </w:r>
      <w:r w:rsidR="008678EF">
        <w:rPr>
          <w:rFonts w:ascii="Times New Roman" w:hAnsi="Times New Roman" w:cs="Times New Roman"/>
          <w:noProof/>
          <w:sz w:val="24"/>
          <w:szCs w:val="24"/>
          <w:lang w:val="en-US"/>
        </w:rPr>
        <w:t xml:space="preserve"> et al., 1982, Winkler, 2007</w:t>
      </w:r>
      <w:r w:rsidR="00A30A26">
        <w:rPr>
          <w:rFonts w:ascii="Times New Roman" w:hAnsi="Times New Roman" w:cs="Times New Roman"/>
          <w:noProof/>
          <w:sz w:val="24"/>
          <w:szCs w:val="24"/>
          <w:lang w:val="en-US"/>
        </w:rPr>
        <w:t>)</w:t>
      </w:r>
      <w:r w:rsidR="00430C88">
        <w:rPr>
          <w:rFonts w:ascii="Times New Roman" w:hAnsi="Times New Roman" w:cs="Times New Roman"/>
          <w:sz w:val="24"/>
          <w:szCs w:val="24"/>
          <w:lang w:val="en-US"/>
        </w:rPr>
        <w:fldChar w:fldCharType="end"/>
      </w:r>
      <w:r w:rsidRPr="00DA01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Functional </w:t>
      </w:r>
      <w:r w:rsidRPr="000D5422">
        <w:rPr>
          <w:rFonts w:ascii="Times New Roman" w:hAnsi="Times New Roman" w:cs="Times New Roman"/>
          <w:color w:val="000000" w:themeColor="text1"/>
          <w:sz w:val="24"/>
          <w:szCs w:val="24"/>
        </w:rPr>
        <w:t xml:space="preserve">MRI studies </w:t>
      </w:r>
      <w:r>
        <w:rPr>
          <w:rFonts w:ascii="Times New Roman" w:hAnsi="Times New Roman" w:cs="Times New Roman"/>
          <w:color w:val="000000" w:themeColor="text1"/>
          <w:sz w:val="24"/>
          <w:szCs w:val="24"/>
        </w:rPr>
        <w:t xml:space="preserve">show that the network involved in </w:t>
      </w:r>
      <w:r w:rsidR="000D29D7">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processing </w:t>
      </w:r>
      <w:r w:rsidR="000D29D7">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a deviant sound involves</w:t>
      </w:r>
      <w:r w:rsidRPr="000D542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superior and middle temporal gyri (auditory cortex)</w:t>
      </w:r>
      <w:r w:rsidRPr="000D5422">
        <w:rPr>
          <w:rFonts w:ascii="Times New Roman" w:hAnsi="Times New Roman" w:cs="Times New Roman"/>
          <w:color w:val="000000" w:themeColor="text1"/>
          <w:sz w:val="24"/>
          <w:szCs w:val="24"/>
        </w:rPr>
        <w:t xml:space="preserve"> </w:t>
      </w:r>
      <w:r w:rsidR="00430C88">
        <w:rPr>
          <w:rFonts w:ascii="Times New Roman" w:hAnsi="Times New Roman" w:cs="Times New Roman"/>
          <w:color w:val="000000" w:themeColor="text1"/>
          <w:sz w:val="24"/>
          <w:szCs w:val="24"/>
        </w:rPr>
        <w:fldChar w:fldCharType="begin">
          <w:fldData xml:space="preserve">PEVuZE5vdGU+PENpdGU+PEF1dGhvcj5PcGl0ejwvQXV0aG9yPjxZZWFyPjIwMDI8L1llYXI+PFJl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</w:fldData>
        </w:fldChar>
      </w:r>
      <w:r w:rsidR="00A55B7E">
        <w:rPr>
          <w:rFonts w:ascii="Times New Roman" w:hAnsi="Times New Roman" w:cs="Times New Roman"/>
          <w:color w:val="000000" w:themeColor="text1"/>
          <w:sz w:val="24"/>
          <w:szCs w:val="24"/>
        </w:rPr>
        <w:instrText xml:space="preserve"> ADDIN EN.CITE </w:instrText>
      </w:r>
      <w:r w:rsidR="00430C88">
        <w:rPr>
          <w:rFonts w:ascii="Times New Roman" w:hAnsi="Times New Roman" w:cs="Times New Roman"/>
          <w:color w:val="000000" w:themeColor="text1"/>
          <w:sz w:val="24"/>
          <w:szCs w:val="24"/>
        </w:rPr>
        <w:fldChar w:fldCharType="begin">
          <w:fldData xml:space="preserve">PEVuZE5vdGU+PENpdGU+PEF1dGhvcj5PcGl0ejwvQXV0aG9yPjxZZWFyPjIwMDI8L1llYXI+PFJl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</w:fldData>
        </w:fldChar>
      </w:r>
      <w:r w:rsidR="00A55B7E">
        <w:rPr>
          <w:rFonts w:ascii="Times New Roman" w:hAnsi="Times New Roman" w:cs="Times New Roman"/>
          <w:color w:val="000000" w:themeColor="text1"/>
          <w:sz w:val="24"/>
          <w:szCs w:val="24"/>
        </w:rPr>
        <w:instrText xml:space="preserve"> ADDIN EN.CITE.DATA </w:instrText>
      </w:r>
      <w:r w:rsidR="00430C88">
        <w:rPr>
          <w:rFonts w:ascii="Times New Roman" w:hAnsi="Times New Roman" w:cs="Times New Roman"/>
          <w:color w:val="000000" w:themeColor="text1"/>
          <w:sz w:val="24"/>
          <w:szCs w:val="24"/>
        </w:rPr>
      </w:r>
      <w:r w:rsidR="00430C88">
        <w:rPr>
          <w:rFonts w:ascii="Times New Roman" w:hAnsi="Times New Roman" w:cs="Times New Roman"/>
          <w:color w:val="000000" w:themeColor="text1"/>
          <w:sz w:val="24"/>
          <w:szCs w:val="24"/>
        </w:rPr>
        <w:fldChar w:fldCharType="end"/>
      </w:r>
      <w:r w:rsidR="00430C88">
        <w:rPr>
          <w:rFonts w:ascii="Times New Roman" w:hAnsi="Times New Roman" w:cs="Times New Roman"/>
          <w:color w:val="000000" w:themeColor="text1"/>
          <w:sz w:val="24"/>
          <w:szCs w:val="24"/>
        </w:rPr>
      </w:r>
      <w:r w:rsidR="00430C88">
        <w:rPr>
          <w:rFonts w:ascii="Times New Roman" w:hAnsi="Times New Roman" w:cs="Times New Roman"/>
          <w:color w:val="000000" w:themeColor="text1"/>
          <w:sz w:val="24"/>
          <w:szCs w:val="24"/>
        </w:rPr>
        <w:fldChar w:fldCharType="separate"/>
      </w:r>
      <w:r w:rsidR="00A30A26">
        <w:rPr>
          <w:rFonts w:ascii="Times New Roman" w:hAnsi="Times New Roman" w:cs="Times New Roman"/>
          <w:noProof/>
          <w:color w:val="000000" w:themeColor="text1"/>
          <w:sz w:val="24"/>
          <w:szCs w:val="24"/>
        </w:rPr>
        <w:t>(Opitz et al., 2002, Kim et al., 2009, Schall et al., 2003)</w:t>
      </w:r>
      <w:r w:rsidR="00430C88">
        <w:rPr>
          <w:rFonts w:ascii="Times New Roman" w:hAnsi="Times New Roman" w:cs="Times New Roman"/>
          <w:color w:val="000000" w:themeColor="text1"/>
          <w:sz w:val="24"/>
          <w:szCs w:val="24"/>
        </w:rPr>
        <w:fldChar w:fldCharType="end"/>
      </w:r>
      <w:r w:rsidRPr="000D542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However, MMN is usually generated via paradigms where expectation of a stimulus is generated through repetition (i.e. the stimulus predicts itself). In contrast, ‘real world’ associations are often a consequence of </w:t>
      </w:r>
      <w:r w:rsidRPr="00073326">
        <w:rPr>
          <w:rFonts w:ascii="Times New Roman" w:hAnsi="Times New Roman" w:cs="Times New Roman"/>
          <w:color w:val="000000" w:themeColor="text1"/>
          <w:sz w:val="24"/>
          <w:szCs w:val="24"/>
        </w:rPr>
        <w:t xml:space="preserve">more complex patterns of stimulation, where one event predicts another, different, event. Hence, a paradigm </w:t>
      </w:r>
      <w:r w:rsidRPr="00073326">
        <w:rPr>
          <w:rFonts w:ascii="Times New Roman" w:hAnsi="Times New Roman" w:cs="Times New Roman"/>
          <w:color w:val="000000" w:themeColor="text1"/>
          <w:sz w:val="24"/>
          <w:szCs w:val="24"/>
        </w:rPr>
        <w:lastRenderedPageBreak/>
        <w:t>involving learning associations between two different stimuli might be more appropriate for studying predictive coding. Such a paradigm could be ba</w:t>
      </w:r>
      <w:r w:rsidRPr="00125D8F">
        <w:rPr>
          <w:rFonts w:ascii="Times New Roman" w:hAnsi="Times New Roman" w:cs="Times New Roman"/>
          <w:color w:val="000000" w:themeColor="text1"/>
          <w:sz w:val="24"/>
          <w:szCs w:val="24"/>
        </w:rPr>
        <w:t>sed on the Rescorla-Wagner model of associative learning</w:t>
      </w:r>
      <w:r w:rsidR="00CF2F51" w:rsidRPr="00125D8F">
        <w:rPr>
          <w:rFonts w:ascii="Times New Roman" w:hAnsi="Times New Roman" w:cs="Times New Roman"/>
          <w:color w:val="000000" w:themeColor="text1"/>
          <w:sz w:val="24"/>
          <w:szCs w:val="24"/>
        </w:rPr>
        <w:t xml:space="preserve"> </w:t>
      </w:r>
      <w:r w:rsidR="00430C88" w:rsidRPr="00125D8F">
        <w:rPr>
          <w:rFonts w:ascii="Times New Roman" w:hAnsi="Times New Roman" w:cs="Times New Roman"/>
          <w:sz w:val="24"/>
          <w:szCs w:val="24"/>
          <w:lang w:val="en-US"/>
        </w:rPr>
        <w:fldChar w:fldCharType="begin">
          <w:fldData xml:space="preserve">PEVuZE5vdGU+PENpdGU+PEF1dGhvcj5SZXNjb3JsYTwvQXV0aG9yPjxZZWFyPjE5NzI8L1llYXI+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</w:fldData>
        </w:fldChar>
      </w:r>
      <w:r w:rsidR="00A55B7E" w:rsidRPr="00125D8F">
        <w:rPr>
          <w:rFonts w:ascii="Times New Roman" w:hAnsi="Times New Roman" w:cs="Times New Roman"/>
          <w:sz w:val="24"/>
          <w:szCs w:val="24"/>
          <w:lang w:val="en-US"/>
        </w:rPr>
        <w:instrText xml:space="preserve"> ADDIN EN.CITE </w:instrText>
      </w:r>
      <w:r w:rsidR="00430C88" w:rsidRPr="00125D8F">
        <w:rPr>
          <w:rFonts w:ascii="Times New Roman" w:hAnsi="Times New Roman" w:cs="Times New Roman"/>
          <w:sz w:val="24"/>
          <w:szCs w:val="24"/>
          <w:lang w:val="en-US"/>
        </w:rPr>
        <w:fldChar w:fldCharType="begin">
          <w:fldData xml:space="preserve">PEVuZE5vdGU+PENpdGU+PEF1dGhvcj5SZXNjb3JsYTwvQXV0aG9yPjxZZWFyPjE5NzI8L1llYXI+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</w:fldData>
        </w:fldChar>
      </w:r>
      <w:r w:rsidR="00A55B7E" w:rsidRPr="00125D8F">
        <w:rPr>
          <w:rFonts w:ascii="Times New Roman" w:hAnsi="Times New Roman" w:cs="Times New Roman"/>
          <w:sz w:val="24"/>
          <w:szCs w:val="24"/>
          <w:lang w:val="en-US"/>
        </w:rPr>
        <w:instrText xml:space="preserve"> ADDIN EN.CITE.DATA </w:instrText>
      </w:r>
      <w:r w:rsidR="00430C88" w:rsidRPr="00125D8F">
        <w:rPr>
          <w:rFonts w:ascii="Times New Roman" w:hAnsi="Times New Roman" w:cs="Times New Roman"/>
          <w:sz w:val="24"/>
          <w:szCs w:val="24"/>
          <w:lang w:val="en-US"/>
        </w:rPr>
      </w:r>
      <w:r w:rsidR="00430C88" w:rsidRPr="00125D8F">
        <w:rPr>
          <w:rFonts w:ascii="Times New Roman" w:hAnsi="Times New Roman" w:cs="Times New Roman"/>
          <w:sz w:val="24"/>
          <w:szCs w:val="24"/>
          <w:lang w:val="en-US"/>
        </w:rPr>
        <w:fldChar w:fldCharType="end"/>
      </w:r>
      <w:r w:rsidR="00430C88" w:rsidRPr="00125D8F">
        <w:rPr>
          <w:rFonts w:ascii="Times New Roman" w:hAnsi="Times New Roman" w:cs="Times New Roman"/>
          <w:sz w:val="24"/>
          <w:szCs w:val="24"/>
          <w:lang w:val="en-US"/>
        </w:rPr>
      </w:r>
      <w:r w:rsidR="00430C88" w:rsidRPr="00125D8F">
        <w:rPr>
          <w:rFonts w:ascii="Times New Roman" w:hAnsi="Times New Roman" w:cs="Times New Roman"/>
          <w:sz w:val="24"/>
          <w:szCs w:val="24"/>
          <w:lang w:val="en-US"/>
        </w:rPr>
        <w:fldChar w:fldCharType="separate"/>
      </w:r>
      <w:r w:rsidR="000D29D7">
        <w:rPr>
          <w:rFonts w:ascii="Times New Roman" w:hAnsi="Times New Roman" w:cs="Times New Roman"/>
          <w:noProof/>
          <w:sz w:val="24"/>
          <w:szCs w:val="24"/>
          <w:lang w:val="en-US"/>
        </w:rPr>
        <w:t>(</w:t>
      </w:r>
      <w:r w:rsidR="00A30A26" w:rsidRPr="00125D8F">
        <w:rPr>
          <w:rFonts w:ascii="Times New Roman" w:hAnsi="Times New Roman" w:cs="Times New Roman"/>
          <w:noProof/>
          <w:sz w:val="24"/>
          <w:szCs w:val="24"/>
          <w:lang w:val="en-US"/>
        </w:rPr>
        <w:t>1972, Schultz and Dickinson, 2000</w:t>
      </w:r>
      <w:r w:rsidR="000D29D7">
        <w:rPr>
          <w:rFonts w:ascii="Times New Roman" w:hAnsi="Times New Roman" w:cs="Times New Roman"/>
          <w:noProof/>
          <w:sz w:val="24"/>
          <w:szCs w:val="24"/>
          <w:lang w:val="en-US"/>
        </w:rPr>
        <w:t>) (r</w:t>
      </w:r>
      <w:r w:rsidR="00073326" w:rsidRPr="00125D8F">
        <w:rPr>
          <w:rFonts w:ascii="Times New Roman" w:hAnsi="Times New Roman" w:cs="Times New Roman"/>
          <w:noProof/>
          <w:sz w:val="24"/>
          <w:szCs w:val="24"/>
          <w:lang w:val="en-US"/>
        </w:rPr>
        <w:t>efer to Chapter 2 Section</w:t>
      </w:r>
      <w:r w:rsidR="00774B1D">
        <w:rPr>
          <w:rFonts w:ascii="Times New Roman" w:hAnsi="Times New Roman" w:cs="Times New Roman"/>
          <w:noProof/>
          <w:sz w:val="24"/>
          <w:szCs w:val="24"/>
          <w:lang w:val="en-US"/>
        </w:rPr>
        <w:t xml:space="preserve"> </w:t>
      </w:r>
      <w:r w:rsidR="00073326" w:rsidRPr="00125D8F">
        <w:rPr>
          <w:rFonts w:ascii="Times New Roman" w:hAnsi="Times New Roman" w:cs="Times New Roman"/>
          <w:noProof/>
          <w:sz w:val="24"/>
          <w:szCs w:val="24"/>
          <w:lang w:val="en-US"/>
        </w:rPr>
        <w:t>1</w:t>
      </w:r>
      <w:r w:rsidR="00A30A26" w:rsidRPr="00125D8F">
        <w:rPr>
          <w:rFonts w:ascii="Times New Roman" w:hAnsi="Times New Roman" w:cs="Times New Roman"/>
          <w:noProof/>
          <w:sz w:val="24"/>
          <w:szCs w:val="24"/>
          <w:lang w:val="en-US"/>
        </w:rPr>
        <w:t>)</w:t>
      </w:r>
      <w:r w:rsidR="00430C88" w:rsidRPr="00125D8F">
        <w:rPr>
          <w:rFonts w:ascii="Times New Roman" w:hAnsi="Times New Roman" w:cs="Times New Roman"/>
          <w:sz w:val="24"/>
          <w:szCs w:val="24"/>
          <w:lang w:val="en-US"/>
        </w:rPr>
        <w:fldChar w:fldCharType="end"/>
      </w:r>
      <w:r w:rsidRPr="00125D8F">
        <w:rPr>
          <w:rFonts w:ascii="Times New Roman" w:hAnsi="Times New Roman" w:cs="Times New Roman"/>
          <w:sz w:val="24"/>
          <w:szCs w:val="24"/>
          <w:lang w:val="en-US"/>
        </w:rPr>
        <w:t>. This model</w:t>
      </w:r>
      <w:r w:rsidRPr="00125D8F">
        <w:rPr>
          <w:rFonts w:ascii="Times New Roman" w:hAnsi="Times New Roman" w:cs="Times New Roman"/>
          <w:color w:val="000000" w:themeColor="text1"/>
          <w:sz w:val="24"/>
          <w:szCs w:val="24"/>
        </w:rPr>
        <w:t xml:space="preserve"> suggests that once the </w:t>
      </w:r>
      <w:r w:rsidRPr="00125D8F">
        <w:rPr>
          <w:rFonts w:ascii="Times New Roman" w:hAnsi="Times New Roman" w:cs="Times New Roman"/>
          <w:sz w:val="24"/>
          <w:szCs w:val="24"/>
          <w:lang w:val="en-US"/>
        </w:rPr>
        <w:t>association between a cue and the cued outcome has been learnt, u</w:t>
      </w:r>
      <w:r w:rsidRPr="00125D8F">
        <w:rPr>
          <w:rFonts w:ascii="Times New Roman" w:hAnsi="Times New Roman" w:cs="Times New Roman"/>
          <w:color w:val="000000" w:themeColor="text1"/>
          <w:sz w:val="24"/>
          <w:szCs w:val="24"/>
        </w:rPr>
        <w:t xml:space="preserve">nexpected outcomes </w:t>
      </w:r>
      <w:r w:rsidR="00073326" w:rsidRPr="00125D8F">
        <w:rPr>
          <w:rFonts w:ascii="Times New Roman" w:hAnsi="Times New Roman" w:cs="Times New Roman"/>
          <w:color w:val="000000" w:themeColor="text1"/>
          <w:sz w:val="24"/>
          <w:szCs w:val="24"/>
        </w:rPr>
        <w:t xml:space="preserve">evoke </w:t>
      </w:r>
      <w:r w:rsidRPr="00125D8F">
        <w:rPr>
          <w:rFonts w:ascii="Times New Roman" w:hAnsi="Times New Roman" w:cs="Times New Roman"/>
          <w:color w:val="000000" w:themeColor="text1"/>
          <w:sz w:val="24"/>
          <w:szCs w:val="24"/>
        </w:rPr>
        <w:t>a</w:t>
      </w:r>
      <w:r w:rsidR="005E49C3" w:rsidRPr="00125D8F">
        <w:rPr>
          <w:rFonts w:ascii="Times New Roman" w:hAnsi="Times New Roman" w:cs="Times New Roman"/>
          <w:color w:val="000000" w:themeColor="text1"/>
          <w:sz w:val="24"/>
          <w:szCs w:val="24"/>
        </w:rPr>
        <w:t xml:space="preserve"> prediction e</w:t>
      </w:r>
      <w:r w:rsidRPr="00125D8F">
        <w:rPr>
          <w:rFonts w:ascii="Times New Roman" w:hAnsi="Times New Roman" w:cs="Times New Roman"/>
          <w:color w:val="000000" w:themeColor="text1"/>
          <w:sz w:val="24"/>
          <w:szCs w:val="24"/>
        </w:rPr>
        <w:t>rror signal that changes the strength of the subsequent associations between the stimuli (cue and outcome</w:t>
      </w:r>
      <w:r w:rsidR="00073326" w:rsidRPr="00125D8F">
        <w:rPr>
          <w:rFonts w:ascii="Times New Roman" w:hAnsi="Times New Roman" w:cs="Times New Roman"/>
          <w:color w:val="000000" w:themeColor="text1"/>
          <w:sz w:val="24"/>
          <w:szCs w:val="24"/>
        </w:rPr>
        <w:t>) and</w:t>
      </w:r>
      <w:r w:rsidR="005E49C3" w:rsidRPr="00125D8F">
        <w:rPr>
          <w:rFonts w:ascii="Times New Roman" w:hAnsi="Times New Roman" w:cs="Times New Roman"/>
          <w:color w:val="000000" w:themeColor="text1"/>
          <w:sz w:val="24"/>
          <w:szCs w:val="24"/>
        </w:rPr>
        <w:t xml:space="preserve"> allows the modification of the </w:t>
      </w:r>
      <w:r w:rsidR="00073326" w:rsidRPr="00125D8F">
        <w:rPr>
          <w:rFonts w:ascii="Times New Roman" w:hAnsi="Times New Roman" w:cs="Times New Roman"/>
          <w:color w:val="000000" w:themeColor="text1"/>
          <w:sz w:val="24"/>
          <w:szCs w:val="24"/>
        </w:rPr>
        <w:t>future prediction.</w:t>
      </w:r>
      <w:r w:rsidRPr="00125D8F">
        <w:rPr>
          <w:rFonts w:ascii="Times New Roman" w:hAnsi="Times New Roman" w:cs="Times New Roman"/>
          <w:color w:val="000000" w:themeColor="text1"/>
          <w:sz w:val="24"/>
          <w:szCs w:val="24"/>
        </w:rPr>
        <w:t xml:space="preserve"> </w:t>
      </w:r>
    </w:p>
    <w:p w:rsidR="00661F58" w:rsidRPr="00125D8F" w:rsidRDefault="00661F58" w:rsidP="008C44A4">
      <w:pPr>
        <w:spacing w:before="100" w:beforeAutospacing="1" w:after="100" w:afterAutospacing="1" w:line="360" w:lineRule="auto"/>
        <w:rPr>
          <w:rFonts w:ascii="Times New Roman" w:hAnsi="Times New Roman" w:cs="Times New Roman"/>
          <w:sz w:val="24"/>
          <w:szCs w:val="24"/>
          <w:lang w:val="en-US"/>
        </w:rPr>
      </w:pPr>
      <w:r w:rsidRPr="00125D8F">
        <w:rPr>
          <w:rFonts w:ascii="Times New Roman" w:hAnsi="Times New Roman" w:cs="Times New Roman"/>
          <w:color w:val="000000" w:themeColor="text1"/>
          <w:sz w:val="24"/>
          <w:szCs w:val="24"/>
        </w:rPr>
        <w:t xml:space="preserve">Previous functional MRI studies have demonstrated prediction error as increased </w:t>
      </w:r>
      <w:r w:rsidRPr="00125D8F">
        <w:rPr>
          <w:rFonts w:ascii="Times New Roman" w:hAnsi="Times New Roman" w:cs="Times New Roman"/>
          <w:sz w:val="24"/>
          <w:szCs w:val="24"/>
          <w:lang w:val="en-US"/>
        </w:rPr>
        <w:t xml:space="preserve">activity in brain areas engaged in learning associations, e.g. PFC in cognitive tasks and visual cortex in audio-visual tasks </w:t>
      </w:r>
      <w:r w:rsidR="00430C88" w:rsidRPr="00125D8F">
        <w:rPr>
          <w:rFonts w:ascii="Times New Roman" w:hAnsi="Times New Roman" w:cs="Times New Roman"/>
          <w:sz w:val="24"/>
          <w:szCs w:val="24"/>
          <w:lang w:val="en-US"/>
        </w:rPr>
        <w:fldChar w:fldCharType="begin"/>
      </w:r>
      <w:r w:rsidR="00A55B7E" w:rsidRPr="00125D8F">
        <w:rPr>
          <w:rFonts w:ascii="Times New Roman" w:hAnsi="Times New Roman" w:cs="Times New Roman"/>
          <w:sz w:val="24"/>
          <w:szCs w:val="24"/>
          <w:lang w:val="en-US"/>
        </w:rPr>
        <w:instrText xml:space="preserve"> ADDIN EN.CITE &lt;EndNote&gt;&lt;Cite&gt;&lt;Author&gt;Fletcher&lt;/Author&gt;&lt;Year&gt;2001&lt;/Year&gt;&lt;RecNum&gt;1053&lt;/RecNum&gt;&lt;record&gt;&lt;rec-number&gt;1053&lt;/rec-number&gt;&lt;foreign-keys&gt;&lt;key app="EN" db-id="5ww0p9r0ttwzvie255ixtszie9dtwrv9axst"&gt;1053&lt;/key&gt;&lt;/foreign-keys&gt;&lt;ref-type name="Journal Article"&gt;17&lt;/ref-type&gt;&lt;contributors&gt;&lt;authors&gt;&lt;author&gt;Fletcher, P. C.&lt;/author&gt;&lt;author&gt;Anderson, J. M.&lt;/author&gt;&lt;author&gt;Shanks, D. R.&lt;/author&gt;&lt;author&gt;Honey, R.&lt;/author&gt;&lt;author&gt;Carpenter, T. A.&lt;/author&gt;&lt;author&gt;Donovan, T.&lt;/author&gt;&lt;author&gt;Papadakis, N.&lt;/author&gt;&lt;author&gt;Bullmore, E. T.&lt;/author&gt;&lt;/authors&gt;&lt;/contributors&gt;&lt;titles&gt;&lt;title&gt;Responses of human frontal cortex to surprising events are predicted by formal associative learning theory&lt;/title&gt;&lt;secondary-title&gt;Nat Neurosci&lt;/secondary-title&gt;&lt;/titles&gt;&lt;pages&gt;1043-1048&lt;/pages&gt;&lt;volume&gt;4&lt;/volume&gt;&lt;number&gt;10&lt;/number&gt;&lt;dates&gt;&lt;year&gt;2001&lt;/year&gt;&lt;/dates&gt;&lt;isbn&gt;1097-6256&lt;/isbn&gt;&lt;urls&gt;&lt;related-urls&gt;&lt;url&gt;http://dx.doi.org/10.1038/nn733&lt;/url&gt;&lt;/related-urls&gt;&lt;/urls&gt;&lt;/record&gt;&lt;/Cite&gt;&lt;/EndNote&gt;</w:instrText>
      </w:r>
      <w:r w:rsidR="00430C88" w:rsidRPr="00125D8F">
        <w:rPr>
          <w:rFonts w:ascii="Times New Roman" w:hAnsi="Times New Roman" w:cs="Times New Roman"/>
          <w:sz w:val="24"/>
          <w:szCs w:val="24"/>
          <w:lang w:val="en-US"/>
        </w:rPr>
        <w:fldChar w:fldCharType="separate"/>
      </w:r>
      <w:r w:rsidR="00A30A26" w:rsidRPr="00125D8F">
        <w:rPr>
          <w:rFonts w:ascii="Times New Roman" w:hAnsi="Times New Roman" w:cs="Times New Roman"/>
          <w:noProof/>
          <w:sz w:val="24"/>
          <w:szCs w:val="24"/>
          <w:lang w:val="en-US"/>
        </w:rPr>
        <w:t>(Fletcher et al., 2001</w:t>
      </w:r>
      <w:r w:rsidR="000D29D7">
        <w:rPr>
          <w:rFonts w:ascii="Times New Roman" w:hAnsi="Times New Roman" w:cs="Times New Roman"/>
          <w:noProof/>
          <w:sz w:val="24"/>
          <w:szCs w:val="24"/>
          <w:lang w:val="en-US"/>
        </w:rPr>
        <w:t xml:space="preserve">, </w:t>
      </w:r>
      <w:r w:rsidR="00430C88" w:rsidRPr="00125D8F">
        <w:rPr>
          <w:rFonts w:ascii="Times New Roman" w:hAnsi="Times New Roman" w:cs="Times New Roman"/>
          <w:sz w:val="24"/>
          <w:szCs w:val="24"/>
          <w:lang w:val="en-US"/>
        </w:rPr>
        <w:fldChar w:fldCharType="end"/>
      </w:r>
      <w:r w:rsidR="00430C88" w:rsidRPr="00125D8F">
        <w:rPr>
          <w:rFonts w:ascii="Times New Roman" w:hAnsi="Times New Roman" w:cs="Times New Roman"/>
          <w:sz w:val="24"/>
          <w:szCs w:val="24"/>
        </w:rPr>
        <w:fldChar w:fldCharType="begin">
          <w:fldData xml:space="preserve">PEVuZE5vdGU+PENpdGU+PEF1dGhvcj5kZW4gT3VkZW48L0F1dGhvcj48WWVhcj4yMDA5PC9ZZWFy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</w:fldData>
        </w:fldChar>
      </w:r>
      <w:r w:rsidR="00A55B7E" w:rsidRPr="00125D8F">
        <w:rPr>
          <w:rFonts w:ascii="Times New Roman" w:hAnsi="Times New Roman" w:cs="Times New Roman"/>
          <w:sz w:val="24"/>
          <w:szCs w:val="24"/>
        </w:rPr>
        <w:instrText xml:space="preserve"> ADDIN EN.CITE </w:instrText>
      </w:r>
      <w:r w:rsidR="00430C88" w:rsidRPr="00125D8F">
        <w:rPr>
          <w:rFonts w:ascii="Times New Roman" w:hAnsi="Times New Roman" w:cs="Times New Roman"/>
          <w:sz w:val="24"/>
          <w:szCs w:val="24"/>
        </w:rPr>
        <w:fldChar w:fldCharType="begin">
          <w:fldData xml:space="preserve">PEVuZE5vdGU+PENpdGU+PEF1dGhvcj5kZW4gT3VkZW48L0F1dGhvcj48WWVhcj4yMDA5PC9ZZWFy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</w:fldData>
        </w:fldChar>
      </w:r>
      <w:r w:rsidR="00A55B7E" w:rsidRPr="00125D8F">
        <w:rPr>
          <w:rFonts w:ascii="Times New Roman" w:hAnsi="Times New Roman" w:cs="Times New Roman"/>
          <w:sz w:val="24"/>
          <w:szCs w:val="24"/>
        </w:rPr>
        <w:instrText xml:space="preserve"> ADDIN EN.CITE.DATA </w:instrText>
      </w:r>
      <w:r w:rsidR="00430C88" w:rsidRPr="00125D8F">
        <w:rPr>
          <w:rFonts w:ascii="Times New Roman" w:hAnsi="Times New Roman" w:cs="Times New Roman"/>
          <w:sz w:val="24"/>
          <w:szCs w:val="24"/>
        </w:rPr>
      </w:r>
      <w:r w:rsidR="00430C88" w:rsidRPr="00125D8F">
        <w:rPr>
          <w:rFonts w:ascii="Times New Roman" w:hAnsi="Times New Roman" w:cs="Times New Roman"/>
          <w:sz w:val="24"/>
          <w:szCs w:val="24"/>
        </w:rPr>
        <w:fldChar w:fldCharType="end"/>
      </w:r>
      <w:r w:rsidR="00430C88" w:rsidRPr="00125D8F">
        <w:rPr>
          <w:rFonts w:ascii="Times New Roman" w:hAnsi="Times New Roman" w:cs="Times New Roman"/>
          <w:sz w:val="24"/>
          <w:szCs w:val="24"/>
        </w:rPr>
      </w:r>
      <w:r w:rsidR="00430C88" w:rsidRPr="00125D8F">
        <w:rPr>
          <w:rFonts w:ascii="Times New Roman" w:hAnsi="Times New Roman" w:cs="Times New Roman"/>
          <w:sz w:val="24"/>
          <w:szCs w:val="24"/>
        </w:rPr>
        <w:fldChar w:fldCharType="separate"/>
      </w:r>
      <w:r w:rsidR="00A30A26" w:rsidRPr="00125D8F">
        <w:rPr>
          <w:rFonts w:ascii="Times New Roman" w:hAnsi="Times New Roman" w:cs="Times New Roman"/>
          <w:noProof/>
          <w:sz w:val="24"/>
          <w:szCs w:val="24"/>
        </w:rPr>
        <w:t>den Ouden et al., 2009, den Ouden et al., 2010)</w:t>
      </w:r>
      <w:r w:rsidR="00430C88" w:rsidRPr="00125D8F">
        <w:rPr>
          <w:rFonts w:ascii="Times New Roman" w:hAnsi="Times New Roman" w:cs="Times New Roman"/>
          <w:sz w:val="24"/>
          <w:szCs w:val="24"/>
        </w:rPr>
        <w:fldChar w:fldCharType="end"/>
      </w:r>
      <w:r w:rsidRPr="00125D8F">
        <w:rPr>
          <w:rFonts w:ascii="Times New Roman" w:hAnsi="Times New Roman" w:cs="Times New Roman"/>
          <w:sz w:val="24"/>
          <w:szCs w:val="24"/>
        </w:rPr>
        <w:t>. Furthermore, this increase in activity is greater for u</w:t>
      </w:r>
      <w:r w:rsidRPr="00125D8F">
        <w:rPr>
          <w:rFonts w:ascii="Times New Roman" w:hAnsi="Times New Roman" w:cs="Times New Roman"/>
          <w:sz w:val="24"/>
          <w:szCs w:val="24"/>
          <w:lang w:val="en-US"/>
        </w:rPr>
        <w:t xml:space="preserve">nexpected events (which follow cues that have previously been presented on their own) than for unexpected omissions (which occur when an expected event does not happen) </w:t>
      </w:r>
      <w:r w:rsidR="00430C88" w:rsidRPr="00125D8F">
        <w:rPr>
          <w:rFonts w:ascii="Times New Roman" w:hAnsi="Times New Roman" w:cs="Times New Roman"/>
          <w:sz w:val="24"/>
          <w:szCs w:val="24"/>
        </w:rPr>
        <w:fldChar w:fldCharType="begin"/>
      </w:r>
      <w:r w:rsidR="00A55B7E" w:rsidRPr="00125D8F">
        <w:rPr>
          <w:rFonts w:ascii="Times New Roman" w:hAnsi="Times New Roman" w:cs="Times New Roman"/>
          <w:sz w:val="24"/>
          <w:szCs w:val="24"/>
        </w:rPr>
        <w:instrText xml:space="preserve"> ADDIN EN.CITE &lt;EndNote&gt;&lt;Cite&gt;&lt;Author&gt;Fletcher&lt;/Author&gt;&lt;Year&gt;2001&lt;/Year&gt;&lt;RecNum&gt;1053&lt;/RecNum&gt;&lt;record&gt;&lt;rec-number&gt;1053&lt;/rec-number&gt;&lt;foreign-keys&gt;&lt;key app="EN" db-id="5ww0p9r0ttwzvie255ixtszie9dtwrv9axst"&gt;1053&lt;/key&gt;&lt;/foreign-keys&gt;&lt;ref-type name="Journal Article"&gt;17&lt;/ref-type&gt;&lt;contributors&gt;&lt;authors&gt;&lt;author&gt;Fletcher, P. C.&lt;/author&gt;&lt;author&gt;Anderson, J. M.&lt;/author&gt;&lt;author&gt;Shanks, D. R.&lt;/author&gt;&lt;author&gt;Honey, R.&lt;/author&gt;&lt;author&gt;Carpenter, T. A.&lt;/author&gt;&lt;author&gt;Donovan, T.&lt;/author&gt;&lt;author&gt;Papadakis, N.&lt;/author&gt;&lt;author&gt;Bullmore, E. T.&lt;/author&gt;&lt;/authors&gt;&lt;/contributors&gt;&lt;titles&gt;&lt;title&gt;Responses of human frontal cortex to surprising events are predicted by formal associative learning theory&lt;/title&gt;&lt;secondary-title&gt;Nat Neurosci&lt;/secondary-title&gt;&lt;/titles&gt;&lt;pages&gt;1043-1048&lt;/pages&gt;&lt;volume&gt;4&lt;/volume&gt;&lt;number&gt;10&lt;/number&gt;&lt;dates&gt;&lt;year&gt;2001&lt;/year&gt;&lt;/dates&gt;&lt;isbn&gt;1097-6256&lt;/isbn&gt;&lt;urls&gt;&lt;related-urls&gt;&lt;url&gt;http://dx.doi.org/10.1038/nn733&lt;/url&gt;&lt;/related-urls&gt;&lt;/urls&gt;&lt;/record&gt;&lt;/Cite&gt;&lt;/EndNote&gt;</w:instrText>
      </w:r>
      <w:r w:rsidR="00430C88" w:rsidRPr="00125D8F">
        <w:rPr>
          <w:rFonts w:ascii="Times New Roman" w:hAnsi="Times New Roman" w:cs="Times New Roman"/>
          <w:sz w:val="24"/>
          <w:szCs w:val="24"/>
        </w:rPr>
        <w:fldChar w:fldCharType="separate"/>
      </w:r>
      <w:r w:rsidR="00A30A26" w:rsidRPr="00125D8F">
        <w:rPr>
          <w:rFonts w:ascii="Times New Roman" w:hAnsi="Times New Roman" w:cs="Times New Roman"/>
          <w:noProof/>
          <w:sz w:val="24"/>
          <w:szCs w:val="24"/>
        </w:rPr>
        <w:t>(Fletcher et al., 2001)</w:t>
      </w:r>
      <w:r w:rsidR="00430C88" w:rsidRPr="00125D8F">
        <w:rPr>
          <w:rFonts w:ascii="Times New Roman" w:hAnsi="Times New Roman" w:cs="Times New Roman"/>
          <w:sz w:val="24"/>
          <w:szCs w:val="24"/>
        </w:rPr>
        <w:fldChar w:fldCharType="end"/>
      </w:r>
      <w:r w:rsidRPr="00125D8F">
        <w:rPr>
          <w:rFonts w:ascii="Times New Roman" w:hAnsi="Times New Roman" w:cs="Times New Roman"/>
          <w:sz w:val="24"/>
          <w:szCs w:val="24"/>
          <w:lang w:val="en-US"/>
        </w:rPr>
        <w:t xml:space="preserve">. </w:t>
      </w:r>
    </w:p>
    <w:p w:rsidR="00661F58" w:rsidRPr="00125D8F" w:rsidRDefault="00661F58" w:rsidP="008C44A4">
      <w:pPr>
        <w:spacing w:before="100" w:beforeAutospacing="1" w:after="100" w:afterAutospacing="1" w:line="360" w:lineRule="auto"/>
        <w:rPr>
          <w:rFonts w:ascii="Times New Roman" w:hAnsi="Times New Roman" w:cs="Times New Roman"/>
          <w:sz w:val="24"/>
          <w:szCs w:val="24"/>
        </w:rPr>
      </w:pPr>
      <w:r w:rsidRPr="00125D8F">
        <w:rPr>
          <w:rFonts w:ascii="Times New Roman" w:hAnsi="Times New Roman" w:cs="Times New Roman"/>
          <w:sz w:val="24"/>
          <w:szCs w:val="24"/>
        </w:rPr>
        <w:t xml:space="preserve">We propose that </w:t>
      </w:r>
      <w:r w:rsidR="00125D8F" w:rsidRPr="00125D8F">
        <w:rPr>
          <w:rFonts w:ascii="Times New Roman" w:hAnsi="Times New Roman" w:cs="Times New Roman"/>
          <w:sz w:val="24"/>
          <w:szCs w:val="24"/>
        </w:rPr>
        <w:t xml:space="preserve">learning of associations between auditory perceptions and certain activities and emotions underlies </w:t>
      </w:r>
      <w:r w:rsidRPr="00125D8F">
        <w:rPr>
          <w:rFonts w:ascii="Times New Roman" w:hAnsi="Times New Roman" w:cs="Times New Roman"/>
          <w:sz w:val="24"/>
          <w:szCs w:val="24"/>
        </w:rPr>
        <w:t xml:space="preserve">the formation of auditory hallucinations. For instance, </w:t>
      </w:r>
      <w:r w:rsidR="00125D8F" w:rsidRPr="00125D8F">
        <w:rPr>
          <w:rFonts w:ascii="Times New Roman" w:hAnsi="Times New Roman" w:cs="Times New Roman"/>
          <w:sz w:val="24"/>
          <w:szCs w:val="24"/>
        </w:rPr>
        <w:t xml:space="preserve">an activity </w:t>
      </w:r>
      <w:r w:rsidRPr="00125D8F">
        <w:rPr>
          <w:rFonts w:ascii="Times New Roman" w:hAnsi="Times New Roman" w:cs="Times New Roman"/>
          <w:sz w:val="24"/>
          <w:szCs w:val="24"/>
        </w:rPr>
        <w:t xml:space="preserve">might be associated with a heard </w:t>
      </w:r>
      <w:r w:rsidR="00125D8F" w:rsidRPr="00125D8F">
        <w:rPr>
          <w:rFonts w:ascii="Times New Roman" w:hAnsi="Times New Roman" w:cs="Times New Roman"/>
          <w:sz w:val="24"/>
          <w:szCs w:val="24"/>
        </w:rPr>
        <w:t>disdainful</w:t>
      </w:r>
      <w:r w:rsidRPr="00125D8F">
        <w:rPr>
          <w:rFonts w:ascii="Times New Roman" w:hAnsi="Times New Roman" w:cs="Times New Roman"/>
          <w:sz w:val="24"/>
          <w:szCs w:val="24"/>
        </w:rPr>
        <w:t xml:space="preserve"> commentary</w:t>
      </w:r>
      <w:r w:rsidR="00125D8F" w:rsidRPr="00125D8F">
        <w:rPr>
          <w:rFonts w:ascii="Times New Roman" w:hAnsi="Times New Roman" w:cs="Times New Roman"/>
          <w:sz w:val="24"/>
          <w:szCs w:val="24"/>
        </w:rPr>
        <w:t>.</w:t>
      </w:r>
      <w:r w:rsidRPr="00125D8F">
        <w:rPr>
          <w:rFonts w:ascii="Times New Roman" w:hAnsi="Times New Roman" w:cs="Times New Roman"/>
          <w:sz w:val="24"/>
          <w:szCs w:val="24"/>
        </w:rPr>
        <w:t xml:space="preserve"> As a result, </w:t>
      </w:r>
      <w:r w:rsidR="00125D8F" w:rsidRPr="00125D8F">
        <w:rPr>
          <w:rFonts w:ascii="Times New Roman" w:hAnsi="Times New Roman" w:cs="Times New Roman"/>
          <w:sz w:val="24"/>
          <w:szCs w:val="24"/>
        </w:rPr>
        <w:t xml:space="preserve">this activity could then act </w:t>
      </w:r>
      <w:r w:rsidRPr="00125D8F">
        <w:rPr>
          <w:rFonts w:ascii="Times New Roman" w:hAnsi="Times New Roman" w:cs="Times New Roman"/>
          <w:sz w:val="24"/>
          <w:szCs w:val="24"/>
        </w:rPr>
        <w:t xml:space="preserve">as </w:t>
      </w:r>
      <w:r w:rsidR="00125D8F" w:rsidRPr="00125D8F">
        <w:rPr>
          <w:rFonts w:ascii="Times New Roman" w:hAnsi="Times New Roman" w:cs="Times New Roman"/>
          <w:sz w:val="24"/>
          <w:szCs w:val="24"/>
        </w:rPr>
        <w:t xml:space="preserve">a </w:t>
      </w:r>
      <w:r w:rsidRPr="00125D8F">
        <w:rPr>
          <w:rFonts w:ascii="Times New Roman" w:hAnsi="Times New Roman" w:cs="Times New Roman"/>
          <w:sz w:val="24"/>
          <w:szCs w:val="24"/>
        </w:rPr>
        <w:t>cue for the stored perception of negative commentary</w:t>
      </w:r>
      <w:r w:rsidR="00125D8F" w:rsidRPr="00125D8F">
        <w:rPr>
          <w:rFonts w:ascii="Times New Roman" w:hAnsi="Times New Roman" w:cs="Times New Roman"/>
          <w:sz w:val="24"/>
          <w:szCs w:val="24"/>
        </w:rPr>
        <w:t>, possibly in combination with a low mood</w:t>
      </w:r>
      <w:r w:rsidRPr="00125D8F">
        <w:rPr>
          <w:rFonts w:ascii="Times New Roman" w:hAnsi="Times New Roman" w:cs="Times New Roman"/>
          <w:sz w:val="24"/>
          <w:szCs w:val="24"/>
        </w:rPr>
        <w:t xml:space="preserve">. The </w:t>
      </w:r>
      <w:r w:rsidR="00125D8F" w:rsidRPr="00125D8F">
        <w:rPr>
          <w:rFonts w:ascii="Times New Roman" w:hAnsi="Times New Roman" w:cs="Times New Roman"/>
          <w:sz w:val="24"/>
          <w:szCs w:val="24"/>
        </w:rPr>
        <w:t xml:space="preserve">reduced </w:t>
      </w:r>
      <w:r w:rsidR="00E4287A">
        <w:rPr>
          <w:rFonts w:ascii="Times New Roman" w:hAnsi="Times New Roman" w:cs="Times New Roman"/>
          <w:sz w:val="24"/>
          <w:szCs w:val="24"/>
        </w:rPr>
        <w:t>auditory</w:t>
      </w:r>
      <w:r w:rsidR="009B2D63">
        <w:rPr>
          <w:rFonts w:ascii="Times New Roman" w:hAnsi="Times New Roman" w:cs="Times New Roman"/>
          <w:sz w:val="24"/>
          <w:szCs w:val="24"/>
        </w:rPr>
        <w:t xml:space="preserve"> </w:t>
      </w:r>
      <w:r w:rsidRPr="00125D8F">
        <w:rPr>
          <w:rFonts w:ascii="Times New Roman" w:hAnsi="Times New Roman" w:cs="Times New Roman"/>
          <w:sz w:val="24"/>
          <w:szCs w:val="24"/>
        </w:rPr>
        <w:t xml:space="preserve">prediction error seen in schizophrenia </w:t>
      </w:r>
      <w:r w:rsidR="00430C88" w:rsidRPr="00125D8F">
        <w:rPr>
          <w:rFonts w:ascii="Times New Roman" w:hAnsi="Times New Roman" w:cs="Times New Roman"/>
          <w:sz w:val="24"/>
          <w:szCs w:val="24"/>
        </w:rPr>
        <w:fldChar w:fldCharType="begin">
          <w:fldData xml:space="preserve">PEVuZE5vdGU+PENpdGU+PEF1dGhvcj5VbWJyaWNodDwvQXV0aG9yPjxZZWFyPjIwMDY8L1llYXI+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</w:fldData>
        </w:fldChar>
      </w:r>
      <w:r w:rsidR="00A55B7E" w:rsidRPr="00125D8F">
        <w:rPr>
          <w:rFonts w:ascii="Times New Roman" w:hAnsi="Times New Roman" w:cs="Times New Roman"/>
          <w:sz w:val="24"/>
          <w:szCs w:val="24"/>
        </w:rPr>
        <w:instrText xml:space="preserve"> ADDIN EN.CITE </w:instrText>
      </w:r>
      <w:r w:rsidR="00430C88" w:rsidRPr="00125D8F">
        <w:rPr>
          <w:rFonts w:ascii="Times New Roman" w:hAnsi="Times New Roman" w:cs="Times New Roman"/>
          <w:sz w:val="24"/>
          <w:szCs w:val="24"/>
        </w:rPr>
        <w:fldChar w:fldCharType="begin">
          <w:fldData xml:space="preserve">PEVuZE5vdGU+PENpdGU+PEF1dGhvcj5VbWJyaWNodDwvQXV0aG9yPjxZZWFyPjIwMDY8L1llYXI+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</w:fldData>
        </w:fldChar>
      </w:r>
      <w:r w:rsidR="00A55B7E" w:rsidRPr="00125D8F">
        <w:rPr>
          <w:rFonts w:ascii="Times New Roman" w:hAnsi="Times New Roman" w:cs="Times New Roman"/>
          <w:sz w:val="24"/>
          <w:szCs w:val="24"/>
        </w:rPr>
        <w:instrText xml:space="preserve"> ADDIN EN.CITE.DATA </w:instrText>
      </w:r>
      <w:r w:rsidR="00430C88" w:rsidRPr="00125D8F">
        <w:rPr>
          <w:rFonts w:ascii="Times New Roman" w:hAnsi="Times New Roman" w:cs="Times New Roman"/>
          <w:sz w:val="24"/>
          <w:szCs w:val="24"/>
        </w:rPr>
      </w:r>
      <w:r w:rsidR="00430C88" w:rsidRPr="00125D8F">
        <w:rPr>
          <w:rFonts w:ascii="Times New Roman" w:hAnsi="Times New Roman" w:cs="Times New Roman"/>
          <w:sz w:val="24"/>
          <w:szCs w:val="24"/>
        </w:rPr>
        <w:fldChar w:fldCharType="end"/>
      </w:r>
      <w:r w:rsidR="00430C88" w:rsidRPr="00125D8F">
        <w:rPr>
          <w:rFonts w:ascii="Times New Roman" w:hAnsi="Times New Roman" w:cs="Times New Roman"/>
          <w:sz w:val="24"/>
          <w:szCs w:val="24"/>
        </w:rPr>
      </w:r>
      <w:r w:rsidR="00430C88" w:rsidRPr="00125D8F">
        <w:rPr>
          <w:rFonts w:ascii="Times New Roman" w:hAnsi="Times New Roman" w:cs="Times New Roman"/>
          <w:sz w:val="24"/>
          <w:szCs w:val="24"/>
        </w:rPr>
        <w:fldChar w:fldCharType="separate"/>
      </w:r>
      <w:r w:rsidR="00A30A26" w:rsidRPr="00125D8F">
        <w:rPr>
          <w:rFonts w:ascii="Times New Roman" w:hAnsi="Times New Roman" w:cs="Times New Roman"/>
          <w:noProof/>
          <w:sz w:val="24"/>
          <w:szCs w:val="24"/>
        </w:rPr>
        <w:t>(Umbricht et al., 2006)</w:t>
      </w:r>
      <w:r w:rsidR="00430C88" w:rsidRPr="00125D8F">
        <w:rPr>
          <w:rFonts w:ascii="Times New Roman" w:hAnsi="Times New Roman" w:cs="Times New Roman"/>
          <w:sz w:val="24"/>
          <w:szCs w:val="24"/>
        </w:rPr>
        <w:fldChar w:fldCharType="end"/>
      </w:r>
      <w:r w:rsidRPr="00125D8F">
        <w:rPr>
          <w:rFonts w:ascii="Times New Roman" w:hAnsi="Times New Roman" w:cs="Times New Roman"/>
          <w:sz w:val="24"/>
          <w:szCs w:val="24"/>
        </w:rPr>
        <w:t xml:space="preserve"> may</w:t>
      </w:r>
      <w:r w:rsidR="00125D8F" w:rsidRPr="00125D8F">
        <w:rPr>
          <w:rFonts w:ascii="Times New Roman" w:hAnsi="Times New Roman" w:cs="Times New Roman"/>
          <w:sz w:val="24"/>
          <w:szCs w:val="24"/>
        </w:rPr>
        <w:t xml:space="preserve"> impair</w:t>
      </w:r>
      <w:r w:rsidRPr="00125D8F">
        <w:rPr>
          <w:rFonts w:ascii="Times New Roman" w:hAnsi="Times New Roman" w:cs="Times New Roman"/>
          <w:sz w:val="24"/>
          <w:szCs w:val="24"/>
        </w:rPr>
        <w:t xml:space="preserve"> the </w:t>
      </w:r>
      <w:r w:rsidR="00125D8F" w:rsidRPr="00125D8F">
        <w:rPr>
          <w:rFonts w:ascii="Times New Roman" w:hAnsi="Times New Roman" w:cs="Times New Roman"/>
          <w:sz w:val="24"/>
          <w:szCs w:val="24"/>
        </w:rPr>
        <w:t>effect</w:t>
      </w:r>
      <w:r w:rsidRPr="00125D8F">
        <w:rPr>
          <w:rFonts w:ascii="Times New Roman" w:hAnsi="Times New Roman" w:cs="Times New Roman"/>
          <w:sz w:val="24"/>
          <w:szCs w:val="24"/>
        </w:rPr>
        <w:t xml:space="preserve"> of the (contradictory) externa</w:t>
      </w:r>
      <w:r w:rsidR="00125D8F" w:rsidRPr="00125D8F">
        <w:rPr>
          <w:rFonts w:ascii="Times New Roman" w:hAnsi="Times New Roman" w:cs="Times New Roman"/>
          <w:sz w:val="24"/>
          <w:szCs w:val="24"/>
        </w:rPr>
        <w:t xml:space="preserve">l input in correcting the </w:t>
      </w:r>
      <w:r w:rsidRPr="00125D8F">
        <w:rPr>
          <w:rFonts w:ascii="Times New Roman" w:hAnsi="Times New Roman" w:cs="Times New Roman"/>
          <w:sz w:val="24"/>
          <w:szCs w:val="24"/>
        </w:rPr>
        <w:t xml:space="preserve">prediction, thus allowing abnormal auditory expectation to prevail. Such misconstruing of internal sensory representation may thus lead to heard perceptions in the absence of external input. Further, impaired prediction error signals are likely to lead to insufficient updating of internal models of the external world during instances where expectation is incorrect. This impairment, in the long term, is likely to result in an increasing disparity between the internal world of the individual and the environment (as may occur in psychosis) </w:t>
      </w:r>
      <w:r w:rsidR="00430C88" w:rsidRPr="00125D8F">
        <w:rPr>
          <w:rFonts w:ascii="Times New Roman" w:hAnsi="Times New Roman" w:cs="Times New Roman"/>
          <w:sz w:val="24"/>
          <w:szCs w:val="24"/>
        </w:rPr>
        <w:fldChar w:fldCharType="begin"/>
      </w:r>
      <w:r w:rsidRPr="00125D8F">
        <w:rPr>
          <w:rFonts w:ascii="Times New Roman" w:hAnsi="Times New Roman" w:cs="Times New Roman"/>
          <w:sz w:val="24"/>
          <w:szCs w:val="24"/>
        </w:rPr>
        <w:instrText xml:space="preserve"> ADDIN EN.CITE &lt;EndNote&gt;&lt;Cite&gt;&lt;Author&gt;Fletcher&lt;/Author&gt;&lt;Year&gt;2009&lt;/Year&gt;&lt;RecNum&gt;1342&lt;/RecNum&gt;&lt;DisplayText&gt;(Fletcher and Frith, 2009)&lt;/DisplayText&gt;&lt;record&gt;&lt;rec-number&gt;1342&lt;/rec-number&gt;&lt;foreign-keys&gt;&lt;key app="EN" db-id="tw2ftp2r60wzfne52dcxz99l5w2599edfevz"&gt;1342&lt;/key&gt;&lt;/foreign-keys&gt;&lt;ref-type name="Journal Article"&gt;17&lt;/ref-type&gt;&lt;contributors&gt;&lt;authors&gt;&lt;author&gt;Fletcher, P. C.&lt;/author&gt;&lt;author&gt;Frith, C. D.&lt;/author&gt;&lt;/authors&gt;&lt;/contributors&gt;&lt;auth-address&gt;University of Cambridge, Department of Psychiatry, Addenbrooke&amp;apos;s Hospital, Hills Road, Cambridge, CB2 2QQ, UK.&lt;/auth-address&gt;&lt;titles&gt;&lt;title&gt;Perceiving is believing: a Bayesian approach to explaining the positive symptoms of schizophrenia&lt;/title&gt;&lt;secondary-title&gt;Nat Rev Neurosci&lt;/secondary-title&gt;&lt;alt-title&gt;Nature reviews. Neuroscience&lt;/alt-title&gt;&lt;/titles&gt;&lt;periodical&gt;&lt;full-title&gt;Nat Rev Neurosci&lt;/full-title&gt;&lt;abbr-1&gt;Nature reviews. Neuroscience&lt;/abbr-1&gt;&lt;/periodical&gt;&lt;alt-periodical&gt;&lt;full-title&gt;Nat Rev Neurosci&lt;/full-title&gt;&lt;abbr-1&gt;Nature reviews. Neuroscience&lt;/abbr-1&gt;&lt;/alt-periodical&gt;&lt;pages&gt;48-58&lt;/pages&gt;&lt;volume&gt;10&lt;/volume&gt;&lt;number&gt;1&lt;/number&gt;&lt;edition&gt;2008/12/04&lt;/edition&gt;&lt;keywords&gt;&lt;keyword&gt;*Bayes Theorem&lt;/keyword&gt;&lt;keyword&gt;Brain/pathology/physiopathology&lt;/keyword&gt;&lt;keyword&gt;Cognition/*physiology&lt;/keyword&gt;&lt;keyword&gt;Humans&lt;/keyword&gt;&lt;keyword&gt;Models, Neurological&lt;/keyword&gt;&lt;keyword&gt;Perception/*physiology&lt;/keyword&gt;&lt;keyword&gt;Schizophrenia/*physiopathology&lt;/keyword&gt;&lt;keyword&gt;Schizophrenic Psychology&lt;/keyword&gt;&lt;/keywords&gt;&lt;dates&gt;&lt;year&gt;2009&lt;/year&gt;&lt;pub-dates&gt;&lt;date&gt;Jan&lt;/date&gt;&lt;/pub-dates&gt;&lt;/dates&gt;&lt;isbn&gt;1471-0048 (Electronic)&amp;#xD;1471-003X (Linking)&lt;/isbn&gt;&lt;accession-num&gt;19050712&lt;/accession-num&gt;&lt;work-type&gt;Research Support, Non-U.S. Gov&amp;apos;t&amp;#xD;Review&lt;/work-type&gt;&lt;urls&gt;&lt;related-urls&gt;&lt;url&gt;http://www.ncbi.nlm.nih.gov/pubmed/19050712&lt;/url&gt;&lt;/related-urls&gt;&lt;/urls&gt;&lt;electronic-resource-num&gt;10.1038/nrn2536&lt;/electronic-resource-num&gt;&lt;language&gt;eng&lt;/language&gt;&lt;/record&gt;&lt;/Cite&gt;&lt;/EndNote&gt;</w:instrText>
      </w:r>
      <w:r w:rsidR="00430C88" w:rsidRPr="00125D8F">
        <w:rPr>
          <w:rFonts w:ascii="Times New Roman" w:hAnsi="Times New Roman" w:cs="Times New Roman"/>
          <w:sz w:val="24"/>
          <w:szCs w:val="24"/>
        </w:rPr>
        <w:fldChar w:fldCharType="separate"/>
      </w:r>
      <w:r w:rsidR="00A30A26" w:rsidRPr="00125D8F">
        <w:rPr>
          <w:rFonts w:ascii="Times New Roman" w:hAnsi="Times New Roman" w:cs="Times New Roman"/>
          <w:noProof/>
          <w:sz w:val="24"/>
          <w:szCs w:val="24"/>
        </w:rPr>
        <w:t>(Fletcher and Frith, 2009)</w:t>
      </w:r>
      <w:r w:rsidR="00430C88" w:rsidRPr="00125D8F">
        <w:rPr>
          <w:rFonts w:ascii="Times New Roman" w:hAnsi="Times New Roman" w:cs="Times New Roman"/>
          <w:sz w:val="24"/>
          <w:szCs w:val="24"/>
        </w:rPr>
        <w:fldChar w:fldCharType="end"/>
      </w:r>
      <w:r w:rsidRPr="00125D8F">
        <w:rPr>
          <w:rFonts w:ascii="Times New Roman" w:hAnsi="Times New Roman" w:cs="Times New Roman"/>
          <w:sz w:val="24"/>
          <w:szCs w:val="24"/>
        </w:rPr>
        <w:t xml:space="preserve">. </w:t>
      </w:r>
    </w:p>
    <w:p w:rsidR="005B03B5" w:rsidRPr="00125D8F" w:rsidRDefault="005B03B5" w:rsidP="008C44A4">
      <w:pPr>
        <w:pStyle w:val="Heading2"/>
        <w:spacing w:before="100" w:beforeAutospacing="1" w:after="100" w:afterAutospacing="1" w:line="360" w:lineRule="auto"/>
        <w:rPr>
          <w:rFonts w:ascii="Times New Roman" w:hAnsi="Times New Roman" w:cs="Times New Roman"/>
          <w:color w:val="auto"/>
          <w:sz w:val="28"/>
        </w:rPr>
      </w:pPr>
      <w:bookmarkStart w:id="77" w:name="_Toc344031619"/>
      <w:r w:rsidRPr="00125D8F">
        <w:rPr>
          <w:rFonts w:ascii="Times New Roman" w:hAnsi="Times New Roman" w:cs="Times New Roman"/>
          <w:color w:val="auto"/>
          <w:sz w:val="28"/>
        </w:rPr>
        <w:lastRenderedPageBreak/>
        <w:t xml:space="preserve">4.2. </w:t>
      </w:r>
      <w:r w:rsidR="00E22FFE" w:rsidRPr="00125D8F">
        <w:rPr>
          <w:rFonts w:ascii="Times New Roman" w:hAnsi="Times New Roman" w:cs="Times New Roman"/>
          <w:color w:val="auto"/>
          <w:sz w:val="28"/>
        </w:rPr>
        <w:t>FMRI Sound/Silence</w:t>
      </w:r>
      <w:r w:rsidRPr="00125D8F">
        <w:rPr>
          <w:rFonts w:ascii="Times New Roman" w:hAnsi="Times New Roman" w:cs="Times New Roman"/>
          <w:color w:val="auto"/>
          <w:sz w:val="28"/>
        </w:rPr>
        <w:t>: silence substituted with sound</w:t>
      </w:r>
      <w:bookmarkEnd w:id="77"/>
    </w:p>
    <w:p w:rsidR="00025C68" w:rsidRPr="00883A12" w:rsidRDefault="00025C68" w:rsidP="008C44A4">
      <w:pPr>
        <w:pStyle w:val="Heading3"/>
        <w:spacing w:line="360" w:lineRule="auto"/>
        <w:rPr>
          <w:rFonts w:ascii="Times New Roman" w:hAnsi="Times New Roman" w:cs="Times New Roman"/>
          <w:color w:val="auto"/>
          <w:sz w:val="28"/>
        </w:rPr>
      </w:pPr>
      <w:bookmarkStart w:id="78" w:name="_Toc344031620"/>
      <w:r w:rsidRPr="00883A12">
        <w:rPr>
          <w:rFonts w:ascii="Times New Roman" w:hAnsi="Times New Roman" w:cs="Times New Roman"/>
          <w:color w:val="auto"/>
          <w:sz w:val="28"/>
        </w:rPr>
        <w:t>4.2.1. Aims</w:t>
      </w:r>
      <w:bookmarkEnd w:id="78"/>
      <w:r w:rsidR="00DA0CAE" w:rsidRPr="00883A12">
        <w:rPr>
          <w:rFonts w:ascii="Times New Roman" w:hAnsi="Times New Roman" w:cs="Times New Roman"/>
          <w:color w:val="auto"/>
          <w:sz w:val="28"/>
        </w:rPr>
        <w:t xml:space="preserve"> </w:t>
      </w:r>
    </w:p>
    <w:p w:rsidR="00025C68" w:rsidRDefault="00125D8F" w:rsidP="008C44A4">
      <w:pPr>
        <w:spacing w:before="100" w:beforeAutospacing="1" w:after="100" w:afterAutospacing="1" w:line="360" w:lineRule="auto"/>
        <w:rPr>
          <w:rFonts w:ascii="Times New Roman" w:hAnsi="Times New Roman" w:cs="Times New Roman"/>
          <w:sz w:val="24"/>
          <w:szCs w:val="24"/>
        </w:rPr>
      </w:pPr>
      <w:r w:rsidRPr="00125D8F">
        <w:rPr>
          <w:rFonts w:ascii="Times New Roman" w:hAnsi="Times New Roman" w:cs="Times New Roman"/>
          <w:sz w:val="24"/>
          <w:szCs w:val="24"/>
        </w:rPr>
        <w:t xml:space="preserve">The expectation-perception hypothesis of auditory hallucinations proposes that the ‘voices’ </w:t>
      </w:r>
      <w:r w:rsidR="00025C68" w:rsidRPr="00125D8F">
        <w:rPr>
          <w:rFonts w:ascii="Times New Roman" w:hAnsi="Times New Roman" w:cs="Times New Roman"/>
          <w:sz w:val="24"/>
          <w:szCs w:val="24"/>
        </w:rPr>
        <w:t xml:space="preserve">occur when </w:t>
      </w:r>
      <w:r w:rsidRPr="00125D8F">
        <w:rPr>
          <w:rFonts w:ascii="Times New Roman" w:hAnsi="Times New Roman" w:cs="Times New Roman"/>
          <w:sz w:val="24"/>
          <w:szCs w:val="24"/>
        </w:rPr>
        <w:t xml:space="preserve">insufficient </w:t>
      </w:r>
      <w:r w:rsidR="00025C68" w:rsidRPr="00125D8F">
        <w:rPr>
          <w:rFonts w:ascii="Times New Roman" w:hAnsi="Times New Roman" w:cs="Times New Roman"/>
          <w:sz w:val="24"/>
          <w:szCs w:val="24"/>
        </w:rPr>
        <w:t xml:space="preserve">prediction error allows the prediction of sound to prevail even when no sound is occurring (an ‘unexpected omission’ in associative learning terminology) or when external input consists of another sound (‘unexpected events’). We therefore set out to investigate the process of auditory predictive coding in healthy individuals using fMRI to examine exactly how violations of expectation, including both unexpected events and omissions, are processed in the auditory </w:t>
      </w:r>
      <w:r w:rsidR="00E4287A">
        <w:rPr>
          <w:rFonts w:ascii="Times New Roman" w:hAnsi="Times New Roman" w:cs="Times New Roman"/>
          <w:sz w:val="24"/>
          <w:szCs w:val="24"/>
        </w:rPr>
        <w:t xml:space="preserve">and prefrontal </w:t>
      </w:r>
      <w:r w:rsidR="00025C68" w:rsidRPr="00125D8F">
        <w:rPr>
          <w:rFonts w:ascii="Times New Roman" w:hAnsi="Times New Roman" w:cs="Times New Roman"/>
          <w:sz w:val="24"/>
          <w:szCs w:val="24"/>
        </w:rPr>
        <w:t xml:space="preserve">cortex. </w:t>
      </w:r>
      <w:r w:rsidRPr="00125D8F">
        <w:rPr>
          <w:rFonts w:ascii="Times New Roman" w:hAnsi="Times New Roman" w:cs="Times New Roman"/>
          <w:sz w:val="24"/>
          <w:szCs w:val="24"/>
        </w:rPr>
        <w:t>W</w:t>
      </w:r>
      <w:r w:rsidR="00025C68" w:rsidRPr="00125D8F">
        <w:rPr>
          <w:rFonts w:ascii="Times New Roman" w:hAnsi="Times New Roman" w:cs="Times New Roman"/>
          <w:sz w:val="24"/>
          <w:szCs w:val="24"/>
        </w:rPr>
        <w:t>e</w:t>
      </w:r>
      <w:r w:rsidR="00025C68" w:rsidRPr="00125D8F">
        <w:rPr>
          <w:rFonts w:ascii="Times New Roman" w:hAnsi="Times New Roman" w:cs="Times New Roman"/>
          <w:bCs/>
          <w:sz w:val="24"/>
          <w:szCs w:val="24"/>
        </w:rPr>
        <w:t xml:space="preserve"> developed an associative learning task consisting of pairs of stimuli and contrasted conditions of expected and unexpected sounds and silences. </w:t>
      </w:r>
      <w:r w:rsidR="00025C68" w:rsidRPr="00125D8F">
        <w:rPr>
          <w:rFonts w:ascii="Times New Roman" w:hAnsi="Times New Roman" w:cs="Times New Roman"/>
          <w:sz w:val="24"/>
          <w:szCs w:val="24"/>
        </w:rPr>
        <w:t xml:space="preserve">When cued by a visual stimulus, participants indicated whether an auditory stimulus was sound or silence. Whilst the majority of the auditory stimuli were presented in the context of their previously learnt pairs (i.e. they were expected), the minority appeared in mismatched pairs (i.e. they were unexpected). Previous research has provided evidence that regions involved in learning associations between stimuli show increased activity in response to unexpected outcomes, and that this increase is greater for unexpected cue-outcome pairings (unexpected event when none was predicted) than for unexpected cue-no outcome pairings (lack of expected event) </w:t>
      </w:r>
      <w:r w:rsidR="00430C88" w:rsidRPr="00125D8F">
        <w:rPr>
          <w:rFonts w:ascii="Times New Roman" w:hAnsi="Times New Roman" w:cs="Times New Roman"/>
          <w:sz w:val="24"/>
          <w:szCs w:val="24"/>
        </w:rPr>
        <w:fldChar w:fldCharType="begin"/>
      </w:r>
      <w:r w:rsidR="00025C68" w:rsidRPr="00125D8F">
        <w:rPr>
          <w:rFonts w:ascii="Times New Roman" w:hAnsi="Times New Roman" w:cs="Times New Roman"/>
          <w:sz w:val="24"/>
          <w:szCs w:val="24"/>
        </w:rPr>
        <w:instrText xml:space="preserve"> ADDIN EN.CITE &lt;EndNote&gt;&lt;Cite&gt;&lt;Author&gt;Fletcher&lt;/Author&gt;&lt;Year&gt;2001&lt;/Year&gt;&lt;RecNum&gt;1053&lt;/RecNum&gt;&lt;record&gt;&lt;rec-number&gt;1053&lt;/rec-number&gt;&lt;foreign-keys&gt;&lt;key app="EN" db-id="5ww0p9r0ttwzvie255ixtszie9dtwrv9axst"&gt;1053&lt;/key&gt;&lt;/foreign-keys&gt;&lt;ref-type name="Journal Article"&gt;17&lt;/ref-type&gt;&lt;contributors&gt;&lt;authors&gt;&lt;author&gt;Fletcher, P. C.&lt;/author&gt;&lt;author&gt;Anderson, J. M.&lt;/author&gt;&lt;author&gt;Shanks, D. R.&lt;/author&gt;&lt;author&gt;Honey, R.&lt;/author&gt;&lt;author&gt;Carpenter, T. A.&lt;/author&gt;&lt;author&gt;Donovan, T.&lt;/author&gt;&lt;author&gt;Papadakis, N.&lt;/author&gt;&lt;author&gt;Bullmore, E. T.&lt;/author&gt;&lt;/authors&gt;&lt;/contributors&gt;&lt;titles&gt;&lt;title&gt;Responses of human frontal cortex to surprising events are predicted by formal associative learning theory&lt;/title&gt;&lt;secondary-title&gt;Nat Neurosci&lt;/secondary-title&gt;&lt;/titles&gt;&lt;pages&gt;1043-1048&lt;/pages&gt;&lt;volume&gt;4&lt;/volume&gt;&lt;number&gt;10&lt;/number&gt;&lt;dates&gt;&lt;year&gt;2001&lt;/year&gt;&lt;/dates&gt;&lt;isbn&gt;1097-6256&lt;/isbn&gt;&lt;urls&gt;&lt;related-urls&gt;&lt;url&gt;http://dx.doi.org/10.1038/nn733&lt;/url&gt;&lt;/related-urls&gt;&lt;/urls&gt;&lt;/record&gt;&lt;/Cite&gt;&lt;/EndNote&gt;</w:instrText>
      </w:r>
      <w:r w:rsidR="00430C88" w:rsidRPr="00125D8F">
        <w:rPr>
          <w:rFonts w:ascii="Times New Roman" w:hAnsi="Times New Roman" w:cs="Times New Roman"/>
          <w:sz w:val="24"/>
          <w:szCs w:val="24"/>
        </w:rPr>
        <w:fldChar w:fldCharType="separate"/>
      </w:r>
      <w:r w:rsidR="00025C68" w:rsidRPr="00125D8F">
        <w:rPr>
          <w:rFonts w:ascii="Times New Roman" w:hAnsi="Times New Roman" w:cs="Times New Roman"/>
          <w:noProof/>
          <w:sz w:val="24"/>
          <w:szCs w:val="24"/>
        </w:rPr>
        <w:t>(Fletcher et al., 2001)</w:t>
      </w:r>
      <w:r w:rsidR="00430C88" w:rsidRPr="00125D8F">
        <w:rPr>
          <w:rFonts w:ascii="Times New Roman" w:hAnsi="Times New Roman" w:cs="Times New Roman"/>
          <w:sz w:val="24"/>
          <w:szCs w:val="24"/>
        </w:rPr>
        <w:fldChar w:fldCharType="end"/>
      </w:r>
      <w:r w:rsidR="00025C68" w:rsidRPr="00125D8F">
        <w:rPr>
          <w:rFonts w:ascii="Times New Roman" w:hAnsi="Times New Roman" w:cs="Times New Roman"/>
          <w:sz w:val="24"/>
          <w:szCs w:val="24"/>
        </w:rPr>
        <w:t>.</w:t>
      </w:r>
      <w:r w:rsidR="00025C68">
        <w:rPr>
          <w:rFonts w:ascii="Times New Roman" w:hAnsi="Times New Roman" w:cs="Times New Roman"/>
          <w:sz w:val="24"/>
          <w:szCs w:val="24"/>
        </w:rPr>
        <w:t xml:space="preserve"> </w:t>
      </w:r>
    </w:p>
    <w:p w:rsidR="00025C68" w:rsidRPr="00883A12" w:rsidRDefault="00025C68" w:rsidP="008C44A4">
      <w:pPr>
        <w:pStyle w:val="Heading3"/>
        <w:spacing w:line="360" w:lineRule="auto"/>
        <w:rPr>
          <w:rFonts w:ascii="Times New Roman" w:hAnsi="Times New Roman" w:cs="Times New Roman"/>
          <w:color w:val="auto"/>
          <w:sz w:val="28"/>
        </w:rPr>
      </w:pPr>
      <w:bookmarkStart w:id="79" w:name="_Toc344031621"/>
      <w:r w:rsidRPr="00883A12">
        <w:rPr>
          <w:rFonts w:ascii="Times New Roman" w:hAnsi="Times New Roman" w:cs="Times New Roman"/>
          <w:color w:val="auto"/>
          <w:sz w:val="28"/>
        </w:rPr>
        <w:t>4.2.2. Hypotheses</w:t>
      </w:r>
      <w:bookmarkEnd w:id="79"/>
      <w:r w:rsidR="00DA0CAE" w:rsidRPr="00883A12">
        <w:rPr>
          <w:rFonts w:ascii="Times New Roman" w:hAnsi="Times New Roman" w:cs="Times New Roman"/>
          <w:color w:val="auto"/>
          <w:sz w:val="28"/>
        </w:rPr>
        <w:t xml:space="preserve"> </w:t>
      </w:r>
    </w:p>
    <w:p w:rsidR="00025C68" w:rsidRDefault="00025C6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Hence, </w:t>
      </w:r>
      <w:r w:rsidRPr="00F2330F">
        <w:rPr>
          <w:rFonts w:ascii="Times New Roman" w:hAnsi="Times New Roman" w:cs="Times New Roman"/>
          <w:b/>
          <w:sz w:val="24"/>
          <w:szCs w:val="24"/>
        </w:rPr>
        <w:t>hypothesis 1</w:t>
      </w:r>
      <w:r>
        <w:rPr>
          <w:rFonts w:ascii="Times New Roman" w:hAnsi="Times New Roman" w:cs="Times New Roman"/>
          <w:sz w:val="24"/>
          <w:szCs w:val="24"/>
        </w:rPr>
        <w:t xml:space="preserve">) predicted that </w:t>
      </w:r>
      <w:r w:rsidRPr="000D5422">
        <w:rPr>
          <w:rFonts w:ascii="Times New Roman" w:hAnsi="Times New Roman" w:cs="Times New Roman"/>
          <w:sz w:val="24"/>
          <w:szCs w:val="24"/>
        </w:rPr>
        <w:t>once participants learn</w:t>
      </w:r>
      <w:r>
        <w:rPr>
          <w:rFonts w:ascii="Times New Roman" w:hAnsi="Times New Roman" w:cs="Times New Roman"/>
          <w:sz w:val="24"/>
          <w:szCs w:val="24"/>
        </w:rPr>
        <w:t>ed</w:t>
      </w:r>
      <w:r w:rsidRPr="000D5422">
        <w:rPr>
          <w:rFonts w:ascii="Times New Roman" w:hAnsi="Times New Roman" w:cs="Times New Roman"/>
          <w:sz w:val="24"/>
          <w:szCs w:val="24"/>
        </w:rPr>
        <w:t xml:space="preserve"> associations between the visual and aud</w:t>
      </w:r>
      <w:r>
        <w:rPr>
          <w:rFonts w:ascii="Times New Roman" w:hAnsi="Times New Roman" w:cs="Times New Roman"/>
          <w:sz w:val="24"/>
          <w:szCs w:val="24"/>
        </w:rPr>
        <w:t>itory stimuli, auditory events</w:t>
      </w:r>
      <w:r w:rsidRPr="000D5422">
        <w:rPr>
          <w:rFonts w:ascii="Times New Roman" w:hAnsi="Times New Roman" w:cs="Times New Roman"/>
          <w:sz w:val="24"/>
          <w:szCs w:val="24"/>
        </w:rPr>
        <w:t xml:space="preserve"> that violate the learn</w:t>
      </w:r>
      <w:r>
        <w:rPr>
          <w:rFonts w:ascii="Times New Roman" w:hAnsi="Times New Roman" w:cs="Times New Roman"/>
          <w:sz w:val="24"/>
          <w:szCs w:val="24"/>
        </w:rPr>
        <w:t>t</w:t>
      </w:r>
      <w:r w:rsidRPr="000D5422">
        <w:rPr>
          <w:rFonts w:ascii="Times New Roman" w:hAnsi="Times New Roman" w:cs="Times New Roman"/>
          <w:sz w:val="24"/>
          <w:szCs w:val="24"/>
        </w:rPr>
        <w:t xml:space="preserve"> expectation would evoke greater activity in the auditory</w:t>
      </w:r>
      <w:r w:rsidR="009B2D63">
        <w:rPr>
          <w:rFonts w:ascii="Times New Roman" w:hAnsi="Times New Roman" w:cs="Times New Roman"/>
          <w:sz w:val="24"/>
          <w:szCs w:val="24"/>
        </w:rPr>
        <w:t xml:space="preserve"> </w:t>
      </w:r>
      <w:r w:rsidRPr="000D5422">
        <w:rPr>
          <w:rFonts w:ascii="Times New Roman" w:hAnsi="Times New Roman" w:cs="Times New Roman"/>
          <w:sz w:val="24"/>
          <w:szCs w:val="24"/>
        </w:rPr>
        <w:t>cortex than items that match expectation</w:t>
      </w:r>
      <w:r>
        <w:rPr>
          <w:rFonts w:ascii="Times New Roman" w:hAnsi="Times New Roman" w:cs="Times New Roman"/>
          <w:sz w:val="24"/>
          <w:szCs w:val="24"/>
        </w:rPr>
        <w:t>, even in situations where the auditory stimuli was in fact silence</w:t>
      </w:r>
      <w:r w:rsidRPr="000D5422">
        <w:rPr>
          <w:rFonts w:ascii="Times New Roman" w:hAnsi="Times New Roman" w:cs="Times New Roman"/>
          <w:sz w:val="24"/>
          <w:szCs w:val="24"/>
        </w:rPr>
        <w:t xml:space="preserve">. </w:t>
      </w:r>
    </w:p>
    <w:p w:rsidR="00025C68" w:rsidRPr="009B2D63" w:rsidRDefault="00025C6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Specifically, </w:t>
      </w:r>
      <w:r>
        <w:rPr>
          <w:rFonts w:ascii="Times New Roman" w:hAnsi="Times New Roman" w:cs="Times New Roman"/>
          <w:b/>
          <w:sz w:val="24"/>
          <w:szCs w:val="24"/>
        </w:rPr>
        <w:t>hypothesis 2</w:t>
      </w:r>
      <w:r w:rsidRPr="00CF2F51">
        <w:rPr>
          <w:rFonts w:ascii="Times New Roman" w:hAnsi="Times New Roman" w:cs="Times New Roman"/>
          <w:b/>
          <w:sz w:val="24"/>
          <w:szCs w:val="24"/>
        </w:rPr>
        <w:t>)</w:t>
      </w:r>
      <w:r>
        <w:rPr>
          <w:rFonts w:ascii="Times New Roman" w:hAnsi="Times New Roman" w:cs="Times New Roman"/>
          <w:sz w:val="24"/>
          <w:szCs w:val="24"/>
        </w:rPr>
        <w:t xml:space="preserve"> stated that in fMRI Sound/Silence Experiment f</w:t>
      </w:r>
      <w:r w:rsidRPr="000D5422">
        <w:rPr>
          <w:rFonts w:ascii="Times New Roman" w:hAnsi="Times New Roman" w:cs="Times New Roman"/>
          <w:sz w:val="24"/>
          <w:szCs w:val="24"/>
        </w:rPr>
        <w:t>ollowing the visual cue</w:t>
      </w:r>
      <w:r>
        <w:rPr>
          <w:rFonts w:ascii="Times New Roman" w:hAnsi="Times New Roman" w:cs="Times New Roman"/>
          <w:sz w:val="24"/>
          <w:szCs w:val="24"/>
        </w:rPr>
        <w:t xml:space="preserve">, </w:t>
      </w:r>
      <w:r w:rsidRPr="000D5422">
        <w:rPr>
          <w:rFonts w:ascii="Times New Roman" w:hAnsi="Times New Roman" w:cs="Times New Roman"/>
          <w:sz w:val="24"/>
          <w:szCs w:val="24"/>
        </w:rPr>
        <w:t xml:space="preserve">unexpected silence (i.e. silence when the cue had previously been </w:t>
      </w:r>
      <w:r w:rsidRPr="009B2D63">
        <w:rPr>
          <w:rFonts w:ascii="Times New Roman" w:hAnsi="Times New Roman" w:cs="Times New Roman"/>
          <w:sz w:val="24"/>
          <w:szCs w:val="24"/>
        </w:rPr>
        <w:t>associated with sound) would induce greater activity than an expected silence</w:t>
      </w:r>
      <w:r w:rsidR="00E4287A" w:rsidRPr="009B2D63">
        <w:rPr>
          <w:rFonts w:ascii="Times New Roman" w:hAnsi="Times New Roman" w:cs="Times New Roman"/>
          <w:sz w:val="24"/>
          <w:szCs w:val="24"/>
        </w:rPr>
        <w:t xml:space="preserve"> in auditory cortex</w:t>
      </w:r>
      <w:r w:rsidRPr="009B2D63">
        <w:rPr>
          <w:rFonts w:ascii="Times New Roman" w:hAnsi="Times New Roman" w:cs="Times New Roman"/>
          <w:sz w:val="24"/>
          <w:szCs w:val="24"/>
        </w:rPr>
        <w:t xml:space="preserve">. </w:t>
      </w:r>
    </w:p>
    <w:p w:rsidR="00025C68" w:rsidRDefault="00025C68" w:rsidP="008C44A4">
      <w:pPr>
        <w:spacing w:before="100" w:beforeAutospacing="1" w:after="100" w:afterAutospacing="1" w:line="360" w:lineRule="auto"/>
        <w:rPr>
          <w:rFonts w:ascii="Times New Roman" w:hAnsi="Times New Roman" w:cs="Times New Roman"/>
          <w:sz w:val="24"/>
          <w:szCs w:val="24"/>
        </w:rPr>
      </w:pPr>
      <w:r w:rsidRPr="009B2D63">
        <w:rPr>
          <w:rFonts w:ascii="Times New Roman" w:hAnsi="Times New Roman" w:cs="Times New Roman"/>
          <w:b/>
          <w:sz w:val="24"/>
          <w:szCs w:val="24"/>
        </w:rPr>
        <w:lastRenderedPageBreak/>
        <w:t>Hypothesis 3</w:t>
      </w:r>
      <w:r w:rsidRPr="009B2D63">
        <w:rPr>
          <w:rFonts w:ascii="Times New Roman" w:hAnsi="Times New Roman" w:cs="Times New Roman"/>
          <w:sz w:val="24"/>
          <w:szCs w:val="24"/>
        </w:rPr>
        <w:t xml:space="preserve">) predicted that unexpected sound (i.e. a sound when the cue had been associated with silence) would evoke greater activity in the </w:t>
      </w:r>
      <w:r w:rsidR="009B2D63" w:rsidRPr="009B2D63">
        <w:rPr>
          <w:rFonts w:ascii="Times New Roman" w:hAnsi="Times New Roman" w:cs="Times New Roman"/>
          <w:sz w:val="24"/>
          <w:szCs w:val="24"/>
        </w:rPr>
        <w:t>auditory</w:t>
      </w:r>
      <w:r w:rsidR="00E4287A" w:rsidRPr="009B2D63">
        <w:rPr>
          <w:rFonts w:ascii="Times New Roman" w:hAnsi="Times New Roman" w:cs="Times New Roman"/>
          <w:sz w:val="24"/>
          <w:szCs w:val="24"/>
        </w:rPr>
        <w:t xml:space="preserve"> </w:t>
      </w:r>
      <w:r w:rsidRPr="009B2D63">
        <w:rPr>
          <w:rFonts w:ascii="Times New Roman" w:hAnsi="Times New Roman" w:cs="Times New Roman"/>
          <w:sz w:val="24"/>
          <w:szCs w:val="24"/>
        </w:rPr>
        <w:t>cortex than an expected sound.</w:t>
      </w:r>
      <w:r w:rsidRPr="000D5422">
        <w:rPr>
          <w:rFonts w:ascii="Times New Roman" w:hAnsi="Times New Roman" w:cs="Times New Roman"/>
          <w:sz w:val="24"/>
          <w:szCs w:val="24"/>
        </w:rPr>
        <w:t xml:space="preserve"> </w:t>
      </w:r>
    </w:p>
    <w:p w:rsidR="00025C68" w:rsidRDefault="00025C68" w:rsidP="008C44A4">
      <w:pPr>
        <w:spacing w:before="100" w:beforeAutospacing="1" w:after="100" w:afterAutospacing="1" w:line="360" w:lineRule="auto"/>
        <w:rPr>
          <w:rFonts w:ascii="Times New Roman" w:hAnsi="Times New Roman" w:cs="Times New Roman"/>
          <w:sz w:val="24"/>
          <w:szCs w:val="24"/>
        </w:rPr>
      </w:pPr>
      <w:r w:rsidRPr="00CF2F51">
        <w:rPr>
          <w:rFonts w:ascii="Times New Roman" w:hAnsi="Times New Roman" w:cs="Times New Roman"/>
          <w:b/>
          <w:sz w:val="24"/>
          <w:szCs w:val="24"/>
        </w:rPr>
        <w:t xml:space="preserve">Hypothesis </w:t>
      </w:r>
      <w:r>
        <w:rPr>
          <w:rFonts w:ascii="Times New Roman" w:hAnsi="Times New Roman" w:cs="Times New Roman"/>
          <w:b/>
          <w:sz w:val="24"/>
          <w:szCs w:val="24"/>
        </w:rPr>
        <w:t>4</w:t>
      </w:r>
      <w:r>
        <w:rPr>
          <w:rFonts w:ascii="Times New Roman" w:hAnsi="Times New Roman" w:cs="Times New Roman"/>
          <w:sz w:val="24"/>
          <w:szCs w:val="24"/>
        </w:rPr>
        <w:t xml:space="preserve">) stated that an increase in activity in auditory cortex evoked by unexpected sound would be greater than an increase evoked by unexpected silence. </w:t>
      </w:r>
    </w:p>
    <w:p w:rsidR="00025C68" w:rsidRDefault="00025C6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Another aim of this study was to examine effective connectivity, i.e. causal effects of activity in some brain areas on activity in other areas, underpinning auditory predictive coding. More precisely, we employed psychophysiological interaction analysis (PPI, </w:t>
      </w:r>
      <w:r w:rsidR="00430C8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&lt;EndNote&gt;&lt;Cite&gt;&lt;Author&gt;Friston&lt;/Author&gt;&lt;Year&gt;1997&lt;/Year&gt;&lt;RecNum&gt;1271&lt;/RecNum&gt;&lt;record&gt;&lt;rec-number&gt;1271&lt;/rec-number&gt;&lt;foreign-keys&gt;&lt;key app="EN" db-id="5ww0p9r0ttwzvie255ixtszie9dtwrv9axst"&gt;1271&lt;/key&gt;&lt;/foreign-keys&gt;&lt;ref-type name="Journal Article"&gt;17&lt;/ref-type&gt;&lt;contributors&gt;&lt;authors&gt;&lt;author&gt;Friston, K. J.&lt;/author&gt;&lt;author&gt;Buechel, C.&lt;/author&gt;&lt;author&gt;Fink, G. R.&lt;/author&gt;&lt;author&gt;Morris, J.&lt;/author&gt;&lt;author&gt;Rolls, E.&lt;/author&gt;&lt;author&gt;Dolan, R. J.&lt;/author&gt;&lt;/authors&gt;&lt;/contributors&gt;&lt;auth-address&gt;Wellcome Department of Cognitive Neurology, London, United Kingdom. k.friston@fil.ion.ucl.ac.uk&lt;/auth-address&gt;&lt;titles&gt;&lt;title&gt;Psychophysiological and modulatory interactions in neuroimaging&lt;/title&gt;&lt;secondary-title&gt;Neuroimage&lt;/secondary-title&gt;&lt;/titles&gt;&lt;periodical&gt;&lt;full-title&gt;Neuroimage&lt;/full-title&gt;&lt;/periodical&gt;&lt;pages&gt;218-29&lt;/pages&gt;&lt;volume&gt;6&lt;/volume&gt;&lt;number&gt;3&lt;/number&gt;&lt;edition&gt;1997/11/05&lt;/edition&gt;&lt;keywords&gt;&lt;keyword&gt;Attention/physiology&lt;/keyword&gt;&lt;keyword&gt;Brain/*anatomy &amp;amp; histology/physiology/radionuclide imaging&lt;/keyword&gt;&lt;keyword&gt;*Diagnostic Imaging&lt;/keyword&gt;&lt;keyword&gt;Face&lt;/keyword&gt;&lt;keyword&gt;Humans&lt;/keyword&gt;&lt;keyword&gt;Magnetic Resonance Imaging&lt;/keyword&gt;&lt;keyword&gt;Models, Neurological&lt;/keyword&gt;&lt;keyword&gt;Motion Perception/physiology&lt;/keyword&gt;&lt;keyword&gt;Neural Pathways/physiology&lt;/keyword&gt;&lt;keyword&gt;Pattern Recognition, Visual/physiology&lt;/keyword&gt;&lt;keyword&gt;Psychophysics/*methods&lt;/keyword&gt;&lt;keyword&gt;Tomography, Emission-Computed&lt;/keyword&gt;&lt;/keywords&gt;&lt;dates&gt;&lt;year&gt;1997&lt;/year&gt;&lt;pub-dates&gt;&lt;date&gt;Oct&lt;/date&gt;&lt;/pub-dates&gt;&lt;/dates&gt;&lt;isbn&gt;1053-8119 (Print)&amp;#xD;1053-8119 (Linking)&lt;/isbn&gt;&lt;accession-num&gt;9344826&lt;/accession-num&gt;&lt;urls&gt;&lt;related-urls&gt;&lt;url&gt;http://www.ncbi.nlm.nih.gov/entrez/query.fcgi?cmd=Retrieve&amp;amp;db=PubMed&amp;amp;dopt=Citation&amp;amp;list_uids=9344826&lt;/url&gt;&lt;/related-urls&gt;&lt;/urls&gt;&lt;electronic-resource-num&gt;S1053-8119(97)90291-3 [pii]&amp;#xD;10.1006/nimg.1997.0291&lt;/electronic-resource-num&gt;&lt;language&gt;eng&lt;/language&gt;&lt;/record&gt;&lt;/Cite&gt;&lt;/EndNote&gt;</w:instrText>
      </w:r>
      <w:r w:rsidR="00430C88">
        <w:rPr>
          <w:rFonts w:ascii="Times New Roman" w:hAnsi="Times New Roman" w:cs="Times New Roman"/>
          <w:sz w:val="24"/>
          <w:szCs w:val="24"/>
        </w:rPr>
        <w:fldChar w:fldCharType="separate"/>
      </w:r>
      <w:r>
        <w:rPr>
          <w:rFonts w:ascii="Times New Roman" w:hAnsi="Times New Roman" w:cs="Times New Roman"/>
          <w:noProof/>
          <w:sz w:val="24"/>
          <w:szCs w:val="24"/>
        </w:rPr>
        <w:t>Friston et al., 1997)</w:t>
      </w:r>
      <w:r w:rsidR="00430C88">
        <w:rPr>
          <w:rFonts w:ascii="Times New Roman" w:hAnsi="Times New Roman" w:cs="Times New Roman"/>
          <w:sz w:val="24"/>
          <w:szCs w:val="24"/>
        </w:rPr>
        <w:fldChar w:fldCharType="end"/>
      </w:r>
      <w:r>
        <w:rPr>
          <w:rFonts w:ascii="Times New Roman" w:hAnsi="Times New Roman" w:cs="Times New Roman"/>
          <w:sz w:val="24"/>
          <w:szCs w:val="24"/>
        </w:rPr>
        <w:t>, see section 2.3) in order to identify regions that modulate activity in auditory cortex in different experimental contexts. We aimed to establish which areas would show significant increase in effective connectivity with auditory cortex in conditions of 1) unexpected, compared with expected, silence and sounds combined, 2) sound, compared with silence, 3) silence, compared with sound, 4) unexpected, compared with expected, sound and 5) unexpected, compared with expected, silence.</w:t>
      </w:r>
    </w:p>
    <w:p w:rsidR="000D29D7" w:rsidRDefault="00025C68" w:rsidP="000D29D7">
      <w:pPr>
        <w:spacing w:before="100" w:beforeAutospacing="1" w:after="100" w:afterAutospacing="1" w:line="360" w:lineRule="auto"/>
        <w:rPr>
          <w:rFonts w:ascii="Times New Roman" w:hAnsi="Times New Roman" w:cs="Times New Roman"/>
          <w:sz w:val="24"/>
          <w:szCs w:val="24"/>
        </w:rPr>
      </w:pPr>
      <w:r w:rsidRPr="007102D1">
        <w:rPr>
          <w:rFonts w:ascii="Times New Roman" w:hAnsi="Times New Roman" w:cs="Times New Roman"/>
          <w:sz w:val="24"/>
          <w:szCs w:val="24"/>
        </w:rPr>
        <w:t xml:space="preserve">It has been shown that processing of prediction error is associated with enhanced effective connectivity between areas processing the cue and the outcome </w:t>
      </w:r>
      <w:hyperlink w:anchor="_ENREF_14" w:tooltip="den Ouden, 2009 #832" w:history="1">
        <w:r w:rsidR="00430C88" w:rsidRPr="007102D1">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&lt;EndNote&gt;&lt;Cite&gt;&lt;Author&gt;den Ouden&lt;/Author&gt;&lt;Year&gt;2009&lt;/Year&gt;&lt;RecNum&gt;832&lt;/RecNum&gt;&lt;record&gt;&lt;rec-number&gt;832&lt;/rec-number&gt;&lt;foreign-keys&gt;&lt;key app="EN" db-id="5ww0p9r0ttwzvie255ixtszie9dtwrv9axst"&gt;832&lt;/key&gt;&lt;/foreign-keys&gt;&lt;ref-type name="Journal Article"&gt;17&lt;/ref-type&gt;&lt;contributors&gt;&lt;authors&gt;&lt;author&gt;den Ouden, Hanneke E.M.&lt;/author&gt;&lt;author&gt;Friston, Karl J.&lt;/author&gt;&lt;author&gt;Daw, Nathaniel D.&lt;/author&gt;&lt;author&gt;McIntosh, Anthony R.&lt;/author&gt;&lt;author&gt;Stephan, Klaas E.&lt;/author&gt;&lt;/authors&gt;&lt;/contributors&gt;&lt;titles&gt;&lt;title&gt;A Dual Role for Prediction Error in Associative Learning&lt;/title&gt;&lt;secondary-title&gt;Cereb. Cortex&lt;/secondary-title&gt;&lt;/titles&gt;&lt;pages&gt;1175-1185&lt;/pages&gt;&lt;volume&gt;19&lt;/volume&gt;&lt;number&gt;5&lt;/number&gt;&lt;dates&gt;&lt;year&gt;2009&lt;/year&gt;&lt;pub-dates&gt;&lt;date&gt;May 1, 2009&lt;/date&gt;&lt;/pub-dates&gt;&lt;/dates&gt;&lt;urls&gt;&lt;related-urls&gt;&lt;url&gt;http://cercor.oxfordjournals.org/cgi/content/abstract/19/5/1175&lt;/url&gt;&lt;/related-urls&gt;&lt;/urls&gt;&lt;/record&gt;&lt;/Cite&gt;&lt;/EndNote&gt;</w:instrText>
        </w:r>
        <w:r w:rsidR="00430C88" w:rsidRPr="007102D1">
          <w:rPr>
            <w:rFonts w:ascii="Times New Roman" w:hAnsi="Times New Roman" w:cs="Times New Roman"/>
            <w:sz w:val="24"/>
            <w:szCs w:val="24"/>
          </w:rPr>
          <w:fldChar w:fldCharType="separate"/>
        </w:r>
        <w:r>
          <w:rPr>
            <w:rFonts w:ascii="Times New Roman" w:hAnsi="Times New Roman" w:cs="Times New Roman"/>
            <w:noProof/>
            <w:sz w:val="24"/>
            <w:szCs w:val="24"/>
          </w:rPr>
          <w:t>(den Ouden et al., 2009)</w:t>
        </w:r>
        <w:r w:rsidR="00430C88" w:rsidRPr="007102D1">
          <w:rPr>
            <w:rFonts w:ascii="Times New Roman" w:hAnsi="Times New Roman" w:cs="Times New Roman"/>
            <w:sz w:val="24"/>
            <w:szCs w:val="24"/>
          </w:rPr>
          <w:fldChar w:fldCharType="end"/>
        </w:r>
      </w:hyperlink>
      <w:r w:rsidRPr="007102D1">
        <w:rPr>
          <w:rFonts w:ascii="Times New Roman" w:hAnsi="Times New Roman" w:cs="Times New Roman"/>
          <w:sz w:val="24"/>
          <w:szCs w:val="24"/>
        </w:rPr>
        <w:t xml:space="preserve">. Since frontal areas, including </w:t>
      </w:r>
      <w:r w:rsidR="000D29D7">
        <w:rPr>
          <w:rFonts w:ascii="Times New Roman" w:hAnsi="Times New Roman" w:cs="Times New Roman"/>
          <w:sz w:val="24"/>
          <w:szCs w:val="24"/>
        </w:rPr>
        <w:t xml:space="preserve">the </w:t>
      </w:r>
      <w:r w:rsidRPr="007102D1">
        <w:rPr>
          <w:rFonts w:ascii="Times New Roman" w:hAnsi="Times New Roman" w:cs="Times New Roman"/>
          <w:sz w:val="24"/>
          <w:szCs w:val="24"/>
        </w:rPr>
        <w:t xml:space="preserve">inferior and </w:t>
      </w:r>
      <w:r w:rsidR="000D29D7">
        <w:rPr>
          <w:rFonts w:ascii="Times New Roman" w:hAnsi="Times New Roman" w:cs="Times New Roman"/>
          <w:sz w:val="24"/>
          <w:szCs w:val="24"/>
        </w:rPr>
        <w:t xml:space="preserve">middle </w:t>
      </w:r>
      <w:r w:rsidRPr="007102D1">
        <w:rPr>
          <w:rFonts w:ascii="Times New Roman" w:hAnsi="Times New Roman" w:cs="Times New Roman"/>
          <w:sz w:val="24"/>
          <w:szCs w:val="24"/>
        </w:rPr>
        <w:t xml:space="preserve">frontal gyrus, activate in silent expectation of sound </w:t>
      </w:r>
      <w:hyperlink w:anchor="_ENREF_5" w:tooltip="Leaver, 2009 #841" w:history="1">
        <w:r w:rsidR="00430C88" w:rsidRPr="007102D1">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&lt;EndNote&gt;&lt;Cite&gt;&lt;Author&gt;Leaver&lt;/Author&gt;&lt;Year&gt;2009&lt;/Year&gt;&lt;RecNum&gt;841&lt;/RecNum&gt;&lt;record&gt;&lt;rec-number&gt;841&lt;/rec-number&gt;&lt;foreign-keys&gt;&lt;key app="EN" db-id="5ww0p9r0ttwzvie255ixtszie9dtwrv9axst"&gt;841&lt;/key&gt;&lt;/foreign-keys&gt;&lt;ref-type name="Journal Article"&gt;17&lt;/ref-type&gt;&lt;contributors&gt;&lt;authors&gt;&lt;author&gt;Leaver, A. M.&lt;/author&gt;&lt;author&gt;Van Lare, J.&lt;/author&gt;&lt;author&gt;Zielinski, B.&lt;/author&gt;&lt;author&gt;Halpern, A. R.&lt;/author&gt;&lt;author&gt;Rauschecker, J. P.&lt;/author&gt;&lt;/authors&gt;&lt;/contributors&gt;&lt;auth-address&gt;Laboratory of Integrative Neuroscience and Cognition, Department of Physiology and Biophysics, Georgetown University Medical Center, Washington, DC 20057, USA.&lt;/auth-address&gt;&lt;titles&gt;&lt;title&gt;Brain activation during anticipation of sound sequences&lt;/title&gt;&lt;secondary-title&gt;J Neurosci&lt;/secondary-title&gt;&lt;/titles&gt;&lt;periodical&gt;&lt;full-title&gt;J Neurosci&lt;/full-title&gt;&lt;/periodical&gt;&lt;pages&gt;2477-85&lt;/pages&gt;&lt;volume&gt;29&lt;/volume&gt;&lt;number&gt;8&lt;/number&gt;&lt;edition&gt;2009/02/27&lt;/edition&gt;&lt;keywords&gt;&lt;keyword&gt;Acoustic Stimulation&lt;/keyword&gt;&lt;keyword&gt;Adult&lt;/keyword&gt;&lt;keyword&gt;Auditory Pathways/blood supply/physiology&lt;/keyword&gt;&lt;keyword&gt;Auditory Perception/*physiology&lt;/keyword&gt;&lt;keyword&gt;Brain/blood supply/*physiology&lt;/keyword&gt;&lt;keyword&gt;*Brain Mapping&lt;/keyword&gt;&lt;keyword&gt;Female&lt;/keyword&gt;&lt;keyword&gt;Humans&lt;/keyword&gt;&lt;keyword&gt;Image Processing, Computer-Assisted/methods&lt;/keyword&gt;&lt;keyword&gt;Learning/*physiology&lt;/keyword&gt;&lt;keyword&gt;Magnetic Resonance Imaging&lt;/keyword&gt;&lt;keyword&gt;Male&lt;/keyword&gt;&lt;keyword&gt;Mental Recall/*physiology&lt;/keyword&gt;&lt;keyword&gt;Music&lt;/keyword&gt;&lt;keyword&gt;Oxygen/blood&lt;/keyword&gt;&lt;keyword&gt;*Sound&lt;/keyword&gt;&lt;keyword&gt;Young Adult&lt;/keyword&gt;&lt;/keywords&gt;&lt;dates&gt;&lt;year&gt;2009&lt;/year&gt;&lt;pub-dates&gt;&lt;date&gt;Feb 25&lt;/date&gt;&lt;/pub-dates&gt;&lt;/dates&gt;&lt;isbn&gt;1529-2401 (Electronic)&lt;/isbn&gt;&lt;accession-num&gt;19244522&lt;/accession-num&gt;&lt;urls&gt;&lt;related-urls&gt;&lt;url&gt;http://www.ncbi.nlm.nih.gov/entrez/query.fcgi?cmd=Retrieve&amp;amp;db=PubMed&amp;amp;dopt=Citation&amp;amp;list_uids=19244522&lt;/url&gt;&lt;/related-urls&gt;&lt;/urls&gt;&lt;electronic-resource-num&gt;29/8/2477 [pii]&amp;#xD;10.1523/JNEUROSCI.4921-08.2009&lt;/electronic-resource-num&gt;&lt;language&gt;eng&lt;/language&gt;&lt;/record&gt;&lt;/Cite&gt;&lt;/EndNote&gt;</w:instrText>
        </w:r>
        <w:r w:rsidR="00430C88" w:rsidRPr="007102D1">
          <w:rPr>
            <w:rFonts w:ascii="Times New Roman" w:hAnsi="Times New Roman" w:cs="Times New Roman"/>
            <w:sz w:val="24"/>
            <w:szCs w:val="24"/>
          </w:rPr>
          <w:fldChar w:fldCharType="separate"/>
        </w:r>
        <w:r>
          <w:rPr>
            <w:rFonts w:ascii="Times New Roman" w:hAnsi="Times New Roman" w:cs="Times New Roman"/>
            <w:noProof/>
            <w:sz w:val="24"/>
            <w:szCs w:val="24"/>
          </w:rPr>
          <w:t>(Leaver et al., 2009)</w:t>
        </w:r>
        <w:r w:rsidR="00430C88" w:rsidRPr="007102D1">
          <w:rPr>
            <w:rFonts w:ascii="Times New Roman" w:hAnsi="Times New Roman" w:cs="Times New Roman"/>
            <w:sz w:val="24"/>
            <w:szCs w:val="24"/>
          </w:rPr>
          <w:fldChar w:fldCharType="end"/>
        </w:r>
      </w:hyperlink>
      <w:r w:rsidRPr="007102D1">
        <w:rPr>
          <w:rFonts w:ascii="Times New Roman" w:hAnsi="Times New Roman" w:cs="Times New Roman"/>
          <w:sz w:val="24"/>
          <w:szCs w:val="24"/>
        </w:rPr>
        <w:t xml:space="preserve"> and in processing of MMN </w:t>
      </w:r>
      <w:r w:rsidR="00430C88">
        <w:rPr>
          <w:rFonts w:ascii="Times New Roman" w:hAnsi="Times New Roman" w:cs="Times New Roman"/>
          <w:sz w:val="24"/>
          <w:szCs w:val="24"/>
        </w:rPr>
        <w:fldChar w:fldCharType="begin">
          <w:fldData xml:space="preserve">PEVuZE5vdGU+PENpdGU+PEF1dGhvcj5TY2hhbGw8L0F1dGhvcj48WWVhcj4yMDAzPC9ZZWFyPjxS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</w:fldData>
        </w:fldChar>
      </w:r>
      <w:r>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PEVuZE5vdGU+PENpdGU+PEF1dGhvcj5TY2hhbGw8L0F1dGhvcj48WWVhcj4yMDAzPC9ZZWFyPjxS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</w:fldData>
        </w:fldChar>
      </w:r>
      <w:r>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Pr>
          <w:rFonts w:ascii="Times New Roman" w:hAnsi="Times New Roman" w:cs="Times New Roman"/>
          <w:noProof/>
          <w:sz w:val="24"/>
          <w:szCs w:val="24"/>
        </w:rPr>
        <w:t>(Schall et al., 2003)</w:t>
      </w:r>
      <w:r w:rsidR="00430C88">
        <w:rPr>
          <w:rFonts w:ascii="Times New Roman" w:hAnsi="Times New Roman" w:cs="Times New Roman"/>
          <w:sz w:val="24"/>
          <w:szCs w:val="24"/>
        </w:rPr>
        <w:fldChar w:fldCharType="end"/>
      </w:r>
      <w:r w:rsidRPr="007102D1">
        <w:rPr>
          <w:rFonts w:ascii="Times New Roman" w:hAnsi="Times New Roman" w:cs="Times New Roman"/>
          <w:sz w:val="24"/>
          <w:szCs w:val="24"/>
        </w:rPr>
        <w:t xml:space="preserve">, they might also form part of the neural pathway processing prediction error. </w:t>
      </w:r>
      <w:r w:rsidR="000D29D7">
        <w:rPr>
          <w:rFonts w:ascii="Times New Roman" w:hAnsi="Times New Roman" w:cs="Times New Roman"/>
          <w:sz w:val="24"/>
          <w:szCs w:val="24"/>
        </w:rPr>
        <w:t xml:space="preserve">Therefore, </w:t>
      </w:r>
      <w:r w:rsidR="000D29D7">
        <w:rPr>
          <w:rFonts w:ascii="Times New Roman" w:hAnsi="Times New Roman" w:cs="Times New Roman"/>
          <w:b/>
          <w:sz w:val="24"/>
          <w:szCs w:val="24"/>
        </w:rPr>
        <w:t>h</w:t>
      </w:r>
      <w:r w:rsidR="000D29D7" w:rsidRPr="00F2330F">
        <w:rPr>
          <w:rFonts w:ascii="Times New Roman" w:hAnsi="Times New Roman" w:cs="Times New Roman"/>
          <w:b/>
          <w:sz w:val="24"/>
          <w:szCs w:val="24"/>
        </w:rPr>
        <w:t xml:space="preserve">ypothesis </w:t>
      </w:r>
      <w:r w:rsidR="000D29D7">
        <w:rPr>
          <w:rFonts w:ascii="Times New Roman" w:hAnsi="Times New Roman" w:cs="Times New Roman"/>
          <w:b/>
          <w:sz w:val="24"/>
          <w:szCs w:val="24"/>
        </w:rPr>
        <w:t>5</w:t>
      </w:r>
      <w:r w:rsidR="000D29D7">
        <w:rPr>
          <w:rFonts w:ascii="Times New Roman" w:hAnsi="Times New Roman" w:cs="Times New Roman"/>
          <w:sz w:val="24"/>
          <w:szCs w:val="24"/>
        </w:rPr>
        <w:t xml:space="preserve">) predicted that </w:t>
      </w:r>
      <w:r w:rsidR="000D29D7" w:rsidRPr="007102D1">
        <w:rPr>
          <w:rFonts w:ascii="Times New Roman" w:hAnsi="Times New Roman" w:cs="Times New Roman"/>
          <w:sz w:val="24"/>
          <w:szCs w:val="24"/>
        </w:rPr>
        <w:t xml:space="preserve">visual cortex, prefrontal cortex and middle temporal gyrus </w:t>
      </w:r>
      <w:r w:rsidR="000D29D7">
        <w:rPr>
          <w:rFonts w:ascii="Times New Roman" w:hAnsi="Times New Roman" w:cs="Times New Roman"/>
          <w:sz w:val="24"/>
          <w:szCs w:val="24"/>
        </w:rPr>
        <w:t>would</w:t>
      </w:r>
      <w:r w:rsidR="000D29D7" w:rsidRPr="007102D1">
        <w:rPr>
          <w:rFonts w:ascii="Times New Roman" w:hAnsi="Times New Roman" w:cs="Times New Roman"/>
          <w:sz w:val="24"/>
          <w:szCs w:val="24"/>
        </w:rPr>
        <w:t xml:space="preserve"> show increased effective connectivity with auditory cortex in the condition of unexpected</w:t>
      </w:r>
      <w:r w:rsidR="000D29D7">
        <w:rPr>
          <w:rFonts w:ascii="Times New Roman" w:hAnsi="Times New Roman" w:cs="Times New Roman"/>
          <w:sz w:val="24"/>
          <w:szCs w:val="24"/>
        </w:rPr>
        <w:t>, compared with expected,</w:t>
      </w:r>
      <w:r w:rsidR="000D29D7" w:rsidRPr="007102D1">
        <w:rPr>
          <w:rFonts w:ascii="Times New Roman" w:hAnsi="Times New Roman" w:cs="Times New Roman"/>
          <w:sz w:val="24"/>
          <w:szCs w:val="24"/>
        </w:rPr>
        <w:t xml:space="preserve"> sounds and silence</w:t>
      </w:r>
      <w:r w:rsidR="000D29D7">
        <w:rPr>
          <w:rFonts w:ascii="Times New Roman" w:hAnsi="Times New Roman" w:cs="Times New Roman"/>
          <w:sz w:val="24"/>
          <w:szCs w:val="24"/>
        </w:rPr>
        <w:t xml:space="preserve">. </w:t>
      </w:r>
    </w:p>
    <w:p w:rsidR="000D29D7" w:rsidRDefault="000D29D7" w:rsidP="000D29D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Since </w:t>
      </w:r>
      <w:r w:rsidR="00025C68">
        <w:rPr>
          <w:rFonts w:ascii="Times New Roman" w:hAnsi="Times New Roman" w:cs="Times New Roman"/>
          <w:sz w:val="24"/>
          <w:szCs w:val="24"/>
        </w:rPr>
        <w:t xml:space="preserve">insula </w:t>
      </w:r>
      <w:r>
        <w:rPr>
          <w:rFonts w:ascii="Times New Roman" w:hAnsi="Times New Roman" w:cs="Times New Roman"/>
          <w:sz w:val="24"/>
          <w:szCs w:val="24"/>
        </w:rPr>
        <w:t xml:space="preserve">has been shown to be </w:t>
      </w:r>
      <w:r w:rsidR="00025C68">
        <w:rPr>
          <w:rFonts w:ascii="Times New Roman" w:hAnsi="Times New Roman" w:cs="Times New Roman"/>
          <w:sz w:val="24"/>
          <w:szCs w:val="24"/>
        </w:rPr>
        <w:t xml:space="preserve">involved in auditory </w:t>
      </w:r>
      <w:r w:rsidR="00025C68" w:rsidRPr="00396611">
        <w:rPr>
          <w:rFonts w:ascii="Times New Roman" w:hAnsi="Times New Roman" w:cs="Times New Roman"/>
          <w:sz w:val="24"/>
          <w:szCs w:val="24"/>
        </w:rPr>
        <w:t xml:space="preserve">perception </w:t>
      </w:r>
      <w:r w:rsidR="00430C88" w:rsidRPr="00396611">
        <w:rPr>
          <w:rFonts w:ascii="Times New Roman" w:hAnsi="Times New Roman" w:cs="Times New Roman"/>
          <w:sz w:val="24"/>
          <w:szCs w:val="24"/>
        </w:rPr>
        <w:fldChar w:fldCharType="begin"/>
      </w:r>
      <w:r w:rsidR="00025C68">
        <w:rPr>
          <w:rFonts w:ascii="Times New Roman" w:hAnsi="Times New Roman" w:cs="Times New Roman"/>
          <w:sz w:val="24"/>
          <w:szCs w:val="24"/>
        </w:rPr>
        <w:instrText xml:space="preserve"> ADDIN EN.CITE &lt;EndNote&gt;&lt;Cite&gt;&lt;Author&gt;Bamiou&lt;/Author&gt;&lt;Year&gt;2003&lt;/Year&gt;&lt;RecNum&gt;1261&lt;/RecNum&gt;&lt;record&gt;&lt;rec-number&gt;1261&lt;/rec-number&gt;&lt;foreign-keys&gt;&lt;key app="EN" db-id="5ww0p9r0ttwzvie255ixtszie9dtwrv9axst"&gt;1261&lt;/key&gt;&lt;/foreign-keys&gt;&lt;ref-type name="Journal Article"&gt;17&lt;/ref-type&gt;&lt;contributors&gt;&lt;authors&gt;&lt;author&gt;Bamiou, D. E.&lt;/author&gt;&lt;author&gt;Musiek, F. E.&lt;/author&gt;&lt;author&gt;Luxon, L. M.&lt;/author&gt;&lt;/authors&gt;&lt;/contributors&gt;&lt;auth-address&gt;Neuro-Otology Department, National Hospital for Neurology and Neurosurgery, Queen Square, London WC1N 3BG, UK. doris-eva.bamiou@uclh.org&lt;/auth-address&gt;&lt;titles&gt;&lt;title&gt;The insula (Island of Reil) and its role in auditory processing. Literature review&lt;/title&gt;&lt;secondary-title&gt;Brain Res Brain Res Rev&lt;/secondary-title&gt;&lt;/titles&gt;&lt;pages&gt;143-54&lt;/pages&gt;&lt;volume&gt;42&lt;/volume&gt;&lt;number&gt;2&lt;/number&gt;&lt;edition&gt;2003/05/10&lt;/edition&gt;&lt;keywords&gt;&lt;keyword&gt;Animals&lt;/keyword&gt;&lt;keyword&gt;Auditory Pathways/*anatomy &amp;amp; histology/physiology&lt;/keyword&gt;&lt;keyword&gt;Auditory Perception/*physiology&lt;/keyword&gt;&lt;keyword&gt;*Brain Mapping&lt;/keyword&gt;&lt;keyword&gt;Cerebral Cortex/anatomy &amp;amp; histology/*physiology&lt;/keyword&gt;&lt;keyword&gt;Humans&lt;/keyword&gt;&lt;keyword&gt;Limbic System/anatomy &amp;amp; histology&lt;/keyword&gt;&lt;keyword&gt;Magnetic Resonance Imaging&lt;/keyword&gt;&lt;keyword&gt;Nerve Net/anatomy &amp;amp; histology/physiology&lt;/keyword&gt;&lt;keyword&gt;Tomography, Emission-Computed&lt;/keyword&gt;&lt;/keywords&gt;&lt;dates&gt;&lt;year&gt;2003&lt;/year&gt;&lt;pub-dates&gt;&lt;date&gt;May&lt;/date&gt;&lt;/pub-dates&gt;&lt;/dates&gt;&lt;accession-num&gt;12738055&lt;/accession-num&gt;&lt;urls&gt;&lt;related-urls&gt;&lt;url&gt;http://www.ncbi.nlm.nih.gov/entrez/query.fcgi?cmd=Retrieve&amp;amp;db=PubMed&amp;amp;dopt=Citation&amp;amp;list_uids=12738055&lt;/url&gt;&lt;/related-urls&gt;&lt;/urls&gt;&lt;language&gt;eng&lt;/language&gt;&lt;/record&gt;&lt;/Cite&gt;&lt;/EndNote&gt;</w:instrText>
      </w:r>
      <w:r w:rsidR="00430C88" w:rsidRPr="00396611">
        <w:rPr>
          <w:rFonts w:ascii="Times New Roman" w:hAnsi="Times New Roman" w:cs="Times New Roman"/>
          <w:sz w:val="24"/>
          <w:szCs w:val="24"/>
        </w:rPr>
        <w:fldChar w:fldCharType="separate"/>
      </w:r>
      <w:r w:rsidR="00025C68">
        <w:rPr>
          <w:rFonts w:ascii="Times New Roman" w:hAnsi="Times New Roman" w:cs="Times New Roman"/>
          <w:noProof/>
          <w:sz w:val="24"/>
          <w:szCs w:val="24"/>
        </w:rPr>
        <w:t>(Bamiou et al., 2003)</w:t>
      </w:r>
      <w:r w:rsidR="00430C88" w:rsidRPr="00396611">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b/>
          <w:sz w:val="24"/>
          <w:szCs w:val="24"/>
        </w:rPr>
        <w:t>h</w:t>
      </w:r>
      <w:r w:rsidRPr="00F2330F">
        <w:rPr>
          <w:rFonts w:ascii="Times New Roman" w:hAnsi="Times New Roman" w:cs="Times New Roman"/>
          <w:b/>
          <w:sz w:val="24"/>
          <w:szCs w:val="24"/>
        </w:rPr>
        <w:t xml:space="preserve">ypothesis </w:t>
      </w:r>
      <w:r>
        <w:rPr>
          <w:rFonts w:ascii="Times New Roman" w:hAnsi="Times New Roman" w:cs="Times New Roman"/>
          <w:b/>
          <w:sz w:val="24"/>
          <w:szCs w:val="24"/>
        </w:rPr>
        <w:t xml:space="preserve">6) </w:t>
      </w:r>
      <w:r w:rsidRPr="00F2330F">
        <w:rPr>
          <w:rFonts w:ascii="Times New Roman" w:hAnsi="Times New Roman" w:cs="Times New Roman"/>
          <w:sz w:val="24"/>
          <w:szCs w:val="24"/>
        </w:rPr>
        <w:t>stated that auditory</w:t>
      </w:r>
      <w:r>
        <w:rPr>
          <w:rFonts w:ascii="Times New Roman" w:hAnsi="Times New Roman" w:cs="Times New Roman"/>
          <w:sz w:val="24"/>
          <w:szCs w:val="24"/>
        </w:rPr>
        <w:t xml:space="preserve"> cortex would show greater effective connectivity within itself, as well as with auditory insula in response to sound, than in response to silence. </w:t>
      </w:r>
    </w:p>
    <w:p w:rsidR="000D29D7" w:rsidRDefault="000D29D7" w:rsidP="000D29D7">
      <w:pPr>
        <w:spacing w:before="100" w:beforeAutospacing="1" w:after="100" w:afterAutospacing="1" w:line="360" w:lineRule="auto"/>
        <w:rPr>
          <w:rFonts w:ascii="Times New Roman" w:hAnsi="Times New Roman" w:cs="Times New Roman"/>
          <w:sz w:val="24"/>
          <w:szCs w:val="24"/>
        </w:rPr>
      </w:pPr>
      <w:r w:rsidRPr="00F2330F">
        <w:rPr>
          <w:rFonts w:ascii="Times New Roman" w:hAnsi="Times New Roman" w:cs="Times New Roman"/>
          <w:b/>
          <w:sz w:val="24"/>
          <w:szCs w:val="24"/>
        </w:rPr>
        <w:lastRenderedPageBreak/>
        <w:t>Hypothesis 7</w:t>
      </w:r>
      <w:r>
        <w:rPr>
          <w:rFonts w:ascii="Times New Roman" w:hAnsi="Times New Roman" w:cs="Times New Roman"/>
          <w:sz w:val="24"/>
          <w:szCs w:val="24"/>
        </w:rPr>
        <w:t>) predicted that unexpected sounds would evoke greater connectivity of auditory cortex w</w:t>
      </w:r>
      <w:r w:rsidR="00774B1D">
        <w:rPr>
          <w:rFonts w:ascii="Times New Roman" w:hAnsi="Times New Roman" w:cs="Times New Roman"/>
          <w:sz w:val="24"/>
          <w:szCs w:val="24"/>
        </w:rPr>
        <w:t>ith</w:t>
      </w:r>
      <w:r>
        <w:rPr>
          <w:rFonts w:ascii="Times New Roman" w:hAnsi="Times New Roman" w:cs="Times New Roman"/>
          <w:sz w:val="24"/>
          <w:szCs w:val="24"/>
        </w:rPr>
        <w:t xml:space="preserve"> prefrontal and visual cortices, as well as insula, than expected sound. </w:t>
      </w:r>
    </w:p>
    <w:p w:rsidR="00025C68" w:rsidRDefault="00025C68" w:rsidP="008C44A4">
      <w:pPr>
        <w:spacing w:before="100" w:beforeAutospacing="1" w:after="100" w:afterAutospacing="1" w:line="360" w:lineRule="auto"/>
        <w:rPr>
          <w:rFonts w:ascii="Times New Roman" w:hAnsi="Times New Roman" w:cs="Times New Roman"/>
          <w:sz w:val="24"/>
          <w:szCs w:val="24"/>
        </w:rPr>
      </w:pPr>
      <w:r w:rsidRPr="00396611">
        <w:rPr>
          <w:rFonts w:ascii="Times New Roman" w:hAnsi="Times New Roman" w:cs="Times New Roman"/>
          <w:sz w:val="24"/>
          <w:szCs w:val="24"/>
        </w:rPr>
        <w:t>Finally,</w:t>
      </w:r>
      <w:r>
        <w:rPr>
          <w:rFonts w:ascii="Times New Roman" w:hAnsi="Times New Roman" w:cs="Times New Roman"/>
          <w:sz w:val="24"/>
          <w:szCs w:val="24"/>
        </w:rPr>
        <w:t xml:space="preserve"> activity in auditory cortex in silence appears to be modulated by </w:t>
      </w:r>
      <w:r w:rsidR="00BA346C">
        <w:rPr>
          <w:rFonts w:ascii="Times New Roman" w:hAnsi="Times New Roman" w:cs="Times New Roman"/>
          <w:sz w:val="24"/>
          <w:szCs w:val="24"/>
        </w:rPr>
        <w:t>ACC</w:t>
      </w:r>
      <w:r>
        <w:rPr>
          <w:rFonts w:ascii="Times New Roman" w:hAnsi="Times New Roman" w:cs="Times New Roman"/>
          <w:sz w:val="24"/>
          <w:szCs w:val="24"/>
        </w:rPr>
        <w:t xml:space="preserve"> </w:t>
      </w:r>
      <w:hyperlink w:anchor="_ENREF_71" w:tooltip="Hunter, 2006 #127" w:history="1">
        <w:r w:rsidR="00430C8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&lt;EndNote&gt;&lt;Cite&gt;&lt;Author&gt;Hunter&lt;/Author&gt;&lt;Year&gt;2006&lt;/Year&gt;&lt;RecNum&gt;127&lt;/RecNum&gt;&lt;record&gt;&lt;rec-number&gt;127&lt;/rec-number&gt;&lt;foreign-keys&gt;&lt;key app="EN" db-id="5ww0p9r0ttwzvie255ixtszie9dtwrv9axst"&gt;127&lt;/key&gt;&lt;/foreign-keys&gt;&lt;ref-type name="Journal Article"&gt;17&lt;/ref-type&gt;&lt;contributors&gt;&lt;authors&gt;&lt;author&gt;Hunter, M. D.&lt;/author&gt;&lt;author&gt;Eickhoff, S. B.&lt;/author&gt;&lt;author&gt;Miller, T. W.&lt;/author&gt;&lt;author&gt;Farrow, T. F.&lt;/author&gt;&lt;author&gt;Wilkinson, I. D.&lt;/author&gt;&lt;author&gt;Woodruff, P. W.&lt;/author&gt;&lt;/authors&gt;&lt;/contributors&gt;&lt;auth-address&gt;Sheffield Cognition and Neuroimaging Laboratory (SCANLab), Academic Clinical Psychiatry, Division of Genomic Medicine, University of Sheffield, Sheffield S5 7JT, United Kingdom. m.d.hunter@sheffield.ac.uk&lt;/auth-address&gt;&lt;titles&gt;&lt;title&gt;Neural activity in speech-sensitive auditory cortex during silence&lt;/title&gt;&lt;secondary-title&gt;Proc Natl Acad Sci U S A&lt;/secondary-title&gt;&lt;/titles&gt;&lt;pages&gt;189-94&lt;/pages&gt;&lt;volume&gt;103&lt;/volume&gt;&lt;number&gt;1&lt;/number&gt;&lt;edition&gt;2005/12/24&lt;/edition&gt;&lt;keywords&gt;&lt;keyword&gt;Acoustic Stimulation&lt;/keyword&gt;&lt;keyword&gt;Adult&lt;/keyword&gt;&lt;keyword&gt;Auditory Cortex/*physiology&lt;/keyword&gt;&lt;keyword&gt;Auditory Pathways/physiology&lt;/keyword&gt;&lt;keyword&gt;Auditory Perception/*physiology&lt;/keyword&gt;&lt;keyword&gt;Hallucinations/*diagnosis&lt;/keyword&gt;&lt;keyword&gt;Humans&lt;/keyword&gt;&lt;keyword&gt;Magnetic Resonance Imaging&lt;/keyword&gt;&lt;keyword&gt;Male&lt;/keyword&gt;&lt;keyword&gt;Reference Values&lt;/keyword&gt;&lt;/keywords&gt;&lt;dates&gt;&lt;year&gt;2006&lt;/year&gt;&lt;pub-dates&gt;&lt;date&gt;Jan 3&lt;/date&gt;&lt;/pub-dates&gt;&lt;/dates&gt;&lt;isbn&gt;0027-8424 (Print)&lt;/isbn&gt;&lt;accession-num&gt;16371474&lt;/accession-num&gt;&lt;urls&gt;&lt;related-urls&gt;&lt;url&gt;http://www.ncbi.nlm.nih.gov/entrez/query.fcgi?cmd=Retrieve&amp;amp;db=PubMed&amp;amp;dopt=Citation&amp;amp;list_uids=16371474&lt;/url&gt;&lt;/related-urls&gt;&lt;/urls&gt;&lt;custom2&gt;1317878&lt;/custom2&gt;&lt;electronic-resource-num&gt;0506268103 [pii]&amp;#xD;10.1073/pnas.0506268103&lt;/electronic-resource-num&gt;&lt;language&gt;eng&lt;/language&gt;&lt;/record&gt;&lt;/Cite&gt;&lt;/EndNote&gt;</w:instrText>
        </w:r>
        <w:r w:rsidR="00430C88">
          <w:rPr>
            <w:rFonts w:ascii="Times New Roman" w:hAnsi="Times New Roman" w:cs="Times New Roman"/>
            <w:sz w:val="24"/>
            <w:szCs w:val="24"/>
          </w:rPr>
          <w:fldChar w:fldCharType="separate"/>
        </w:r>
        <w:r>
          <w:rPr>
            <w:rFonts w:ascii="Times New Roman" w:hAnsi="Times New Roman" w:cs="Times New Roman"/>
            <w:noProof/>
            <w:sz w:val="24"/>
            <w:szCs w:val="24"/>
          </w:rPr>
          <w:t>(Hunter et al., 2006)</w:t>
        </w:r>
        <w:r w:rsidR="00430C88">
          <w:rPr>
            <w:rFonts w:ascii="Times New Roman" w:hAnsi="Times New Roman" w:cs="Times New Roman"/>
            <w:sz w:val="24"/>
            <w:szCs w:val="24"/>
          </w:rPr>
          <w:fldChar w:fldCharType="end"/>
        </w:r>
      </w:hyperlink>
      <w:r>
        <w:rPr>
          <w:rFonts w:ascii="Times New Roman" w:hAnsi="Times New Roman" w:cs="Times New Roman"/>
          <w:sz w:val="24"/>
          <w:szCs w:val="24"/>
        </w:rPr>
        <w:t>.</w:t>
      </w:r>
      <w:r w:rsidRPr="00617EED">
        <w:rPr>
          <w:rFonts w:ascii="Times New Roman" w:hAnsi="Times New Roman" w:cs="Times New Roman"/>
          <w:sz w:val="24"/>
          <w:szCs w:val="24"/>
        </w:rPr>
        <w:t xml:space="preserve"> </w:t>
      </w:r>
      <w:r>
        <w:rPr>
          <w:rFonts w:ascii="Times New Roman" w:hAnsi="Times New Roman" w:cs="Times New Roman"/>
          <w:sz w:val="24"/>
          <w:szCs w:val="24"/>
        </w:rPr>
        <w:t xml:space="preserve"> </w:t>
      </w:r>
      <w:r w:rsidR="000D29D7">
        <w:rPr>
          <w:rFonts w:ascii="Times New Roman" w:hAnsi="Times New Roman" w:cs="Times New Roman"/>
          <w:sz w:val="24"/>
          <w:szCs w:val="24"/>
        </w:rPr>
        <w:t>Hence, h</w:t>
      </w:r>
      <w:r w:rsidRPr="00F2330F">
        <w:rPr>
          <w:rFonts w:ascii="Times New Roman" w:hAnsi="Times New Roman" w:cs="Times New Roman"/>
          <w:b/>
          <w:sz w:val="24"/>
          <w:szCs w:val="24"/>
        </w:rPr>
        <w:t>ypothesis 8</w:t>
      </w:r>
      <w:r>
        <w:rPr>
          <w:rFonts w:ascii="Times New Roman" w:hAnsi="Times New Roman" w:cs="Times New Roman"/>
          <w:sz w:val="24"/>
          <w:szCs w:val="24"/>
        </w:rPr>
        <w:t xml:space="preserve">) stated that in the condition of silence, compared with sound, auditory cortex would show increased effective connectivity with </w:t>
      </w:r>
      <w:r w:rsidR="00BA346C">
        <w:rPr>
          <w:rFonts w:ascii="Times New Roman" w:hAnsi="Times New Roman" w:cs="Times New Roman"/>
          <w:sz w:val="24"/>
          <w:szCs w:val="24"/>
        </w:rPr>
        <w:t>ACC</w:t>
      </w:r>
      <w:r>
        <w:rPr>
          <w:rFonts w:ascii="Times New Roman" w:hAnsi="Times New Roman" w:cs="Times New Roman"/>
          <w:sz w:val="24"/>
          <w:szCs w:val="24"/>
        </w:rPr>
        <w:t xml:space="preserve">. </w:t>
      </w:r>
    </w:p>
    <w:p w:rsidR="00025C68" w:rsidRDefault="00025C68" w:rsidP="008C44A4">
      <w:pPr>
        <w:spacing w:before="100" w:beforeAutospacing="1" w:after="100" w:afterAutospacing="1" w:line="360" w:lineRule="auto"/>
        <w:rPr>
          <w:rFonts w:ascii="Times New Roman" w:hAnsi="Times New Roman" w:cs="Times New Roman"/>
          <w:sz w:val="24"/>
          <w:szCs w:val="24"/>
        </w:rPr>
      </w:pPr>
      <w:r w:rsidRPr="00F2330F">
        <w:rPr>
          <w:rFonts w:ascii="Times New Roman" w:hAnsi="Times New Roman" w:cs="Times New Roman"/>
          <w:b/>
          <w:sz w:val="24"/>
          <w:szCs w:val="24"/>
        </w:rPr>
        <w:t>Hypothesis 9</w:t>
      </w:r>
      <w:r>
        <w:rPr>
          <w:rFonts w:ascii="Times New Roman" w:hAnsi="Times New Roman" w:cs="Times New Roman"/>
          <w:sz w:val="24"/>
          <w:szCs w:val="24"/>
        </w:rPr>
        <w:t xml:space="preserve">) predicted that areas involved in responding to unexpected auditory stimuli and to silence (prefrontal and visual cortices as well as ACC) would modulate auditory cortex in the condition of unexpected, compared with expected, silence. </w:t>
      </w:r>
    </w:p>
    <w:p w:rsidR="00BD6868" w:rsidRPr="00883A12" w:rsidRDefault="005B03B5" w:rsidP="008C44A4">
      <w:pPr>
        <w:pStyle w:val="Heading3"/>
        <w:spacing w:before="100" w:beforeAutospacing="1" w:after="100" w:afterAutospacing="1" w:line="360" w:lineRule="auto"/>
        <w:rPr>
          <w:rFonts w:ascii="Times New Roman" w:hAnsi="Times New Roman" w:cs="Times New Roman"/>
          <w:color w:val="auto"/>
          <w:sz w:val="28"/>
        </w:rPr>
      </w:pPr>
      <w:bookmarkStart w:id="80" w:name="_Toc344031622"/>
      <w:r w:rsidRPr="00883A12">
        <w:rPr>
          <w:rFonts w:ascii="Times New Roman" w:hAnsi="Times New Roman" w:cs="Times New Roman"/>
          <w:color w:val="auto"/>
          <w:sz w:val="28"/>
        </w:rPr>
        <w:t>4.2.</w:t>
      </w:r>
      <w:r w:rsidR="00025C68" w:rsidRPr="00883A12">
        <w:rPr>
          <w:rFonts w:ascii="Times New Roman" w:hAnsi="Times New Roman" w:cs="Times New Roman"/>
          <w:color w:val="auto"/>
          <w:sz w:val="28"/>
        </w:rPr>
        <w:t>3</w:t>
      </w:r>
      <w:r w:rsidRPr="00883A12">
        <w:rPr>
          <w:rFonts w:ascii="Times New Roman" w:hAnsi="Times New Roman" w:cs="Times New Roman"/>
          <w:color w:val="auto"/>
          <w:sz w:val="28"/>
        </w:rPr>
        <w:t>. Method</w:t>
      </w:r>
      <w:bookmarkEnd w:id="80"/>
      <w:r w:rsidRPr="00883A12">
        <w:rPr>
          <w:rFonts w:ascii="Times New Roman" w:hAnsi="Times New Roman" w:cs="Times New Roman"/>
          <w:color w:val="auto"/>
          <w:sz w:val="28"/>
        </w:rPr>
        <w:t xml:space="preserve"> </w:t>
      </w:r>
    </w:p>
    <w:p w:rsidR="005B03B5" w:rsidRPr="0099775A" w:rsidRDefault="00762CFA"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For information on p</w:t>
      </w:r>
      <w:r w:rsidR="005B03B5" w:rsidRPr="0099775A">
        <w:rPr>
          <w:rFonts w:ascii="Times New Roman" w:hAnsi="Times New Roman" w:cs="Times New Roman"/>
          <w:sz w:val="24"/>
        </w:rPr>
        <w:t>articipants</w:t>
      </w:r>
      <w:r w:rsidR="0099775A">
        <w:rPr>
          <w:rFonts w:ascii="Times New Roman" w:hAnsi="Times New Roman" w:cs="Times New Roman"/>
          <w:sz w:val="24"/>
        </w:rPr>
        <w:t xml:space="preserve">, </w:t>
      </w:r>
      <w:r w:rsidR="005B03B5" w:rsidRPr="0099775A">
        <w:rPr>
          <w:rFonts w:ascii="Times New Roman" w:hAnsi="Times New Roman" w:cs="Times New Roman"/>
          <w:sz w:val="24"/>
        </w:rPr>
        <w:t>questionnaires</w:t>
      </w:r>
      <w:r w:rsidR="0099775A">
        <w:rPr>
          <w:rFonts w:ascii="Times New Roman" w:hAnsi="Times New Roman" w:cs="Times New Roman"/>
          <w:sz w:val="24"/>
        </w:rPr>
        <w:t>, general procedure, scanning and data preprocessing</w:t>
      </w:r>
      <w:r w:rsidR="005B03B5" w:rsidRPr="0099775A">
        <w:rPr>
          <w:rFonts w:ascii="Times New Roman" w:hAnsi="Times New Roman" w:cs="Times New Roman"/>
          <w:sz w:val="24"/>
        </w:rPr>
        <w:t xml:space="preserve"> –</w:t>
      </w:r>
      <w:r>
        <w:rPr>
          <w:rFonts w:ascii="Times New Roman" w:hAnsi="Times New Roman" w:cs="Times New Roman"/>
          <w:sz w:val="24"/>
        </w:rPr>
        <w:t xml:space="preserve"> refer to </w:t>
      </w:r>
      <w:r w:rsidR="005B03B5" w:rsidRPr="0099775A">
        <w:rPr>
          <w:rFonts w:ascii="Times New Roman" w:hAnsi="Times New Roman" w:cs="Times New Roman"/>
          <w:sz w:val="24"/>
        </w:rPr>
        <w:t>Chapter 2</w:t>
      </w:r>
      <w:r>
        <w:rPr>
          <w:rFonts w:ascii="Times New Roman" w:hAnsi="Times New Roman" w:cs="Times New Roman"/>
          <w:sz w:val="24"/>
        </w:rPr>
        <w:t>, S</w:t>
      </w:r>
      <w:r w:rsidR="005B03B5" w:rsidRPr="0099775A">
        <w:rPr>
          <w:rFonts w:ascii="Times New Roman" w:hAnsi="Times New Roman" w:cs="Times New Roman"/>
          <w:sz w:val="24"/>
        </w:rPr>
        <w:t>ection</w:t>
      </w:r>
      <w:r w:rsidR="0099775A" w:rsidRPr="0099775A">
        <w:rPr>
          <w:rFonts w:ascii="Times New Roman" w:hAnsi="Times New Roman" w:cs="Times New Roman"/>
          <w:sz w:val="24"/>
        </w:rPr>
        <w:t xml:space="preserve"> 2.4.1</w:t>
      </w:r>
      <w:r w:rsidR="0099775A">
        <w:rPr>
          <w:rFonts w:ascii="Times New Roman" w:hAnsi="Times New Roman" w:cs="Times New Roman"/>
          <w:sz w:val="24"/>
        </w:rPr>
        <w:t>,</w:t>
      </w:r>
      <w:r w:rsidR="0099775A" w:rsidRPr="0099775A">
        <w:rPr>
          <w:rFonts w:ascii="Times New Roman" w:hAnsi="Times New Roman" w:cs="Times New Roman"/>
          <w:sz w:val="24"/>
        </w:rPr>
        <w:t xml:space="preserve"> 2.4.2</w:t>
      </w:r>
      <w:r w:rsidR="0099775A">
        <w:rPr>
          <w:rFonts w:ascii="Times New Roman" w:hAnsi="Times New Roman" w:cs="Times New Roman"/>
          <w:sz w:val="24"/>
        </w:rPr>
        <w:t>, 2.4.3., 2.4.4 and 2.4.5.</w:t>
      </w:r>
    </w:p>
    <w:p w:rsidR="00CF03A2" w:rsidRPr="00CF03A2" w:rsidRDefault="005B03B5" w:rsidP="008C44A4">
      <w:pPr>
        <w:pStyle w:val="Heading4"/>
        <w:spacing w:before="100" w:beforeAutospacing="1" w:after="100" w:afterAutospacing="1" w:line="360" w:lineRule="auto"/>
        <w:rPr>
          <w:color w:val="auto"/>
        </w:rPr>
      </w:pPr>
      <w:r>
        <w:rPr>
          <w:color w:val="auto"/>
        </w:rPr>
        <w:t>4.2.</w:t>
      </w:r>
      <w:r w:rsidR="00025C68">
        <w:rPr>
          <w:color w:val="auto"/>
        </w:rPr>
        <w:t>3</w:t>
      </w:r>
      <w:r>
        <w:rPr>
          <w:color w:val="auto"/>
        </w:rPr>
        <w:t>.</w:t>
      </w:r>
      <w:r w:rsidR="0099775A">
        <w:rPr>
          <w:color w:val="auto"/>
        </w:rPr>
        <w:t>1</w:t>
      </w:r>
      <w:r>
        <w:rPr>
          <w:color w:val="auto"/>
        </w:rPr>
        <w:t xml:space="preserve">. </w:t>
      </w:r>
      <w:r w:rsidR="00762CFA">
        <w:rPr>
          <w:color w:val="auto"/>
        </w:rPr>
        <w:t>Stimuli</w:t>
      </w:r>
    </w:p>
    <w:p w:rsidR="00CF03A2" w:rsidRPr="000D5422" w:rsidRDefault="00CF03A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Stimuli were</w:t>
      </w:r>
      <w:r w:rsidRPr="000D5422">
        <w:rPr>
          <w:rFonts w:ascii="Times New Roman" w:hAnsi="Times New Roman" w:cs="Times New Roman"/>
          <w:sz w:val="24"/>
          <w:szCs w:val="24"/>
        </w:rPr>
        <w:t xml:space="preserve"> presented</w:t>
      </w:r>
      <w:r>
        <w:rPr>
          <w:rFonts w:ascii="Times New Roman" w:hAnsi="Times New Roman" w:cs="Times New Roman"/>
          <w:sz w:val="24"/>
          <w:szCs w:val="24"/>
        </w:rPr>
        <w:t xml:space="preserve"> using commercially available ‘Presentation’ software (</w:t>
      </w:r>
      <w:r w:rsidRPr="000D5422">
        <w:rPr>
          <w:rFonts w:ascii="Times New Roman" w:hAnsi="Times New Roman" w:cs="Times New Roman"/>
          <w:sz w:val="24"/>
          <w:szCs w:val="24"/>
        </w:rPr>
        <w:t>Neurobehavioral Systems</w:t>
      </w:r>
      <w:r>
        <w:rPr>
          <w:rFonts w:ascii="Times New Roman" w:hAnsi="Times New Roman" w:cs="Times New Roman"/>
          <w:sz w:val="24"/>
          <w:szCs w:val="24"/>
        </w:rPr>
        <w:t>, Albany, USA, www.neurobs.com</w:t>
      </w:r>
      <w:r w:rsidRPr="000D5422">
        <w:rPr>
          <w:rFonts w:ascii="Times New Roman" w:hAnsi="Times New Roman" w:cs="Times New Roman"/>
          <w:sz w:val="24"/>
          <w:szCs w:val="24"/>
        </w:rPr>
        <w:t>)</w:t>
      </w:r>
      <w:r>
        <w:rPr>
          <w:rFonts w:ascii="Times New Roman" w:hAnsi="Times New Roman" w:cs="Times New Roman"/>
          <w:sz w:val="24"/>
          <w:szCs w:val="24"/>
        </w:rPr>
        <w:t>.</w:t>
      </w:r>
      <w:r w:rsidRPr="00331C57">
        <w:rPr>
          <w:rFonts w:ascii="Times New Roman" w:hAnsi="Times New Roman" w:cs="Times New Roman"/>
          <w:sz w:val="24"/>
          <w:szCs w:val="24"/>
        </w:rPr>
        <w:t xml:space="preserve"> </w:t>
      </w:r>
      <w:r>
        <w:rPr>
          <w:rFonts w:ascii="Times New Roman" w:hAnsi="Times New Roman" w:cs="Times New Roman"/>
          <w:sz w:val="24"/>
          <w:szCs w:val="24"/>
        </w:rPr>
        <w:t xml:space="preserve">In the </w:t>
      </w:r>
      <w:r w:rsidR="00617EED">
        <w:rPr>
          <w:rFonts w:ascii="Times New Roman" w:hAnsi="Times New Roman" w:cs="Times New Roman"/>
          <w:sz w:val="24"/>
          <w:szCs w:val="24"/>
        </w:rPr>
        <w:t xml:space="preserve">acquisition </w:t>
      </w:r>
      <w:r>
        <w:rPr>
          <w:rFonts w:ascii="Times New Roman" w:hAnsi="Times New Roman" w:cs="Times New Roman"/>
          <w:sz w:val="24"/>
          <w:szCs w:val="24"/>
        </w:rPr>
        <w:t>stage, visual stimuli were presented on a computer screen and auditory stimuli were deliver</w:t>
      </w:r>
      <w:r w:rsidR="00774B1D">
        <w:rPr>
          <w:rFonts w:ascii="Times New Roman" w:hAnsi="Times New Roman" w:cs="Times New Roman"/>
          <w:sz w:val="24"/>
          <w:szCs w:val="24"/>
        </w:rPr>
        <w:t>ed over the headphones. I</w:t>
      </w:r>
      <w:r>
        <w:rPr>
          <w:rFonts w:ascii="Times New Roman" w:hAnsi="Times New Roman" w:cs="Times New Roman"/>
          <w:sz w:val="24"/>
          <w:szCs w:val="24"/>
        </w:rPr>
        <w:t>n the scanner v</w:t>
      </w:r>
      <w:r w:rsidRPr="000D5422">
        <w:rPr>
          <w:rFonts w:ascii="Times New Roman" w:hAnsi="Times New Roman" w:cs="Times New Roman"/>
          <w:sz w:val="24"/>
          <w:szCs w:val="24"/>
        </w:rPr>
        <w:t>isual stimuli were presented</w:t>
      </w:r>
      <w:r>
        <w:rPr>
          <w:rFonts w:ascii="Times New Roman" w:hAnsi="Times New Roman" w:cs="Times New Roman"/>
          <w:sz w:val="24"/>
          <w:szCs w:val="24"/>
        </w:rPr>
        <w:t xml:space="preserve"> to the participant</w:t>
      </w:r>
      <w:r w:rsidRPr="000D5422">
        <w:rPr>
          <w:rFonts w:ascii="Times New Roman" w:hAnsi="Times New Roman" w:cs="Times New Roman"/>
          <w:sz w:val="24"/>
          <w:szCs w:val="24"/>
        </w:rPr>
        <w:t xml:space="preserve"> via a projector</w:t>
      </w:r>
      <w:r>
        <w:rPr>
          <w:rFonts w:ascii="Times New Roman" w:hAnsi="Times New Roman" w:cs="Times New Roman"/>
          <w:sz w:val="24"/>
          <w:szCs w:val="24"/>
        </w:rPr>
        <w:t xml:space="preserve">-screen system with a mirror </w:t>
      </w:r>
      <w:r w:rsidRPr="000D5422">
        <w:rPr>
          <w:rFonts w:ascii="Times New Roman" w:hAnsi="Times New Roman" w:cs="Times New Roman"/>
          <w:sz w:val="24"/>
          <w:szCs w:val="24"/>
        </w:rPr>
        <w:t>fitted</w:t>
      </w:r>
      <w:r>
        <w:rPr>
          <w:rFonts w:ascii="Times New Roman" w:hAnsi="Times New Roman" w:cs="Times New Roman"/>
          <w:sz w:val="24"/>
          <w:szCs w:val="24"/>
        </w:rPr>
        <w:t xml:space="preserve"> over the radiofrequency head </w:t>
      </w:r>
      <w:r w:rsidRPr="000D5422">
        <w:rPr>
          <w:rFonts w:ascii="Times New Roman" w:hAnsi="Times New Roman" w:cs="Times New Roman"/>
          <w:sz w:val="24"/>
          <w:szCs w:val="24"/>
        </w:rPr>
        <w:t>coil</w:t>
      </w:r>
      <w:r>
        <w:rPr>
          <w:rFonts w:ascii="Times New Roman" w:hAnsi="Times New Roman" w:cs="Times New Roman"/>
          <w:sz w:val="24"/>
          <w:szCs w:val="24"/>
        </w:rPr>
        <w:t xml:space="preserve"> and auditory stimuli </w:t>
      </w:r>
      <w:r w:rsidRPr="000D5422">
        <w:rPr>
          <w:rFonts w:ascii="Times New Roman" w:hAnsi="Times New Roman" w:cs="Times New Roman"/>
          <w:sz w:val="24"/>
          <w:szCs w:val="24"/>
        </w:rPr>
        <w:t xml:space="preserve">were delivered via a MRI </w:t>
      </w:r>
      <w:r w:rsidRPr="00027215">
        <w:rPr>
          <w:rFonts w:ascii="Times New Roman" w:hAnsi="Times New Roman" w:cs="Times New Roman"/>
          <w:sz w:val="24"/>
          <w:szCs w:val="24"/>
        </w:rPr>
        <w:t>compatible sound system over headphones.</w:t>
      </w:r>
      <w:r>
        <w:rPr>
          <w:rFonts w:ascii="Times New Roman" w:hAnsi="Times New Roman" w:cs="Times New Roman"/>
          <w:sz w:val="24"/>
          <w:szCs w:val="24"/>
        </w:rPr>
        <w:t xml:space="preserve"> Visual stimuli consisted of</w:t>
      </w:r>
      <w:r w:rsidRPr="000D5422">
        <w:rPr>
          <w:rFonts w:ascii="Times New Roman" w:hAnsi="Times New Roman" w:cs="Times New Roman"/>
          <w:sz w:val="24"/>
          <w:szCs w:val="24"/>
        </w:rPr>
        <w:t xml:space="preserve"> a vertical rectangle</w:t>
      </w:r>
      <w:r>
        <w:rPr>
          <w:rFonts w:ascii="Times New Roman" w:hAnsi="Times New Roman" w:cs="Times New Roman"/>
          <w:sz w:val="24"/>
          <w:szCs w:val="24"/>
        </w:rPr>
        <w:t xml:space="preserve"> and a</w:t>
      </w:r>
      <w:r w:rsidRPr="000D5422">
        <w:rPr>
          <w:rFonts w:ascii="Times New Roman" w:hAnsi="Times New Roman" w:cs="Times New Roman"/>
          <w:sz w:val="24"/>
          <w:szCs w:val="24"/>
        </w:rPr>
        <w:t xml:space="preserve"> horizontal rectangle</w:t>
      </w:r>
      <w:r>
        <w:rPr>
          <w:rFonts w:ascii="Times New Roman" w:hAnsi="Times New Roman" w:cs="Times New Roman"/>
          <w:sz w:val="24"/>
          <w:szCs w:val="24"/>
        </w:rPr>
        <w:t xml:space="preserve">, </w:t>
      </w:r>
      <w:r w:rsidRPr="000D5422">
        <w:rPr>
          <w:rFonts w:ascii="Times New Roman" w:hAnsi="Times New Roman" w:cs="Times New Roman"/>
          <w:sz w:val="24"/>
          <w:szCs w:val="24"/>
        </w:rPr>
        <w:t>unfilled, white and presented on the black</w:t>
      </w:r>
      <w:r>
        <w:rPr>
          <w:rFonts w:ascii="Times New Roman" w:hAnsi="Times New Roman" w:cs="Times New Roman"/>
          <w:sz w:val="24"/>
          <w:szCs w:val="24"/>
        </w:rPr>
        <w:t xml:space="preserve"> background.</w:t>
      </w:r>
      <w:r w:rsidRPr="000D5422">
        <w:rPr>
          <w:rFonts w:ascii="Times New Roman" w:hAnsi="Times New Roman" w:cs="Times New Roman"/>
          <w:sz w:val="24"/>
          <w:szCs w:val="24"/>
        </w:rPr>
        <w:t xml:space="preserve"> Words ‘</w:t>
      </w:r>
      <w:r w:rsidRPr="00CA6AA8">
        <w:rPr>
          <w:rFonts w:ascii="Times New Roman" w:hAnsi="Times New Roman" w:cs="Times New Roman"/>
          <w:sz w:val="24"/>
          <w:szCs w:val="24"/>
        </w:rPr>
        <w:t xml:space="preserve">silence/sound’ were printed in white overlaid on a black background. A 440 Hz tone of 500 ms duration, created in open source software (Audacity: </w:t>
      </w:r>
      <w:hyperlink r:id="rId15" w:history="1">
        <w:r w:rsidRPr="00CA6AA8">
          <w:rPr>
            <w:rStyle w:val="Hyperlink"/>
            <w:rFonts w:ascii="Times New Roman" w:hAnsi="Times New Roman" w:cs="Times New Roman"/>
            <w:color w:val="auto"/>
            <w:sz w:val="24"/>
            <w:szCs w:val="24"/>
            <w:u w:val="none"/>
          </w:rPr>
          <w:t>www.audacity.sourceforge.net</w:t>
        </w:r>
      </w:hyperlink>
      <w:r w:rsidRPr="00CA6AA8">
        <w:rPr>
          <w:rFonts w:ascii="Times New Roman" w:hAnsi="Times New Roman" w:cs="Times New Roman"/>
          <w:sz w:val="24"/>
          <w:szCs w:val="24"/>
        </w:rPr>
        <w:t>) was</w:t>
      </w:r>
      <w:r>
        <w:rPr>
          <w:rFonts w:ascii="Times New Roman" w:hAnsi="Times New Roman" w:cs="Times New Roman"/>
          <w:sz w:val="24"/>
          <w:szCs w:val="24"/>
        </w:rPr>
        <w:t xml:space="preserve"> used as the auditory stimulus. As a baseline, a static white fixation cross was presented in the centre of the black background.</w:t>
      </w:r>
      <w:r w:rsidRPr="000D5422">
        <w:rPr>
          <w:rFonts w:ascii="Times New Roman" w:hAnsi="Times New Roman" w:cs="Times New Roman"/>
          <w:sz w:val="24"/>
          <w:szCs w:val="24"/>
        </w:rPr>
        <w:t xml:space="preserve"> </w:t>
      </w:r>
    </w:p>
    <w:p w:rsidR="00BD6868" w:rsidRDefault="005B03B5" w:rsidP="008C44A4">
      <w:pPr>
        <w:pStyle w:val="Heading4"/>
        <w:spacing w:before="100" w:beforeAutospacing="1" w:after="100" w:afterAutospacing="1" w:line="360" w:lineRule="auto"/>
        <w:rPr>
          <w:color w:val="auto"/>
        </w:rPr>
      </w:pPr>
      <w:r>
        <w:rPr>
          <w:color w:val="auto"/>
        </w:rPr>
        <w:lastRenderedPageBreak/>
        <w:t>4.2.</w:t>
      </w:r>
      <w:r w:rsidR="00025C68">
        <w:rPr>
          <w:color w:val="auto"/>
        </w:rPr>
        <w:t>3</w:t>
      </w:r>
      <w:r>
        <w:rPr>
          <w:color w:val="auto"/>
        </w:rPr>
        <w:t>.</w:t>
      </w:r>
      <w:r w:rsidR="0099775A">
        <w:rPr>
          <w:color w:val="auto"/>
        </w:rPr>
        <w:t>2</w:t>
      </w:r>
      <w:r>
        <w:rPr>
          <w:color w:val="auto"/>
        </w:rPr>
        <w:t xml:space="preserve">. </w:t>
      </w:r>
      <w:r w:rsidR="00762CFA">
        <w:rPr>
          <w:color w:val="auto"/>
        </w:rPr>
        <w:t>Procedure</w:t>
      </w:r>
    </w:p>
    <w:p w:rsidR="0099775A" w:rsidRPr="00343F8C" w:rsidRDefault="00762CFA"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For information on the general procedure r</w:t>
      </w:r>
      <w:r w:rsidR="0099775A" w:rsidRPr="00343F8C">
        <w:rPr>
          <w:rFonts w:ascii="Times New Roman" w:hAnsi="Times New Roman" w:cs="Times New Roman"/>
          <w:sz w:val="24"/>
        </w:rPr>
        <w:t>efer to Chapter 2 section 2.4.3.</w:t>
      </w:r>
    </w:p>
    <w:p w:rsidR="00B41C2A" w:rsidRPr="00B41C2A" w:rsidRDefault="00CF03A2" w:rsidP="00B41C2A">
      <w:pPr>
        <w:spacing w:line="360" w:lineRule="auto"/>
        <w:rPr>
          <w:rFonts w:ascii="Times New Roman" w:hAnsi="Times New Roman" w:cs="Times New Roman"/>
          <w:sz w:val="24"/>
        </w:rPr>
      </w:pPr>
      <w:r w:rsidRPr="00145FB5">
        <w:rPr>
          <w:rFonts w:ascii="Times New Roman" w:hAnsi="Times New Roman" w:cs="Times New Roman"/>
          <w:sz w:val="24"/>
          <w:szCs w:val="24"/>
        </w:rPr>
        <w:t xml:space="preserve">The experiment consisted of two phases: </w:t>
      </w:r>
      <w:r>
        <w:rPr>
          <w:rFonts w:ascii="Times New Roman" w:hAnsi="Times New Roman" w:cs="Times New Roman"/>
          <w:sz w:val="24"/>
          <w:szCs w:val="24"/>
        </w:rPr>
        <w:t>a</w:t>
      </w:r>
      <w:r w:rsidR="00617EED">
        <w:rPr>
          <w:rFonts w:ascii="Times New Roman" w:hAnsi="Times New Roman" w:cs="Times New Roman"/>
          <w:sz w:val="24"/>
          <w:szCs w:val="24"/>
        </w:rPr>
        <w:t>n</w:t>
      </w:r>
      <w:r>
        <w:rPr>
          <w:rFonts w:ascii="Times New Roman" w:hAnsi="Times New Roman" w:cs="Times New Roman"/>
          <w:sz w:val="24"/>
          <w:szCs w:val="24"/>
        </w:rPr>
        <w:t xml:space="preserve"> </w:t>
      </w:r>
      <w:r w:rsidR="00FD1EDF">
        <w:rPr>
          <w:rFonts w:ascii="Times New Roman" w:hAnsi="Times New Roman" w:cs="Times New Roman"/>
          <w:sz w:val="24"/>
          <w:szCs w:val="24"/>
        </w:rPr>
        <w:t>acquisition</w:t>
      </w:r>
      <w:r>
        <w:rPr>
          <w:rFonts w:ascii="Times New Roman" w:hAnsi="Times New Roman" w:cs="Times New Roman"/>
          <w:sz w:val="24"/>
          <w:szCs w:val="24"/>
        </w:rPr>
        <w:t xml:space="preserve"> phase, in which participants </w:t>
      </w:r>
      <w:r w:rsidRPr="00E03656">
        <w:rPr>
          <w:rFonts w:ascii="Times New Roman" w:hAnsi="Times New Roman" w:cs="Times New Roman"/>
          <w:sz w:val="24"/>
          <w:szCs w:val="24"/>
        </w:rPr>
        <w:t xml:space="preserve">learned associations, and a scanning phase, in which expected auditory stimuli where contrasted with unexpected ones. </w:t>
      </w:r>
      <w:r w:rsidR="009B2D63" w:rsidRPr="00E03656">
        <w:rPr>
          <w:rFonts w:ascii="Times New Roman" w:hAnsi="Times New Roman" w:cs="Times New Roman"/>
          <w:sz w:val="24"/>
          <w:szCs w:val="24"/>
        </w:rPr>
        <w:t>Fifteen to twenty</w:t>
      </w:r>
      <w:r w:rsidR="00B41C2A" w:rsidRPr="00E03656">
        <w:rPr>
          <w:rFonts w:ascii="Times New Roman" w:hAnsi="Times New Roman" w:cs="Times New Roman"/>
          <w:sz w:val="24"/>
          <w:szCs w:val="24"/>
        </w:rPr>
        <w:t xml:space="preserve"> trials conforming to the contingency is sufficient to induce learning of complex rules (Bendixen et al., 2008). </w:t>
      </w:r>
      <w:r w:rsidR="00B41C2A" w:rsidRPr="00E03656">
        <w:rPr>
          <w:rFonts w:ascii="Times New Roman" w:hAnsi="Times New Roman" w:cs="Times New Roman"/>
          <w:sz w:val="24"/>
        </w:rPr>
        <w:t>Since sparse-sampling method of neuroimaging requires prolonged time between consecutive trials (12.5 s), the current study employed smaller number of trials compared with the Behavioural Sound/Silence and Pitch experiments. Increased neural activity in response to unexpected outcome has been found in studies employing 12 -30 expected and 6-18 unexpected trials for each pair of stimuli (Corlett et al., 2004, 2007, Menon et al., 2007). The current study employed 48 trials, including 36 expected and 12 unexpected trials.</w:t>
      </w:r>
      <w:r w:rsidR="00B41C2A" w:rsidRPr="00B41C2A">
        <w:rPr>
          <w:rFonts w:ascii="Times New Roman" w:hAnsi="Times New Roman" w:cs="Times New Roman"/>
          <w:sz w:val="24"/>
        </w:rPr>
        <w:t xml:space="preserve"> </w:t>
      </w:r>
    </w:p>
    <w:p w:rsidR="00343F8C" w:rsidRDefault="00343F8C" w:rsidP="008C44A4">
      <w:pPr>
        <w:spacing w:before="100" w:beforeAutospacing="1" w:after="100" w:afterAutospacing="1" w:line="360" w:lineRule="auto"/>
        <w:rPr>
          <w:rFonts w:ascii="Times New Roman" w:hAnsi="Times New Roman" w:cs="Times New Roman"/>
          <w:sz w:val="24"/>
          <w:szCs w:val="24"/>
        </w:rPr>
      </w:pPr>
    </w:p>
    <w:p w:rsidR="00343F8C" w:rsidRPr="00343F8C" w:rsidRDefault="00416AB4" w:rsidP="008C44A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Acquisition phase</w:t>
      </w:r>
    </w:p>
    <w:p w:rsidR="00343F8C" w:rsidRDefault="00CF03A2" w:rsidP="008C44A4">
      <w:pPr>
        <w:spacing w:before="100" w:beforeAutospacing="1" w:after="100" w:afterAutospacing="1" w:line="360" w:lineRule="auto"/>
        <w:rPr>
          <w:rFonts w:ascii="Times New Roman" w:hAnsi="Times New Roman" w:cs="Times New Roman"/>
          <w:sz w:val="24"/>
          <w:szCs w:val="24"/>
        </w:rPr>
      </w:pPr>
      <w:r w:rsidRPr="00145FB5">
        <w:rPr>
          <w:rFonts w:ascii="Times New Roman" w:hAnsi="Times New Roman" w:cs="Times New Roman"/>
          <w:sz w:val="24"/>
          <w:szCs w:val="24"/>
        </w:rPr>
        <w:t xml:space="preserve">In the </w:t>
      </w:r>
      <w:r w:rsidR="00FD1EDF">
        <w:rPr>
          <w:rFonts w:ascii="Times New Roman" w:hAnsi="Times New Roman" w:cs="Times New Roman"/>
          <w:sz w:val="24"/>
          <w:szCs w:val="24"/>
        </w:rPr>
        <w:t>acquisition</w:t>
      </w:r>
      <w:r>
        <w:rPr>
          <w:rFonts w:ascii="Times New Roman" w:hAnsi="Times New Roman" w:cs="Times New Roman"/>
          <w:sz w:val="24"/>
          <w:szCs w:val="24"/>
        </w:rPr>
        <w:t xml:space="preserve"> </w:t>
      </w:r>
      <w:r w:rsidRPr="00145FB5">
        <w:rPr>
          <w:rFonts w:ascii="Times New Roman" w:hAnsi="Times New Roman" w:cs="Times New Roman"/>
          <w:sz w:val="24"/>
          <w:szCs w:val="24"/>
        </w:rPr>
        <w:t>phase participants</w:t>
      </w:r>
      <w:r>
        <w:rPr>
          <w:rFonts w:ascii="Times New Roman" w:hAnsi="Times New Roman" w:cs="Times New Roman"/>
          <w:sz w:val="24"/>
          <w:szCs w:val="24"/>
        </w:rPr>
        <w:t xml:space="preserve"> implicitly</w:t>
      </w:r>
      <w:r w:rsidRPr="00145FB5">
        <w:rPr>
          <w:rFonts w:ascii="Times New Roman" w:hAnsi="Times New Roman" w:cs="Times New Roman"/>
          <w:sz w:val="24"/>
          <w:szCs w:val="24"/>
        </w:rPr>
        <w:t xml:space="preserve"> learned associations between shapes and sounds in a quiet </w:t>
      </w:r>
      <w:r w:rsidRPr="00097D9E">
        <w:rPr>
          <w:rFonts w:ascii="Times New Roman" w:hAnsi="Times New Roman" w:cs="Times New Roman"/>
          <w:sz w:val="24"/>
          <w:szCs w:val="24"/>
        </w:rPr>
        <w:t>room</w:t>
      </w:r>
      <w:r>
        <w:rPr>
          <w:rFonts w:ascii="Times New Roman" w:hAnsi="Times New Roman" w:cs="Times New Roman"/>
          <w:sz w:val="24"/>
          <w:szCs w:val="24"/>
        </w:rPr>
        <w:t>.</w:t>
      </w:r>
      <w:r w:rsidRPr="00097D9E">
        <w:rPr>
          <w:rFonts w:ascii="Times New Roman" w:hAnsi="Times New Roman" w:cs="Times New Roman"/>
          <w:sz w:val="24"/>
          <w:szCs w:val="24"/>
        </w:rPr>
        <w:t xml:space="preserve"> </w:t>
      </w:r>
      <w:r>
        <w:rPr>
          <w:rFonts w:ascii="Times New Roman" w:hAnsi="Times New Roman" w:cs="Times New Roman"/>
          <w:sz w:val="24"/>
          <w:szCs w:val="24"/>
        </w:rPr>
        <w:t xml:space="preserve">Participants were firstly presented with one of the shapes (vertical or horizontal rectangle) and after a 500ms gap, with both shapes side-by side. They were required to respond as to whether the initially presented shape appeared on the left or the right. Following a further 500ms pause the words ‘sound’ and ‘silence’ appeared on the screen accompanied by either the presence or absence of an auditory stimulus (a sinusoidal tone). Participants were required to indicate whether the text describing the actual auditory stimulation appeared on the left or the right. </w:t>
      </w:r>
      <w:r w:rsidRPr="00097D9E">
        <w:rPr>
          <w:rFonts w:ascii="Times New Roman" w:hAnsi="Times New Roman" w:cs="Times New Roman"/>
          <w:sz w:val="24"/>
          <w:szCs w:val="24"/>
        </w:rPr>
        <w:t>Un</w:t>
      </w:r>
      <w:r>
        <w:rPr>
          <w:rFonts w:ascii="Times New Roman" w:hAnsi="Times New Roman" w:cs="Times New Roman"/>
          <w:sz w:val="24"/>
          <w:szCs w:val="24"/>
        </w:rPr>
        <w:t>be</w:t>
      </w:r>
      <w:r w:rsidRPr="00097D9E">
        <w:rPr>
          <w:rFonts w:ascii="Times New Roman" w:hAnsi="Times New Roman" w:cs="Times New Roman"/>
          <w:sz w:val="24"/>
          <w:szCs w:val="24"/>
        </w:rPr>
        <w:t>known</w:t>
      </w:r>
      <w:r>
        <w:rPr>
          <w:rFonts w:ascii="Times New Roman" w:hAnsi="Times New Roman" w:cs="Times New Roman"/>
          <w:sz w:val="24"/>
          <w:szCs w:val="24"/>
        </w:rPr>
        <w:t>st</w:t>
      </w:r>
      <w:r w:rsidRPr="00097D9E">
        <w:rPr>
          <w:rFonts w:ascii="Times New Roman" w:hAnsi="Times New Roman" w:cs="Times New Roman"/>
          <w:sz w:val="24"/>
          <w:szCs w:val="24"/>
        </w:rPr>
        <w:t xml:space="preserve"> to the</w:t>
      </w:r>
      <w:r>
        <w:rPr>
          <w:rFonts w:ascii="Times New Roman" w:hAnsi="Times New Roman" w:cs="Times New Roman"/>
          <w:sz w:val="24"/>
          <w:szCs w:val="24"/>
        </w:rPr>
        <w:t xml:space="preserve"> participants</w:t>
      </w:r>
      <w:r w:rsidRPr="00097D9E">
        <w:rPr>
          <w:rFonts w:ascii="Times New Roman" w:hAnsi="Times New Roman" w:cs="Times New Roman"/>
          <w:sz w:val="24"/>
          <w:szCs w:val="24"/>
        </w:rPr>
        <w:t xml:space="preserve">, a vertical rectangle </w:t>
      </w:r>
      <w:r>
        <w:rPr>
          <w:rFonts w:ascii="Times New Roman" w:hAnsi="Times New Roman" w:cs="Times New Roman"/>
          <w:sz w:val="24"/>
          <w:szCs w:val="24"/>
        </w:rPr>
        <w:t xml:space="preserve">was always followed by a tone </w:t>
      </w:r>
      <w:r w:rsidRPr="00097D9E">
        <w:rPr>
          <w:rFonts w:ascii="Times New Roman" w:hAnsi="Times New Roman" w:cs="Times New Roman"/>
          <w:sz w:val="24"/>
          <w:szCs w:val="24"/>
        </w:rPr>
        <w:t xml:space="preserve">(30 trials) </w:t>
      </w:r>
      <w:r>
        <w:rPr>
          <w:rFonts w:ascii="Times New Roman" w:hAnsi="Times New Roman" w:cs="Times New Roman"/>
          <w:sz w:val="24"/>
          <w:szCs w:val="24"/>
        </w:rPr>
        <w:t xml:space="preserve">whereas a </w:t>
      </w:r>
      <w:r w:rsidRPr="00097D9E">
        <w:rPr>
          <w:rFonts w:ascii="Times New Roman" w:hAnsi="Times New Roman" w:cs="Times New Roman"/>
          <w:sz w:val="24"/>
          <w:szCs w:val="24"/>
        </w:rPr>
        <w:t>horizontal rectangle was always f</w:t>
      </w:r>
      <w:r>
        <w:rPr>
          <w:rFonts w:ascii="Times New Roman" w:hAnsi="Times New Roman" w:cs="Times New Roman"/>
          <w:sz w:val="24"/>
          <w:szCs w:val="24"/>
        </w:rPr>
        <w:t>ollowed by silence (30 trials)</w:t>
      </w:r>
      <w:r w:rsidRPr="00097D9E">
        <w:rPr>
          <w:rFonts w:ascii="Times New Roman" w:hAnsi="Times New Roman" w:cs="Times New Roman"/>
          <w:sz w:val="24"/>
          <w:szCs w:val="24"/>
        </w:rPr>
        <w:t>. Trials were separated by 1 s and their order was randomized. Responses ensured that participants</w:t>
      </w:r>
      <w:r w:rsidRPr="00145FB5">
        <w:rPr>
          <w:rFonts w:ascii="Times New Roman" w:hAnsi="Times New Roman" w:cs="Times New Roman"/>
          <w:sz w:val="24"/>
          <w:szCs w:val="24"/>
        </w:rPr>
        <w:t xml:space="preserve"> paid attention to the stimuli. This stage took approxima</w:t>
      </w:r>
      <w:r>
        <w:rPr>
          <w:rFonts w:ascii="Times New Roman" w:hAnsi="Times New Roman" w:cs="Times New Roman"/>
          <w:sz w:val="24"/>
          <w:szCs w:val="24"/>
        </w:rPr>
        <w:t>tely 5 minutes</w:t>
      </w:r>
      <w:r w:rsidRPr="00145FB5">
        <w:rPr>
          <w:rFonts w:ascii="Times New Roman" w:hAnsi="Times New Roman" w:cs="Times New Roman"/>
          <w:sz w:val="24"/>
          <w:szCs w:val="24"/>
        </w:rPr>
        <w:t xml:space="preserve">. </w:t>
      </w:r>
    </w:p>
    <w:p w:rsidR="00550BFB" w:rsidRDefault="00550BFB" w:rsidP="008C44A4">
      <w:pPr>
        <w:spacing w:before="100" w:beforeAutospacing="1" w:after="100" w:afterAutospacing="1" w:line="360" w:lineRule="auto"/>
        <w:rPr>
          <w:rFonts w:ascii="Times New Roman" w:hAnsi="Times New Roman" w:cs="Times New Roman"/>
          <w:b/>
          <w:sz w:val="24"/>
          <w:szCs w:val="24"/>
        </w:rPr>
      </w:pPr>
    </w:p>
    <w:p w:rsidR="00343F8C" w:rsidRPr="00343F8C" w:rsidRDefault="00416AB4" w:rsidP="008C44A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lastRenderedPageBreak/>
        <w:t>Mismatch phase</w:t>
      </w:r>
    </w:p>
    <w:p w:rsidR="00CF03A2" w:rsidRPr="00416AB4" w:rsidRDefault="00CF03A2" w:rsidP="008C44A4">
      <w:pPr>
        <w:spacing w:before="100" w:beforeAutospacing="1" w:after="100" w:afterAutospacing="1" w:line="360" w:lineRule="auto"/>
        <w:rPr>
          <w:rFonts w:ascii="Times New Roman" w:hAnsi="Times New Roman" w:cs="Times New Roman"/>
          <w:sz w:val="28"/>
          <w:szCs w:val="24"/>
        </w:rPr>
      </w:pPr>
      <w:r w:rsidRPr="00145FB5">
        <w:rPr>
          <w:rFonts w:ascii="Times New Roman" w:hAnsi="Times New Roman" w:cs="Times New Roman"/>
          <w:sz w:val="24"/>
          <w:szCs w:val="24"/>
        </w:rPr>
        <w:t xml:space="preserve">The </w:t>
      </w:r>
      <w:r w:rsidR="00FD1EDF">
        <w:rPr>
          <w:rFonts w:ascii="Times New Roman" w:hAnsi="Times New Roman" w:cs="Times New Roman"/>
          <w:sz w:val="24"/>
          <w:szCs w:val="24"/>
        </w:rPr>
        <w:t>mismatch</w:t>
      </w:r>
      <w:r>
        <w:rPr>
          <w:rFonts w:ascii="Times New Roman" w:hAnsi="Times New Roman" w:cs="Times New Roman"/>
          <w:sz w:val="24"/>
          <w:szCs w:val="24"/>
        </w:rPr>
        <w:t xml:space="preserve"> </w:t>
      </w:r>
      <w:r w:rsidRPr="00145FB5">
        <w:rPr>
          <w:rFonts w:ascii="Times New Roman" w:hAnsi="Times New Roman" w:cs="Times New Roman"/>
          <w:sz w:val="24"/>
          <w:szCs w:val="24"/>
        </w:rPr>
        <w:t>phase was completed</w:t>
      </w:r>
      <w:r>
        <w:rPr>
          <w:rFonts w:ascii="Times New Roman" w:hAnsi="Times New Roman" w:cs="Times New Roman"/>
          <w:sz w:val="24"/>
          <w:szCs w:val="24"/>
        </w:rPr>
        <w:t xml:space="preserve"> whilst the participant was </w:t>
      </w:r>
      <w:r w:rsidRPr="00145FB5">
        <w:rPr>
          <w:rFonts w:ascii="Times New Roman" w:hAnsi="Times New Roman" w:cs="Times New Roman"/>
          <w:sz w:val="24"/>
          <w:szCs w:val="24"/>
        </w:rPr>
        <w:t>in the scanner and took</w:t>
      </w:r>
      <w:r>
        <w:rPr>
          <w:rFonts w:ascii="Times New Roman" w:hAnsi="Times New Roman" w:cs="Times New Roman"/>
          <w:sz w:val="24"/>
          <w:szCs w:val="24"/>
        </w:rPr>
        <w:t xml:space="preserve"> the</w:t>
      </w:r>
      <w:r w:rsidRPr="00145FB5">
        <w:rPr>
          <w:rFonts w:ascii="Times New Roman" w:hAnsi="Times New Roman" w:cs="Times New Roman"/>
          <w:sz w:val="24"/>
          <w:szCs w:val="24"/>
        </w:rPr>
        <w:t xml:space="preserve"> form of a mixed design. The refresher session </w:t>
      </w:r>
      <w:r w:rsidR="00C53D3F">
        <w:rPr>
          <w:rFonts w:ascii="Times New Roman" w:hAnsi="Times New Roman" w:cs="Times New Roman"/>
          <w:sz w:val="24"/>
          <w:szCs w:val="24"/>
        </w:rPr>
        <w:t>before scanning commenced</w:t>
      </w:r>
      <w:r w:rsidRPr="00145FB5">
        <w:rPr>
          <w:rFonts w:ascii="Times New Roman" w:hAnsi="Times New Roman" w:cs="Times New Roman"/>
          <w:sz w:val="24"/>
          <w:szCs w:val="24"/>
        </w:rPr>
        <w:t xml:space="preserve"> presented participants with 20 repetitions of the associations from the acquisition stage:</w:t>
      </w:r>
      <w:r w:rsidR="00416AB4">
        <w:rPr>
          <w:rFonts w:ascii="Times New Roman" w:hAnsi="Times New Roman" w:cs="Times New Roman"/>
          <w:sz w:val="24"/>
          <w:szCs w:val="24"/>
        </w:rPr>
        <w:t xml:space="preserve"> a</w:t>
      </w:r>
      <w:r w:rsidRPr="00145FB5">
        <w:rPr>
          <w:rFonts w:ascii="Times New Roman" w:hAnsi="Times New Roman" w:cs="Times New Roman"/>
          <w:sz w:val="24"/>
          <w:szCs w:val="24"/>
        </w:rPr>
        <w:t xml:space="preserve"> vertical rectangle</w:t>
      </w:r>
      <w:r>
        <w:rPr>
          <w:rFonts w:ascii="Times New Roman" w:hAnsi="Times New Roman" w:cs="Times New Roman"/>
          <w:sz w:val="24"/>
          <w:szCs w:val="24"/>
        </w:rPr>
        <w:t>-</w:t>
      </w:r>
      <w:r w:rsidRPr="00145FB5">
        <w:rPr>
          <w:rFonts w:ascii="Times New Roman" w:hAnsi="Times New Roman" w:cs="Times New Roman"/>
          <w:sz w:val="24"/>
          <w:szCs w:val="24"/>
        </w:rPr>
        <w:t>tone (10 trials) and a h</w:t>
      </w:r>
      <w:r>
        <w:rPr>
          <w:rFonts w:ascii="Times New Roman" w:hAnsi="Times New Roman" w:cs="Times New Roman"/>
          <w:sz w:val="24"/>
          <w:szCs w:val="24"/>
        </w:rPr>
        <w:t>orizontal rectangle-</w:t>
      </w:r>
      <w:r w:rsidR="00C53D3F">
        <w:rPr>
          <w:rFonts w:ascii="Times New Roman" w:hAnsi="Times New Roman" w:cs="Times New Roman"/>
          <w:sz w:val="24"/>
          <w:szCs w:val="24"/>
        </w:rPr>
        <w:t>silence (10 trials), in randomized order.</w:t>
      </w:r>
      <w:r w:rsidRPr="00145FB5">
        <w:rPr>
          <w:rFonts w:ascii="Times New Roman" w:hAnsi="Times New Roman" w:cs="Times New Roman"/>
          <w:sz w:val="24"/>
          <w:szCs w:val="24"/>
        </w:rPr>
        <w:t xml:space="preserve"> The refresher was followed by 3 blocks</w:t>
      </w:r>
      <w:r>
        <w:rPr>
          <w:rFonts w:ascii="Times New Roman" w:hAnsi="Times New Roman" w:cs="Times New Roman"/>
          <w:sz w:val="24"/>
          <w:szCs w:val="24"/>
        </w:rPr>
        <w:t xml:space="preserve"> of </w:t>
      </w:r>
      <w:r w:rsidRPr="00145FB5">
        <w:rPr>
          <w:rFonts w:ascii="Times New Roman" w:hAnsi="Times New Roman" w:cs="Times New Roman"/>
          <w:sz w:val="24"/>
          <w:szCs w:val="24"/>
        </w:rPr>
        <w:t xml:space="preserve">mismatch trials, </w:t>
      </w:r>
      <w:r>
        <w:rPr>
          <w:rFonts w:ascii="Times New Roman" w:hAnsi="Times New Roman" w:cs="Times New Roman"/>
          <w:sz w:val="24"/>
          <w:szCs w:val="24"/>
        </w:rPr>
        <w:t xml:space="preserve">16 trials in each block (48 trials altogether), </w:t>
      </w:r>
      <w:r w:rsidRPr="00145FB5">
        <w:rPr>
          <w:rFonts w:ascii="Times New Roman" w:hAnsi="Times New Roman" w:cs="Times New Roman"/>
          <w:sz w:val="24"/>
          <w:szCs w:val="24"/>
        </w:rPr>
        <w:t>in which expected sounds and silence were contrasted with unexpected sounds and silence.</w:t>
      </w:r>
      <w:r>
        <w:rPr>
          <w:rFonts w:ascii="Times New Roman" w:hAnsi="Times New Roman" w:cs="Times New Roman"/>
          <w:sz w:val="24"/>
          <w:szCs w:val="24"/>
        </w:rPr>
        <w:t xml:space="preserve"> </w:t>
      </w:r>
      <w:r w:rsidRPr="00145FB5">
        <w:rPr>
          <w:rFonts w:ascii="Times New Roman" w:hAnsi="Times New Roman" w:cs="Times New Roman"/>
          <w:sz w:val="24"/>
          <w:szCs w:val="24"/>
        </w:rPr>
        <w:t>In 25% of trials the visual cues were followed by unexpected outcome, i.e. the vertical rectangle was followed by silence and the horizontal rectangle was followed by sound.</w:t>
      </w:r>
      <w:r>
        <w:rPr>
          <w:rFonts w:ascii="Times New Roman" w:hAnsi="Times New Roman" w:cs="Times New Roman"/>
          <w:sz w:val="24"/>
          <w:szCs w:val="24"/>
        </w:rPr>
        <w:t xml:space="preserve"> </w:t>
      </w:r>
      <w:r w:rsidRPr="00145FB5">
        <w:rPr>
          <w:rFonts w:ascii="Times New Roman" w:hAnsi="Times New Roman" w:cs="Times New Roman"/>
          <w:sz w:val="24"/>
          <w:szCs w:val="24"/>
        </w:rPr>
        <w:t xml:space="preserve">Each block of 16 trials consisted of the following pairings: 6 </w:t>
      </w:r>
      <w:r>
        <w:rPr>
          <w:rFonts w:ascii="Times New Roman" w:hAnsi="Times New Roman" w:cs="Times New Roman"/>
          <w:sz w:val="24"/>
          <w:szCs w:val="24"/>
        </w:rPr>
        <w:t xml:space="preserve">repetitions of </w:t>
      </w:r>
      <w:r w:rsidR="00416AB4">
        <w:rPr>
          <w:rFonts w:ascii="Times New Roman" w:hAnsi="Times New Roman" w:cs="Times New Roman"/>
          <w:sz w:val="24"/>
          <w:szCs w:val="24"/>
        </w:rPr>
        <w:t xml:space="preserve">the </w:t>
      </w:r>
      <w:r w:rsidRPr="00145FB5">
        <w:rPr>
          <w:rFonts w:ascii="Times New Roman" w:hAnsi="Times New Roman" w:cs="Times New Roman"/>
          <w:sz w:val="24"/>
          <w:szCs w:val="24"/>
        </w:rPr>
        <w:t xml:space="preserve">vertical rectangle-tone (expected sound), 6 repetitions </w:t>
      </w:r>
      <w:r w:rsidR="00416AB4">
        <w:rPr>
          <w:rFonts w:ascii="Times New Roman" w:hAnsi="Times New Roman" w:cs="Times New Roman"/>
          <w:sz w:val="24"/>
          <w:szCs w:val="24"/>
        </w:rPr>
        <w:t xml:space="preserve">of the horizontal-rectangle-silence </w:t>
      </w:r>
      <w:r w:rsidRPr="00145FB5">
        <w:rPr>
          <w:rFonts w:ascii="Times New Roman" w:hAnsi="Times New Roman" w:cs="Times New Roman"/>
          <w:sz w:val="24"/>
          <w:szCs w:val="24"/>
        </w:rPr>
        <w:t xml:space="preserve">(expected silence), 2 repetitions of </w:t>
      </w:r>
      <w:r w:rsidR="00416AB4">
        <w:rPr>
          <w:rFonts w:ascii="Times New Roman" w:hAnsi="Times New Roman" w:cs="Times New Roman"/>
          <w:sz w:val="24"/>
          <w:szCs w:val="24"/>
        </w:rPr>
        <w:t xml:space="preserve">the </w:t>
      </w:r>
      <w:r w:rsidRPr="00145FB5">
        <w:rPr>
          <w:rFonts w:ascii="Times New Roman" w:hAnsi="Times New Roman" w:cs="Times New Roman"/>
          <w:sz w:val="24"/>
          <w:szCs w:val="24"/>
        </w:rPr>
        <w:t xml:space="preserve">vertical rectangle-silence (unexpected silence) and 2 repetitions of </w:t>
      </w:r>
      <w:r w:rsidR="00416AB4">
        <w:rPr>
          <w:rFonts w:ascii="Times New Roman" w:hAnsi="Times New Roman" w:cs="Times New Roman"/>
          <w:sz w:val="24"/>
          <w:szCs w:val="24"/>
        </w:rPr>
        <w:t xml:space="preserve">the </w:t>
      </w:r>
      <w:r w:rsidRPr="00145FB5">
        <w:rPr>
          <w:rFonts w:ascii="Times New Roman" w:hAnsi="Times New Roman" w:cs="Times New Roman"/>
          <w:sz w:val="24"/>
          <w:szCs w:val="24"/>
        </w:rPr>
        <w:t>horizontal rectangle-sound (unexpected sound). The order of the trials was pseudo-randomized so that the unexpected auditory stimuli did not ap</w:t>
      </w:r>
      <w:r w:rsidR="00AD68C9">
        <w:rPr>
          <w:rFonts w:ascii="Times New Roman" w:hAnsi="Times New Roman" w:cs="Times New Roman"/>
          <w:sz w:val="24"/>
          <w:szCs w:val="24"/>
        </w:rPr>
        <w:t xml:space="preserve">pear in the first 4 trials. </w:t>
      </w:r>
      <w:r w:rsidR="00AD68C9" w:rsidRPr="009218AD">
        <w:rPr>
          <w:rFonts w:ascii="Times New Roman" w:hAnsi="Times New Roman" w:cs="Times New Roman"/>
          <w:sz w:val="24"/>
          <w:szCs w:val="24"/>
        </w:rPr>
        <w:t xml:space="preserve">The pause between presentation of the pair of shapes and an auditory stimulus was set at 750 ms (using average reaction time from the </w:t>
      </w:r>
      <w:r w:rsidR="00416AB4">
        <w:rPr>
          <w:rFonts w:ascii="Times New Roman" w:hAnsi="Times New Roman" w:cs="Times New Roman"/>
          <w:sz w:val="24"/>
          <w:szCs w:val="24"/>
        </w:rPr>
        <w:t>Behavioural Sound/Silence Experiment as guid</w:t>
      </w:r>
      <w:r w:rsidR="00AD68C9" w:rsidRPr="009218AD">
        <w:rPr>
          <w:rFonts w:ascii="Times New Roman" w:hAnsi="Times New Roman" w:cs="Times New Roman"/>
          <w:sz w:val="24"/>
          <w:szCs w:val="24"/>
        </w:rPr>
        <w:t>elin</w:t>
      </w:r>
      <w:r w:rsidR="00AD68C9">
        <w:rPr>
          <w:rFonts w:ascii="Times New Roman" w:hAnsi="Times New Roman" w:cs="Times New Roman"/>
          <w:sz w:val="24"/>
          <w:szCs w:val="24"/>
        </w:rPr>
        <w:t>es)</w:t>
      </w:r>
      <w:r w:rsidR="00C53D3F">
        <w:rPr>
          <w:rFonts w:ascii="Times New Roman" w:hAnsi="Times New Roman" w:cs="Times New Roman"/>
          <w:sz w:val="24"/>
          <w:szCs w:val="24"/>
        </w:rPr>
        <w:t>. Unlike in the acquisition</w:t>
      </w:r>
      <w:r w:rsidRPr="00145FB5">
        <w:rPr>
          <w:rFonts w:ascii="Times New Roman" w:hAnsi="Times New Roman" w:cs="Times New Roman"/>
          <w:sz w:val="24"/>
          <w:szCs w:val="24"/>
        </w:rPr>
        <w:t xml:space="preserve"> phase, participants were not required to respond to the sound</w:t>
      </w:r>
      <w:r>
        <w:rPr>
          <w:rFonts w:ascii="Times New Roman" w:hAnsi="Times New Roman" w:cs="Times New Roman"/>
          <w:sz w:val="24"/>
          <w:szCs w:val="24"/>
        </w:rPr>
        <w:t>s</w:t>
      </w:r>
      <w:r w:rsidRPr="00145FB5">
        <w:rPr>
          <w:rFonts w:ascii="Times New Roman" w:hAnsi="Times New Roman" w:cs="Times New Roman"/>
          <w:sz w:val="24"/>
          <w:szCs w:val="24"/>
        </w:rPr>
        <w:t xml:space="preserve">. </w:t>
      </w:r>
      <w:r w:rsidR="00416AB4">
        <w:rPr>
          <w:rFonts w:ascii="Times New Roman" w:hAnsi="Times New Roman" w:cs="Times New Roman"/>
          <w:sz w:val="24"/>
          <w:szCs w:val="24"/>
        </w:rPr>
        <w:t xml:space="preserve">The experimental blocks were </w:t>
      </w:r>
      <w:r>
        <w:rPr>
          <w:rFonts w:ascii="Times New Roman" w:hAnsi="Times New Roman" w:cs="Times New Roman"/>
          <w:sz w:val="24"/>
          <w:szCs w:val="24"/>
        </w:rPr>
        <w:t xml:space="preserve">separated by </w:t>
      </w:r>
      <w:r w:rsidR="00416AB4">
        <w:rPr>
          <w:rFonts w:ascii="Times New Roman" w:hAnsi="Times New Roman" w:cs="Times New Roman"/>
          <w:sz w:val="24"/>
          <w:szCs w:val="24"/>
        </w:rPr>
        <w:t xml:space="preserve">two </w:t>
      </w:r>
      <w:r>
        <w:rPr>
          <w:rFonts w:ascii="Times New Roman" w:hAnsi="Times New Roman" w:cs="Times New Roman"/>
          <w:sz w:val="24"/>
          <w:szCs w:val="24"/>
        </w:rPr>
        <w:t>block</w:t>
      </w:r>
      <w:r w:rsidR="00416AB4">
        <w:rPr>
          <w:rFonts w:ascii="Times New Roman" w:hAnsi="Times New Roman" w:cs="Times New Roman"/>
          <w:sz w:val="24"/>
          <w:szCs w:val="24"/>
        </w:rPr>
        <w:t>s</w:t>
      </w:r>
      <w:r>
        <w:rPr>
          <w:rFonts w:ascii="Times New Roman" w:hAnsi="Times New Roman" w:cs="Times New Roman"/>
          <w:sz w:val="24"/>
          <w:szCs w:val="24"/>
        </w:rPr>
        <w:t xml:space="preserve"> </w:t>
      </w:r>
      <w:r w:rsidRPr="00145FB5">
        <w:rPr>
          <w:rFonts w:ascii="Times New Roman" w:hAnsi="Times New Roman" w:cs="Times New Roman"/>
          <w:sz w:val="24"/>
          <w:szCs w:val="24"/>
        </w:rPr>
        <w:t>of 8 baseline trials</w:t>
      </w:r>
      <w:r w:rsidR="00416AB4">
        <w:rPr>
          <w:rFonts w:ascii="Times New Roman" w:hAnsi="Times New Roman" w:cs="Times New Roman"/>
          <w:sz w:val="24"/>
          <w:szCs w:val="24"/>
        </w:rPr>
        <w:t xml:space="preserve"> each (16 trials altogether)</w:t>
      </w:r>
      <w:r>
        <w:rPr>
          <w:rFonts w:ascii="Times New Roman" w:hAnsi="Times New Roman" w:cs="Times New Roman"/>
          <w:sz w:val="24"/>
          <w:szCs w:val="24"/>
        </w:rPr>
        <w:t>,</w:t>
      </w:r>
      <w:r w:rsidRPr="00145FB5">
        <w:rPr>
          <w:rFonts w:ascii="Times New Roman" w:hAnsi="Times New Roman" w:cs="Times New Roman"/>
          <w:sz w:val="24"/>
          <w:szCs w:val="24"/>
        </w:rPr>
        <w:t xml:space="preserve"> during which participants were presented with a fixation cross and asked to respond to it by pressing the second button on the response box with their index finger</w:t>
      </w:r>
      <w:r>
        <w:rPr>
          <w:rFonts w:ascii="Times New Roman" w:hAnsi="Times New Roman" w:cs="Times New Roman"/>
          <w:sz w:val="24"/>
          <w:szCs w:val="24"/>
        </w:rPr>
        <w:t>, to control for the motor action in response to the shape in the experimental trials</w:t>
      </w:r>
      <w:r w:rsidRPr="00145FB5">
        <w:rPr>
          <w:rFonts w:ascii="Times New Roman" w:hAnsi="Times New Roman" w:cs="Times New Roman"/>
          <w:sz w:val="24"/>
          <w:szCs w:val="24"/>
        </w:rPr>
        <w:t>.</w:t>
      </w:r>
      <w:r>
        <w:rPr>
          <w:rFonts w:ascii="Times New Roman" w:hAnsi="Times New Roman" w:cs="Times New Roman"/>
          <w:sz w:val="24"/>
          <w:szCs w:val="24"/>
        </w:rPr>
        <w:t xml:space="preserve"> The f</w:t>
      </w:r>
      <w:r w:rsidRPr="00145FB5">
        <w:rPr>
          <w:rFonts w:ascii="Times New Roman" w:hAnsi="Times New Roman" w:cs="Times New Roman"/>
          <w:sz w:val="24"/>
          <w:szCs w:val="24"/>
        </w:rPr>
        <w:t xml:space="preserve">ixation cross appeared at the same time point as the pair of shapes in the experimental blocks. In addition to experimental and baseline trials, the first time-point of each block presented participants with instructions as to the task they should perform during that block. This part of experiment took 14 min 45s. </w:t>
      </w:r>
    </w:p>
    <w:p w:rsidR="002B74F4" w:rsidRPr="00416AB4" w:rsidRDefault="002B74F4" w:rsidP="008C44A4">
      <w:pPr>
        <w:pStyle w:val="Heading4"/>
        <w:spacing w:before="100" w:beforeAutospacing="1" w:after="100" w:afterAutospacing="1" w:line="360" w:lineRule="auto"/>
        <w:rPr>
          <w:rFonts w:ascii="Times New Roman" w:hAnsi="Times New Roman" w:cs="Times New Roman"/>
          <w:color w:val="auto"/>
          <w:sz w:val="24"/>
        </w:rPr>
      </w:pPr>
      <w:r w:rsidRPr="00416AB4">
        <w:rPr>
          <w:rFonts w:ascii="Times New Roman" w:hAnsi="Times New Roman" w:cs="Times New Roman"/>
          <w:color w:val="auto"/>
          <w:sz w:val="24"/>
        </w:rPr>
        <w:t>4.2.</w:t>
      </w:r>
      <w:r w:rsidR="00025C68" w:rsidRPr="00416AB4">
        <w:rPr>
          <w:rFonts w:ascii="Times New Roman" w:hAnsi="Times New Roman" w:cs="Times New Roman"/>
          <w:color w:val="auto"/>
          <w:sz w:val="24"/>
        </w:rPr>
        <w:t>3</w:t>
      </w:r>
      <w:r w:rsidRPr="00416AB4">
        <w:rPr>
          <w:rFonts w:ascii="Times New Roman" w:hAnsi="Times New Roman" w:cs="Times New Roman"/>
          <w:color w:val="auto"/>
          <w:sz w:val="24"/>
        </w:rPr>
        <w:t>.3. Data a</w:t>
      </w:r>
      <w:r w:rsidR="00416AB4" w:rsidRPr="00416AB4">
        <w:rPr>
          <w:rFonts w:ascii="Times New Roman" w:hAnsi="Times New Roman" w:cs="Times New Roman"/>
          <w:color w:val="auto"/>
          <w:sz w:val="24"/>
        </w:rPr>
        <w:t>nalysis</w:t>
      </w:r>
    </w:p>
    <w:p w:rsidR="002B74F4" w:rsidRPr="002B74F4" w:rsidRDefault="00416AB4" w:rsidP="008C44A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Behavioural analysis</w:t>
      </w:r>
    </w:p>
    <w:p w:rsidR="002B74F4" w:rsidRDefault="002B74F4"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Response time to shapes was recorded in t</w:t>
      </w:r>
      <w:r w:rsidR="00AA0845">
        <w:rPr>
          <w:rFonts w:ascii="Times New Roman" w:hAnsi="Times New Roman" w:cs="Times New Roman"/>
          <w:sz w:val="24"/>
          <w:szCs w:val="24"/>
        </w:rPr>
        <w:t>ens of milliseconds</w:t>
      </w:r>
      <w:r w:rsidR="00416AB4">
        <w:rPr>
          <w:rFonts w:ascii="Times New Roman" w:hAnsi="Times New Roman" w:cs="Times New Roman"/>
          <w:sz w:val="24"/>
          <w:szCs w:val="24"/>
        </w:rPr>
        <w:t>, converted to milliseconds</w:t>
      </w:r>
      <w:r w:rsidR="00AA0845">
        <w:rPr>
          <w:rFonts w:ascii="Times New Roman" w:hAnsi="Times New Roman" w:cs="Times New Roman"/>
          <w:sz w:val="24"/>
          <w:szCs w:val="24"/>
        </w:rPr>
        <w:t xml:space="preserve"> and analyzed with </w:t>
      </w:r>
      <w:r w:rsidR="00416AB4">
        <w:rPr>
          <w:rFonts w:ascii="Times New Roman" w:hAnsi="Times New Roman" w:cs="Times New Roman"/>
          <w:sz w:val="24"/>
          <w:szCs w:val="24"/>
        </w:rPr>
        <w:t xml:space="preserve">a </w:t>
      </w:r>
      <w:r w:rsidR="00AA0845">
        <w:rPr>
          <w:rFonts w:ascii="Times New Roman" w:hAnsi="Times New Roman" w:cs="Times New Roman"/>
          <w:sz w:val="24"/>
          <w:szCs w:val="24"/>
        </w:rPr>
        <w:t>repeated-measures t-test</w:t>
      </w:r>
      <w:r>
        <w:rPr>
          <w:rFonts w:ascii="Times New Roman" w:hAnsi="Times New Roman" w:cs="Times New Roman"/>
          <w:sz w:val="24"/>
          <w:szCs w:val="24"/>
        </w:rPr>
        <w:t xml:space="preserve">. </w:t>
      </w:r>
    </w:p>
    <w:p w:rsidR="00A04FE2" w:rsidRDefault="00430C88" w:rsidP="00A04FE2">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5212" editas="canvas" style="width:341.4pt;height:283.45pt;mso-position-horizontal-relative:char;mso-position-vertical-relative:line" coordorigin="2268,1440" coordsize="6828,5669">
            <o:lock v:ext="edit" aspectratio="t"/>
            <v:shape id="_x0000_s15213" type="#_x0000_t75" style="position:absolute;left:2268;top:1440;width:6828;height:5669" o:preferrelative="f">
              <v:fill o:detectmouseclick="t"/>
              <v:path o:extrusionok="t" o:connecttype="none"/>
              <o:lock v:ext="edit" text="t"/>
            </v:shape>
            <v:rect id="_x0000_s15214" style="position:absolute;left:2389;top:1876;width:1181;height:1182" fillcolor="black [3213]" strokecolor="gray [1629]" strokeweight="1pt"/>
            <v:rect id="_x0000_s15215" style="position:absolute;left:2756;top:2206;width:331;height:615" filled="f" strokecolor="white [3212]" strokeweight="2.25pt"/>
            <v:rect id="_x0000_s15216" style="position:absolute;left:4339;top:3359;width:189;height:378" filled="f" strokecolor="white [3212]" strokeweight="2.25pt"/>
            <v:rect id="_x0000_s15217" style="position:absolute;left:3765;top:3435;width:379;height:189" filled="f" strokecolor="white [3212]" strokeweight="2.25pt"/>
            <v:rect id="_x0000_s15218" style="position:absolute;left:3418;top:2253;width:1181;height:1182" fillcolor="black [3213]" strokecolor="gray [1629]"/>
            <v:rect id="_x0000_s15219" style="position:absolute;left:4386;top:2716;width:1181;height:1182" fillcolor="black [3213]" strokecolor="gray [1629]"/>
            <v:rect id="_x0000_s15220" style="position:absolute;left:5411;top:3134;width:1181;height:1181" fillcolor="black [3213]" strokecolor="gray [1629]"/>
            <v:rect id="_x0000_s15221" style="position:absolute;left:6455;top:3653;width:1181;height:1182" fillcolor="black [3213]" strokecolor="gray [1629]"/>
            <v:shape id="_x0000_s15222" type="#_x0000_t202" style="position:absolute;left:6329;top:3969;width:1874;height:436" filled="f" stroked="f">
              <v:textbox style="mso-next-textbox:#_x0000_s15222">
                <w:txbxContent>
                  <w:p w:rsidR="00285D77" w:rsidRPr="00503969" w:rsidRDefault="00285D77" w:rsidP="00A04FE2">
                    <w:pPr>
                      <w:rPr>
                        <w:color w:val="FFFFFF" w:themeColor="background1"/>
                        <w:sz w:val="20"/>
                        <w:szCs w:val="20"/>
                      </w:rPr>
                    </w:pPr>
                    <w:r>
                      <w:rPr>
                        <w:color w:val="FFFFFF" w:themeColor="background1"/>
                        <w:sz w:val="20"/>
                        <w:szCs w:val="20"/>
                      </w:rPr>
                      <w:t>s</w:t>
                    </w:r>
                    <w:r w:rsidRPr="00503969">
                      <w:rPr>
                        <w:color w:val="FFFFFF" w:themeColor="background1"/>
                        <w:sz w:val="20"/>
                        <w:szCs w:val="20"/>
                      </w:rPr>
                      <w:t xml:space="preserve">ound </w:t>
                    </w:r>
                    <w:r>
                      <w:rPr>
                        <w:color w:val="FFFFFF" w:themeColor="background1"/>
                        <w:sz w:val="20"/>
                        <w:szCs w:val="20"/>
                      </w:rPr>
                      <w:t xml:space="preserve"> </w:t>
                    </w:r>
                    <w:r w:rsidRPr="00503969">
                      <w:rPr>
                        <w:color w:val="FFFFFF" w:themeColor="background1"/>
                        <w:sz w:val="20"/>
                        <w:szCs w:val="20"/>
                      </w:rPr>
                      <w:t xml:space="preserve">silence </w:t>
                    </w:r>
                  </w:p>
                </w:txbxContent>
              </v:textbox>
            </v:shape>
            <v:shape id="_x0000_s15223" type="#_x0000_t75" style="position:absolute;left:7367;top:3424;width:544;height:504">
              <v:imagedata r:id="rId14" o:title=""/>
            </v:shape>
            <v:shape id="_x0000_s15224" type="#_x0000_t202" style="position:absolute;left:2346;top:1440;width:1072;height:436" filled="f" stroked="f">
              <v:textbox style="mso-next-textbox:#_x0000_s15224">
                <w:txbxContent>
                  <w:p w:rsidR="00285D77" w:rsidRPr="004538D5" w:rsidRDefault="00285D77" w:rsidP="00A04FE2">
                    <w:pPr>
                      <w:rPr>
                        <w:rFonts w:ascii="Arial" w:hAnsi="Arial" w:cs="Arial"/>
                        <w:sz w:val="20"/>
                        <w:szCs w:val="20"/>
                      </w:rPr>
                    </w:pPr>
                    <w:r w:rsidRPr="004538D5">
                      <w:rPr>
                        <w:rFonts w:ascii="Arial" w:hAnsi="Arial" w:cs="Arial"/>
                        <w:sz w:val="20"/>
                        <w:szCs w:val="20"/>
                      </w:rPr>
                      <w:t xml:space="preserve">500 ms </w:t>
                    </w:r>
                  </w:p>
                </w:txbxContent>
              </v:textbox>
            </v:shape>
            <v:shape id="_x0000_s15225" type="#_x0000_t202" style="position:absolute;left:3696;top:1770;width:977;height:436" filled="f" stroked="f">
              <v:textbox style="mso-next-textbox:#_x0000_s15225">
                <w:txbxContent>
                  <w:p w:rsidR="00285D77" w:rsidRPr="004538D5" w:rsidRDefault="00285D77" w:rsidP="00A04FE2">
                    <w:pPr>
                      <w:rPr>
                        <w:rFonts w:ascii="Arial" w:hAnsi="Arial" w:cs="Arial"/>
                        <w:sz w:val="20"/>
                        <w:szCs w:val="20"/>
                      </w:rPr>
                    </w:pPr>
                    <w:r>
                      <w:rPr>
                        <w:rFonts w:ascii="Arial" w:hAnsi="Arial" w:cs="Arial"/>
                        <w:sz w:val="20"/>
                        <w:szCs w:val="20"/>
                      </w:rPr>
                      <w:t xml:space="preserve">500 </w:t>
                    </w:r>
                    <w:r w:rsidRPr="004538D5">
                      <w:rPr>
                        <w:rFonts w:ascii="Arial" w:hAnsi="Arial" w:cs="Arial"/>
                        <w:sz w:val="20"/>
                        <w:szCs w:val="20"/>
                      </w:rPr>
                      <w:t xml:space="preserve">ms </w:t>
                    </w:r>
                  </w:p>
                </w:txbxContent>
              </v:textbox>
            </v:shape>
            <v:shape id="_x0000_s15226" type="#_x0000_t202" style="position:absolute;left:4673;top:2071;width:1782;height:645" filled="f" stroked="f">
              <v:textbox style="mso-next-textbox:#_x0000_s15226">
                <w:txbxContent>
                  <w:p w:rsidR="00285D77" w:rsidRPr="004538D5" w:rsidRDefault="00285D77" w:rsidP="00A04FE2">
                    <w:pPr>
                      <w:spacing w:after="0" w:line="240" w:lineRule="auto"/>
                      <w:rPr>
                        <w:rFonts w:ascii="Arial" w:hAnsi="Arial" w:cs="Arial"/>
                        <w:sz w:val="20"/>
                        <w:szCs w:val="20"/>
                      </w:rPr>
                    </w:pPr>
                    <w:r w:rsidRPr="004538D5">
                      <w:rPr>
                        <w:rFonts w:ascii="Arial" w:hAnsi="Arial" w:cs="Arial"/>
                        <w:sz w:val="20"/>
                        <w:szCs w:val="20"/>
                      </w:rPr>
                      <w:t xml:space="preserve">Until response detected </w:t>
                    </w:r>
                  </w:p>
                </w:txbxContent>
              </v:textbox>
            </v:shape>
            <v:shape id="_x0000_s15227" type="#_x0000_t202" style="position:absolute;left:6455;top:5243;width:1628;height:723" filled="f" stroked="f">
              <v:textbox style="mso-next-textbox:#_x0000_s15227">
                <w:txbxContent>
                  <w:p w:rsidR="00285D77" w:rsidRPr="004538D5" w:rsidRDefault="00285D77" w:rsidP="00A04FE2">
                    <w:pPr>
                      <w:spacing w:line="240" w:lineRule="auto"/>
                      <w:rPr>
                        <w:rFonts w:ascii="Arial" w:hAnsi="Arial" w:cs="Arial"/>
                        <w:sz w:val="20"/>
                        <w:szCs w:val="20"/>
                      </w:rPr>
                    </w:pPr>
                    <w:r>
                      <w:rPr>
                        <w:rFonts w:ascii="Arial" w:hAnsi="Arial" w:cs="Arial"/>
                        <w:sz w:val="20"/>
                        <w:szCs w:val="20"/>
                      </w:rPr>
                      <w:t>Until response detected</w:t>
                    </w:r>
                    <w:r w:rsidRPr="004538D5">
                      <w:rPr>
                        <w:rFonts w:ascii="Arial" w:hAnsi="Arial" w:cs="Arial"/>
                        <w:sz w:val="20"/>
                        <w:szCs w:val="20"/>
                      </w:rPr>
                      <w:t xml:space="preserve"> </w:t>
                    </w:r>
                  </w:p>
                </w:txbxContent>
              </v:textbox>
            </v:shape>
            <v:shape id="_x0000_s15228" type="#_x0000_t202" style="position:absolute;left:6541;top:3058;width:1709;height:828" filled="f" stroked="f">
              <v:textbox style="mso-next-textbox:#_x0000_s15228">
                <w:txbxContent>
                  <w:p w:rsidR="00285D77" w:rsidRPr="004538D5" w:rsidRDefault="00285D77" w:rsidP="00A04FE2">
                    <w:pPr>
                      <w:spacing w:after="0" w:line="240" w:lineRule="auto"/>
                      <w:rPr>
                        <w:rFonts w:ascii="Arial" w:hAnsi="Arial" w:cs="Arial"/>
                        <w:sz w:val="20"/>
                        <w:szCs w:val="20"/>
                      </w:rPr>
                    </w:pPr>
                    <w:r w:rsidRPr="004538D5">
                      <w:rPr>
                        <w:rFonts w:ascii="Arial" w:hAnsi="Arial" w:cs="Arial"/>
                        <w:sz w:val="20"/>
                        <w:szCs w:val="20"/>
                      </w:rPr>
                      <w:t xml:space="preserve">Until response detected </w:t>
                    </w:r>
                  </w:p>
                </w:txbxContent>
              </v:textbox>
            </v:shape>
            <v:rect id="_x0000_s15229" style="position:absolute;left:2389;top:4166;width:1181;height:1182" fillcolor="black [3213]" strokecolor="gray [1629]" strokeweight="1pt"/>
            <v:rect id="_x0000_s15230" style="position:absolute;left:3418;top:4597;width:1181;height:1182" fillcolor="black [3213]" strokecolor="gray [1629]"/>
            <v:rect id="_x0000_s15231" style="position:absolute;left:4386;top:5005;width:1181;height:1182" fillcolor="black [3213]" strokecolor="gray [1629]"/>
            <v:rect id="_x0000_s15232" style="position:absolute;left:5411;top:5456;width:1181;height:1182" fillcolor="black [3213]" strokecolor="gray [1629]"/>
            <v:rect id="_x0000_s15233" style="position:absolute;left:2631;top:4597;width:614;height:331" filled="f" strokecolor="white [3212]" strokeweight="2.25pt"/>
            <v:rect id="_x0000_s15234" style="position:absolute;left:4528;top:5456;width:331;height:142" filled="f" strokecolor="white [3212]" strokeweight="2.25pt"/>
            <v:rect id="_x0000_s15235" style="position:absolute;left:5052;top:5348;width:141;height:331" filled="f" strokecolor="white [3212]" strokeweight="2.25pt"/>
            <v:rect id="_x0000_s15236" style="position:absolute;left:6276;top:5853;width:1182;height:1182" fillcolor="black [3213]" strokecolor="gray [1629]"/>
            <v:shape id="_x0000_s15237" type="#_x0000_t202" style="position:absolute;left:2389;top:3737;width:1072;height:437" filled="f" stroked="f">
              <v:textbox style="mso-next-textbox:#_x0000_s15237">
                <w:txbxContent>
                  <w:p w:rsidR="00285D77" w:rsidRPr="004538D5" w:rsidRDefault="00285D77" w:rsidP="00A04FE2">
                    <w:pPr>
                      <w:rPr>
                        <w:rFonts w:ascii="Arial" w:hAnsi="Arial" w:cs="Arial"/>
                        <w:sz w:val="20"/>
                        <w:szCs w:val="20"/>
                      </w:rPr>
                    </w:pPr>
                    <w:r w:rsidRPr="004538D5">
                      <w:rPr>
                        <w:rFonts w:ascii="Arial" w:hAnsi="Arial" w:cs="Arial"/>
                        <w:sz w:val="20"/>
                        <w:szCs w:val="20"/>
                      </w:rPr>
                      <w:t xml:space="preserve">500 ms </w:t>
                    </w:r>
                  </w:p>
                </w:txbxContent>
              </v:textbox>
            </v:shape>
            <v:shape id="_x0000_s15238" type="#_x0000_t202" style="position:absolute;left:3622;top:4161;width:977;height:436" filled="f" stroked="f">
              <v:textbox style="mso-next-textbox:#_x0000_s15238">
                <w:txbxContent>
                  <w:p w:rsidR="00285D77" w:rsidRPr="004538D5" w:rsidRDefault="00285D77" w:rsidP="00A04FE2">
                    <w:pPr>
                      <w:rPr>
                        <w:rFonts w:ascii="Arial" w:hAnsi="Arial" w:cs="Arial"/>
                        <w:sz w:val="20"/>
                        <w:szCs w:val="20"/>
                      </w:rPr>
                    </w:pPr>
                    <w:r w:rsidRPr="004538D5">
                      <w:rPr>
                        <w:rFonts w:ascii="Arial" w:hAnsi="Arial" w:cs="Arial"/>
                        <w:sz w:val="20"/>
                        <w:szCs w:val="20"/>
                      </w:rPr>
                      <w:t xml:space="preserve">500 ms </w:t>
                    </w:r>
                  </w:p>
                </w:txbxContent>
              </v:textbox>
            </v:shape>
            <v:shape id="_x0000_s15239" type="#_x0000_t202" style="position:absolute;left:4523;top:4405;width:1603;height:618" filled="f" stroked="f">
              <v:textbox style="mso-next-textbox:#_x0000_s15239">
                <w:txbxContent>
                  <w:p w:rsidR="00285D77" w:rsidRPr="004538D5" w:rsidRDefault="00285D77" w:rsidP="00A04FE2">
                    <w:pPr>
                      <w:spacing w:line="240" w:lineRule="auto"/>
                      <w:rPr>
                        <w:rFonts w:ascii="Arial" w:hAnsi="Arial" w:cs="Arial"/>
                        <w:sz w:val="20"/>
                        <w:szCs w:val="20"/>
                      </w:rPr>
                    </w:pPr>
                    <w:r>
                      <w:rPr>
                        <w:rFonts w:ascii="Arial" w:hAnsi="Arial" w:cs="Arial"/>
                        <w:sz w:val="20"/>
                        <w:szCs w:val="20"/>
                      </w:rPr>
                      <w:t xml:space="preserve">Until response detected </w:t>
                    </w:r>
                    <w:r w:rsidRPr="004538D5">
                      <w:rPr>
                        <w:rFonts w:ascii="Arial" w:hAnsi="Arial" w:cs="Arial"/>
                        <w:sz w:val="20"/>
                        <w:szCs w:val="20"/>
                      </w:rPr>
                      <w:t xml:space="preserve"> </w:t>
                    </w:r>
                  </w:p>
                </w:txbxContent>
              </v:textbox>
            </v:shape>
            <v:shape id="_x0000_s15240" type="#_x0000_t202" style="position:absolute;left:5567;top:5005;width:1025;height:436" filled="f" stroked="f">
              <v:textbox style="mso-next-textbox:#_x0000_s15240">
                <w:txbxContent>
                  <w:p w:rsidR="00285D77" w:rsidRPr="004538D5" w:rsidRDefault="00285D77" w:rsidP="00A04FE2">
                    <w:pPr>
                      <w:rPr>
                        <w:rFonts w:ascii="Arial" w:hAnsi="Arial" w:cs="Arial"/>
                        <w:sz w:val="20"/>
                        <w:szCs w:val="20"/>
                      </w:rPr>
                    </w:pPr>
                    <w:r w:rsidRPr="004538D5">
                      <w:rPr>
                        <w:rFonts w:ascii="Arial" w:hAnsi="Arial" w:cs="Arial"/>
                        <w:sz w:val="20"/>
                        <w:szCs w:val="20"/>
                      </w:rPr>
                      <w:t xml:space="preserve">500 ms </w:t>
                    </w:r>
                  </w:p>
                </w:txbxContent>
              </v:textbox>
            </v:shape>
            <v:shape id="_x0000_s15241" type="#_x0000_t75" style="position:absolute;left:7173;top:5658;width:544;height:504">
              <v:imagedata r:id="rId14" o:title=""/>
            </v:shape>
            <v:shape id="_x0000_s15242" type="#_x0000_t202" style="position:absolute;left:5650;top:2704;width:1026;height:436" filled="f" stroked="f">
              <v:textbox style="mso-next-textbox:#_x0000_s15242">
                <w:txbxContent>
                  <w:p w:rsidR="00285D77" w:rsidRPr="004538D5" w:rsidRDefault="00285D77" w:rsidP="00A04FE2">
                    <w:pPr>
                      <w:rPr>
                        <w:rFonts w:ascii="Arial" w:hAnsi="Arial" w:cs="Arial"/>
                        <w:sz w:val="20"/>
                        <w:szCs w:val="20"/>
                      </w:rPr>
                    </w:pPr>
                    <w:r w:rsidRPr="004538D5">
                      <w:rPr>
                        <w:rFonts w:ascii="Arial" w:hAnsi="Arial" w:cs="Arial"/>
                        <w:sz w:val="20"/>
                        <w:szCs w:val="20"/>
                      </w:rPr>
                      <w:t xml:space="preserve">500 ms </w:t>
                    </w:r>
                  </w:p>
                </w:txbxContent>
              </v:textbox>
            </v:shape>
            <v:shape id="_x0000_s15243" type="#_x0000_t202" style="position:absolute;left:6156;top:6232;width:1635;height:436" filled="f" stroked="f">
              <v:textbox style="mso-next-textbox:#_x0000_s15243">
                <w:txbxContent>
                  <w:p w:rsidR="00285D77" w:rsidRPr="00503969" w:rsidRDefault="00285D77" w:rsidP="00A04FE2">
                    <w:pPr>
                      <w:rPr>
                        <w:color w:val="FFFFFF" w:themeColor="background1"/>
                        <w:sz w:val="20"/>
                        <w:szCs w:val="20"/>
                      </w:rPr>
                    </w:pPr>
                    <w:r>
                      <w:rPr>
                        <w:color w:val="FFFFFF" w:themeColor="background1"/>
                        <w:sz w:val="20"/>
                        <w:szCs w:val="20"/>
                      </w:rPr>
                      <w:t>s</w:t>
                    </w:r>
                    <w:r w:rsidRPr="00503969">
                      <w:rPr>
                        <w:color w:val="FFFFFF" w:themeColor="background1"/>
                        <w:sz w:val="20"/>
                        <w:szCs w:val="20"/>
                      </w:rPr>
                      <w:t xml:space="preserve">ound </w:t>
                    </w:r>
                    <w:r>
                      <w:rPr>
                        <w:color w:val="FFFFFF" w:themeColor="background1"/>
                        <w:sz w:val="20"/>
                        <w:szCs w:val="20"/>
                      </w:rPr>
                      <w:t xml:space="preserve"> </w:t>
                    </w:r>
                    <w:r w:rsidRPr="00503969">
                      <w:rPr>
                        <w:color w:val="FFFFFF" w:themeColor="background1"/>
                        <w:sz w:val="20"/>
                        <w:szCs w:val="20"/>
                      </w:rPr>
                      <w:t xml:space="preserve">silence </w:t>
                    </w:r>
                  </w:p>
                </w:txbxContent>
              </v:textbox>
            </v:shape>
            <v:shape id="_x0000_s15244" type="#_x0000_t202" style="position:absolute;left:7911;top:3624;width:960;height:545" filled="f" stroked="f">
              <v:textbox style="mso-next-textbox:#_x0000_s15244">
                <w:txbxContent>
                  <w:p w:rsidR="00285D77" w:rsidRPr="00773A49" w:rsidRDefault="00285D77" w:rsidP="00A04FE2">
                    <w:pPr>
                      <w:rPr>
                        <w:rFonts w:ascii="Arial" w:hAnsi="Arial" w:cs="Arial"/>
                      </w:rPr>
                    </w:pPr>
                    <w:r w:rsidRPr="00773A49">
                      <w:rPr>
                        <w:rFonts w:ascii="Arial" w:hAnsi="Arial" w:cs="Arial"/>
                        <w:sz w:val="20"/>
                      </w:rPr>
                      <w:t>Tone</w:t>
                    </w:r>
                    <w:r w:rsidRPr="00773A49">
                      <w:rPr>
                        <w:rFonts w:ascii="Arial" w:hAnsi="Arial" w:cs="Arial"/>
                      </w:rPr>
                      <w:t xml:space="preserve"> </w:t>
                    </w:r>
                  </w:p>
                </w:txbxContent>
              </v:textbox>
            </v:shape>
            <v:shape id="_x0000_s15245" type="#_x0000_t202" style="position:absolute;left:7724;top:5642;width:959;height:545" filled="f" stroked="f">
              <v:textbox style="mso-next-textbox:#_x0000_s15245">
                <w:txbxContent>
                  <w:p w:rsidR="00285D77" w:rsidRPr="00773A49" w:rsidRDefault="00285D77" w:rsidP="00A04FE2">
                    <w:pPr>
                      <w:rPr>
                        <w:rFonts w:ascii="Arial" w:hAnsi="Arial" w:cs="Arial"/>
                        <w:sz w:val="20"/>
                      </w:rPr>
                    </w:pPr>
                    <w:r>
                      <w:rPr>
                        <w:rFonts w:ascii="Arial" w:hAnsi="Arial" w:cs="Arial"/>
                        <w:sz w:val="20"/>
                      </w:rPr>
                      <w:t>S</w:t>
                    </w:r>
                    <w:r w:rsidRPr="00773A49">
                      <w:rPr>
                        <w:rFonts w:ascii="Arial" w:hAnsi="Arial" w:cs="Arial"/>
                        <w:sz w:val="20"/>
                      </w:rPr>
                      <w:t xml:space="preserve">ilence </w:t>
                    </w:r>
                  </w:p>
                </w:txbxContent>
              </v:textbox>
            </v:shape>
            <v:rect id="_x0000_s15246" style="position:absolute;left:4528;top:3217;width:331;height:142" filled="f" strokecolor="white [3212]" strokeweight="2.25pt"/>
            <v:rect id="_x0000_s15247" style="position:absolute;left:4978;top:3134;width:141;height:331" filled="f" strokecolor="white [3212]" strokeweight="2.25pt"/>
            <w10:wrap type="none"/>
            <w10:anchorlock/>
          </v:group>
        </w:pict>
      </w:r>
    </w:p>
    <w:p w:rsidR="00A04FE2" w:rsidRDefault="00A04FE2" w:rsidP="00A04FE2">
      <w:pPr>
        <w:spacing w:before="100" w:beforeAutospacing="1" w:after="100" w:afterAutospacing="1" w:line="360" w:lineRule="auto"/>
        <w:rPr>
          <w:rFonts w:ascii="Arial" w:hAnsi="Arial" w:cs="Arial"/>
          <w:sz w:val="20"/>
          <w:szCs w:val="20"/>
        </w:rPr>
      </w:pPr>
      <w:r w:rsidRPr="00541DCD">
        <w:rPr>
          <w:rFonts w:ascii="Arial" w:hAnsi="Arial" w:cs="Arial"/>
          <w:b/>
          <w:sz w:val="20"/>
          <w:szCs w:val="20"/>
        </w:rPr>
        <w:t>Figure 4.1</w:t>
      </w:r>
      <w:r>
        <w:rPr>
          <w:rFonts w:ascii="Arial" w:hAnsi="Arial" w:cs="Arial"/>
          <w:b/>
          <w:sz w:val="20"/>
          <w:szCs w:val="20"/>
        </w:rPr>
        <w:t>.</w:t>
      </w:r>
      <w:r w:rsidRPr="00541DCD">
        <w:rPr>
          <w:rFonts w:ascii="Arial" w:hAnsi="Arial" w:cs="Arial"/>
          <w:b/>
          <w:sz w:val="20"/>
          <w:szCs w:val="20"/>
        </w:rPr>
        <w:t xml:space="preserve"> Task design in the acquisition phase</w:t>
      </w:r>
      <w:r>
        <w:rPr>
          <w:rFonts w:ascii="Arial" w:hAnsi="Arial" w:cs="Arial"/>
          <w:sz w:val="20"/>
          <w:szCs w:val="20"/>
        </w:rPr>
        <w:t>.</w:t>
      </w:r>
      <w:r w:rsidRPr="000B5A9E">
        <w:rPr>
          <w:rFonts w:ascii="Arial" w:hAnsi="Arial" w:cs="Arial"/>
          <w:sz w:val="20"/>
          <w:szCs w:val="20"/>
        </w:rPr>
        <w:t xml:space="preserve"> Participants responded to both visual and auditory stimuli. The vertical and horizontal rectangles appeared simultaneously and remained on the screen until</w:t>
      </w:r>
      <w:r>
        <w:rPr>
          <w:rFonts w:ascii="Arial" w:hAnsi="Arial" w:cs="Arial"/>
          <w:sz w:val="20"/>
          <w:szCs w:val="20"/>
        </w:rPr>
        <w:t xml:space="preserve"> a</w:t>
      </w:r>
      <w:r w:rsidRPr="000B5A9E">
        <w:rPr>
          <w:rFonts w:ascii="Arial" w:hAnsi="Arial" w:cs="Arial"/>
          <w:sz w:val="20"/>
          <w:szCs w:val="20"/>
        </w:rPr>
        <w:t xml:space="preserve"> response</w:t>
      </w:r>
      <w:r>
        <w:rPr>
          <w:rFonts w:ascii="Arial" w:hAnsi="Arial" w:cs="Arial"/>
          <w:sz w:val="20"/>
          <w:szCs w:val="20"/>
        </w:rPr>
        <w:t xml:space="preserve"> was detected. Participants pressed  the </w:t>
      </w:r>
      <w:r w:rsidRPr="000B5A9E">
        <w:rPr>
          <w:rFonts w:ascii="Arial" w:hAnsi="Arial" w:cs="Arial"/>
          <w:sz w:val="20"/>
          <w:szCs w:val="20"/>
        </w:rPr>
        <w:t>right arrow key if the shape on the right from the centre of the screen corresponded to the previously presented single shape and the left arrow key if the shape on the left from the centre of the screen corresponded to</w:t>
      </w:r>
      <w:r>
        <w:rPr>
          <w:rFonts w:ascii="Arial" w:hAnsi="Arial" w:cs="Arial"/>
          <w:sz w:val="20"/>
          <w:szCs w:val="20"/>
        </w:rPr>
        <w:t xml:space="preserve"> the</w:t>
      </w:r>
      <w:r w:rsidRPr="000B5A9E">
        <w:rPr>
          <w:rFonts w:ascii="Arial" w:hAnsi="Arial" w:cs="Arial"/>
          <w:sz w:val="20"/>
          <w:szCs w:val="20"/>
        </w:rPr>
        <w:t xml:space="preserve"> previously presented single shape. In the </w:t>
      </w:r>
      <w:r>
        <w:rPr>
          <w:rFonts w:ascii="Arial" w:hAnsi="Arial" w:cs="Arial"/>
          <w:sz w:val="20"/>
          <w:szCs w:val="20"/>
        </w:rPr>
        <w:t>mismatch</w:t>
      </w:r>
      <w:r w:rsidRPr="000B5A9E">
        <w:rPr>
          <w:rFonts w:ascii="Arial" w:hAnsi="Arial" w:cs="Arial"/>
          <w:sz w:val="20"/>
          <w:szCs w:val="20"/>
        </w:rPr>
        <w:t xml:space="preserve"> phase participants pressed the second button on the response box with their index finger if the target shape was on the left from the centre of the screen, and the third button on the response box with their middle finger if the target shape was on the right from the centre of the screen. Response to the sound </w:t>
      </w:r>
      <w:r>
        <w:rPr>
          <w:rFonts w:ascii="Arial" w:hAnsi="Arial" w:cs="Arial"/>
          <w:sz w:val="20"/>
          <w:szCs w:val="20"/>
        </w:rPr>
        <w:t xml:space="preserve">(required </w:t>
      </w:r>
      <w:r w:rsidRPr="000B5A9E">
        <w:rPr>
          <w:rFonts w:ascii="Arial" w:hAnsi="Arial" w:cs="Arial"/>
          <w:sz w:val="20"/>
          <w:szCs w:val="20"/>
        </w:rPr>
        <w:t xml:space="preserve">in the </w:t>
      </w:r>
      <w:r>
        <w:rPr>
          <w:rFonts w:ascii="Arial" w:hAnsi="Arial" w:cs="Arial"/>
          <w:sz w:val="20"/>
          <w:szCs w:val="20"/>
        </w:rPr>
        <w:t xml:space="preserve">acquisition </w:t>
      </w:r>
      <w:r w:rsidRPr="000B5A9E">
        <w:rPr>
          <w:rFonts w:ascii="Arial" w:hAnsi="Arial" w:cs="Arial"/>
          <w:sz w:val="20"/>
          <w:szCs w:val="20"/>
        </w:rPr>
        <w:t>phase</w:t>
      </w:r>
      <w:r>
        <w:rPr>
          <w:rFonts w:ascii="Arial" w:hAnsi="Arial" w:cs="Arial"/>
          <w:sz w:val="20"/>
          <w:szCs w:val="20"/>
        </w:rPr>
        <w:t xml:space="preserve"> only)</w:t>
      </w:r>
      <w:r w:rsidRPr="000B5A9E">
        <w:rPr>
          <w:rFonts w:ascii="Arial" w:hAnsi="Arial" w:cs="Arial"/>
          <w:sz w:val="20"/>
          <w:szCs w:val="20"/>
        </w:rPr>
        <w:t xml:space="preserve"> was cued by words ‘sound’ and ‘silence’ appearing in the centre of the screen simultaneously with auditory events until response was recorded. Participants pressed the right arrow key when the word on the right from the centre of the screen corresponded to what they heard and the left arrow key if the word on the left from the centre of the screen corresponded to what they heard. Position of the shapes and words on the screen was randomized.</w:t>
      </w:r>
    </w:p>
    <w:p w:rsidR="00550BFB" w:rsidRPr="002B74F4" w:rsidRDefault="00550BFB" w:rsidP="00550BFB">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FMRI analysis</w:t>
      </w:r>
    </w:p>
    <w:p w:rsidR="00550BFB" w:rsidRDefault="00550BFB" w:rsidP="00550BFB">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 xml:space="preserve">Data </w:t>
      </w:r>
      <w:r>
        <w:rPr>
          <w:rFonts w:ascii="Times New Roman" w:hAnsi="Times New Roman" w:cs="Times New Roman"/>
          <w:sz w:val="24"/>
          <w:szCs w:val="24"/>
        </w:rPr>
        <w:t>from the mismatch phase of the FMRI Sound/Silence Experiment were</w:t>
      </w:r>
      <w:r w:rsidRPr="000D5422">
        <w:rPr>
          <w:rFonts w:ascii="Times New Roman" w:hAnsi="Times New Roman" w:cs="Times New Roman"/>
          <w:sz w:val="24"/>
          <w:szCs w:val="24"/>
        </w:rPr>
        <w:t xml:space="preserve"> analysed with </w:t>
      </w:r>
      <w:r>
        <w:rPr>
          <w:rFonts w:ascii="Times New Roman" w:hAnsi="Times New Roman" w:cs="Times New Roman"/>
          <w:sz w:val="24"/>
          <w:szCs w:val="24"/>
        </w:rPr>
        <w:t xml:space="preserve">a </w:t>
      </w:r>
      <w:r w:rsidRPr="000D5422">
        <w:rPr>
          <w:rFonts w:ascii="Times New Roman" w:hAnsi="Times New Roman" w:cs="Times New Roman"/>
          <w:sz w:val="24"/>
          <w:szCs w:val="24"/>
        </w:rPr>
        <w:t xml:space="preserve">voxel-wise </w:t>
      </w:r>
      <w:r>
        <w:rPr>
          <w:rFonts w:ascii="Times New Roman" w:hAnsi="Times New Roman" w:cs="Times New Roman"/>
          <w:sz w:val="24"/>
          <w:szCs w:val="24"/>
        </w:rPr>
        <w:t>general linear model (GLM)</w:t>
      </w:r>
      <w:r w:rsidRPr="000D5422">
        <w:rPr>
          <w:rFonts w:ascii="Times New Roman" w:hAnsi="Times New Roman" w:cs="Times New Roman"/>
          <w:sz w:val="24"/>
          <w:szCs w:val="24"/>
        </w:rPr>
        <w:t xml:space="preserve">. First, </w:t>
      </w:r>
      <w:r>
        <w:rPr>
          <w:rFonts w:ascii="Times New Roman" w:hAnsi="Times New Roman" w:cs="Times New Roman"/>
          <w:sz w:val="24"/>
          <w:szCs w:val="24"/>
        </w:rPr>
        <w:t>contrasts were estimated at a single-participant level</w:t>
      </w:r>
      <w:r w:rsidRPr="000D5422">
        <w:rPr>
          <w:rFonts w:ascii="Times New Roman" w:hAnsi="Times New Roman" w:cs="Times New Roman"/>
          <w:sz w:val="24"/>
          <w:szCs w:val="24"/>
        </w:rPr>
        <w:t>. These estimates were then entered into</w:t>
      </w:r>
      <w:r>
        <w:rPr>
          <w:rFonts w:ascii="Times New Roman" w:hAnsi="Times New Roman" w:cs="Times New Roman"/>
          <w:sz w:val="24"/>
          <w:szCs w:val="24"/>
        </w:rPr>
        <w:t xml:space="preserve"> a</w:t>
      </w:r>
      <w:r w:rsidRPr="000D5422">
        <w:rPr>
          <w:rFonts w:ascii="Times New Roman" w:hAnsi="Times New Roman" w:cs="Times New Roman"/>
          <w:sz w:val="24"/>
          <w:szCs w:val="24"/>
        </w:rPr>
        <w:t xml:space="preserve"> second </w:t>
      </w:r>
      <w:r>
        <w:rPr>
          <w:rFonts w:ascii="Times New Roman" w:hAnsi="Times New Roman" w:cs="Times New Roman"/>
          <w:sz w:val="24"/>
          <w:szCs w:val="24"/>
        </w:rPr>
        <w:t xml:space="preserve">level, random effect </w:t>
      </w:r>
      <w:r w:rsidRPr="00EF335B">
        <w:rPr>
          <w:rFonts w:ascii="Times New Roman" w:hAnsi="Times New Roman" w:cs="Times New Roman"/>
          <w:sz w:val="24"/>
          <w:szCs w:val="24"/>
        </w:rPr>
        <w:t xml:space="preserve">model. </w:t>
      </w:r>
      <w:r>
        <w:rPr>
          <w:rFonts w:ascii="Times New Roman" w:hAnsi="Times New Roman" w:cs="Times New Roman"/>
          <w:sz w:val="24"/>
          <w:szCs w:val="24"/>
        </w:rPr>
        <w:t>We assumed n</w:t>
      </w:r>
      <w:r w:rsidRPr="009218AD">
        <w:rPr>
          <w:rFonts w:ascii="Times New Roman" w:hAnsi="Times New Roman" w:cs="Times New Roman"/>
          <w:sz w:val="24"/>
          <w:szCs w:val="24"/>
        </w:rPr>
        <w:t xml:space="preserve">on-independence of images from </w:t>
      </w:r>
      <w:r w:rsidRPr="009218AD">
        <w:rPr>
          <w:rFonts w:ascii="Times New Roman" w:hAnsi="Times New Roman" w:cs="Times New Roman"/>
          <w:sz w:val="24"/>
          <w:szCs w:val="24"/>
        </w:rPr>
        <w:lastRenderedPageBreak/>
        <w:t xml:space="preserve">the same </w:t>
      </w:r>
      <w:r>
        <w:rPr>
          <w:rFonts w:ascii="Times New Roman" w:hAnsi="Times New Roman" w:cs="Times New Roman"/>
          <w:sz w:val="24"/>
          <w:szCs w:val="24"/>
        </w:rPr>
        <w:t>participant</w:t>
      </w:r>
      <w:r w:rsidRPr="009218AD">
        <w:rPr>
          <w:rFonts w:ascii="Times New Roman" w:hAnsi="Times New Roman" w:cs="Times New Roman"/>
          <w:sz w:val="24"/>
          <w:szCs w:val="24"/>
        </w:rPr>
        <w:t xml:space="preserve"> and unequal variance between conditi</w:t>
      </w:r>
      <w:r>
        <w:rPr>
          <w:rFonts w:ascii="Times New Roman" w:hAnsi="Times New Roman" w:cs="Times New Roman"/>
          <w:sz w:val="24"/>
          <w:szCs w:val="24"/>
        </w:rPr>
        <w:t xml:space="preserve">ons and participants. </w:t>
      </w:r>
      <w:r w:rsidRPr="00EF335B">
        <w:rPr>
          <w:rFonts w:ascii="Times New Roman" w:hAnsi="Times New Roman" w:cs="Times New Roman"/>
          <w:sz w:val="24"/>
          <w:szCs w:val="24"/>
        </w:rPr>
        <w:t xml:space="preserve">In the group level analysis </w:t>
      </w:r>
      <w:r>
        <w:rPr>
          <w:rFonts w:ascii="Times New Roman" w:hAnsi="Times New Roman" w:cs="Times New Roman"/>
          <w:sz w:val="24"/>
          <w:szCs w:val="24"/>
        </w:rPr>
        <w:t xml:space="preserve">participant </w:t>
      </w:r>
      <w:r w:rsidRPr="00EF335B">
        <w:rPr>
          <w:rFonts w:ascii="Times New Roman" w:hAnsi="Times New Roman" w:cs="Times New Roman"/>
          <w:sz w:val="24"/>
          <w:szCs w:val="24"/>
        </w:rPr>
        <w:t xml:space="preserve">and condition were modelled as </w:t>
      </w:r>
      <w:r w:rsidRPr="005A453D">
        <w:rPr>
          <w:rFonts w:ascii="Times New Roman" w:hAnsi="Times New Roman" w:cs="Times New Roman"/>
          <w:sz w:val="24"/>
          <w:szCs w:val="24"/>
        </w:rPr>
        <w:t xml:space="preserve">predictors using </w:t>
      </w:r>
      <w:r>
        <w:rPr>
          <w:rFonts w:ascii="Times New Roman" w:hAnsi="Times New Roman" w:cs="Times New Roman"/>
          <w:sz w:val="24"/>
          <w:szCs w:val="24"/>
        </w:rPr>
        <w:t xml:space="preserve">a </w:t>
      </w:r>
      <w:r w:rsidRPr="005A453D">
        <w:rPr>
          <w:rFonts w:ascii="Times New Roman" w:hAnsi="Times New Roman" w:cs="Times New Roman"/>
          <w:sz w:val="24"/>
          <w:szCs w:val="24"/>
        </w:rPr>
        <w:t>flexible factorial design</w:t>
      </w:r>
      <w:r w:rsidRPr="00396D3C">
        <w:rPr>
          <w:rFonts w:ascii="Times New Roman" w:hAnsi="Times New Roman" w:cs="Times New Roman"/>
          <w:sz w:val="24"/>
          <w:szCs w:val="24"/>
        </w:rPr>
        <w:t xml:space="preserve">. </w:t>
      </w:r>
      <w:r w:rsidRPr="005A453D">
        <w:rPr>
          <w:rFonts w:ascii="Times New Roman" w:hAnsi="Times New Roman" w:cs="Times New Roman"/>
          <w:sz w:val="24"/>
          <w:szCs w:val="24"/>
        </w:rPr>
        <w:t>We identified voxels which</w:t>
      </w:r>
      <w:r w:rsidRPr="000D5422">
        <w:rPr>
          <w:rFonts w:ascii="Times New Roman" w:hAnsi="Times New Roman" w:cs="Times New Roman"/>
          <w:sz w:val="24"/>
          <w:szCs w:val="24"/>
        </w:rPr>
        <w:t xml:space="preserve"> responded to all </w:t>
      </w:r>
      <w:r>
        <w:rPr>
          <w:rFonts w:ascii="Times New Roman" w:hAnsi="Times New Roman" w:cs="Times New Roman"/>
          <w:sz w:val="24"/>
          <w:szCs w:val="24"/>
        </w:rPr>
        <w:t xml:space="preserve">experimental </w:t>
      </w:r>
      <w:r w:rsidRPr="000D5422">
        <w:rPr>
          <w:rFonts w:ascii="Times New Roman" w:hAnsi="Times New Roman" w:cs="Times New Roman"/>
          <w:sz w:val="24"/>
          <w:szCs w:val="24"/>
        </w:rPr>
        <w:t>stimuli (expected an</w:t>
      </w:r>
      <w:r>
        <w:rPr>
          <w:rFonts w:ascii="Times New Roman" w:hAnsi="Times New Roman" w:cs="Times New Roman"/>
          <w:sz w:val="24"/>
          <w:szCs w:val="24"/>
        </w:rPr>
        <w:t>d unexpected sounds and silence</w:t>
      </w:r>
      <w:r w:rsidRPr="000D5422">
        <w:rPr>
          <w:rFonts w:ascii="Times New Roman" w:hAnsi="Times New Roman" w:cs="Times New Roman"/>
          <w:sz w:val="24"/>
          <w:szCs w:val="24"/>
        </w:rPr>
        <w:t xml:space="preserve">) versus </w:t>
      </w:r>
      <w:r>
        <w:rPr>
          <w:rFonts w:ascii="Times New Roman" w:hAnsi="Times New Roman" w:cs="Times New Roman"/>
          <w:sz w:val="24"/>
          <w:szCs w:val="24"/>
        </w:rPr>
        <w:t xml:space="preserve">a </w:t>
      </w:r>
      <w:r w:rsidRPr="000D5422">
        <w:rPr>
          <w:rFonts w:ascii="Times New Roman" w:hAnsi="Times New Roman" w:cs="Times New Roman"/>
          <w:sz w:val="24"/>
          <w:szCs w:val="24"/>
        </w:rPr>
        <w:t xml:space="preserve">fixation cross </w:t>
      </w:r>
      <w:r>
        <w:rPr>
          <w:rFonts w:ascii="Times New Roman" w:hAnsi="Times New Roman" w:cs="Times New Roman"/>
          <w:sz w:val="24"/>
          <w:szCs w:val="24"/>
        </w:rPr>
        <w:t>baseline at p&lt;0.0</w:t>
      </w:r>
      <w:r w:rsidRPr="000D5422">
        <w:rPr>
          <w:rFonts w:ascii="Times New Roman" w:hAnsi="Times New Roman" w:cs="Times New Roman"/>
          <w:sz w:val="24"/>
          <w:szCs w:val="24"/>
        </w:rPr>
        <w:t xml:space="preserve">1, uncorrected. </w:t>
      </w:r>
      <w:r>
        <w:rPr>
          <w:rFonts w:ascii="Times New Roman" w:hAnsi="Times New Roman" w:cs="Times New Roman"/>
          <w:sz w:val="24"/>
          <w:szCs w:val="24"/>
        </w:rPr>
        <w:t xml:space="preserve">These voxels </w:t>
      </w:r>
      <w:r w:rsidRPr="000D5422">
        <w:rPr>
          <w:rFonts w:ascii="Times New Roman" w:hAnsi="Times New Roman" w:cs="Times New Roman"/>
          <w:sz w:val="24"/>
          <w:szCs w:val="24"/>
        </w:rPr>
        <w:t>formed the volume-of</w:t>
      </w:r>
      <w:r>
        <w:rPr>
          <w:rFonts w:ascii="Times New Roman" w:hAnsi="Times New Roman" w:cs="Times New Roman"/>
          <w:sz w:val="24"/>
          <w:szCs w:val="24"/>
        </w:rPr>
        <w:t>-</w:t>
      </w:r>
      <w:r w:rsidRPr="000D5422">
        <w:rPr>
          <w:rFonts w:ascii="Times New Roman" w:hAnsi="Times New Roman" w:cs="Times New Roman"/>
          <w:sz w:val="24"/>
          <w:szCs w:val="24"/>
        </w:rPr>
        <w:t xml:space="preserve">interest </w:t>
      </w:r>
      <w:r>
        <w:rPr>
          <w:rFonts w:ascii="Times New Roman" w:hAnsi="Times New Roman" w:cs="Times New Roman"/>
          <w:sz w:val="24"/>
          <w:szCs w:val="24"/>
        </w:rPr>
        <w:t xml:space="preserve">(VOI). </w:t>
      </w:r>
    </w:p>
    <w:p w:rsidR="00A04FE2" w:rsidRPr="00A02750" w:rsidRDefault="00A04FE2" w:rsidP="00A04FE2">
      <w:pPr>
        <w:spacing w:before="100" w:beforeAutospacing="1" w:after="100" w:afterAutospacing="1" w:line="360" w:lineRule="auto"/>
        <w:rPr>
          <w:rFonts w:ascii="Arial" w:hAnsi="Arial" w:cs="Arial"/>
          <w:sz w:val="20"/>
          <w:szCs w:val="20"/>
        </w:rPr>
      </w:pPr>
      <w:r>
        <w:rPr>
          <w:rFonts w:ascii="Times New Roman" w:hAnsi="Times New Roman" w:cs="Times New Roman"/>
          <w:sz w:val="24"/>
          <w:szCs w:val="24"/>
        </w:rPr>
        <w:t xml:space="preserve">The creation of the VOI aimed to decrease the risk of type I error by decreasing the number of comparisons performed. Next, </w:t>
      </w:r>
      <w:r w:rsidRPr="000D5422">
        <w:rPr>
          <w:rFonts w:ascii="Times New Roman" w:hAnsi="Times New Roman" w:cs="Times New Roman"/>
          <w:sz w:val="24"/>
          <w:szCs w:val="24"/>
        </w:rPr>
        <w:t>we</w:t>
      </w:r>
      <w:r>
        <w:rPr>
          <w:rFonts w:ascii="Times New Roman" w:hAnsi="Times New Roman" w:cs="Times New Roman"/>
          <w:sz w:val="24"/>
          <w:szCs w:val="24"/>
        </w:rPr>
        <w:t xml:space="preserve"> performed t-tests to compare unexpected stimuli (sounds and silence) with expected stimuli (sounds and silence). This was followed by comparison, using t-tests, of unexpected and expected sounds and silences </w:t>
      </w:r>
      <w:r w:rsidRPr="00E03656">
        <w:rPr>
          <w:rFonts w:ascii="Times New Roman" w:hAnsi="Times New Roman" w:cs="Times New Roman"/>
          <w:sz w:val="24"/>
          <w:szCs w:val="24"/>
        </w:rPr>
        <w:t>combined, unexpected and expected sounds only and unexpected and expected silence only. Each of the contrast was performed within the whole brain and within the VOI. The statistical threshold for reporting was p&lt;0.05, family-wise-error (FWE) corrected at</w:t>
      </w:r>
      <w:r>
        <w:rPr>
          <w:rFonts w:ascii="Times New Roman" w:hAnsi="Times New Roman" w:cs="Times New Roman"/>
          <w:sz w:val="24"/>
          <w:szCs w:val="24"/>
        </w:rPr>
        <w:t xml:space="preserve"> voxel level</w:t>
      </w:r>
      <w:r w:rsidRPr="000D5422">
        <w:rPr>
          <w:rFonts w:ascii="Times New Roman" w:hAnsi="Times New Roman" w:cs="Times New Roman"/>
          <w:sz w:val="24"/>
          <w:szCs w:val="24"/>
        </w:rPr>
        <w:t>. MNI coordinates were converted to Tal</w:t>
      </w:r>
      <w:r>
        <w:rPr>
          <w:rFonts w:ascii="Times New Roman" w:hAnsi="Times New Roman" w:cs="Times New Roman"/>
          <w:sz w:val="24"/>
          <w:szCs w:val="24"/>
        </w:rPr>
        <w:t>airach and Tournoux space using the m</w:t>
      </w:r>
      <w:r w:rsidRPr="000D5422">
        <w:rPr>
          <w:rFonts w:ascii="Times New Roman" w:hAnsi="Times New Roman" w:cs="Times New Roman"/>
          <w:sz w:val="24"/>
          <w:szCs w:val="24"/>
        </w:rPr>
        <w:t>ni2tal</w:t>
      </w:r>
      <w:r>
        <w:rPr>
          <w:rFonts w:ascii="Times New Roman" w:hAnsi="Times New Roman" w:cs="Times New Roman"/>
          <w:sz w:val="24"/>
          <w:szCs w:val="24"/>
        </w:rPr>
        <w:t xml:space="preserve"> software routine in Matlab</w:t>
      </w:r>
      <w:bookmarkStart w:id="81" w:name="_GoBack"/>
      <w:bookmarkEnd w:id="81"/>
      <w:r w:rsidRPr="000D5422">
        <w:rPr>
          <w:rFonts w:ascii="Times New Roman" w:hAnsi="Times New Roman" w:cs="Times New Roman"/>
          <w:sz w:val="24"/>
          <w:szCs w:val="24"/>
        </w:rPr>
        <w:t xml:space="preserve">. Anatomical </w:t>
      </w:r>
      <w:r w:rsidRPr="00EF335B">
        <w:rPr>
          <w:rFonts w:ascii="Times New Roman" w:hAnsi="Times New Roman" w:cs="Times New Roman"/>
          <w:sz w:val="24"/>
          <w:szCs w:val="24"/>
        </w:rPr>
        <w:t>locations were identified</w:t>
      </w:r>
      <w:r>
        <w:rPr>
          <w:rFonts w:ascii="Times New Roman" w:hAnsi="Times New Roman" w:cs="Times New Roman"/>
          <w:sz w:val="24"/>
          <w:szCs w:val="24"/>
        </w:rPr>
        <w:t xml:space="preserve"> using the Talairach and Tournoux</w:t>
      </w:r>
      <w:r w:rsidRPr="00EF335B">
        <w:rPr>
          <w:rFonts w:ascii="Times New Roman" w:hAnsi="Times New Roman" w:cs="Times New Roman"/>
          <w:sz w:val="24"/>
          <w:szCs w:val="24"/>
        </w:rPr>
        <w:t xml:space="preserve"> paper atlas</w:t>
      </w:r>
      <w:r w:rsidR="00E03656">
        <w:rPr>
          <w:rFonts w:ascii="Times New Roman" w:hAnsi="Times New Roman" w:cs="Times New Roman"/>
          <w:sz w:val="24"/>
          <w:szCs w:val="24"/>
        </w:rPr>
        <w:t xml:space="preserve"> </w:t>
      </w:r>
      <w:hyperlink w:anchor="_ENREF_159" w:tooltip="Talairach, 1988 #1257" w:history="1">
        <w:r w:rsidR="00430C88">
          <w:rPr>
            <w:rFonts w:ascii="Times New Roman" w:hAnsi="Times New Roman" w:cs="Times New Roman"/>
            <w:sz w:val="24"/>
            <w:szCs w:val="24"/>
          </w:rPr>
          <w:fldChar w:fldCharType="begin">
            <w:fldData xml:space="preserve">PEVuZE5vdGU+PENpdGU+PEF1dGhvcj5UYWxhaXJhY2g8L0F1dGhvcj48WWVhcj4xOTg4PC9ZZWFy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</w:fldData>
          </w:fldChar>
        </w:r>
        <w:r>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PEVuZE5vdGU+PENpdGU+PEF1dGhvcj5UYWxhaXJhY2g8L0F1dGhvcj48WWVhcj4xOTg4PC9ZZWFy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</w:fldData>
          </w:fldChar>
        </w:r>
        <w:r>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Pr>
            <w:rFonts w:ascii="Times New Roman" w:hAnsi="Times New Roman" w:cs="Times New Roman"/>
            <w:noProof/>
            <w:sz w:val="24"/>
            <w:szCs w:val="24"/>
          </w:rPr>
          <w:t>(1988)</w:t>
        </w:r>
        <w:r w:rsidR="00430C88">
          <w:rPr>
            <w:rFonts w:ascii="Times New Roman" w:hAnsi="Times New Roman" w:cs="Times New Roman"/>
            <w:sz w:val="24"/>
            <w:szCs w:val="24"/>
          </w:rPr>
          <w:fldChar w:fldCharType="end"/>
        </w:r>
      </w:hyperlink>
      <w:r>
        <w:rPr>
          <w:rFonts w:ascii="Times New Roman" w:hAnsi="Times New Roman" w:cs="Times New Roman"/>
          <w:sz w:val="24"/>
          <w:szCs w:val="24"/>
        </w:rPr>
        <w:t>.</w:t>
      </w:r>
    </w:p>
    <w:p w:rsidR="00A04FE2" w:rsidRPr="002B74F4" w:rsidRDefault="00A04FE2" w:rsidP="00A04FE2">
      <w:pPr>
        <w:spacing w:before="100" w:beforeAutospacing="1" w:after="100" w:afterAutospacing="1" w:line="360" w:lineRule="auto"/>
        <w:rPr>
          <w:rStyle w:val="refpreview"/>
          <w:rFonts w:ascii="Times New Roman" w:hAnsi="Times New Roman" w:cs="Times New Roman"/>
          <w:b/>
          <w:sz w:val="24"/>
          <w:szCs w:val="24"/>
        </w:rPr>
      </w:pPr>
      <w:r w:rsidRPr="002B74F4">
        <w:rPr>
          <w:rFonts w:ascii="Times New Roman" w:hAnsi="Times New Roman" w:cs="Times New Roman"/>
          <w:b/>
          <w:sz w:val="24"/>
          <w:szCs w:val="24"/>
        </w:rPr>
        <w:t>Conn</w:t>
      </w:r>
      <w:r>
        <w:rPr>
          <w:rStyle w:val="refpreview"/>
          <w:rFonts w:ascii="Times New Roman" w:hAnsi="Times New Roman" w:cs="Times New Roman"/>
          <w:b/>
          <w:sz w:val="24"/>
          <w:szCs w:val="24"/>
        </w:rPr>
        <w:t>ectivity fMRI analysis</w:t>
      </w:r>
    </w:p>
    <w:p w:rsidR="00A04FE2" w:rsidRDefault="00ED0EA8" w:rsidP="00ED0EA8">
      <w:pPr>
        <w:tabs>
          <w:tab w:val="left" w:pos="2835"/>
        </w:tabs>
        <w:autoSpaceDE w:val="0"/>
        <w:autoSpaceDN w:val="0"/>
        <w:adjustRightInd w:val="0"/>
        <w:spacing w:before="100" w:beforeAutospacing="1" w:after="100" w:afterAutospacing="1" w:line="360" w:lineRule="auto"/>
        <w:rPr>
          <w:rStyle w:val="refpreview"/>
          <w:rFonts w:ascii="Times New Roman" w:hAnsi="Times New Roman" w:cs="Times New Roman"/>
          <w:sz w:val="24"/>
          <w:szCs w:val="24"/>
        </w:rPr>
      </w:pPr>
      <w:r w:rsidRPr="00ED0EA8">
        <w:rPr>
          <w:rFonts w:ascii="Times New Roman" w:hAnsi="Times New Roman" w:cs="Times New Roman"/>
          <w:sz w:val="24"/>
          <w:szCs w:val="24"/>
        </w:rPr>
        <w:t>Psychophysiological interactions is an optimal approach in investigating connectivity if only one ROI is available and the aim of the analysis is to search for areas that are connected with it (Hunter et al., 2010, Kilian-Hutten et al., 2011).</w:t>
      </w:r>
      <w:r w:rsidRPr="007E214B">
        <w:rPr>
          <w:rFonts w:ascii="Times New Roman" w:hAnsi="Times New Roman" w:cs="Times New Roman"/>
          <w:sz w:val="24"/>
          <w:szCs w:val="24"/>
        </w:rPr>
        <w:t xml:space="preserve"> </w:t>
      </w:r>
      <w:r>
        <w:rPr>
          <w:rFonts w:ascii="Times New Roman" w:hAnsi="Times New Roman" w:cs="Times New Roman"/>
          <w:sz w:val="24"/>
          <w:szCs w:val="24"/>
        </w:rPr>
        <w:t xml:space="preserve">Therefore, PPI was applied in the current study. </w:t>
      </w:r>
      <w:r w:rsidR="00A04FE2">
        <w:rPr>
          <w:rStyle w:val="refpreview"/>
          <w:rFonts w:ascii="Times New Roman" w:hAnsi="Times New Roman" w:cs="Times New Roman"/>
          <w:sz w:val="24"/>
          <w:szCs w:val="24"/>
        </w:rPr>
        <w:t>First step of the effective connectivity analysis involved identifying regions that show increased effective connectivity with the auditory cortex in the condition of 1) all unexpected, versus all expected, stimuli, 2) sounds versus silence and 3) silence versus sound. We identified t</w:t>
      </w:r>
      <w:r w:rsidR="00A04FE2" w:rsidRPr="00550AA2">
        <w:rPr>
          <w:rStyle w:val="refpreview"/>
          <w:rFonts w:ascii="Times New Roman" w:hAnsi="Times New Roman" w:cs="Times New Roman"/>
          <w:sz w:val="24"/>
          <w:szCs w:val="24"/>
        </w:rPr>
        <w:t xml:space="preserve">he voxel of maximum activation in the group contrast of all experimental stimuli versus </w:t>
      </w:r>
      <w:r w:rsidR="00A04FE2">
        <w:rPr>
          <w:rStyle w:val="refpreview"/>
          <w:rFonts w:ascii="Times New Roman" w:hAnsi="Times New Roman" w:cs="Times New Roman"/>
          <w:sz w:val="24"/>
          <w:szCs w:val="24"/>
        </w:rPr>
        <w:t xml:space="preserve">fixation cross </w:t>
      </w:r>
      <w:r w:rsidR="00A04FE2" w:rsidRPr="00550AA2">
        <w:rPr>
          <w:rStyle w:val="refpreview"/>
          <w:rFonts w:ascii="Times New Roman" w:hAnsi="Times New Roman" w:cs="Times New Roman"/>
          <w:sz w:val="24"/>
          <w:szCs w:val="24"/>
        </w:rPr>
        <w:t xml:space="preserve">baseline </w:t>
      </w:r>
      <w:r w:rsidR="00A04FE2">
        <w:rPr>
          <w:rStyle w:val="refpreview"/>
          <w:rFonts w:ascii="Times New Roman" w:hAnsi="Times New Roman" w:cs="Times New Roman"/>
          <w:sz w:val="24"/>
          <w:szCs w:val="24"/>
        </w:rPr>
        <w:t xml:space="preserve">at p&gt;0.001, uncorrected. This voxel was identified as group </w:t>
      </w:r>
      <w:r w:rsidR="00A04FE2" w:rsidRPr="00550AA2">
        <w:rPr>
          <w:rStyle w:val="refpreview"/>
          <w:rFonts w:ascii="Times New Roman" w:hAnsi="Times New Roman" w:cs="Times New Roman"/>
          <w:sz w:val="24"/>
          <w:szCs w:val="24"/>
        </w:rPr>
        <w:t>seed region.</w:t>
      </w:r>
      <w:r w:rsidR="00A04FE2">
        <w:rPr>
          <w:rStyle w:val="refpreview"/>
          <w:rFonts w:ascii="Times New Roman" w:hAnsi="Times New Roman" w:cs="Times New Roman"/>
          <w:sz w:val="24"/>
          <w:szCs w:val="24"/>
        </w:rPr>
        <w:t xml:space="preserve"> We then searched </w:t>
      </w:r>
      <w:r w:rsidR="00A04FE2" w:rsidRPr="00550AA2">
        <w:rPr>
          <w:rStyle w:val="refpreview"/>
          <w:rFonts w:ascii="Times New Roman" w:hAnsi="Times New Roman" w:cs="Times New Roman"/>
          <w:sz w:val="24"/>
          <w:szCs w:val="24"/>
        </w:rPr>
        <w:t>individual participants’ contrasts images of all experimental stimuli versus fixation cross displayed at p&lt;0.05</w:t>
      </w:r>
      <w:r w:rsidR="00A04FE2">
        <w:rPr>
          <w:rStyle w:val="refpreview"/>
          <w:rFonts w:ascii="Times New Roman" w:hAnsi="Times New Roman" w:cs="Times New Roman"/>
          <w:sz w:val="24"/>
          <w:szCs w:val="24"/>
        </w:rPr>
        <w:t>, uncorrected,</w:t>
      </w:r>
      <w:r w:rsidR="00A04FE2" w:rsidRPr="00550AA2">
        <w:rPr>
          <w:rStyle w:val="refpreview"/>
          <w:rFonts w:ascii="Times New Roman" w:hAnsi="Times New Roman" w:cs="Times New Roman"/>
          <w:sz w:val="24"/>
          <w:szCs w:val="24"/>
        </w:rPr>
        <w:t xml:space="preserve"> for a voxel with </w:t>
      </w:r>
      <w:r w:rsidR="00A04FE2">
        <w:rPr>
          <w:rStyle w:val="refpreview"/>
          <w:rFonts w:ascii="Times New Roman" w:hAnsi="Times New Roman" w:cs="Times New Roman"/>
          <w:sz w:val="24"/>
          <w:szCs w:val="24"/>
        </w:rPr>
        <w:t xml:space="preserve">the </w:t>
      </w:r>
      <w:r w:rsidR="00A04FE2" w:rsidRPr="00550AA2">
        <w:rPr>
          <w:rStyle w:val="refpreview"/>
          <w:rFonts w:ascii="Times New Roman" w:hAnsi="Times New Roman" w:cs="Times New Roman"/>
          <w:sz w:val="24"/>
          <w:szCs w:val="24"/>
        </w:rPr>
        <w:t xml:space="preserve">highest </w:t>
      </w:r>
      <w:r w:rsidR="00A04FE2" w:rsidRPr="00EA4654">
        <w:rPr>
          <w:rStyle w:val="refpreview"/>
          <w:rFonts w:ascii="Times New Roman" w:hAnsi="Times New Roman" w:cs="Times New Roman"/>
          <w:i/>
          <w:sz w:val="24"/>
          <w:szCs w:val="24"/>
        </w:rPr>
        <w:t>t</w:t>
      </w:r>
      <w:r w:rsidR="00A04FE2" w:rsidRPr="00550AA2">
        <w:rPr>
          <w:rStyle w:val="refpreview"/>
          <w:rFonts w:ascii="Times New Roman" w:hAnsi="Times New Roman" w:cs="Times New Roman"/>
          <w:sz w:val="24"/>
          <w:szCs w:val="24"/>
        </w:rPr>
        <w:t xml:space="preserve"> statistics in the </w:t>
      </w:r>
      <w:r w:rsidR="00A04FE2">
        <w:rPr>
          <w:rStyle w:val="refpreview"/>
          <w:rFonts w:ascii="Times New Roman" w:hAnsi="Times New Roman" w:cs="Times New Roman"/>
          <w:sz w:val="24"/>
          <w:szCs w:val="24"/>
        </w:rPr>
        <w:t xml:space="preserve">brain </w:t>
      </w:r>
      <w:r w:rsidR="00A04FE2" w:rsidRPr="00550AA2">
        <w:rPr>
          <w:rStyle w:val="refpreview"/>
          <w:rFonts w:ascii="Times New Roman" w:hAnsi="Times New Roman" w:cs="Times New Roman"/>
          <w:sz w:val="24"/>
          <w:szCs w:val="24"/>
        </w:rPr>
        <w:t xml:space="preserve">area </w:t>
      </w:r>
      <w:r w:rsidR="00A04FE2">
        <w:rPr>
          <w:rStyle w:val="refpreview"/>
          <w:rFonts w:ascii="Times New Roman" w:hAnsi="Times New Roman" w:cs="Times New Roman"/>
          <w:sz w:val="24"/>
          <w:szCs w:val="24"/>
        </w:rPr>
        <w:t>where the group seed was identified.</w:t>
      </w:r>
      <w:r w:rsidR="00A04FE2" w:rsidRPr="00550AA2">
        <w:rPr>
          <w:rStyle w:val="refpreview"/>
          <w:rFonts w:ascii="Times New Roman" w:hAnsi="Times New Roman" w:cs="Times New Roman"/>
          <w:sz w:val="24"/>
          <w:szCs w:val="24"/>
        </w:rPr>
        <w:t xml:space="preserve"> </w:t>
      </w:r>
      <w:r w:rsidR="00A04FE2">
        <w:rPr>
          <w:rStyle w:val="refpreview"/>
          <w:rFonts w:ascii="Times New Roman" w:hAnsi="Times New Roman" w:cs="Times New Roman"/>
          <w:sz w:val="24"/>
          <w:szCs w:val="24"/>
        </w:rPr>
        <w:t xml:space="preserve">This voxel was the participant-specific seed region. </w:t>
      </w:r>
      <w:r w:rsidR="00A04FE2" w:rsidRPr="00550AA2">
        <w:rPr>
          <w:rStyle w:val="refpreview"/>
          <w:rFonts w:ascii="Times New Roman" w:hAnsi="Times New Roman" w:cs="Times New Roman"/>
          <w:sz w:val="24"/>
          <w:szCs w:val="24"/>
        </w:rPr>
        <w:t>The first eignevariate of the time-co</w:t>
      </w:r>
      <w:r w:rsidR="00A04FE2">
        <w:rPr>
          <w:rStyle w:val="refpreview"/>
          <w:rFonts w:ascii="Times New Roman" w:hAnsi="Times New Roman" w:cs="Times New Roman"/>
          <w:sz w:val="24"/>
          <w:szCs w:val="24"/>
        </w:rPr>
        <w:t xml:space="preserve">urse data was extracted from a 5-mm sphere with </w:t>
      </w:r>
      <w:r w:rsidR="00A04FE2" w:rsidRPr="00550AA2">
        <w:rPr>
          <w:rStyle w:val="refpreview"/>
          <w:rFonts w:ascii="Times New Roman" w:hAnsi="Times New Roman" w:cs="Times New Roman"/>
          <w:sz w:val="24"/>
          <w:szCs w:val="24"/>
        </w:rPr>
        <w:t>seed regions as the centre</w:t>
      </w:r>
      <w:r w:rsidR="00A04FE2">
        <w:rPr>
          <w:rStyle w:val="refpreview"/>
          <w:rFonts w:ascii="Times New Roman" w:hAnsi="Times New Roman" w:cs="Times New Roman"/>
          <w:sz w:val="24"/>
          <w:szCs w:val="24"/>
        </w:rPr>
        <w:t xml:space="preserve"> for each participant</w:t>
      </w:r>
      <w:r w:rsidR="00A04FE2" w:rsidRPr="00550AA2">
        <w:rPr>
          <w:rStyle w:val="refpreview"/>
          <w:rFonts w:ascii="Times New Roman" w:hAnsi="Times New Roman" w:cs="Times New Roman"/>
          <w:sz w:val="24"/>
          <w:szCs w:val="24"/>
        </w:rPr>
        <w:t xml:space="preserve">. The mean value of the eignevariate was </w:t>
      </w:r>
      <w:r w:rsidR="00A04FE2" w:rsidRPr="00550AA2">
        <w:rPr>
          <w:rStyle w:val="refpreview"/>
          <w:rFonts w:ascii="Times New Roman" w:hAnsi="Times New Roman" w:cs="Times New Roman"/>
          <w:sz w:val="24"/>
          <w:szCs w:val="24"/>
        </w:rPr>
        <w:lastRenderedPageBreak/>
        <w:t>then subtracted from each time point value, creating a time course vector with 69 time points</w:t>
      </w:r>
      <w:r w:rsidR="00A04FE2">
        <w:rPr>
          <w:rStyle w:val="refpreview"/>
          <w:rFonts w:ascii="Times New Roman" w:hAnsi="Times New Roman" w:cs="Times New Roman"/>
          <w:sz w:val="24"/>
          <w:szCs w:val="24"/>
        </w:rPr>
        <w:t xml:space="preserve"> (the physiological variable)</w:t>
      </w:r>
      <w:r w:rsidR="00A04FE2" w:rsidRPr="00550AA2">
        <w:rPr>
          <w:rStyle w:val="refpreview"/>
          <w:rFonts w:ascii="Times New Roman" w:hAnsi="Times New Roman" w:cs="Times New Roman"/>
          <w:sz w:val="24"/>
          <w:szCs w:val="24"/>
        </w:rPr>
        <w:t>.</w:t>
      </w:r>
    </w:p>
    <w:p w:rsidR="00A04FE2" w:rsidRDefault="00A04FE2" w:rsidP="00A04FE2">
      <w:pPr>
        <w:spacing w:before="100" w:beforeAutospacing="1" w:after="100" w:afterAutospacing="1" w:line="360" w:lineRule="auto"/>
        <w:rPr>
          <w:rStyle w:val="refpreview"/>
          <w:rFonts w:ascii="Times New Roman" w:hAnsi="Times New Roman" w:cs="Times New Roman"/>
          <w:sz w:val="24"/>
          <w:szCs w:val="24"/>
        </w:rPr>
      </w:pPr>
      <w:r w:rsidRPr="00550AA2">
        <w:rPr>
          <w:rStyle w:val="refpreview"/>
          <w:rFonts w:ascii="Times New Roman" w:hAnsi="Times New Roman" w:cs="Times New Roman"/>
          <w:sz w:val="24"/>
          <w:szCs w:val="24"/>
        </w:rPr>
        <w:t>Parametric connectivity contrast images were produced in the first-level analysis for every participant with the goal of identifying areas that show increased connectivity with the seed area in the condition of unexpected, versus expected, stimuli. First, the time-course vector was multiplied with the vector representing the condition (</w:t>
      </w:r>
      <w:r>
        <w:rPr>
          <w:rStyle w:val="refpreview"/>
          <w:rFonts w:ascii="Times New Roman" w:hAnsi="Times New Roman" w:cs="Times New Roman"/>
          <w:sz w:val="24"/>
          <w:szCs w:val="24"/>
        </w:rPr>
        <w:t xml:space="preserve">the psychological variable). The condition vector was represented by values: </w:t>
      </w:r>
      <w:r w:rsidRPr="00550AA2">
        <w:rPr>
          <w:rStyle w:val="refpreview"/>
          <w:rFonts w:ascii="Times New Roman" w:hAnsi="Times New Roman" w:cs="Times New Roman"/>
          <w:sz w:val="24"/>
          <w:szCs w:val="24"/>
        </w:rPr>
        <w:t>unexpected</w:t>
      </w:r>
      <w:r>
        <w:rPr>
          <w:rStyle w:val="refpreview"/>
          <w:rFonts w:ascii="Times New Roman" w:hAnsi="Times New Roman" w:cs="Times New Roman"/>
          <w:sz w:val="24"/>
          <w:szCs w:val="24"/>
        </w:rPr>
        <w:t xml:space="preserve"> stimulus</w:t>
      </w:r>
      <w:r w:rsidRPr="00550AA2">
        <w:rPr>
          <w:rStyle w:val="refpreview"/>
          <w:rFonts w:ascii="Times New Roman" w:hAnsi="Times New Roman" w:cs="Times New Roman"/>
          <w:sz w:val="24"/>
          <w:szCs w:val="24"/>
        </w:rPr>
        <w:t xml:space="preserve"> (+1), expected </w:t>
      </w:r>
      <w:r>
        <w:rPr>
          <w:rStyle w:val="refpreview"/>
          <w:rFonts w:ascii="Times New Roman" w:hAnsi="Times New Roman" w:cs="Times New Roman"/>
          <w:sz w:val="24"/>
          <w:szCs w:val="24"/>
        </w:rPr>
        <w:t>stimulus (-</w:t>
      </w:r>
      <w:r w:rsidRPr="00550AA2">
        <w:rPr>
          <w:rStyle w:val="refpreview"/>
          <w:rFonts w:ascii="Times New Roman" w:hAnsi="Times New Roman" w:cs="Times New Roman"/>
          <w:sz w:val="24"/>
          <w:szCs w:val="24"/>
        </w:rPr>
        <w:t>1), fixation</w:t>
      </w:r>
      <w:r>
        <w:rPr>
          <w:rStyle w:val="refpreview"/>
          <w:rFonts w:ascii="Times New Roman" w:hAnsi="Times New Roman" w:cs="Times New Roman"/>
          <w:sz w:val="24"/>
          <w:szCs w:val="24"/>
        </w:rPr>
        <w:t xml:space="preserve"> cross</w:t>
      </w:r>
      <w:r w:rsidRPr="00550AA2">
        <w:rPr>
          <w:rStyle w:val="refpreview"/>
          <w:rFonts w:ascii="Times New Roman" w:hAnsi="Times New Roman" w:cs="Times New Roman"/>
          <w:sz w:val="24"/>
          <w:szCs w:val="24"/>
        </w:rPr>
        <w:t xml:space="preserve"> (0), instructions (0).  The multiplication generated the </w:t>
      </w:r>
      <w:r>
        <w:rPr>
          <w:rStyle w:val="refpreview"/>
          <w:rFonts w:ascii="Times New Roman" w:hAnsi="Times New Roman" w:cs="Times New Roman"/>
          <w:sz w:val="24"/>
          <w:szCs w:val="24"/>
        </w:rPr>
        <w:t>psycho</w:t>
      </w:r>
      <w:r w:rsidRPr="00550AA2">
        <w:rPr>
          <w:rStyle w:val="refpreview"/>
          <w:rFonts w:ascii="Times New Roman" w:hAnsi="Times New Roman" w:cs="Times New Roman"/>
          <w:sz w:val="24"/>
          <w:szCs w:val="24"/>
        </w:rPr>
        <w:t xml:space="preserve">physiological interaction </w:t>
      </w:r>
      <w:r>
        <w:rPr>
          <w:rStyle w:val="refpreview"/>
          <w:rFonts w:ascii="Times New Roman" w:hAnsi="Times New Roman" w:cs="Times New Roman"/>
          <w:sz w:val="24"/>
          <w:szCs w:val="24"/>
        </w:rPr>
        <w:t xml:space="preserve">(PPI) </w:t>
      </w:r>
      <w:r w:rsidRPr="00550AA2">
        <w:rPr>
          <w:rStyle w:val="refpreview"/>
          <w:rFonts w:ascii="Times New Roman" w:hAnsi="Times New Roman" w:cs="Times New Roman"/>
          <w:sz w:val="24"/>
          <w:szCs w:val="24"/>
        </w:rPr>
        <w:t xml:space="preserve">term. The PPI term was then entered into the first-level analysis as an effect of interest. The time course and the </w:t>
      </w:r>
      <w:r>
        <w:rPr>
          <w:rStyle w:val="refpreview"/>
          <w:rFonts w:ascii="Times New Roman" w:hAnsi="Times New Roman" w:cs="Times New Roman"/>
          <w:sz w:val="24"/>
          <w:szCs w:val="24"/>
        </w:rPr>
        <w:t>condition</w:t>
      </w:r>
      <w:r w:rsidRPr="00550AA2">
        <w:rPr>
          <w:rStyle w:val="refpreview"/>
          <w:rFonts w:ascii="Times New Roman" w:hAnsi="Times New Roman" w:cs="Times New Roman"/>
          <w:sz w:val="24"/>
          <w:szCs w:val="24"/>
        </w:rPr>
        <w:t xml:space="preserve"> were entered as effects of no interest.  The first-level analysis generated parametric connectivity contrast images for each participant’s scans. These contrast images were then entered into a group-level analysis in a flexi</w:t>
      </w:r>
      <w:r>
        <w:rPr>
          <w:rStyle w:val="refpreview"/>
          <w:rFonts w:ascii="Times New Roman" w:hAnsi="Times New Roman" w:cs="Times New Roman"/>
          <w:sz w:val="24"/>
          <w:szCs w:val="24"/>
        </w:rPr>
        <w:t>ble factorial model with participant</w:t>
      </w:r>
      <w:r w:rsidRPr="00550AA2">
        <w:rPr>
          <w:rStyle w:val="refpreview"/>
          <w:rFonts w:ascii="Times New Roman" w:hAnsi="Times New Roman" w:cs="Times New Roman"/>
          <w:sz w:val="24"/>
          <w:szCs w:val="24"/>
        </w:rPr>
        <w:t xml:space="preserve"> and condition as factors.</w:t>
      </w:r>
    </w:p>
    <w:p w:rsidR="00A04FE2" w:rsidRDefault="00A04FE2" w:rsidP="00A04FE2">
      <w:pPr>
        <w:spacing w:before="100" w:beforeAutospacing="1" w:after="100" w:afterAutospacing="1" w:line="360" w:lineRule="auto"/>
        <w:rPr>
          <w:rStyle w:val="refpreview"/>
          <w:rFonts w:ascii="Times New Roman" w:hAnsi="Times New Roman" w:cs="Times New Roman"/>
          <w:sz w:val="24"/>
          <w:szCs w:val="24"/>
        </w:rPr>
      </w:pPr>
      <w:r w:rsidRPr="00042C8A">
        <w:rPr>
          <w:rStyle w:val="refpreview"/>
          <w:rFonts w:ascii="Times New Roman" w:hAnsi="Times New Roman" w:cs="Times New Roman"/>
          <w:sz w:val="24"/>
          <w:szCs w:val="24"/>
        </w:rPr>
        <w:t>Parametric connectivity contrast images were also produced for each participant in order to identify areas that show increased connectivity with the seed area in the condition of sound, versus silence and silence, versus sound. In the first-level analysis the psychophysiological interaction term (PPI) was produced by multiplying the time-course vector with the condition vector: sound</w:t>
      </w:r>
      <w:r>
        <w:rPr>
          <w:rStyle w:val="refpreview"/>
          <w:rFonts w:ascii="Times New Roman" w:hAnsi="Times New Roman" w:cs="Times New Roman"/>
          <w:sz w:val="24"/>
          <w:szCs w:val="24"/>
        </w:rPr>
        <w:t xml:space="preserve"> stimulus</w:t>
      </w:r>
      <w:r w:rsidRPr="00042C8A">
        <w:rPr>
          <w:rStyle w:val="refpreview"/>
          <w:rFonts w:ascii="Times New Roman" w:hAnsi="Times New Roman" w:cs="Times New Roman"/>
          <w:sz w:val="24"/>
          <w:szCs w:val="24"/>
        </w:rPr>
        <w:t xml:space="preserve"> (+1), silence</w:t>
      </w:r>
      <w:r>
        <w:rPr>
          <w:rStyle w:val="refpreview"/>
          <w:rFonts w:ascii="Times New Roman" w:hAnsi="Times New Roman" w:cs="Times New Roman"/>
          <w:sz w:val="24"/>
          <w:szCs w:val="24"/>
        </w:rPr>
        <w:t xml:space="preserve"> stimulus</w:t>
      </w:r>
      <w:r w:rsidRPr="00042C8A">
        <w:rPr>
          <w:rStyle w:val="refpreview"/>
          <w:rFonts w:ascii="Times New Roman" w:hAnsi="Times New Roman" w:cs="Times New Roman"/>
          <w:sz w:val="24"/>
          <w:szCs w:val="24"/>
        </w:rPr>
        <w:t xml:space="preserve"> (-1), fixation</w:t>
      </w:r>
      <w:r>
        <w:rPr>
          <w:rStyle w:val="refpreview"/>
          <w:rFonts w:ascii="Times New Roman" w:hAnsi="Times New Roman" w:cs="Times New Roman"/>
          <w:sz w:val="24"/>
          <w:szCs w:val="24"/>
        </w:rPr>
        <w:t xml:space="preserve"> cross</w:t>
      </w:r>
      <w:r w:rsidRPr="00042C8A">
        <w:rPr>
          <w:rStyle w:val="refpreview"/>
          <w:rFonts w:ascii="Times New Roman" w:hAnsi="Times New Roman" w:cs="Times New Roman"/>
          <w:sz w:val="24"/>
          <w:szCs w:val="24"/>
        </w:rPr>
        <w:t xml:space="preserve"> (0), instructions (0). The PPI term was entered as an effect of interest</w:t>
      </w:r>
      <w:r>
        <w:rPr>
          <w:rStyle w:val="refpreview"/>
          <w:rFonts w:ascii="Times New Roman" w:hAnsi="Times New Roman" w:cs="Times New Roman"/>
          <w:sz w:val="24"/>
          <w:szCs w:val="24"/>
        </w:rPr>
        <w:t>, whilst the</w:t>
      </w:r>
      <w:r w:rsidRPr="00042C8A">
        <w:rPr>
          <w:rStyle w:val="refpreview"/>
          <w:rFonts w:ascii="Times New Roman" w:hAnsi="Times New Roman" w:cs="Times New Roman"/>
          <w:sz w:val="24"/>
          <w:szCs w:val="24"/>
        </w:rPr>
        <w:t xml:space="preserve"> time course and the </w:t>
      </w:r>
      <w:r>
        <w:rPr>
          <w:rStyle w:val="refpreview"/>
          <w:rFonts w:ascii="Times New Roman" w:hAnsi="Times New Roman" w:cs="Times New Roman"/>
          <w:sz w:val="24"/>
          <w:szCs w:val="24"/>
        </w:rPr>
        <w:t>condition</w:t>
      </w:r>
      <w:r w:rsidRPr="00042C8A">
        <w:rPr>
          <w:rStyle w:val="refpreview"/>
          <w:rFonts w:ascii="Times New Roman" w:hAnsi="Times New Roman" w:cs="Times New Roman"/>
          <w:sz w:val="24"/>
          <w:szCs w:val="24"/>
        </w:rPr>
        <w:t xml:space="preserve"> were entered as effects of no interest.  The first-level analysis generated parametric connectivity contrast images for each participant’s scans. These contrast images were then entered into a group-level analysis in a flexible factorial model with </w:t>
      </w:r>
      <w:r>
        <w:rPr>
          <w:rStyle w:val="refpreview"/>
          <w:rFonts w:ascii="Times New Roman" w:hAnsi="Times New Roman" w:cs="Times New Roman"/>
          <w:sz w:val="24"/>
          <w:szCs w:val="24"/>
        </w:rPr>
        <w:t>participant</w:t>
      </w:r>
      <w:r w:rsidRPr="00042C8A">
        <w:rPr>
          <w:rStyle w:val="refpreview"/>
          <w:rFonts w:ascii="Times New Roman" w:hAnsi="Times New Roman" w:cs="Times New Roman"/>
          <w:sz w:val="24"/>
          <w:szCs w:val="24"/>
        </w:rPr>
        <w:t xml:space="preserve"> and condition as factors.</w:t>
      </w:r>
    </w:p>
    <w:p w:rsidR="00A04FE2" w:rsidRPr="00042C8A" w:rsidRDefault="00A04FE2" w:rsidP="00A04FE2">
      <w:pPr>
        <w:spacing w:before="100" w:beforeAutospacing="1" w:after="100" w:afterAutospacing="1" w:line="360" w:lineRule="auto"/>
        <w:rPr>
          <w:rStyle w:val="refpreview"/>
          <w:rFonts w:ascii="Times New Roman" w:hAnsi="Times New Roman" w:cs="Times New Roman"/>
          <w:sz w:val="24"/>
          <w:szCs w:val="24"/>
        </w:rPr>
      </w:pPr>
      <w:r>
        <w:rPr>
          <w:rStyle w:val="refpreview"/>
          <w:rFonts w:ascii="Times New Roman" w:hAnsi="Times New Roman" w:cs="Times New Roman"/>
          <w:sz w:val="24"/>
          <w:szCs w:val="24"/>
        </w:rPr>
        <w:t xml:space="preserve">Finally, the above procedure was repeated in order to generate parametric connectivity contrast images in the condition of unexpected, compared with expected, sound. The seed region was the </w:t>
      </w:r>
      <w:r w:rsidRPr="00550AA2">
        <w:rPr>
          <w:rStyle w:val="refpreview"/>
          <w:rFonts w:ascii="Times New Roman" w:hAnsi="Times New Roman" w:cs="Times New Roman"/>
          <w:sz w:val="24"/>
          <w:szCs w:val="24"/>
        </w:rPr>
        <w:t xml:space="preserve">voxel of maximum activation in the group contrast of all </w:t>
      </w:r>
      <w:r>
        <w:rPr>
          <w:rStyle w:val="refpreview"/>
          <w:rFonts w:ascii="Times New Roman" w:hAnsi="Times New Roman" w:cs="Times New Roman"/>
          <w:sz w:val="24"/>
          <w:szCs w:val="24"/>
        </w:rPr>
        <w:t xml:space="preserve">sound </w:t>
      </w:r>
      <w:r w:rsidRPr="00550AA2">
        <w:rPr>
          <w:rStyle w:val="refpreview"/>
          <w:rFonts w:ascii="Times New Roman" w:hAnsi="Times New Roman" w:cs="Times New Roman"/>
          <w:sz w:val="24"/>
          <w:szCs w:val="24"/>
        </w:rPr>
        <w:t xml:space="preserve">stimuli </w:t>
      </w:r>
      <w:r>
        <w:rPr>
          <w:rStyle w:val="refpreview"/>
          <w:rFonts w:ascii="Times New Roman" w:hAnsi="Times New Roman" w:cs="Times New Roman"/>
          <w:sz w:val="24"/>
          <w:szCs w:val="24"/>
        </w:rPr>
        <w:t xml:space="preserve">(expected and unexpected) </w:t>
      </w:r>
      <w:r w:rsidRPr="00550AA2">
        <w:rPr>
          <w:rStyle w:val="refpreview"/>
          <w:rFonts w:ascii="Times New Roman" w:hAnsi="Times New Roman" w:cs="Times New Roman"/>
          <w:sz w:val="24"/>
          <w:szCs w:val="24"/>
        </w:rPr>
        <w:t xml:space="preserve">versus </w:t>
      </w:r>
      <w:r>
        <w:rPr>
          <w:rStyle w:val="refpreview"/>
          <w:rFonts w:ascii="Times New Roman" w:hAnsi="Times New Roman" w:cs="Times New Roman"/>
          <w:sz w:val="24"/>
          <w:szCs w:val="24"/>
        </w:rPr>
        <w:t>fixation cross at p&lt;0.001, uncorrected</w:t>
      </w:r>
      <w:r w:rsidRPr="00550AA2">
        <w:rPr>
          <w:rStyle w:val="refpreview"/>
          <w:rFonts w:ascii="Times New Roman" w:hAnsi="Times New Roman" w:cs="Times New Roman"/>
          <w:sz w:val="24"/>
          <w:szCs w:val="24"/>
        </w:rPr>
        <w:t xml:space="preserve">. </w:t>
      </w:r>
      <w:r>
        <w:rPr>
          <w:rStyle w:val="refpreview"/>
          <w:rFonts w:ascii="Times New Roman" w:hAnsi="Times New Roman" w:cs="Times New Roman"/>
          <w:sz w:val="24"/>
          <w:szCs w:val="24"/>
        </w:rPr>
        <w:t xml:space="preserve">We then searched </w:t>
      </w:r>
      <w:r w:rsidRPr="00550AA2">
        <w:rPr>
          <w:rStyle w:val="refpreview"/>
          <w:rFonts w:ascii="Times New Roman" w:hAnsi="Times New Roman" w:cs="Times New Roman"/>
          <w:sz w:val="24"/>
          <w:szCs w:val="24"/>
        </w:rPr>
        <w:t xml:space="preserve">individual participants’ contrasts images of all </w:t>
      </w:r>
      <w:r>
        <w:rPr>
          <w:rStyle w:val="refpreview"/>
          <w:rFonts w:ascii="Times New Roman" w:hAnsi="Times New Roman" w:cs="Times New Roman"/>
          <w:sz w:val="24"/>
          <w:szCs w:val="24"/>
        </w:rPr>
        <w:t>sound</w:t>
      </w:r>
      <w:r w:rsidRPr="00550AA2">
        <w:rPr>
          <w:rStyle w:val="refpreview"/>
          <w:rFonts w:ascii="Times New Roman" w:hAnsi="Times New Roman" w:cs="Times New Roman"/>
          <w:sz w:val="24"/>
          <w:szCs w:val="24"/>
        </w:rPr>
        <w:t xml:space="preserve"> stimuli versus fixation cross displayed at p&lt;0.05</w:t>
      </w:r>
      <w:r>
        <w:rPr>
          <w:rStyle w:val="refpreview"/>
          <w:rFonts w:ascii="Times New Roman" w:hAnsi="Times New Roman" w:cs="Times New Roman"/>
          <w:sz w:val="24"/>
          <w:szCs w:val="24"/>
        </w:rPr>
        <w:t>, uncorrected,</w:t>
      </w:r>
      <w:r w:rsidRPr="00550AA2">
        <w:rPr>
          <w:rStyle w:val="refpreview"/>
          <w:rFonts w:ascii="Times New Roman" w:hAnsi="Times New Roman" w:cs="Times New Roman"/>
          <w:sz w:val="24"/>
          <w:szCs w:val="24"/>
        </w:rPr>
        <w:t xml:space="preserve"> for a voxel with </w:t>
      </w:r>
      <w:r>
        <w:rPr>
          <w:rStyle w:val="refpreview"/>
          <w:rFonts w:ascii="Times New Roman" w:hAnsi="Times New Roman" w:cs="Times New Roman"/>
          <w:sz w:val="24"/>
          <w:szCs w:val="24"/>
        </w:rPr>
        <w:t xml:space="preserve">the </w:t>
      </w:r>
      <w:r w:rsidRPr="00550AA2">
        <w:rPr>
          <w:rStyle w:val="refpreview"/>
          <w:rFonts w:ascii="Times New Roman" w:hAnsi="Times New Roman" w:cs="Times New Roman"/>
          <w:sz w:val="24"/>
          <w:szCs w:val="24"/>
        </w:rPr>
        <w:t xml:space="preserve">highest </w:t>
      </w:r>
      <w:r w:rsidRPr="00EA4654">
        <w:rPr>
          <w:rStyle w:val="refpreview"/>
          <w:rFonts w:ascii="Times New Roman" w:hAnsi="Times New Roman" w:cs="Times New Roman"/>
          <w:i/>
          <w:sz w:val="24"/>
          <w:szCs w:val="24"/>
        </w:rPr>
        <w:t>t</w:t>
      </w:r>
      <w:r w:rsidRPr="00550AA2">
        <w:rPr>
          <w:rStyle w:val="refpreview"/>
          <w:rFonts w:ascii="Times New Roman" w:hAnsi="Times New Roman" w:cs="Times New Roman"/>
          <w:sz w:val="24"/>
          <w:szCs w:val="24"/>
        </w:rPr>
        <w:t xml:space="preserve"> statistics in the area of the group seed. </w:t>
      </w:r>
      <w:r>
        <w:rPr>
          <w:rStyle w:val="refpreview"/>
          <w:rFonts w:ascii="Times New Roman" w:hAnsi="Times New Roman" w:cs="Times New Roman"/>
          <w:sz w:val="24"/>
          <w:szCs w:val="24"/>
        </w:rPr>
        <w:t xml:space="preserve">This voxel was the </w:t>
      </w:r>
      <w:r>
        <w:rPr>
          <w:rStyle w:val="refpreview"/>
          <w:rFonts w:ascii="Times New Roman" w:hAnsi="Times New Roman" w:cs="Times New Roman"/>
          <w:sz w:val="24"/>
          <w:szCs w:val="24"/>
        </w:rPr>
        <w:lastRenderedPageBreak/>
        <w:t>participant-specific seed region. The auditory condition was described as follows: unexpected sound stimulus (+1), expected sound stimulus (-1), fixation cross (0) and instructions (0). The low level of activation evoked by silence meant that it was not possible to find participant-specific seed regions. Hence, we did not search for areas that would show increased connectivity in the condition of unexpected, compared with expected, silence.</w:t>
      </w:r>
    </w:p>
    <w:p w:rsidR="00A04FE2" w:rsidRPr="00042C8A" w:rsidRDefault="00A04FE2" w:rsidP="00A04FE2">
      <w:pPr>
        <w:spacing w:before="100" w:beforeAutospacing="1" w:after="100" w:afterAutospacing="1" w:line="360" w:lineRule="auto"/>
        <w:rPr>
          <w:rStyle w:val="refpreview"/>
          <w:rFonts w:ascii="Times New Roman" w:hAnsi="Times New Roman" w:cs="Times New Roman"/>
          <w:sz w:val="24"/>
          <w:szCs w:val="24"/>
        </w:rPr>
      </w:pPr>
      <w:r>
        <w:rPr>
          <w:rStyle w:val="refpreview"/>
          <w:rFonts w:ascii="Times New Roman" w:hAnsi="Times New Roman" w:cs="Times New Roman"/>
          <w:sz w:val="24"/>
          <w:szCs w:val="24"/>
        </w:rPr>
        <w:t xml:space="preserve">The </w:t>
      </w:r>
      <w:r w:rsidRPr="00042C8A">
        <w:rPr>
          <w:rStyle w:val="refpreview"/>
          <w:rFonts w:ascii="Times New Roman" w:hAnsi="Times New Roman" w:cs="Times New Roman"/>
          <w:sz w:val="24"/>
          <w:szCs w:val="24"/>
        </w:rPr>
        <w:t>statistical threshold for significance was p&lt;0.05, FWE- corrected</w:t>
      </w:r>
      <w:r>
        <w:rPr>
          <w:rStyle w:val="refpreview"/>
          <w:rFonts w:ascii="Times New Roman" w:hAnsi="Times New Roman" w:cs="Times New Roman"/>
          <w:sz w:val="24"/>
          <w:szCs w:val="24"/>
        </w:rPr>
        <w:t xml:space="preserve"> at voxel level</w:t>
      </w:r>
      <w:r w:rsidRPr="00042C8A">
        <w:rPr>
          <w:rStyle w:val="refpreview"/>
          <w:rFonts w:ascii="Times New Roman" w:hAnsi="Times New Roman" w:cs="Times New Roman"/>
          <w:sz w:val="24"/>
          <w:szCs w:val="24"/>
        </w:rPr>
        <w:t xml:space="preserve">. </w:t>
      </w:r>
      <w:r>
        <w:rPr>
          <w:rStyle w:val="refpreview"/>
          <w:rFonts w:ascii="Times New Roman" w:hAnsi="Times New Roman" w:cs="Times New Roman"/>
          <w:sz w:val="24"/>
          <w:szCs w:val="24"/>
        </w:rPr>
        <w:t xml:space="preserve">A t-test was performed to identify areas </w:t>
      </w:r>
      <w:r w:rsidRPr="00042C8A">
        <w:rPr>
          <w:rStyle w:val="refpreview"/>
          <w:rFonts w:ascii="Times New Roman" w:hAnsi="Times New Roman" w:cs="Times New Roman"/>
          <w:sz w:val="24"/>
          <w:szCs w:val="24"/>
        </w:rPr>
        <w:t>that show significantly increased activity in the condition of unexpected, compared with expected</w:t>
      </w:r>
      <w:r>
        <w:rPr>
          <w:rStyle w:val="refpreview"/>
          <w:rFonts w:ascii="Times New Roman" w:hAnsi="Times New Roman" w:cs="Times New Roman"/>
          <w:sz w:val="24"/>
          <w:szCs w:val="24"/>
        </w:rPr>
        <w:t>, silence</w:t>
      </w:r>
      <w:r w:rsidRPr="00042C8A">
        <w:rPr>
          <w:rStyle w:val="refpreview"/>
          <w:rFonts w:ascii="Times New Roman" w:hAnsi="Times New Roman" w:cs="Times New Roman"/>
          <w:sz w:val="24"/>
          <w:szCs w:val="24"/>
        </w:rPr>
        <w:t xml:space="preserve"> and sounds. The inverse contrast was not practical due to the difference in power (the number of expected stimuli was three times higher than the number of unexpected stimuli). We also </w:t>
      </w:r>
      <w:r>
        <w:rPr>
          <w:rStyle w:val="refpreview"/>
          <w:rFonts w:ascii="Times New Roman" w:hAnsi="Times New Roman" w:cs="Times New Roman"/>
          <w:sz w:val="24"/>
          <w:szCs w:val="24"/>
        </w:rPr>
        <w:t xml:space="preserve">employed t-tests to identify </w:t>
      </w:r>
      <w:r w:rsidRPr="00042C8A">
        <w:rPr>
          <w:rStyle w:val="refpreview"/>
          <w:rFonts w:ascii="Times New Roman" w:hAnsi="Times New Roman" w:cs="Times New Roman"/>
          <w:sz w:val="24"/>
          <w:szCs w:val="24"/>
        </w:rPr>
        <w:t>areas that showed significantly increased connectivity with the seed area in the condition of sound</w:t>
      </w:r>
      <w:r>
        <w:rPr>
          <w:rStyle w:val="refpreview"/>
          <w:rFonts w:ascii="Times New Roman" w:hAnsi="Times New Roman" w:cs="Times New Roman"/>
          <w:sz w:val="24"/>
          <w:szCs w:val="24"/>
        </w:rPr>
        <w:t xml:space="preserve"> relative to silence, as well as areas </w:t>
      </w:r>
      <w:r w:rsidRPr="00042C8A">
        <w:rPr>
          <w:rStyle w:val="refpreview"/>
          <w:rFonts w:ascii="Times New Roman" w:hAnsi="Times New Roman" w:cs="Times New Roman"/>
          <w:sz w:val="24"/>
          <w:szCs w:val="24"/>
        </w:rPr>
        <w:t>that show significantly increased connectivity with auditory cortex in the condition of silence</w:t>
      </w:r>
      <w:r>
        <w:rPr>
          <w:rStyle w:val="refpreview"/>
          <w:rFonts w:ascii="Times New Roman" w:hAnsi="Times New Roman" w:cs="Times New Roman"/>
          <w:sz w:val="24"/>
          <w:szCs w:val="24"/>
        </w:rPr>
        <w:t xml:space="preserve"> relative to sound</w:t>
      </w:r>
      <w:r w:rsidRPr="00042C8A">
        <w:rPr>
          <w:rStyle w:val="refpreview"/>
          <w:rFonts w:ascii="Times New Roman" w:hAnsi="Times New Roman" w:cs="Times New Roman"/>
          <w:sz w:val="24"/>
          <w:szCs w:val="24"/>
        </w:rPr>
        <w:t xml:space="preserve">. </w:t>
      </w:r>
      <w:r>
        <w:rPr>
          <w:rStyle w:val="refpreview"/>
          <w:rFonts w:ascii="Times New Roman" w:hAnsi="Times New Roman" w:cs="Times New Roman"/>
          <w:sz w:val="24"/>
          <w:szCs w:val="24"/>
        </w:rPr>
        <w:t xml:space="preserve">Then we performed a t-test to search for regions that exhibited enhanced connectivity with the seed region in the condition of unexpected, compared with expected, sound. </w:t>
      </w:r>
    </w:p>
    <w:p w:rsidR="00A04FE2" w:rsidRPr="00883A12" w:rsidRDefault="00A04FE2" w:rsidP="00A04FE2">
      <w:pPr>
        <w:pStyle w:val="Heading3"/>
        <w:spacing w:before="100" w:beforeAutospacing="1" w:after="100" w:afterAutospacing="1" w:line="360" w:lineRule="auto"/>
        <w:rPr>
          <w:rFonts w:ascii="Times New Roman" w:hAnsi="Times New Roman" w:cs="Times New Roman"/>
          <w:color w:val="auto"/>
          <w:sz w:val="28"/>
        </w:rPr>
      </w:pPr>
      <w:bookmarkStart w:id="82" w:name="_Toc344031623"/>
      <w:r w:rsidRPr="00883A12">
        <w:rPr>
          <w:rFonts w:ascii="Times New Roman" w:hAnsi="Times New Roman" w:cs="Times New Roman"/>
          <w:color w:val="auto"/>
          <w:sz w:val="28"/>
        </w:rPr>
        <w:t>4.2.4. Results</w:t>
      </w:r>
      <w:bookmarkEnd w:id="82"/>
      <w:r w:rsidRPr="00883A12">
        <w:rPr>
          <w:rFonts w:ascii="Times New Roman" w:hAnsi="Times New Roman" w:cs="Times New Roman"/>
          <w:color w:val="auto"/>
          <w:sz w:val="28"/>
        </w:rPr>
        <w:t xml:space="preserve"> </w:t>
      </w:r>
    </w:p>
    <w:p w:rsidR="00A04FE2" w:rsidRPr="00004F42" w:rsidRDefault="00A04FE2" w:rsidP="00A04FE2">
      <w:pPr>
        <w:pStyle w:val="Heading4"/>
        <w:spacing w:before="100" w:beforeAutospacing="1" w:after="100" w:afterAutospacing="1" w:line="360" w:lineRule="auto"/>
        <w:rPr>
          <w:rFonts w:ascii="Times New Roman" w:hAnsi="Times New Roman" w:cs="Times New Roman"/>
          <w:color w:val="auto"/>
          <w:sz w:val="24"/>
        </w:rPr>
      </w:pPr>
      <w:r>
        <w:rPr>
          <w:rFonts w:ascii="Times New Roman" w:hAnsi="Times New Roman" w:cs="Times New Roman"/>
          <w:color w:val="auto"/>
          <w:sz w:val="24"/>
        </w:rPr>
        <w:t>4.2.4.1. Behavioural results</w:t>
      </w:r>
    </w:p>
    <w:p w:rsidR="00A04FE2" w:rsidRDefault="00A04FE2" w:rsidP="00A04FE2">
      <w:pPr>
        <w:spacing w:before="100" w:beforeAutospacing="1" w:after="100" w:afterAutospacing="1" w:line="360" w:lineRule="auto"/>
        <w:rPr>
          <w:rFonts w:ascii="Times New Roman" w:hAnsi="Times New Roman" w:cs="Times New Roman"/>
          <w:color w:val="000000"/>
          <w:sz w:val="24"/>
          <w:szCs w:val="24"/>
        </w:rPr>
      </w:pPr>
      <w:r w:rsidRPr="00142698">
        <w:rPr>
          <w:rFonts w:ascii="Times New Roman" w:hAnsi="Times New Roman" w:cs="Times New Roman"/>
          <w:sz w:val="24"/>
          <w:szCs w:val="24"/>
        </w:rPr>
        <w:t>A related samples t-test revealed that response time to the vertical rectangle (</w:t>
      </w:r>
      <w:r>
        <w:rPr>
          <w:rFonts w:ascii="Times New Roman" w:hAnsi="Times New Roman" w:cs="Times New Roman"/>
          <w:sz w:val="24"/>
          <w:szCs w:val="24"/>
        </w:rPr>
        <w:t xml:space="preserve">mean </w:t>
      </w:r>
      <w:r w:rsidRPr="00142698">
        <w:rPr>
          <w:rFonts w:ascii="Times New Roman" w:hAnsi="Times New Roman" w:cs="Times New Roman"/>
          <w:color w:val="000000"/>
          <w:sz w:val="24"/>
          <w:szCs w:val="24"/>
        </w:rPr>
        <w:t>448.46 ms</w:t>
      </w:r>
      <w:r>
        <w:rPr>
          <w:rFonts w:ascii="Times New Roman" w:hAnsi="Times New Roman" w:cs="Times New Roman"/>
          <w:color w:val="000000"/>
          <w:sz w:val="24"/>
          <w:szCs w:val="24"/>
        </w:rPr>
        <w:t xml:space="preserve">, </w:t>
      </w:r>
      <w:r w:rsidRPr="00142698">
        <w:rPr>
          <w:rFonts w:ascii="Times New Roman" w:hAnsi="Times New Roman" w:cs="Times New Roman"/>
          <w:color w:val="000000"/>
          <w:sz w:val="24"/>
          <w:szCs w:val="24"/>
        </w:rPr>
        <w:t>SD=54.72) was not significantly different to response time to the horizontal rectangle (</w:t>
      </w:r>
      <w:r>
        <w:rPr>
          <w:rFonts w:ascii="Times New Roman" w:hAnsi="Times New Roman" w:cs="Times New Roman"/>
          <w:color w:val="000000"/>
          <w:sz w:val="24"/>
          <w:szCs w:val="24"/>
        </w:rPr>
        <w:t>mean =</w:t>
      </w:r>
      <w:r w:rsidRPr="00142698">
        <w:rPr>
          <w:rFonts w:ascii="Times New Roman" w:hAnsi="Times New Roman" w:cs="Times New Roman"/>
          <w:color w:val="000000"/>
          <w:sz w:val="24"/>
          <w:szCs w:val="24"/>
        </w:rPr>
        <w:t>443.16</w:t>
      </w:r>
      <w:r>
        <w:rPr>
          <w:rFonts w:ascii="Times New Roman" w:hAnsi="Times New Roman" w:cs="Times New Roman"/>
          <w:color w:val="000000"/>
          <w:sz w:val="24"/>
          <w:szCs w:val="24"/>
        </w:rPr>
        <w:t>,</w:t>
      </w:r>
      <w:r w:rsidRPr="00142698">
        <w:rPr>
          <w:rFonts w:ascii="Times New Roman" w:hAnsi="Times New Roman" w:cs="Times New Roman"/>
          <w:color w:val="000000"/>
          <w:sz w:val="24"/>
          <w:szCs w:val="24"/>
        </w:rPr>
        <w:t xml:space="preserve"> SD=62.77, </w:t>
      </w:r>
      <w:r w:rsidRPr="00142698">
        <w:rPr>
          <w:rFonts w:ascii="Times New Roman" w:hAnsi="Times New Roman" w:cs="Times New Roman"/>
          <w:sz w:val="24"/>
          <w:szCs w:val="24"/>
        </w:rPr>
        <w:t>t(11)=0.36, p=0.72). A Wilcoxon signed-rank test revealed no significant difference between accuracy in responding to the vertical a</w:t>
      </w:r>
      <w:r>
        <w:rPr>
          <w:rFonts w:ascii="Times New Roman" w:hAnsi="Times New Roman" w:cs="Times New Roman"/>
          <w:sz w:val="24"/>
          <w:szCs w:val="24"/>
        </w:rPr>
        <w:t xml:space="preserve">nd horizontal rectangle (T=4, </w:t>
      </w:r>
      <w:r w:rsidRPr="00142698">
        <w:rPr>
          <w:rFonts w:ascii="Times New Roman" w:hAnsi="Times New Roman" w:cs="Times New Roman"/>
          <w:sz w:val="24"/>
          <w:szCs w:val="24"/>
        </w:rPr>
        <w:t>p=0.7).</w:t>
      </w:r>
      <w:r>
        <w:rPr>
          <w:rFonts w:ascii="Times New Roman" w:hAnsi="Times New Roman" w:cs="Times New Roman"/>
          <w:sz w:val="24"/>
          <w:szCs w:val="24"/>
        </w:rPr>
        <w:t xml:space="preserve"> </w:t>
      </w:r>
      <w:r w:rsidRPr="00142698">
        <w:rPr>
          <w:rFonts w:ascii="Times New Roman" w:hAnsi="Times New Roman" w:cs="Times New Roman"/>
          <w:color w:val="000000"/>
          <w:sz w:val="24"/>
          <w:szCs w:val="24"/>
        </w:rPr>
        <w:t>Accuracy of responses to shapes was above 90%.</w:t>
      </w:r>
    </w:p>
    <w:p w:rsidR="00A04FE2" w:rsidRDefault="00A04FE2" w:rsidP="00A04FE2">
      <w:pPr>
        <w:pStyle w:val="Heading4"/>
        <w:spacing w:before="100" w:beforeAutospacing="1" w:after="100" w:afterAutospacing="1" w:line="360" w:lineRule="auto"/>
        <w:rPr>
          <w:rFonts w:ascii="Times New Roman" w:hAnsi="Times New Roman" w:cs="Times New Roman"/>
          <w:color w:val="auto"/>
          <w:sz w:val="24"/>
        </w:rPr>
      </w:pPr>
      <w:r>
        <w:rPr>
          <w:rFonts w:ascii="Times New Roman" w:hAnsi="Times New Roman" w:cs="Times New Roman"/>
          <w:color w:val="auto"/>
          <w:sz w:val="24"/>
        </w:rPr>
        <w:t>4.2.4.2. FMRI results</w:t>
      </w:r>
    </w:p>
    <w:p w:rsidR="00E03656" w:rsidRDefault="00A04FE2" w:rsidP="00A04FE2">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Brain areas activated by all </w:t>
      </w:r>
      <w:r w:rsidRPr="000D5422">
        <w:rPr>
          <w:rFonts w:ascii="Times New Roman" w:hAnsi="Times New Roman" w:cs="Times New Roman"/>
          <w:sz w:val="24"/>
          <w:szCs w:val="24"/>
        </w:rPr>
        <w:t>experimental stimuli (expected</w:t>
      </w:r>
      <w:r>
        <w:rPr>
          <w:rFonts w:ascii="Times New Roman" w:hAnsi="Times New Roman" w:cs="Times New Roman"/>
          <w:sz w:val="24"/>
          <w:szCs w:val="24"/>
        </w:rPr>
        <w:t xml:space="preserve"> sounds, unexpected sounds, expected </w:t>
      </w:r>
      <w:r w:rsidRPr="000D5422">
        <w:rPr>
          <w:rFonts w:ascii="Times New Roman" w:hAnsi="Times New Roman" w:cs="Times New Roman"/>
          <w:sz w:val="24"/>
          <w:szCs w:val="24"/>
        </w:rPr>
        <w:t>silences</w:t>
      </w:r>
      <w:r>
        <w:rPr>
          <w:rFonts w:ascii="Times New Roman" w:hAnsi="Times New Roman" w:cs="Times New Roman"/>
          <w:sz w:val="24"/>
          <w:szCs w:val="24"/>
        </w:rPr>
        <w:t xml:space="preserve"> and unexpected silences</w:t>
      </w:r>
      <w:r w:rsidRPr="000D5422">
        <w:rPr>
          <w:rFonts w:ascii="Times New Roman" w:hAnsi="Times New Roman" w:cs="Times New Roman"/>
          <w:sz w:val="24"/>
          <w:szCs w:val="24"/>
        </w:rPr>
        <w:t>) versus</w:t>
      </w:r>
      <w:r>
        <w:rPr>
          <w:rFonts w:ascii="Times New Roman" w:hAnsi="Times New Roman" w:cs="Times New Roman"/>
          <w:sz w:val="24"/>
          <w:szCs w:val="24"/>
        </w:rPr>
        <w:t xml:space="preserve"> observance of a</w:t>
      </w:r>
      <w:r w:rsidRPr="000D5422">
        <w:rPr>
          <w:rFonts w:ascii="Times New Roman" w:hAnsi="Times New Roman" w:cs="Times New Roman"/>
          <w:sz w:val="24"/>
          <w:szCs w:val="24"/>
        </w:rPr>
        <w:t xml:space="preserve"> fixation cross</w:t>
      </w:r>
      <w:r>
        <w:rPr>
          <w:rFonts w:ascii="Times New Roman" w:hAnsi="Times New Roman" w:cs="Times New Roman"/>
          <w:sz w:val="24"/>
          <w:szCs w:val="24"/>
        </w:rPr>
        <w:t xml:space="preserve"> (baseline</w:t>
      </w:r>
      <w:r w:rsidRPr="007E6C6B">
        <w:rPr>
          <w:rFonts w:ascii="Times New Roman" w:hAnsi="Times New Roman" w:cs="Times New Roman"/>
          <w:sz w:val="24"/>
          <w:szCs w:val="24"/>
        </w:rPr>
        <w:t>) at p&lt;0.01, uncorrected</w:t>
      </w:r>
      <w:r>
        <w:rPr>
          <w:rFonts w:ascii="Times New Roman" w:hAnsi="Times New Roman" w:cs="Times New Roman"/>
          <w:sz w:val="24"/>
          <w:szCs w:val="24"/>
        </w:rPr>
        <w:t xml:space="preserve">, are shown in Table 4.1. These areas, which </w:t>
      </w:r>
      <w:r>
        <w:rPr>
          <w:rFonts w:ascii="Times New Roman" w:hAnsi="Times New Roman" w:cs="Times New Roman"/>
          <w:sz w:val="24"/>
          <w:szCs w:val="24"/>
        </w:rPr>
        <w:lastRenderedPageBreak/>
        <w:t>included bilateral auditory cortex, served</w:t>
      </w:r>
      <w:r w:rsidRPr="00FE0DFC">
        <w:rPr>
          <w:rFonts w:ascii="Times New Roman" w:hAnsi="Times New Roman" w:cs="Times New Roman"/>
          <w:sz w:val="24"/>
          <w:szCs w:val="24"/>
        </w:rPr>
        <w:t xml:space="preserve"> as the volume-of-interest </w:t>
      </w:r>
      <w:r>
        <w:rPr>
          <w:rFonts w:ascii="Times New Roman" w:hAnsi="Times New Roman" w:cs="Times New Roman"/>
          <w:sz w:val="24"/>
          <w:szCs w:val="24"/>
        </w:rPr>
        <w:t xml:space="preserve">(VOI) </w:t>
      </w:r>
      <w:r w:rsidRPr="00FE0DFC">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Pr="00FE0DFC">
        <w:rPr>
          <w:rFonts w:ascii="Times New Roman" w:hAnsi="Times New Roman" w:cs="Times New Roman"/>
          <w:sz w:val="24"/>
          <w:szCs w:val="24"/>
        </w:rPr>
        <w:t>subsequent family-wise error (FWE)-corrected statistical comparisons</w:t>
      </w:r>
      <w:r>
        <w:rPr>
          <w:rFonts w:ascii="Times New Roman" w:hAnsi="Times New Roman" w:cs="Times New Roman"/>
          <w:sz w:val="24"/>
          <w:szCs w:val="24"/>
        </w:rPr>
        <w:t>.</w:t>
      </w:r>
      <w:r w:rsidRPr="00FE0DFC">
        <w:rPr>
          <w:rFonts w:ascii="Times New Roman" w:hAnsi="Times New Roman" w:cs="Times New Roman"/>
          <w:sz w:val="24"/>
          <w:szCs w:val="24"/>
        </w:rPr>
        <w:t xml:space="preserve"> </w:t>
      </w:r>
    </w:p>
    <w:p w:rsidR="00A04FE2" w:rsidRDefault="00A04FE2" w:rsidP="00A04FE2">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Whole brain analysis</w:t>
      </w:r>
    </w:p>
    <w:p w:rsidR="000C5F5C" w:rsidRDefault="00A04FE2" w:rsidP="00A04FE2">
      <w:pPr>
        <w:spacing w:before="100" w:beforeAutospacing="1" w:after="100" w:afterAutospacing="1" w:line="360" w:lineRule="auto"/>
        <w:rPr>
          <w:rFonts w:ascii="Times New Roman" w:hAnsi="Times New Roman" w:cs="Times New Roman"/>
          <w:sz w:val="24"/>
          <w:szCs w:val="24"/>
        </w:rPr>
      </w:pPr>
      <w:r w:rsidRPr="00E03656">
        <w:rPr>
          <w:rFonts w:ascii="Times New Roman" w:hAnsi="Times New Roman" w:cs="Times New Roman"/>
          <w:sz w:val="24"/>
          <w:szCs w:val="24"/>
        </w:rPr>
        <w:t xml:space="preserve">The contrast of all unexpected stimuli (sounds and silences together) versus all expected stimuli revealed no significant activations in the whole brain analysis. The contrast of unexpected versus expected sounds showed that left insula responded to unexpected sound significantly more than to expected sound </w:t>
      </w:r>
      <w:r w:rsidR="00E03656" w:rsidRPr="00E03656">
        <w:rPr>
          <w:rFonts w:ascii="Times New Roman" w:hAnsi="Times New Roman" w:cs="Times New Roman"/>
          <w:sz w:val="24"/>
          <w:szCs w:val="24"/>
        </w:rPr>
        <w:t xml:space="preserve">in the whole brain analysis </w:t>
      </w:r>
      <w:r w:rsidRPr="00E03656">
        <w:rPr>
          <w:rFonts w:ascii="Times New Roman" w:hAnsi="Times New Roman" w:cs="Times New Roman"/>
          <w:sz w:val="24"/>
          <w:szCs w:val="24"/>
        </w:rPr>
        <w:t xml:space="preserve">(Table 4.2). </w:t>
      </w:r>
      <w:r w:rsidR="00E03656" w:rsidRPr="00E03656">
        <w:rPr>
          <w:rFonts w:ascii="Times New Roman" w:hAnsi="Times New Roman" w:cs="Times New Roman"/>
          <w:sz w:val="24"/>
          <w:szCs w:val="24"/>
        </w:rPr>
        <w:t>The contrast of unexpected versus expected silence revealed no significant activations in the whole brain analysis.</w:t>
      </w:r>
      <w:r w:rsidR="00E03656">
        <w:rPr>
          <w:rFonts w:ascii="Times New Roman" w:hAnsi="Times New Roman" w:cs="Times New Roman"/>
          <w:sz w:val="24"/>
          <w:szCs w:val="24"/>
        </w:rPr>
        <w:t xml:space="preserve"> </w:t>
      </w:r>
    </w:p>
    <w:p w:rsidR="00A04FE2" w:rsidRDefault="00A04FE2" w:rsidP="00A04FE2">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VOI analysis</w:t>
      </w:r>
    </w:p>
    <w:p w:rsidR="00661F58" w:rsidRDefault="00A04FE2" w:rsidP="00A04FE2">
      <w:pPr>
        <w:spacing w:before="100" w:beforeAutospacing="1" w:after="100" w:afterAutospacing="1" w:line="360" w:lineRule="auto"/>
        <w:rPr>
          <w:rFonts w:ascii="Times New Roman" w:hAnsi="Times New Roman" w:cs="Times New Roman"/>
          <w:sz w:val="24"/>
          <w:szCs w:val="24"/>
        </w:rPr>
      </w:pPr>
      <w:r w:rsidRPr="00FE0DFC">
        <w:rPr>
          <w:rFonts w:ascii="Times New Roman" w:hAnsi="Times New Roman" w:cs="Times New Roman"/>
          <w:sz w:val="24"/>
          <w:szCs w:val="24"/>
        </w:rPr>
        <w:t>The co</w:t>
      </w:r>
      <w:r>
        <w:rPr>
          <w:rFonts w:ascii="Times New Roman" w:hAnsi="Times New Roman" w:cs="Times New Roman"/>
          <w:sz w:val="24"/>
          <w:szCs w:val="24"/>
        </w:rPr>
        <w:t>ntrast</w:t>
      </w:r>
      <w:r w:rsidRPr="00FE0DFC">
        <w:rPr>
          <w:rFonts w:ascii="Times New Roman" w:hAnsi="Times New Roman" w:cs="Times New Roman"/>
          <w:sz w:val="24"/>
          <w:szCs w:val="24"/>
        </w:rPr>
        <w:t xml:space="preserve"> of all unexpected stimuli (sounds and silences</w:t>
      </w:r>
      <w:r>
        <w:rPr>
          <w:rFonts w:ascii="Times New Roman" w:hAnsi="Times New Roman" w:cs="Times New Roman"/>
          <w:sz w:val="24"/>
          <w:szCs w:val="24"/>
        </w:rPr>
        <w:t xml:space="preserve"> together</w:t>
      </w:r>
      <w:r w:rsidRPr="00FE0DFC">
        <w:rPr>
          <w:rFonts w:ascii="Times New Roman" w:hAnsi="Times New Roman" w:cs="Times New Roman"/>
          <w:sz w:val="24"/>
          <w:szCs w:val="24"/>
        </w:rPr>
        <w:t>) versus all expected stimuli revealed significant activation in the left</w:t>
      </w:r>
      <w:r>
        <w:rPr>
          <w:rFonts w:ascii="Times New Roman" w:hAnsi="Times New Roman" w:cs="Times New Roman"/>
          <w:sz w:val="24"/>
          <w:szCs w:val="24"/>
        </w:rPr>
        <w:t xml:space="preserve"> MTG and in the left STG within the VOI </w:t>
      </w:r>
      <w:r w:rsidRPr="00097D9E">
        <w:rPr>
          <w:rFonts w:ascii="Times New Roman" w:hAnsi="Times New Roman" w:cs="Times New Roman"/>
          <w:sz w:val="24"/>
          <w:szCs w:val="24"/>
        </w:rPr>
        <w:t xml:space="preserve">(Table </w:t>
      </w:r>
      <w:r>
        <w:rPr>
          <w:rFonts w:ascii="Times New Roman" w:hAnsi="Times New Roman" w:cs="Times New Roman"/>
          <w:sz w:val="24"/>
          <w:szCs w:val="24"/>
        </w:rPr>
        <w:t>4.2, Figure 4.2a</w:t>
      </w:r>
      <w:r w:rsidRPr="00097D9E">
        <w:rPr>
          <w:rFonts w:ascii="Times New Roman" w:hAnsi="Times New Roman" w:cs="Times New Roman"/>
          <w:sz w:val="24"/>
          <w:szCs w:val="24"/>
        </w:rPr>
        <w:t xml:space="preserve">). </w:t>
      </w:r>
      <w:r>
        <w:rPr>
          <w:rFonts w:ascii="Times New Roman" w:hAnsi="Times New Roman" w:cs="Times New Roman"/>
          <w:sz w:val="24"/>
          <w:szCs w:val="24"/>
        </w:rPr>
        <w:t>The contrast of unexpected and expected sounds</w:t>
      </w:r>
      <w:r w:rsidRPr="00FE0DFC">
        <w:rPr>
          <w:rFonts w:ascii="Times New Roman" w:hAnsi="Times New Roman" w:cs="Times New Roman"/>
          <w:sz w:val="24"/>
          <w:szCs w:val="24"/>
        </w:rPr>
        <w:t xml:space="preserve"> showed that</w:t>
      </w:r>
      <w:r>
        <w:rPr>
          <w:rFonts w:ascii="Times New Roman" w:hAnsi="Times New Roman" w:cs="Times New Roman"/>
          <w:sz w:val="24"/>
          <w:szCs w:val="24"/>
        </w:rPr>
        <w:t xml:space="preserve"> </w:t>
      </w:r>
      <w:r w:rsidR="00A275D9">
        <w:rPr>
          <w:rFonts w:ascii="Times New Roman" w:hAnsi="Times New Roman" w:cs="Times New Roman"/>
          <w:sz w:val="24"/>
          <w:szCs w:val="24"/>
        </w:rPr>
        <w:t xml:space="preserve">within the VOI </w:t>
      </w:r>
      <w:r>
        <w:rPr>
          <w:rFonts w:ascii="Times New Roman" w:hAnsi="Times New Roman" w:cs="Times New Roman"/>
          <w:sz w:val="24"/>
          <w:szCs w:val="24"/>
        </w:rPr>
        <w:t xml:space="preserve">left STG </w:t>
      </w:r>
      <w:r w:rsidRPr="00FE0DFC">
        <w:rPr>
          <w:rFonts w:ascii="Times New Roman" w:hAnsi="Times New Roman" w:cs="Times New Roman"/>
          <w:sz w:val="24"/>
          <w:szCs w:val="24"/>
        </w:rPr>
        <w:t xml:space="preserve">responded to unexpected sound significantly more than to expected sound </w:t>
      </w:r>
      <w:r w:rsidRPr="00097D9E">
        <w:rPr>
          <w:rFonts w:ascii="Times New Roman" w:hAnsi="Times New Roman" w:cs="Times New Roman"/>
          <w:sz w:val="24"/>
          <w:szCs w:val="24"/>
        </w:rPr>
        <w:t xml:space="preserve">(Table </w:t>
      </w:r>
      <w:r>
        <w:rPr>
          <w:rFonts w:ascii="Times New Roman" w:hAnsi="Times New Roman" w:cs="Times New Roman"/>
          <w:sz w:val="24"/>
          <w:szCs w:val="24"/>
        </w:rPr>
        <w:t>4.2, Figure 4.2b, c</w:t>
      </w:r>
      <w:r w:rsidRPr="00097D9E">
        <w:rPr>
          <w:rFonts w:ascii="Times New Roman" w:hAnsi="Times New Roman" w:cs="Times New Roman"/>
          <w:sz w:val="24"/>
          <w:szCs w:val="24"/>
        </w:rPr>
        <w:t xml:space="preserve">). </w:t>
      </w:r>
      <w:r w:rsidR="00661F58">
        <w:rPr>
          <w:rFonts w:ascii="Times New Roman" w:hAnsi="Times New Roman" w:cs="Times New Roman"/>
          <w:sz w:val="24"/>
          <w:szCs w:val="24"/>
        </w:rPr>
        <w:t>Given that different activation areas were found between unexpected sounds and unexpected sounds and silences combined, we</w:t>
      </w:r>
      <w:r w:rsidR="00661F58" w:rsidRPr="00097D9E">
        <w:rPr>
          <w:rFonts w:ascii="Times New Roman" w:hAnsi="Times New Roman" w:cs="Times New Roman"/>
          <w:sz w:val="24"/>
          <w:szCs w:val="24"/>
        </w:rPr>
        <w:t xml:space="preserve"> examined parameter estimates for the</w:t>
      </w:r>
      <w:r w:rsidR="00661F58">
        <w:rPr>
          <w:rFonts w:ascii="Times New Roman" w:hAnsi="Times New Roman" w:cs="Times New Roman"/>
          <w:sz w:val="24"/>
          <w:szCs w:val="24"/>
        </w:rPr>
        <w:t xml:space="preserve">se activations (Table </w:t>
      </w:r>
      <w:r w:rsidR="002332FD">
        <w:rPr>
          <w:rFonts w:ascii="Times New Roman" w:hAnsi="Times New Roman" w:cs="Times New Roman"/>
          <w:sz w:val="24"/>
          <w:szCs w:val="24"/>
        </w:rPr>
        <w:t>4.2</w:t>
      </w:r>
      <w:r w:rsidR="00661F58">
        <w:rPr>
          <w:rFonts w:ascii="Times New Roman" w:hAnsi="Times New Roman" w:cs="Times New Roman"/>
          <w:sz w:val="24"/>
          <w:szCs w:val="24"/>
        </w:rPr>
        <w:t xml:space="preserve">) </w:t>
      </w:r>
      <w:r w:rsidR="00661F58" w:rsidRPr="00097D9E">
        <w:rPr>
          <w:rFonts w:ascii="Times New Roman" w:hAnsi="Times New Roman" w:cs="Times New Roman"/>
          <w:sz w:val="24"/>
          <w:szCs w:val="24"/>
        </w:rPr>
        <w:t>in each of the four conditions</w:t>
      </w:r>
      <w:r w:rsidR="00661F58">
        <w:rPr>
          <w:rFonts w:ascii="Times New Roman" w:hAnsi="Times New Roman" w:cs="Times New Roman"/>
          <w:sz w:val="24"/>
          <w:szCs w:val="24"/>
        </w:rPr>
        <w:t xml:space="preserve"> (</w:t>
      </w:r>
      <w:r w:rsidR="00661F58" w:rsidRPr="00097D9E">
        <w:rPr>
          <w:rFonts w:ascii="Times New Roman" w:hAnsi="Times New Roman" w:cs="Times New Roman"/>
          <w:sz w:val="24"/>
          <w:szCs w:val="24"/>
        </w:rPr>
        <w:t>expected silence, unexpected silence, expected so</w:t>
      </w:r>
      <w:r w:rsidR="00661F58">
        <w:rPr>
          <w:rFonts w:ascii="Times New Roman" w:hAnsi="Times New Roman" w:cs="Times New Roman"/>
          <w:sz w:val="24"/>
          <w:szCs w:val="24"/>
        </w:rPr>
        <w:t xml:space="preserve">und, unexpected sound) compared with </w:t>
      </w:r>
      <w:r w:rsidR="00661F58" w:rsidRPr="00097D9E">
        <w:rPr>
          <w:rFonts w:ascii="Times New Roman" w:hAnsi="Times New Roman" w:cs="Times New Roman"/>
          <w:sz w:val="24"/>
          <w:szCs w:val="24"/>
        </w:rPr>
        <w:t>baseline</w:t>
      </w:r>
      <w:r w:rsidR="00661F58">
        <w:rPr>
          <w:rFonts w:ascii="Times New Roman" w:hAnsi="Times New Roman" w:cs="Times New Roman"/>
          <w:sz w:val="24"/>
          <w:szCs w:val="24"/>
        </w:rPr>
        <w:t>. This analysis revealed that left MTG responded with increased activation to unexpected, compared with expected, sounds and silence (Fig</w:t>
      </w:r>
      <w:r w:rsidR="00695B81">
        <w:rPr>
          <w:rFonts w:ascii="Times New Roman" w:hAnsi="Times New Roman" w:cs="Times New Roman"/>
          <w:sz w:val="24"/>
          <w:szCs w:val="24"/>
        </w:rPr>
        <w:t>ure 4.3</w:t>
      </w:r>
      <w:r w:rsidR="00661F58">
        <w:rPr>
          <w:rFonts w:ascii="Times New Roman" w:hAnsi="Times New Roman" w:cs="Times New Roman"/>
          <w:sz w:val="24"/>
          <w:szCs w:val="24"/>
        </w:rPr>
        <w:t>a) whilst left STG responded with increased activation to unexpected, compared with expected sounds</w:t>
      </w:r>
      <w:r w:rsidR="00BD244B">
        <w:rPr>
          <w:rFonts w:ascii="Times New Roman" w:hAnsi="Times New Roman" w:cs="Times New Roman"/>
          <w:sz w:val="24"/>
          <w:szCs w:val="24"/>
        </w:rPr>
        <w:t xml:space="preserve"> (Figure 4.3b)</w:t>
      </w:r>
      <w:r w:rsidR="00661F58">
        <w:rPr>
          <w:rFonts w:ascii="Times New Roman" w:hAnsi="Times New Roman" w:cs="Times New Roman"/>
          <w:sz w:val="24"/>
          <w:szCs w:val="24"/>
        </w:rPr>
        <w:t xml:space="preserve">. </w:t>
      </w:r>
    </w:p>
    <w:p w:rsidR="00A12567" w:rsidRDefault="00A12567" w:rsidP="00A12567">
      <w:pPr>
        <w:pStyle w:val="Heading4"/>
        <w:spacing w:before="100" w:beforeAutospacing="1" w:after="100" w:afterAutospacing="1" w:line="360" w:lineRule="auto"/>
        <w:rPr>
          <w:rFonts w:ascii="Times New Roman" w:hAnsi="Times New Roman" w:cs="Times New Roman"/>
          <w:color w:val="auto"/>
          <w:sz w:val="24"/>
        </w:rPr>
      </w:pPr>
      <w:r>
        <w:rPr>
          <w:rFonts w:ascii="Times New Roman" w:hAnsi="Times New Roman" w:cs="Times New Roman"/>
          <w:color w:val="auto"/>
          <w:sz w:val="24"/>
        </w:rPr>
        <w:t xml:space="preserve">4.2.4.3. Effective connectivity results. </w:t>
      </w:r>
    </w:p>
    <w:p w:rsidR="00054420" w:rsidRPr="005E2120" w:rsidRDefault="00A12567" w:rsidP="008C44A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sz w:val="24"/>
        </w:rPr>
        <w:t>The first step of the effective connectivity analysis involved identifying the seed area in the condition of all unexpected, versus all expected, stimuli, as well as sound versus silence and silence versus sound. The seed area in this condition was in the left superior temporal sulcus (</w:t>
      </w:r>
      <w:r w:rsidRPr="000D5422">
        <w:rPr>
          <w:rFonts w:ascii="Times New Roman" w:hAnsi="Times New Roman" w:cs="Times New Roman"/>
          <w:sz w:val="24"/>
          <w:szCs w:val="24"/>
        </w:rPr>
        <w:t>t=5.93, p&lt;0.008, FWE-corrected in the whole bra</w:t>
      </w:r>
      <w:r>
        <w:rPr>
          <w:rFonts w:ascii="Times New Roman" w:hAnsi="Times New Roman" w:cs="Times New Roman"/>
          <w:sz w:val="24"/>
          <w:szCs w:val="24"/>
        </w:rPr>
        <w:t xml:space="preserve">in, MNI coordinates: -52 -10 -6). The participant-specific seed area therefore was the voxel with the highest </w:t>
      </w:r>
      <w:r w:rsidRPr="00EA4654">
        <w:rPr>
          <w:rFonts w:ascii="Times New Roman" w:hAnsi="Times New Roman" w:cs="Times New Roman"/>
          <w:i/>
          <w:sz w:val="24"/>
          <w:szCs w:val="24"/>
        </w:rPr>
        <w:t>t</w:t>
      </w:r>
      <w:r>
        <w:rPr>
          <w:rFonts w:ascii="Times New Roman" w:hAnsi="Times New Roman" w:cs="Times New Roman"/>
          <w:sz w:val="24"/>
          <w:szCs w:val="24"/>
        </w:rPr>
        <w:t xml:space="preserve">-statistic in the area of the left superior and middle temporal </w:t>
      </w:r>
      <w:r w:rsidR="00054420" w:rsidRPr="005E2120">
        <w:rPr>
          <w:rFonts w:ascii="Times New Roman" w:hAnsi="Times New Roman" w:cs="Times New Roman"/>
          <w:b/>
          <w:sz w:val="24"/>
          <w:szCs w:val="24"/>
        </w:rPr>
        <w:lastRenderedPageBreak/>
        <w:t>Table 4.1. Brain areas activated by experimental stimuli compared with fixation cross baseline.</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794"/>
        <w:gridCol w:w="1394"/>
        <w:gridCol w:w="2147"/>
        <w:gridCol w:w="2079"/>
      </w:tblGrid>
      <w:tr w:rsidR="00054420" w:rsidTr="007644A8">
        <w:tc>
          <w:tcPr>
            <w:tcW w:w="2794" w:type="dxa"/>
            <w:tcBorders>
              <w:bottom w:val="single" w:sz="4" w:space="0" w:color="auto"/>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Region </w:t>
            </w:r>
          </w:p>
        </w:tc>
        <w:tc>
          <w:tcPr>
            <w:tcW w:w="1394" w:type="dxa"/>
            <w:tcBorders>
              <w:bottom w:val="single" w:sz="4" w:space="0" w:color="auto"/>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Peak t</w:t>
            </w:r>
          </w:p>
        </w:tc>
        <w:tc>
          <w:tcPr>
            <w:tcW w:w="2147" w:type="dxa"/>
            <w:tcBorders>
              <w:bottom w:val="single" w:sz="4" w:space="0" w:color="auto"/>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MNI coordinates </w:t>
            </w:r>
          </w:p>
        </w:tc>
        <w:tc>
          <w:tcPr>
            <w:tcW w:w="2079" w:type="dxa"/>
            <w:tcBorders>
              <w:bottom w:val="single" w:sz="4" w:space="0" w:color="auto"/>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Cluster size</w:t>
            </w:r>
          </w:p>
        </w:tc>
      </w:tr>
      <w:tr w:rsidR="00054420" w:rsidTr="007644A8">
        <w:tc>
          <w:tcPr>
            <w:tcW w:w="2794" w:type="dxa"/>
            <w:tcBorders>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Left hemisphere</w:t>
            </w:r>
          </w:p>
        </w:tc>
        <w:tc>
          <w:tcPr>
            <w:tcW w:w="1394" w:type="dxa"/>
            <w:tcBorders>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p>
        </w:tc>
        <w:tc>
          <w:tcPr>
            <w:tcW w:w="2147" w:type="dxa"/>
            <w:tcBorders>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p>
        </w:tc>
        <w:tc>
          <w:tcPr>
            <w:tcW w:w="2079" w:type="dxa"/>
            <w:tcBorders>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p>
        </w:tc>
      </w:tr>
      <w:tr w:rsidR="00054420" w:rsidTr="007644A8">
        <w:tc>
          <w:tcPr>
            <w:tcW w:w="2794" w:type="dxa"/>
            <w:tcBorders>
              <w:top w:val="nil"/>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Superior temporal sulcus</w:t>
            </w:r>
          </w:p>
        </w:tc>
        <w:tc>
          <w:tcPr>
            <w:tcW w:w="1394" w:type="dxa"/>
            <w:tcBorders>
              <w:top w:val="nil"/>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5.93</w:t>
            </w:r>
          </w:p>
        </w:tc>
        <w:tc>
          <w:tcPr>
            <w:tcW w:w="2147" w:type="dxa"/>
            <w:tcBorders>
              <w:top w:val="nil"/>
              <w:bottom w:val="nil"/>
            </w:tcBorders>
          </w:tcPr>
          <w:p w:rsidR="00054420" w:rsidRDefault="00E6728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-52</w:t>
            </w:r>
            <w:r w:rsidR="00054420">
              <w:rPr>
                <w:rFonts w:ascii="Times New Roman" w:hAnsi="Times New Roman" w:cs="Times New Roman"/>
                <w:sz w:val="24"/>
                <w:szCs w:val="24"/>
              </w:rPr>
              <w:t xml:space="preserve"> -10 -6</w:t>
            </w:r>
          </w:p>
        </w:tc>
        <w:tc>
          <w:tcPr>
            <w:tcW w:w="2079" w:type="dxa"/>
            <w:tcBorders>
              <w:top w:val="nil"/>
              <w:bottom w:val="nil"/>
            </w:tcBorders>
          </w:tcPr>
          <w:p w:rsidR="00054420" w:rsidRDefault="00E6728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1575</w:t>
            </w:r>
          </w:p>
        </w:tc>
      </w:tr>
      <w:tr w:rsidR="00054420" w:rsidTr="007644A8">
        <w:tc>
          <w:tcPr>
            <w:tcW w:w="2794" w:type="dxa"/>
            <w:tcBorders>
              <w:top w:val="nil"/>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Central sulcus</w:t>
            </w:r>
          </w:p>
        </w:tc>
        <w:tc>
          <w:tcPr>
            <w:tcW w:w="1394" w:type="dxa"/>
            <w:tcBorders>
              <w:top w:val="nil"/>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4.46</w:t>
            </w:r>
          </w:p>
        </w:tc>
        <w:tc>
          <w:tcPr>
            <w:tcW w:w="2147" w:type="dxa"/>
            <w:tcBorders>
              <w:top w:val="nil"/>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-28 -20 38</w:t>
            </w:r>
          </w:p>
        </w:tc>
        <w:tc>
          <w:tcPr>
            <w:tcW w:w="2079" w:type="dxa"/>
            <w:tcBorders>
              <w:top w:val="nil"/>
              <w:bottom w:val="nil"/>
            </w:tcBorders>
          </w:tcPr>
          <w:p w:rsidR="00054420" w:rsidRDefault="00E6728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113</w:t>
            </w:r>
          </w:p>
        </w:tc>
      </w:tr>
      <w:tr w:rsidR="00054420" w:rsidTr="007644A8">
        <w:tc>
          <w:tcPr>
            <w:tcW w:w="2794" w:type="dxa"/>
            <w:tcBorders>
              <w:top w:val="nil"/>
              <w:bottom w:val="nil"/>
            </w:tcBorders>
          </w:tcPr>
          <w:p w:rsidR="00054420" w:rsidRPr="007644A8" w:rsidRDefault="005650B6"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 xml:space="preserve">     Lingual gyrus</w:t>
            </w:r>
          </w:p>
        </w:tc>
        <w:tc>
          <w:tcPr>
            <w:tcW w:w="1394" w:type="dxa"/>
            <w:tcBorders>
              <w:top w:val="nil"/>
              <w:bottom w:val="nil"/>
            </w:tcBorders>
          </w:tcPr>
          <w:p w:rsidR="00054420" w:rsidRPr="007644A8" w:rsidRDefault="001C6610"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3.08</w:t>
            </w:r>
          </w:p>
        </w:tc>
        <w:tc>
          <w:tcPr>
            <w:tcW w:w="2147" w:type="dxa"/>
            <w:tcBorders>
              <w:top w:val="nil"/>
              <w:bottom w:val="nil"/>
            </w:tcBorders>
          </w:tcPr>
          <w:p w:rsidR="00054420" w:rsidRPr="007644A8" w:rsidRDefault="001C6610"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 xml:space="preserve">  -8 -70 -6</w:t>
            </w:r>
          </w:p>
        </w:tc>
        <w:tc>
          <w:tcPr>
            <w:tcW w:w="2079" w:type="dxa"/>
            <w:tcBorders>
              <w:top w:val="nil"/>
              <w:bottom w:val="nil"/>
            </w:tcBorders>
          </w:tcPr>
          <w:p w:rsidR="00054420" w:rsidRPr="007644A8" w:rsidRDefault="001C6610"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78</w:t>
            </w:r>
          </w:p>
        </w:tc>
      </w:tr>
      <w:tr w:rsidR="001C6610" w:rsidTr="007644A8">
        <w:tc>
          <w:tcPr>
            <w:tcW w:w="2794" w:type="dxa"/>
            <w:tcBorders>
              <w:top w:val="nil"/>
              <w:bottom w:val="nil"/>
            </w:tcBorders>
          </w:tcPr>
          <w:p w:rsidR="001C6610" w:rsidRPr="007644A8" w:rsidRDefault="007527BC"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 xml:space="preserve">     Caudate nucleus</w:t>
            </w:r>
          </w:p>
        </w:tc>
        <w:tc>
          <w:tcPr>
            <w:tcW w:w="1394" w:type="dxa"/>
            <w:tcBorders>
              <w:top w:val="nil"/>
              <w:bottom w:val="nil"/>
            </w:tcBorders>
          </w:tcPr>
          <w:p w:rsidR="001C6610" w:rsidRPr="007644A8" w:rsidRDefault="001C6610"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2.83</w:t>
            </w:r>
          </w:p>
        </w:tc>
        <w:tc>
          <w:tcPr>
            <w:tcW w:w="2147" w:type="dxa"/>
            <w:tcBorders>
              <w:top w:val="nil"/>
              <w:bottom w:val="nil"/>
            </w:tcBorders>
          </w:tcPr>
          <w:p w:rsidR="001C6610" w:rsidRPr="007644A8" w:rsidRDefault="007527BC"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 xml:space="preserve">  -4  18  10</w:t>
            </w:r>
          </w:p>
        </w:tc>
        <w:tc>
          <w:tcPr>
            <w:tcW w:w="2079" w:type="dxa"/>
            <w:tcBorders>
              <w:top w:val="nil"/>
              <w:bottom w:val="nil"/>
            </w:tcBorders>
          </w:tcPr>
          <w:p w:rsidR="001C6610" w:rsidRPr="007644A8" w:rsidRDefault="001C6610"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36</w:t>
            </w:r>
          </w:p>
        </w:tc>
      </w:tr>
      <w:tr w:rsidR="007527BC" w:rsidTr="007644A8">
        <w:tc>
          <w:tcPr>
            <w:tcW w:w="2794" w:type="dxa"/>
            <w:tcBorders>
              <w:top w:val="nil"/>
              <w:bottom w:val="nil"/>
            </w:tcBorders>
          </w:tcPr>
          <w:p w:rsidR="007527BC" w:rsidRPr="007644A8" w:rsidRDefault="007644A8"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 xml:space="preserve">     Precentral gyrus </w:t>
            </w:r>
          </w:p>
        </w:tc>
        <w:tc>
          <w:tcPr>
            <w:tcW w:w="1394" w:type="dxa"/>
            <w:tcBorders>
              <w:top w:val="nil"/>
              <w:bottom w:val="nil"/>
            </w:tcBorders>
          </w:tcPr>
          <w:p w:rsidR="007527BC" w:rsidRPr="007644A8" w:rsidRDefault="007527BC"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2.56</w:t>
            </w:r>
          </w:p>
        </w:tc>
        <w:tc>
          <w:tcPr>
            <w:tcW w:w="2147" w:type="dxa"/>
            <w:tcBorders>
              <w:top w:val="nil"/>
              <w:bottom w:val="nil"/>
            </w:tcBorders>
          </w:tcPr>
          <w:p w:rsidR="007527BC" w:rsidRPr="007644A8" w:rsidRDefault="007527BC"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-38 -26 62</w:t>
            </w:r>
          </w:p>
        </w:tc>
        <w:tc>
          <w:tcPr>
            <w:tcW w:w="2079" w:type="dxa"/>
            <w:tcBorders>
              <w:top w:val="nil"/>
              <w:bottom w:val="nil"/>
            </w:tcBorders>
          </w:tcPr>
          <w:p w:rsidR="007527BC" w:rsidRPr="007644A8" w:rsidRDefault="007527BC"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12</w:t>
            </w:r>
          </w:p>
        </w:tc>
      </w:tr>
      <w:tr w:rsidR="00054420" w:rsidTr="007644A8">
        <w:tc>
          <w:tcPr>
            <w:tcW w:w="2794" w:type="dxa"/>
            <w:tcBorders>
              <w:top w:val="nil"/>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Right hemisphere     </w:t>
            </w:r>
          </w:p>
        </w:tc>
        <w:tc>
          <w:tcPr>
            <w:tcW w:w="1394" w:type="dxa"/>
            <w:tcBorders>
              <w:top w:val="nil"/>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p>
        </w:tc>
        <w:tc>
          <w:tcPr>
            <w:tcW w:w="2147" w:type="dxa"/>
            <w:tcBorders>
              <w:top w:val="nil"/>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p>
        </w:tc>
        <w:tc>
          <w:tcPr>
            <w:tcW w:w="2079" w:type="dxa"/>
            <w:tcBorders>
              <w:top w:val="nil"/>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p>
        </w:tc>
      </w:tr>
      <w:tr w:rsidR="00054420" w:rsidTr="007644A8">
        <w:tc>
          <w:tcPr>
            <w:tcW w:w="2794" w:type="dxa"/>
            <w:tcBorders>
              <w:top w:val="nil"/>
              <w:bottom w:val="nil"/>
            </w:tcBorders>
          </w:tcPr>
          <w:p w:rsidR="00054420"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54420">
              <w:rPr>
                <w:rFonts w:ascii="Times New Roman" w:hAnsi="Times New Roman" w:cs="Times New Roman"/>
                <w:sz w:val="24"/>
                <w:szCs w:val="24"/>
              </w:rPr>
              <w:t>Superior temporal gyrus</w:t>
            </w:r>
          </w:p>
        </w:tc>
        <w:tc>
          <w:tcPr>
            <w:tcW w:w="1394" w:type="dxa"/>
            <w:tcBorders>
              <w:top w:val="nil"/>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5.32</w:t>
            </w:r>
          </w:p>
        </w:tc>
        <w:tc>
          <w:tcPr>
            <w:tcW w:w="2147" w:type="dxa"/>
            <w:tcBorders>
              <w:top w:val="nil"/>
              <w:bottom w:val="nil"/>
            </w:tcBorders>
          </w:tcPr>
          <w:p w:rsidR="00054420" w:rsidRDefault="0005442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42 -26 6</w:t>
            </w:r>
          </w:p>
        </w:tc>
        <w:tc>
          <w:tcPr>
            <w:tcW w:w="2079" w:type="dxa"/>
            <w:tcBorders>
              <w:top w:val="nil"/>
              <w:bottom w:val="nil"/>
            </w:tcBorders>
          </w:tcPr>
          <w:p w:rsidR="00054420" w:rsidRDefault="00E6728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2304</w:t>
            </w:r>
          </w:p>
        </w:tc>
      </w:tr>
      <w:tr w:rsidR="007644A8" w:rsidTr="007644A8">
        <w:tc>
          <w:tcPr>
            <w:tcW w:w="2794" w:type="dxa"/>
            <w:tcBorders>
              <w:top w:val="nil"/>
              <w:bottom w:val="nil"/>
            </w:tcBorders>
          </w:tcPr>
          <w:p w:rsidR="007644A8" w:rsidRDefault="007644A8" w:rsidP="00A275D9">
            <w:pPr>
              <w:spacing w:before="100" w:beforeAutospacing="1" w:after="100" w:afterAutospacing="1" w:line="360" w:lineRule="auto"/>
              <w:rPr>
                <w:rFonts w:ascii="Times New Roman" w:hAnsi="Times New Roman" w:cs="Times New Roman"/>
                <w:sz w:val="24"/>
                <w:szCs w:val="24"/>
              </w:rPr>
            </w:pPr>
          </w:p>
        </w:tc>
        <w:tc>
          <w:tcPr>
            <w:tcW w:w="1394" w:type="dxa"/>
            <w:tcBorders>
              <w:top w:val="nil"/>
              <w:bottom w:val="nil"/>
            </w:tcBorders>
          </w:tcPr>
          <w:p w:rsidR="007644A8" w:rsidRDefault="007644A8" w:rsidP="00A275D9">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2.58</w:t>
            </w:r>
          </w:p>
        </w:tc>
        <w:tc>
          <w:tcPr>
            <w:tcW w:w="2147" w:type="dxa"/>
            <w:tcBorders>
              <w:top w:val="nil"/>
              <w:bottom w:val="nil"/>
            </w:tcBorders>
          </w:tcPr>
          <w:p w:rsidR="007644A8" w:rsidRDefault="007644A8" w:rsidP="00A275D9">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54  0  0</w:t>
            </w:r>
          </w:p>
        </w:tc>
        <w:tc>
          <w:tcPr>
            <w:tcW w:w="2079" w:type="dxa"/>
            <w:tcBorders>
              <w:top w:val="nil"/>
              <w:bottom w:val="nil"/>
            </w:tcBorders>
          </w:tcPr>
          <w:p w:rsidR="007644A8" w:rsidRDefault="007644A8" w:rsidP="00A275D9">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9</w:t>
            </w:r>
          </w:p>
        </w:tc>
      </w:tr>
      <w:tr w:rsidR="007644A8" w:rsidTr="007644A8">
        <w:tc>
          <w:tcPr>
            <w:tcW w:w="2794"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Precuneus</w:t>
            </w:r>
          </w:p>
        </w:tc>
        <w:tc>
          <w:tcPr>
            <w:tcW w:w="1394"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4.24</w:t>
            </w:r>
          </w:p>
        </w:tc>
        <w:tc>
          <w:tcPr>
            <w:tcW w:w="2147"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8 -70 20</w:t>
            </w:r>
          </w:p>
        </w:tc>
        <w:tc>
          <w:tcPr>
            <w:tcW w:w="2079"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1396</w:t>
            </w:r>
          </w:p>
        </w:tc>
      </w:tr>
      <w:tr w:rsidR="007644A8" w:rsidTr="007644A8">
        <w:tc>
          <w:tcPr>
            <w:tcW w:w="2794"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Caudate nucleus</w:t>
            </w:r>
          </w:p>
        </w:tc>
        <w:tc>
          <w:tcPr>
            <w:tcW w:w="1394"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3.42</w:t>
            </w:r>
          </w:p>
        </w:tc>
        <w:tc>
          <w:tcPr>
            <w:tcW w:w="2147"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24 -20 22</w:t>
            </w:r>
          </w:p>
        </w:tc>
        <w:tc>
          <w:tcPr>
            <w:tcW w:w="2079"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326</w:t>
            </w:r>
          </w:p>
        </w:tc>
      </w:tr>
      <w:tr w:rsidR="007644A8" w:rsidTr="007644A8">
        <w:tc>
          <w:tcPr>
            <w:tcW w:w="2794" w:type="dxa"/>
            <w:tcBorders>
              <w:top w:val="nil"/>
              <w:bottom w:val="nil"/>
            </w:tcBorders>
          </w:tcPr>
          <w:p w:rsidR="007644A8" w:rsidRPr="007644A8" w:rsidRDefault="007644A8"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 xml:space="preserve">      Inferior parietal lobule</w:t>
            </w:r>
          </w:p>
        </w:tc>
        <w:tc>
          <w:tcPr>
            <w:tcW w:w="1394" w:type="dxa"/>
            <w:tcBorders>
              <w:top w:val="nil"/>
              <w:bottom w:val="nil"/>
            </w:tcBorders>
          </w:tcPr>
          <w:p w:rsidR="007644A8" w:rsidRPr="007644A8" w:rsidRDefault="007644A8"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3.61</w:t>
            </w:r>
          </w:p>
        </w:tc>
        <w:tc>
          <w:tcPr>
            <w:tcW w:w="2147" w:type="dxa"/>
            <w:tcBorders>
              <w:top w:val="nil"/>
              <w:bottom w:val="nil"/>
            </w:tcBorders>
          </w:tcPr>
          <w:p w:rsidR="007644A8" w:rsidRPr="007644A8" w:rsidRDefault="007644A8"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30 -58 38</w:t>
            </w:r>
          </w:p>
        </w:tc>
        <w:tc>
          <w:tcPr>
            <w:tcW w:w="2079" w:type="dxa"/>
            <w:tcBorders>
              <w:top w:val="nil"/>
              <w:bottom w:val="nil"/>
            </w:tcBorders>
          </w:tcPr>
          <w:p w:rsidR="007644A8" w:rsidRPr="007644A8" w:rsidRDefault="007644A8"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311</w:t>
            </w:r>
          </w:p>
        </w:tc>
      </w:tr>
      <w:tr w:rsidR="007644A8" w:rsidTr="007644A8">
        <w:tc>
          <w:tcPr>
            <w:tcW w:w="2794" w:type="dxa"/>
            <w:tcBorders>
              <w:top w:val="nil"/>
              <w:bottom w:val="nil"/>
            </w:tcBorders>
          </w:tcPr>
          <w:p w:rsidR="007644A8" w:rsidRPr="007644A8" w:rsidRDefault="007644A8" w:rsidP="007644A8">
            <w:pPr>
              <w:spacing w:before="100" w:beforeAutospacing="1" w:after="100" w:afterAutospacing="1"/>
              <w:rPr>
                <w:rFonts w:ascii="Times New Roman" w:hAnsi="Times New Roman" w:cs="Times New Roman"/>
                <w:sz w:val="24"/>
                <w:szCs w:val="24"/>
              </w:rPr>
            </w:pPr>
            <w:r w:rsidRPr="007644A8">
              <w:rPr>
                <w:rFonts w:ascii="Times New Roman" w:hAnsi="Times New Roman" w:cs="Times New Roman"/>
                <w:sz w:val="24"/>
                <w:szCs w:val="24"/>
              </w:rPr>
              <w:t xml:space="preserve">      Cingulate gyrus </w:t>
            </w:r>
          </w:p>
        </w:tc>
        <w:tc>
          <w:tcPr>
            <w:tcW w:w="1394" w:type="dxa"/>
            <w:tcBorders>
              <w:top w:val="nil"/>
              <w:bottom w:val="nil"/>
            </w:tcBorders>
          </w:tcPr>
          <w:p w:rsidR="007644A8" w:rsidRPr="007644A8" w:rsidRDefault="007644A8" w:rsidP="007D3A66">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3.98</w:t>
            </w:r>
          </w:p>
        </w:tc>
        <w:tc>
          <w:tcPr>
            <w:tcW w:w="2147" w:type="dxa"/>
            <w:tcBorders>
              <w:top w:val="nil"/>
              <w:bottom w:val="nil"/>
            </w:tcBorders>
          </w:tcPr>
          <w:p w:rsidR="007644A8" w:rsidRPr="007644A8" w:rsidRDefault="007644A8" w:rsidP="007D3A66">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10  26  8</w:t>
            </w:r>
          </w:p>
        </w:tc>
        <w:tc>
          <w:tcPr>
            <w:tcW w:w="2079" w:type="dxa"/>
            <w:tcBorders>
              <w:top w:val="nil"/>
              <w:bottom w:val="nil"/>
            </w:tcBorders>
          </w:tcPr>
          <w:p w:rsidR="007644A8" w:rsidRPr="007644A8" w:rsidRDefault="007644A8" w:rsidP="007D3A66">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138</w:t>
            </w:r>
          </w:p>
        </w:tc>
      </w:tr>
      <w:tr w:rsidR="007644A8" w:rsidTr="007644A8">
        <w:tc>
          <w:tcPr>
            <w:tcW w:w="2794" w:type="dxa"/>
            <w:tcBorders>
              <w:top w:val="nil"/>
              <w:bottom w:val="nil"/>
            </w:tcBorders>
          </w:tcPr>
          <w:p w:rsidR="007644A8" w:rsidRPr="007644A8" w:rsidRDefault="007644A8"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 xml:space="preserve">      Postcentral sulcus</w:t>
            </w:r>
          </w:p>
        </w:tc>
        <w:tc>
          <w:tcPr>
            <w:tcW w:w="1394" w:type="dxa"/>
            <w:tcBorders>
              <w:top w:val="nil"/>
              <w:bottom w:val="nil"/>
            </w:tcBorders>
          </w:tcPr>
          <w:p w:rsidR="007644A8" w:rsidRPr="007644A8" w:rsidRDefault="007644A8"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3.98</w:t>
            </w:r>
          </w:p>
        </w:tc>
        <w:tc>
          <w:tcPr>
            <w:tcW w:w="2147" w:type="dxa"/>
            <w:tcBorders>
              <w:top w:val="nil"/>
              <w:bottom w:val="nil"/>
            </w:tcBorders>
          </w:tcPr>
          <w:p w:rsidR="007644A8" w:rsidRPr="007644A8" w:rsidRDefault="007644A8"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42 -26 38</w:t>
            </w:r>
          </w:p>
        </w:tc>
        <w:tc>
          <w:tcPr>
            <w:tcW w:w="2079" w:type="dxa"/>
            <w:tcBorders>
              <w:top w:val="nil"/>
              <w:bottom w:val="nil"/>
            </w:tcBorders>
          </w:tcPr>
          <w:p w:rsidR="007644A8" w:rsidRPr="007644A8" w:rsidRDefault="007644A8"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60</w:t>
            </w:r>
          </w:p>
        </w:tc>
      </w:tr>
      <w:tr w:rsidR="007644A8" w:rsidTr="007644A8">
        <w:tc>
          <w:tcPr>
            <w:tcW w:w="2794" w:type="dxa"/>
            <w:tcBorders>
              <w:top w:val="nil"/>
              <w:bottom w:val="nil"/>
            </w:tcBorders>
          </w:tcPr>
          <w:p w:rsidR="007644A8" w:rsidRPr="007644A8" w:rsidRDefault="007644A8"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 xml:space="preserve">     Superior parietal lobule</w:t>
            </w:r>
          </w:p>
        </w:tc>
        <w:tc>
          <w:tcPr>
            <w:tcW w:w="1394" w:type="dxa"/>
            <w:tcBorders>
              <w:top w:val="nil"/>
              <w:bottom w:val="nil"/>
            </w:tcBorders>
          </w:tcPr>
          <w:p w:rsidR="007644A8" w:rsidRPr="007644A8" w:rsidRDefault="007644A8"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3.59</w:t>
            </w:r>
          </w:p>
        </w:tc>
        <w:tc>
          <w:tcPr>
            <w:tcW w:w="2147" w:type="dxa"/>
            <w:tcBorders>
              <w:top w:val="nil"/>
              <w:bottom w:val="nil"/>
            </w:tcBorders>
          </w:tcPr>
          <w:p w:rsidR="007644A8" w:rsidRPr="007644A8" w:rsidRDefault="007644A8"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22 -58 64</w:t>
            </w:r>
          </w:p>
        </w:tc>
        <w:tc>
          <w:tcPr>
            <w:tcW w:w="2079" w:type="dxa"/>
            <w:tcBorders>
              <w:top w:val="nil"/>
              <w:bottom w:val="nil"/>
            </w:tcBorders>
          </w:tcPr>
          <w:p w:rsidR="007644A8" w:rsidRPr="007644A8" w:rsidRDefault="007644A8" w:rsidP="008C44A4">
            <w:pPr>
              <w:spacing w:before="100" w:beforeAutospacing="1" w:after="100" w:afterAutospacing="1" w:line="360" w:lineRule="auto"/>
              <w:rPr>
                <w:rFonts w:ascii="Times New Roman" w:hAnsi="Times New Roman" w:cs="Times New Roman"/>
                <w:sz w:val="24"/>
                <w:szCs w:val="24"/>
              </w:rPr>
            </w:pPr>
            <w:r w:rsidRPr="007644A8">
              <w:rPr>
                <w:rFonts w:ascii="Times New Roman" w:hAnsi="Times New Roman" w:cs="Times New Roman"/>
                <w:sz w:val="24"/>
                <w:szCs w:val="24"/>
              </w:rPr>
              <w:t>23</w:t>
            </w:r>
          </w:p>
        </w:tc>
      </w:tr>
      <w:tr w:rsidR="007644A8" w:rsidTr="007644A8">
        <w:tc>
          <w:tcPr>
            <w:tcW w:w="2794"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Middle frontal gyrus</w:t>
            </w:r>
          </w:p>
        </w:tc>
        <w:tc>
          <w:tcPr>
            <w:tcW w:w="1394"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3.24</w:t>
            </w:r>
          </w:p>
        </w:tc>
        <w:tc>
          <w:tcPr>
            <w:tcW w:w="2147"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38  50 -6</w:t>
            </w:r>
          </w:p>
        </w:tc>
        <w:tc>
          <w:tcPr>
            <w:tcW w:w="2079"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32</w:t>
            </w:r>
          </w:p>
        </w:tc>
      </w:tr>
      <w:tr w:rsidR="007644A8" w:rsidTr="007644A8">
        <w:tc>
          <w:tcPr>
            <w:tcW w:w="2794" w:type="dxa"/>
            <w:tcBorders>
              <w:top w:val="nil"/>
              <w:bottom w:val="nil"/>
            </w:tcBorders>
          </w:tcPr>
          <w:p w:rsidR="007644A8" w:rsidRDefault="007644A8" w:rsidP="00A275D9">
            <w:pPr>
              <w:spacing w:before="100" w:beforeAutospacing="1" w:after="100" w:afterAutospacing="1" w:line="360" w:lineRule="auto"/>
              <w:rPr>
                <w:rFonts w:ascii="Times New Roman" w:hAnsi="Times New Roman" w:cs="Times New Roman"/>
                <w:sz w:val="24"/>
                <w:szCs w:val="24"/>
              </w:rPr>
            </w:pPr>
          </w:p>
        </w:tc>
        <w:tc>
          <w:tcPr>
            <w:tcW w:w="1394" w:type="dxa"/>
            <w:tcBorders>
              <w:top w:val="nil"/>
              <w:bottom w:val="nil"/>
            </w:tcBorders>
          </w:tcPr>
          <w:p w:rsidR="007644A8" w:rsidRDefault="007644A8" w:rsidP="00A275D9">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2.80</w:t>
            </w:r>
          </w:p>
        </w:tc>
        <w:tc>
          <w:tcPr>
            <w:tcW w:w="2147" w:type="dxa"/>
            <w:tcBorders>
              <w:top w:val="nil"/>
              <w:bottom w:val="nil"/>
            </w:tcBorders>
          </w:tcPr>
          <w:p w:rsidR="007644A8" w:rsidRDefault="007644A8" w:rsidP="00A275D9">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30 -8 40</w:t>
            </w:r>
          </w:p>
        </w:tc>
        <w:tc>
          <w:tcPr>
            <w:tcW w:w="2079" w:type="dxa"/>
            <w:tcBorders>
              <w:top w:val="nil"/>
              <w:bottom w:val="nil"/>
            </w:tcBorders>
          </w:tcPr>
          <w:p w:rsidR="007644A8" w:rsidRDefault="007644A8" w:rsidP="00A275D9">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10</w:t>
            </w:r>
          </w:p>
        </w:tc>
      </w:tr>
      <w:tr w:rsidR="007644A8" w:rsidTr="007644A8">
        <w:tc>
          <w:tcPr>
            <w:tcW w:w="2794"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Inferior frontal gyrus </w:t>
            </w:r>
          </w:p>
        </w:tc>
        <w:tc>
          <w:tcPr>
            <w:tcW w:w="1394"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2.90</w:t>
            </w:r>
          </w:p>
        </w:tc>
        <w:tc>
          <w:tcPr>
            <w:tcW w:w="2147"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46 44 12</w:t>
            </w:r>
          </w:p>
        </w:tc>
        <w:tc>
          <w:tcPr>
            <w:tcW w:w="2079" w:type="dxa"/>
            <w:tcBorders>
              <w:top w:val="nil"/>
              <w:bottom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11</w:t>
            </w:r>
          </w:p>
        </w:tc>
      </w:tr>
      <w:tr w:rsidR="007644A8" w:rsidTr="007644A8">
        <w:tc>
          <w:tcPr>
            <w:tcW w:w="2794" w:type="dxa"/>
            <w:tcBorders>
              <w:top w:val="nil"/>
              <w:bottom w:val="nil"/>
            </w:tcBorders>
          </w:tcPr>
          <w:p w:rsidR="007644A8" w:rsidRDefault="007644A8"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Middle temporal gyrus</w:t>
            </w:r>
          </w:p>
        </w:tc>
        <w:tc>
          <w:tcPr>
            <w:tcW w:w="1394" w:type="dxa"/>
            <w:tcBorders>
              <w:top w:val="nil"/>
              <w:bottom w:val="nil"/>
            </w:tcBorders>
          </w:tcPr>
          <w:p w:rsidR="007644A8" w:rsidRDefault="007644A8"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2.79</w:t>
            </w:r>
          </w:p>
        </w:tc>
        <w:tc>
          <w:tcPr>
            <w:tcW w:w="2147" w:type="dxa"/>
            <w:tcBorders>
              <w:top w:val="nil"/>
              <w:bottom w:val="nil"/>
            </w:tcBorders>
          </w:tcPr>
          <w:p w:rsidR="007644A8" w:rsidRDefault="007644A8"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56 -60 4</w:t>
            </w:r>
          </w:p>
        </w:tc>
        <w:tc>
          <w:tcPr>
            <w:tcW w:w="2079" w:type="dxa"/>
            <w:tcBorders>
              <w:top w:val="nil"/>
              <w:bottom w:val="nil"/>
            </w:tcBorders>
          </w:tcPr>
          <w:p w:rsidR="007644A8" w:rsidRDefault="007644A8"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19</w:t>
            </w:r>
          </w:p>
        </w:tc>
      </w:tr>
      <w:tr w:rsidR="007644A8" w:rsidTr="007644A8">
        <w:tc>
          <w:tcPr>
            <w:tcW w:w="2794" w:type="dxa"/>
            <w:tcBorders>
              <w:top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p>
        </w:tc>
        <w:tc>
          <w:tcPr>
            <w:tcW w:w="1394" w:type="dxa"/>
            <w:tcBorders>
              <w:top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2.55</w:t>
            </w:r>
          </w:p>
        </w:tc>
        <w:tc>
          <w:tcPr>
            <w:tcW w:w="2147" w:type="dxa"/>
            <w:tcBorders>
              <w:top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44 -56 6</w:t>
            </w:r>
          </w:p>
        </w:tc>
        <w:tc>
          <w:tcPr>
            <w:tcW w:w="2079" w:type="dxa"/>
            <w:tcBorders>
              <w:top w:val="nil"/>
            </w:tcBorders>
          </w:tcPr>
          <w:p w:rsidR="007644A8" w:rsidRDefault="007644A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6</w:t>
            </w:r>
          </w:p>
        </w:tc>
      </w:tr>
    </w:tbl>
    <w:p w:rsidR="00054420" w:rsidRPr="00925478" w:rsidRDefault="00054420" w:rsidP="008C44A4">
      <w:pPr>
        <w:spacing w:before="100" w:beforeAutospacing="1" w:after="100" w:afterAutospacing="1" w:line="360" w:lineRule="auto"/>
        <w:rPr>
          <w:rFonts w:ascii="Arial" w:hAnsi="Arial" w:cs="Arial"/>
          <w:sz w:val="20"/>
          <w:szCs w:val="24"/>
        </w:rPr>
      </w:pPr>
      <w:r w:rsidRPr="00925478">
        <w:rPr>
          <w:rFonts w:ascii="Arial" w:hAnsi="Arial" w:cs="Arial"/>
          <w:sz w:val="20"/>
          <w:szCs w:val="24"/>
        </w:rPr>
        <w:t>Areas where activation was significant in response to all experimental stimuli (expected and unexpec</w:t>
      </w:r>
      <w:r>
        <w:rPr>
          <w:rFonts w:ascii="Arial" w:hAnsi="Arial" w:cs="Arial"/>
          <w:sz w:val="20"/>
          <w:szCs w:val="24"/>
        </w:rPr>
        <w:t>ted sounds and silence</w:t>
      </w:r>
      <w:r w:rsidRPr="00925478">
        <w:rPr>
          <w:rFonts w:ascii="Arial" w:hAnsi="Arial" w:cs="Arial"/>
          <w:sz w:val="20"/>
          <w:szCs w:val="24"/>
        </w:rPr>
        <w:t>)</w:t>
      </w:r>
      <w:r>
        <w:rPr>
          <w:rFonts w:ascii="Arial" w:hAnsi="Arial" w:cs="Arial"/>
          <w:sz w:val="20"/>
          <w:szCs w:val="24"/>
        </w:rPr>
        <w:t>, compared with fixation cross,</w:t>
      </w:r>
      <w:r w:rsidRPr="00925478">
        <w:rPr>
          <w:rFonts w:ascii="Arial" w:hAnsi="Arial" w:cs="Arial"/>
          <w:sz w:val="20"/>
          <w:szCs w:val="24"/>
        </w:rPr>
        <w:t xml:space="preserve"> at p&lt;0.001 uncorrected. Peak t = test statistic at the voxel showing greatest activity in a cluster. </w:t>
      </w:r>
      <w:r w:rsidR="00EA4654">
        <w:rPr>
          <w:rFonts w:ascii="Arial" w:hAnsi="Arial" w:cs="Arial"/>
          <w:sz w:val="20"/>
          <w:szCs w:val="24"/>
        </w:rPr>
        <w:t>Cluster – number of voxels in a cluster</w:t>
      </w:r>
      <w:r w:rsidR="00AF2F1F">
        <w:rPr>
          <w:rFonts w:ascii="Arial" w:hAnsi="Arial" w:cs="Arial"/>
          <w:sz w:val="20"/>
          <w:szCs w:val="24"/>
        </w:rPr>
        <w:t xml:space="preserve"> at p&lt;0.0</w:t>
      </w:r>
      <w:r w:rsidR="001B5609">
        <w:rPr>
          <w:rFonts w:ascii="Arial" w:hAnsi="Arial" w:cs="Arial"/>
          <w:sz w:val="20"/>
          <w:szCs w:val="24"/>
        </w:rPr>
        <w:t>1, uncorrected</w:t>
      </w:r>
      <w:r w:rsidR="00EA4654">
        <w:rPr>
          <w:rFonts w:ascii="Arial" w:hAnsi="Arial" w:cs="Arial"/>
          <w:sz w:val="20"/>
          <w:szCs w:val="24"/>
        </w:rPr>
        <w:t xml:space="preserve">. </w:t>
      </w:r>
      <w:r w:rsidRPr="00925478">
        <w:rPr>
          <w:rFonts w:ascii="Arial" w:hAnsi="Arial" w:cs="Arial"/>
          <w:sz w:val="20"/>
          <w:szCs w:val="24"/>
        </w:rPr>
        <w:t xml:space="preserve">MNI- Montreal Neurological Institute. </w:t>
      </w:r>
    </w:p>
    <w:p w:rsidR="00ED0EA8" w:rsidRDefault="00ED0EA8" w:rsidP="008C44A4">
      <w:pPr>
        <w:spacing w:before="100" w:beforeAutospacing="1" w:after="100" w:afterAutospacing="1" w:line="360" w:lineRule="auto"/>
        <w:rPr>
          <w:rFonts w:ascii="Times New Roman" w:hAnsi="Times New Roman" w:cs="Times New Roman"/>
          <w:b/>
          <w:sz w:val="24"/>
          <w:szCs w:val="24"/>
        </w:rPr>
      </w:pPr>
    </w:p>
    <w:p w:rsidR="00ED0EA8" w:rsidRDefault="00ED0EA8" w:rsidP="008C44A4">
      <w:pPr>
        <w:spacing w:before="100" w:beforeAutospacing="1" w:after="100" w:afterAutospacing="1" w:line="360" w:lineRule="auto"/>
        <w:rPr>
          <w:rFonts w:ascii="Times New Roman" w:hAnsi="Times New Roman" w:cs="Times New Roman"/>
          <w:b/>
          <w:sz w:val="24"/>
          <w:szCs w:val="24"/>
        </w:rPr>
      </w:pPr>
    </w:p>
    <w:p w:rsidR="00661F58" w:rsidRDefault="00661F58" w:rsidP="008C44A4">
      <w:pPr>
        <w:spacing w:before="100" w:beforeAutospacing="1" w:after="100" w:afterAutospacing="1" w:line="360" w:lineRule="auto"/>
        <w:rPr>
          <w:rFonts w:ascii="Times New Roman" w:hAnsi="Times New Roman" w:cs="Times New Roman"/>
          <w:b/>
          <w:sz w:val="24"/>
          <w:szCs w:val="24"/>
        </w:rPr>
      </w:pPr>
      <w:r w:rsidRPr="005E2120">
        <w:rPr>
          <w:rFonts w:ascii="Times New Roman" w:hAnsi="Times New Roman" w:cs="Times New Roman"/>
          <w:b/>
          <w:sz w:val="24"/>
          <w:szCs w:val="24"/>
        </w:rPr>
        <w:lastRenderedPageBreak/>
        <w:t xml:space="preserve">Table </w:t>
      </w:r>
      <w:r w:rsidR="00AD0B06" w:rsidRPr="005E2120">
        <w:rPr>
          <w:rFonts w:ascii="Times New Roman" w:hAnsi="Times New Roman" w:cs="Times New Roman"/>
          <w:b/>
          <w:sz w:val="24"/>
          <w:szCs w:val="24"/>
        </w:rPr>
        <w:t>4.</w:t>
      </w:r>
      <w:r w:rsidRPr="005E2120">
        <w:rPr>
          <w:rFonts w:ascii="Times New Roman" w:hAnsi="Times New Roman" w:cs="Times New Roman"/>
          <w:b/>
          <w:sz w:val="24"/>
          <w:szCs w:val="24"/>
        </w:rPr>
        <w:t>2. Areas that produced significantly greater response to unex</w:t>
      </w:r>
      <w:r w:rsidR="00C73550">
        <w:rPr>
          <w:rFonts w:ascii="Times New Roman" w:hAnsi="Times New Roman" w:cs="Times New Roman"/>
          <w:b/>
          <w:sz w:val="24"/>
          <w:szCs w:val="24"/>
        </w:rPr>
        <w:t xml:space="preserve">pected than expected </w:t>
      </w:r>
      <w:r w:rsidRPr="005E2120">
        <w:rPr>
          <w:rFonts w:ascii="Times New Roman" w:hAnsi="Times New Roman" w:cs="Times New Roman"/>
          <w:b/>
          <w:sz w:val="24"/>
          <w:szCs w:val="24"/>
        </w:rPr>
        <w:t>silence</w:t>
      </w:r>
      <w:r w:rsidR="00C73550">
        <w:rPr>
          <w:rFonts w:ascii="Times New Roman" w:hAnsi="Times New Roman" w:cs="Times New Roman"/>
          <w:b/>
          <w:sz w:val="24"/>
          <w:szCs w:val="24"/>
        </w:rPr>
        <w:t xml:space="preserve"> and sounds</w:t>
      </w:r>
      <w:r w:rsidRPr="005E2120">
        <w:rPr>
          <w:rFonts w:ascii="Times New Roman" w:hAnsi="Times New Roman" w:cs="Times New Roman"/>
          <w:b/>
          <w:sz w:val="24"/>
          <w:szCs w:val="24"/>
        </w:rPr>
        <w:t xml:space="preserve">. </w:t>
      </w:r>
    </w:p>
    <w:tbl>
      <w:tblPr>
        <w:tblStyle w:val="TableGrid"/>
        <w:tblW w:w="8188"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802"/>
        <w:gridCol w:w="850"/>
        <w:gridCol w:w="992"/>
        <w:gridCol w:w="2552"/>
        <w:gridCol w:w="992"/>
      </w:tblGrid>
      <w:tr w:rsidR="00661F58" w:rsidRPr="000D5422" w:rsidTr="00997039">
        <w:tc>
          <w:tcPr>
            <w:tcW w:w="2802" w:type="dxa"/>
            <w:tcBorders>
              <w:top w:val="single" w:sz="4" w:space="0" w:color="auto"/>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 xml:space="preserve">Region </w:t>
            </w:r>
            <w:r w:rsidR="001B5609">
              <w:rPr>
                <w:rFonts w:ascii="Times New Roman" w:hAnsi="Times New Roman" w:cs="Times New Roman"/>
                <w:sz w:val="24"/>
                <w:szCs w:val="24"/>
              </w:rPr>
              <w:t>(Brodmann</w:t>
            </w:r>
            <w:r>
              <w:rPr>
                <w:rFonts w:ascii="Times New Roman" w:hAnsi="Times New Roman" w:cs="Times New Roman"/>
                <w:sz w:val="24"/>
                <w:szCs w:val="24"/>
              </w:rPr>
              <w:t xml:space="preserve"> area)</w:t>
            </w:r>
          </w:p>
        </w:tc>
        <w:tc>
          <w:tcPr>
            <w:tcW w:w="850" w:type="dxa"/>
            <w:tcBorders>
              <w:top w:val="single" w:sz="4" w:space="0" w:color="auto"/>
            </w:tcBorders>
          </w:tcPr>
          <w:p w:rsidR="00661F58" w:rsidRPr="000D5422" w:rsidRDefault="00661F58" w:rsidP="008C44A4">
            <w:pPr>
              <w:spacing w:before="100" w:beforeAutospacing="1" w:after="100" w:afterAutospacing="1" w:line="360" w:lineRule="auto"/>
              <w:ind w:left="-1809" w:firstLine="1809"/>
              <w:rPr>
                <w:rFonts w:ascii="Times New Roman" w:hAnsi="Times New Roman" w:cs="Times New Roman"/>
                <w:sz w:val="24"/>
                <w:szCs w:val="24"/>
              </w:rPr>
            </w:pPr>
            <w:r w:rsidRPr="000D5422">
              <w:rPr>
                <w:rFonts w:ascii="Times New Roman" w:hAnsi="Times New Roman" w:cs="Times New Roman"/>
                <w:sz w:val="24"/>
                <w:szCs w:val="24"/>
              </w:rPr>
              <w:t xml:space="preserve">Peak </w:t>
            </w:r>
            <w:r w:rsidRPr="000D5422">
              <w:rPr>
                <w:rFonts w:ascii="Times New Roman" w:hAnsi="Times New Roman" w:cs="Times New Roman"/>
                <w:i/>
                <w:iCs/>
                <w:sz w:val="24"/>
                <w:szCs w:val="24"/>
              </w:rPr>
              <w:t>t</w:t>
            </w:r>
          </w:p>
        </w:tc>
        <w:tc>
          <w:tcPr>
            <w:tcW w:w="992" w:type="dxa"/>
            <w:tcBorders>
              <w:top w:val="single" w:sz="4" w:space="0" w:color="auto"/>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 xml:space="preserve">FWE </w:t>
            </w:r>
            <w:r w:rsidRPr="000D5422">
              <w:rPr>
                <w:rFonts w:ascii="Times New Roman" w:hAnsi="Times New Roman" w:cs="Times New Roman"/>
                <w:i/>
                <w:iCs/>
                <w:sz w:val="24"/>
                <w:szCs w:val="24"/>
              </w:rPr>
              <w:t>p</w:t>
            </w:r>
          </w:p>
        </w:tc>
        <w:tc>
          <w:tcPr>
            <w:tcW w:w="2552" w:type="dxa"/>
            <w:tcBorders>
              <w:top w:val="single" w:sz="4" w:space="0" w:color="auto"/>
            </w:tcBorders>
          </w:tcPr>
          <w:p w:rsidR="00661F58" w:rsidRPr="00CC4BA0" w:rsidRDefault="00661F58" w:rsidP="008C44A4">
            <w:pPr>
              <w:spacing w:before="100" w:beforeAutospacing="1" w:after="100" w:afterAutospacing="1" w:line="360" w:lineRule="auto"/>
              <w:rPr>
                <w:rFonts w:ascii="Times New Roman" w:hAnsi="Times New Roman" w:cs="Times New Roman"/>
                <w:sz w:val="24"/>
                <w:szCs w:val="24"/>
                <w:lang w:val="es-ES_tradnl"/>
              </w:rPr>
            </w:pPr>
            <w:r w:rsidRPr="00CC4BA0">
              <w:rPr>
                <w:rFonts w:ascii="Times New Roman" w:hAnsi="Times New Roman" w:cs="Times New Roman"/>
                <w:sz w:val="24"/>
                <w:szCs w:val="24"/>
                <w:lang w:val="es-ES_tradnl"/>
              </w:rPr>
              <w:t>MNI coordinates (</w:t>
            </w:r>
            <w:r w:rsidRPr="00CC4BA0">
              <w:rPr>
                <w:rFonts w:ascii="Times New Roman" w:hAnsi="Times New Roman" w:cs="Times New Roman"/>
                <w:i/>
                <w:iCs/>
                <w:sz w:val="24"/>
                <w:szCs w:val="24"/>
                <w:lang w:val="es-ES_tradnl"/>
              </w:rPr>
              <w:t>x y z</w:t>
            </w:r>
            <w:r w:rsidRPr="00CC4BA0">
              <w:rPr>
                <w:rFonts w:ascii="Times New Roman" w:hAnsi="Times New Roman" w:cs="Times New Roman"/>
                <w:sz w:val="24"/>
                <w:szCs w:val="24"/>
                <w:lang w:val="es-ES_tradnl"/>
              </w:rPr>
              <w:t>)</w:t>
            </w:r>
          </w:p>
        </w:tc>
        <w:tc>
          <w:tcPr>
            <w:tcW w:w="992" w:type="dxa"/>
            <w:tcBorders>
              <w:top w:val="single" w:sz="4" w:space="0" w:color="auto"/>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Cluster</w:t>
            </w:r>
          </w:p>
        </w:tc>
      </w:tr>
      <w:tr w:rsidR="00661F58" w:rsidRPr="000D5422" w:rsidTr="00997039">
        <w:tc>
          <w:tcPr>
            <w:tcW w:w="2802" w:type="dxa"/>
            <w:tcBorders>
              <w:bottom w:val="nil"/>
            </w:tcBorders>
          </w:tcPr>
          <w:p w:rsidR="00661F58" w:rsidRPr="000D5422" w:rsidRDefault="00661F58" w:rsidP="007B5DE3">
            <w:pPr>
              <w:spacing w:before="100" w:beforeAutospacing="1" w:after="100" w:afterAutospacing="1" w:line="360" w:lineRule="auto"/>
              <w:rPr>
                <w:rFonts w:ascii="Times New Roman" w:hAnsi="Times New Roman" w:cs="Times New Roman"/>
                <w:sz w:val="24"/>
                <w:szCs w:val="24"/>
                <w:vertAlign w:val="superscript"/>
              </w:rPr>
            </w:pPr>
            <w:r w:rsidRPr="000D5422">
              <w:rPr>
                <w:rFonts w:ascii="Times New Roman" w:hAnsi="Times New Roman" w:cs="Times New Roman"/>
                <w:sz w:val="24"/>
                <w:szCs w:val="24"/>
              </w:rPr>
              <w:t xml:space="preserve">L </w:t>
            </w:r>
            <w:r w:rsidR="007B5DE3">
              <w:rPr>
                <w:rFonts w:ascii="Times New Roman" w:hAnsi="Times New Roman" w:cs="Times New Roman"/>
                <w:sz w:val="24"/>
                <w:szCs w:val="24"/>
              </w:rPr>
              <w:t>MTG</w:t>
            </w:r>
            <w:r>
              <w:rPr>
                <w:rFonts w:ascii="Times New Roman" w:hAnsi="Times New Roman" w:cs="Times New Roman"/>
                <w:sz w:val="24"/>
                <w:szCs w:val="24"/>
              </w:rPr>
              <w:t xml:space="preserve"> (22/21)</w:t>
            </w:r>
            <w:r w:rsidRPr="000D5422">
              <w:rPr>
                <w:rFonts w:ascii="Times New Roman" w:hAnsi="Times New Roman" w:cs="Times New Roman"/>
                <w:sz w:val="24"/>
                <w:szCs w:val="24"/>
                <w:vertAlign w:val="superscript"/>
              </w:rPr>
              <w:t>a</w:t>
            </w:r>
          </w:p>
        </w:tc>
        <w:tc>
          <w:tcPr>
            <w:tcW w:w="850" w:type="dxa"/>
            <w:tcBorders>
              <w:bottom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5.27</w:t>
            </w:r>
          </w:p>
        </w:tc>
        <w:tc>
          <w:tcPr>
            <w:tcW w:w="992" w:type="dxa"/>
            <w:tcBorders>
              <w:bottom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0.001</w:t>
            </w:r>
          </w:p>
        </w:tc>
        <w:tc>
          <w:tcPr>
            <w:tcW w:w="2552" w:type="dxa"/>
            <w:tcBorders>
              <w:bottom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-42 -18 -10</w:t>
            </w:r>
          </w:p>
        </w:tc>
        <w:tc>
          <w:tcPr>
            <w:tcW w:w="992" w:type="dxa"/>
            <w:tcBorders>
              <w:bottom w:val="nil"/>
            </w:tcBorders>
          </w:tcPr>
          <w:p w:rsidR="00661F58" w:rsidRPr="000D5422" w:rsidRDefault="00661F58" w:rsidP="00547375">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47375">
              <w:rPr>
                <w:rFonts w:ascii="Times New Roman" w:hAnsi="Times New Roman" w:cs="Times New Roman"/>
                <w:sz w:val="24"/>
                <w:szCs w:val="24"/>
              </w:rPr>
              <w:t>312</w:t>
            </w:r>
          </w:p>
        </w:tc>
      </w:tr>
      <w:tr w:rsidR="00661F58" w:rsidRPr="000D5422" w:rsidTr="00997039">
        <w:tc>
          <w:tcPr>
            <w:tcW w:w="2802" w:type="dxa"/>
            <w:tcBorders>
              <w:top w:val="nil"/>
              <w:bottom w:val="nil"/>
            </w:tcBorders>
          </w:tcPr>
          <w:p w:rsidR="00661F58" w:rsidRPr="000D5422" w:rsidRDefault="007B5DE3" w:rsidP="007B5D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L</w:t>
            </w:r>
            <w:r w:rsidR="00661F58" w:rsidRPr="000D5422">
              <w:rPr>
                <w:rFonts w:ascii="Times New Roman" w:hAnsi="Times New Roman" w:cs="Times New Roman"/>
                <w:sz w:val="24"/>
                <w:szCs w:val="24"/>
              </w:rPr>
              <w:t xml:space="preserve"> </w:t>
            </w:r>
            <w:r>
              <w:rPr>
                <w:rFonts w:ascii="Times New Roman" w:hAnsi="Times New Roman" w:cs="Times New Roman"/>
                <w:sz w:val="24"/>
                <w:szCs w:val="24"/>
              </w:rPr>
              <w:t xml:space="preserve">STG </w:t>
            </w:r>
            <w:r w:rsidR="00661F58">
              <w:rPr>
                <w:rFonts w:ascii="Times New Roman" w:hAnsi="Times New Roman" w:cs="Times New Roman"/>
                <w:sz w:val="24"/>
                <w:szCs w:val="24"/>
              </w:rPr>
              <w:t>(22)</w:t>
            </w:r>
            <w:r w:rsidR="00661F58" w:rsidRPr="000D5422">
              <w:rPr>
                <w:rFonts w:ascii="Times New Roman" w:hAnsi="Times New Roman" w:cs="Times New Roman"/>
                <w:sz w:val="24"/>
                <w:szCs w:val="24"/>
                <w:vertAlign w:val="superscript"/>
              </w:rPr>
              <w:t>a</w:t>
            </w:r>
            <w:r w:rsidR="00661F58" w:rsidRPr="000D5422">
              <w:rPr>
                <w:rFonts w:ascii="Times New Roman" w:hAnsi="Times New Roman" w:cs="Times New Roman"/>
                <w:sz w:val="24"/>
                <w:szCs w:val="24"/>
              </w:rPr>
              <w:t xml:space="preserve"> </w:t>
            </w:r>
          </w:p>
        </w:tc>
        <w:tc>
          <w:tcPr>
            <w:tcW w:w="850" w:type="dxa"/>
            <w:tcBorders>
              <w:top w:val="nil"/>
              <w:bottom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4.04</w:t>
            </w:r>
          </w:p>
        </w:tc>
        <w:tc>
          <w:tcPr>
            <w:tcW w:w="992" w:type="dxa"/>
            <w:tcBorders>
              <w:top w:val="nil"/>
              <w:bottom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0.025</w:t>
            </w:r>
          </w:p>
        </w:tc>
        <w:tc>
          <w:tcPr>
            <w:tcW w:w="2552" w:type="dxa"/>
            <w:tcBorders>
              <w:top w:val="nil"/>
              <w:bottom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-44 -30 2</w:t>
            </w:r>
          </w:p>
        </w:tc>
        <w:tc>
          <w:tcPr>
            <w:tcW w:w="992" w:type="dxa"/>
            <w:tcBorders>
              <w:top w:val="nil"/>
              <w:bottom w:val="nil"/>
            </w:tcBorders>
          </w:tcPr>
          <w:p w:rsidR="00661F58" w:rsidRPr="000D5422" w:rsidRDefault="00661F58" w:rsidP="00547375">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47375">
              <w:rPr>
                <w:rFonts w:ascii="Times New Roman" w:hAnsi="Times New Roman" w:cs="Times New Roman"/>
                <w:sz w:val="24"/>
                <w:szCs w:val="24"/>
              </w:rPr>
              <w:t>27</w:t>
            </w:r>
          </w:p>
        </w:tc>
      </w:tr>
      <w:tr w:rsidR="00661F58" w:rsidRPr="000D5422" w:rsidTr="00997039">
        <w:tc>
          <w:tcPr>
            <w:tcW w:w="2802" w:type="dxa"/>
            <w:tcBorders>
              <w:top w:val="nil"/>
              <w:bottom w:val="nil"/>
            </w:tcBorders>
          </w:tcPr>
          <w:p w:rsidR="00661F58" w:rsidRPr="00D05FD1" w:rsidRDefault="00661F58" w:rsidP="007B5DE3">
            <w:pPr>
              <w:spacing w:before="100" w:beforeAutospacing="1" w:after="100" w:afterAutospacing="1" w:line="360" w:lineRule="auto"/>
              <w:rPr>
                <w:rFonts w:ascii="Times New Roman" w:hAnsi="Times New Roman" w:cs="Times New Roman"/>
                <w:sz w:val="24"/>
                <w:szCs w:val="24"/>
                <w:vertAlign w:val="superscript"/>
              </w:rPr>
            </w:pPr>
            <w:r w:rsidRPr="000D5422">
              <w:rPr>
                <w:rFonts w:ascii="Times New Roman" w:hAnsi="Times New Roman" w:cs="Times New Roman"/>
                <w:sz w:val="24"/>
                <w:szCs w:val="24"/>
              </w:rPr>
              <w:t xml:space="preserve">L </w:t>
            </w:r>
            <w:r>
              <w:rPr>
                <w:rFonts w:ascii="Times New Roman" w:hAnsi="Times New Roman" w:cs="Times New Roman"/>
                <w:sz w:val="24"/>
                <w:szCs w:val="24"/>
              </w:rPr>
              <w:t>insula</w:t>
            </w:r>
            <w:r w:rsidRPr="000D5422">
              <w:rPr>
                <w:rFonts w:ascii="Times New Roman" w:hAnsi="Times New Roman" w:cs="Times New Roman"/>
                <w:sz w:val="24"/>
                <w:szCs w:val="24"/>
                <w:vertAlign w:val="superscript"/>
              </w:rPr>
              <w:t>b</w:t>
            </w:r>
          </w:p>
        </w:tc>
        <w:tc>
          <w:tcPr>
            <w:tcW w:w="850" w:type="dxa"/>
            <w:tcBorders>
              <w:top w:val="nil"/>
              <w:bottom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6.78</w:t>
            </w:r>
          </w:p>
        </w:tc>
        <w:tc>
          <w:tcPr>
            <w:tcW w:w="992" w:type="dxa"/>
            <w:tcBorders>
              <w:top w:val="nil"/>
              <w:bottom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0.000</w:t>
            </w:r>
          </w:p>
        </w:tc>
        <w:tc>
          <w:tcPr>
            <w:tcW w:w="2552" w:type="dxa"/>
            <w:tcBorders>
              <w:top w:val="nil"/>
              <w:bottom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-34 -12 6</w:t>
            </w:r>
          </w:p>
        </w:tc>
        <w:tc>
          <w:tcPr>
            <w:tcW w:w="992" w:type="dxa"/>
            <w:tcBorders>
              <w:top w:val="nil"/>
              <w:bottom w:val="nil"/>
            </w:tcBorders>
          </w:tcPr>
          <w:p w:rsidR="00661F58" w:rsidRPr="000D5422" w:rsidRDefault="00C6547B" w:rsidP="00C6547B">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2511</w:t>
            </w:r>
          </w:p>
        </w:tc>
      </w:tr>
      <w:tr w:rsidR="00661F58" w:rsidRPr="000D5422" w:rsidTr="00997039">
        <w:tc>
          <w:tcPr>
            <w:tcW w:w="2802" w:type="dxa"/>
            <w:tcBorders>
              <w:top w:val="nil"/>
              <w:bottom w:val="nil"/>
            </w:tcBorders>
          </w:tcPr>
          <w:p w:rsidR="00661F58" w:rsidRPr="000D5422" w:rsidRDefault="00661F58" w:rsidP="007B5DE3">
            <w:pPr>
              <w:spacing w:before="100" w:beforeAutospacing="1" w:after="100" w:afterAutospacing="1" w:line="360" w:lineRule="auto"/>
              <w:rPr>
                <w:rFonts w:ascii="Times New Roman" w:hAnsi="Times New Roman" w:cs="Times New Roman"/>
                <w:sz w:val="24"/>
                <w:szCs w:val="24"/>
                <w:vertAlign w:val="superscript"/>
              </w:rPr>
            </w:pPr>
            <w:r w:rsidRPr="000D5422">
              <w:rPr>
                <w:rFonts w:ascii="Times New Roman" w:hAnsi="Times New Roman" w:cs="Times New Roman"/>
                <w:sz w:val="24"/>
                <w:szCs w:val="24"/>
              </w:rPr>
              <w:t>L</w:t>
            </w:r>
            <w:r w:rsidR="007B5DE3">
              <w:rPr>
                <w:rFonts w:ascii="Times New Roman" w:hAnsi="Times New Roman" w:cs="Times New Roman"/>
                <w:sz w:val="24"/>
                <w:szCs w:val="24"/>
              </w:rPr>
              <w:t xml:space="preserve"> STG</w:t>
            </w:r>
            <w:r>
              <w:rPr>
                <w:rFonts w:ascii="Times New Roman" w:hAnsi="Times New Roman" w:cs="Times New Roman"/>
                <w:sz w:val="24"/>
                <w:szCs w:val="24"/>
              </w:rPr>
              <w:t xml:space="preserve"> (21)</w:t>
            </w:r>
            <w:r w:rsidRPr="000D5422">
              <w:rPr>
                <w:rFonts w:ascii="Times New Roman" w:hAnsi="Times New Roman" w:cs="Times New Roman"/>
                <w:sz w:val="24"/>
                <w:szCs w:val="24"/>
                <w:vertAlign w:val="superscript"/>
              </w:rPr>
              <w:t>c</w:t>
            </w:r>
          </w:p>
        </w:tc>
        <w:tc>
          <w:tcPr>
            <w:tcW w:w="850" w:type="dxa"/>
            <w:tcBorders>
              <w:top w:val="nil"/>
              <w:bottom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4.16</w:t>
            </w:r>
          </w:p>
        </w:tc>
        <w:tc>
          <w:tcPr>
            <w:tcW w:w="992" w:type="dxa"/>
            <w:tcBorders>
              <w:top w:val="nil"/>
              <w:bottom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0.018</w:t>
            </w:r>
          </w:p>
        </w:tc>
        <w:tc>
          <w:tcPr>
            <w:tcW w:w="2552" w:type="dxa"/>
            <w:tcBorders>
              <w:top w:val="nil"/>
              <w:bottom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-48 -16 6</w:t>
            </w:r>
          </w:p>
        </w:tc>
        <w:tc>
          <w:tcPr>
            <w:tcW w:w="992" w:type="dxa"/>
            <w:tcBorders>
              <w:top w:val="nil"/>
              <w:bottom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6547B">
              <w:rPr>
                <w:rFonts w:ascii="Times New Roman" w:hAnsi="Times New Roman" w:cs="Times New Roman"/>
                <w:sz w:val="24"/>
                <w:szCs w:val="24"/>
              </w:rPr>
              <w:t>30</w:t>
            </w:r>
          </w:p>
        </w:tc>
      </w:tr>
      <w:tr w:rsidR="00661F58" w:rsidRPr="000D5422" w:rsidTr="00997039">
        <w:tc>
          <w:tcPr>
            <w:tcW w:w="2802" w:type="dxa"/>
            <w:tcBorders>
              <w:top w:val="nil"/>
            </w:tcBorders>
          </w:tcPr>
          <w:p w:rsidR="00661F58" w:rsidRPr="000D5422" w:rsidRDefault="00661F58" w:rsidP="007B5DE3">
            <w:pPr>
              <w:spacing w:before="100" w:beforeAutospacing="1" w:after="100" w:afterAutospacing="1" w:line="360" w:lineRule="auto"/>
              <w:rPr>
                <w:rFonts w:ascii="Times New Roman" w:hAnsi="Times New Roman" w:cs="Times New Roman"/>
                <w:sz w:val="24"/>
                <w:szCs w:val="24"/>
                <w:vertAlign w:val="superscript"/>
              </w:rPr>
            </w:pPr>
            <w:r w:rsidRPr="000D5422">
              <w:rPr>
                <w:rFonts w:ascii="Times New Roman" w:hAnsi="Times New Roman" w:cs="Times New Roman"/>
                <w:sz w:val="24"/>
                <w:szCs w:val="24"/>
              </w:rPr>
              <w:t>L</w:t>
            </w:r>
            <w:r w:rsidR="007B5DE3">
              <w:rPr>
                <w:rFonts w:ascii="Times New Roman" w:hAnsi="Times New Roman" w:cs="Times New Roman"/>
                <w:sz w:val="24"/>
                <w:szCs w:val="24"/>
              </w:rPr>
              <w:t xml:space="preserve"> STG</w:t>
            </w:r>
            <w:r>
              <w:rPr>
                <w:rFonts w:ascii="Times New Roman" w:hAnsi="Times New Roman" w:cs="Times New Roman"/>
                <w:sz w:val="24"/>
                <w:szCs w:val="24"/>
              </w:rPr>
              <w:t xml:space="preserve"> (22)</w:t>
            </w:r>
            <w:r w:rsidRPr="000D5422">
              <w:rPr>
                <w:rFonts w:ascii="Times New Roman" w:hAnsi="Times New Roman" w:cs="Times New Roman"/>
                <w:sz w:val="24"/>
                <w:szCs w:val="24"/>
                <w:vertAlign w:val="superscript"/>
              </w:rPr>
              <w:t>c</w:t>
            </w:r>
          </w:p>
        </w:tc>
        <w:tc>
          <w:tcPr>
            <w:tcW w:w="850" w:type="dxa"/>
            <w:tcBorders>
              <w:top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3.97</w:t>
            </w:r>
          </w:p>
        </w:tc>
        <w:tc>
          <w:tcPr>
            <w:tcW w:w="992" w:type="dxa"/>
            <w:tcBorders>
              <w:top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0.031</w:t>
            </w:r>
          </w:p>
        </w:tc>
        <w:tc>
          <w:tcPr>
            <w:tcW w:w="2552" w:type="dxa"/>
            <w:tcBorders>
              <w:top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-62 -10 8</w:t>
            </w:r>
          </w:p>
        </w:tc>
        <w:tc>
          <w:tcPr>
            <w:tcW w:w="992" w:type="dxa"/>
            <w:tcBorders>
              <w:top w:val="nil"/>
            </w:tcBorders>
          </w:tcPr>
          <w:p w:rsidR="00661F58" w:rsidRPr="000D5422" w:rsidRDefault="00661F5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6547B">
              <w:rPr>
                <w:rFonts w:ascii="Times New Roman" w:hAnsi="Times New Roman" w:cs="Times New Roman"/>
                <w:sz w:val="24"/>
                <w:szCs w:val="24"/>
              </w:rPr>
              <w:t>55</w:t>
            </w:r>
          </w:p>
        </w:tc>
      </w:tr>
    </w:tbl>
    <w:p w:rsidR="00661F58" w:rsidRPr="00011D03" w:rsidRDefault="00661F58" w:rsidP="008C44A4">
      <w:pPr>
        <w:spacing w:before="100" w:beforeAutospacing="1" w:after="100" w:afterAutospacing="1" w:line="360" w:lineRule="auto"/>
        <w:rPr>
          <w:rFonts w:ascii="Arial" w:hAnsi="Arial" w:cs="Arial"/>
          <w:sz w:val="20"/>
          <w:szCs w:val="24"/>
        </w:rPr>
      </w:pPr>
      <w:r w:rsidRPr="00011D03">
        <w:rPr>
          <w:rFonts w:ascii="Arial" w:hAnsi="Arial" w:cs="Arial"/>
          <w:sz w:val="20"/>
          <w:szCs w:val="24"/>
        </w:rPr>
        <w:t xml:space="preserve">Brain areas where </w:t>
      </w:r>
      <w:r>
        <w:rPr>
          <w:rFonts w:ascii="Arial" w:hAnsi="Arial" w:cs="Arial"/>
          <w:sz w:val="20"/>
          <w:szCs w:val="24"/>
        </w:rPr>
        <w:t>activation increased significantly in response to unexpected, compared with expected, sounds and silence</w:t>
      </w:r>
      <w:r w:rsidRPr="00011D03">
        <w:rPr>
          <w:rFonts w:ascii="Arial" w:hAnsi="Arial" w:cs="Arial"/>
          <w:sz w:val="20"/>
          <w:szCs w:val="24"/>
        </w:rPr>
        <w:t xml:space="preserve"> at p&lt;0.05</w:t>
      </w:r>
      <w:r>
        <w:rPr>
          <w:rFonts w:ascii="Arial" w:hAnsi="Arial" w:cs="Arial"/>
          <w:sz w:val="20"/>
          <w:szCs w:val="24"/>
        </w:rPr>
        <w:t xml:space="preserve"> corrected for</w:t>
      </w:r>
      <w:r w:rsidRPr="00011D03">
        <w:rPr>
          <w:rFonts w:ascii="Arial" w:hAnsi="Arial" w:cs="Arial"/>
          <w:sz w:val="20"/>
          <w:szCs w:val="24"/>
        </w:rPr>
        <w:t xml:space="preserve"> family-wise error (FWE). </w:t>
      </w:r>
      <w:r w:rsidR="00997039">
        <w:rPr>
          <w:rFonts w:ascii="Arial" w:hAnsi="Arial" w:cs="Arial"/>
          <w:sz w:val="20"/>
          <w:szCs w:val="24"/>
        </w:rPr>
        <w:t xml:space="preserve">Peak </w:t>
      </w:r>
      <w:r w:rsidR="00997039" w:rsidRPr="00EA4654">
        <w:rPr>
          <w:rFonts w:ascii="Arial" w:hAnsi="Arial" w:cs="Arial"/>
          <w:i/>
          <w:sz w:val="20"/>
          <w:szCs w:val="24"/>
        </w:rPr>
        <w:t>t</w:t>
      </w:r>
      <w:r w:rsidR="00EA4654">
        <w:rPr>
          <w:rFonts w:ascii="Arial" w:hAnsi="Arial" w:cs="Arial"/>
          <w:sz w:val="20"/>
          <w:szCs w:val="24"/>
        </w:rPr>
        <w:t>- test statistic at the voxel showing greatest activity in a cluster. Cluster – number of voxels in a cluster</w:t>
      </w:r>
      <w:r w:rsidR="001B5609">
        <w:rPr>
          <w:rFonts w:ascii="Arial" w:hAnsi="Arial" w:cs="Arial"/>
          <w:sz w:val="20"/>
          <w:szCs w:val="24"/>
        </w:rPr>
        <w:t xml:space="preserve"> at p&lt;0.001, uncorrected</w:t>
      </w:r>
      <w:r w:rsidR="00EA4654">
        <w:rPr>
          <w:rFonts w:ascii="Arial" w:hAnsi="Arial" w:cs="Arial"/>
          <w:sz w:val="20"/>
          <w:szCs w:val="24"/>
        </w:rPr>
        <w:t xml:space="preserve">. </w:t>
      </w:r>
      <w:r w:rsidR="00997039">
        <w:rPr>
          <w:rFonts w:ascii="Arial" w:hAnsi="Arial" w:cs="Arial"/>
          <w:sz w:val="20"/>
          <w:szCs w:val="24"/>
        </w:rPr>
        <w:t xml:space="preserve"> </w:t>
      </w:r>
      <w:r w:rsidRPr="00011D03">
        <w:rPr>
          <w:rFonts w:ascii="Arial" w:hAnsi="Arial" w:cs="Arial"/>
          <w:sz w:val="20"/>
          <w:szCs w:val="24"/>
        </w:rPr>
        <w:t xml:space="preserve">MNI- Montreal Neurological Institute. </w:t>
      </w:r>
      <w:r w:rsidR="00997039">
        <w:rPr>
          <w:rFonts w:ascii="Arial" w:hAnsi="Arial" w:cs="Arial"/>
          <w:sz w:val="20"/>
          <w:szCs w:val="24"/>
        </w:rPr>
        <w:t xml:space="preserve">L- left, R- right. </w:t>
      </w:r>
      <w:r w:rsidR="00EA4654">
        <w:rPr>
          <w:rFonts w:ascii="Arial" w:hAnsi="Arial" w:cs="Arial"/>
          <w:sz w:val="20"/>
          <w:szCs w:val="24"/>
        </w:rPr>
        <w:t xml:space="preserve">MTG – middle temporal gyrus. STG- superior temporal gyrus. </w:t>
      </w:r>
    </w:p>
    <w:p w:rsidR="00661F58" w:rsidRPr="00011D03" w:rsidRDefault="00661F58" w:rsidP="008C44A4">
      <w:pPr>
        <w:pStyle w:val="ListParagraph"/>
        <w:numPr>
          <w:ilvl w:val="0"/>
          <w:numId w:val="1"/>
        </w:numPr>
        <w:spacing w:before="100" w:beforeAutospacing="1" w:after="100" w:afterAutospacing="1" w:line="360" w:lineRule="auto"/>
        <w:rPr>
          <w:rFonts w:ascii="Arial" w:hAnsi="Arial" w:cs="Arial"/>
          <w:sz w:val="20"/>
          <w:szCs w:val="24"/>
        </w:rPr>
      </w:pPr>
      <w:r>
        <w:rPr>
          <w:rFonts w:ascii="Arial" w:hAnsi="Arial" w:cs="Arial"/>
          <w:sz w:val="20"/>
          <w:szCs w:val="24"/>
        </w:rPr>
        <w:t>Brain areas activated significantly more by unexpected, compared with expected, sounds and silence</w:t>
      </w:r>
      <w:r w:rsidRPr="00011D03">
        <w:rPr>
          <w:rFonts w:ascii="Arial" w:hAnsi="Arial" w:cs="Arial"/>
          <w:sz w:val="20"/>
          <w:szCs w:val="24"/>
        </w:rPr>
        <w:t xml:space="preserve"> </w:t>
      </w:r>
      <w:r>
        <w:rPr>
          <w:rFonts w:ascii="Arial" w:hAnsi="Arial" w:cs="Arial"/>
          <w:sz w:val="20"/>
          <w:szCs w:val="24"/>
        </w:rPr>
        <w:t xml:space="preserve">together </w:t>
      </w:r>
      <w:r w:rsidRPr="00011D03">
        <w:rPr>
          <w:rFonts w:ascii="Arial" w:hAnsi="Arial" w:cs="Arial"/>
          <w:sz w:val="20"/>
          <w:szCs w:val="24"/>
        </w:rPr>
        <w:t xml:space="preserve">within </w:t>
      </w:r>
      <w:r>
        <w:rPr>
          <w:rFonts w:ascii="Arial" w:hAnsi="Arial" w:cs="Arial"/>
          <w:sz w:val="20"/>
          <w:szCs w:val="24"/>
        </w:rPr>
        <w:t xml:space="preserve">the </w:t>
      </w:r>
      <w:r w:rsidR="00DB53CD">
        <w:rPr>
          <w:rFonts w:ascii="Arial" w:hAnsi="Arial" w:cs="Arial"/>
          <w:sz w:val="20"/>
          <w:szCs w:val="24"/>
        </w:rPr>
        <w:t>volume of interest (</w:t>
      </w:r>
      <w:r w:rsidRPr="00011D03">
        <w:rPr>
          <w:rFonts w:ascii="Arial" w:hAnsi="Arial" w:cs="Arial"/>
          <w:sz w:val="20"/>
          <w:szCs w:val="24"/>
        </w:rPr>
        <w:t>VOI</w:t>
      </w:r>
      <w:r w:rsidR="00DB53CD">
        <w:rPr>
          <w:rFonts w:ascii="Arial" w:hAnsi="Arial" w:cs="Arial"/>
          <w:sz w:val="20"/>
          <w:szCs w:val="24"/>
        </w:rPr>
        <w:t>)</w:t>
      </w:r>
    </w:p>
    <w:p w:rsidR="00661F58" w:rsidRPr="00011D03" w:rsidRDefault="00E03656" w:rsidP="008C44A4">
      <w:pPr>
        <w:pStyle w:val="ListParagraph"/>
        <w:numPr>
          <w:ilvl w:val="0"/>
          <w:numId w:val="1"/>
        </w:numPr>
        <w:spacing w:before="100" w:beforeAutospacing="1" w:after="100" w:afterAutospacing="1" w:line="360" w:lineRule="auto"/>
        <w:rPr>
          <w:rFonts w:ascii="Arial" w:hAnsi="Arial" w:cs="Arial"/>
          <w:sz w:val="20"/>
          <w:szCs w:val="24"/>
        </w:rPr>
      </w:pPr>
      <w:r>
        <w:rPr>
          <w:rFonts w:ascii="Arial" w:hAnsi="Arial" w:cs="Arial"/>
          <w:sz w:val="20"/>
          <w:szCs w:val="24"/>
        </w:rPr>
        <w:t>Brain area</w:t>
      </w:r>
      <w:r w:rsidR="00661F58">
        <w:rPr>
          <w:rFonts w:ascii="Arial" w:hAnsi="Arial" w:cs="Arial"/>
          <w:sz w:val="20"/>
          <w:szCs w:val="24"/>
        </w:rPr>
        <w:t xml:space="preserve"> activated significantly more by unexpected, compared with expected, sounds</w:t>
      </w:r>
      <w:r w:rsidR="00661F58" w:rsidRPr="00011D03">
        <w:rPr>
          <w:rFonts w:ascii="Arial" w:hAnsi="Arial" w:cs="Arial"/>
          <w:sz w:val="20"/>
          <w:szCs w:val="24"/>
        </w:rPr>
        <w:t xml:space="preserve"> in the whole brain</w:t>
      </w:r>
    </w:p>
    <w:p w:rsidR="00661F58" w:rsidRDefault="00661F58" w:rsidP="008C44A4">
      <w:pPr>
        <w:pStyle w:val="ListParagraph"/>
        <w:numPr>
          <w:ilvl w:val="0"/>
          <w:numId w:val="1"/>
        </w:numPr>
        <w:spacing w:before="100" w:beforeAutospacing="1" w:after="100" w:afterAutospacing="1" w:line="360" w:lineRule="auto"/>
        <w:rPr>
          <w:rFonts w:ascii="Arial" w:hAnsi="Arial" w:cs="Arial"/>
          <w:sz w:val="20"/>
          <w:szCs w:val="24"/>
        </w:rPr>
      </w:pPr>
      <w:r>
        <w:rPr>
          <w:rFonts w:ascii="Arial" w:hAnsi="Arial" w:cs="Arial"/>
          <w:sz w:val="20"/>
          <w:szCs w:val="24"/>
        </w:rPr>
        <w:t xml:space="preserve">Brain areas activated significantly more by unexpected, compared with expected, sounds within the </w:t>
      </w:r>
      <w:r w:rsidR="00DB53CD">
        <w:rPr>
          <w:rFonts w:ascii="Arial" w:hAnsi="Arial" w:cs="Arial"/>
          <w:sz w:val="20"/>
          <w:szCs w:val="24"/>
        </w:rPr>
        <w:t>volume of interest (</w:t>
      </w:r>
      <w:r w:rsidRPr="00011D03">
        <w:rPr>
          <w:rFonts w:ascii="Arial" w:hAnsi="Arial" w:cs="Arial"/>
          <w:sz w:val="20"/>
          <w:szCs w:val="24"/>
        </w:rPr>
        <w:t>VOI</w:t>
      </w:r>
      <w:r w:rsidR="00DB53CD">
        <w:rPr>
          <w:rFonts w:ascii="Arial" w:hAnsi="Arial" w:cs="Arial"/>
          <w:sz w:val="20"/>
          <w:szCs w:val="24"/>
        </w:rPr>
        <w:t>)</w:t>
      </w:r>
      <w:r w:rsidRPr="00011D03">
        <w:rPr>
          <w:rFonts w:ascii="Arial" w:hAnsi="Arial" w:cs="Arial"/>
          <w:sz w:val="20"/>
          <w:szCs w:val="24"/>
        </w:rPr>
        <w:t xml:space="preserve"> </w:t>
      </w:r>
    </w:p>
    <w:p w:rsidR="00ED0EA8" w:rsidRDefault="00ED0EA8" w:rsidP="00ED0EA8">
      <w:pPr>
        <w:spacing w:before="100" w:beforeAutospacing="1" w:after="100" w:afterAutospacing="1" w:line="360" w:lineRule="auto"/>
        <w:rPr>
          <w:rFonts w:ascii="Times New Roman" w:hAnsi="Times New Roman" w:cs="Times New Roman"/>
          <w:sz w:val="24"/>
          <w:szCs w:val="24"/>
        </w:rPr>
      </w:pPr>
    </w:p>
    <w:p w:rsidR="00ED0EA8" w:rsidRPr="00ED0EA8" w:rsidRDefault="00ED0EA8" w:rsidP="00ED0EA8">
      <w:pPr>
        <w:spacing w:before="100" w:beforeAutospacing="1" w:after="100" w:afterAutospacing="1" w:line="360" w:lineRule="auto"/>
        <w:rPr>
          <w:rFonts w:ascii="Times New Roman" w:hAnsi="Times New Roman" w:cs="Times New Roman"/>
          <w:b/>
          <w:sz w:val="24"/>
          <w:szCs w:val="24"/>
        </w:rPr>
      </w:pPr>
      <w:r w:rsidRPr="00ED0EA8">
        <w:rPr>
          <w:rFonts w:ascii="Times New Roman" w:hAnsi="Times New Roman" w:cs="Times New Roman"/>
          <w:sz w:val="24"/>
          <w:szCs w:val="24"/>
        </w:rPr>
        <w:t xml:space="preserve">gyrus. </w:t>
      </w:r>
      <w:r w:rsidRPr="00ED0EA8">
        <w:rPr>
          <w:rFonts w:ascii="Times New Roman" w:hAnsi="Times New Roman" w:cs="Times New Roman"/>
          <w:sz w:val="24"/>
        </w:rPr>
        <w:t xml:space="preserve">No areas showed significantly increased effective connectivity with the seed area in the contrast of unexpected (sounds and silences) versus expected stimuli either in the whole brain or within the VOI. Comparison of sounds with silence revealed no significant activations in the whole brain or within the VOI. No areas showed increased effective connectivity with the seed areas in the contrast of silence versus sound in the whole brain or within the VOI. </w:t>
      </w:r>
    </w:p>
    <w:p w:rsidR="00661F58" w:rsidRDefault="00661F58" w:rsidP="008C44A4">
      <w:pPr>
        <w:spacing w:before="100" w:beforeAutospacing="1" w:after="100" w:afterAutospacing="1" w:line="360" w:lineRule="auto"/>
        <w:rPr>
          <w:rFonts w:ascii="Arial" w:hAnsi="Arial" w:cs="Arial"/>
          <w:sz w:val="20"/>
          <w:szCs w:val="24"/>
        </w:rPr>
      </w:pPr>
    </w:p>
    <w:p w:rsidR="00661F58" w:rsidRDefault="00430C88" w:rsidP="008C44A4">
      <w:pPr>
        <w:spacing w:before="100" w:beforeAutospacing="1" w:after="100" w:afterAutospacing="1" w:line="360" w:lineRule="auto"/>
        <w:rPr>
          <w:rFonts w:ascii="Times New Roman" w:hAnsi="Times New Roman" w:cs="Times New Roman"/>
          <w:noProof/>
          <w:sz w:val="24"/>
          <w:szCs w:val="24"/>
          <w:lang w:eastAsia="en-GB"/>
        </w:rPr>
      </w:pPr>
      <w:r w:rsidRPr="00430C88">
        <w:rPr>
          <w:rFonts w:ascii="Times New Roman" w:hAnsi="Times New Roman" w:cs="Times New Roman"/>
          <w:noProof/>
          <w:sz w:val="24"/>
          <w:szCs w:val="24"/>
          <w:lang w:val="en-US"/>
        </w:rPr>
        <w:lastRenderedPageBreak/>
        <w:pict>
          <v:shape id="Text Box 983" o:spid="_x0000_s9867" type="#_x0000_t202" style="position:absolute;margin-left:1.5pt;margin-top:267.25pt;width:17.25pt;height:21.75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" filled="f" stroked="f">
            <v:textbox style="mso-next-textbox:#Text Box 983">
              <w:txbxContent>
                <w:p w:rsidR="00285D77" w:rsidRPr="00011D03" w:rsidRDefault="00285D77" w:rsidP="00661F58">
                  <w:pPr>
                    <w:rPr>
                      <w:rFonts w:ascii="Arial" w:hAnsi="Arial" w:cs="Arial"/>
                      <w:b/>
                    </w:rPr>
                  </w:pPr>
                  <w:r>
                    <w:rPr>
                      <w:rFonts w:ascii="Arial" w:hAnsi="Arial" w:cs="Arial"/>
                      <w:b/>
                    </w:rPr>
                    <w:t>c</w:t>
                  </w:r>
                </w:p>
              </w:txbxContent>
            </v:textbox>
          </v:shape>
        </w:pict>
      </w:r>
      <w:r>
        <w:rPr>
          <w:rFonts w:ascii="Times New Roman" w:hAnsi="Times New Roman" w:cs="Times New Roman"/>
          <w:noProof/>
          <w:sz w:val="24"/>
          <w:szCs w:val="24"/>
          <w:lang w:eastAsia="en-GB"/>
        </w:rPr>
        <w:pict>
          <v:shape id="_x0000_s9868" type="#_x0000_t202" style="position:absolute;margin-left:7.5pt;margin-top:129pt;width:17.25pt;height:21.75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" filled="f" stroked="f">
            <v:textbox>
              <w:txbxContent>
                <w:p w:rsidR="00285D77" w:rsidRPr="00011D03" w:rsidRDefault="00285D77" w:rsidP="00661F58">
                  <w:pPr>
                    <w:rPr>
                      <w:rFonts w:ascii="Arial" w:hAnsi="Arial" w:cs="Arial"/>
                      <w:b/>
                    </w:rPr>
                  </w:pPr>
                  <w:r>
                    <w:rPr>
                      <w:rFonts w:ascii="Arial" w:hAnsi="Arial" w:cs="Arial"/>
                      <w:b/>
                    </w:rPr>
                    <w:t>b</w:t>
                  </w:r>
                </w:p>
              </w:txbxContent>
            </v:textbox>
          </v:shape>
        </w:pict>
      </w:r>
      <w:r w:rsidRPr="00430C88">
        <w:rPr>
          <w:rFonts w:ascii="Times New Roman" w:hAnsi="Times New Roman" w:cs="Times New Roman"/>
          <w:noProof/>
          <w:sz w:val="24"/>
          <w:szCs w:val="24"/>
          <w:lang w:val="en-US"/>
        </w:rPr>
        <w:pict>
          <v:shape id="Text Box 982" o:spid="_x0000_s9866" type="#_x0000_t202" style="position:absolute;margin-left:7.5pt;margin-top:-17.25pt;width:17.25pt;height:21.75pt;z-index:251675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" filled="f" stroked="f">
            <v:textbox>
              <w:txbxContent>
                <w:p w:rsidR="00285D77" w:rsidRPr="00011D03" w:rsidRDefault="00285D77" w:rsidP="00661F58">
                  <w:pPr>
                    <w:rPr>
                      <w:rFonts w:ascii="Arial" w:hAnsi="Arial" w:cs="Arial"/>
                      <w:b/>
                    </w:rPr>
                  </w:pPr>
                  <w:r w:rsidRPr="00011D03">
                    <w:rPr>
                      <w:rFonts w:ascii="Arial" w:hAnsi="Arial" w:cs="Arial"/>
                      <w:b/>
                    </w:rPr>
                    <w:t>a</w:t>
                  </w:r>
                </w:p>
              </w:txbxContent>
            </v:textbox>
          </v:shape>
        </w:pict>
      </w:r>
      <w:r w:rsidR="00661F58">
        <w:rPr>
          <w:rFonts w:ascii="Times New Roman" w:hAnsi="Times New Roman" w:cs="Times New Roman"/>
          <w:noProof/>
          <w:sz w:val="24"/>
          <w:szCs w:val="24"/>
          <w:lang w:eastAsia="en-GB"/>
        </w:rPr>
        <w:drawing>
          <wp:inline distT="0" distB="0" distL="0" distR="0">
            <wp:extent cx="4539503" cy="1728000"/>
            <wp:effectExtent l="19050" t="0" r="0" b="0"/>
            <wp:docPr id="4" name="Picture 26" descr="E:\phd\theses\drafts\sound-silence as paper\image\image main effect mask MTG foc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hd\theses\drafts\sound-silence as paper\image\image main effect mask MTG focus.TIF"/>
                    <pic:cNvPicPr>
                      <a:picLocks noChangeAspect="1" noChangeArrowheads="1"/>
                    </pic:cNvPicPr>
                  </pic:nvPicPr>
                  <pic:blipFill>
                    <a:blip r:embed="rId16" cstate="print"/>
                    <a:srcRect t="18065" r="23056" b="44516"/>
                    <a:stretch>
                      <a:fillRect/>
                    </a:stretch>
                  </pic:blipFill>
                  <pic:spPr bwMode="auto">
                    <a:xfrm>
                      <a:off x="0" y="0"/>
                      <a:ext cx="4539503" cy="1728000"/>
                    </a:xfrm>
                    <a:prstGeom prst="rect">
                      <a:avLst/>
                    </a:prstGeom>
                    <a:noFill/>
                    <a:ln w="9525">
                      <a:noFill/>
                      <a:miter lim="800000"/>
                      <a:headEnd/>
                      <a:tailEnd/>
                    </a:ln>
                  </pic:spPr>
                </pic:pic>
              </a:graphicData>
            </a:graphic>
          </wp:inline>
        </w:drawing>
      </w:r>
      <w:r w:rsidR="00661F58">
        <w:rPr>
          <w:rFonts w:ascii="Times New Roman" w:hAnsi="Times New Roman" w:cs="Times New Roman"/>
          <w:noProof/>
          <w:sz w:val="24"/>
          <w:szCs w:val="24"/>
          <w:lang w:eastAsia="en-GB"/>
        </w:rPr>
        <w:drawing>
          <wp:inline distT="0" distB="0" distL="0" distR="0">
            <wp:extent cx="4551957" cy="1728000"/>
            <wp:effectExtent l="19050" t="0" r="993" b="0"/>
            <wp:docPr id="5" name="Picture 26" descr="G:\phd\theses\drafts\sound-silence as paper\image\image interaction whole brain (insu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hd\theses\drafts\sound-silence as paper\image\image interaction whole brain (insula).TIF"/>
                    <pic:cNvPicPr>
                      <a:picLocks noChangeAspect="1" noChangeArrowheads="1"/>
                    </pic:cNvPicPr>
                  </pic:nvPicPr>
                  <pic:blipFill>
                    <a:blip r:embed="rId17" cstate="print"/>
                    <a:srcRect t="18065" r="23388" b="44731"/>
                    <a:stretch>
                      <a:fillRect/>
                    </a:stretch>
                  </pic:blipFill>
                  <pic:spPr bwMode="auto">
                    <a:xfrm>
                      <a:off x="0" y="0"/>
                      <a:ext cx="4551957" cy="1728000"/>
                    </a:xfrm>
                    <a:prstGeom prst="rect">
                      <a:avLst/>
                    </a:prstGeom>
                    <a:noFill/>
                    <a:ln w="9525">
                      <a:noFill/>
                      <a:miter lim="800000"/>
                      <a:headEnd/>
                      <a:tailEnd/>
                    </a:ln>
                  </pic:spPr>
                </pic:pic>
              </a:graphicData>
            </a:graphic>
          </wp:inline>
        </w:drawing>
      </w:r>
      <w:r w:rsidR="00661F58" w:rsidRPr="009C7B37">
        <w:rPr>
          <w:rFonts w:ascii="Times New Roman" w:hAnsi="Times New Roman" w:cs="Times New Roman"/>
          <w:noProof/>
          <w:sz w:val="24"/>
          <w:szCs w:val="24"/>
          <w:lang w:eastAsia="en-GB"/>
        </w:rPr>
        <w:drawing>
          <wp:inline distT="0" distB="0" distL="0" distR="0">
            <wp:extent cx="4660930" cy="1728000"/>
            <wp:effectExtent l="19050" t="0" r="6320" b="0"/>
            <wp:docPr id="6" name="Picture 3" descr="E:\phd\theses\drafts\sound-silence as paper\image inte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theses\drafts\sound-silence as paper\image interaction.PNG"/>
                    <pic:cNvPicPr>
                      <a:picLocks noChangeAspect="1" noChangeArrowheads="1"/>
                    </pic:cNvPicPr>
                  </pic:nvPicPr>
                  <pic:blipFill>
                    <a:blip r:embed="rId18" cstate="print"/>
                    <a:srcRect/>
                    <a:stretch>
                      <a:fillRect/>
                    </a:stretch>
                  </pic:blipFill>
                  <pic:spPr bwMode="auto">
                    <a:xfrm>
                      <a:off x="0" y="0"/>
                      <a:ext cx="4660930" cy="1728000"/>
                    </a:xfrm>
                    <a:prstGeom prst="rect">
                      <a:avLst/>
                    </a:prstGeom>
                    <a:noFill/>
                    <a:ln w="9525">
                      <a:noFill/>
                      <a:miter lim="800000"/>
                      <a:headEnd/>
                      <a:tailEnd/>
                    </a:ln>
                  </pic:spPr>
                </pic:pic>
              </a:graphicData>
            </a:graphic>
          </wp:inline>
        </w:drawing>
      </w:r>
    </w:p>
    <w:p w:rsidR="00661F58" w:rsidRDefault="00A618D3" w:rsidP="008C44A4">
      <w:pPr>
        <w:spacing w:before="100" w:beforeAutospacing="1" w:after="100" w:afterAutospacing="1" w:line="360" w:lineRule="auto"/>
        <w:rPr>
          <w:rFonts w:ascii="Arial" w:hAnsi="Arial" w:cs="Arial"/>
          <w:noProof/>
          <w:sz w:val="20"/>
          <w:szCs w:val="24"/>
          <w:lang w:eastAsia="en-GB"/>
        </w:rPr>
      </w:pPr>
      <w:r w:rsidRPr="00541DCD">
        <w:rPr>
          <w:rFonts w:ascii="Arial" w:hAnsi="Arial" w:cs="Arial"/>
          <w:b/>
          <w:noProof/>
          <w:sz w:val="20"/>
          <w:szCs w:val="24"/>
          <w:lang w:eastAsia="en-GB"/>
        </w:rPr>
        <w:t>Figure 4.2</w:t>
      </w:r>
      <w:r w:rsidR="002026C7">
        <w:rPr>
          <w:rFonts w:ascii="Arial" w:hAnsi="Arial" w:cs="Arial"/>
          <w:b/>
          <w:noProof/>
          <w:sz w:val="20"/>
          <w:szCs w:val="24"/>
          <w:lang w:eastAsia="en-GB"/>
        </w:rPr>
        <w:t>.</w:t>
      </w:r>
      <w:r w:rsidR="00661F58" w:rsidRPr="00541DCD">
        <w:rPr>
          <w:rFonts w:ascii="Arial" w:hAnsi="Arial" w:cs="Arial"/>
          <w:b/>
          <w:noProof/>
          <w:sz w:val="20"/>
          <w:szCs w:val="24"/>
          <w:lang w:eastAsia="en-GB"/>
        </w:rPr>
        <w:t xml:space="preserve"> Areas that showed signficant activations in contrasts of unexpected, versus expected, auditory stimuli.</w:t>
      </w:r>
      <w:r w:rsidR="00661F58">
        <w:rPr>
          <w:rFonts w:ascii="Arial" w:hAnsi="Arial" w:cs="Arial"/>
          <w:noProof/>
          <w:sz w:val="20"/>
          <w:szCs w:val="24"/>
          <w:lang w:eastAsia="en-GB"/>
        </w:rPr>
        <w:t xml:space="preserve"> Activations (listed in Table </w:t>
      </w:r>
      <w:r w:rsidR="002332FD">
        <w:rPr>
          <w:rFonts w:ascii="Arial" w:hAnsi="Arial" w:cs="Arial"/>
          <w:noProof/>
          <w:sz w:val="20"/>
          <w:szCs w:val="24"/>
          <w:lang w:eastAsia="en-GB"/>
        </w:rPr>
        <w:t>4.</w:t>
      </w:r>
      <w:r w:rsidR="00661F58">
        <w:rPr>
          <w:rFonts w:ascii="Arial" w:hAnsi="Arial" w:cs="Arial"/>
          <w:noProof/>
          <w:sz w:val="20"/>
          <w:szCs w:val="24"/>
          <w:lang w:eastAsia="en-GB"/>
        </w:rPr>
        <w:t xml:space="preserve">2) are mapped on the coronal, saggital and axial surface (from left to right) of a single- subject canonical brain. </w:t>
      </w:r>
      <w:r w:rsidR="00661F58" w:rsidRPr="0058154A">
        <w:rPr>
          <w:rFonts w:ascii="Arial" w:hAnsi="Arial" w:cs="Arial"/>
          <w:noProof/>
          <w:sz w:val="20"/>
          <w:szCs w:val="24"/>
          <w:lang w:eastAsia="en-GB"/>
        </w:rPr>
        <w:t xml:space="preserve">Voxel threshold </w:t>
      </w:r>
      <w:r w:rsidR="00661F58">
        <w:rPr>
          <w:rFonts w:ascii="Arial" w:hAnsi="Arial" w:cs="Arial"/>
          <w:noProof/>
          <w:sz w:val="20"/>
          <w:szCs w:val="24"/>
          <w:lang w:eastAsia="en-GB"/>
        </w:rPr>
        <w:t xml:space="preserve">was </w:t>
      </w:r>
      <w:r w:rsidR="00661F58" w:rsidRPr="0058154A">
        <w:rPr>
          <w:rFonts w:ascii="Arial" w:hAnsi="Arial" w:cs="Arial"/>
          <w:noProof/>
          <w:sz w:val="20"/>
          <w:szCs w:val="24"/>
          <w:lang w:eastAsia="en-GB"/>
        </w:rPr>
        <w:t xml:space="preserve">p&lt;0.05 FWE-corrected. </w:t>
      </w:r>
      <w:r w:rsidR="00661F58">
        <w:rPr>
          <w:rFonts w:ascii="Arial" w:hAnsi="Arial" w:cs="Arial"/>
          <w:noProof/>
          <w:sz w:val="20"/>
          <w:szCs w:val="24"/>
          <w:lang w:eastAsia="en-GB"/>
        </w:rPr>
        <w:t xml:space="preserve">a) </w:t>
      </w:r>
      <w:r w:rsidR="00661F58" w:rsidRPr="0058154A">
        <w:rPr>
          <w:rFonts w:ascii="Arial" w:hAnsi="Arial" w:cs="Arial"/>
          <w:noProof/>
          <w:sz w:val="20"/>
          <w:szCs w:val="24"/>
          <w:lang w:eastAsia="en-GB"/>
        </w:rPr>
        <w:t>Unexpected sounds and silence</w:t>
      </w:r>
      <w:r w:rsidR="00661F58">
        <w:rPr>
          <w:rFonts w:ascii="Arial" w:hAnsi="Arial" w:cs="Arial"/>
          <w:noProof/>
          <w:sz w:val="20"/>
          <w:szCs w:val="24"/>
          <w:lang w:eastAsia="en-GB"/>
        </w:rPr>
        <w:t>, combined,</w:t>
      </w:r>
      <w:r w:rsidR="00661F58" w:rsidRPr="0058154A">
        <w:rPr>
          <w:rFonts w:ascii="Arial" w:hAnsi="Arial" w:cs="Arial"/>
          <w:noProof/>
          <w:sz w:val="20"/>
          <w:szCs w:val="24"/>
          <w:lang w:eastAsia="en-GB"/>
        </w:rPr>
        <w:t xml:space="preserve"> evoked significantly greater activation than expected sounds and silence (</w:t>
      </w:r>
      <w:r w:rsidR="00661F58">
        <w:rPr>
          <w:rFonts w:ascii="Arial" w:hAnsi="Arial" w:cs="Arial"/>
          <w:noProof/>
          <w:sz w:val="20"/>
          <w:szCs w:val="24"/>
          <w:lang w:eastAsia="en-GB"/>
        </w:rPr>
        <w:t>yellow</w:t>
      </w:r>
      <w:r w:rsidR="00661F58" w:rsidRPr="0058154A">
        <w:rPr>
          <w:rFonts w:ascii="Arial" w:hAnsi="Arial" w:cs="Arial"/>
          <w:noProof/>
          <w:sz w:val="20"/>
          <w:szCs w:val="24"/>
          <w:lang w:eastAsia="en-GB"/>
        </w:rPr>
        <w:t>) in the left middle and superior temporal gyri</w:t>
      </w:r>
      <w:r w:rsidR="00661F58">
        <w:rPr>
          <w:rFonts w:ascii="Arial" w:hAnsi="Arial" w:cs="Arial"/>
          <w:noProof/>
          <w:sz w:val="20"/>
          <w:szCs w:val="24"/>
          <w:lang w:eastAsia="en-GB"/>
        </w:rPr>
        <w:t xml:space="preserve"> within the VOI</w:t>
      </w:r>
      <w:r w:rsidR="00661F58" w:rsidRPr="0058154A">
        <w:rPr>
          <w:rFonts w:ascii="Arial" w:hAnsi="Arial" w:cs="Arial"/>
          <w:noProof/>
          <w:sz w:val="20"/>
          <w:szCs w:val="24"/>
          <w:lang w:eastAsia="en-GB"/>
        </w:rPr>
        <w:t>.</w:t>
      </w:r>
      <w:r w:rsidR="00661F58">
        <w:rPr>
          <w:rFonts w:ascii="Arial" w:hAnsi="Arial" w:cs="Arial"/>
          <w:noProof/>
          <w:sz w:val="20"/>
          <w:szCs w:val="24"/>
          <w:lang w:eastAsia="en-GB"/>
        </w:rPr>
        <w:t xml:space="preserve"> The saggital view shows both foci of activations, while the coronal and axial views reveal the main focus in the left MTG.</w:t>
      </w:r>
      <w:r w:rsidR="00661F58" w:rsidRPr="0058154A">
        <w:rPr>
          <w:rFonts w:ascii="Arial" w:hAnsi="Arial" w:cs="Arial"/>
          <w:noProof/>
          <w:sz w:val="20"/>
          <w:szCs w:val="24"/>
          <w:lang w:eastAsia="en-GB"/>
        </w:rPr>
        <w:t xml:space="preserve"> </w:t>
      </w:r>
      <w:r w:rsidR="00661F58">
        <w:rPr>
          <w:rFonts w:ascii="Arial" w:hAnsi="Arial" w:cs="Arial"/>
          <w:noProof/>
          <w:sz w:val="20"/>
          <w:szCs w:val="24"/>
          <w:lang w:eastAsia="en-GB"/>
        </w:rPr>
        <w:t xml:space="preserve">b) Unexpected sounds evoked significantly greater activation than expected sounds (blue) in the left insula in the whole brain analysis. c) </w:t>
      </w:r>
      <w:r w:rsidR="00661F58" w:rsidRPr="0058154A">
        <w:rPr>
          <w:rFonts w:ascii="Arial" w:hAnsi="Arial" w:cs="Arial"/>
          <w:noProof/>
          <w:sz w:val="20"/>
          <w:szCs w:val="24"/>
          <w:lang w:eastAsia="en-GB"/>
        </w:rPr>
        <w:t>Unexpected sounds evoked signficantly greater activation than expected sounds (</w:t>
      </w:r>
      <w:r w:rsidR="00661F58">
        <w:rPr>
          <w:rFonts w:ascii="Arial" w:hAnsi="Arial" w:cs="Arial"/>
          <w:noProof/>
          <w:sz w:val="20"/>
          <w:szCs w:val="24"/>
          <w:lang w:eastAsia="en-GB"/>
        </w:rPr>
        <w:t>yellow</w:t>
      </w:r>
      <w:r w:rsidR="00661F58" w:rsidRPr="0058154A">
        <w:rPr>
          <w:rFonts w:ascii="Arial" w:hAnsi="Arial" w:cs="Arial"/>
          <w:noProof/>
          <w:sz w:val="20"/>
          <w:szCs w:val="24"/>
          <w:lang w:eastAsia="en-GB"/>
        </w:rPr>
        <w:t>) in the left STG</w:t>
      </w:r>
      <w:r w:rsidR="00661F58">
        <w:rPr>
          <w:rFonts w:ascii="Arial" w:hAnsi="Arial" w:cs="Arial"/>
          <w:noProof/>
          <w:sz w:val="20"/>
          <w:szCs w:val="24"/>
          <w:lang w:eastAsia="en-GB"/>
        </w:rPr>
        <w:t xml:space="preserve"> within the VOI</w:t>
      </w:r>
      <w:r w:rsidR="00661F58" w:rsidRPr="0058154A">
        <w:rPr>
          <w:rFonts w:ascii="Arial" w:hAnsi="Arial" w:cs="Arial"/>
          <w:noProof/>
          <w:sz w:val="20"/>
          <w:szCs w:val="24"/>
          <w:lang w:eastAsia="en-GB"/>
        </w:rPr>
        <w:t xml:space="preserve">. </w:t>
      </w:r>
      <w:r w:rsidR="00661F58">
        <w:rPr>
          <w:rFonts w:ascii="Arial" w:hAnsi="Arial" w:cs="Arial"/>
          <w:noProof/>
          <w:sz w:val="20"/>
          <w:szCs w:val="24"/>
          <w:lang w:eastAsia="en-GB"/>
        </w:rPr>
        <w:t xml:space="preserve">The two foci of activation overlap on the saggital view. </w:t>
      </w:r>
    </w:p>
    <w:p w:rsidR="00661F58" w:rsidRDefault="00430C88" w:rsidP="008C44A4">
      <w:pPr>
        <w:spacing w:before="100" w:beforeAutospacing="1" w:after="100" w:afterAutospacing="1" w:line="36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w:pict>
          <v:shape id="_x0000_s9872" type="#_x0000_t202" style="position:absolute;margin-left:51.75pt;margin-top:.75pt;width:26.25pt;height:21.75pt;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" filled="f" stroked="f">
            <v:textbox>
              <w:txbxContent>
                <w:p w:rsidR="00285D77" w:rsidRPr="004538D5" w:rsidRDefault="00285D77" w:rsidP="00661F58">
                  <w:pPr>
                    <w:rPr>
                      <w:rFonts w:ascii="Arial" w:hAnsi="Arial" w:cs="Arial"/>
                      <w:b/>
                      <w:bCs/>
                      <w:sz w:val="28"/>
                      <w:szCs w:val="28"/>
                    </w:rPr>
                  </w:pPr>
                  <w:r>
                    <w:rPr>
                      <w:rFonts w:ascii="Arial" w:hAnsi="Arial" w:cs="Arial"/>
                      <w:b/>
                      <w:bCs/>
                      <w:sz w:val="28"/>
                      <w:szCs w:val="28"/>
                    </w:rPr>
                    <w:t>a</w:t>
                  </w:r>
                </w:p>
              </w:txbxContent>
            </v:textbox>
          </v:shape>
        </w:pict>
      </w:r>
      <w:r w:rsidR="00661F58">
        <w:rPr>
          <w:rFonts w:ascii="Times New Roman" w:hAnsi="Times New Roman" w:cs="Times New Roman"/>
          <w:noProof/>
          <w:sz w:val="24"/>
          <w:szCs w:val="24"/>
          <w:lang w:eastAsia="en-GB"/>
        </w:rPr>
        <w:drawing>
          <wp:inline distT="0" distB="0" distL="0" distR="0">
            <wp:extent cx="4534018" cy="2808000"/>
            <wp:effectExtent l="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l="3488" t="54095" r="9801" b="7958"/>
                    <a:stretch>
                      <a:fillRect/>
                    </a:stretch>
                  </pic:blipFill>
                  <pic:spPr bwMode="auto">
                    <a:xfrm>
                      <a:off x="0" y="0"/>
                      <a:ext cx="4534018" cy="2808000"/>
                    </a:xfrm>
                    <a:prstGeom prst="rect">
                      <a:avLst/>
                    </a:prstGeom>
                    <a:noFill/>
                    <a:ln w="9525">
                      <a:noFill/>
                      <a:miter lim="800000"/>
                      <a:headEnd/>
                      <a:tailEnd/>
                    </a:ln>
                  </pic:spPr>
                </pic:pic>
              </a:graphicData>
            </a:graphic>
          </wp:inline>
        </w:drawing>
      </w:r>
    </w:p>
    <w:p w:rsidR="00661F58" w:rsidRDefault="00430C88" w:rsidP="008C44A4">
      <w:pPr>
        <w:spacing w:before="100" w:beforeAutospacing="1" w:after="100" w:afterAutospacing="1" w:line="360" w:lineRule="auto"/>
        <w:rPr>
          <w:rFonts w:cs="Times New Roman"/>
          <w:noProof/>
          <w:lang w:eastAsia="en-GB"/>
        </w:rPr>
      </w:pPr>
      <w:r w:rsidRPr="00430C88">
        <w:rPr>
          <w:rFonts w:ascii="Times New Roman" w:hAnsi="Times New Roman" w:cs="Times New Roman"/>
          <w:noProof/>
          <w:sz w:val="24"/>
          <w:szCs w:val="24"/>
          <w:lang w:eastAsia="en-GB"/>
        </w:rPr>
        <w:pict>
          <v:shape id="_x0000_s9871" type="#_x0000_t202" style="position:absolute;margin-left:51.75pt;margin-top:.3pt;width:26.25pt;height:21.75pt;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" filled="f" stroked="f">
            <v:textbox>
              <w:txbxContent>
                <w:p w:rsidR="00285D77" w:rsidRPr="004538D5" w:rsidRDefault="00285D77" w:rsidP="00661F58">
                  <w:pPr>
                    <w:rPr>
                      <w:rFonts w:ascii="Arial" w:hAnsi="Arial" w:cs="Arial"/>
                      <w:b/>
                      <w:bCs/>
                      <w:sz w:val="28"/>
                      <w:szCs w:val="28"/>
                    </w:rPr>
                  </w:pPr>
                  <w:r>
                    <w:rPr>
                      <w:rFonts w:ascii="Arial" w:hAnsi="Arial" w:cs="Arial"/>
                      <w:b/>
                      <w:bCs/>
                      <w:sz w:val="28"/>
                      <w:szCs w:val="28"/>
                    </w:rPr>
                    <w:t>b</w:t>
                  </w:r>
                </w:p>
              </w:txbxContent>
            </v:textbox>
          </v:shape>
        </w:pict>
      </w:r>
      <w:r w:rsidR="00661F58" w:rsidRPr="006D221A">
        <w:rPr>
          <w:rFonts w:cs="Times New Roman"/>
          <w:noProof/>
          <w:lang w:eastAsia="en-GB"/>
        </w:rPr>
        <w:drawing>
          <wp:inline distT="0" distB="0" distL="0" distR="0">
            <wp:extent cx="4366569" cy="2808000"/>
            <wp:effectExtent l="0" t="0" r="0" b="0"/>
            <wp:docPr id="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l="3987" t="54202" r="10797" b="8180"/>
                    <a:stretch>
                      <a:fillRect/>
                    </a:stretch>
                  </pic:blipFill>
                  <pic:spPr bwMode="auto">
                    <a:xfrm>
                      <a:off x="0" y="0"/>
                      <a:ext cx="4366569" cy="2808000"/>
                    </a:xfrm>
                    <a:prstGeom prst="rect">
                      <a:avLst/>
                    </a:prstGeom>
                    <a:noFill/>
                    <a:ln w="9525">
                      <a:noFill/>
                      <a:miter lim="800000"/>
                      <a:headEnd/>
                      <a:tailEnd/>
                    </a:ln>
                  </pic:spPr>
                </pic:pic>
              </a:graphicData>
            </a:graphic>
          </wp:inline>
        </w:drawing>
      </w:r>
      <w:r w:rsidR="00661F58" w:rsidRPr="006D221A">
        <w:rPr>
          <w:rFonts w:cs="Times New Roman"/>
          <w:noProof/>
          <w:lang w:eastAsia="en-GB"/>
        </w:rPr>
        <w:t xml:space="preserve"> </w:t>
      </w:r>
    </w:p>
    <w:p w:rsidR="00661F58" w:rsidRPr="00DB2449" w:rsidRDefault="00435BFB" w:rsidP="008C44A4">
      <w:pPr>
        <w:spacing w:before="100" w:beforeAutospacing="1" w:after="100" w:afterAutospacing="1" w:line="360" w:lineRule="auto"/>
        <w:rPr>
          <w:rFonts w:ascii="Arial" w:hAnsi="Arial" w:cs="Arial"/>
          <w:noProof/>
          <w:sz w:val="20"/>
          <w:lang w:eastAsia="en-GB"/>
        </w:rPr>
      </w:pPr>
      <w:r w:rsidRPr="00541DCD">
        <w:rPr>
          <w:rFonts w:ascii="Arial" w:hAnsi="Arial" w:cs="Arial"/>
          <w:b/>
          <w:noProof/>
          <w:sz w:val="20"/>
          <w:lang w:eastAsia="en-GB"/>
        </w:rPr>
        <w:t xml:space="preserve">Figure </w:t>
      </w:r>
      <w:r w:rsidR="00A618D3" w:rsidRPr="00541DCD">
        <w:rPr>
          <w:rFonts w:ascii="Arial" w:hAnsi="Arial" w:cs="Arial"/>
          <w:b/>
          <w:noProof/>
          <w:sz w:val="20"/>
          <w:lang w:eastAsia="en-GB"/>
        </w:rPr>
        <w:t>4.3</w:t>
      </w:r>
      <w:r w:rsidR="00661F58" w:rsidRPr="00541DCD">
        <w:rPr>
          <w:rFonts w:ascii="Arial" w:hAnsi="Arial" w:cs="Arial"/>
          <w:b/>
          <w:noProof/>
          <w:sz w:val="20"/>
          <w:lang w:eastAsia="en-GB"/>
        </w:rPr>
        <w:t>. Contrast parameter estimates in auditory cortex.</w:t>
      </w:r>
      <w:r w:rsidR="00661F58" w:rsidRPr="00DB2449">
        <w:rPr>
          <w:rFonts w:ascii="Arial" w:hAnsi="Arial" w:cs="Arial"/>
          <w:noProof/>
          <w:sz w:val="20"/>
          <w:lang w:eastAsia="en-GB"/>
        </w:rPr>
        <w:t xml:space="preserve"> Parameter estimates in </w:t>
      </w:r>
      <w:r w:rsidR="00661F58">
        <w:rPr>
          <w:rFonts w:ascii="Arial" w:hAnsi="Arial" w:cs="Arial"/>
          <w:noProof/>
          <w:sz w:val="20"/>
          <w:lang w:eastAsia="en-GB"/>
        </w:rPr>
        <w:t>each of the four (</w:t>
      </w:r>
      <w:r w:rsidR="00661F58" w:rsidRPr="00DB2449">
        <w:rPr>
          <w:rFonts w:ascii="Arial" w:hAnsi="Arial" w:cs="Arial"/>
          <w:noProof/>
          <w:sz w:val="20"/>
          <w:lang w:eastAsia="en-GB"/>
        </w:rPr>
        <w:t>conditions of expected silence, unexpected silence, expected sound, unexpected sound</w:t>
      </w:r>
      <w:r w:rsidR="00661F58">
        <w:rPr>
          <w:rFonts w:ascii="Arial" w:hAnsi="Arial" w:cs="Arial"/>
          <w:noProof/>
          <w:sz w:val="20"/>
          <w:lang w:eastAsia="en-GB"/>
        </w:rPr>
        <w:t>)</w:t>
      </w:r>
      <w:r w:rsidR="00661F58" w:rsidRPr="00DB2449">
        <w:rPr>
          <w:rFonts w:ascii="Arial" w:hAnsi="Arial" w:cs="Arial"/>
          <w:noProof/>
          <w:sz w:val="20"/>
          <w:lang w:eastAsia="en-GB"/>
        </w:rPr>
        <w:t xml:space="preserve"> compared with fixation cro</w:t>
      </w:r>
      <w:r w:rsidR="00B06ECB">
        <w:rPr>
          <w:rFonts w:ascii="Arial" w:hAnsi="Arial" w:cs="Arial"/>
          <w:noProof/>
          <w:sz w:val="20"/>
          <w:lang w:eastAsia="en-GB"/>
        </w:rPr>
        <w:t>ss baseline in a) left MTG and b</w:t>
      </w:r>
      <w:r w:rsidR="00661F58" w:rsidRPr="00DB2449">
        <w:rPr>
          <w:rFonts w:ascii="Arial" w:hAnsi="Arial" w:cs="Arial"/>
          <w:noProof/>
          <w:sz w:val="20"/>
          <w:lang w:eastAsia="en-GB"/>
        </w:rPr>
        <w:t xml:space="preserve">) left STG. </w:t>
      </w:r>
      <w:r w:rsidR="00661F58">
        <w:rPr>
          <w:rFonts w:ascii="Arial" w:hAnsi="Arial" w:cs="Arial"/>
          <w:noProof/>
          <w:sz w:val="20"/>
          <w:lang w:eastAsia="en-GB"/>
        </w:rPr>
        <w:t xml:space="preserve">Error bars are at 90% confidence intervals. </w:t>
      </w:r>
    </w:p>
    <w:p w:rsidR="00661F58" w:rsidRPr="00DB2449" w:rsidRDefault="00661F58" w:rsidP="008C44A4">
      <w:pPr>
        <w:spacing w:before="100" w:beforeAutospacing="1" w:after="100" w:afterAutospacing="1" w:line="360" w:lineRule="auto"/>
        <w:rPr>
          <w:rFonts w:ascii="Arial" w:hAnsi="Arial" w:cs="Arial"/>
          <w:noProof/>
          <w:sz w:val="20"/>
          <w:lang w:eastAsia="en-GB"/>
        </w:rPr>
      </w:pPr>
    </w:p>
    <w:p w:rsidR="002205ED" w:rsidRPr="0065219A" w:rsidRDefault="002205ED" w:rsidP="008C44A4">
      <w:pPr>
        <w:spacing w:before="100" w:beforeAutospacing="1" w:after="100" w:afterAutospacing="1" w:line="360" w:lineRule="auto"/>
        <w:rPr>
          <w:rFonts w:ascii="Times New Roman" w:hAnsi="Times New Roman" w:cs="Times New Roman"/>
          <w:b/>
          <w:sz w:val="24"/>
          <w:szCs w:val="24"/>
        </w:rPr>
      </w:pPr>
    </w:p>
    <w:p w:rsidR="00A12567" w:rsidRDefault="00A12567" w:rsidP="008C44A4">
      <w:pPr>
        <w:spacing w:before="100" w:beforeAutospacing="1" w:after="100" w:afterAutospacing="1" w:line="360" w:lineRule="auto"/>
        <w:rPr>
          <w:rFonts w:ascii="Times New Roman" w:hAnsi="Times New Roman" w:cs="Times New Roman"/>
          <w:sz w:val="24"/>
        </w:rPr>
      </w:pPr>
    </w:p>
    <w:p w:rsidR="009041A1" w:rsidRPr="009041A1" w:rsidRDefault="000E7862"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lastRenderedPageBreak/>
        <w:t xml:space="preserve">The seed area for the analysis of connectivity in the condition of unexpected versus expected sound was </w:t>
      </w:r>
      <w:r w:rsidR="00452E78">
        <w:rPr>
          <w:rFonts w:ascii="Times New Roman" w:hAnsi="Times New Roman" w:cs="Times New Roman"/>
          <w:sz w:val="24"/>
        </w:rPr>
        <w:t>in</w:t>
      </w:r>
      <w:r w:rsidR="00630E74">
        <w:rPr>
          <w:rFonts w:ascii="Times New Roman" w:hAnsi="Times New Roman" w:cs="Times New Roman"/>
          <w:sz w:val="24"/>
        </w:rPr>
        <w:t xml:space="preserve"> the right</w:t>
      </w:r>
      <w:r>
        <w:rPr>
          <w:rFonts w:ascii="Times New Roman" w:hAnsi="Times New Roman" w:cs="Times New Roman"/>
          <w:sz w:val="24"/>
        </w:rPr>
        <w:t xml:space="preserve"> </w:t>
      </w:r>
      <w:r w:rsidR="00EA4654">
        <w:rPr>
          <w:rFonts w:ascii="Times New Roman" w:hAnsi="Times New Roman" w:cs="Times New Roman"/>
          <w:sz w:val="24"/>
        </w:rPr>
        <w:t>STG</w:t>
      </w:r>
      <w:r>
        <w:rPr>
          <w:rFonts w:ascii="Times New Roman" w:hAnsi="Times New Roman" w:cs="Times New Roman"/>
          <w:sz w:val="24"/>
        </w:rPr>
        <w:t xml:space="preserve"> (t=8.53, p&lt;0.001 FWE-corrected, 2833 voxels, MNI coordinates: 42 -26 6). Individual-level seed area was the cluster with</w:t>
      </w:r>
      <w:r w:rsidR="00EA4654">
        <w:rPr>
          <w:rFonts w:ascii="Times New Roman" w:hAnsi="Times New Roman" w:cs="Times New Roman"/>
          <w:sz w:val="24"/>
        </w:rPr>
        <w:t xml:space="preserve"> the</w:t>
      </w:r>
      <w:r>
        <w:rPr>
          <w:rFonts w:ascii="Times New Roman" w:hAnsi="Times New Roman" w:cs="Times New Roman"/>
          <w:sz w:val="24"/>
        </w:rPr>
        <w:t xml:space="preserve"> highest </w:t>
      </w:r>
      <w:r w:rsidRPr="00EA4654">
        <w:rPr>
          <w:rFonts w:ascii="Times New Roman" w:hAnsi="Times New Roman" w:cs="Times New Roman"/>
          <w:i/>
          <w:sz w:val="24"/>
        </w:rPr>
        <w:t>t</w:t>
      </w:r>
      <w:r>
        <w:rPr>
          <w:rFonts w:ascii="Times New Roman" w:hAnsi="Times New Roman" w:cs="Times New Roman"/>
          <w:sz w:val="24"/>
        </w:rPr>
        <w:t xml:space="preserve">-statistic in the right superior or middle temporal gyrus. No areas showed significantly increased connectivity with the seed area in the contrast of unexpected, compared with expected, sound either in the whole brain or within </w:t>
      </w:r>
      <w:r w:rsidR="00EA4654">
        <w:rPr>
          <w:rFonts w:ascii="Times New Roman" w:hAnsi="Times New Roman" w:cs="Times New Roman"/>
          <w:sz w:val="24"/>
        </w:rPr>
        <w:t xml:space="preserve">the </w:t>
      </w:r>
      <w:r w:rsidR="00F43B6B">
        <w:rPr>
          <w:rFonts w:ascii="Times New Roman" w:hAnsi="Times New Roman" w:cs="Times New Roman"/>
          <w:sz w:val="24"/>
        </w:rPr>
        <w:t>VOI</w:t>
      </w:r>
      <w:r>
        <w:rPr>
          <w:rFonts w:ascii="Times New Roman" w:hAnsi="Times New Roman" w:cs="Times New Roman"/>
          <w:sz w:val="24"/>
        </w:rPr>
        <w:t xml:space="preserve">. </w:t>
      </w:r>
    </w:p>
    <w:p w:rsidR="005D15AF" w:rsidRPr="002554C5" w:rsidRDefault="005D15AF" w:rsidP="008C44A4">
      <w:pPr>
        <w:pStyle w:val="Heading3"/>
        <w:spacing w:before="100" w:beforeAutospacing="1" w:after="100" w:afterAutospacing="1" w:line="360" w:lineRule="auto"/>
        <w:rPr>
          <w:rFonts w:ascii="Times New Roman" w:hAnsi="Times New Roman" w:cs="Times New Roman"/>
          <w:color w:val="auto"/>
          <w:sz w:val="28"/>
        </w:rPr>
      </w:pPr>
      <w:bookmarkStart w:id="83" w:name="_Toc263003496"/>
    </w:p>
    <w:p w:rsidR="004E7847" w:rsidRPr="00452E78" w:rsidRDefault="00025C68" w:rsidP="008C44A4">
      <w:pPr>
        <w:pStyle w:val="Heading3"/>
        <w:spacing w:before="100" w:beforeAutospacing="1" w:after="100" w:afterAutospacing="1" w:line="360" w:lineRule="auto"/>
        <w:rPr>
          <w:rFonts w:ascii="Times New Roman" w:hAnsi="Times New Roman" w:cs="Times New Roman"/>
          <w:color w:val="auto"/>
          <w:sz w:val="24"/>
        </w:rPr>
      </w:pPr>
      <w:bookmarkStart w:id="84" w:name="_Toc344031624"/>
      <w:r w:rsidRPr="002554C5">
        <w:rPr>
          <w:rFonts w:ascii="Times New Roman" w:hAnsi="Times New Roman" w:cs="Times New Roman"/>
          <w:color w:val="auto"/>
          <w:sz w:val="28"/>
        </w:rPr>
        <w:t>4.2.5</w:t>
      </w:r>
      <w:r w:rsidR="00F10804" w:rsidRPr="002554C5">
        <w:rPr>
          <w:rFonts w:ascii="Times New Roman" w:hAnsi="Times New Roman" w:cs="Times New Roman"/>
          <w:color w:val="auto"/>
          <w:sz w:val="28"/>
        </w:rPr>
        <w:t>. Discussion</w:t>
      </w:r>
      <w:bookmarkEnd w:id="84"/>
    </w:p>
    <w:p w:rsidR="00AE392D" w:rsidRDefault="00DB53C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p</w:t>
      </w:r>
      <w:r w:rsidR="00D250A2" w:rsidRPr="004D2706">
        <w:rPr>
          <w:rFonts w:ascii="Times New Roman" w:hAnsi="Times New Roman" w:cs="Times New Roman"/>
          <w:sz w:val="24"/>
          <w:szCs w:val="24"/>
        </w:rPr>
        <w:t>redictive coding</w:t>
      </w:r>
      <w:r w:rsidR="00D250A2">
        <w:rPr>
          <w:rFonts w:ascii="Times New Roman" w:hAnsi="Times New Roman" w:cs="Times New Roman"/>
          <w:sz w:val="24"/>
          <w:szCs w:val="24"/>
        </w:rPr>
        <w:t xml:space="preserve"> model of perception</w:t>
      </w:r>
      <w:r w:rsidR="00D250A2" w:rsidRPr="004D2706">
        <w:rPr>
          <w:rFonts w:ascii="Times New Roman" w:hAnsi="Times New Roman" w:cs="Times New Roman"/>
          <w:sz w:val="24"/>
          <w:szCs w:val="24"/>
        </w:rPr>
        <w:t xml:space="preserve"> proposes that </w:t>
      </w:r>
      <w:r w:rsidR="00D250A2" w:rsidRPr="004D2706">
        <w:rPr>
          <w:rFonts w:ascii="Times New Roman" w:hAnsi="Times New Roman" w:cs="Times New Roman"/>
          <w:sz w:val="24"/>
          <w:szCs w:val="24"/>
          <w:lang w:val="en-US"/>
        </w:rPr>
        <w:t>each processing level in the brain forms predictions of</w:t>
      </w:r>
      <w:r w:rsidR="00D250A2">
        <w:rPr>
          <w:rFonts w:ascii="Times New Roman" w:hAnsi="Times New Roman" w:cs="Times New Roman"/>
          <w:sz w:val="24"/>
          <w:szCs w:val="24"/>
          <w:lang w:val="en-US"/>
        </w:rPr>
        <w:t xml:space="preserve"> an</w:t>
      </w:r>
      <w:r w:rsidR="00D250A2" w:rsidRPr="004D2706">
        <w:rPr>
          <w:rFonts w:ascii="Times New Roman" w:hAnsi="Times New Roman" w:cs="Times New Roman"/>
          <w:sz w:val="24"/>
          <w:szCs w:val="24"/>
          <w:lang w:val="en-US"/>
        </w:rPr>
        <w:t xml:space="preserve"> incoming stimulus and transmits these predictions to the lower </w:t>
      </w:r>
      <w:r w:rsidR="00D250A2">
        <w:rPr>
          <w:rFonts w:ascii="Times New Roman" w:hAnsi="Times New Roman" w:cs="Times New Roman"/>
          <w:sz w:val="24"/>
          <w:szCs w:val="24"/>
          <w:lang w:val="en-US"/>
        </w:rPr>
        <w:t xml:space="preserve">processing </w:t>
      </w:r>
      <w:r w:rsidR="00D250A2" w:rsidRPr="004D2706">
        <w:rPr>
          <w:rFonts w:ascii="Times New Roman" w:hAnsi="Times New Roman" w:cs="Times New Roman"/>
          <w:sz w:val="24"/>
          <w:szCs w:val="24"/>
          <w:lang w:val="en-US"/>
        </w:rPr>
        <w:t xml:space="preserve">level </w:t>
      </w:r>
      <w:r w:rsidR="00430C88" w:rsidRPr="004D2706">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&lt;EndNote&gt;&lt;Cite&gt;&lt;Author&gt;Rao&lt;/Author&gt;&lt;Year&gt;1999&lt;/Year&gt;&lt;RecNum&gt;6&lt;/RecNum&gt;&lt;record&gt;&lt;rec-number&gt;6&lt;/rec-number&gt;&lt;foreign-keys&gt;&lt;key app="EN" db-id="5ww0p9r0ttwzvie255ixtszie9dtwrv9axst"&gt;6&lt;/key&gt;&lt;/foreign-keys&gt;&lt;ref-type name="Journal Article"&gt;17&lt;/ref-type&gt;&lt;contributors&gt;&lt;authors&gt;&lt;author&gt;Rao, R. P.&lt;/author&gt;&lt;author&gt;Ballard, D. H.&lt;/author&gt;&lt;/authors&gt;&lt;/contributors&gt;&lt;auth-address&gt;Salk Institute, Sloan Center for Theoretical Neurobiology, La Jolla, California, USA. rao@salk.edu&lt;/auth-address&gt;&lt;titles&gt;&lt;title&gt;Predictive coding in the visual cortex: a functional interpretation of some extra-classical receptive-field effects&lt;/title&gt;&lt;secondary-title&gt;Nat Neurosci&lt;/secondary-title&gt;&lt;/titles&gt;&lt;pages&gt;79-87&lt;/pages&gt;&lt;volume&gt;2&lt;/volume&gt;&lt;number&gt;1&lt;/number&gt;&lt;edition&gt;1999/04/09&lt;/edition&gt;&lt;keywords&gt;&lt;keyword&gt;Feedback&lt;/keyword&gt;&lt;keyword&gt;Forecasting&lt;/keyword&gt;&lt;keyword&gt;*Models, Neurological&lt;/keyword&gt;&lt;keyword&gt;Neural Networks (Computer)&lt;/keyword&gt;&lt;keyword&gt;Visual Cortex/*physiology&lt;/keyword&gt;&lt;keyword&gt;Visual Pathways/physiology&lt;/keyword&gt;&lt;/keywords&gt;&lt;dates&gt;&lt;year&gt;1999&lt;/year&gt;&lt;pub-dates&gt;&lt;date&gt;Jan&lt;/date&gt;&lt;/pub-dates&gt;&lt;/dates&gt;&lt;isbn&gt;1097-6256 (Print)&lt;/isbn&gt;&lt;accession-num&gt;10195184&lt;/accession-num&gt;&lt;urls&gt;&lt;related-urls&gt;&lt;url&gt;http://www.ncbi.nlm.nih.gov/entrez/query.fcgi?cmd=Retrieve&amp;amp;db=PubMed&amp;amp;dopt=Citation&amp;amp;list_uids=10195184&lt;/url&gt;&lt;/related-urls&gt;&lt;/urls&gt;&lt;electronic-resource-num&gt;10.1038/4580&lt;/electronic-resource-num&gt;&lt;language&gt;eng&lt;/language&gt;&lt;/record&gt;&lt;/Cite&gt;&lt;/EndNote&gt;</w:instrText>
      </w:r>
      <w:r w:rsidR="00430C88" w:rsidRPr="004D2706">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(Rao and Ballard, 1999)</w:t>
      </w:r>
      <w:r w:rsidR="00430C88" w:rsidRPr="004D2706">
        <w:rPr>
          <w:rFonts w:ascii="Times New Roman" w:hAnsi="Times New Roman" w:cs="Times New Roman"/>
          <w:sz w:val="24"/>
          <w:szCs w:val="24"/>
          <w:lang w:val="en-US"/>
        </w:rPr>
        <w:fldChar w:fldCharType="end"/>
      </w:r>
      <w:r w:rsidR="00D250A2" w:rsidRPr="004D2706">
        <w:rPr>
          <w:rFonts w:ascii="Times New Roman" w:hAnsi="Times New Roman" w:cs="Times New Roman"/>
          <w:sz w:val="24"/>
          <w:szCs w:val="24"/>
          <w:lang w:val="en-US"/>
        </w:rPr>
        <w:t>. The</w:t>
      </w:r>
      <w:r w:rsidR="00D250A2">
        <w:rPr>
          <w:rFonts w:ascii="Times New Roman" w:hAnsi="Times New Roman" w:cs="Times New Roman"/>
          <w:sz w:val="24"/>
          <w:szCs w:val="24"/>
          <w:lang w:val="en-US"/>
        </w:rPr>
        <w:t xml:space="preserve"> </w:t>
      </w:r>
      <w:r w:rsidR="00D250A2" w:rsidRPr="004D2706">
        <w:rPr>
          <w:rFonts w:ascii="Times New Roman" w:hAnsi="Times New Roman" w:cs="Times New Roman"/>
          <w:sz w:val="24"/>
          <w:szCs w:val="24"/>
          <w:lang w:val="en-US"/>
        </w:rPr>
        <w:t xml:space="preserve">lower level in turn compares </w:t>
      </w:r>
      <w:r w:rsidR="00D250A2">
        <w:rPr>
          <w:rFonts w:ascii="Times New Roman" w:hAnsi="Times New Roman" w:cs="Times New Roman"/>
          <w:sz w:val="24"/>
          <w:szCs w:val="24"/>
          <w:lang w:val="en-US"/>
        </w:rPr>
        <w:t xml:space="preserve">the </w:t>
      </w:r>
      <w:r w:rsidR="00D250A2" w:rsidRPr="004D2706">
        <w:rPr>
          <w:rFonts w:ascii="Times New Roman" w:hAnsi="Times New Roman" w:cs="Times New Roman"/>
          <w:sz w:val="24"/>
          <w:szCs w:val="24"/>
          <w:lang w:val="en-US"/>
        </w:rPr>
        <w:t>received information with actual external stimuli</w:t>
      </w:r>
      <w:r w:rsidR="00D250A2">
        <w:rPr>
          <w:rFonts w:ascii="Times New Roman" w:hAnsi="Times New Roman" w:cs="Times New Roman"/>
          <w:sz w:val="24"/>
          <w:szCs w:val="24"/>
          <w:lang w:val="en-US"/>
        </w:rPr>
        <w:t>. If the external stimulus does not match the expectation, a prediction error signal is generated and sent</w:t>
      </w:r>
      <w:r w:rsidR="00D250A2" w:rsidRPr="004D2706">
        <w:rPr>
          <w:rFonts w:ascii="Times New Roman" w:hAnsi="Times New Roman" w:cs="Times New Roman"/>
          <w:sz w:val="24"/>
          <w:szCs w:val="24"/>
          <w:lang w:val="en-US"/>
        </w:rPr>
        <w:t xml:space="preserve"> to the higher level. </w:t>
      </w:r>
      <w:r w:rsidR="00D250A2">
        <w:rPr>
          <w:rFonts w:ascii="Times New Roman" w:hAnsi="Times New Roman" w:cs="Times New Roman"/>
          <w:sz w:val="24"/>
          <w:szCs w:val="24"/>
          <w:lang w:val="en-US"/>
        </w:rPr>
        <w:t>Prediction error signal is reflected in increased activity</w:t>
      </w:r>
      <w:r w:rsidR="00D250A2">
        <w:rPr>
          <w:rFonts w:ascii="Times New Roman" w:hAnsi="Times New Roman" w:cs="Times New Roman"/>
          <w:color w:val="000000" w:themeColor="text1"/>
          <w:sz w:val="24"/>
          <w:szCs w:val="24"/>
        </w:rPr>
        <w:t xml:space="preserve"> that is </w:t>
      </w:r>
      <w:r w:rsidR="00D250A2" w:rsidRPr="00F4360F">
        <w:rPr>
          <w:rFonts w:ascii="Times New Roman" w:hAnsi="Times New Roman" w:cs="Times New Roman"/>
          <w:color w:val="000000" w:themeColor="text1"/>
          <w:sz w:val="24"/>
          <w:szCs w:val="24"/>
        </w:rPr>
        <w:t xml:space="preserve">specific to the </w:t>
      </w:r>
      <w:r w:rsidR="00D250A2">
        <w:rPr>
          <w:rFonts w:ascii="Times New Roman" w:hAnsi="Times New Roman" w:cs="Times New Roman"/>
          <w:color w:val="000000" w:themeColor="text1"/>
          <w:sz w:val="24"/>
          <w:szCs w:val="24"/>
        </w:rPr>
        <w:t>modality of</w:t>
      </w:r>
      <w:r w:rsidR="00BD244B">
        <w:rPr>
          <w:rFonts w:ascii="Times New Roman" w:hAnsi="Times New Roman" w:cs="Times New Roman"/>
          <w:color w:val="000000" w:themeColor="text1"/>
          <w:sz w:val="24"/>
          <w:szCs w:val="24"/>
        </w:rPr>
        <w:t xml:space="preserve"> the</w:t>
      </w:r>
      <w:r w:rsidR="00D250A2">
        <w:rPr>
          <w:rFonts w:ascii="Times New Roman" w:hAnsi="Times New Roman" w:cs="Times New Roman"/>
          <w:color w:val="000000" w:themeColor="text1"/>
          <w:sz w:val="24"/>
          <w:szCs w:val="24"/>
        </w:rPr>
        <w:t xml:space="preserve"> </w:t>
      </w:r>
      <w:r w:rsidR="00D250A2" w:rsidRPr="00F4360F">
        <w:rPr>
          <w:rFonts w:ascii="Times New Roman" w:hAnsi="Times New Roman" w:cs="Times New Roman"/>
          <w:color w:val="000000" w:themeColor="text1"/>
          <w:sz w:val="24"/>
          <w:szCs w:val="24"/>
        </w:rPr>
        <w:t xml:space="preserve">unexpected stimulus </w:t>
      </w:r>
      <w:r w:rsidR="00430C88">
        <w:rPr>
          <w:rFonts w:ascii="Times New Roman" w:hAnsi="Times New Roman" w:cs="Times New Roman"/>
          <w:color w:val="000000" w:themeColor="text1"/>
          <w:sz w:val="24"/>
          <w:szCs w:val="24"/>
        </w:rPr>
        <w:fldChar w:fldCharType="begin">
          <w:fldData xml:space="preserve">PEVuZE5vdGU+PENpdGU+PEF1dGhvcj5kZW4gT3VkZW48L0F1dGhvcj48WWVhcj4yMDEwPC9ZZWFy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</w:fldData>
        </w:fldChar>
      </w:r>
      <w:r w:rsidR="00A55B7E">
        <w:rPr>
          <w:rFonts w:ascii="Times New Roman" w:hAnsi="Times New Roman" w:cs="Times New Roman"/>
          <w:color w:val="000000" w:themeColor="text1"/>
          <w:sz w:val="24"/>
          <w:szCs w:val="24"/>
        </w:rPr>
        <w:instrText xml:space="preserve"> ADDIN EN.CITE </w:instrText>
      </w:r>
      <w:r w:rsidR="00430C88">
        <w:rPr>
          <w:rFonts w:ascii="Times New Roman" w:hAnsi="Times New Roman" w:cs="Times New Roman"/>
          <w:color w:val="000000" w:themeColor="text1"/>
          <w:sz w:val="24"/>
          <w:szCs w:val="24"/>
        </w:rPr>
        <w:fldChar w:fldCharType="begin">
          <w:fldData xml:space="preserve">PEVuZE5vdGU+PENpdGU+PEF1dGhvcj5kZW4gT3VkZW48L0F1dGhvcj48WWVhcj4yMDEwPC9ZZWFy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</w:fldData>
        </w:fldChar>
      </w:r>
      <w:r w:rsidR="00A55B7E">
        <w:rPr>
          <w:rFonts w:ascii="Times New Roman" w:hAnsi="Times New Roman" w:cs="Times New Roman"/>
          <w:color w:val="000000" w:themeColor="text1"/>
          <w:sz w:val="24"/>
          <w:szCs w:val="24"/>
        </w:rPr>
        <w:instrText xml:space="preserve"> ADDIN EN.CITE.DATA </w:instrText>
      </w:r>
      <w:r w:rsidR="00430C88">
        <w:rPr>
          <w:rFonts w:ascii="Times New Roman" w:hAnsi="Times New Roman" w:cs="Times New Roman"/>
          <w:color w:val="000000" w:themeColor="text1"/>
          <w:sz w:val="24"/>
          <w:szCs w:val="24"/>
        </w:rPr>
      </w:r>
      <w:r w:rsidR="00430C88">
        <w:rPr>
          <w:rFonts w:ascii="Times New Roman" w:hAnsi="Times New Roman" w:cs="Times New Roman"/>
          <w:color w:val="000000" w:themeColor="text1"/>
          <w:sz w:val="24"/>
          <w:szCs w:val="24"/>
        </w:rPr>
        <w:fldChar w:fldCharType="end"/>
      </w:r>
      <w:r w:rsidR="00430C88">
        <w:rPr>
          <w:rFonts w:ascii="Times New Roman" w:hAnsi="Times New Roman" w:cs="Times New Roman"/>
          <w:color w:val="000000" w:themeColor="text1"/>
          <w:sz w:val="24"/>
          <w:szCs w:val="24"/>
        </w:rPr>
      </w:r>
      <w:r w:rsidR="00430C88">
        <w:rPr>
          <w:rFonts w:ascii="Times New Roman" w:hAnsi="Times New Roman" w:cs="Times New Roman"/>
          <w:color w:val="000000" w:themeColor="text1"/>
          <w:sz w:val="24"/>
          <w:szCs w:val="24"/>
        </w:rPr>
        <w:fldChar w:fldCharType="separate"/>
      </w:r>
      <w:r w:rsidR="00A30A26">
        <w:rPr>
          <w:rFonts w:ascii="Times New Roman" w:hAnsi="Times New Roman" w:cs="Times New Roman"/>
          <w:noProof/>
          <w:color w:val="000000" w:themeColor="text1"/>
          <w:sz w:val="24"/>
          <w:szCs w:val="24"/>
        </w:rPr>
        <w:t>(den Ouden et al., 2010, den Ouden et al., 2009)</w:t>
      </w:r>
      <w:r w:rsidR="00430C88">
        <w:rPr>
          <w:rFonts w:ascii="Times New Roman" w:hAnsi="Times New Roman" w:cs="Times New Roman"/>
          <w:color w:val="000000" w:themeColor="text1"/>
          <w:sz w:val="24"/>
          <w:szCs w:val="24"/>
        </w:rPr>
        <w:fldChar w:fldCharType="end"/>
      </w:r>
      <w:r w:rsidR="00D250A2">
        <w:rPr>
          <w:rFonts w:ascii="Times New Roman" w:hAnsi="Times New Roman" w:cs="Times New Roman"/>
          <w:color w:val="000000" w:themeColor="text1"/>
          <w:sz w:val="24"/>
          <w:szCs w:val="24"/>
        </w:rPr>
        <w:t xml:space="preserve">. Using an associative learning task, we found an enhanced response to </w:t>
      </w:r>
      <w:r w:rsidR="00D250A2">
        <w:rPr>
          <w:rFonts w:ascii="Times New Roman" w:hAnsi="Times New Roman" w:cs="Times New Roman"/>
          <w:sz w:val="24"/>
          <w:szCs w:val="24"/>
        </w:rPr>
        <w:t>auditory stimuli</w:t>
      </w:r>
      <w:r w:rsidR="00AE392D">
        <w:rPr>
          <w:rFonts w:ascii="Times New Roman" w:hAnsi="Times New Roman" w:cs="Times New Roman"/>
          <w:sz w:val="24"/>
          <w:szCs w:val="24"/>
        </w:rPr>
        <w:t>,</w:t>
      </w:r>
      <w:r w:rsidR="00D250A2">
        <w:rPr>
          <w:rFonts w:ascii="Times New Roman" w:hAnsi="Times New Roman" w:cs="Times New Roman"/>
          <w:sz w:val="24"/>
          <w:szCs w:val="24"/>
        </w:rPr>
        <w:t xml:space="preserve"> that </w:t>
      </w:r>
      <w:r w:rsidR="00AE392D">
        <w:rPr>
          <w:rFonts w:ascii="Times New Roman" w:hAnsi="Times New Roman" w:cs="Times New Roman"/>
          <w:sz w:val="24"/>
          <w:szCs w:val="24"/>
        </w:rPr>
        <w:t xml:space="preserve">did not </w:t>
      </w:r>
      <w:r w:rsidR="00D250A2">
        <w:rPr>
          <w:rFonts w:ascii="Times New Roman" w:hAnsi="Times New Roman" w:cs="Times New Roman"/>
          <w:sz w:val="24"/>
          <w:szCs w:val="24"/>
        </w:rPr>
        <w:t>match expectation</w:t>
      </w:r>
      <w:r w:rsidR="00AE392D">
        <w:rPr>
          <w:rFonts w:ascii="Times New Roman" w:hAnsi="Times New Roman" w:cs="Times New Roman"/>
          <w:sz w:val="24"/>
          <w:szCs w:val="24"/>
        </w:rPr>
        <w:t>,</w:t>
      </w:r>
      <w:r w:rsidR="00D250A2">
        <w:rPr>
          <w:rFonts w:ascii="Times New Roman" w:hAnsi="Times New Roman" w:cs="Times New Roman"/>
          <w:sz w:val="24"/>
          <w:szCs w:val="24"/>
        </w:rPr>
        <w:t xml:space="preserve"> in </w:t>
      </w:r>
      <w:r w:rsidR="00D250A2">
        <w:rPr>
          <w:rFonts w:ascii="Times New Roman" w:hAnsi="Times New Roman" w:cs="Times New Roman"/>
          <w:color w:val="000000" w:themeColor="text1"/>
          <w:sz w:val="24"/>
          <w:szCs w:val="24"/>
        </w:rPr>
        <w:t xml:space="preserve">the left superior and middle temporal gyri. This finding is in agreement with </w:t>
      </w:r>
      <w:r w:rsidR="005D15AF">
        <w:rPr>
          <w:rFonts w:ascii="Times New Roman" w:hAnsi="Times New Roman" w:cs="Times New Roman"/>
          <w:color w:val="000000" w:themeColor="text1"/>
          <w:sz w:val="24"/>
          <w:szCs w:val="24"/>
        </w:rPr>
        <w:t>the hypothesis, which stated that auditory cortex would respond with significantly increased activity to une</w:t>
      </w:r>
      <w:r w:rsidR="00DC7838">
        <w:rPr>
          <w:rFonts w:ascii="Times New Roman" w:hAnsi="Times New Roman" w:cs="Times New Roman"/>
          <w:color w:val="000000" w:themeColor="text1"/>
          <w:sz w:val="24"/>
          <w:szCs w:val="24"/>
        </w:rPr>
        <w:t>x</w:t>
      </w:r>
      <w:r w:rsidR="005D15AF">
        <w:rPr>
          <w:rFonts w:ascii="Times New Roman" w:hAnsi="Times New Roman" w:cs="Times New Roman"/>
          <w:color w:val="000000" w:themeColor="text1"/>
          <w:sz w:val="24"/>
          <w:szCs w:val="24"/>
        </w:rPr>
        <w:t>p</w:t>
      </w:r>
      <w:r w:rsidR="00DC7838">
        <w:rPr>
          <w:rFonts w:ascii="Times New Roman" w:hAnsi="Times New Roman" w:cs="Times New Roman"/>
          <w:color w:val="000000" w:themeColor="text1"/>
          <w:sz w:val="24"/>
          <w:szCs w:val="24"/>
        </w:rPr>
        <w:t>e</w:t>
      </w:r>
      <w:r w:rsidR="005D15AF">
        <w:rPr>
          <w:rFonts w:ascii="Times New Roman" w:hAnsi="Times New Roman" w:cs="Times New Roman"/>
          <w:color w:val="000000" w:themeColor="text1"/>
          <w:sz w:val="24"/>
          <w:szCs w:val="24"/>
        </w:rPr>
        <w:t xml:space="preserve">cted, compared with expected, auditory stimuli. This result is also in line with </w:t>
      </w:r>
      <w:r w:rsidR="00D250A2">
        <w:rPr>
          <w:rFonts w:ascii="Times New Roman" w:hAnsi="Times New Roman" w:cs="Times New Roman"/>
          <w:color w:val="000000" w:themeColor="text1"/>
          <w:sz w:val="24"/>
          <w:szCs w:val="24"/>
        </w:rPr>
        <w:t>previous studies using an oddball paradigm (whe</w:t>
      </w:r>
      <w:r w:rsidR="00EA4654">
        <w:rPr>
          <w:rFonts w:ascii="Times New Roman" w:hAnsi="Times New Roman" w:cs="Times New Roman"/>
          <w:color w:val="000000" w:themeColor="text1"/>
          <w:sz w:val="24"/>
          <w:szCs w:val="24"/>
        </w:rPr>
        <w:t>re a string of identical sounds was</w:t>
      </w:r>
      <w:r w:rsidR="00D250A2">
        <w:rPr>
          <w:rFonts w:ascii="Times New Roman" w:hAnsi="Times New Roman" w:cs="Times New Roman"/>
          <w:color w:val="000000" w:themeColor="text1"/>
          <w:sz w:val="24"/>
          <w:szCs w:val="24"/>
        </w:rPr>
        <w:t xml:space="preserve"> contrasted with an occasional different sound) </w:t>
      </w:r>
      <w:r w:rsidR="00430C88">
        <w:rPr>
          <w:rFonts w:ascii="Times New Roman" w:hAnsi="Times New Roman" w:cs="Times New Roman"/>
          <w:color w:val="000000" w:themeColor="text1"/>
          <w:sz w:val="24"/>
          <w:szCs w:val="24"/>
        </w:rPr>
        <w:fldChar w:fldCharType="begin">
          <w:fldData xml:space="preserve">PEVuZE5vdGU+PENpdGU+PEF1dGhvcj5PcGl0ejwvQXV0aG9yPjxZZWFyPjIwMDI8L1llYXI+PFJl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</w:fldData>
        </w:fldChar>
      </w:r>
      <w:r w:rsidR="00A55B7E">
        <w:rPr>
          <w:rFonts w:ascii="Times New Roman" w:hAnsi="Times New Roman" w:cs="Times New Roman"/>
          <w:color w:val="000000" w:themeColor="text1"/>
          <w:sz w:val="24"/>
          <w:szCs w:val="24"/>
        </w:rPr>
        <w:instrText xml:space="preserve"> ADDIN EN.CITE </w:instrText>
      </w:r>
      <w:r w:rsidR="00430C88">
        <w:rPr>
          <w:rFonts w:ascii="Times New Roman" w:hAnsi="Times New Roman" w:cs="Times New Roman"/>
          <w:color w:val="000000" w:themeColor="text1"/>
          <w:sz w:val="24"/>
          <w:szCs w:val="24"/>
        </w:rPr>
        <w:fldChar w:fldCharType="begin">
          <w:fldData xml:space="preserve">PEVuZE5vdGU+PENpdGU+PEF1dGhvcj5PcGl0ejwvQXV0aG9yPjxZZWFyPjIwMDI8L1llYXI+PFJl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</w:fldData>
        </w:fldChar>
      </w:r>
      <w:r w:rsidR="00A55B7E">
        <w:rPr>
          <w:rFonts w:ascii="Times New Roman" w:hAnsi="Times New Roman" w:cs="Times New Roman"/>
          <w:color w:val="000000" w:themeColor="text1"/>
          <w:sz w:val="24"/>
          <w:szCs w:val="24"/>
        </w:rPr>
        <w:instrText xml:space="preserve"> ADDIN EN.CITE.DATA </w:instrText>
      </w:r>
      <w:r w:rsidR="00430C88">
        <w:rPr>
          <w:rFonts w:ascii="Times New Roman" w:hAnsi="Times New Roman" w:cs="Times New Roman"/>
          <w:color w:val="000000" w:themeColor="text1"/>
          <w:sz w:val="24"/>
          <w:szCs w:val="24"/>
        </w:rPr>
      </w:r>
      <w:r w:rsidR="00430C88">
        <w:rPr>
          <w:rFonts w:ascii="Times New Roman" w:hAnsi="Times New Roman" w:cs="Times New Roman"/>
          <w:color w:val="000000" w:themeColor="text1"/>
          <w:sz w:val="24"/>
          <w:szCs w:val="24"/>
        </w:rPr>
        <w:fldChar w:fldCharType="end"/>
      </w:r>
      <w:r w:rsidR="00430C88">
        <w:rPr>
          <w:rFonts w:ascii="Times New Roman" w:hAnsi="Times New Roman" w:cs="Times New Roman"/>
          <w:color w:val="000000" w:themeColor="text1"/>
          <w:sz w:val="24"/>
          <w:szCs w:val="24"/>
        </w:rPr>
      </w:r>
      <w:r w:rsidR="00430C88">
        <w:rPr>
          <w:rFonts w:ascii="Times New Roman" w:hAnsi="Times New Roman" w:cs="Times New Roman"/>
          <w:color w:val="000000" w:themeColor="text1"/>
          <w:sz w:val="24"/>
          <w:szCs w:val="24"/>
        </w:rPr>
        <w:fldChar w:fldCharType="separate"/>
      </w:r>
      <w:r w:rsidR="00A30A26">
        <w:rPr>
          <w:rFonts w:ascii="Times New Roman" w:hAnsi="Times New Roman" w:cs="Times New Roman"/>
          <w:noProof/>
          <w:color w:val="000000" w:themeColor="text1"/>
          <w:sz w:val="24"/>
          <w:szCs w:val="24"/>
        </w:rPr>
        <w:t>(</w:t>
      </w:r>
      <w:r w:rsidR="00EA4654">
        <w:rPr>
          <w:rFonts w:ascii="Times New Roman" w:hAnsi="Times New Roman" w:cs="Times New Roman"/>
          <w:noProof/>
          <w:color w:val="000000" w:themeColor="text1"/>
          <w:sz w:val="24"/>
          <w:szCs w:val="24"/>
        </w:rPr>
        <w:t xml:space="preserve">Kim et al., 2009, </w:t>
      </w:r>
      <w:r w:rsidR="00A30A26">
        <w:rPr>
          <w:rFonts w:ascii="Times New Roman" w:hAnsi="Times New Roman" w:cs="Times New Roman"/>
          <w:noProof/>
          <w:color w:val="000000" w:themeColor="text1"/>
          <w:sz w:val="24"/>
          <w:szCs w:val="24"/>
        </w:rPr>
        <w:t>Opitz et al., 2002, Schall et al., 2003)</w:t>
      </w:r>
      <w:r w:rsidR="00430C88">
        <w:rPr>
          <w:rFonts w:ascii="Times New Roman" w:hAnsi="Times New Roman" w:cs="Times New Roman"/>
          <w:color w:val="000000" w:themeColor="text1"/>
          <w:sz w:val="24"/>
          <w:szCs w:val="24"/>
        </w:rPr>
        <w:fldChar w:fldCharType="end"/>
      </w:r>
      <w:r w:rsidR="00D250A2">
        <w:rPr>
          <w:rFonts w:ascii="Times New Roman" w:hAnsi="Times New Roman" w:cs="Times New Roman"/>
          <w:color w:val="000000" w:themeColor="text1"/>
          <w:sz w:val="24"/>
          <w:szCs w:val="24"/>
        </w:rPr>
        <w:t>. Therefore, our results support the theory that</w:t>
      </w:r>
      <w:r w:rsidR="005D15AF">
        <w:rPr>
          <w:rFonts w:ascii="Times New Roman" w:hAnsi="Times New Roman" w:cs="Times New Roman"/>
          <w:sz w:val="24"/>
          <w:szCs w:val="24"/>
        </w:rPr>
        <w:t xml:space="preserve"> the left superior and temporal gyri</w:t>
      </w:r>
      <w:r w:rsidR="00D250A2">
        <w:rPr>
          <w:rFonts w:ascii="Times New Roman" w:hAnsi="Times New Roman" w:cs="Times New Roman"/>
          <w:sz w:val="24"/>
          <w:szCs w:val="24"/>
        </w:rPr>
        <w:t xml:space="preserve"> generate auditory prediction error. </w:t>
      </w:r>
    </w:p>
    <w:p w:rsidR="00C16C46" w:rsidRDefault="00D250A2" w:rsidP="00C16C4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However, our findings also revealed that </w:t>
      </w:r>
      <w:r w:rsidRPr="00085B88">
        <w:rPr>
          <w:rFonts w:ascii="Times New Roman" w:hAnsi="Times New Roman" w:cs="Times New Roman"/>
          <w:sz w:val="24"/>
        </w:rPr>
        <w:t>a</w:t>
      </w:r>
      <w:r>
        <w:rPr>
          <w:rFonts w:ascii="Times New Roman" w:hAnsi="Times New Roman" w:cs="Times New Roman"/>
          <w:sz w:val="24"/>
        </w:rPr>
        <w:t xml:space="preserve"> potential specialization within the temporal cortex in the </w:t>
      </w:r>
      <w:r w:rsidRPr="00085B88">
        <w:rPr>
          <w:rFonts w:ascii="Times New Roman" w:hAnsi="Times New Roman" w:cs="Times New Roman"/>
          <w:sz w:val="24"/>
        </w:rPr>
        <w:t xml:space="preserve">processing of </w:t>
      </w:r>
      <w:r>
        <w:rPr>
          <w:rFonts w:ascii="Times New Roman" w:hAnsi="Times New Roman" w:cs="Times New Roman"/>
          <w:sz w:val="24"/>
        </w:rPr>
        <w:t>auditory prediction error</w:t>
      </w:r>
      <w:r w:rsidRPr="00085B88">
        <w:rPr>
          <w:rFonts w:ascii="Times New Roman" w:hAnsi="Times New Roman" w:cs="Times New Roman"/>
          <w:sz w:val="24"/>
        </w:rPr>
        <w:t xml:space="preserve"> (Fig</w:t>
      </w:r>
      <w:r w:rsidR="00044471">
        <w:rPr>
          <w:rFonts w:ascii="Times New Roman" w:hAnsi="Times New Roman" w:cs="Times New Roman"/>
          <w:sz w:val="24"/>
        </w:rPr>
        <w:t>ure 4.4</w:t>
      </w:r>
      <w:r w:rsidRPr="00085B88">
        <w:rPr>
          <w:rFonts w:ascii="Times New Roman" w:hAnsi="Times New Roman" w:cs="Times New Roman"/>
          <w:sz w:val="24"/>
        </w:rPr>
        <w:t xml:space="preserve">). Specifically, while MTG </w:t>
      </w:r>
      <w:r w:rsidR="00AE392D">
        <w:rPr>
          <w:rFonts w:ascii="Times New Roman" w:hAnsi="Times New Roman" w:cs="Times New Roman"/>
          <w:sz w:val="24"/>
        </w:rPr>
        <w:t>engaged</w:t>
      </w:r>
      <w:r>
        <w:rPr>
          <w:rFonts w:ascii="Times New Roman" w:hAnsi="Times New Roman" w:cs="Times New Roman"/>
          <w:sz w:val="24"/>
        </w:rPr>
        <w:t xml:space="preserve"> during processing of both </w:t>
      </w:r>
      <w:r w:rsidRPr="00085B88">
        <w:rPr>
          <w:rFonts w:ascii="Times New Roman" w:hAnsi="Times New Roman" w:cs="Times New Roman"/>
          <w:sz w:val="24"/>
        </w:rPr>
        <w:t xml:space="preserve">unexpected sound (when silence is predicted) and unexpected silence (when sound </w:t>
      </w:r>
      <w:r>
        <w:rPr>
          <w:rFonts w:ascii="Times New Roman" w:hAnsi="Times New Roman" w:cs="Times New Roman"/>
          <w:sz w:val="24"/>
        </w:rPr>
        <w:t>is predicted), STG only respond</w:t>
      </w:r>
      <w:r w:rsidR="00AE392D">
        <w:rPr>
          <w:rFonts w:ascii="Times New Roman" w:hAnsi="Times New Roman" w:cs="Times New Roman"/>
          <w:sz w:val="24"/>
        </w:rPr>
        <w:t>ed</w:t>
      </w:r>
      <w:r>
        <w:rPr>
          <w:rFonts w:ascii="Times New Roman" w:hAnsi="Times New Roman" w:cs="Times New Roman"/>
          <w:sz w:val="24"/>
        </w:rPr>
        <w:t xml:space="preserve"> to a significant extent to </w:t>
      </w:r>
      <w:r w:rsidRPr="00085B88">
        <w:rPr>
          <w:rFonts w:ascii="Times New Roman" w:hAnsi="Times New Roman" w:cs="Times New Roman"/>
          <w:sz w:val="24"/>
        </w:rPr>
        <w:t xml:space="preserve">unexpected sound. </w:t>
      </w:r>
      <w:r>
        <w:rPr>
          <w:rFonts w:ascii="Times New Roman" w:hAnsi="Times New Roman" w:cs="Times New Roman"/>
          <w:sz w:val="24"/>
        </w:rPr>
        <w:t xml:space="preserve">Such difference in </w:t>
      </w:r>
      <w:r w:rsidR="00BD244B">
        <w:rPr>
          <w:rFonts w:ascii="Times New Roman" w:hAnsi="Times New Roman" w:cs="Times New Roman"/>
          <w:sz w:val="24"/>
        </w:rPr>
        <w:t xml:space="preserve">the pattern </w:t>
      </w:r>
      <w:r w:rsidR="00C16C46">
        <w:rPr>
          <w:rFonts w:ascii="Times New Roman" w:hAnsi="Times New Roman" w:cs="Times New Roman"/>
          <w:sz w:val="24"/>
        </w:rPr>
        <w:t xml:space="preserve">of </w:t>
      </w:r>
      <w:r>
        <w:rPr>
          <w:rFonts w:ascii="Times New Roman" w:hAnsi="Times New Roman" w:cs="Times New Roman"/>
          <w:sz w:val="24"/>
        </w:rPr>
        <w:t xml:space="preserve">activation suggests that whilst activity in MTG is modulated by expectation regardless of the external input, activity in STG is regulated by </w:t>
      </w:r>
      <w:r>
        <w:rPr>
          <w:rFonts w:ascii="Times New Roman" w:hAnsi="Times New Roman" w:cs="Times New Roman"/>
          <w:sz w:val="24"/>
        </w:rPr>
        <w:lastRenderedPageBreak/>
        <w:t xml:space="preserve">prediction mainly when the incoming </w:t>
      </w:r>
      <w:r w:rsidRPr="00261C80">
        <w:rPr>
          <w:rFonts w:ascii="Times New Roman" w:hAnsi="Times New Roman" w:cs="Times New Roman"/>
          <w:sz w:val="24"/>
        </w:rPr>
        <w:t>stimulus is sound.</w:t>
      </w:r>
      <w:r w:rsidR="00C16C46">
        <w:rPr>
          <w:rFonts w:ascii="Times New Roman" w:hAnsi="Times New Roman" w:cs="Times New Roman"/>
          <w:sz w:val="24"/>
        </w:rPr>
        <w:t xml:space="preserve"> Hence, </w:t>
      </w:r>
      <w:r w:rsidR="00C16C46" w:rsidRPr="00A70309">
        <w:rPr>
          <w:rFonts w:ascii="Times New Roman" w:hAnsi="Times New Roman" w:cs="Times New Roman"/>
          <w:sz w:val="24"/>
        </w:rPr>
        <w:t xml:space="preserve">the middle and superior temporal gyri </w:t>
      </w:r>
      <w:r w:rsidR="00C16C46">
        <w:rPr>
          <w:rFonts w:ascii="Times New Roman" w:hAnsi="Times New Roman" w:cs="Times New Roman"/>
          <w:sz w:val="24"/>
        </w:rPr>
        <w:t xml:space="preserve">might </w:t>
      </w:r>
      <w:r w:rsidR="00C16C46" w:rsidRPr="00A70309">
        <w:rPr>
          <w:rFonts w:ascii="Times New Roman" w:hAnsi="Times New Roman" w:cs="Times New Roman"/>
          <w:sz w:val="24"/>
        </w:rPr>
        <w:t>form a hierarchy in predictive coding such that MTG relays</w:t>
      </w:r>
      <w:r w:rsidR="00C16C46">
        <w:rPr>
          <w:rFonts w:ascii="Times New Roman" w:hAnsi="Times New Roman" w:cs="Times New Roman"/>
          <w:sz w:val="24"/>
        </w:rPr>
        <w:t xml:space="preserve"> the auditory expectation</w:t>
      </w:r>
      <w:r w:rsidR="00C16C46" w:rsidRPr="00A70309">
        <w:rPr>
          <w:rFonts w:ascii="Times New Roman" w:hAnsi="Times New Roman" w:cs="Times New Roman"/>
          <w:sz w:val="24"/>
        </w:rPr>
        <w:t xml:space="preserve"> to STG. Such hierarchy has been noted in both anatomical and functional aspects of </w:t>
      </w:r>
      <w:r w:rsidR="00C16C46" w:rsidRPr="00081DBD">
        <w:rPr>
          <w:rFonts w:ascii="Times New Roman" w:hAnsi="Times New Roman" w:cs="Times New Roman"/>
          <w:sz w:val="24"/>
        </w:rPr>
        <w:t xml:space="preserve">perception </w:t>
      </w:r>
      <w:r w:rsidR="00430C88" w:rsidRPr="00081DBD">
        <w:rPr>
          <w:rFonts w:ascii="Times New Roman" w:hAnsi="Times New Roman" w:cs="Times New Roman"/>
          <w:sz w:val="24"/>
        </w:rPr>
        <w:fldChar w:fldCharType="begin"/>
      </w:r>
      <w:r w:rsidR="00C16C46" w:rsidRPr="00081DBD">
        <w:rPr>
          <w:rFonts w:ascii="Times New Roman" w:hAnsi="Times New Roman" w:cs="Times New Roman"/>
          <w:sz w:val="24"/>
        </w:rPr>
        <w:instrText xml:space="preserve"> ADDIN EN.CITE &lt;EndNote&gt;&lt;Cite&gt;&lt;Author&gt;Friston&lt;/Author&gt;&lt;Year&gt;2003&lt;/Year&gt;&lt;RecNum&gt;1332&lt;/RecNum&gt;&lt;DisplayText&gt;(Friston, 2003)&lt;/DisplayText&gt;&lt;record&gt;&lt;rec-number&gt;1332&lt;/rec-number&gt;&lt;foreign-keys&gt;&lt;key app="EN" db-id="tw2ftp2r60wzfne52dcxz99l5w2599edfevz"&gt;1332&lt;/key&gt;&lt;/foreign-keys&gt;&lt;ref-type name="Journal Article"&gt;17&lt;/ref-type&gt;&lt;contributors&gt;&lt;authors&gt;&lt;author&gt;Friston, K.&lt;/author&gt;&lt;/authors&gt;&lt;/contributors&gt;&lt;titles&gt;&lt;title&gt;Learning and inference in the brain&lt;/title&gt;&lt;secondary-title&gt;Neural Networks&lt;/secondary-title&gt;&lt;/titles&gt;&lt;periodical&gt;&lt;full-title&gt;Neural Networks&lt;/full-title&gt;&lt;/periodical&gt;&lt;pages&gt;1325-1352&lt;/pages&gt;&lt;volume&gt;16&lt;/volume&gt;&lt;section&gt;1325&lt;/section&gt;&lt;dates&gt;&lt;year&gt;2003&lt;/year&gt;&lt;/dates&gt;&lt;urls&gt;&lt;/urls&gt;&lt;/record&gt;&lt;/Cite&gt;&lt;/EndNote&gt;</w:instrText>
      </w:r>
      <w:r w:rsidR="00430C88" w:rsidRPr="00081DBD">
        <w:rPr>
          <w:rFonts w:ascii="Times New Roman" w:hAnsi="Times New Roman" w:cs="Times New Roman"/>
          <w:sz w:val="24"/>
        </w:rPr>
        <w:fldChar w:fldCharType="separate"/>
      </w:r>
      <w:r w:rsidR="00C16C46" w:rsidRPr="00081DBD">
        <w:rPr>
          <w:rFonts w:ascii="Times New Roman" w:hAnsi="Times New Roman" w:cs="Times New Roman"/>
          <w:noProof/>
          <w:sz w:val="24"/>
        </w:rPr>
        <w:t>(Friston, 2003)</w:t>
      </w:r>
      <w:r w:rsidR="00430C88" w:rsidRPr="00081DBD">
        <w:rPr>
          <w:rFonts w:ascii="Times New Roman" w:hAnsi="Times New Roman" w:cs="Times New Roman"/>
          <w:sz w:val="24"/>
        </w:rPr>
        <w:fldChar w:fldCharType="end"/>
      </w:r>
      <w:r w:rsidR="00C16C46" w:rsidRPr="00081DBD">
        <w:rPr>
          <w:rFonts w:ascii="Times New Roman" w:hAnsi="Times New Roman" w:cs="Times New Roman"/>
          <w:sz w:val="24"/>
        </w:rPr>
        <w:t>. Superior</w:t>
      </w:r>
      <w:r w:rsidR="00C16C46" w:rsidRPr="00A70309">
        <w:rPr>
          <w:rFonts w:ascii="Times New Roman" w:hAnsi="Times New Roman" w:cs="Times New Roman"/>
          <w:sz w:val="24"/>
        </w:rPr>
        <w:t xml:space="preserve"> temporal gyrus appears to be specialized in responding and analyzing sounds rather than silences. If MTG </w:t>
      </w:r>
      <w:r w:rsidR="00C16C46">
        <w:rPr>
          <w:rFonts w:ascii="Times New Roman" w:hAnsi="Times New Roman" w:cs="Times New Roman"/>
          <w:sz w:val="24"/>
        </w:rPr>
        <w:t xml:space="preserve">constitutes a higher </w:t>
      </w:r>
      <w:r w:rsidR="00C16C46" w:rsidRPr="00A70309">
        <w:rPr>
          <w:rFonts w:ascii="Times New Roman" w:hAnsi="Times New Roman" w:cs="Times New Roman"/>
          <w:sz w:val="24"/>
        </w:rPr>
        <w:t>level in hierarchy, it might be responsible for more abstract analysis and interpretation of auditory input, including assigning meaning to the activity (or lack of activity) at the lower level (STG</w:t>
      </w:r>
      <w:r w:rsidR="00C16C46">
        <w:rPr>
          <w:rFonts w:ascii="Times New Roman" w:hAnsi="Times New Roman" w:cs="Times New Roman"/>
          <w:sz w:val="24"/>
        </w:rPr>
        <w:t>)</w:t>
      </w:r>
      <w:r w:rsidR="00C16C46" w:rsidRPr="00A70309">
        <w:rPr>
          <w:rFonts w:ascii="Times New Roman" w:hAnsi="Times New Roman" w:cs="Times New Roman"/>
          <w:sz w:val="24"/>
        </w:rPr>
        <w:t xml:space="preserve">. </w:t>
      </w:r>
      <w:r w:rsidR="00C16C46" w:rsidRPr="00A70309">
        <w:rPr>
          <w:rFonts w:ascii="Times New Roman" w:hAnsi="Times New Roman" w:cs="Times New Roman"/>
          <w:sz w:val="24"/>
          <w:szCs w:val="24"/>
        </w:rPr>
        <w:t xml:space="preserve">Even if the expected stimulus is silence, its prediction in the left MTG is associated increased activity in relation to baseline. Such increase in expectation of no stimulus might be related to a potential need to inhibit a response, as well as to directing attention to the state of the external environment. </w:t>
      </w:r>
      <w:r w:rsidR="00C16C46">
        <w:rPr>
          <w:rFonts w:ascii="Times New Roman" w:hAnsi="Times New Roman" w:cs="Times New Roman"/>
          <w:sz w:val="24"/>
          <w:szCs w:val="24"/>
        </w:rPr>
        <w:t>In STG the transmitted</w:t>
      </w:r>
      <w:r w:rsidR="00C16C46" w:rsidRPr="00A70309">
        <w:rPr>
          <w:rFonts w:ascii="Times New Roman" w:hAnsi="Times New Roman" w:cs="Times New Roman"/>
          <w:sz w:val="24"/>
          <w:szCs w:val="24"/>
        </w:rPr>
        <w:t xml:space="preserve"> expectation </w:t>
      </w:r>
      <w:r w:rsidR="00C16C46">
        <w:rPr>
          <w:rFonts w:ascii="Times New Roman" w:hAnsi="Times New Roman" w:cs="Times New Roman"/>
          <w:sz w:val="24"/>
          <w:szCs w:val="24"/>
        </w:rPr>
        <w:t>w</w:t>
      </w:r>
      <w:r w:rsidR="00C16C46" w:rsidRPr="00A70309">
        <w:rPr>
          <w:rFonts w:ascii="Times New Roman" w:hAnsi="Times New Roman" w:cs="Times New Roman"/>
          <w:sz w:val="24"/>
          <w:szCs w:val="24"/>
        </w:rPr>
        <w:t xml:space="preserve">ould evoke a pattern of activation more specific to the external stimuli. Thus, expected and unexpected silence </w:t>
      </w:r>
      <w:r w:rsidR="00C16C46">
        <w:rPr>
          <w:rFonts w:ascii="Times New Roman" w:hAnsi="Times New Roman" w:cs="Times New Roman"/>
          <w:sz w:val="24"/>
          <w:szCs w:val="24"/>
        </w:rPr>
        <w:t>would</w:t>
      </w:r>
      <w:r w:rsidR="00C16C46" w:rsidRPr="00A70309">
        <w:rPr>
          <w:rFonts w:ascii="Times New Roman" w:hAnsi="Times New Roman" w:cs="Times New Roman"/>
          <w:sz w:val="24"/>
          <w:szCs w:val="24"/>
        </w:rPr>
        <w:t xml:space="preserve"> be associated with </w:t>
      </w:r>
      <w:r w:rsidR="00C16C46">
        <w:rPr>
          <w:rFonts w:ascii="Times New Roman" w:hAnsi="Times New Roman" w:cs="Times New Roman"/>
          <w:sz w:val="24"/>
          <w:szCs w:val="24"/>
        </w:rPr>
        <w:t xml:space="preserve">a </w:t>
      </w:r>
      <w:r w:rsidR="00C16C46" w:rsidRPr="00A70309">
        <w:rPr>
          <w:rFonts w:ascii="Times New Roman" w:hAnsi="Times New Roman" w:cs="Times New Roman"/>
          <w:sz w:val="24"/>
          <w:szCs w:val="24"/>
        </w:rPr>
        <w:t>low level of activi</w:t>
      </w:r>
      <w:r w:rsidR="00C16C46">
        <w:rPr>
          <w:rFonts w:ascii="Times New Roman" w:hAnsi="Times New Roman" w:cs="Times New Roman"/>
          <w:sz w:val="24"/>
          <w:szCs w:val="24"/>
        </w:rPr>
        <w:t>ty, whilst unexpected sound would</w:t>
      </w:r>
      <w:r w:rsidR="00C16C46" w:rsidRPr="00A70309">
        <w:rPr>
          <w:rFonts w:ascii="Times New Roman" w:hAnsi="Times New Roman" w:cs="Times New Roman"/>
          <w:sz w:val="24"/>
          <w:szCs w:val="24"/>
        </w:rPr>
        <w:t xml:space="preserve"> activate a relatively large group of neurons. Interpretation of this pattern of STG activity performed by MTG appears to result in a response format that is </w:t>
      </w:r>
      <w:r w:rsidR="00C16C46">
        <w:rPr>
          <w:rFonts w:ascii="Times New Roman" w:hAnsi="Times New Roman" w:cs="Times New Roman"/>
          <w:sz w:val="24"/>
          <w:szCs w:val="24"/>
        </w:rPr>
        <w:t>loosely</w:t>
      </w:r>
      <w:r w:rsidR="00C16C46" w:rsidRPr="00A70309">
        <w:rPr>
          <w:rFonts w:ascii="Times New Roman" w:hAnsi="Times New Roman" w:cs="Times New Roman"/>
          <w:sz w:val="24"/>
          <w:szCs w:val="24"/>
        </w:rPr>
        <w:t xml:space="preserve"> related to the type</w:t>
      </w:r>
      <w:r w:rsidR="00C16C46">
        <w:rPr>
          <w:rFonts w:ascii="Times New Roman" w:hAnsi="Times New Roman" w:cs="Times New Roman"/>
          <w:sz w:val="24"/>
          <w:szCs w:val="24"/>
        </w:rPr>
        <w:t xml:space="preserve"> (or presence)</w:t>
      </w:r>
      <w:r w:rsidR="00C16C46" w:rsidRPr="00A70309">
        <w:rPr>
          <w:rFonts w:ascii="Times New Roman" w:hAnsi="Times New Roman" w:cs="Times New Roman"/>
          <w:sz w:val="24"/>
          <w:szCs w:val="24"/>
        </w:rPr>
        <w:t xml:space="preserve"> of </w:t>
      </w:r>
      <w:r w:rsidR="00C16C46">
        <w:rPr>
          <w:rFonts w:ascii="Times New Roman" w:hAnsi="Times New Roman" w:cs="Times New Roman"/>
          <w:sz w:val="24"/>
          <w:szCs w:val="24"/>
        </w:rPr>
        <w:t xml:space="preserve">a </w:t>
      </w:r>
      <w:r w:rsidR="00C16C46" w:rsidRPr="00A70309">
        <w:rPr>
          <w:rFonts w:ascii="Times New Roman" w:hAnsi="Times New Roman" w:cs="Times New Roman"/>
          <w:sz w:val="24"/>
          <w:szCs w:val="24"/>
        </w:rPr>
        <w:t>stimulus</w:t>
      </w:r>
      <w:r w:rsidR="00C16C46">
        <w:rPr>
          <w:rFonts w:ascii="Times New Roman" w:hAnsi="Times New Roman" w:cs="Times New Roman"/>
          <w:sz w:val="24"/>
          <w:szCs w:val="24"/>
        </w:rPr>
        <w:t>.</w:t>
      </w:r>
      <w:r w:rsidR="00C16C46" w:rsidRPr="00A70309">
        <w:rPr>
          <w:rFonts w:ascii="Times New Roman" w:hAnsi="Times New Roman" w:cs="Times New Roman"/>
          <w:sz w:val="24"/>
          <w:szCs w:val="24"/>
        </w:rPr>
        <w:t xml:space="preserve"> Such</w:t>
      </w:r>
      <w:r w:rsidR="00C16C46">
        <w:rPr>
          <w:rFonts w:ascii="Times New Roman" w:hAnsi="Times New Roman" w:cs="Times New Roman"/>
          <w:sz w:val="24"/>
          <w:szCs w:val="24"/>
        </w:rPr>
        <w:t xml:space="preserve"> a</w:t>
      </w:r>
      <w:r w:rsidR="00C16C46" w:rsidRPr="00A70309">
        <w:rPr>
          <w:rFonts w:ascii="Times New Roman" w:hAnsi="Times New Roman" w:cs="Times New Roman"/>
          <w:sz w:val="24"/>
          <w:szCs w:val="24"/>
        </w:rPr>
        <w:t xml:space="preserve"> mechanism could potentially explain why the MTG response to unexpected sound is similar to STG response to </w:t>
      </w:r>
      <w:r w:rsidR="00C16C46">
        <w:rPr>
          <w:rFonts w:ascii="Times New Roman" w:hAnsi="Times New Roman" w:cs="Times New Roman"/>
          <w:sz w:val="24"/>
          <w:szCs w:val="24"/>
        </w:rPr>
        <w:t>the same stimulus,</w:t>
      </w:r>
      <w:r w:rsidR="00C16C46" w:rsidRPr="00A70309">
        <w:rPr>
          <w:rFonts w:ascii="Times New Roman" w:hAnsi="Times New Roman" w:cs="Times New Roman"/>
          <w:sz w:val="24"/>
          <w:szCs w:val="24"/>
        </w:rPr>
        <w:t xml:space="preserve"> whilst its response to unexpected silence is greater than that of </w:t>
      </w:r>
      <w:r w:rsidR="00C16C46">
        <w:rPr>
          <w:rFonts w:ascii="Times New Roman" w:hAnsi="Times New Roman" w:cs="Times New Roman"/>
          <w:sz w:val="24"/>
          <w:szCs w:val="24"/>
        </w:rPr>
        <w:t xml:space="preserve">the </w:t>
      </w:r>
      <w:r w:rsidR="00C16C46" w:rsidRPr="00A70309">
        <w:rPr>
          <w:rFonts w:ascii="Times New Roman" w:hAnsi="Times New Roman" w:cs="Times New Roman"/>
          <w:sz w:val="24"/>
          <w:szCs w:val="24"/>
        </w:rPr>
        <w:t xml:space="preserve">STG </w:t>
      </w:r>
      <w:r w:rsidR="00C16C46">
        <w:rPr>
          <w:rFonts w:ascii="Times New Roman" w:hAnsi="Times New Roman" w:cs="Times New Roman"/>
          <w:sz w:val="24"/>
          <w:szCs w:val="24"/>
        </w:rPr>
        <w:t>(</w:t>
      </w:r>
      <w:r w:rsidR="00C16C46" w:rsidRPr="00A70309">
        <w:rPr>
          <w:rFonts w:ascii="Times New Roman" w:hAnsi="Times New Roman" w:cs="Times New Roman"/>
          <w:sz w:val="24"/>
          <w:szCs w:val="24"/>
        </w:rPr>
        <w:t>but smaller than</w:t>
      </w:r>
      <w:r w:rsidR="00C16C46">
        <w:rPr>
          <w:rFonts w:ascii="Times New Roman" w:hAnsi="Times New Roman" w:cs="Times New Roman"/>
          <w:sz w:val="24"/>
          <w:szCs w:val="24"/>
        </w:rPr>
        <w:t xml:space="preserve"> the</w:t>
      </w:r>
      <w:r w:rsidR="00C16C46" w:rsidRPr="00A70309">
        <w:rPr>
          <w:rFonts w:ascii="Times New Roman" w:hAnsi="Times New Roman" w:cs="Times New Roman"/>
          <w:sz w:val="24"/>
          <w:szCs w:val="24"/>
        </w:rPr>
        <w:t xml:space="preserve"> MTG</w:t>
      </w:r>
      <w:r w:rsidR="00C16C46">
        <w:rPr>
          <w:rFonts w:ascii="Times New Roman" w:hAnsi="Times New Roman" w:cs="Times New Roman"/>
          <w:sz w:val="24"/>
          <w:szCs w:val="24"/>
        </w:rPr>
        <w:t>’s</w:t>
      </w:r>
      <w:r w:rsidR="00C16C46" w:rsidRPr="00A70309">
        <w:rPr>
          <w:rFonts w:ascii="Times New Roman" w:hAnsi="Times New Roman" w:cs="Times New Roman"/>
          <w:sz w:val="24"/>
          <w:szCs w:val="24"/>
        </w:rPr>
        <w:t xml:space="preserve"> own response to sound</w:t>
      </w:r>
      <w:r w:rsidR="00C16C46">
        <w:rPr>
          <w:rFonts w:ascii="Times New Roman" w:hAnsi="Times New Roman" w:cs="Times New Roman"/>
          <w:sz w:val="24"/>
          <w:szCs w:val="24"/>
        </w:rPr>
        <w:t>)</w:t>
      </w:r>
      <w:r w:rsidR="00C16C46" w:rsidRPr="00A70309">
        <w:rPr>
          <w:rFonts w:ascii="Times New Roman" w:hAnsi="Times New Roman" w:cs="Times New Roman"/>
          <w:sz w:val="24"/>
          <w:szCs w:val="24"/>
        </w:rPr>
        <w:t xml:space="preserve">. </w:t>
      </w:r>
      <w:r w:rsidR="00C16C46" w:rsidRPr="00A70309">
        <w:rPr>
          <w:rFonts w:ascii="Times New Roman" w:hAnsi="Times New Roman" w:cs="Times New Roman"/>
          <w:sz w:val="24"/>
        </w:rPr>
        <w:t>Indeed the m</w:t>
      </w:r>
      <w:r w:rsidR="00C16C46" w:rsidRPr="00A70309">
        <w:rPr>
          <w:rFonts w:ascii="Times New Roman" w:hAnsi="Times New Roman" w:cs="Times New Roman"/>
          <w:sz w:val="24"/>
          <w:szCs w:val="24"/>
        </w:rPr>
        <w:t>iddle temporal</w:t>
      </w:r>
      <w:r w:rsidR="00C16C46">
        <w:rPr>
          <w:rFonts w:ascii="Times New Roman" w:hAnsi="Times New Roman" w:cs="Times New Roman"/>
          <w:sz w:val="24"/>
          <w:szCs w:val="24"/>
        </w:rPr>
        <w:t xml:space="preserve"> gyrus is a central component of</w:t>
      </w:r>
      <w:r w:rsidR="00C16C46" w:rsidRPr="00A70309">
        <w:rPr>
          <w:rFonts w:ascii="Times New Roman" w:hAnsi="Times New Roman" w:cs="Times New Roman"/>
          <w:sz w:val="24"/>
          <w:szCs w:val="24"/>
        </w:rPr>
        <w:t xml:space="preserve"> auditory processing of complex auditory stimuli such as speech</w:t>
      </w:r>
      <w:r w:rsidR="00C16C46">
        <w:rPr>
          <w:rFonts w:ascii="Times New Roman" w:hAnsi="Times New Roman" w:cs="Times New Roman"/>
          <w:sz w:val="24"/>
          <w:szCs w:val="24"/>
        </w:rPr>
        <w:t xml:space="preserve"> </w:t>
      </w:r>
      <w:r w:rsidR="00430C88" w:rsidRPr="00A70309">
        <w:rPr>
          <w:rFonts w:ascii="Times New Roman" w:hAnsi="Times New Roman" w:cs="Times New Roman"/>
          <w:sz w:val="24"/>
          <w:szCs w:val="24"/>
        </w:rPr>
        <w:fldChar w:fldCharType="begin"/>
      </w:r>
      <w:r w:rsidR="00C16C46">
        <w:rPr>
          <w:rFonts w:ascii="Times New Roman" w:hAnsi="Times New Roman" w:cs="Times New Roman"/>
          <w:sz w:val="24"/>
          <w:szCs w:val="24"/>
        </w:rPr>
        <w:instrText xml:space="preserve"> ADDIN EN.CITE &lt;EndNote&gt;&lt;Cite&gt;&lt;Author&gt;Davis&lt;/Author&gt;&lt;Year&gt;2003&lt;/Year&gt;&lt;RecNum&gt;1217&lt;/RecNum&gt;&lt;record&gt;&lt;rec-number&gt;1217&lt;/rec-number&gt;&lt;foreign-keys&gt;&lt;key app="EN" db-id="5ww0p9r0ttwzvie255ixtszie9dtwrv9axst"&gt;1217&lt;/key&gt;&lt;/foreign-keys&gt;&lt;ref-type name="Journal Article"&gt;17&lt;/ref-type&gt;&lt;contributors&gt;&lt;authors&gt;&lt;author&gt;Davis, M. H.&lt;/author&gt;&lt;author&gt;Johnsrude, I. S.&lt;/author&gt;&lt;/authors&gt;&lt;/contributors&gt;&lt;auth-address&gt;Davis, MH&amp;#xD;MRC, Cognit &amp;amp; Brain Sci Unit, 15 Chaucer Rd, Cambridge CB2 2EF, England&amp;#xD;MRC, Cognit &amp;amp; Brain Sci Unit, Cambridge CB2 2EF, England&lt;/auth-address&gt;&lt;titles&gt;&lt;title&gt;Hierarchical processing in spoken language comprehension&lt;/title&gt;&lt;secondary-title&gt;Journal of Neuroscience&lt;/secondary-title&gt;&lt;/titles&gt;&lt;pages&gt;3423-3431&lt;/pages&gt;&lt;volume&gt;23&lt;/volume&gt;&lt;number&gt;8&lt;/number&gt;&lt;keywords&gt;&lt;keyword&gt;speech&lt;/keyword&gt;&lt;keyword&gt;language&lt;/keyword&gt;&lt;keyword&gt;auditory cortex&lt;/keyword&gt;&lt;keyword&gt;hierarchical processing&lt;/keyword&gt;&lt;keyword&gt;primate&lt;/keyword&gt;&lt;keyword&gt;human&lt;/keyword&gt;&lt;keyword&gt;inferior frontal gyrus&lt;/keyword&gt;&lt;keyword&gt;temporal lobe&lt;/keyword&gt;&lt;keyword&gt;hippocampus&lt;/keyword&gt;&lt;keyword&gt;sentence processing&lt;/keyword&gt;&lt;keyword&gt;fmri&lt;/keyword&gt;&lt;keyword&gt;primate prefrontal cortex&lt;/keyword&gt;&lt;keyword&gt;primary auditory-cortex&lt;/keyword&gt;&lt;keyword&gt;false discovery rate&lt;/keyword&gt;&lt;keyword&gt;speech-perception&lt;/keyword&gt;&lt;keyword&gt;temporal-lobe&lt;/keyword&gt;&lt;keyword&gt;complex sounds&lt;/keyword&gt;&lt;keyword&gt;rhesus-monkey&lt;/keyword&gt;&lt;keyword&gt;recognition&lt;/keyword&gt;&lt;keyword&gt;fmri&lt;/keyword&gt;&lt;keyword&gt;nonspeech&lt;/keyword&gt;&lt;/keywords&gt;&lt;dates&gt;&lt;year&gt;2003&lt;/year&gt;&lt;pub-dates&gt;&lt;date&gt;Apr 15&lt;/date&gt;&lt;/pub-dates&gt;&lt;/dates&gt;&lt;isbn&gt;0270-6474&lt;/isbn&gt;&lt;accession-num&gt;ISI:000182475200037&lt;/accession-num&gt;&lt;urls&gt;&lt;related-urls&gt;&lt;url&gt;&amp;lt;Go to ISI&amp;gt;://000182475200037&lt;/url&gt;&lt;/related-urls&gt;&lt;/urls&gt;&lt;language&gt;English&lt;/language&gt;&lt;/record&gt;&lt;/Cite&gt;&lt;/EndNote&gt;</w:instrText>
      </w:r>
      <w:r w:rsidR="00430C88" w:rsidRPr="00A70309">
        <w:rPr>
          <w:rFonts w:ascii="Times New Roman" w:hAnsi="Times New Roman" w:cs="Times New Roman"/>
          <w:sz w:val="24"/>
          <w:szCs w:val="24"/>
        </w:rPr>
        <w:fldChar w:fldCharType="separate"/>
      </w:r>
      <w:r w:rsidR="00C16C46">
        <w:rPr>
          <w:rFonts w:ascii="Times New Roman" w:hAnsi="Times New Roman" w:cs="Times New Roman"/>
          <w:noProof/>
          <w:sz w:val="24"/>
          <w:szCs w:val="24"/>
        </w:rPr>
        <w:t>(Davis and Johnsrude, 2003)</w:t>
      </w:r>
      <w:r w:rsidR="00430C88" w:rsidRPr="00A70309">
        <w:rPr>
          <w:rFonts w:ascii="Times New Roman" w:hAnsi="Times New Roman" w:cs="Times New Roman"/>
          <w:sz w:val="24"/>
          <w:szCs w:val="24"/>
        </w:rPr>
        <w:fldChar w:fldCharType="end"/>
      </w:r>
      <w:r w:rsidR="00C16C46" w:rsidRPr="00A70309">
        <w:t xml:space="preserve"> </w:t>
      </w:r>
      <w:r w:rsidR="00C16C46" w:rsidRPr="00A70309">
        <w:rPr>
          <w:rFonts w:ascii="Times New Roman" w:hAnsi="Times New Roman" w:cs="Times New Roman"/>
          <w:sz w:val="24"/>
          <w:szCs w:val="24"/>
        </w:rPr>
        <w:t xml:space="preserve"> and is involved in </w:t>
      </w:r>
      <w:r w:rsidR="00C16C46">
        <w:rPr>
          <w:rFonts w:ascii="Times New Roman" w:hAnsi="Times New Roman" w:cs="Times New Roman"/>
          <w:sz w:val="24"/>
          <w:szCs w:val="24"/>
        </w:rPr>
        <w:t>extracting</w:t>
      </w:r>
      <w:r w:rsidR="00C16C46" w:rsidRPr="00A70309">
        <w:rPr>
          <w:rFonts w:ascii="Times New Roman" w:hAnsi="Times New Roman" w:cs="Times New Roman"/>
          <w:sz w:val="24"/>
          <w:szCs w:val="24"/>
        </w:rPr>
        <w:t xml:space="preserve"> meaning from ambiguous auditory stimuli</w:t>
      </w:r>
      <w:r w:rsidR="00C16C46">
        <w:rPr>
          <w:rFonts w:ascii="Times New Roman" w:hAnsi="Times New Roman" w:cs="Times New Roman"/>
          <w:sz w:val="24"/>
          <w:szCs w:val="24"/>
        </w:rPr>
        <w:t xml:space="preserve"> </w:t>
      </w:r>
      <w:r w:rsidR="00430C88" w:rsidRPr="00A70309">
        <w:rPr>
          <w:rFonts w:ascii="Times New Roman" w:hAnsi="Times New Roman" w:cs="Times New Roman"/>
          <w:sz w:val="24"/>
          <w:szCs w:val="24"/>
        </w:rPr>
        <w:fldChar w:fldCharType="begin">
          <w:fldData xml:space="preserve">PEVuZE5vdGU+PENpdGU+PEF1dGhvcj5LaWxpYW4tSHV0dGVuPC9BdXRob3I+PFllYXI+MjAxMTwv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</w:fldData>
        </w:fldChar>
      </w:r>
      <w:r w:rsidR="00C16C46">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PEVuZE5vdGU+PENpdGU+PEF1dGhvcj5LaWxpYW4tSHV0dGVuPC9BdXRob3I+PFllYXI+MjAxMTwv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</w:fldData>
        </w:fldChar>
      </w:r>
      <w:r w:rsidR="00C16C46">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A70309">
        <w:rPr>
          <w:rFonts w:ascii="Times New Roman" w:hAnsi="Times New Roman" w:cs="Times New Roman"/>
          <w:sz w:val="24"/>
          <w:szCs w:val="24"/>
        </w:rPr>
      </w:r>
      <w:r w:rsidR="00430C88" w:rsidRPr="00A70309">
        <w:rPr>
          <w:rFonts w:ascii="Times New Roman" w:hAnsi="Times New Roman" w:cs="Times New Roman"/>
          <w:sz w:val="24"/>
          <w:szCs w:val="24"/>
        </w:rPr>
        <w:fldChar w:fldCharType="separate"/>
      </w:r>
      <w:r w:rsidR="00C16C46">
        <w:rPr>
          <w:rFonts w:ascii="Times New Roman" w:hAnsi="Times New Roman" w:cs="Times New Roman"/>
          <w:noProof/>
          <w:sz w:val="24"/>
          <w:szCs w:val="24"/>
        </w:rPr>
        <w:t>(Kilian-Hutten et al., 2011)</w:t>
      </w:r>
      <w:r w:rsidR="00430C88" w:rsidRPr="00A70309">
        <w:rPr>
          <w:rFonts w:ascii="Times New Roman" w:hAnsi="Times New Roman" w:cs="Times New Roman"/>
          <w:sz w:val="24"/>
          <w:szCs w:val="24"/>
        </w:rPr>
        <w:fldChar w:fldCharType="end"/>
      </w:r>
      <w:r w:rsidR="00C16C46" w:rsidRPr="00A70309">
        <w:rPr>
          <w:rFonts w:ascii="Times New Roman" w:hAnsi="Times New Roman" w:cs="Times New Roman"/>
          <w:sz w:val="24"/>
          <w:szCs w:val="24"/>
        </w:rPr>
        <w:t xml:space="preserve">. </w:t>
      </w:r>
    </w:p>
    <w:p w:rsidR="00B14CDA" w:rsidRDefault="00B14CDA" w:rsidP="008C44A4">
      <w:pPr>
        <w:spacing w:before="100" w:beforeAutospacing="1" w:after="100" w:afterAutospacing="1" w:line="360" w:lineRule="auto"/>
        <w:rPr>
          <w:rFonts w:ascii="Times New Roman" w:hAnsi="Times New Roman" w:cs="Times New Roman"/>
          <w:sz w:val="24"/>
        </w:rPr>
      </w:pPr>
      <w:r w:rsidRPr="002A4440">
        <w:rPr>
          <w:rFonts w:ascii="Times New Roman" w:hAnsi="Times New Roman" w:cs="Times New Roman"/>
          <w:sz w:val="24"/>
        </w:rPr>
        <w:t>A plausible mechanism underpinning the enhanced activity in response to stimuli that do not match the prediction could involve an interaction between visual</w:t>
      </w:r>
      <w:r w:rsidR="00E4287A" w:rsidRPr="002A4440">
        <w:rPr>
          <w:rFonts w:ascii="Times New Roman" w:hAnsi="Times New Roman" w:cs="Times New Roman"/>
          <w:sz w:val="24"/>
        </w:rPr>
        <w:t xml:space="preserve"> and</w:t>
      </w:r>
      <w:r w:rsidRPr="002A4440">
        <w:rPr>
          <w:rFonts w:ascii="Times New Roman" w:hAnsi="Times New Roman" w:cs="Times New Roman"/>
          <w:sz w:val="24"/>
        </w:rPr>
        <w:t xml:space="preserve"> auditory cortices. More specifically, once associations between </w:t>
      </w:r>
      <w:r w:rsidR="00EA4654" w:rsidRPr="002A4440">
        <w:rPr>
          <w:rFonts w:ascii="Times New Roman" w:hAnsi="Times New Roman" w:cs="Times New Roman"/>
          <w:sz w:val="24"/>
        </w:rPr>
        <w:t xml:space="preserve">the </w:t>
      </w:r>
      <w:r w:rsidRPr="002A4440">
        <w:rPr>
          <w:rFonts w:ascii="Times New Roman" w:hAnsi="Times New Roman" w:cs="Times New Roman"/>
          <w:sz w:val="24"/>
        </w:rPr>
        <w:t>stimuli are learned, processing of the visual cue might induce retrieval of a predictive representation of the auditory stimul</w:t>
      </w:r>
      <w:r w:rsidR="00C16C46" w:rsidRPr="002A4440">
        <w:rPr>
          <w:rFonts w:ascii="Times New Roman" w:hAnsi="Times New Roman" w:cs="Times New Roman"/>
          <w:sz w:val="24"/>
        </w:rPr>
        <w:t xml:space="preserve">us in the auditory cortex. </w:t>
      </w:r>
      <w:r w:rsidRPr="002A4440">
        <w:rPr>
          <w:rFonts w:ascii="Times New Roman" w:hAnsi="Times New Roman" w:cs="Times New Roman"/>
          <w:sz w:val="24"/>
        </w:rPr>
        <w:t>I</w:t>
      </w:r>
      <w:r w:rsidRPr="002A4440">
        <w:rPr>
          <w:rFonts w:ascii="Times New Roman" w:hAnsi="Times New Roman" w:cs="Times New Roman"/>
          <w:sz w:val="24"/>
          <w:lang w:val="en-US"/>
        </w:rPr>
        <w:t xml:space="preserve">f the visual cue induced a retrieval of a predictive representation of silence, </w:t>
      </w:r>
      <w:r w:rsidR="00512C59" w:rsidRPr="002A4440">
        <w:rPr>
          <w:rFonts w:ascii="Times New Roman" w:hAnsi="Times New Roman" w:cs="Times New Roman"/>
          <w:sz w:val="24"/>
          <w:lang w:val="en-US"/>
        </w:rPr>
        <w:t xml:space="preserve">MTG would form </w:t>
      </w:r>
      <w:r w:rsidR="00C16C46" w:rsidRPr="002A4440">
        <w:rPr>
          <w:rFonts w:ascii="Times New Roman" w:hAnsi="Times New Roman" w:cs="Times New Roman"/>
          <w:sz w:val="24"/>
          <w:lang w:val="en-US"/>
        </w:rPr>
        <w:t>an</w:t>
      </w:r>
      <w:r w:rsidRPr="002A4440">
        <w:rPr>
          <w:rFonts w:ascii="Times New Roman" w:hAnsi="Times New Roman" w:cs="Times New Roman"/>
          <w:sz w:val="24"/>
          <w:lang w:val="en-US"/>
        </w:rPr>
        <w:t xml:space="preserve"> expectation of silence</w:t>
      </w:r>
      <w:r w:rsidR="00512C59" w:rsidRPr="002A4440">
        <w:rPr>
          <w:rFonts w:ascii="Times New Roman" w:hAnsi="Times New Roman" w:cs="Times New Roman"/>
          <w:sz w:val="24"/>
          <w:lang w:val="en-US"/>
        </w:rPr>
        <w:t xml:space="preserve"> and</w:t>
      </w:r>
      <w:r w:rsidRPr="002A4440">
        <w:rPr>
          <w:rFonts w:ascii="Times New Roman" w:hAnsi="Times New Roman" w:cs="Times New Roman"/>
          <w:sz w:val="24"/>
          <w:lang w:val="en-US"/>
        </w:rPr>
        <w:t xml:space="preserve"> convey it to STG (E</w:t>
      </w:r>
      <w:r w:rsidRPr="002A4440">
        <w:rPr>
          <w:rFonts w:ascii="Times New Roman" w:hAnsi="Times New Roman" w:cs="Times New Roman"/>
          <w:sz w:val="24"/>
          <w:vertAlign w:val="subscript"/>
          <w:lang w:val="en-US"/>
        </w:rPr>
        <w:t>0</w:t>
      </w:r>
      <w:r w:rsidRPr="002A4440">
        <w:rPr>
          <w:rFonts w:ascii="Times New Roman" w:hAnsi="Times New Roman" w:cs="Times New Roman"/>
          <w:sz w:val="24"/>
          <w:lang w:val="en-US"/>
        </w:rPr>
        <w:t xml:space="preserve">, Figure 4.4a). Setting up an expectation is thought to stimulate an </w:t>
      </w:r>
      <w:r w:rsidRPr="002A4440">
        <w:rPr>
          <w:rFonts w:ascii="Times New Roman" w:hAnsi="Times New Roman" w:cs="Times New Roman"/>
          <w:sz w:val="24"/>
        </w:rPr>
        <w:t xml:space="preserve">increase in neural firing in the target area (in this case in MTG followed by STG) and to induce the synchronization of the firing </w:t>
      </w:r>
      <w:r w:rsidR="00512C59" w:rsidRPr="002A4440">
        <w:rPr>
          <w:rFonts w:ascii="Times New Roman" w:hAnsi="Times New Roman" w:cs="Times New Roman"/>
          <w:sz w:val="24"/>
        </w:rPr>
        <w:lastRenderedPageBreak/>
        <w:t>between the regions involved</w:t>
      </w:r>
      <w:r w:rsidRPr="002A4440">
        <w:rPr>
          <w:rFonts w:ascii="Times New Roman" w:hAnsi="Times New Roman" w:cs="Times New Roman"/>
          <w:sz w:val="24"/>
          <w:lang w:val="en-US"/>
        </w:rPr>
        <w:t xml:space="preserve"> </w:t>
      </w:r>
      <w:r w:rsidR="00430C88" w:rsidRPr="002A4440">
        <w:rPr>
          <w:rFonts w:ascii="Times New Roman" w:hAnsi="Times New Roman" w:cs="Times New Roman"/>
          <w:sz w:val="24"/>
          <w:lang w:val="en-US"/>
        </w:rPr>
        <w:fldChar w:fldCharType="begin">
          <w:fldData xml:space="preserve">PEVuZE5vdGU+PENpdGU+PEF1dGhvcj5MYXV3ZXJleW5zPC9BdXRob3I+PFllYXI+MjAwMjwvWWVh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</w:fldData>
        </w:fldChar>
      </w:r>
      <w:r w:rsidRPr="002A4440">
        <w:rPr>
          <w:rFonts w:ascii="Times New Roman" w:hAnsi="Times New Roman" w:cs="Times New Roman"/>
          <w:sz w:val="24"/>
          <w:lang w:val="en-US"/>
        </w:rPr>
        <w:instrText xml:space="preserve"> ADDIN EN.CITE </w:instrText>
      </w:r>
      <w:r w:rsidR="00430C88" w:rsidRPr="002A4440">
        <w:rPr>
          <w:rFonts w:ascii="Times New Roman" w:hAnsi="Times New Roman" w:cs="Times New Roman"/>
          <w:sz w:val="24"/>
          <w:lang w:val="en-US"/>
        </w:rPr>
        <w:fldChar w:fldCharType="begin">
          <w:fldData xml:space="preserve">PEVuZE5vdGU+PENpdGU+PEF1dGhvcj5MYXV3ZXJleW5zPC9BdXRob3I+PFllYXI+MjAwMjwvWWVh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</w:fldData>
        </w:fldChar>
      </w:r>
      <w:r w:rsidRPr="002A4440">
        <w:rPr>
          <w:rFonts w:ascii="Times New Roman" w:hAnsi="Times New Roman" w:cs="Times New Roman"/>
          <w:sz w:val="24"/>
          <w:lang w:val="en-US"/>
        </w:rPr>
        <w:instrText xml:space="preserve"> ADDIN EN.CITE.DATA </w:instrText>
      </w:r>
      <w:r w:rsidR="00430C88" w:rsidRPr="002A4440">
        <w:rPr>
          <w:rFonts w:ascii="Times New Roman" w:hAnsi="Times New Roman" w:cs="Times New Roman"/>
          <w:sz w:val="24"/>
          <w:lang w:val="en-US"/>
        </w:rPr>
      </w:r>
      <w:r w:rsidR="00430C88" w:rsidRPr="002A4440">
        <w:rPr>
          <w:rFonts w:ascii="Times New Roman" w:hAnsi="Times New Roman" w:cs="Times New Roman"/>
          <w:sz w:val="24"/>
          <w:lang w:val="en-US"/>
        </w:rPr>
        <w:fldChar w:fldCharType="end"/>
      </w:r>
      <w:r w:rsidR="00430C88" w:rsidRPr="002A4440">
        <w:rPr>
          <w:rFonts w:ascii="Times New Roman" w:hAnsi="Times New Roman" w:cs="Times New Roman"/>
          <w:sz w:val="24"/>
          <w:lang w:val="en-US"/>
        </w:rPr>
      </w:r>
      <w:r w:rsidR="00430C88" w:rsidRPr="002A4440">
        <w:rPr>
          <w:rFonts w:ascii="Times New Roman" w:hAnsi="Times New Roman" w:cs="Times New Roman"/>
          <w:sz w:val="24"/>
          <w:lang w:val="en-US"/>
        </w:rPr>
        <w:fldChar w:fldCharType="separate"/>
      </w:r>
      <w:r w:rsidRPr="002A4440">
        <w:rPr>
          <w:rFonts w:ascii="Times New Roman" w:hAnsi="Times New Roman" w:cs="Times New Roman"/>
          <w:noProof/>
          <w:sz w:val="24"/>
          <w:lang w:val="en-US"/>
        </w:rPr>
        <w:t>(Lauwereyns et al., 2002, Watanabe and Hikosaka, 2005)</w:t>
      </w:r>
      <w:r w:rsidR="00430C88" w:rsidRPr="002A4440">
        <w:rPr>
          <w:rFonts w:ascii="Times New Roman" w:hAnsi="Times New Roman" w:cs="Times New Roman"/>
          <w:sz w:val="24"/>
          <w:lang w:val="en-US"/>
        </w:rPr>
        <w:fldChar w:fldCharType="end"/>
      </w:r>
      <w:r w:rsidRPr="002A4440">
        <w:rPr>
          <w:rFonts w:ascii="Times New Roman" w:hAnsi="Times New Roman" w:cs="Times New Roman"/>
          <w:sz w:val="24"/>
          <w:lang w:val="en-US"/>
        </w:rPr>
        <w:t xml:space="preserve">. </w:t>
      </w:r>
      <w:r w:rsidRPr="002A4440">
        <w:rPr>
          <w:rFonts w:ascii="Times New Roman" w:hAnsi="Times New Roman" w:cs="Times New Roman"/>
          <w:sz w:val="24"/>
        </w:rPr>
        <w:t xml:space="preserve">Synchronized firing allows the neural populations to coordinate their phases of greatest excitability and thus process the stimulus more efficiently. If the external input matches the prediction, a relatively low level of the stimulus-evoked activity is required for the signal to be processed as this signal is summated with the activity representing expectation </w:t>
      </w:r>
      <w:r w:rsidR="00430C88" w:rsidRPr="002A4440">
        <w:rPr>
          <w:rFonts w:ascii="Times New Roman" w:hAnsi="Times New Roman" w:cs="Times New Roman"/>
          <w:sz w:val="24"/>
        </w:rPr>
        <w:fldChar w:fldCharType="begin">
          <w:fldData xml:space="preserve">PEVuZE5vdGU+PENpdGU+PEF1dGhvcj5CZWNrZXI8L0F1dGhvcj48WWVhcj4yMDExPC9ZZWFyPjxS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</w:fldData>
        </w:fldChar>
      </w:r>
      <w:r w:rsidRPr="002A4440">
        <w:rPr>
          <w:rFonts w:ascii="Times New Roman" w:hAnsi="Times New Roman" w:cs="Times New Roman"/>
          <w:sz w:val="24"/>
        </w:rPr>
        <w:instrText xml:space="preserve"> ADDIN EN.CITE </w:instrText>
      </w:r>
      <w:r w:rsidR="00430C88" w:rsidRPr="002A4440">
        <w:rPr>
          <w:rFonts w:ascii="Times New Roman" w:hAnsi="Times New Roman" w:cs="Times New Roman"/>
          <w:sz w:val="24"/>
        </w:rPr>
        <w:fldChar w:fldCharType="begin">
          <w:fldData xml:space="preserve">PEVuZE5vdGU+PENpdGU+PEF1dGhvcj5CZWNrZXI8L0F1dGhvcj48WWVhcj4yMDExPC9ZZWFyPjxS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</w:fldData>
        </w:fldChar>
      </w:r>
      <w:r w:rsidRPr="002A4440">
        <w:rPr>
          <w:rFonts w:ascii="Times New Roman" w:hAnsi="Times New Roman" w:cs="Times New Roman"/>
          <w:sz w:val="24"/>
        </w:rPr>
        <w:instrText xml:space="preserve"> ADDIN EN.CITE.DATA </w:instrText>
      </w:r>
      <w:r w:rsidR="00430C88" w:rsidRPr="002A4440">
        <w:rPr>
          <w:rFonts w:ascii="Times New Roman" w:hAnsi="Times New Roman" w:cs="Times New Roman"/>
          <w:sz w:val="24"/>
        </w:rPr>
      </w:r>
      <w:r w:rsidR="00430C88" w:rsidRPr="002A4440">
        <w:rPr>
          <w:rFonts w:ascii="Times New Roman" w:hAnsi="Times New Roman" w:cs="Times New Roman"/>
          <w:sz w:val="24"/>
        </w:rPr>
        <w:fldChar w:fldCharType="end"/>
      </w:r>
      <w:r w:rsidR="00430C88" w:rsidRPr="002A4440">
        <w:rPr>
          <w:rFonts w:ascii="Times New Roman" w:hAnsi="Times New Roman" w:cs="Times New Roman"/>
          <w:sz w:val="24"/>
        </w:rPr>
      </w:r>
      <w:r w:rsidR="00430C88" w:rsidRPr="002A4440">
        <w:rPr>
          <w:rFonts w:ascii="Times New Roman" w:hAnsi="Times New Roman" w:cs="Times New Roman"/>
          <w:sz w:val="24"/>
        </w:rPr>
        <w:fldChar w:fldCharType="separate"/>
      </w:r>
      <w:r w:rsidRPr="002A4440">
        <w:rPr>
          <w:rFonts w:ascii="Times New Roman" w:hAnsi="Times New Roman" w:cs="Times New Roman"/>
          <w:noProof/>
          <w:sz w:val="24"/>
        </w:rPr>
        <w:t>(Becker et al., 2011)</w:t>
      </w:r>
      <w:r w:rsidR="00430C88" w:rsidRPr="002A4440">
        <w:rPr>
          <w:rFonts w:ascii="Times New Roman" w:hAnsi="Times New Roman" w:cs="Times New Roman"/>
          <w:sz w:val="24"/>
        </w:rPr>
        <w:fldChar w:fldCharType="end"/>
      </w:r>
      <w:r w:rsidRPr="002A4440">
        <w:rPr>
          <w:rFonts w:ascii="Times New Roman" w:hAnsi="Times New Roman" w:cs="Times New Roman"/>
          <w:sz w:val="24"/>
        </w:rPr>
        <w:t>. However, if the input coming from the ear was sound (S</w:t>
      </w:r>
      <w:r w:rsidRPr="002A4440">
        <w:rPr>
          <w:rFonts w:ascii="Times New Roman" w:hAnsi="Times New Roman" w:cs="Times New Roman"/>
          <w:sz w:val="24"/>
          <w:vertAlign w:val="subscript"/>
        </w:rPr>
        <w:t>1</w:t>
      </w:r>
      <w:r w:rsidRPr="002A4440">
        <w:rPr>
          <w:rFonts w:ascii="Times New Roman" w:hAnsi="Times New Roman" w:cs="Times New Roman"/>
          <w:sz w:val="24"/>
        </w:rPr>
        <w:t>, Figure 4.4a), STG would compare it with the expectation received from</w:t>
      </w:r>
      <w:r w:rsidR="00512C59" w:rsidRPr="002A4440">
        <w:rPr>
          <w:rFonts w:ascii="Times New Roman" w:hAnsi="Times New Roman" w:cs="Times New Roman"/>
          <w:sz w:val="24"/>
        </w:rPr>
        <w:t xml:space="preserve"> MTG </w:t>
      </w:r>
      <w:r w:rsidRPr="002A4440">
        <w:rPr>
          <w:rFonts w:ascii="Times New Roman" w:hAnsi="Times New Roman" w:cs="Times New Roman"/>
          <w:sz w:val="24"/>
        </w:rPr>
        <w:t>and would send the prediction error (PE</w:t>
      </w:r>
      <w:r w:rsidRPr="002A4440">
        <w:rPr>
          <w:rFonts w:ascii="Times New Roman" w:hAnsi="Times New Roman" w:cs="Times New Roman"/>
          <w:sz w:val="24"/>
          <w:vertAlign w:val="subscript"/>
        </w:rPr>
        <w:t>1</w:t>
      </w:r>
      <w:r w:rsidRPr="002A4440">
        <w:rPr>
          <w:rFonts w:ascii="Times New Roman" w:hAnsi="Times New Roman" w:cs="Times New Roman"/>
          <w:sz w:val="24"/>
        </w:rPr>
        <w:t>=S</w:t>
      </w:r>
      <w:r w:rsidRPr="002A4440">
        <w:rPr>
          <w:rFonts w:ascii="Times New Roman" w:hAnsi="Times New Roman" w:cs="Times New Roman"/>
          <w:sz w:val="24"/>
          <w:vertAlign w:val="subscript"/>
        </w:rPr>
        <w:t>1</w:t>
      </w:r>
      <w:r w:rsidRPr="002A4440">
        <w:rPr>
          <w:rFonts w:ascii="Times New Roman" w:hAnsi="Times New Roman" w:cs="Times New Roman"/>
          <w:sz w:val="24"/>
        </w:rPr>
        <w:t>-E</w:t>
      </w:r>
      <w:r w:rsidRPr="002A4440">
        <w:rPr>
          <w:rFonts w:ascii="Times New Roman" w:hAnsi="Times New Roman" w:cs="Times New Roman"/>
          <w:sz w:val="24"/>
          <w:vertAlign w:val="subscript"/>
        </w:rPr>
        <w:t>0</w:t>
      </w:r>
      <w:r w:rsidRPr="002A4440">
        <w:rPr>
          <w:rFonts w:ascii="Times New Roman" w:hAnsi="Times New Roman" w:cs="Times New Roman"/>
          <w:sz w:val="24"/>
        </w:rPr>
        <w:t>, Figure 4.4a).</w:t>
      </w:r>
      <w:r w:rsidR="00EA4654" w:rsidRPr="002A4440">
        <w:rPr>
          <w:rFonts w:ascii="Times New Roman" w:hAnsi="Times New Roman" w:cs="Times New Roman"/>
          <w:sz w:val="24"/>
        </w:rPr>
        <w:t xml:space="preserve"> </w:t>
      </w:r>
      <w:r w:rsidRPr="002A4440">
        <w:rPr>
          <w:rFonts w:ascii="Times New Roman" w:hAnsi="Times New Roman" w:cs="Times New Roman"/>
          <w:sz w:val="24"/>
        </w:rPr>
        <w:t xml:space="preserve">Conversely, in instances where sound is expected, </w:t>
      </w:r>
      <w:r w:rsidR="00512C59" w:rsidRPr="002A4440">
        <w:rPr>
          <w:rFonts w:ascii="Times New Roman" w:hAnsi="Times New Roman" w:cs="Times New Roman"/>
          <w:sz w:val="24"/>
        </w:rPr>
        <w:t>MTG</w:t>
      </w:r>
      <w:r w:rsidR="00EA4654" w:rsidRPr="002A4440">
        <w:rPr>
          <w:rFonts w:ascii="Times New Roman" w:hAnsi="Times New Roman" w:cs="Times New Roman"/>
          <w:sz w:val="24"/>
        </w:rPr>
        <w:t xml:space="preserve"> would send an expectation of the </w:t>
      </w:r>
      <w:r w:rsidRPr="002A4440">
        <w:rPr>
          <w:rFonts w:ascii="Times New Roman" w:hAnsi="Times New Roman" w:cs="Times New Roman"/>
          <w:sz w:val="24"/>
        </w:rPr>
        <w:t xml:space="preserve">input to </w:t>
      </w:r>
      <w:r w:rsidR="00512C59" w:rsidRPr="002A4440">
        <w:rPr>
          <w:rFonts w:ascii="Times New Roman" w:hAnsi="Times New Roman" w:cs="Times New Roman"/>
          <w:sz w:val="24"/>
        </w:rPr>
        <w:t xml:space="preserve">STG </w:t>
      </w:r>
      <w:r w:rsidRPr="002A4440">
        <w:rPr>
          <w:rFonts w:ascii="Times New Roman" w:hAnsi="Times New Roman" w:cs="Times New Roman"/>
          <w:sz w:val="24"/>
        </w:rPr>
        <w:t>(E</w:t>
      </w:r>
      <w:r w:rsidRPr="002A4440">
        <w:rPr>
          <w:rFonts w:ascii="Times New Roman" w:hAnsi="Times New Roman" w:cs="Times New Roman"/>
          <w:sz w:val="24"/>
          <w:vertAlign w:val="subscript"/>
        </w:rPr>
        <w:t>1</w:t>
      </w:r>
      <w:r w:rsidRPr="002A4440">
        <w:rPr>
          <w:rFonts w:ascii="Times New Roman" w:hAnsi="Times New Roman" w:cs="Times New Roman"/>
          <w:sz w:val="24"/>
        </w:rPr>
        <w:t>, Figure 4.4b). If no external stimulus is encountered (unexpected silence), STG would respond with only minor increase in activity (S</w:t>
      </w:r>
      <w:r w:rsidRPr="002A4440">
        <w:rPr>
          <w:rFonts w:ascii="Times New Roman" w:hAnsi="Times New Roman" w:cs="Times New Roman"/>
          <w:sz w:val="24"/>
          <w:vertAlign w:val="subscript"/>
        </w:rPr>
        <w:t>0</w:t>
      </w:r>
      <w:r w:rsidRPr="002A4440">
        <w:rPr>
          <w:rFonts w:ascii="Times New Roman" w:hAnsi="Times New Roman" w:cs="Times New Roman"/>
          <w:sz w:val="24"/>
        </w:rPr>
        <w:t xml:space="preserve">, Figure 4.4b). Middle temporal gyrus would then compare the prediction </w:t>
      </w:r>
      <w:r w:rsidR="00512C59" w:rsidRPr="002A4440">
        <w:rPr>
          <w:rFonts w:ascii="Times New Roman" w:hAnsi="Times New Roman" w:cs="Times New Roman"/>
          <w:sz w:val="24"/>
        </w:rPr>
        <w:t>with li</w:t>
      </w:r>
      <w:r w:rsidRPr="002A4440">
        <w:rPr>
          <w:rFonts w:ascii="Times New Roman" w:hAnsi="Times New Roman" w:cs="Times New Roman"/>
          <w:sz w:val="24"/>
        </w:rPr>
        <w:t>ttle or no activity in STG and generate a prediction error signal (PE</w:t>
      </w:r>
      <w:r w:rsidRPr="002A4440">
        <w:rPr>
          <w:rFonts w:ascii="Times New Roman" w:hAnsi="Times New Roman" w:cs="Times New Roman"/>
          <w:sz w:val="24"/>
          <w:vertAlign w:val="subscript"/>
        </w:rPr>
        <w:t>0</w:t>
      </w:r>
      <w:r w:rsidRPr="002A4440">
        <w:rPr>
          <w:rFonts w:ascii="Times New Roman" w:hAnsi="Times New Roman" w:cs="Times New Roman"/>
          <w:sz w:val="24"/>
        </w:rPr>
        <w:t>=S</w:t>
      </w:r>
      <w:r w:rsidRPr="002A4440">
        <w:rPr>
          <w:rFonts w:ascii="Times New Roman" w:hAnsi="Times New Roman" w:cs="Times New Roman"/>
          <w:sz w:val="24"/>
          <w:vertAlign w:val="subscript"/>
        </w:rPr>
        <w:t>0</w:t>
      </w:r>
      <w:r w:rsidRPr="002A4440">
        <w:rPr>
          <w:rFonts w:ascii="Times New Roman" w:hAnsi="Times New Roman" w:cs="Times New Roman"/>
          <w:sz w:val="24"/>
        </w:rPr>
        <w:t>-E</w:t>
      </w:r>
      <w:r w:rsidRPr="002A4440">
        <w:rPr>
          <w:rFonts w:ascii="Times New Roman" w:hAnsi="Times New Roman" w:cs="Times New Roman"/>
          <w:sz w:val="24"/>
          <w:vertAlign w:val="subscript"/>
        </w:rPr>
        <w:t>1</w:t>
      </w:r>
      <w:r w:rsidRPr="002A4440">
        <w:rPr>
          <w:rFonts w:ascii="Times New Roman" w:hAnsi="Times New Roman" w:cs="Times New Roman"/>
          <w:sz w:val="24"/>
        </w:rPr>
        <w:t>, Figure 4.4b).</w:t>
      </w:r>
      <w:r w:rsidR="00BD244B" w:rsidRPr="002A4440">
        <w:rPr>
          <w:rFonts w:ascii="Times New Roman" w:hAnsi="Times New Roman" w:cs="Times New Roman"/>
          <w:sz w:val="24"/>
        </w:rPr>
        <w:t xml:space="preserve"> It has been suggested that e</w:t>
      </w:r>
      <w:r w:rsidRPr="002A4440">
        <w:rPr>
          <w:rFonts w:ascii="Times New Roman" w:hAnsi="Times New Roman" w:cs="Times New Roman"/>
          <w:sz w:val="24"/>
        </w:rPr>
        <w:t>nhanced activity associated with prediction error, compared with pr</w:t>
      </w:r>
      <w:r w:rsidR="00BD244B" w:rsidRPr="002A4440">
        <w:rPr>
          <w:rFonts w:ascii="Times New Roman" w:hAnsi="Times New Roman" w:cs="Times New Roman"/>
          <w:sz w:val="24"/>
        </w:rPr>
        <w:t xml:space="preserve">ocessing expected stimuli is underpinned by the </w:t>
      </w:r>
      <w:r w:rsidRPr="002A4440">
        <w:rPr>
          <w:rFonts w:ascii="Times New Roman" w:hAnsi="Times New Roman" w:cs="Times New Roman"/>
          <w:sz w:val="24"/>
        </w:rPr>
        <w:t xml:space="preserve">formation of a new </w:t>
      </w:r>
      <w:r w:rsidR="002A4440">
        <w:rPr>
          <w:rFonts w:ascii="Times New Roman" w:hAnsi="Times New Roman" w:cs="Times New Roman"/>
          <w:sz w:val="24"/>
        </w:rPr>
        <w:t xml:space="preserve">neural </w:t>
      </w:r>
      <w:r w:rsidRPr="002A4440">
        <w:rPr>
          <w:rFonts w:ascii="Times New Roman" w:hAnsi="Times New Roman" w:cs="Times New Roman"/>
          <w:sz w:val="24"/>
        </w:rPr>
        <w:t xml:space="preserve">pathway, needed to transmit the unexpected information </w:t>
      </w:r>
      <w:r w:rsidR="00430C88" w:rsidRPr="002A4440">
        <w:rPr>
          <w:rFonts w:ascii="Times New Roman" w:hAnsi="Times New Roman" w:cs="Times New Roman"/>
          <w:sz w:val="24"/>
        </w:rPr>
        <w:fldChar w:fldCharType="begin"/>
      </w:r>
      <w:r w:rsidRPr="002A4440">
        <w:rPr>
          <w:rFonts w:ascii="Times New Roman" w:hAnsi="Times New Roman" w:cs="Times New Roman"/>
          <w:sz w:val="24"/>
        </w:rPr>
        <w:instrText xml:space="preserve"> ADDIN EN.CITE &lt;EndNote&gt;&lt;Cite&gt;&lt;Author&gt;Strelnikov&lt;/Author&gt;&lt;Year&gt;2007&lt;/Year&gt;&lt;RecNum&gt;343&lt;/RecNum&gt;&lt;record&gt;&lt;rec-number&gt;343&lt;/rec-number&gt;&lt;foreign-keys&gt;&lt;key app="EN" db-id="5ww0p9r0ttwzvie255ixtszie9dtwrv9axst"&gt;343&lt;/key&gt;&lt;/foreign-keys&gt;&lt;ref-type name="Journal Article"&gt;17&lt;/ref-type&gt;&lt;contributors&gt;&lt;authors&gt;&lt;author&gt;Strelnikov, K.&lt;/author&gt;&lt;/authors&gt;&lt;/contributors&gt;&lt;auth-address&gt;Brain and Cognition Research Center CerCo, University of Toulouse 3, Faculty of Medicine, CNRS, UMR 5549, 133 route de Narbonne, 31062 Toulouse Cedex 9, France. kuzma@cerco.ups-tlse.fr&lt;/auth-address&gt;&lt;titles&gt;&lt;title&gt;Can mismatch negativity be linked to synaptic processes? A glutamatergic approach to deviance detection&lt;/title&gt;&lt;secondary-title&gt;Brain Cogn&lt;/secondary-title&gt;&lt;/titles&gt;&lt;pages&gt;244-51&lt;/pages&gt;&lt;volume&gt;65&lt;/volume&gt;&lt;number&gt;3&lt;/number&gt;&lt;edition&gt;2007/05/22&lt;/edition&gt;&lt;keywords&gt;&lt;keyword&gt;Animals&lt;/keyword&gt;&lt;keyword&gt;Cerebral Cortex/cytology/physiology&lt;/keyword&gt;&lt;keyword&gt;Discrimination (Psychology)/*physiology&lt;/keyword&gt;&lt;keyword&gt;Evoked Potentials/*physiology&lt;/keyword&gt;&lt;keyword&gt;Humans&lt;/keyword&gt;&lt;keyword&gt;*Models, Neurological&lt;/keyword&gt;&lt;keyword&gt;Neurons/*physiology&lt;/keyword&gt;&lt;keyword&gt;Pattern Recognition, Physiological/*physiology&lt;/keyword&gt;&lt;keyword&gt;Receptors, Glutamate/*physiology&lt;/keyword&gt;&lt;keyword&gt;Synaptic Transmission/physiology&lt;/keyword&gt;&lt;/keywords&gt;&lt;dates&gt;&lt;year&gt;2007&lt;/year&gt;&lt;pub-dates&gt;&lt;date&gt;Dec&lt;/date&gt;&lt;/pub-dates&gt;&lt;/dates&gt;&lt;isbn&gt;0278-2626 (Print)&lt;/isbn&gt;&lt;accession-num&gt;17513027&lt;/accession-num&gt;&lt;urls&gt;&lt;related-urls&gt;&lt;url&gt;http://www.ncbi.nlm.nih.gov/entrez/query.fcgi?cmd=Retrieve&amp;amp;db=PubMed&amp;amp;dopt=Citation&amp;amp;list_uids=17513027&lt;/url&gt;&lt;/related-urls&gt;&lt;/urls&gt;&lt;electronic-resource-num&gt;S0278-2626(07)00071-1 [pii]&amp;#xD;10.1016/j.bandc.2007.04.002&lt;/electronic-resource-num&gt;&lt;language&gt;eng&lt;/language&gt;&lt;/record&gt;&lt;/Cite&gt;&lt;/EndNote&gt;</w:instrText>
      </w:r>
      <w:r w:rsidR="00430C88" w:rsidRPr="002A4440">
        <w:rPr>
          <w:rFonts w:ascii="Times New Roman" w:hAnsi="Times New Roman" w:cs="Times New Roman"/>
          <w:sz w:val="24"/>
        </w:rPr>
        <w:fldChar w:fldCharType="separate"/>
      </w:r>
      <w:r w:rsidRPr="002A4440">
        <w:rPr>
          <w:rFonts w:ascii="Times New Roman" w:hAnsi="Times New Roman" w:cs="Times New Roman"/>
          <w:noProof/>
          <w:sz w:val="24"/>
        </w:rPr>
        <w:t>(Strelnikov, 2007)</w:t>
      </w:r>
      <w:r w:rsidR="00430C88" w:rsidRPr="002A4440">
        <w:rPr>
          <w:rFonts w:ascii="Times New Roman" w:hAnsi="Times New Roman" w:cs="Times New Roman"/>
          <w:sz w:val="24"/>
        </w:rPr>
        <w:fldChar w:fldCharType="end"/>
      </w:r>
      <w:r w:rsidRPr="002A4440">
        <w:rPr>
          <w:rFonts w:ascii="Times New Roman" w:hAnsi="Times New Roman" w:cs="Times New Roman"/>
          <w:sz w:val="24"/>
        </w:rPr>
        <w:t>.</w:t>
      </w:r>
    </w:p>
    <w:p w:rsidR="00C16C46" w:rsidRDefault="00C16C46" w:rsidP="00C16C46">
      <w:pPr>
        <w:spacing w:before="100" w:beforeAutospacing="1" w:after="100" w:afterAutospacing="1" w:line="360" w:lineRule="auto"/>
        <w:rPr>
          <w:rFonts w:ascii="Times New Roman" w:hAnsi="Times New Roman" w:cs="Times New Roman"/>
          <w:sz w:val="24"/>
        </w:rPr>
      </w:pPr>
      <w:r w:rsidRPr="00D250A2">
        <w:rPr>
          <w:rFonts w:ascii="Times New Roman" w:hAnsi="Times New Roman" w:cs="Times New Roman"/>
          <w:sz w:val="24"/>
        </w:rPr>
        <w:t xml:space="preserve">No areas showed increased effective connectivity with auditory cortex in any of the conditions. </w:t>
      </w:r>
      <w:r>
        <w:rPr>
          <w:rFonts w:ascii="Times New Roman" w:hAnsi="Times New Roman" w:cs="Times New Roman"/>
          <w:sz w:val="24"/>
        </w:rPr>
        <w:t xml:space="preserve">This is not in line with the hypotheses, which predicted that activity in the auditory cortex would be modulated by PFC and visual cortex (in the condition of unexpected, versus expected, stimuli), by the insula (sound compared with silence) and by ACC (silence compared with sound). </w:t>
      </w:r>
      <w:r w:rsidRPr="00D250A2">
        <w:rPr>
          <w:rFonts w:ascii="Times New Roman" w:hAnsi="Times New Roman" w:cs="Times New Roman"/>
          <w:sz w:val="24"/>
        </w:rPr>
        <w:t>Such lack of significant activations in the connectivity analysis could be due to insufficient power</w:t>
      </w:r>
      <w:r>
        <w:rPr>
          <w:rFonts w:ascii="Times New Roman" w:hAnsi="Times New Roman" w:cs="Times New Roman"/>
          <w:sz w:val="24"/>
        </w:rPr>
        <w:t>. H</w:t>
      </w:r>
      <w:r w:rsidRPr="00D250A2">
        <w:rPr>
          <w:rFonts w:ascii="Times New Roman" w:hAnsi="Times New Roman" w:cs="Times New Roman"/>
          <w:sz w:val="24"/>
        </w:rPr>
        <w:t>alf of the experimental trials contained no audi</w:t>
      </w:r>
      <w:r>
        <w:rPr>
          <w:rFonts w:ascii="Times New Roman" w:hAnsi="Times New Roman" w:cs="Times New Roman"/>
          <w:sz w:val="24"/>
        </w:rPr>
        <w:t xml:space="preserve">tory stimulus (silence) and were therefore associated with lower, relative to sound trials, level of activity in the auditory cortex. </w:t>
      </w:r>
    </w:p>
    <w:p w:rsidR="00EA4654" w:rsidRDefault="00EA4654" w:rsidP="00EA4654">
      <w:pPr>
        <w:spacing w:before="100" w:beforeAutospacing="1" w:after="100" w:afterAutospacing="1" w:line="360" w:lineRule="auto"/>
      </w:pPr>
      <w:r>
        <w:rPr>
          <w:rFonts w:ascii="Times New Roman" w:hAnsi="Times New Roman" w:cs="Times New Roman"/>
          <w:sz w:val="24"/>
          <w:szCs w:val="24"/>
        </w:rPr>
        <w:t>Finally, w</w:t>
      </w:r>
      <w:r w:rsidR="002F0C68">
        <w:rPr>
          <w:rFonts w:ascii="Times New Roman" w:hAnsi="Times New Roman" w:cs="Times New Roman"/>
          <w:sz w:val="24"/>
          <w:szCs w:val="24"/>
        </w:rPr>
        <w:t xml:space="preserve">e did not predict the increased activation of the insula </w:t>
      </w:r>
      <w:r w:rsidR="00D250A2" w:rsidRPr="00A70309">
        <w:rPr>
          <w:rFonts w:ascii="Times New Roman" w:hAnsi="Times New Roman" w:cs="Times New Roman"/>
          <w:sz w:val="24"/>
          <w:szCs w:val="24"/>
        </w:rPr>
        <w:t>during unexpected</w:t>
      </w:r>
      <w:r w:rsidR="002F0C68">
        <w:rPr>
          <w:rFonts w:ascii="Times New Roman" w:hAnsi="Times New Roman" w:cs="Times New Roman"/>
          <w:sz w:val="24"/>
          <w:szCs w:val="24"/>
        </w:rPr>
        <w:t>, versus expected,</w:t>
      </w:r>
      <w:r w:rsidR="00D250A2" w:rsidRPr="00A70309">
        <w:rPr>
          <w:rFonts w:ascii="Times New Roman" w:hAnsi="Times New Roman" w:cs="Times New Roman"/>
          <w:sz w:val="24"/>
          <w:szCs w:val="24"/>
        </w:rPr>
        <w:t xml:space="preserve"> </w:t>
      </w:r>
      <w:r w:rsidR="002F0C68">
        <w:rPr>
          <w:rFonts w:ascii="Times New Roman" w:hAnsi="Times New Roman" w:cs="Times New Roman"/>
          <w:sz w:val="24"/>
          <w:szCs w:val="24"/>
        </w:rPr>
        <w:t>sound stimulation. However, this area</w:t>
      </w:r>
      <w:r w:rsidR="00D250A2" w:rsidRPr="00A70309">
        <w:rPr>
          <w:rFonts w:ascii="Times New Roman" w:hAnsi="Times New Roman" w:cs="Times New Roman"/>
          <w:sz w:val="24"/>
          <w:szCs w:val="24"/>
        </w:rPr>
        <w:t xml:space="preserve"> is involved in the directing auditory attention and the processing of novel sounds</w:t>
      </w:r>
      <w:r w:rsidR="00AE392D">
        <w:rPr>
          <w:rFonts w:ascii="Times New Roman" w:hAnsi="Times New Roman" w:cs="Times New Roman"/>
          <w:sz w:val="24"/>
          <w:szCs w:val="24"/>
        </w:rPr>
        <w:t xml:space="preserve"> </w:t>
      </w:r>
      <w:r w:rsidR="00430C88" w:rsidRPr="00A70309">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&lt;EndNote&gt;&lt;Cite&gt;&lt;Author&gt;Bamiou&lt;/Author&gt;&lt;Year&gt;2003&lt;/Year&gt;&lt;RecNum&gt;1261&lt;/RecNum&gt;&lt;record&gt;&lt;rec-number&gt;1261&lt;/rec-number&gt;&lt;foreign-keys&gt;&lt;key app="EN" db-id="5ww0p9r0ttwzvie255ixtszie9dtwrv9axst"&gt;1261&lt;/key&gt;&lt;/foreign-keys&gt;&lt;ref-type name="Journal Article"&gt;17&lt;/ref-type&gt;&lt;contributors&gt;&lt;authors&gt;&lt;author&gt;Bamiou, D. E.&lt;/author&gt;&lt;author&gt;Musiek, F. E.&lt;/author&gt;&lt;author&gt;Luxon, L. M.&lt;/author&gt;&lt;/authors&gt;&lt;/contributors&gt;&lt;auth-address&gt;Neuro-Otology Department, National Hospital for Neurology and Neurosurgery, Queen Square, London WC1N 3BG, UK. doris-eva.bamiou@uclh.org&lt;/auth-address&gt;&lt;titles&gt;&lt;title&gt;The insula (Island of Reil) and its role in auditory processing. Literature review&lt;/title&gt;&lt;secondary-title&gt;Brain Res Brain Res Rev&lt;/secondary-title&gt;&lt;/titles&gt;&lt;pages&gt;143-54&lt;/pages&gt;&lt;volume&gt;42&lt;/volume&gt;&lt;number&gt;2&lt;/number&gt;&lt;edition&gt;2003/05/10&lt;/edition&gt;&lt;keywords&gt;&lt;keyword&gt;Animals&lt;/keyword&gt;&lt;keyword&gt;Auditory Pathways/*anatomy &amp;amp; histology/physiology&lt;/keyword&gt;&lt;keyword&gt;Auditory Perception/*physiology&lt;/keyword&gt;&lt;keyword&gt;*Brain Mapping&lt;/keyword&gt;&lt;keyword&gt;Cerebral Cortex/anatomy &amp;amp; histology/*physiology&lt;/keyword&gt;&lt;keyword&gt;Humans&lt;/keyword&gt;&lt;keyword&gt;Limbic System/anatomy &amp;amp; histology&lt;/keyword&gt;&lt;keyword&gt;Magnetic Resonance Imaging&lt;/keyword&gt;&lt;keyword&gt;Nerve Net/anatomy &amp;amp; histology/physiology&lt;/keyword&gt;&lt;keyword&gt;Tomography, Emission-Computed&lt;/keyword&gt;&lt;/keywords&gt;&lt;dates&gt;&lt;year&gt;2003&lt;/year&gt;&lt;pub-dates&gt;&lt;date&gt;May&lt;/date&gt;&lt;/pub-dates&gt;&lt;/dates&gt;&lt;accession-num&gt;12738055&lt;/accession-num&gt;&lt;urls&gt;&lt;related-urls&gt;&lt;url&gt;http://www.ncbi.nlm.nih.gov/entrez/query.fcgi?cmd=Retrieve&amp;amp;db=PubMed&amp;amp;dopt=Citation&amp;amp;list_uids=12738055&lt;/url&gt;&lt;/related-urls&gt;&lt;/urls&gt;&lt;language&gt;eng&lt;/language&gt;&lt;/record&gt;&lt;/Cite&gt;&lt;/EndNote&gt;</w:instrText>
      </w:r>
      <w:r w:rsidR="00430C88" w:rsidRPr="00A70309">
        <w:rPr>
          <w:rFonts w:ascii="Times New Roman" w:hAnsi="Times New Roman" w:cs="Times New Roman"/>
          <w:sz w:val="24"/>
          <w:szCs w:val="24"/>
        </w:rPr>
        <w:fldChar w:fldCharType="separate"/>
      </w:r>
      <w:r w:rsidR="00A30A26">
        <w:rPr>
          <w:rFonts w:ascii="Times New Roman" w:hAnsi="Times New Roman" w:cs="Times New Roman"/>
          <w:noProof/>
          <w:sz w:val="24"/>
          <w:szCs w:val="24"/>
        </w:rPr>
        <w:t>(Bamiou et al., 2003)</w:t>
      </w:r>
      <w:r w:rsidR="00430C88" w:rsidRPr="00A70309">
        <w:rPr>
          <w:rFonts w:ascii="Times New Roman" w:hAnsi="Times New Roman" w:cs="Times New Roman"/>
          <w:sz w:val="24"/>
          <w:szCs w:val="24"/>
        </w:rPr>
        <w:fldChar w:fldCharType="end"/>
      </w:r>
      <w:r w:rsidR="00D250A2" w:rsidRPr="00A70309">
        <w:t>.</w:t>
      </w:r>
      <w:r w:rsidR="00D250A2">
        <w:t xml:space="preserve">  </w:t>
      </w:r>
    </w:p>
    <w:p w:rsidR="00191ACF" w:rsidRDefault="00191ACF" w:rsidP="00EA4654">
      <w:pPr>
        <w:spacing w:before="100" w:beforeAutospacing="1" w:after="100" w:afterAutospacing="1" w:line="360" w:lineRule="auto"/>
        <w:rPr>
          <w:rFonts w:ascii="Times New Roman" w:hAnsi="Times New Roman" w:cs="Times New Roman"/>
          <w:sz w:val="24"/>
        </w:rPr>
      </w:pPr>
    </w:p>
    <w:p w:rsidR="006432CC" w:rsidRDefault="00430C88" w:rsidP="008C44A4">
      <w:pPr>
        <w:tabs>
          <w:tab w:val="left" w:pos="7091"/>
        </w:tabs>
        <w:spacing w:before="100" w:beforeAutospacing="1" w:after="100" w:afterAutospacing="1" w:line="360" w:lineRule="auto"/>
        <w:rPr>
          <w:rFonts w:ascii="Arial" w:hAnsi="Arial" w:cs="Arial"/>
          <w:sz w:val="20"/>
        </w:rPr>
      </w:pPr>
      <w:r w:rsidRPr="00430C88">
        <w:rPr>
          <w:noProof/>
          <w:lang w:eastAsia="en-GB"/>
        </w:rPr>
        <w:lastRenderedPageBreak/>
        <w:pict>
          <v:shape id="_x0000_s14692" type="#_x0000_t202" style="position:absolute;margin-left:30pt;margin-top:147.65pt;width:23.1pt;height:25.4pt;z-index:251706368" filled="f" fillcolor="white [3212]" stroked="f" strokecolor="white [3212]">
            <v:textbox style="mso-next-textbox:#_x0000_s14692">
              <w:txbxContent>
                <w:p w:rsidR="00285D77" w:rsidRPr="001670F5" w:rsidRDefault="00285D77" w:rsidP="006432CC">
                  <w:pPr>
                    <w:rPr>
                      <w:rFonts w:ascii="Arial" w:hAnsi="Arial" w:cs="Arial"/>
                      <w:b/>
                      <w:sz w:val="24"/>
                    </w:rPr>
                  </w:pPr>
                  <w:r>
                    <w:rPr>
                      <w:rFonts w:ascii="Arial" w:hAnsi="Arial" w:cs="Arial"/>
                      <w:b/>
                      <w:sz w:val="24"/>
                    </w:rPr>
                    <w:t>c</w:t>
                  </w:r>
                </w:p>
              </w:txbxContent>
            </v:textbox>
          </v:shape>
        </w:pict>
      </w:r>
      <w:r w:rsidRPr="00430C88">
        <w:rPr>
          <w:noProof/>
          <w:lang w:eastAsia="en-GB"/>
        </w:rPr>
        <w:pict>
          <v:shape id="_x0000_s14711" type="#_x0000_t202" style="position:absolute;margin-left:208.75pt;margin-top:4.1pt;width:23.1pt;height:25.4pt;z-index:251703296" filled="f" fillcolor="white [3212]" stroked="f" strokecolor="white [3212]">
            <v:textbox style="mso-next-textbox:#_x0000_s14711">
              <w:txbxContent>
                <w:p w:rsidR="00285D77" w:rsidRPr="001670F5" w:rsidRDefault="00285D77" w:rsidP="006432CC">
                  <w:pPr>
                    <w:rPr>
                      <w:rFonts w:ascii="Arial" w:hAnsi="Arial" w:cs="Arial"/>
                      <w:b/>
                      <w:sz w:val="24"/>
                    </w:rPr>
                  </w:pPr>
                  <w:r>
                    <w:rPr>
                      <w:rFonts w:ascii="Arial" w:hAnsi="Arial" w:cs="Arial"/>
                      <w:b/>
                      <w:sz w:val="24"/>
                    </w:rPr>
                    <w:t>b</w:t>
                  </w:r>
                </w:p>
              </w:txbxContent>
            </v:textbox>
          </v:shape>
        </w:pict>
      </w:r>
      <w:r w:rsidRPr="00430C88">
        <w:pict>
          <v:group id="_x0000_s14712" editas="canvas" style="width:193.55pt;height:138.9pt;mso-position-horizontal-relative:char;mso-position-vertical-relative:line" coordorigin="2268,3311" coordsize="3871,2778">
            <o:lock v:ext="edit" aspectratio="t"/>
            <v:shape id="_x0000_s14713" type="#_x0000_t75" style="position:absolute;left:2268;top:3311;width:3871;height:2778" o:preferrelative="f">
              <v:fill o:detectmouseclick="t"/>
              <v:path o:extrusionok="t" o:connecttype="none"/>
              <o:lock v:ext="edit" text="t"/>
            </v:shape>
            <v:shape id="_x0000_s14719" type="#_x0000_t32" style="position:absolute;left:3605;top:4983;width:2;height:711;flip:y" o:connectortype="straight" strokecolor="#7f7f7f [1612]" strokeweight="3pt">
              <v:stroke endarrow="block"/>
            </v:shape>
            <v:shape id="_x0000_s14720" type="#_x0000_t32" style="position:absolute;left:4133;top:4329;width:597;height:2;flip:x" o:connectortype="straight" strokeweight="3pt">
              <v:stroke endarrow="block"/>
            </v:shape>
            <v:shape id="_x0000_s14721" type="#_x0000_t202" style="position:absolute;left:3047;top:5190;width:677;height:488" filled="f" stroked="f">
              <v:textbox style="layout-flow:vertical;mso-layout-flow-alt:bottom-to-top;mso-next-textbox:#_x0000_s14721">
                <w:txbxContent>
                  <w:p w:rsidR="00285D77" w:rsidRPr="00CB6AD5" w:rsidRDefault="00285D77" w:rsidP="006432CC">
                    <w:pPr>
                      <w:rPr>
                        <w:rFonts w:ascii="Arial" w:hAnsi="Arial" w:cs="Arial"/>
                        <w:b/>
                        <w:sz w:val="20"/>
                        <w:vertAlign w:val="subscript"/>
                      </w:rPr>
                    </w:pPr>
                    <w:r w:rsidRPr="00CB6AD5">
                      <w:rPr>
                        <w:rFonts w:ascii="Arial" w:hAnsi="Arial" w:cs="Arial"/>
                        <w:b/>
                        <w:sz w:val="20"/>
                      </w:rPr>
                      <w:t>S</w:t>
                    </w:r>
                    <w:r w:rsidRPr="00CB6AD5">
                      <w:rPr>
                        <w:rFonts w:ascii="Arial" w:hAnsi="Arial" w:cs="Arial"/>
                        <w:b/>
                        <w:sz w:val="20"/>
                        <w:vertAlign w:val="subscript"/>
                      </w:rPr>
                      <w:t>1</w:t>
                    </w:r>
                  </w:p>
                </w:txbxContent>
              </v:textbox>
            </v:shape>
            <v:shape id="_x0000_s14722" type="#_x0000_t202" style="position:absolute;left:4244;top:3885;width:642;height:439" filled="f" stroked="f">
              <v:textbox style="mso-next-textbox:#_x0000_s14722">
                <w:txbxContent>
                  <w:p w:rsidR="00285D77" w:rsidRPr="00CB6AD5" w:rsidRDefault="00285D77" w:rsidP="006432CC">
                    <w:pPr>
                      <w:spacing w:after="0"/>
                      <w:rPr>
                        <w:rFonts w:ascii="Arial" w:hAnsi="Arial" w:cs="Arial"/>
                        <w:b/>
                        <w:sz w:val="20"/>
                        <w:vertAlign w:val="subscript"/>
                      </w:rPr>
                    </w:pPr>
                    <w:r w:rsidRPr="00CB6AD5">
                      <w:rPr>
                        <w:rFonts w:ascii="Arial" w:hAnsi="Arial" w:cs="Arial"/>
                        <w:b/>
                        <w:sz w:val="20"/>
                      </w:rPr>
                      <w:t>E</w:t>
                    </w:r>
                    <w:r w:rsidRPr="00CB6AD5">
                      <w:rPr>
                        <w:rFonts w:ascii="Arial" w:hAnsi="Arial" w:cs="Arial"/>
                        <w:b/>
                        <w:sz w:val="20"/>
                        <w:vertAlign w:val="subscript"/>
                      </w:rPr>
                      <w:t>0</w:t>
                    </w:r>
                  </w:p>
                </w:txbxContent>
              </v:textbox>
            </v:shape>
            <v:roundrect id="_x0000_s14723" style="position:absolute;left:4730;top:4141;width:1327;height:816" arcsize="10923f" filled="f" strokecolor="black [3213]">
              <v:textbox style="mso-next-textbox:#_x0000_s14723">
                <w:txbxContent>
                  <w:p w:rsidR="00285D77" w:rsidRDefault="00285D77" w:rsidP="006432CC">
                    <w:pPr>
                      <w:rPr>
                        <w:rFonts w:ascii="Arial" w:hAnsi="Arial" w:cs="Arial"/>
                        <w:sz w:val="16"/>
                      </w:rPr>
                    </w:pPr>
                  </w:p>
                  <w:p w:rsidR="00285D77" w:rsidRPr="00B067FF" w:rsidRDefault="00285D77" w:rsidP="006432CC">
                    <w:pPr>
                      <w:rPr>
                        <w:rFonts w:ascii="Arial" w:hAnsi="Arial" w:cs="Arial"/>
                        <w:sz w:val="16"/>
                        <w:vertAlign w:val="subscript"/>
                      </w:rPr>
                    </w:pPr>
                    <w:r w:rsidRPr="00B067FF">
                      <w:rPr>
                        <w:rFonts w:ascii="Arial" w:hAnsi="Arial" w:cs="Arial"/>
                        <w:sz w:val="16"/>
                      </w:rPr>
                      <w:t>PE</w:t>
                    </w:r>
                    <w:r w:rsidRPr="00B067FF">
                      <w:rPr>
                        <w:rFonts w:ascii="Arial" w:hAnsi="Arial" w:cs="Arial"/>
                        <w:sz w:val="16"/>
                        <w:vertAlign w:val="subscript"/>
                      </w:rPr>
                      <w:t>1</w:t>
                    </w:r>
                    <w:r w:rsidRPr="00B067FF">
                      <w:rPr>
                        <w:rFonts w:ascii="Arial" w:hAnsi="Arial" w:cs="Arial"/>
                        <w:sz w:val="16"/>
                      </w:rPr>
                      <w:t>=S</w:t>
                    </w:r>
                    <w:r w:rsidRPr="00B067FF">
                      <w:rPr>
                        <w:rFonts w:ascii="Arial" w:hAnsi="Arial" w:cs="Arial"/>
                        <w:sz w:val="16"/>
                        <w:vertAlign w:val="subscript"/>
                      </w:rPr>
                      <w:t>1</w:t>
                    </w:r>
                    <w:r w:rsidRPr="00B067FF">
                      <w:rPr>
                        <w:rFonts w:ascii="Arial" w:hAnsi="Arial" w:cs="Arial"/>
                        <w:sz w:val="16"/>
                      </w:rPr>
                      <w:t>-E</w:t>
                    </w:r>
                    <w:r w:rsidRPr="00B067FF">
                      <w:rPr>
                        <w:rFonts w:ascii="Arial" w:hAnsi="Arial" w:cs="Arial"/>
                        <w:sz w:val="16"/>
                        <w:vertAlign w:val="subscript"/>
                      </w:rPr>
                      <w:t>0</w:t>
                    </w:r>
                  </w:p>
                </w:txbxContent>
              </v:textbox>
            </v:roundrect>
            <v:shape id="_x0000_s14724" type="#_x0000_t202" style="position:absolute;left:5015;top:4207;width:1124;height:416" filled="f" fillcolor="white [3212]" stroked="f" strokecolor="white [3212]">
              <v:textbox style="mso-next-textbox:#_x0000_s14724">
                <w:txbxContent>
                  <w:p w:rsidR="00285D77" w:rsidRPr="00B067FF" w:rsidRDefault="00285D77" w:rsidP="006432CC">
                    <w:pPr>
                      <w:rPr>
                        <w:rFonts w:ascii="Arial" w:hAnsi="Arial" w:cs="Arial"/>
                        <w:b/>
                        <w:sz w:val="20"/>
                      </w:rPr>
                    </w:pPr>
                    <w:r w:rsidRPr="00B067FF">
                      <w:rPr>
                        <w:rFonts w:ascii="Arial" w:hAnsi="Arial" w:cs="Arial"/>
                        <w:b/>
                        <w:sz w:val="20"/>
                      </w:rPr>
                      <w:t xml:space="preserve">MTG </w:t>
                    </w:r>
                  </w:p>
                </w:txbxContent>
              </v:textbox>
            </v:shape>
            <v:shape id="_x0000_s14725" type="#_x0000_t202" style="position:absolute;left:2930;top:4188;width:944;height:418" filled="f" fillcolor="white [3212]" strokecolor="white [3212]">
              <v:textbox style="mso-next-textbox:#_x0000_s14725">
                <w:txbxContent>
                  <w:p w:rsidR="00285D77" w:rsidRPr="00E735A4" w:rsidRDefault="00285D77" w:rsidP="006432CC">
                    <w:pPr>
                      <w:rPr>
                        <w:rFonts w:ascii="Arial" w:hAnsi="Arial" w:cs="Arial"/>
                        <w:b/>
                        <w:sz w:val="20"/>
                      </w:rPr>
                    </w:pPr>
                    <w:r w:rsidRPr="00E735A4">
                      <w:rPr>
                        <w:rFonts w:ascii="Arial" w:hAnsi="Arial" w:cs="Arial"/>
                        <w:b/>
                        <w:sz w:val="20"/>
                      </w:rPr>
                      <w:t xml:space="preserve">STG </w:t>
                    </w:r>
                  </w:p>
                </w:txbxContent>
              </v:textbox>
            </v:shape>
            <v:shape id="_x0000_s14726" type="#_x0000_t32" style="position:absolute;left:4154;top:4864;width:598;height:2" o:connectortype="straight" strokecolor="#7f7f7f [1612]" strokeweight="3pt">
              <v:stroke endarrow="block"/>
            </v:shape>
            <v:roundrect id="_x0000_s14727" style="position:absolute;left:2791;top:4122;width:1327;height:817" arcsize="10923f" filled="f" strokecolor="black [3213]">
              <v:textbox style="mso-next-textbox:#_x0000_s14727">
                <w:txbxContent>
                  <w:p w:rsidR="00285D77" w:rsidRDefault="00285D77" w:rsidP="006432CC">
                    <w:pPr>
                      <w:rPr>
                        <w:rFonts w:ascii="Arial" w:hAnsi="Arial" w:cs="Arial"/>
                        <w:sz w:val="16"/>
                        <w:szCs w:val="16"/>
                      </w:rPr>
                    </w:pPr>
                  </w:p>
                  <w:p w:rsidR="00285D77" w:rsidRPr="00E735A4" w:rsidRDefault="00285D77" w:rsidP="006432CC">
                    <w:pPr>
                      <w:rPr>
                        <w:rFonts w:ascii="Arial" w:hAnsi="Arial" w:cs="Arial"/>
                        <w:sz w:val="16"/>
                        <w:szCs w:val="16"/>
                        <w:vertAlign w:val="subscript"/>
                      </w:rPr>
                    </w:pPr>
                    <w:r w:rsidRPr="00E735A4">
                      <w:rPr>
                        <w:rFonts w:ascii="Arial" w:hAnsi="Arial" w:cs="Arial"/>
                        <w:sz w:val="16"/>
                        <w:szCs w:val="16"/>
                      </w:rPr>
                      <w:t>PE</w:t>
                    </w:r>
                    <w:r w:rsidRPr="00E735A4">
                      <w:rPr>
                        <w:rFonts w:ascii="Arial" w:hAnsi="Arial" w:cs="Arial"/>
                        <w:sz w:val="16"/>
                        <w:szCs w:val="16"/>
                        <w:vertAlign w:val="subscript"/>
                      </w:rPr>
                      <w:t>1</w:t>
                    </w:r>
                    <w:r w:rsidRPr="00E735A4">
                      <w:rPr>
                        <w:rFonts w:ascii="Arial" w:hAnsi="Arial" w:cs="Arial"/>
                        <w:sz w:val="16"/>
                        <w:szCs w:val="16"/>
                      </w:rPr>
                      <w:t>=S</w:t>
                    </w:r>
                    <w:r w:rsidRPr="00E735A4">
                      <w:rPr>
                        <w:rFonts w:ascii="Arial" w:hAnsi="Arial" w:cs="Arial"/>
                        <w:sz w:val="16"/>
                        <w:szCs w:val="16"/>
                        <w:vertAlign w:val="subscript"/>
                      </w:rPr>
                      <w:t>1</w:t>
                    </w:r>
                    <w:r w:rsidRPr="00E735A4">
                      <w:rPr>
                        <w:rFonts w:ascii="Arial" w:hAnsi="Arial" w:cs="Arial"/>
                        <w:sz w:val="16"/>
                        <w:szCs w:val="16"/>
                      </w:rPr>
                      <w:t>-E</w:t>
                    </w:r>
                    <w:r w:rsidRPr="00E735A4">
                      <w:rPr>
                        <w:rFonts w:ascii="Arial" w:hAnsi="Arial" w:cs="Arial"/>
                        <w:sz w:val="16"/>
                        <w:szCs w:val="16"/>
                        <w:vertAlign w:val="subscript"/>
                      </w:rPr>
                      <w:t>0</w:t>
                    </w:r>
                  </w:p>
                </w:txbxContent>
              </v:textbox>
            </v:roundrect>
            <v:shape id="_x0000_s14729" type="#_x0000_t202" style="position:absolute;left:4121;top:4431;width:753;height:351" filled="f" stroked="f">
              <v:textbox style="mso-next-textbox:#_x0000_s14729">
                <w:txbxContent>
                  <w:p w:rsidR="00285D77" w:rsidRPr="00CB6AD5" w:rsidRDefault="00285D77" w:rsidP="006432CC">
                    <w:pPr>
                      <w:rPr>
                        <w:rFonts w:ascii="Arial" w:hAnsi="Arial" w:cs="Arial"/>
                        <w:b/>
                        <w:sz w:val="20"/>
                        <w:vertAlign w:val="subscript"/>
                      </w:rPr>
                    </w:pPr>
                    <w:r w:rsidRPr="00CB6AD5">
                      <w:rPr>
                        <w:rFonts w:ascii="Arial" w:hAnsi="Arial" w:cs="Arial"/>
                        <w:b/>
                        <w:sz w:val="20"/>
                      </w:rPr>
                      <w:t>PE</w:t>
                    </w:r>
                    <w:r w:rsidRPr="00CB6AD5">
                      <w:rPr>
                        <w:rFonts w:ascii="Arial" w:hAnsi="Arial" w:cs="Arial"/>
                        <w:b/>
                        <w:sz w:val="20"/>
                        <w:vertAlign w:val="subscript"/>
                      </w:rPr>
                      <w:t>1</w:t>
                    </w:r>
                  </w:p>
                </w:txbxContent>
              </v:textbox>
            </v:shape>
            <v:shape id="_x0000_s14730" type="#_x0000_t202" style="position:absolute;left:2930;top:3311;width:479;height:527" filled="f" fillcolor="white [3212]" stroked="f" strokecolor="white [3212]">
              <v:textbox style="mso-next-textbox:#_x0000_s14730">
                <w:txbxContent>
                  <w:p w:rsidR="00285D77" w:rsidRPr="001670F5" w:rsidRDefault="00285D77" w:rsidP="006432CC">
                    <w:pPr>
                      <w:rPr>
                        <w:rFonts w:ascii="Arial" w:hAnsi="Arial" w:cs="Arial"/>
                        <w:b/>
                        <w:sz w:val="24"/>
                      </w:rPr>
                    </w:pPr>
                    <w:r>
                      <w:rPr>
                        <w:rFonts w:ascii="Arial" w:hAnsi="Arial" w:cs="Arial"/>
                        <w:b/>
                        <w:sz w:val="24"/>
                      </w:rPr>
                      <w:t>a</w:t>
                    </w:r>
                  </w:p>
                </w:txbxContent>
              </v:textbox>
            </v:shape>
            <w10:wrap type="none"/>
            <w10:anchorlock/>
          </v:group>
        </w:pict>
      </w:r>
      <w:r>
        <w:pict>
          <v:group id="_x0000_s14693" editas="canvas" style="width:170.8pt;height:130.45pt;mso-position-horizontal-relative:char;mso-position-vertical-relative:line" coordorigin="6139,3480" coordsize="3416,2609">
            <o:lock v:ext="edit" aspectratio="t"/>
            <v:shape id="_x0000_s14694" type="#_x0000_t75" style="position:absolute;left:6139;top:3480;width:3416;height:2609" o:preferrelative="f">
              <v:fill o:detectmouseclick="t"/>
              <v:path o:extrusionok="t" o:connecttype="none"/>
              <o:lock v:ext="edit" text="t"/>
            </v:shape>
            <v:shape id="_x0000_s14700" type="#_x0000_t32" style="position:absolute;left:7000;top:5014;width:1;height:711;flip:y" o:connectortype="straight" strokecolor="#7f7f7f [1612]" strokeweight="3pt">
              <v:stroke endarrow="block"/>
            </v:shape>
            <v:shape id="_x0000_s14701" type="#_x0000_t32" style="position:absolute;left:7445;top:4361;width:598;height:2;flip:x" o:connectortype="straight" strokeweight="3pt">
              <v:stroke endarrow="block"/>
            </v:shape>
            <v:shape id="_x0000_s14702" type="#_x0000_t202" style="position:absolute;left:6446;top:5239;width:687;height:477" filled="f" stroked="f">
              <v:textbox style="layout-flow:vertical;mso-layout-flow-alt:bottom-to-top;mso-next-textbox:#_x0000_s14702">
                <w:txbxContent>
                  <w:p w:rsidR="00285D77" w:rsidRPr="008C3D88" w:rsidRDefault="00285D77" w:rsidP="006432CC">
                    <w:pPr>
                      <w:rPr>
                        <w:rFonts w:ascii="Arial" w:hAnsi="Arial" w:cs="Arial"/>
                        <w:b/>
                        <w:vertAlign w:val="subscript"/>
                      </w:rPr>
                    </w:pPr>
                    <w:r w:rsidRPr="008C3D88">
                      <w:rPr>
                        <w:rFonts w:ascii="Arial" w:hAnsi="Arial" w:cs="Arial"/>
                        <w:b/>
                      </w:rPr>
                      <w:t>S</w:t>
                    </w:r>
                    <w:r w:rsidRPr="008C3D88">
                      <w:rPr>
                        <w:rFonts w:ascii="Arial" w:hAnsi="Arial" w:cs="Arial"/>
                        <w:b/>
                        <w:vertAlign w:val="subscript"/>
                      </w:rPr>
                      <w:t>0</w:t>
                    </w:r>
                  </w:p>
                </w:txbxContent>
              </v:textbox>
            </v:shape>
            <v:shape id="_x0000_s14703" type="#_x0000_t202" style="position:absolute;left:7562;top:3899;width:652;height:462" filled="f" stroked="f">
              <v:textbox style="mso-next-textbox:#_x0000_s14703">
                <w:txbxContent>
                  <w:p w:rsidR="00285D77" w:rsidRPr="00CB6AD5" w:rsidRDefault="00285D77" w:rsidP="006432CC">
                    <w:pPr>
                      <w:spacing w:after="0"/>
                      <w:rPr>
                        <w:rFonts w:ascii="Arial" w:hAnsi="Arial" w:cs="Arial"/>
                        <w:b/>
                        <w:sz w:val="20"/>
                        <w:vertAlign w:val="subscript"/>
                      </w:rPr>
                    </w:pPr>
                    <w:r w:rsidRPr="00CB6AD5">
                      <w:rPr>
                        <w:rFonts w:ascii="Arial" w:hAnsi="Arial" w:cs="Arial"/>
                        <w:b/>
                        <w:sz w:val="20"/>
                      </w:rPr>
                      <w:t>E</w:t>
                    </w:r>
                    <w:r w:rsidRPr="00CB6AD5">
                      <w:rPr>
                        <w:rFonts w:ascii="Arial" w:hAnsi="Arial" w:cs="Arial"/>
                        <w:b/>
                        <w:sz w:val="20"/>
                        <w:vertAlign w:val="subscript"/>
                      </w:rPr>
                      <w:t>1</w:t>
                    </w:r>
                  </w:p>
                </w:txbxContent>
              </v:textbox>
            </v:shape>
            <v:roundrect id="_x0000_s14704" style="position:absolute;left:8099;top:4205;width:1329;height:797" arcsize="10923f" filled="f" strokecolor="black [3213]">
              <v:textbox style="mso-next-textbox:#_x0000_s14704">
                <w:txbxContent>
                  <w:p w:rsidR="00285D77" w:rsidRDefault="00285D77" w:rsidP="006432CC">
                    <w:pPr>
                      <w:rPr>
                        <w:rFonts w:ascii="Arial" w:hAnsi="Arial" w:cs="Arial"/>
                        <w:sz w:val="16"/>
                        <w:szCs w:val="20"/>
                      </w:rPr>
                    </w:pPr>
                  </w:p>
                  <w:p w:rsidR="00285D77" w:rsidRPr="00E735A4" w:rsidRDefault="00285D77" w:rsidP="006432CC">
                    <w:pPr>
                      <w:rPr>
                        <w:rFonts w:ascii="Arial" w:hAnsi="Arial" w:cs="Arial"/>
                        <w:sz w:val="16"/>
                        <w:szCs w:val="20"/>
                        <w:vertAlign w:val="subscript"/>
                      </w:rPr>
                    </w:pPr>
                    <w:r w:rsidRPr="00E735A4">
                      <w:rPr>
                        <w:rFonts w:ascii="Arial" w:hAnsi="Arial" w:cs="Arial"/>
                        <w:sz w:val="16"/>
                        <w:szCs w:val="20"/>
                      </w:rPr>
                      <w:t>PE</w:t>
                    </w:r>
                    <w:r w:rsidRPr="00E735A4">
                      <w:rPr>
                        <w:rFonts w:ascii="Arial" w:hAnsi="Arial" w:cs="Arial"/>
                        <w:sz w:val="16"/>
                        <w:szCs w:val="20"/>
                        <w:vertAlign w:val="subscript"/>
                      </w:rPr>
                      <w:t>0</w:t>
                    </w:r>
                    <w:r w:rsidRPr="00E735A4">
                      <w:rPr>
                        <w:rFonts w:ascii="Arial" w:hAnsi="Arial" w:cs="Arial"/>
                        <w:sz w:val="16"/>
                        <w:szCs w:val="20"/>
                      </w:rPr>
                      <w:t>=S</w:t>
                    </w:r>
                    <w:r w:rsidRPr="00E735A4">
                      <w:rPr>
                        <w:rFonts w:ascii="Arial" w:hAnsi="Arial" w:cs="Arial"/>
                        <w:sz w:val="16"/>
                        <w:szCs w:val="20"/>
                        <w:vertAlign w:val="subscript"/>
                      </w:rPr>
                      <w:t>0</w:t>
                    </w:r>
                    <w:r w:rsidRPr="00E735A4">
                      <w:rPr>
                        <w:rFonts w:ascii="Arial" w:hAnsi="Arial" w:cs="Arial"/>
                        <w:sz w:val="16"/>
                        <w:szCs w:val="20"/>
                      </w:rPr>
                      <w:t>-E</w:t>
                    </w:r>
                    <w:r w:rsidRPr="00E735A4">
                      <w:rPr>
                        <w:rFonts w:ascii="Arial" w:hAnsi="Arial" w:cs="Arial"/>
                        <w:sz w:val="16"/>
                        <w:szCs w:val="20"/>
                        <w:vertAlign w:val="subscript"/>
                      </w:rPr>
                      <w:t>1</w:t>
                    </w:r>
                  </w:p>
                </w:txbxContent>
              </v:textbox>
            </v:roundrect>
            <v:roundrect id="_x0000_s14705" style="position:absolute;left:6361;top:4193;width:1134;height:794" arcsize="10923f" filled="f" strokecolor="black [3213]">
              <v:textbox style="mso-next-textbox:#_x0000_s14705">
                <w:txbxContent>
                  <w:p w:rsidR="00285D77" w:rsidRDefault="00285D77" w:rsidP="006432CC">
                    <w:pPr>
                      <w:rPr>
                        <w:rFonts w:ascii="Arial" w:hAnsi="Arial" w:cs="Arial"/>
                        <w:sz w:val="16"/>
                      </w:rPr>
                    </w:pPr>
                    <w:r>
                      <w:t xml:space="preserve"> </w:t>
                    </w:r>
                    <w:r w:rsidRPr="00E735A4">
                      <w:rPr>
                        <w:rFonts w:ascii="Arial" w:hAnsi="Arial" w:cs="Arial"/>
                        <w:sz w:val="16"/>
                      </w:rPr>
                      <w:t xml:space="preserve"> </w:t>
                    </w:r>
                  </w:p>
                  <w:p w:rsidR="00285D77" w:rsidRPr="00E735A4" w:rsidRDefault="00285D77" w:rsidP="006432CC">
                    <w:pPr>
                      <w:rPr>
                        <w:rFonts w:ascii="Arial" w:hAnsi="Arial" w:cs="Arial"/>
                        <w:vertAlign w:val="subscript"/>
                      </w:rPr>
                    </w:pPr>
                    <w:r w:rsidRPr="00E735A4">
                      <w:rPr>
                        <w:rFonts w:ascii="Arial" w:hAnsi="Arial" w:cs="Arial"/>
                        <w:sz w:val="16"/>
                      </w:rPr>
                      <w:t>S</w:t>
                    </w:r>
                    <w:r w:rsidRPr="00E735A4">
                      <w:rPr>
                        <w:rFonts w:ascii="Arial" w:hAnsi="Arial" w:cs="Arial"/>
                        <w:sz w:val="16"/>
                        <w:vertAlign w:val="subscript"/>
                      </w:rPr>
                      <w:t xml:space="preserve">0 </w:t>
                    </w:r>
                  </w:p>
                </w:txbxContent>
              </v:textbox>
            </v:roundrect>
            <v:shape id="_x0000_s14706" type="#_x0000_t202" style="position:absolute;left:8275;top:4226;width:1139;height:440" filled="f" fillcolor="white [3212]" stroked="f" strokecolor="white [3212]">
              <v:textbox style="mso-next-textbox:#_x0000_s14706">
                <w:txbxContent>
                  <w:p w:rsidR="00285D77" w:rsidRPr="006A2A42" w:rsidRDefault="00285D77" w:rsidP="006432CC">
                    <w:pPr>
                      <w:rPr>
                        <w:rFonts w:ascii="Arial" w:hAnsi="Arial" w:cs="Arial"/>
                        <w:b/>
                      </w:rPr>
                    </w:pPr>
                    <w:r w:rsidRPr="00E735A4">
                      <w:rPr>
                        <w:rFonts w:ascii="Arial" w:hAnsi="Arial" w:cs="Arial"/>
                        <w:b/>
                        <w:sz w:val="20"/>
                      </w:rPr>
                      <w:t>MTG</w:t>
                    </w:r>
                    <w:r w:rsidRPr="006A2A42">
                      <w:rPr>
                        <w:rFonts w:ascii="Arial" w:hAnsi="Arial" w:cs="Arial"/>
                        <w:b/>
                      </w:rPr>
                      <w:t xml:space="preserve"> </w:t>
                    </w:r>
                  </w:p>
                  <w:p w:rsidR="00285D77" w:rsidRDefault="00285D77" w:rsidP="006432CC"/>
                </w:txbxContent>
              </v:textbox>
            </v:shape>
            <v:shape id="_x0000_s14707" type="#_x0000_t202" style="position:absolute;left:6442;top:4246;width:999;height:436" filled="f" fillcolor="white [3212]" stroked="f" strokecolor="white [3212]">
              <v:textbox style="mso-next-textbox:#_x0000_s14707">
                <w:txbxContent>
                  <w:p w:rsidR="00285D77" w:rsidRPr="006A2A42" w:rsidRDefault="00285D77" w:rsidP="006432CC">
                    <w:pPr>
                      <w:rPr>
                        <w:rFonts w:ascii="Arial" w:hAnsi="Arial" w:cs="Arial"/>
                        <w:b/>
                      </w:rPr>
                    </w:pPr>
                    <w:r w:rsidRPr="00E735A4">
                      <w:rPr>
                        <w:rFonts w:ascii="Arial" w:hAnsi="Arial" w:cs="Arial"/>
                        <w:b/>
                        <w:sz w:val="20"/>
                      </w:rPr>
                      <w:t>STG</w:t>
                    </w:r>
                    <w:r w:rsidRPr="006A2A42">
                      <w:rPr>
                        <w:rFonts w:ascii="Arial" w:hAnsi="Arial" w:cs="Arial"/>
                        <w:b/>
                      </w:rPr>
                      <w:t xml:space="preserve"> </w:t>
                    </w:r>
                  </w:p>
                </w:txbxContent>
              </v:textbox>
            </v:shape>
            <v:shape id="_x0000_s14709" type="#_x0000_t202" style="position:absolute;left:7445;top:4509;width:684;height:473" filled="f" stroked="f">
              <v:textbox style="mso-next-textbox:#_x0000_s14709">
                <w:txbxContent>
                  <w:p w:rsidR="00285D77" w:rsidRPr="00CB6AD5" w:rsidRDefault="00285D77" w:rsidP="006432CC">
                    <w:pPr>
                      <w:rPr>
                        <w:rFonts w:ascii="Arial" w:hAnsi="Arial" w:cs="Arial"/>
                        <w:b/>
                        <w:sz w:val="20"/>
                        <w:vertAlign w:val="subscript"/>
                      </w:rPr>
                    </w:pPr>
                    <w:r w:rsidRPr="00CB6AD5">
                      <w:rPr>
                        <w:rFonts w:ascii="Arial" w:hAnsi="Arial" w:cs="Arial"/>
                        <w:b/>
                        <w:sz w:val="20"/>
                      </w:rPr>
                      <w:t>S</w:t>
                    </w:r>
                    <w:r w:rsidRPr="00CB6AD5">
                      <w:rPr>
                        <w:rFonts w:ascii="Arial" w:hAnsi="Arial" w:cs="Arial"/>
                        <w:b/>
                        <w:sz w:val="20"/>
                        <w:vertAlign w:val="subscript"/>
                      </w:rPr>
                      <w:t>0</w:t>
                    </w:r>
                  </w:p>
                </w:txbxContent>
              </v:textbox>
            </v:shape>
            <v:shape id="_x0000_s14710" type="#_x0000_t32" style="position:absolute;left:7458;top:4873;width:597;height:2" o:connectortype="straight" strokecolor="#7f7f7f [1612]" strokeweight="3pt">
              <v:stroke endarrow="block"/>
            </v:shape>
            <w10:wrap type="none"/>
            <w10:anchorlock/>
          </v:group>
        </w:pict>
      </w:r>
      <w:r>
        <w:pict>
          <v:group id="_x0000_s14673" editas="canvas" style="width:189.45pt;height:118.15pt;mso-position-horizontal-relative:char;mso-position-vertical-relative:line" coordorigin="1440,4514" coordsize="3789,2363">
            <o:lock v:ext="edit" aspectratio="t"/>
            <v:shape id="_x0000_s14674" type="#_x0000_t75" style="position:absolute;left:1440;top:4514;width:3789;height:2363" o:preferrelative="f">
              <v:fill o:detectmouseclick="t"/>
              <v:path o:extrusionok="t" o:connecttype="none"/>
              <o:lock v:ext="edit" text="t"/>
            </v:shape>
            <v:shape id="_x0000_s14680" type="#_x0000_t32" style="position:absolute;left:2894;top:6166;width:2;height:711;flip:y" o:connectortype="straight" strokecolor="#7f7f7f [1612]" strokeweight="3pt">
              <v:stroke endarrow="block"/>
            </v:shape>
            <v:shape id="_x0000_s14681" type="#_x0000_t32" style="position:absolute;left:3410;top:5388;width:492;height:2;flip:x" o:connectortype="straight" strokeweight="3pt">
              <v:stroke endarrow="block"/>
            </v:shape>
            <v:shape id="_x0000_s14682" type="#_x0000_t202" style="position:absolute;left:2411;top:6389;width:485;height:488" filled="f" stroked="f">
              <v:textbox style="layout-flow:vertical;mso-layout-flow-alt:bottom-to-top;mso-next-textbox:#_x0000_s14682">
                <w:txbxContent>
                  <w:p w:rsidR="00285D77" w:rsidRPr="00CB6AD5" w:rsidRDefault="00285D77" w:rsidP="006432CC">
                    <w:pPr>
                      <w:rPr>
                        <w:rFonts w:ascii="Arial" w:hAnsi="Arial" w:cs="Arial"/>
                        <w:b/>
                        <w:sz w:val="20"/>
                        <w:vertAlign w:val="subscript"/>
                      </w:rPr>
                    </w:pPr>
                    <w:r w:rsidRPr="00CB6AD5">
                      <w:rPr>
                        <w:rFonts w:ascii="Arial" w:hAnsi="Arial" w:cs="Arial"/>
                        <w:b/>
                        <w:sz w:val="20"/>
                      </w:rPr>
                      <w:t>S</w:t>
                    </w:r>
                    <w:r w:rsidRPr="00CB6AD5">
                      <w:rPr>
                        <w:rFonts w:ascii="Arial" w:hAnsi="Arial" w:cs="Arial"/>
                        <w:b/>
                        <w:sz w:val="20"/>
                        <w:vertAlign w:val="subscript"/>
                      </w:rPr>
                      <w:t>1</w:t>
                    </w:r>
                  </w:p>
                </w:txbxContent>
              </v:textbox>
            </v:shape>
            <v:shape id="_x0000_s14683" type="#_x0000_t202" style="position:absolute;left:3417;top:4991;width:641;height:438" filled="f" stroked="f">
              <v:textbox style="mso-next-textbox:#_x0000_s14683">
                <w:txbxContent>
                  <w:p w:rsidR="00285D77" w:rsidRPr="0091693F" w:rsidRDefault="00285D77" w:rsidP="006432CC">
                    <w:pPr>
                      <w:spacing w:after="0"/>
                      <w:rPr>
                        <w:rFonts w:ascii="Arial" w:hAnsi="Arial" w:cs="Arial"/>
                        <w:b/>
                        <w:sz w:val="20"/>
                        <w:vertAlign w:val="subscript"/>
                      </w:rPr>
                    </w:pPr>
                    <w:r w:rsidRPr="0091693F">
                      <w:rPr>
                        <w:rFonts w:ascii="Arial" w:hAnsi="Arial" w:cs="Arial"/>
                        <w:b/>
                        <w:sz w:val="20"/>
                      </w:rPr>
                      <w:t>E</w:t>
                    </w:r>
                    <w:r w:rsidRPr="0091693F">
                      <w:rPr>
                        <w:rFonts w:ascii="Arial" w:hAnsi="Arial" w:cs="Arial"/>
                        <w:b/>
                        <w:sz w:val="20"/>
                        <w:vertAlign w:val="subscript"/>
                      </w:rPr>
                      <w:t>1</w:t>
                    </w:r>
                  </w:p>
                </w:txbxContent>
              </v:textbox>
            </v:shape>
            <v:roundrect id="_x0000_s14684" style="position:absolute;left:3902;top:5187;width:1327;height:817" arcsize="10923f" filled="f" strokecolor="black [3213]">
              <v:textbox style="mso-next-textbox:#_x0000_s14684">
                <w:txbxContent>
                  <w:p w:rsidR="00285D77" w:rsidRDefault="00285D77" w:rsidP="006432CC">
                    <w:pPr>
                      <w:rPr>
                        <w:rFonts w:ascii="Arial" w:hAnsi="Arial" w:cs="Arial"/>
                        <w:sz w:val="16"/>
                      </w:rPr>
                    </w:pPr>
                  </w:p>
                  <w:p w:rsidR="00285D77" w:rsidRPr="00CB6AD5" w:rsidRDefault="00285D77" w:rsidP="006432CC">
                    <w:pPr>
                      <w:rPr>
                        <w:rFonts w:ascii="Arial" w:hAnsi="Arial" w:cs="Arial"/>
                        <w:sz w:val="16"/>
                        <w:vertAlign w:val="subscript"/>
                      </w:rPr>
                    </w:pPr>
                    <w:r w:rsidRPr="00CB6AD5">
                      <w:rPr>
                        <w:rFonts w:ascii="Arial" w:hAnsi="Arial" w:cs="Arial"/>
                        <w:sz w:val="16"/>
                      </w:rPr>
                      <w:t>PE</w:t>
                    </w:r>
                    <w:r w:rsidRPr="00CB6AD5">
                      <w:rPr>
                        <w:rFonts w:ascii="Arial" w:hAnsi="Arial" w:cs="Arial"/>
                        <w:sz w:val="16"/>
                        <w:vertAlign w:val="subscript"/>
                      </w:rPr>
                      <w:t>1</w:t>
                    </w:r>
                    <w:r w:rsidRPr="00CB6AD5">
                      <w:rPr>
                        <w:rFonts w:ascii="Arial" w:hAnsi="Arial" w:cs="Arial"/>
                        <w:sz w:val="16"/>
                      </w:rPr>
                      <w:t>=S</w:t>
                    </w:r>
                    <w:r w:rsidRPr="00CB6AD5">
                      <w:rPr>
                        <w:rFonts w:ascii="Arial" w:hAnsi="Arial" w:cs="Arial"/>
                        <w:sz w:val="16"/>
                        <w:vertAlign w:val="subscript"/>
                      </w:rPr>
                      <w:t>1</w:t>
                    </w:r>
                    <w:r w:rsidRPr="00CB6AD5">
                      <w:rPr>
                        <w:rFonts w:ascii="Arial" w:hAnsi="Arial" w:cs="Arial"/>
                        <w:sz w:val="16"/>
                      </w:rPr>
                      <w:t>-E</w:t>
                    </w:r>
                    <w:r>
                      <w:rPr>
                        <w:rFonts w:ascii="Arial" w:hAnsi="Arial" w:cs="Arial"/>
                        <w:sz w:val="16"/>
                        <w:vertAlign w:val="subscript"/>
                      </w:rPr>
                      <w:t>1</w:t>
                    </w:r>
                  </w:p>
                </w:txbxContent>
              </v:textbox>
            </v:roundrect>
            <v:shape id="_x0000_s14685" type="#_x0000_t202" style="position:absolute;left:4058;top:5203;width:905;height:487" filled="f" fillcolor="white [3212]" stroked="f" strokecolor="white [3212]">
              <v:textbox style="mso-next-textbox:#_x0000_s14685">
                <w:txbxContent>
                  <w:p w:rsidR="00285D77" w:rsidRPr="006A2A42" w:rsidRDefault="00285D77" w:rsidP="006432CC">
                    <w:pPr>
                      <w:rPr>
                        <w:rFonts w:ascii="Arial" w:hAnsi="Arial" w:cs="Arial"/>
                        <w:b/>
                      </w:rPr>
                    </w:pPr>
                    <w:r w:rsidRPr="00CB6AD5">
                      <w:rPr>
                        <w:rFonts w:ascii="Arial" w:hAnsi="Arial" w:cs="Arial"/>
                        <w:b/>
                        <w:sz w:val="20"/>
                      </w:rPr>
                      <w:t>MTG</w:t>
                    </w:r>
                    <w:r w:rsidRPr="006A2A42">
                      <w:rPr>
                        <w:rFonts w:ascii="Arial" w:hAnsi="Arial" w:cs="Arial"/>
                        <w:b/>
                      </w:rPr>
                      <w:t xml:space="preserve"> </w:t>
                    </w:r>
                  </w:p>
                </w:txbxContent>
              </v:textbox>
            </v:shape>
            <v:shape id="_x0000_s14686" type="#_x0000_t202" style="position:absolute;left:1662;top:5191;width:840;height:419" filled="f" fillcolor="white [3212]" strokecolor="white [3212]">
              <v:textbox style="mso-next-textbox:#_x0000_s14686">
                <w:txbxContent>
                  <w:p w:rsidR="00285D77" w:rsidRPr="00CB6AD5" w:rsidRDefault="00285D77" w:rsidP="006432CC">
                    <w:pPr>
                      <w:rPr>
                        <w:rFonts w:ascii="Arial" w:hAnsi="Arial" w:cs="Arial"/>
                        <w:b/>
                        <w:sz w:val="20"/>
                      </w:rPr>
                    </w:pPr>
                    <w:r w:rsidRPr="00CB6AD5">
                      <w:rPr>
                        <w:rFonts w:ascii="Arial" w:hAnsi="Arial" w:cs="Arial"/>
                        <w:b/>
                        <w:sz w:val="20"/>
                      </w:rPr>
                      <w:t xml:space="preserve">STG </w:t>
                    </w:r>
                  </w:p>
                </w:txbxContent>
              </v:textbox>
            </v:shape>
            <v:shape id="_x0000_s14687" type="#_x0000_t32" style="position:absolute;left:3355;top:5925;width:547;height:2" o:connectortype="straight" strokecolor="#7f7f7f [1612]" strokeweight="3pt">
              <v:stroke endarrow="block"/>
            </v:shape>
            <v:roundrect id="_x0000_s14688" style="position:absolute;left:2040;top:5260;width:1327;height:817" arcsize="10923f" filled="f" strokecolor="black [3213]">
              <v:textbox style="mso-next-textbox:#_x0000_s14688">
                <w:txbxContent>
                  <w:p w:rsidR="00285D77" w:rsidRDefault="00285D77" w:rsidP="006432CC">
                    <w:pPr>
                      <w:rPr>
                        <w:rFonts w:ascii="Arial" w:hAnsi="Arial" w:cs="Arial"/>
                        <w:sz w:val="16"/>
                      </w:rPr>
                    </w:pPr>
                  </w:p>
                  <w:p w:rsidR="00285D77" w:rsidRPr="00CB6AD5" w:rsidRDefault="00285D77" w:rsidP="006432CC">
                    <w:pPr>
                      <w:rPr>
                        <w:rFonts w:ascii="Arial" w:hAnsi="Arial" w:cs="Arial"/>
                        <w:sz w:val="16"/>
                        <w:vertAlign w:val="subscript"/>
                      </w:rPr>
                    </w:pPr>
                    <w:r w:rsidRPr="00CB6AD5">
                      <w:rPr>
                        <w:rFonts w:ascii="Arial" w:hAnsi="Arial" w:cs="Arial"/>
                        <w:sz w:val="16"/>
                      </w:rPr>
                      <w:t>PE</w:t>
                    </w:r>
                    <w:r w:rsidRPr="00CB6AD5">
                      <w:rPr>
                        <w:rFonts w:ascii="Arial" w:hAnsi="Arial" w:cs="Arial"/>
                        <w:sz w:val="16"/>
                        <w:vertAlign w:val="subscript"/>
                      </w:rPr>
                      <w:t>1</w:t>
                    </w:r>
                    <w:r w:rsidRPr="00CB6AD5">
                      <w:rPr>
                        <w:rFonts w:ascii="Arial" w:hAnsi="Arial" w:cs="Arial"/>
                        <w:sz w:val="16"/>
                      </w:rPr>
                      <w:t>=S</w:t>
                    </w:r>
                    <w:r w:rsidRPr="00CB6AD5">
                      <w:rPr>
                        <w:rFonts w:ascii="Arial" w:hAnsi="Arial" w:cs="Arial"/>
                        <w:sz w:val="16"/>
                        <w:vertAlign w:val="subscript"/>
                      </w:rPr>
                      <w:t>1</w:t>
                    </w:r>
                    <w:r w:rsidRPr="00CB6AD5">
                      <w:rPr>
                        <w:rFonts w:ascii="Arial" w:hAnsi="Arial" w:cs="Arial"/>
                        <w:sz w:val="16"/>
                      </w:rPr>
                      <w:t>-E</w:t>
                    </w:r>
                    <w:r>
                      <w:rPr>
                        <w:rFonts w:ascii="Arial" w:hAnsi="Arial" w:cs="Arial"/>
                        <w:sz w:val="16"/>
                        <w:vertAlign w:val="subscript"/>
                      </w:rPr>
                      <w:t>1</w:t>
                    </w:r>
                  </w:p>
                </w:txbxContent>
              </v:textbox>
            </v:roundrect>
            <v:shape id="_x0000_s14691" type="#_x0000_t202" style="position:absolute;left:3290;top:5512;width:755;height:495" filled="f" stroked="f">
              <v:textbox style="mso-next-textbox:#_x0000_s14691">
                <w:txbxContent>
                  <w:p w:rsidR="00285D77" w:rsidRPr="00CB6AD5" w:rsidRDefault="00285D77" w:rsidP="006432CC">
                    <w:pPr>
                      <w:rPr>
                        <w:rFonts w:ascii="Arial" w:hAnsi="Arial" w:cs="Arial"/>
                        <w:b/>
                        <w:sz w:val="20"/>
                        <w:vertAlign w:val="subscript"/>
                      </w:rPr>
                    </w:pPr>
                    <w:r w:rsidRPr="00CB6AD5">
                      <w:rPr>
                        <w:rFonts w:ascii="Arial" w:hAnsi="Arial" w:cs="Arial"/>
                        <w:b/>
                        <w:sz w:val="20"/>
                      </w:rPr>
                      <w:t>PE</w:t>
                    </w:r>
                    <w:r w:rsidRPr="00CB6AD5">
                      <w:rPr>
                        <w:rFonts w:ascii="Arial" w:hAnsi="Arial" w:cs="Arial"/>
                        <w:b/>
                        <w:sz w:val="20"/>
                        <w:vertAlign w:val="subscript"/>
                      </w:rPr>
                      <w:t>1</w:t>
                    </w:r>
                  </w:p>
                </w:txbxContent>
              </v:textbox>
            </v:shape>
            <w10:wrap type="none"/>
            <w10:anchorlock/>
          </v:group>
        </w:pict>
      </w:r>
      <w:r>
        <w:pict>
          <v:group id="_x0000_s14653" editas="canvas" style="width:180.15pt;height:133pt;mso-position-horizontal-relative:char;mso-position-vertical-relative:line" coordorigin="5128,8015" coordsize="3736,2757">
            <o:lock v:ext="edit" aspectratio="t"/>
            <v:shape id="_x0000_s14654" type="#_x0000_t75" style="position:absolute;left:5128;top:8015;width:3736;height:2757" o:preferrelative="f">
              <v:fill o:detectmouseclick="t"/>
              <v:path o:extrusionok="t" o:connecttype="none"/>
              <o:lock v:ext="edit" text="t"/>
            </v:shape>
            <v:shape id="_x0000_s14660" type="#_x0000_t32" style="position:absolute;left:6326;top:9942;width:2;height:737;flip:y" o:connectortype="straight" strokecolor="#7f7f7f [1612]" strokeweight="3pt">
              <v:stroke endarrow="block"/>
            </v:shape>
            <v:shape id="_x0000_s14661" type="#_x0000_t32" style="position:absolute;left:6580;top:9268;width:688;height:2;flip:x" o:connectortype="straight" strokeweight="3pt">
              <v:stroke endarrow="block"/>
            </v:shape>
            <v:shape id="_x0000_s14662" type="#_x0000_t202" style="position:absolute;left:5798;top:10156;width:530;height:506" filled="f" stroked="f">
              <v:textbox style="layout-flow:vertical;mso-layout-flow-alt:bottom-to-top;mso-next-textbox:#_x0000_s14662">
                <w:txbxContent>
                  <w:p w:rsidR="00285D77" w:rsidRPr="00CB6AD5" w:rsidRDefault="00285D77" w:rsidP="006432CC">
                    <w:pPr>
                      <w:rPr>
                        <w:rFonts w:ascii="Arial" w:hAnsi="Arial" w:cs="Arial"/>
                        <w:b/>
                        <w:sz w:val="20"/>
                        <w:vertAlign w:val="subscript"/>
                      </w:rPr>
                    </w:pPr>
                    <w:r w:rsidRPr="00CB6AD5">
                      <w:rPr>
                        <w:rFonts w:ascii="Arial" w:hAnsi="Arial" w:cs="Arial"/>
                        <w:b/>
                        <w:sz w:val="20"/>
                      </w:rPr>
                      <w:t>S</w:t>
                    </w:r>
                    <w:r>
                      <w:rPr>
                        <w:rFonts w:ascii="Arial" w:hAnsi="Arial" w:cs="Arial"/>
                        <w:b/>
                        <w:sz w:val="20"/>
                        <w:vertAlign w:val="subscript"/>
                      </w:rPr>
                      <w:t>0</w:t>
                    </w:r>
                  </w:p>
                </w:txbxContent>
              </v:textbox>
            </v:shape>
            <v:shape id="_x0000_s14663" type="#_x0000_t202" style="position:absolute;left:6688;top:8812;width:664;height:454" filled="f" stroked="f">
              <v:textbox style="mso-next-textbox:#_x0000_s14663">
                <w:txbxContent>
                  <w:p w:rsidR="00285D77" w:rsidRPr="0091693F" w:rsidRDefault="00285D77" w:rsidP="006432CC">
                    <w:pPr>
                      <w:spacing w:after="0"/>
                      <w:rPr>
                        <w:rFonts w:ascii="Arial" w:hAnsi="Arial" w:cs="Arial"/>
                        <w:b/>
                        <w:sz w:val="20"/>
                        <w:vertAlign w:val="subscript"/>
                      </w:rPr>
                    </w:pPr>
                    <w:r w:rsidRPr="0091693F">
                      <w:rPr>
                        <w:rFonts w:ascii="Arial" w:hAnsi="Arial" w:cs="Arial"/>
                        <w:b/>
                        <w:sz w:val="20"/>
                      </w:rPr>
                      <w:t>E</w:t>
                    </w:r>
                    <w:r w:rsidRPr="0091693F">
                      <w:rPr>
                        <w:rFonts w:ascii="Arial" w:hAnsi="Arial" w:cs="Arial"/>
                        <w:b/>
                        <w:sz w:val="20"/>
                        <w:vertAlign w:val="subscript"/>
                      </w:rPr>
                      <w:t>0</w:t>
                    </w:r>
                  </w:p>
                </w:txbxContent>
              </v:textbox>
            </v:shape>
            <v:roundrect id="_x0000_s14664" style="position:absolute;left:7275;top:9056;width:1375;height:845" arcsize="10923f" filled="f" strokecolor="black [3213]">
              <v:textbox style="mso-next-textbox:#_x0000_s14664">
                <w:txbxContent>
                  <w:p w:rsidR="00285D77" w:rsidRDefault="00285D77" w:rsidP="006432CC">
                    <w:pPr>
                      <w:rPr>
                        <w:rFonts w:ascii="Arial" w:hAnsi="Arial" w:cs="Arial"/>
                        <w:sz w:val="16"/>
                      </w:rPr>
                    </w:pPr>
                  </w:p>
                  <w:p w:rsidR="00285D77" w:rsidRPr="00CB6AD5" w:rsidRDefault="00285D77" w:rsidP="006432CC">
                    <w:pPr>
                      <w:rPr>
                        <w:rFonts w:ascii="Arial" w:hAnsi="Arial" w:cs="Arial"/>
                        <w:sz w:val="16"/>
                        <w:vertAlign w:val="subscript"/>
                      </w:rPr>
                    </w:pPr>
                    <w:r w:rsidRPr="00CB6AD5">
                      <w:rPr>
                        <w:rFonts w:ascii="Arial" w:hAnsi="Arial" w:cs="Arial"/>
                        <w:sz w:val="16"/>
                      </w:rPr>
                      <w:t>PE</w:t>
                    </w:r>
                    <w:r>
                      <w:rPr>
                        <w:rFonts w:ascii="Arial" w:hAnsi="Arial" w:cs="Arial"/>
                        <w:sz w:val="16"/>
                        <w:vertAlign w:val="subscript"/>
                      </w:rPr>
                      <w:t>0</w:t>
                    </w:r>
                    <w:r w:rsidRPr="00CB6AD5">
                      <w:rPr>
                        <w:rFonts w:ascii="Arial" w:hAnsi="Arial" w:cs="Arial"/>
                        <w:sz w:val="16"/>
                      </w:rPr>
                      <w:t>=S</w:t>
                    </w:r>
                    <w:r>
                      <w:rPr>
                        <w:rFonts w:ascii="Arial" w:hAnsi="Arial" w:cs="Arial"/>
                        <w:sz w:val="16"/>
                        <w:vertAlign w:val="subscript"/>
                      </w:rPr>
                      <w:t>0</w:t>
                    </w:r>
                    <w:r w:rsidRPr="00CB6AD5">
                      <w:rPr>
                        <w:rFonts w:ascii="Arial" w:hAnsi="Arial" w:cs="Arial"/>
                        <w:sz w:val="16"/>
                      </w:rPr>
                      <w:t>-E</w:t>
                    </w:r>
                    <w:r>
                      <w:rPr>
                        <w:rFonts w:ascii="Arial" w:hAnsi="Arial" w:cs="Arial"/>
                        <w:sz w:val="16"/>
                        <w:vertAlign w:val="subscript"/>
                      </w:rPr>
                      <w:t>0</w:t>
                    </w:r>
                  </w:p>
                </w:txbxContent>
              </v:textbox>
            </v:roundrect>
            <v:shape id="_x0000_s14665" type="#_x0000_t202" style="position:absolute;left:5553;top:9056;width:821;height:434" filled="f" fillcolor="white [3212]" strokecolor="white [3212]">
              <v:textbox style="mso-next-textbox:#_x0000_s14665">
                <w:txbxContent>
                  <w:p w:rsidR="00285D77" w:rsidRPr="00CB6AD5" w:rsidRDefault="00285D77" w:rsidP="006432CC">
                    <w:pPr>
                      <w:rPr>
                        <w:rFonts w:ascii="Arial" w:hAnsi="Arial" w:cs="Arial"/>
                        <w:b/>
                        <w:sz w:val="20"/>
                      </w:rPr>
                    </w:pPr>
                    <w:r w:rsidRPr="00CB6AD5">
                      <w:rPr>
                        <w:rFonts w:ascii="Arial" w:hAnsi="Arial" w:cs="Arial"/>
                        <w:b/>
                        <w:sz w:val="20"/>
                      </w:rPr>
                      <w:t xml:space="preserve">STG </w:t>
                    </w:r>
                  </w:p>
                </w:txbxContent>
              </v:textbox>
            </v:shape>
            <v:shape id="_x0000_s14666" type="#_x0000_t32" style="position:absolute;left:6624;top:9783;width:620;height:1" o:connectortype="straight" strokecolor="#7f7f7f [1612]" strokeweight="3pt">
              <v:stroke endarrow="block"/>
            </v:shape>
            <v:roundrect id="_x0000_s14667" style="position:absolute;left:5449;top:9056;width:1175;height:846" arcsize="10923f" filled="f" strokecolor="black [3213]">
              <v:textbox style="mso-next-textbox:#_x0000_s14667">
                <w:txbxContent>
                  <w:p w:rsidR="00285D77" w:rsidRDefault="00285D77" w:rsidP="006432CC">
                    <w:pPr>
                      <w:rPr>
                        <w:rFonts w:ascii="Arial" w:hAnsi="Arial" w:cs="Arial"/>
                        <w:sz w:val="16"/>
                      </w:rPr>
                    </w:pPr>
                  </w:p>
                  <w:p w:rsidR="00285D77" w:rsidRPr="00CB6AD5" w:rsidRDefault="00285D77" w:rsidP="006432CC">
                    <w:pPr>
                      <w:rPr>
                        <w:rFonts w:ascii="Arial" w:hAnsi="Arial" w:cs="Arial"/>
                        <w:sz w:val="16"/>
                        <w:vertAlign w:val="subscript"/>
                      </w:rPr>
                    </w:pPr>
                    <w:r w:rsidRPr="00CB6AD5">
                      <w:rPr>
                        <w:rFonts w:ascii="Arial" w:hAnsi="Arial" w:cs="Arial"/>
                        <w:sz w:val="16"/>
                      </w:rPr>
                      <w:t>S</w:t>
                    </w:r>
                    <w:r>
                      <w:rPr>
                        <w:rFonts w:ascii="Arial" w:hAnsi="Arial" w:cs="Arial"/>
                        <w:sz w:val="16"/>
                        <w:vertAlign w:val="subscript"/>
                      </w:rPr>
                      <w:t>0</w:t>
                    </w:r>
                  </w:p>
                </w:txbxContent>
              </v:textbox>
            </v:roundrect>
            <v:shape id="_x0000_s14670" type="#_x0000_t202" style="position:absolute;left:6581;top:9369;width:783;height:533" filled="f" stroked="f">
              <v:textbox style="mso-next-textbox:#_x0000_s14670">
                <w:txbxContent>
                  <w:p w:rsidR="00285D77" w:rsidRPr="00CB6AD5" w:rsidRDefault="00285D77" w:rsidP="006432CC">
                    <w:pPr>
                      <w:rPr>
                        <w:rFonts w:ascii="Arial" w:hAnsi="Arial" w:cs="Arial"/>
                        <w:b/>
                        <w:sz w:val="20"/>
                        <w:vertAlign w:val="subscript"/>
                      </w:rPr>
                    </w:pPr>
                    <w:r w:rsidRPr="00CB6AD5">
                      <w:rPr>
                        <w:rFonts w:ascii="Arial" w:hAnsi="Arial" w:cs="Arial"/>
                        <w:b/>
                        <w:sz w:val="20"/>
                      </w:rPr>
                      <w:t>PE</w:t>
                    </w:r>
                    <w:r>
                      <w:rPr>
                        <w:rFonts w:ascii="Arial" w:hAnsi="Arial" w:cs="Arial"/>
                        <w:b/>
                        <w:sz w:val="20"/>
                        <w:vertAlign w:val="subscript"/>
                      </w:rPr>
                      <w:t>0</w:t>
                    </w:r>
                  </w:p>
                </w:txbxContent>
              </v:textbox>
            </v:shape>
            <v:shape id="_x0000_s14671" type="#_x0000_t202" style="position:absolute;left:7489;top:9097;width:816;height:444" filled="f" fillcolor="white [3212]" stroked="f" strokecolor="white [3212]">
              <v:textbox style="mso-next-textbox:#_x0000_s14671">
                <w:txbxContent>
                  <w:p w:rsidR="00285D77" w:rsidRPr="006A2A42" w:rsidRDefault="00285D77" w:rsidP="006432CC">
                    <w:pPr>
                      <w:rPr>
                        <w:rFonts w:ascii="Arial" w:hAnsi="Arial" w:cs="Arial"/>
                        <w:b/>
                      </w:rPr>
                    </w:pPr>
                    <w:r w:rsidRPr="00CB6AD5">
                      <w:rPr>
                        <w:rFonts w:ascii="Arial" w:hAnsi="Arial" w:cs="Arial"/>
                        <w:b/>
                        <w:sz w:val="20"/>
                      </w:rPr>
                      <w:t>MTG</w:t>
                    </w:r>
                    <w:r w:rsidRPr="006A2A42">
                      <w:rPr>
                        <w:rFonts w:ascii="Arial" w:hAnsi="Arial" w:cs="Arial"/>
                        <w:b/>
                      </w:rPr>
                      <w:t xml:space="preserve"> </w:t>
                    </w:r>
                  </w:p>
                </w:txbxContent>
              </v:textbox>
            </v:shape>
            <v:shape id="_x0000_s14672" type="#_x0000_t202" style="position:absolute;left:5553;top:8197;width:479;height:526" filled="f" fillcolor="white [3212]" stroked="f" strokecolor="white [3212]">
              <v:textbox style="mso-next-textbox:#_x0000_s14672">
                <w:txbxContent>
                  <w:p w:rsidR="00285D77" w:rsidRPr="001670F5" w:rsidRDefault="00285D77" w:rsidP="006432CC">
                    <w:pPr>
                      <w:rPr>
                        <w:rFonts w:ascii="Arial" w:hAnsi="Arial" w:cs="Arial"/>
                        <w:b/>
                        <w:sz w:val="24"/>
                      </w:rPr>
                    </w:pPr>
                    <w:r>
                      <w:rPr>
                        <w:rFonts w:ascii="Arial" w:hAnsi="Arial" w:cs="Arial"/>
                        <w:b/>
                        <w:sz w:val="24"/>
                      </w:rPr>
                      <w:t>d</w:t>
                    </w:r>
                  </w:p>
                </w:txbxContent>
              </v:textbox>
            </v:shape>
            <w10:wrap type="none"/>
            <w10:anchorlock/>
          </v:group>
        </w:pict>
      </w:r>
    </w:p>
    <w:p w:rsidR="00BD244B" w:rsidRPr="00CC4BA0" w:rsidRDefault="00541DCD" w:rsidP="008C44A4">
      <w:pPr>
        <w:spacing w:before="100" w:beforeAutospacing="1" w:after="100" w:afterAutospacing="1" w:line="360" w:lineRule="auto"/>
        <w:rPr>
          <w:rFonts w:ascii="Arial" w:hAnsi="Arial" w:cs="Arial"/>
          <w:sz w:val="20"/>
          <w:lang w:val="it-IT"/>
        </w:rPr>
      </w:pPr>
      <w:r w:rsidRPr="00541DCD">
        <w:rPr>
          <w:rFonts w:ascii="Arial" w:hAnsi="Arial" w:cs="Arial"/>
          <w:b/>
          <w:sz w:val="20"/>
        </w:rPr>
        <w:t>Figure 4.4. Model of normal auditory predictive coding</w:t>
      </w:r>
      <w:r>
        <w:rPr>
          <w:rFonts w:ascii="Arial" w:hAnsi="Arial" w:cs="Arial"/>
          <w:b/>
          <w:sz w:val="20"/>
        </w:rPr>
        <w:t>.</w:t>
      </w:r>
      <w:r w:rsidR="000363CA">
        <w:rPr>
          <w:rFonts w:ascii="Arial" w:hAnsi="Arial" w:cs="Arial"/>
          <w:b/>
          <w:sz w:val="20"/>
        </w:rPr>
        <w:t xml:space="preserve"> </w:t>
      </w:r>
      <w:r w:rsidR="006432CC">
        <w:rPr>
          <w:rFonts w:ascii="Arial" w:hAnsi="Arial" w:cs="Arial"/>
          <w:sz w:val="20"/>
        </w:rPr>
        <w:t>a</w:t>
      </w:r>
      <w:r w:rsidR="006432CC" w:rsidRPr="005F7CB4">
        <w:rPr>
          <w:rFonts w:ascii="Arial" w:hAnsi="Arial" w:cs="Arial"/>
          <w:sz w:val="20"/>
        </w:rPr>
        <w:t>).</w:t>
      </w:r>
      <w:r w:rsidR="006432CC" w:rsidRPr="00041AEE">
        <w:rPr>
          <w:rFonts w:ascii="Arial" w:hAnsi="Arial" w:cs="Arial"/>
          <w:sz w:val="20"/>
        </w:rPr>
        <w:t xml:space="preserve"> </w:t>
      </w:r>
      <w:r w:rsidR="006432CC" w:rsidRPr="005F7CB4">
        <w:rPr>
          <w:rFonts w:ascii="Arial" w:hAnsi="Arial" w:cs="Arial"/>
          <w:sz w:val="20"/>
        </w:rPr>
        <w:t>Prediction:</w:t>
      </w:r>
      <w:r w:rsidR="006432CC">
        <w:rPr>
          <w:rFonts w:ascii="Arial" w:hAnsi="Arial" w:cs="Arial"/>
          <w:sz w:val="20"/>
        </w:rPr>
        <w:t xml:space="preserve"> silence, external input: sound</w:t>
      </w:r>
      <w:r w:rsidR="006432CC" w:rsidRPr="005F7CB4">
        <w:rPr>
          <w:rFonts w:ascii="Arial" w:hAnsi="Arial" w:cs="Arial"/>
          <w:sz w:val="20"/>
        </w:rPr>
        <w:t xml:space="preserve"> </w:t>
      </w:r>
      <w:r w:rsidR="006432CC">
        <w:rPr>
          <w:rFonts w:ascii="Arial" w:hAnsi="Arial" w:cs="Arial"/>
          <w:sz w:val="20"/>
        </w:rPr>
        <w:t>b</w:t>
      </w:r>
      <w:r w:rsidR="006432CC" w:rsidRPr="005F7CB4">
        <w:rPr>
          <w:rFonts w:ascii="Arial" w:hAnsi="Arial" w:cs="Arial"/>
          <w:sz w:val="20"/>
        </w:rPr>
        <w:t>) Prediction: sound, external stimulus: silence</w:t>
      </w:r>
      <w:r w:rsidR="006432CC">
        <w:rPr>
          <w:rFonts w:ascii="Arial" w:hAnsi="Arial" w:cs="Arial"/>
          <w:sz w:val="20"/>
        </w:rPr>
        <w:t>.</w:t>
      </w:r>
      <w:r w:rsidR="006432CC" w:rsidRPr="007638AD">
        <w:rPr>
          <w:rFonts w:ascii="Arial" w:hAnsi="Arial" w:cs="Arial"/>
          <w:sz w:val="20"/>
        </w:rPr>
        <w:t xml:space="preserve"> </w:t>
      </w:r>
      <w:r w:rsidR="006432CC">
        <w:rPr>
          <w:rFonts w:ascii="Arial" w:hAnsi="Arial" w:cs="Arial"/>
          <w:sz w:val="20"/>
        </w:rPr>
        <w:t xml:space="preserve">c) Prediction: sound, external input: matching sound. d) Prediction: silence, external input: silence. </w:t>
      </w:r>
      <w:r w:rsidR="006432CC" w:rsidRPr="00CC4BA0">
        <w:rPr>
          <w:rFonts w:ascii="Arial" w:hAnsi="Arial" w:cs="Arial"/>
          <w:sz w:val="20"/>
          <w:lang w:val="it-IT"/>
        </w:rPr>
        <w:t>PE in 4.4d &lt; PE in 4.4c&lt; PE in 4.4b&lt; PE in 4.4a.</w:t>
      </w:r>
      <w:r w:rsidR="00BD244B" w:rsidRPr="00CC4BA0">
        <w:rPr>
          <w:rFonts w:ascii="Arial" w:hAnsi="Arial" w:cs="Arial"/>
          <w:sz w:val="20"/>
          <w:lang w:val="it-IT"/>
        </w:rPr>
        <w:t xml:space="preserve"> </w:t>
      </w:r>
    </w:p>
    <w:p w:rsidR="006432CC" w:rsidRPr="00CC4BA0" w:rsidRDefault="006432CC" w:rsidP="008C44A4">
      <w:pPr>
        <w:spacing w:before="100" w:beforeAutospacing="1" w:after="100" w:afterAutospacing="1" w:line="360" w:lineRule="auto"/>
        <w:rPr>
          <w:rFonts w:ascii="Arial" w:hAnsi="Arial" w:cs="Arial"/>
          <w:sz w:val="20"/>
          <w:lang w:val="it-IT"/>
        </w:rPr>
      </w:pPr>
      <w:r w:rsidRPr="00CC4BA0">
        <w:rPr>
          <w:rFonts w:ascii="Arial" w:hAnsi="Arial" w:cs="Arial"/>
          <w:sz w:val="20"/>
          <w:lang w:val="it-IT"/>
        </w:rPr>
        <w:t>STG – superior temporal gyrus, MTG – middle temporal gyrus, S</w:t>
      </w:r>
      <w:r w:rsidRPr="00CC4BA0">
        <w:rPr>
          <w:rFonts w:ascii="Arial" w:hAnsi="Arial" w:cs="Arial"/>
          <w:sz w:val="20"/>
          <w:vertAlign w:val="subscript"/>
          <w:lang w:val="it-IT"/>
        </w:rPr>
        <w:t>0</w:t>
      </w:r>
      <w:r w:rsidRPr="00CC4BA0">
        <w:rPr>
          <w:rFonts w:ascii="Arial" w:hAnsi="Arial" w:cs="Arial"/>
          <w:sz w:val="20"/>
          <w:lang w:val="it-IT"/>
        </w:rPr>
        <w:t>- silent input, E</w:t>
      </w:r>
      <w:r w:rsidRPr="00CC4BA0">
        <w:rPr>
          <w:rFonts w:ascii="Arial" w:hAnsi="Arial" w:cs="Arial"/>
          <w:sz w:val="20"/>
          <w:vertAlign w:val="subscript"/>
          <w:lang w:val="it-IT"/>
        </w:rPr>
        <w:t xml:space="preserve">1 </w:t>
      </w:r>
      <w:r w:rsidRPr="00CC4BA0">
        <w:rPr>
          <w:rFonts w:ascii="Arial" w:hAnsi="Arial" w:cs="Arial"/>
          <w:sz w:val="20"/>
          <w:lang w:val="it-IT"/>
        </w:rPr>
        <w:t>– expectation of sound, PE</w:t>
      </w:r>
      <w:r w:rsidRPr="00CC4BA0">
        <w:rPr>
          <w:rFonts w:ascii="Arial" w:hAnsi="Arial" w:cs="Arial"/>
          <w:sz w:val="20"/>
          <w:vertAlign w:val="subscript"/>
          <w:lang w:val="it-IT"/>
        </w:rPr>
        <w:t xml:space="preserve">0 </w:t>
      </w:r>
      <w:r w:rsidRPr="00CC4BA0">
        <w:rPr>
          <w:rFonts w:ascii="Arial" w:hAnsi="Arial" w:cs="Arial"/>
          <w:sz w:val="20"/>
          <w:lang w:val="it-IT"/>
        </w:rPr>
        <w:t>– prediction error signalling silence, S</w:t>
      </w:r>
      <w:r w:rsidRPr="00CC4BA0">
        <w:rPr>
          <w:rFonts w:ascii="Arial" w:hAnsi="Arial" w:cs="Arial"/>
          <w:sz w:val="20"/>
          <w:vertAlign w:val="subscript"/>
          <w:lang w:val="it-IT"/>
        </w:rPr>
        <w:t>1</w:t>
      </w:r>
      <w:r w:rsidRPr="00CC4BA0">
        <w:rPr>
          <w:rFonts w:ascii="Arial" w:hAnsi="Arial" w:cs="Arial"/>
          <w:sz w:val="20"/>
          <w:lang w:val="it-IT"/>
        </w:rPr>
        <w:t>- sound input, E</w:t>
      </w:r>
      <w:r w:rsidRPr="00CC4BA0">
        <w:rPr>
          <w:rFonts w:ascii="Arial" w:hAnsi="Arial" w:cs="Arial"/>
          <w:sz w:val="20"/>
          <w:vertAlign w:val="subscript"/>
          <w:lang w:val="it-IT"/>
        </w:rPr>
        <w:t xml:space="preserve">0 </w:t>
      </w:r>
      <w:r w:rsidRPr="00CC4BA0">
        <w:rPr>
          <w:rFonts w:ascii="Arial" w:hAnsi="Arial" w:cs="Arial"/>
          <w:sz w:val="20"/>
          <w:lang w:val="it-IT"/>
        </w:rPr>
        <w:t>– expectation of silence, PE</w:t>
      </w:r>
      <w:r w:rsidRPr="00CC4BA0">
        <w:rPr>
          <w:rFonts w:ascii="Arial" w:hAnsi="Arial" w:cs="Arial"/>
          <w:sz w:val="20"/>
          <w:vertAlign w:val="subscript"/>
          <w:lang w:val="it-IT"/>
        </w:rPr>
        <w:t xml:space="preserve">1 </w:t>
      </w:r>
      <w:r w:rsidRPr="00CC4BA0">
        <w:rPr>
          <w:rFonts w:ascii="Arial" w:hAnsi="Arial" w:cs="Arial"/>
          <w:sz w:val="20"/>
          <w:lang w:val="it-IT"/>
        </w:rPr>
        <w:t>– prediction error signalling sound.</w:t>
      </w:r>
    </w:p>
    <w:p w:rsidR="00DE63A3" w:rsidRPr="00CC4BA0" w:rsidRDefault="00DE63A3" w:rsidP="008C44A4">
      <w:pPr>
        <w:pStyle w:val="Heading2"/>
        <w:spacing w:before="100" w:beforeAutospacing="1" w:after="100" w:afterAutospacing="1" w:line="360" w:lineRule="auto"/>
        <w:rPr>
          <w:rFonts w:ascii="Times New Roman" w:hAnsi="Times New Roman" w:cs="Times New Roman"/>
          <w:color w:val="auto"/>
          <w:sz w:val="28"/>
          <w:lang w:val="it-IT"/>
        </w:rPr>
      </w:pPr>
    </w:p>
    <w:p w:rsidR="00191ACF" w:rsidRDefault="00191ACF" w:rsidP="00191ACF">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 xml:space="preserve">Voisin and colleagues </w:t>
      </w:r>
      <w:r w:rsidR="00430C88">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&lt;EndNote&gt;&lt;Cite&gt;&lt;Author&gt;Voisin&lt;/Author&gt;&lt;Year&gt;2006&lt;/Year&gt;&lt;RecNum&gt;1030&lt;/RecNum&gt;&lt;record&gt;&lt;rec-number&gt;1030&lt;/rec-number&gt;&lt;foreign-keys&gt;&lt;key app="EN" db-id="5ww0p9r0ttwzvie255ixtszie9dtwrv9axst"&gt;1030&lt;/key&gt;&lt;/foreign-keys&gt;&lt;ref-type name="Journal Article"&gt;17&lt;/ref-type&gt;&lt;contributors&gt;&lt;authors&gt;&lt;author&gt;Voisin, J.&lt;/author&gt;&lt;author&gt;Bidet-Caulet, A.&lt;/author&gt;&lt;author&gt;Bertrand, O.&lt;/author&gt;&lt;author&gt;Fonlupt, P.&lt;/author&gt;&lt;/authors&gt;&lt;/contributors&gt;&lt;titles&gt;&lt;title&gt;Listening in Silence Activates Auditory Areas: A Functinal Magnetic Resonance Study. &lt;/title&gt;&lt;secondary-title&gt;The Journal of Neuroscience&lt;/secondary-title&gt;&lt;/titles&gt;&lt;pages&gt;273-278&lt;/pages&gt;&lt;volume&gt;26&lt;/volume&gt;&lt;number&gt;1&lt;/number&gt;&lt;section&gt;273&lt;/section&gt;&lt;dates&gt;&lt;year&gt;2006&lt;/year&gt;&lt;/dates&gt;&lt;urls&gt;&lt;/urls&gt;&lt;/record&gt;&lt;/Cite&gt;&lt;/EndNote&gt;</w:instrText>
      </w:r>
      <w:r w:rsidR="00430C88">
        <w:rPr>
          <w:rFonts w:ascii="Times New Roman" w:hAnsi="Times New Roman" w:cs="Times New Roman"/>
          <w:sz w:val="24"/>
        </w:rPr>
        <w:fldChar w:fldCharType="separate"/>
      </w:r>
      <w:r>
        <w:rPr>
          <w:rFonts w:ascii="Times New Roman" w:hAnsi="Times New Roman" w:cs="Times New Roman"/>
          <w:noProof/>
          <w:sz w:val="24"/>
        </w:rPr>
        <w:t>(2006)</w:t>
      </w:r>
      <w:r w:rsidR="00430C88">
        <w:rPr>
          <w:rFonts w:ascii="Times New Roman" w:hAnsi="Times New Roman" w:cs="Times New Roman"/>
          <w:sz w:val="24"/>
        </w:rPr>
        <w:fldChar w:fldCharType="end"/>
      </w:r>
      <w:r>
        <w:rPr>
          <w:rFonts w:ascii="Times New Roman" w:hAnsi="Times New Roman" w:cs="Times New Roman"/>
          <w:sz w:val="24"/>
        </w:rPr>
        <w:t xml:space="preserve"> found that STG activity increased during the anticipation of sound, which did not occur (i.e. unexpected silence). It should be noted, however, that in their study the other condition was a resting state scan (no expectation). Hence the increased response of STG found was most likely due to increased attention towards the auditory modality, as activity in STG increases with attention </w:t>
      </w:r>
      <w:r w:rsidR="00430C88">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&lt;EndNote&gt;&lt;Cite&gt;&lt;Author&gt;Woodruff&lt;/Author&gt;&lt;Year&gt;1996&lt;/Year&gt;&lt;RecNum&gt;1264&lt;/RecNum&gt;&lt;record&gt;&lt;rec-number&gt;1264&lt;/rec-number&gt;&lt;foreign-keys&gt;&lt;key app="EN" db-id="5ww0p9r0ttwzvie255ixtszie9dtwrv9axst"&gt;1264&lt;/key&gt;&lt;/foreign-keys&gt;&lt;ref-type name="Journal Article"&gt;17&lt;/ref-type&gt;&lt;contributors&gt;&lt;authors&gt;&lt;author&gt;Woodruff, P. W.&lt;/author&gt;&lt;author&gt;Benson, R. R.&lt;/author&gt;&lt;author&gt;Bandettini, P. A.&lt;/author&gt;&lt;author&gt;Kwong, K. K.&lt;/author&gt;&lt;author&gt;Howard, R. J.&lt;/author&gt;&lt;author&gt;Talavage, T.&lt;/author&gt;&lt;author&gt;Belliveau, J.&lt;/author&gt;&lt;author&gt;Rosen, B. R.&lt;/author&gt;&lt;/authors&gt;&lt;/contributors&gt;&lt;auth-address&gt;Institute of Psychiatry, Denmark Hill, London, UK.&lt;/auth-address&gt;&lt;titles&gt;&lt;title&gt;Modulation of auditory and visual cortex by selective attention is modality-dependent&lt;/title&gt;&lt;secondary-title&gt;Neuroreport&lt;/secondary-title&gt;&lt;/titles&gt;&lt;periodical&gt;&lt;full-title&gt;Neuroreport&lt;/full-title&gt;&lt;/periodical&gt;&lt;pages&gt;1909-13&lt;/pages&gt;&lt;volume&gt;7&lt;/volume&gt;&lt;number&gt;12&lt;/number&gt;&lt;edition&gt;1996/08/12&lt;/edition&gt;&lt;keywords&gt;&lt;keyword&gt;Adult&lt;/keyword&gt;&lt;keyword&gt;Attention/*physiology&lt;/keyword&gt;&lt;keyword&gt;Auditory Cortex/*physiology&lt;/keyword&gt;&lt;keyword&gt;Female&lt;/keyword&gt;&lt;keyword&gt;Humans&lt;/keyword&gt;&lt;keyword&gt;Magnetic Resonance Imaging&lt;/keyword&gt;&lt;keyword&gt;Male&lt;/keyword&gt;&lt;keyword&gt;Visual Cortex/*physiology&lt;/keyword&gt;&lt;/keywords&gt;&lt;dates&gt;&lt;year&gt;1996&lt;/year&gt;&lt;pub-dates&gt;&lt;date&gt;Aug 12&lt;/date&gt;&lt;/pub-dates&gt;&lt;/dates&gt;&lt;isbn&gt;0959-4965 (Print)&amp;#xD;0959-4965 (Linking)&lt;/isbn&gt;&lt;accession-num&gt;8905690&lt;/accession-num&gt;&lt;urls&gt;&lt;related-urls&gt;&lt;url&gt;http://www.ncbi.nlm.nih.gov/entrez/query.fcgi?cmd=Retrieve&amp;amp;db=PubMed&amp;amp;dopt=Citation&amp;amp;list_uids=8905690&lt;/url&gt;&lt;/related-urls&gt;&lt;/urls&gt;&lt;language&gt;eng&lt;/language&gt;&lt;/record&gt;&lt;/Cite&gt;&lt;/EndNote&gt;</w:instrText>
      </w:r>
      <w:r w:rsidR="00430C88">
        <w:rPr>
          <w:rFonts w:ascii="Times New Roman" w:hAnsi="Times New Roman" w:cs="Times New Roman"/>
          <w:sz w:val="24"/>
        </w:rPr>
        <w:fldChar w:fldCharType="separate"/>
      </w:r>
      <w:r>
        <w:rPr>
          <w:rFonts w:ascii="Times New Roman" w:hAnsi="Times New Roman" w:cs="Times New Roman"/>
          <w:noProof/>
          <w:sz w:val="24"/>
        </w:rPr>
        <w:t>(Woodruff et al., 1996)</w:t>
      </w:r>
      <w:r w:rsidR="00430C88">
        <w:rPr>
          <w:rFonts w:ascii="Times New Roman" w:hAnsi="Times New Roman" w:cs="Times New Roman"/>
          <w:sz w:val="24"/>
        </w:rPr>
        <w:fldChar w:fldCharType="end"/>
      </w:r>
      <w:r>
        <w:rPr>
          <w:rFonts w:ascii="Times New Roman" w:hAnsi="Times New Roman" w:cs="Times New Roman"/>
          <w:sz w:val="24"/>
        </w:rPr>
        <w:t>. The current study controls for attention by varying the accuracy rather than the presence of expectation, independent of the task the participants were performing.</w:t>
      </w:r>
      <w:r w:rsidRPr="002A4C25">
        <w:rPr>
          <w:rFonts w:ascii="Times New Roman" w:hAnsi="Times New Roman" w:cs="Times New Roman"/>
          <w:sz w:val="24"/>
        </w:rPr>
        <w:t xml:space="preserve"> </w:t>
      </w:r>
      <w:r>
        <w:rPr>
          <w:rFonts w:ascii="Times New Roman" w:hAnsi="Times New Roman" w:cs="Times New Roman"/>
          <w:sz w:val="24"/>
        </w:rPr>
        <w:t xml:space="preserve">Therefore the differences in activation found in the current study are unlikely to be due to differences in attention that are unrelated to those induced by expectation. </w:t>
      </w:r>
    </w:p>
    <w:p w:rsidR="00191ACF" w:rsidRDefault="00191ACF" w:rsidP="008C44A4">
      <w:pPr>
        <w:pStyle w:val="Heading2"/>
        <w:spacing w:before="100" w:beforeAutospacing="1" w:after="100" w:afterAutospacing="1" w:line="360" w:lineRule="auto"/>
        <w:rPr>
          <w:rFonts w:ascii="Times New Roman" w:hAnsi="Times New Roman" w:cs="Times New Roman"/>
          <w:color w:val="auto"/>
          <w:sz w:val="28"/>
        </w:rPr>
      </w:pPr>
    </w:p>
    <w:p w:rsidR="00BD6868" w:rsidRPr="00E1248C" w:rsidRDefault="00E1248C" w:rsidP="008C44A4">
      <w:pPr>
        <w:pStyle w:val="Heading2"/>
        <w:spacing w:before="100" w:beforeAutospacing="1" w:after="100" w:afterAutospacing="1" w:line="360" w:lineRule="auto"/>
        <w:rPr>
          <w:rFonts w:ascii="Times New Roman" w:hAnsi="Times New Roman" w:cs="Times New Roman"/>
          <w:color w:val="auto"/>
          <w:sz w:val="28"/>
        </w:rPr>
      </w:pPr>
      <w:bookmarkStart w:id="85" w:name="_Toc344031625"/>
      <w:r>
        <w:rPr>
          <w:rFonts w:ascii="Times New Roman" w:hAnsi="Times New Roman" w:cs="Times New Roman"/>
          <w:color w:val="auto"/>
          <w:sz w:val="28"/>
        </w:rPr>
        <w:t xml:space="preserve">4.3. </w:t>
      </w:r>
      <w:r w:rsidR="00BD244B">
        <w:rPr>
          <w:rFonts w:ascii="Times New Roman" w:hAnsi="Times New Roman" w:cs="Times New Roman"/>
          <w:color w:val="auto"/>
          <w:sz w:val="28"/>
        </w:rPr>
        <w:t>FMRI P</w:t>
      </w:r>
      <w:r w:rsidR="00E22FFE">
        <w:rPr>
          <w:rFonts w:ascii="Times New Roman" w:hAnsi="Times New Roman" w:cs="Times New Roman"/>
          <w:color w:val="auto"/>
          <w:sz w:val="28"/>
        </w:rPr>
        <w:t>i</w:t>
      </w:r>
      <w:r w:rsidR="00BD244B">
        <w:rPr>
          <w:rFonts w:ascii="Times New Roman" w:hAnsi="Times New Roman" w:cs="Times New Roman"/>
          <w:color w:val="auto"/>
          <w:sz w:val="28"/>
        </w:rPr>
        <w:t>t</w:t>
      </w:r>
      <w:r w:rsidR="00E22FFE">
        <w:rPr>
          <w:rFonts w:ascii="Times New Roman" w:hAnsi="Times New Roman" w:cs="Times New Roman"/>
          <w:color w:val="auto"/>
          <w:sz w:val="28"/>
        </w:rPr>
        <w:t xml:space="preserve">ch </w:t>
      </w:r>
      <w:r w:rsidR="00BD6868" w:rsidRPr="00E1248C">
        <w:rPr>
          <w:rFonts w:ascii="Times New Roman" w:hAnsi="Times New Roman" w:cs="Times New Roman"/>
          <w:color w:val="auto"/>
          <w:sz w:val="28"/>
        </w:rPr>
        <w:t>Experiment</w:t>
      </w:r>
      <w:r w:rsidR="00E22FFE">
        <w:rPr>
          <w:rFonts w:ascii="Times New Roman" w:hAnsi="Times New Roman" w:cs="Times New Roman"/>
          <w:color w:val="auto"/>
          <w:sz w:val="28"/>
        </w:rPr>
        <w:t>:</w:t>
      </w:r>
      <w:r w:rsidR="00BD6868" w:rsidRPr="00E1248C">
        <w:rPr>
          <w:rFonts w:ascii="Times New Roman" w:hAnsi="Times New Roman" w:cs="Times New Roman"/>
          <w:color w:val="auto"/>
          <w:sz w:val="28"/>
        </w:rPr>
        <w:t xml:space="preserve"> </w:t>
      </w:r>
      <w:r w:rsidR="00E22FFE">
        <w:rPr>
          <w:rFonts w:ascii="Times New Roman" w:hAnsi="Times New Roman" w:cs="Times New Roman"/>
          <w:color w:val="auto"/>
          <w:sz w:val="28"/>
        </w:rPr>
        <w:t>s</w:t>
      </w:r>
      <w:r w:rsidR="00BD6868" w:rsidRPr="00E1248C">
        <w:rPr>
          <w:rFonts w:ascii="Times New Roman" w:hAnsi="Times New Roman" w:cs="Times New Roman"/>
          <w:color w:val="auto"/>
          <w:sz w:val="28"/>
        </w:rPr>
        <w:t>ound substituted with another sound.</w:t>
      </w:r>
      <w:bookmarkEnd w:id="83"/>
      <w:bookmarkEnd w:id="85"/>
      <w:r w:rsidR="00BD6868" w:rsidRPr="00E1248C">
        <w:rPr>
          <w:rFonts w:ascii="Times New Roman" w:hAnsi="Times New Roman" w:cs="Times New Roman"/>
          <w:color w:val="auto"/>
          <w:sz w:val="28"/>
        </w:rPr>
        <w:t xml:space="preserve"> </w:t>
      </w:r>
    </w:p>
    <w:p w:rsidR="006D5E8F" w:rsidRPr="002554C5" w:rsidRDefault="00E2764F" w:rsidP="008C44A4">
      <w:pPr>
        <w:pStyle w:val="Heading3"/>
        <w:spacing w:line="360" w:lineRule="auto"/>
        <w:rPr>
          <w:rFonts w:ascii="Times New Roman" w:hAnsi="Times New Roman" w:cs="Times New Roman"/>
          <w:color w:val="auto"/>
          <w:sz w:val="28"/>
        </w:rPr>
      </w:pPr>
      <w:bookmarkStart w:id="86" w:name="_Toc344031626"/>
      <w:r w:rsidRPr="002554C5">
        <w:rPr>
          <w:rFonts w:ascii="Times New Roman" w:hAnsi="Times New Roman" w:cs="Times New Roman"/>
          <w:color w:val="auto"/>
          <w:sz w:val="28"/>
        </w:rPr>
        <w:t>4.3.1. Aims</w:t>
      </w:r>
      <w:bookmarkEnd w:id="86"/>
      <w:r w:rsidR="00DA0CAE" w:rsidRPr="002554C5">
        <w:rPr>
          <w:rFonts w:ascii="Times New Roman" w:hAnsi="Times New Roman" w:cs="Times New Roman"/>
          <w:color w:val="auto"/>
          <w:sz w:val="28"/>
        </w:rPr>
        <w:t xml:space="preserve"> </w:t>
      </w:r>
    </w:p>
    <w:p w:rsidR="006D5E8F" w:rsidRDefault="006D5E8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It could be that </w:t>
      </w:r>
      <w:r w:rsidRPr="000B309D">
        <w:rPr>
          <w:rFonts w:ascii="Times New Roman" w:hAnsi="Times New Roman" w:cs="Times New Roman"/>
          <w:sz w:val="24"/>
          <w:szCs w:val="24"/>
        </w:rPr>
        <w:t xml:space="preserve">auditory hallucinations occur when reduced generation and processing of prediction error </w:t>
      </w:r>
      <w:r>
        <w:rPr>
          <w:rFonts w:ascii="Times New Roman" w:hAnsi="Times New Roman" w:cs="Times New Roman"/>
          <w:sz w:val="24"/>
          <w:szCs w:val="24"/>
        </w:rPr>
        <w:t>allows</w:t>
      </w:r>
      <w:r w:rsidRPr="000B309D">
        <w:rPr>
          <w:rFonts w:ascii="Times New Roman" w:hAnsi="Times New Roman" w:cs="Times New Roman"/>
          <w:sz w:val="24"/>
          <w:szCs w:val="24"/>
        </w:rPr>
        <w:t xml:space="preserve"> the prediction of sound to prevail even when </w:t>
      </w:r>
      <w:r>
        <w:rPr>
          <w:rFonts w:ascii="Times New Roman" w:hAnsi="Times New Roman" w:cs="Times New Roman"/>
          <w:sz w:val="24"/>
          <w:szCs w:val="24"/>
        </w:rPr>
        <w:t xml:space="preserve">a different </w:t>
      </w:r>
      <w:r w:rsidRPr="000B309D">
        <w:rPr>
          <w:rFonts w:ascii="Times New Roman" w:hAnsi="Times New Roman" w:cs="Times New Roman"/>
          <w:sz w:val="24"/>
          <w:szCs w:val="24"/>
        </w:rPr>
        <w:t>sound is occurring (</w:t>
      </w:r>
      <w:r>
        <w:rPr>
          <w:rFonts w:ascii="Times New Roman" w:hAnsi="Times New Roman" w:cs="Times New Roman"/>
          <w:sz w:val="24"/>
          <w:szCs w:val="24"/>
        </w:rPr>
        <w:t>‘</w:t>
      </w:r>
      <w:r w:rsidRPr="000B309D">
        <w:rPr>
          <w:rFonts w:ascii="Times New Roman" w:hAnsi="Times New Roman" w:cs="Times New Roman"/>
          <w:sz w:val="24"/>
          <w:szCs w:val="24"/>
        </w:rPr>
        <w:t>unexpected events</w:t>
      </w:r>
      <w:r w:rsidR="0091693F">
        <w:rPr>
          <w:rFonts w:ascii="Times New Roman" w:hAnsi="Times New Roman" w:cs="Times New Roman"/>
          <w:sz w:val="24"/>
          <w:szCs w:val="24"/>
        </w:rPr>
        <w:t>’</w:t>
      </w:r>
      <w:r w:rsidRPr="000B309D">
        <w:rPr>
          <w:rFonts w:ascii="Times New Roman" w:hAnsi="Times New Roman" w:cs="Times New Roman"/>
          <w:sz w:val="24"/>
          <w:szCs w:val="24"/>
        </w:rPr>
        <w:t xml:space="preserve">). </w:t>
      </w:r>
      <w:r>
        <w:rPr>
          <w:rFonts w:ascii="Times New Roman" w:hAnsi="Times New Roman" w:cs="Times New Roman"/>
          <w:sz w:val="24"/>
          <w:szCs w:val="24"/>
        </w:rPr>
        <w:t xml:space="preserve">Hence, the current study </w:t>
      </w:r>
      <w:r w:rsidRPr="000B309D">
        <w:rPr>
          <w:rFonts w:ascii="Times New Roman" w:hAnsi="Times New Roman" w:cs="Times New Roman"/>
          <w:sz w:val="24"/>
          <w:szCs w:val="24"/>
        </w:rPr>
        <w:t>investigate</w:t>
      </w:r>
      <w:r>
        <w:rPr>
          <w:rFonts w:ascii="Times New Roman" w:hAnsi="Times New Roman" w:cs="Times New Roman"/>
          <w:sz w:val="24"/>
          <w:szCs w:val="24"/>
        </w:rPr>
        <w:t>d</w:t>
      </w:r>
      <w:r w:rsidRPr="000B309D">
        <w:rPr>
          <w:rFonts w:ascii="Times New Roman" w:hAnsi="Times New Roman" w:cs="Times New Roman"/>
          <w:sz w:val="24"/>
          <w:szCs w:val="24"/>
        </w:rPr>
        <w:t xml:space="preserve"> the process of auditory predictive</w:t>
      </w:r>
      <w:r>
        <w:rPr>
          <w:rFonts w:ascii="Times New Roman" w:hAnsi="Times New Roman" w:cs="Times New Roman"/>
          <w:sz w:val="24"/>
          <w:szCs w:val="24"/>
        </w:rPr>
        <w:t xml:space="preserve"> coding in healthy individuals using fMRI to examine exactly how violations of expectation of sound are processed in the auditory cortex. To accomplish this, we developed an associative learning task, con</w:t>
      </w:r>
      <w:r w:rsidRPr="009D12B8">
        <w:rPr>
          <w:rFonts w:ascii="Times New Roman" w:hAnsi="Times New Roman" w:cs="Times New Roman"/>
          <w:bCs/>
          <w:sz w:val="24"/>
          <w:szCs w:val="24"/>
        </w:rPr>
        <w:t>sisting of pairs of stimuli and contrast</w:t>
      </w:r>
      <w:r>
        <w:rPr>
          <w:rFonts w:ascii="Times New Roman" w:hAnsi="Times New Roman" w:cs="Times New Roman"/>
          <w:bCs/>
          <w:sz w:val="24"/>
          <w:szCs w:val="24"/>
        </w:rPr>
        <w:t>ed</w:t>
      </w:r>
      <w:r w:rsidRPr="009D12B8">
        <w:rPr>
          <w:rFonts w:ascii="Times New Roman" w:hAnsi="Times New Roman" w:cs="Times New Roman"/>
          <w:bCs/>
          <w:sz w:val="24"/>
          <w:szCs w:val="24"/>
        </w:rPr>
        <w:t xml:space="preserve"> conditions of expected and unexpected </w:t>
      </w:r>
      <w:r>
        <w:rPr>
          <w:rFonts w:ascii="Times New Roman" w:hAnsi="Times New Roman" w:cs="Times New Roman"/>
          <w:bCs/>
          <w:sz w:val="24"/>
          <w:szCs w:val="24"/>
        </w:rPr>
        <w:t xml:space="preserve">low- and high-pitched sounds. </w:t>
      </w:r>
      <w:r>
        <w:rPr>
          <w:rFonts w:ascii="Times New Roman" w:hAnsi="Times New Roman" w:cs="Times New Roman"/>
          <w:sz w:val="24"/>
          <w:szCs w:val="24"/>
        </w:rPr>
        <w:t xml:space="preserve">Evidence suggests that regions involved in processing the outcomes (in this case – the tones) show increased activity in response to </w:t>
      </w:r>
      <w:r w:rsidR="00EC1977">
        <w:rPr>
          <w:rFonts w:ascii="Times New Roman" w:hAnsi="Times New Roman" w:cs="Times New Roman"/>
          <w:sz w:val="24"/>
          <w:szCs w:val="24"/>
        </w:rPr>
        <w:t>a breach of expectation</w:t>
      </w:r>
      <w:r>
        <w:rPr>
          <w:rFonts w:ascii="Times New Roman" w:hAnsi="Times New Roman" w:cs="Times New Roman"/>
          <w:sz w:val="24"/>
          <w:szCs w:val="24"/>
        </w:rPr>
        <w:t xml:space="preserve"> (Opitz et al., 2005, den Ouden et al., 2009). </w:t>
      </w:r>
    </w:p>
    <w:p w:rsidR="006D5E8F" w:rsidRPr="002554C5" w:rsidRDefault="006D5E8F" w:rsidP="008C44A4">
      <w:pPr>
        <w:pStyle w:val="Heading3"/>
        <w:spacing w:line="360" w:lineRule="auto"/>
        <w:rPr>
          <w:rFonts w:ascii="Times New Roman" w:hAnsi="Times New Roman" w:cs="Times New Roman"/>
          <w:color w:val="auto"/>
          <w:sz w:val="28"/>
          <w:szCs w:val="24"/>
        </w:rPr>
      </w:pPr>
      <w:bookmarkStart w:id="87" w:name="_Toc344031627"/>
      <w:r w:rsidRPr="002554C5">
        <w:rPr>
          <w:rFonts w:ascii="Times New Roman" w:hAnsi="Times New Roman" w:cs="Times New Roman"/>
          <w:color w:val="auto"/>
          <w:sz w:val="28"/>
        </w:rPr>
        <w:t>4.3.2. Hypotheses</w:t>
      </w:r>
      <w:bookmarkEnd w:id="87"/>
      <w:r w:rsidR="00DA0CAE" w:rsidRPr="002554C5">
        <w:rPr>
          <w:rFonts w:ascii="Times New Roman" w:hAnsi="Times New Roman" w:cs="Times New Roman"/>
          <w:color w:val="auto"/>
          <w:sz w:val="28"/>
        </w:rPr>
        <w:t xml:space="preserve"> </w:t>
      </w:r>
    </w:p>
    <w:p w:rsidR="006D5E8F" w:rsidRPr="006D5E8F" w:rsidRDefault="006D5E8F" w:rsidP="008C44A4">
      <w:pPr>
        <w:spacing w:before="100" w:beforeAutospacing="1" w:after="100" w:afterAutospacing="1" w:line="360" w:lineRule="auto"/>
        <w:rPr>
          <w:rFonts w:ascii="Times New Roman" w:hAnsi="Times New Roman" w:cs="Times New Roman"/>
          <w:sz w:val="24"/>
          <w:szCs w:val="24"/>
        </w:rPr>
      </w:pPr>
      <w:r w:rsidRPr="006D5E8F">
        <w:rPr>
          <w:rFonts w:ascii="Times New Roman" w:hAnsi="Times New Roman" w:cs="Times New Roman"/>
          <w:sz w:val="24"/>
          <w:szCs w:val="24"/>
        </w:rPr>
        <w:t>It was predicted that the sounds of unexpected pitch would evoke greater activity in the auditory cortex than sounds of expected pitch (</w:t>
      </w:r>
      <w:r w:rsidRPr="006D5E8F">
        <w:rPr>
          <w:rFonts w:ascii="Times New Roman" w:hAnsi="Times New Roman" w:cs="Times New Roman"/>
          <w:b/>
          <w:sz w:val="24"/>
          <w:szCs w:val="24"/>
        </w:rPr>
        <w:t>hypothesis 1</w:t>
      </w:r>
      <w:r w:rsidRPr="006D5E8F">
        <w:rPr>
          <w:rFonts w:ascii="Times New Roman" w:hAnsi="Times New Roman" w:cs="Times New Roman"/>
          <w:sz w:val="24"/>
          <w:szCs w:val="24"/>
        </w:rPr>
        <w:t xml:space="preserve">). </w:t>
      </w:r>
    </w:p>
    <w:p w:rsidR="006D5E8F" w:rsidRPr="006D5E8F" w:rsidRDefault="00EC1977" w:rsidP="008C44A4">
      <w:pPr>
        <w:spacing w:before="100" w:beforeAutospacing="1" w:after="100" w:afterAutospacing="1" w:line="360" w:lineRule="auto"/>
        <w:rPr>
          <w:rFonts w:ascii="Times New Roman" w:hAnsi="Times New Roman" w:cs="Times New Roman"/>
          <w:sz w:val="24"/>
          <w:szCs w:val="24"/>
        </w:rPr>
      </w:pPr>
      <w:r w:rsidRPr="00EC1977">
        <w:rPr>
          <w:rFonts w:ascii="Times New Roman" w:hAnsi="Times New Roman" w:cs="Times New Roman"/>
          <w:b/>
          <w:sz w:val="24"/>
          <w:szCs w:val="24"/>
        </w:rPr>
        <w:t>Hypothesis 2)</w:t>
      </w:r>
      <w:r>
        <w:rPr>
          <w:rFonts w:ascii="Times New Roman" w:hAnsi="Times New Roman" w:cs="Times New Roman"/>
          <w:sz w:val="24"/>
          <w:szCs w:val="24"/>
        </w:rPr>
        <w:t xml:space="preserve"> predicted that</w:t>
      </w:r>
      <w:r w:rsidR="006D5E8F" w:rsidRPr="006D5E8F">
        <w:rPr>
          <w:rFonts w:ascii="Times New Roman" w:hAnsi="Times New Roman" w:cs="Times New Roman"/>
          <w:sz w:val="24"/>
          <w:szCs w:val="24"/>
        </w:rPr>
        <w:t xml:space="preserve"> an unexpected low pitched-sound (i.e. when the cue had previously been associated with a high-pitched sound) would evoke enhanced response in auditory cortex, compared with an expected low-pitched sound</w:t>
      </w:r>
      <w:r>
        <w:rPr>
          <w:rFonts w:ascii="Times New Roman" w:hAnsi="Times New Roman" w:cs="Times New Roman"/>
          <w:sz w:val="24"/>
          <w:szCs w:val="24"/>
        </w:rPr>
        <w:t xml:space="preserve">. </w:t>
      </w:r>
    </w:p>
    <w:p w:rsidR="006D5E8F" w:rsidRPr="006D5E8F" w:rsidRDefault="006D5E8F" w:rsidP="008C44A4">
      <w:pPr>
        <w:spacing w:before="100" w:beforeAutospacing="1" w:after="100" w:afterAutospacing="1" w:line="360" w:lineRule="auto"/>
        <w:rPr>
          <w:rFonts w:ascii="Times New Roman" w:hAnsi="Times New Roman" w:cs="Times New Roman"/>
          <w:sz w:val="24"/>
          <w:szCs w:val="24"/>
        </w:rPr>
      </w:pPr>
      <w:r w:rsidRPr="006D5E8F">
        <w:rPr>
          <w:rFonts w:ascii="Times New Roman" w:hAnsi="Times New Roman" w:cs="Times New Roman"/>
          <w:sz w:val="24"/>
          <w:szCs w:val="24"/>
        </w:rPr>
        <w:t>Unexpected high-pitched sound (i.e. a high-pitched sound when the cue had previously been associated with a low-pitched sound) would induce greater activity in auditory cortex than expected high-pitched sound (</w:t>
      </w:r>
      <w:r w:rsidRPr="006D5E8F">
        <w:rPr>
          <w:rFonts w:ascii="Times New Roman" w:hAnsi="Times New Roman" w:cs="Times New Roman"/>
          <w:b/>
          <w:sz w:val="24"/>
          <w:szCs w:val="24"/>
        </w:rPr>
        <w:t xml:space="preserve">hypothesis </w:t>
      </w:r>
      <w:r>
        <w:rPr>
          <w:rFonts w:ascii="Times New Roman" w:hAnsi="Times New Roman" w:cs="Times New Roman"/>
          <w:b/>
          <w:sz w:val="24"/>
          <w:szCs w:val="24"/>
        </w:rPr>
        <w:t>3</w:t>
      </w:r>
      <w:r w:rsidRPr="006D5E8F">
        <w:rPr>
          <w:rFonts w:ascii="Times New Roman" w:hAnsi="Times New Roman" w:cs="Times New Roman"/>
          <w:sz w:val="24"/>
          <w:szCs w:val="24"/>
        </w:rPr>
        <w:t xml:space="preserve">). </w:t>
      </w:r>
    </w:p>
    <w:p w:rsidR="006D5E8F" w:rsidRDefault="006D5E8F" w:rsidP="008C44A4">
      <w:pPr>
        <w:spacing w:before="100" w:beforeAutospacing="1" w:after="100" w:afterAutospacing="1" w:line="360" w:lineRule="auto"/>
        <w:rPr>
          <w:rFonts w:ascii="Times New Roman" w:hAnsi="Times New Roman" w:cs="Times New Roman"/>
          <w:sz w:val="24"/>
          <w:szCs w:val="24"/>
        </w:rPr>
      </w:pPr>
      <w:r w:rsidRPr="006D5E8F">
        <w:rPr>
          <w:rFonts w:ascii="Times New Roman" w:hAnsi="Times New Roman" w:cs="Times New Roman"/>
          <w:sz w:val="24"/>
          <w:szCs w:val="24"/>
        </w:rPr>
        <w:t>There would be no difference between activity in auditory cortex in response to low- and high-pitched tones (</w:t>
      </w:r>
      <w:r w:rsidRPr="006D5E8F">
        <w:rPr>
          <w:rFonts w:ascii="Times New Roman" w:hAnsi="Times New Roman" w:cs="Times New Roman"/>
          <w:b/>
          <w:sz w:val="24"/>
          <w:szCs w:val="24"/>
        </w:rPr>
        <w:t xml:space="preserve">hypothesis </w:t>
      </w:r>
      <w:r>
        <w:rPr>
          <w:rFonts w:ascii="Times New Roman" w:hAnsi="Times New Roman" w:cs="Times New Roman"/>
          <w:b/>
          <w:sz w:val="24"/>
          <w:szCs w:val="24"/>
        </w:rPr>
        <w:t>4</w:t>
      </w:r>
      <w:r w:rsidRPr="006D5E8F">
        <w:rPr>
          <w:rFonts w:ascii="Times New Roman" w:hAnsi="Times New Roman" w:cs="Times New Roman"/>
          <w:sz w:val="24"/>
          <w:szCs w:val="24"/>
        </w:rPr>
        <w:t xml:space="preserve">). </w:t>
      </w:r>
    </w:p>
    <w:p w:rsidR="006D5E8F" w:rsidRPr="006D5E8F" w:rsidRDefault="006D5E8F" w:rsidP="008C44A4">
      <w:pPr>
        <w:spacing w:before="100" w:beforeAutospacing="1" w:after="100" w:afterAutospacing="1" w:line="360" w:lineRule="auto"/>
        <w:rPr>
          <w:rFonts w:ascii="Times New Roman" w:hAnsi="Times New Roman" w:cs="Times New Roman"/>
          <w:sz w:val="24"/>
          <w:szCs w:val="24"/>
        </w:rPr>
      </w:pPr>
      <w:r w:rsidRPr="006D5E8F">
        <w:rPr>
          <w:rFonts w:ascii="Times New Roman" w:hAnsi="Times New Roman" w:cs="Times New Roman"/>
          <w:sz w:val="24"/>
          <w:szCs w:val="24"/>
        </w:rPr>
        <w:t>We also investigated effective connectivity of auditory cortex, i.e. causal influence of activity in some brain areas on activity in auditory cortex. Psychophysiological interaction analysis (PPI, Friston</w:t>
      </w:r>
      <w:r w:rsidR="00EC1977">
        <w:rPr>
          <w:rFonts w:ascii="Times New Roman" w:hAnsi="Times New Roman" w:cs="Times New Roman"/>
          <w:sz w:val="24"/>
          <w:szCs w:val="24"/>
        </w:rPr>
        <w:t xml:space="preserve"> et al., 1997, see Section 2.3)</w:t>
      </w:r>
      <w:r w:rsidRPr="006D5E8F">
        <w:rPr>
          <w:rFonts w:ascii="Times New Roman" w:hAnsi="Times New Roman" w:cs="Times New Roman"/>
          <w:sz w:val="24"/>
          <w:szCs w:val="24"/>
        </w:rPr>
        <w:t xml:space="preserve"> was employed in order </w:t>
      </w:r>
      <w:r w:rsidRPr="006D5E8F">
        <w:rPr>
          <w:rFonts w:ascii="Times New Roman" w:hAnsi="Times New Roman" w:cs="Times New Roman"/>
          <w:sz w:val="24"/>
          <w:szCs w:val="24"/>
        </w:rPr>
        <w:lastRenderedPageBreak/>
        <w:t>to elucidate which areas of the brain modulated activity in the auditory cortex in the condition of 1) sounds of unexpected, compared with expected, pitch, 2) low-, compared with high-pitched sounds, 3) high-, compared with low-pitched sounds, 4) unexpected, compared with expected, low-pitched sounds and 5) unexpected, compared with expected, high-pitched sounds.</w:t>
      </w:r>
    </w:p>
    <w:p w:rsidR="006D5E8F" w:rsidRPr="006D5E8F" w:rsidRDefault="006D5E8F" w:rsidP="008C44A4">
      <w:pPr>
        <w:spacing w:before="100" w:beforeAutospacing="1" w:after="100" w:afterAutospacing="1" w:line="360" w:lineRule="auto"/>
        <w:rPr>
          <w:rFonts w:ascii="Times New Roman" w:hAnsi="Times New Roman" w:cs="Times New Roman"/>
          <w:sz w:val="24"/>
          <w:szCs w:val="24"/>
        </w:rPr>
      </w:pPr>
      <w:r w:rsidRPr="006D5E8F">
        <w:rPr>
          <w:rFonts w:ascii="Times New Roman" w:hAnsi="Times New Roman" w:cs="Times New Roman"/>
          <w:sz w:val="24"/>
          <w:szCs w:val="24"/>
        </w:rPr>
        <w:t>Evidence suggests that prediction error is underpinned by</w:t>
      </w:r>
      <w:r w:rsidR="001E7F08">
        <w:rPr>
          <w:rFonts w:ascii="Times New Roman" w:hAnsi="Times New Roman" w:cs="Times New Roman"/>
          <w:sz w:val="24"/>
          <w:szCs w:val="24"/>
        </w:rPr>
        <w:t xml:space="preserve"> increased </w:t>
      </w:r>
      <w:r w:rsidRPr="006D5E8F">
        <w:rPr>
          <w:rFonts w:ascii="Times New Roman" w:hAnsi="Times New Roman" w:cs="Times New Roman"/>
          <w:sz w:val="24"/>
          <w:szCs w:val="24"/>
        </w:rPr>
        <w:t xml:space="preserve">effective connectivity between areas processing the cue and the outcome </w:t>
      </w:r>
      <w:hyperlink w:anchor="_ENREF_14" w:tooltip="den Ouden, 2009 #832" w:history="1">
        <w:r w:rsidR="00430C88" w:rsidRPr="006D5E8F">
          <w:rPr>
            <w:rFonts w:ascii="Times New Roman" w:hAnsi="Times New Roman" w:cs="Times New Roman"/>
            <w:sz w:val="24"/>
            <w:szCs w:val="24"/>
          </w:rPr>
          <w:fldChar w:fldCharType="begin"/>
        </w:r>
        <w:r w:rsidRPr="006D5E8F">
          <w:rPr>
            <w:rFonts w:ascii="Times New Roman" w:hAnsi="Times New Roman" w:cs="Times New Roman"/>
            <w:sz w:val="24"/>
            <w:szCs w:val="24"/>
          </w:rPr>
          <w:instrText xml:space="preserve"> ADDIN EN.CITE &lt;EndNote&gt;&lt;Cite&gt;&lt;Author&gt;den Ouden&lt;/Author&gt;&lt;Year&gt;2009&lt;/Year&gt;&lt;RecNum&gt;832&lt;/RecNum&gt;&lt;record&gt;&lt;rec-number&gt;832&lt;/rec-number&gt;&lt;foreign-keys&gt;&lt;key app="EN" db-id="5ww0p9r0ttwzvie255ixtszie9dtwrv9axst"&gt;832&lt;/key&gt;&lt;/foreign-keys&gt;&lt;ref-type name="Journal Article"&gt;17&lt;/ref-type&gt;&lt;contributors&gt;&lt;authors&gt;&lt;author&gt;den Ouden, Hanneke E.M.&lt;/author&gt;&lt;author&gt;Friston, Karl J.&lt;/author&gt;&lt;author&gt;Daw, Nathaniel D.&lt;/author&gt;&lt;author&gt;McIntosh, Anthony R.&lt;/author&gt;&lt;author&gt;Stephan, Klaas E.&lt;/author&gt;&lt;/authors&gt;&lt;/contributors&gt;&lt;titles&gt;&lt;title&gt;A Dual Role for Prediction Error in Associative Learning&lt;/title&gt;&lt;secondary-title&gt;Cereb. Cortex&lt;/secondary-title&gt;&lt;/titles&gt;&lt;pages&gt;1175-1185&lt;/pages&gt;&lt;volume&gt;19&lt;/volume&gt;&lt;number&gt;5&lt;/number&gt;&lt;dates&gt;&lt;year&gt;2009&lt;/year&gt;&lt;pub-dates&gt;&lt;date&gt;May 1, 2009&lt;/date&gt;&lt;/pub-dates&gt;&lt;/dates&gt;&lt;urls&gt;&lt;related-urls&gt;&lt;url&gt;http://cercor.oxfordjournals.org/cgi/content/abstract/19/5/1175&lt;/url&gt;&lt;/related-urls&gt;&lt;/urls&gt;&lt;/record&gt;&lt;/Cite&gt;&lt;/EndNote&gt;</w:instrText>
        </w:r>
        <w:r w:rsidR="00430C88" w:rsidRPr="006D5E8F">
          <w:rPr>
            <w:rFonts w:ascii="Times New Roman" w:hAnsi="Times New Roman" w:cs="Times New Roman"/>
            <w:sz w:val="24"/>
            <w:szCs w:val="24"/>
          </w:rPr>
          <w:fldChar w:fldCharType="separate"/>
        </w:r>
        <w:r w:rsidRPr="006D5E8F">
          <w:rPr>
            <w:rFonts w:ascii="Times New Roman" w:hAnsi="Times New Roman" w:cs="Times New Roman"/>
            <w:noProof/>
            <w:sz w:val="24"/>
            <w:szCs w:val="24"/>
          </w:rPr>
          <w:t>(den Ouden et al., 2009)</w:t>
        </w:r>
        <w:r w:rsidR="00430C88" w:rsidRPr="006D5E8F">
          <w:rPr>
            <w:rFonts w:ascii="Times New Roman" w:hAnsi="Times New Roman" w:cs="Times New Roman"/>
            <w:sz w:val="24"/>
            <w:szCs w:val="24"/>
          </w:rPr>
          <w:fldChar w:fldCharType="end"/>
        </w:r>
      </w:hyperlink>
      <w:r w:rsidRPr="006D5E8F">
        <w:rPr>
          <w:rFonts w:ascii="Times New Roman" w:hAnsi="Times New Roman" w:cs="Times New Roman"/>
          <w:sz w:val="24"/>
          <w:szCs w:val="24"/>
        </w:rPr>
        <w:t xml:space="preserve">. Expectation and its modification as a result of a prediction error is likely to be generated in the frontal areas </w:t>
      </w:r>
      <w:hyperlink w:anchor="_ENREF_5" w:tooltip="Leaver, 2009 #841" w:history="1">
        <w:r w:rsidR="00430C88" w:rsidRPr="006D5E8F">
          <w:rPr>
            <w:rFonts w:ascii="Times New Roman" w:hAnsi="Times New Roman" w:cs="Times New Roman"/>
            <w:sz w:val="24"/>
            <w:szCs w:val="24"/>
          </w:rPr>
          <w:fldChar w:fldCharType="begin"/>
        </w:r>
        <w:r w:rsidRPr="006D5E8F">
          <w:rPr>
            <w:rFonts w:ascii="Times New Roman" w:hAnsi="Times New Roman" w:cs="Times New Roman"/>
            <w:sz w:val="24"/>
            <w:szCs w:val="24"/>
          </w:rPr>
          <w:instrText xml:space="preserve"> ADDIN EN.CITE &lt;EndNote&gt;&lt;Cite&gt;&lt;Author&gt;Leaver&lt;/Author&gt;&lt;Year&gt;2009&lt;/Year&gt;&lt;RecNum&gt;841&lt;/RecNum&gt;&lt;record&gt;&lt;rec-number&gt;841&lt;/rec-number&gt;&lt;foreign-keys&gt;&lt;key app="EN" db-id="5ww0p9r0ttwzvie255ixtszie9dtwrv9axst"&gt;841&lt;/key&gt;&lt;/foreign-keys&gt;&lt;ref-type name="Journal Article"&gt;17&lt;/ref-type&gt;&lt;contributors&gt;&lt;authors&gt;&lt;author&gt;Leaver, A. M.&lt;/author&gt;&lt;author&gt;Van Lare, J.&lt;/author&gt;&lt;author&gt;Zielinski, B.&lt;/author&gt;&lt;author&gt;Halpern, A. R.&lt;/author&gt;&lt;author&gt;Rauschecker, J. P.&lt;/author&gt;&lt;/authors&gt;&lt;/contributors&gt;&lt;auth-address&gt;Laboratory of Integrative Neuroscience and Cognition, Department of Physiology and Biophysics, Georgetown University Medical Center, Washington, DC 20057, USA.&lt;/auth-address&gt;&lt;titles&gt;&lt;title&gt;Brain activation during anticipation of sound sequences&lt;/title&gt;&lt;secondary-title&gt;J Neurosci&lt;/secondary-title&gt;&lt;/titles&gt;&lt;periodical&gt;&lt;full-title&gt;J Neurosci&lt;/full-title&gt;&lt;/periodical&gt;&lt;pages&gt;2477-85&lt;/pages&gt;&lt;volume&gt;29&lt;/volume&gt;&lt;number&gt;8&lt;/number&gt;&lt;edition&gt;2009/02/27&lt;/edition&gt;&lt;keywords&gt;&lt;keyword&gt;Acoustic Stimulation&lt;/keyword&gt;&lt;keyword&gt;Adult&lt;/keyword&gt;&lt;keyword&gt;Auditory Pathways/blood supply/physiology&lt;/keyword&gt;&lt;keyword&gt;Auditory Perception/*physiology&lt;/keyword&gt;&lt;keyword&gt;Brain/blood supply/*physiology&lt;/keyword&gt;&lt;keyword&gt;*Brain Mapping&lt;/keyword&gt;&lt;keyword&gt;Female&lt;/keyword&gt;&lt;keyword&gt;Humans&lt;/keyword&gt;&lt;keyword&gt;Image Processing, Computer-Assisted/methods&lt;/keyword&gt;&lt;keyword&gt;Learning/*physiology&lt;/keyword&gt;&lt;keyword&gt;Magnetic Resonance Imaging&lt;/keyword&gt;&lt;keyword&gt;Male&lt;/keyword&gt;&lt;keyword&gt;Mental Recall/*physiology&lt;/keyword&gt;&lt;keyword&gt;Music&lt;/keyword&gt;&lt;keyword&gt;Oxygen/blood&lt;/keyword&gt;&lt;keyword&gt;*Sound&lt;/keyword&gt;&lt;keyword&gt;Young Adult&lt;/keyword&gt;&lt;/keywords&gt;&lt;dates&gt;&lt;year&gt;2009&lt;/year&gt;&lt;pub-dates&gt;&lt;date&gt;Feb 25&lt;/date&gt;&lt;/pub-dates&gt;&lt;/dates&gt;&lt;isbn&gt;1529-2401 (Electronic)&lt;/isbn&gt;&lt;accession-num&gt;19244522&lt;/accession-num&gt;&lt;urls&gt;&lt;related-urls&gt;&lt;url&gt;http://www.ncbi.nlm.nih.gov/entrez/query.fcgi?cmd=Retrieve&amp;amp;db=PubMed&amp;amp;dopt=Citation&amp;amp;list_uids=19244522&lt;/url&gt;&lt;/related-urls&gt;&lt;/urls&gt;&lt;electronic-resource-num&gt;29/8/2477 [pii]&amp;#xD;10.1523/JNEUROSCI.4921-08.2009&lt;/electronic-resource-num&gt;&lt;language&gt;eng&lt;/language&gt;&lt;/record&gt;&lt;/Cite&gt;&lt;/EndNote&gt;</w:instrText>
        </w:r>
        <w:r w:rsidR="00430C88" w:rsidRPr="006D5E8F">
          <w:rPr>
            <w:rFonts w:ascii="Times New Roman" w:hAnsi="Times New Roman" w:cs="Times New Roman"/>
            <w:sz w:val="24"/>
            <w:szCs w:val="24"/>
          </w:rPr>
          <w:fldChar w:fldCharType="separate"/>
        </w:r>
        <w:r w:rsidRPr="006D5E8F">
          <w:rPr>
            <w:rFonts w:ascii="Times New Roman" w:hAnsi="Times New Roman" w:cs="Times New Roman"/>
            <w:noProof/>
            <w:sz w:val="24"/>
            <w:szCs w:val="24"/>
          </w:rPr>
          <w:t>(Leaver et al., 2009</w:t>
        </w:r>
        <w:r w:rsidR="00430C88" w:rsidRPr="006D5E8F">
          <w:rPr>
            <w:rFonts w:ascii="Times New Roman" w:hAnsi="Times New Roman" w:cs="Times New Roman"/>
            <w:sz w:val="24"/>
            <w:szCs w:val="24"/>
          </w:rPr>
          <w:fldChar w:fldCharType="end"/>
        </w:r>
      </w:hyperlink>
      <w:r w:rsidR="00430C88" w:rsidRPr="006D5E8F">
        <w:rPr>
          <w:rFonts w:ascii="Times New Roman" w:hAnsi="Times New Roman" w:cs="Times New Roman"/>
          <w:sz w:val="24"/>
          <w:szCs w:val="24"/>
        </w:rPr>
        <w:fldChar w:fldCharType="begin">
          <w:fldData xml:space="preserve">PEVuZE5vdGU+PENpdGU+PEF1dGhvcj5TY2hhbGw8L0F1dGhvcj48WWVhcj4yMDAzPC9ZZWFyPjxS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</w:fldData>
        </w:fldChar>
      </w:r>
      <w:r w:rsidRPr="006D5E8F">
        <w:rPr>
          <w:rFonts w:ascii="Times New Roman" w:hAnsi="Times New Roman" w:cs="Times New Roman"/>
          <w:sz w:val="24"/>
          <w:szCs w:val="24"/>
        </w:rPr>
        <w:instrText xml:space="preserve"> ADDIN EN.CITE </w:instrText>
      </w:r>
      <w:r w:rsidR="00430C88" w:rsidRPr="006D5E8F">
        <w:rPr>
          <w:rFonts w:ascii="Times New Roman" w:hAnsi="Times New Roman" w:cs="Times New Roman"/>
          <w:sz w:val="24"/>
          <w:szCs w:val="24"/>
        </w:rPr>
        <w:fldChar w:fldCharType="begin">
          <w:fldData xml:space="preserve">PEVuZE5vdGU+PENpdGU+PEF1dGhvcj5TY2hhbGw8L0F1dGhvcj48WWVhcj4yMDAzPC9ZZWFyPjxS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</w:fldData>
        </w:fldChar>
      </w:r>
      <w:r w:rsidRPr="006D5E8F">
        <w:rPr>
          <w:rFonts w:ascii="Times New Roman" w:hAnsi="Times New Roman" w:cs="Times New Roman"/>
          <w:sz w:val="24"/>
          <w:szCs w:val="24"/>
        </w:rPr>
        <w:instrText xml:space="preserve"> ADDIN EN.CITE.DATA </w:instrText>
      </w:r>
      <w:r w:rsidR="00430C88" w:rsidRPr="006D5E8F">
        <w:rPr>
          <w:rFonts w:ascii="Times New Roman" w:hAnsi="Times New Roman" w:cs="Times New Roman"/>
          <w:sz w:val="24"/>
          <w:szCs w:val="24"/>
        </w:rPr>
      </w:r>
      <w:r w:rsidR="00430C88" w:rsidRPr="006D5E8F">
        <w:rPr>
          <w:rFonts w:ascii="Times New Roman" w:hAnsi="Times New Roman" w:cs="Times New Roman"/>
          <w:sz w:val="24"/>
          <w:szCs w:val="24"/>
        </w:rPr>
        <w:fldChar w:fldCharType="end"/>
      </w:r>
      <w:r w:rsidR="00430C88" w:rsidRPr="006D5E8F">
        <w:rPr>
          <w:rFonts w:ascii="Times New Roman" w:hAnsi="Times New Roman" w:cs="Times New Roman"/>
          <w:sz w:val="24"/>
          <w:szCs w:val="24"/>
        </w:rPr>
      </w:r>
      <w:r w:rsidR="00430C88" w:rsidRPr="006D5E8F">
        <w:rPr>
          <w:rFonts w:ascii="Times New Roman" w:hAnsi="Times New Roman" w:cs="Times New Roman"/>
          <w:sz w:val="24"/>
          <w:szCs w:val="24"/>
        </w:rPr>
        <w:fldChar w:fldCharType="separate"/>
      </w:r>
      <w:r w:rsidR="001E7F08">
        <w:rPr>
          <w:rFonts w:ascii="Times New Roman" w:hAnsi="Times New Roman" w:cs="Times New Roman"/>
          <w:noProof/>
          <w:sz w:val="24"/>
          <w:szCs w:val="24"/>
        </w:rPr>
        <w:t xml:space="preserve">, </w:t>
      </w:r>
      <w:r w:rsidRPr="006D5E8F">
        <w:rPr>
          <w:rFonts w:ascii="Times New Roman" w:hAnsi="Times New Roman" w:cs="Times New Roman"/>
          <w:noProof/>
          <w:sz w:val="24"/>
          <w:szCs w:val="24"/>
        </w:rPr>
        <w:t>Schall et al., 2003)</w:t>
      </w:r>
      <w:r w:rsidR="00430C88" w:rsidRPr="006D5E8F">
        <w:rPr>
          <w:rFonts w:ascii="Times New Roman" w:hAnsi="Times New Roman" w:cs="Times New Roman"/>
          <w:sz w:val="24"/>
          <w:szCs w:val="24"/>
        </w:rPr>
        <w:fldChar w:fldCharType="end"/>
      </w:r>
      <w:r w:rsidRPr="006D5E8F">
        <w:rPr>
          <w:rFonts w:ascii="Times New Roman" w:hAnsi="Times New Roman" w:cs="Times New Roman"/>
          <w:sz w:val="24"/>
          <w:szCs w:val="24"/>
        </w:rPr>
        <w:t>. Hence, we predicted that visual and prefrontal cortices would show increased connectivity with auditory cortex in response to sounds of unexpected, compared with expected, pitch (</w:t>
      </w:r>
      <w:r w:rsidRPr="006D5E8F">
        <w:rPr>
          <w:rFonts w:ascii="Times New Roman" w:hAnsi="Times New Roman" w:cs="Times New Roman"/>
          <w:b/>
          <w:sz w:val="24"/>
          <w:szCs w:val="24"/>
        </w:rPr>
        <w:t xml:space="preserve">hypothesis </w:t>
      </w:r>
      <w:r>
        <w:rPr>
          <w:rFonts w:ascii="Times New Roman" w:hAnsi="Times New Roman" w:cs="Times New Roman"/>
          <w:b/>
          <w:sz w:val="24"/>
          <w:szCs w:val="24"/>
        </w:rPr>
        <w:t>5</w:t>
      </w:r>
      <w:r w:rsidRPr="006D5E8F">
        <w:rPr>
          <w:rFonts w:ascii="Times New Roman" w:hAnsi="Times New Roman" w:cs="Times New Roman"/>
          <w:sz w:val="24"/>
          <w:szCs w:val="24"/>
        </w:rPr>
        <w:t xml:space="preserve">). </w:t>
      </w:r>
    </w:p>
    <w:p w:rsidR="006D5E8F" w:rsidRPr="006D5E8F" w:rsidRDefault="006D5E8F" w:rsidP="008C44A4">
      <w:pPr>
        <w:spacing w:before="100" w:beforeAutospacing="1" w:after="100" w:afterAutospacing="1" w:line="360" w:lineRule="auto"/>
        <w:rPr>
          <w:rFonts w:ascii="Times New Roman" w:hAnsi="Times New Roman" w:cs="Times New Roman"/>
          <w:sz w:val="24"/>
          <w:szCs w:val="24"/>
        </w:rPr>
      </w:pPr>
      <w:r w:rsidRPr="006D5E8F">
        <w:rPr>
          <w:rFonts w:ascii="Times New Roman" w:hAnsi="Times New Roman" w:cs="Times New Roman"/>
          <w:sz w:val="24"/>
          <w:szCs w:val="24"/>
        </w:rPr>
        <w:t>There would be no difference in effective connectivity of auditory cortex in processing of low- and high-pitched sounds (</w:t>
      </w:r>
      <w:r w:rsidRPr="006D5E8F">
        <w:rPr>
          <w:rFonts w:ascii="Times New Roman" w:hAnsi="Times New Roman" w:cs="Times New Roman"/>
          <w:b/>
          <w:sz w:val="24"/>
          <w:szCs w:val="24"/>
        </w:rPr>
        <w:t xml:space="preserve">hypothesis </w:t>
      </w:r>
      <w:r>
        <w:rPr>
          <w:rFonts w:ascii="Times New Roman" w:hAnsi="Times New Roman" w:cs="Times New Roman"/>
          <w:b/>
          <w:sz w:val="24"/>
          <w:szCs w:val="24"/>
        </w:rPr>
        <w:t>6</w:t>
      </w:r>
      <w:r w:rsidRPr="006D5E8F">
        <w:rPr>
          <w:rFonts w:ascii="Times New Roman" w:hAnsi="Times New Roman" w:cs="Times New Roman"/>
          <w:sz w:val="24"/>
          <w:szCs w:val="24"/>
        </w:rPr>
        <w:t xml:space="preserve">). </w:t>
      </w:r>
    </w:p>
    <w:p w:rsidR="006D5E8F" w:rsidRDefault="006D5E8F" w:rsidP="008C44A4">
      <w:pPr>
        <w:spacing w:before="100" w:beforeAutospacing="1" w:after="100" w:afterAutospacing="1" w:line="360" w:lineRule="auto"/>
        <w:rPr>
          <w:rFonts w:ascii="Times New Roman" w:hAnsi="Times New Roman" w:cs="Times New Roman"/>
          <w:sz w:val="24"/>
          <w:szCs w:val="24"/>
        </w:rPr>
      </w:pPr>
      <w:r w:rsidRPr="006D5E8F">
        <w:rPr>
          <w:rFonts w:ascii="Times New Roman" w:hAnsi="Times New Roman" w:cs="Times New Roman"/>
          <w:sz w:val="24"/>
          <w:szCs w:val="24"/>
        </w:rPr>
        <w:t xml:space="preserve">Visual cortex and PFC would show increased connectivity with auditory cortex in response to unexpected, compared with expected, low-pitched sounds </w:t>
      </w:r>
      <w:r w:rsidRPr="006D5E8F">
        <w:rPr>
          <w:rFonts w:ascii="Times New Roman" w:hAnsi="Times New Roman" w:cs="Times New Roman"/>
          <w:b/>
          <w:sz w:val="24"/>
          <w:szCs w:val="24"/>
        </w:rPr>
        <w:t xml:space="preserve">(hypothesis </w:t>
      </w:r>
      <w:r>
        <w:rPr>
          <w:rFonts w:ascii="Times New Roman" w:hAnsi="Times New Roman" w:cs="Times New Roman"/>
          <w:b/>
          <w:sz w:val="24"/>
          <w:szCs w:val="24"/>
        </w:rPr>
        <w:t>7</w:t>
      </w:r>
      <w:r w:rsidRPr="006D5E8F">
        <w:rPr>
          <w:rFonts w:ascii="Times New Roman" w:hAnsi="Times New Roman" w:cs="Times New Roman"/>
          <w:sz w:val="24"/>
          <w:szCs w:val="24"/>
        </w:rPr>
        <w:t>) and unexpected, compared with expected, high-pitched sounds (</w:t>
      </w:r>
      <w:r w:rsidRPr="006D5E8F">
        <w:rPr>
          <w:rFonts w:ascii="Times New Roman" w:hAnsi="Times New Roman" w:cs="Times New Roman"/>
          <w:b/>
          <w:sz w:val="24"/>
          <w:szCs w:val="24"/>
        </w:rPr>
        <w:t xml:space="preserve">hypothesis </w:t>
      </w:r>
      <w:r>
        <w:rPr>
          <w:rFonts w:ascii="Times New Roman" w:hAnsi="Times New Roman" w:cs="Times New Roman"/>
          <w:b/>
          <w:sz w:val="24"/>
          <w:szCs w:val="24"/>
        </w:rPr>
        <w:t>8</w:t>
      </w:r>
      <w:r w:rsidRPr="006D5E8F">
        <w:rPr>
          <w:rFonts w:ascii="Times New Roman" w:hAnsi="Times New Roman" w:cs="Times New Roman"/>
          <w:sz w:val="24"/>
          <w:szCs w:val="24"/>
        </w:rPr>
        <w:t xml:space="preserve">). </w:t>
      </w:r>
    </w:p>
    <w:p w:rsidR="00191ACF" w:rsidRPr="006D5E8F" w:rsidRDefault="00191ACF" w:rsidP="008C44A4">
      <w:pPr>
        <w:spacing w:before="100" w:beforeAutospacing="1" w:after="100" w:afterAutospacing="1" w:line="360" w:lineRule="auto"/>
        <w:rPr>
          <w:rFonts w:ascii="Times New Roman" w:hAnsi="Times New Roman" w:cs="Times New Roman"/>
          <w:sz w:val="24"/>
          <w:szCs w:val="24"/>
        </w:rPr>
      </w:pPr>
    </w:p>
    <w:p w:rsidR="0096304E" w:rsidRPr="002554C5" w:rsidRDefault="0096304E" w:rsidP="008C44A4">
      <w:pPr>
        <w:pStyle w:val="Heading3"/>
        <w:spacing w:before="100" w:beforeAutospacing="1" w:after="100" w:afterAutospacing="1" w:line="360" w:lineRule="auto"/>
        <w:rPr>
          <w:rFonts w:ascii="Times New Roman" w:hAnsi="Times New Roman" w:cs="Times New Roman"/>
          <w:color w:val="auto"/>
          <w:sz w:val="28"/>
        </w:rPr>
      </w:pPr>
      <w:bookmarkStart w:id="88" w:name="_Toc344031628"/>
      <w:r w:rsidRPr="002554C5">
        <w:rPr>
          <w:rFonts w:ascii="Times New Roman" w:hAnsi="Times New Roman" w:cs="Times New Roman"/>
          <w:color w:val="auto"/>
          <w:sz w:val="28"/>
        </w:rPr>
        <w:t>4.3.</w:t>
      </w:r>
      <w:r w:rsidR="00025C68" w:rsidRPr="002554C5">
        <w:rPr>
          <w:rFonts w:ascii="Times New Roman" w:hAnsi="Times New Roman" w:cs="Times New Roman"/>
          <w:color w:val="auto"/>
          <w:sz w:val="28"/>
        </w:rPr>
        <w:t>3</w:t>
      </w:r>
      <w:r w:rsidRPr="002554C5">
        <w:rPr>
          <w:rFonts w:ascii="Times New Roman" w:hAnsi="Times New Roman" w:cs="Times New Roman"/>
          <w:color w:val="auto"/>
          <w:sz w:val="28"/>
        </w:rPr>
        <w:t>. Method</w:t>
      </w:r>
      <w:bookmarkEnd w:id="88"/>
      <w:r w:rsidRPr="002554C5">
        <w:rPr>
          <w:rFonts w:ascii="Times New Roman" w:hAnsi="Times New Roman" w:cs="Times New Roman"/>
          <w:color w:val="auto"/>
          <w:sz w:val="28"/>
        </w:rPr>
        <w:t xml:space="preserve"> </w:t>
      </w:r>
    </w:p>
    <w:p w:rsidR="0096304E" w:rsidRPr="0099775A" w:rsidRDefault="00025C68"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For information on p</w:t>
      </w:r>
      <w:r w:rsidR="0096304E" w:rsidRPr="0099775A">
        <w:rPr>
          <w:rFonts w:ascii="Times New Roman" w:hAnsi="Times New Roman" w:cs="Times New Roman"/>
          <w:sz w:val="24"/>
        </w:rPr>
        <w:t>articipants</w:t>
      </w:r>
      <w:r w:rsidR="0096304E">
        <w:rPr>
          <w:rFonts w:ascii="Times New Roman" w:hAnsi="Times New Roman" w:cs="Times New Roman"/>
          <w:sz w:val="24"/>
        </w:rPr>
        <w:t xml:space="preserve">, </w:t>
      </w:r>
      <w:r w:rsidR="0096304E" w:rsidRPr="0099775A">
        <w:rPr>
          <w:rFonts w:ascii="Times New Roman" w:hAnsi="Times New Roman" w:cs="Times New Roman"/>
          <w:sz w:val="24"/>
        </w:rPr>
        <w:t>questionnaires</w:t>
      </w:r>
      <w:r w:rsidR="0096304E">
        <w:rPr>
          <w:rFonts w:ascii="Times New Roman" w:hAnsi="Times New Roman" w:cs="Times New Roman"/>
          <w:sz w:val="24"/>
        </w:rPr>
        <w:t>, general procedure, scanning and data preprocessing</w:t>
      </w:r>
      <w:r>
        <w:rPr>
          <w:rFonts w:ascii="Times New Roman" w:hAnsi="Times New Roman" w:cs="Times New Roman"/>
          <w:sz w:val="24"/>
        </w:rPr>
        <w:t xml:space="preserve"> refer to </w:t>
      </w:r>
      <w:r w:rsidR="0096304E" w:rsidRPr="0099775A">
        <w:rPr>
          <w:rFonts w:ascii="Times New Roman" w:hAnsi="Times New Roman" w:cs="Times New Roman"/>
          <w:sz w:val="24"/>
        </w:rPr>
        <w:t>Chapter 2 section 2.4.1</w:t>
      </w:r>
      <w:r w:rsidR="0096304E">
        <w:rPr>
          <w:rFonts w:ascii="Times New Roman" w:hAnsi="Times New Roman" w:cs="Times New Roman"/>
          <w:sz w:val="24"/>
        </w:rPr>
        <w:t>,</w:t>
      </w:r>
      <w:r w:rsidR="0096304E" w:rsidRPr="0099775A">
        <w:rPr>
          <w:rFonts w:ascii="Times New Roman" w:hAnsi="Times New Roman" w:cs="Times New Roman"/>
          <w:sz w:val="24"/>
        </w:rPr>
        <w:t xml:space="preserve"> 2.4.2</w:t>
      </w:r>
      <w:r w:rsidR="0096304E">
        <w:rPr>
          <w:rFonts w:ascii="Times New Roman" w:hAnsi="Times New Roman" w:cs="Times New Roman"/>
          <w:sz w:val="24"/>
        </w:rPr>
        <w:t>, 2.4.3., 2.4.4 and 2.4.5.</w:t>
      </w:r>
    </w:p>
    <w:p w:rsidR="0096304E" w:rsidRPr="005B03B5" w:rsidRDefault="0096304E" w:rsidP="008C44A4">
      <w:pPr>
        <w:pStyle w:val="Heading4"/>
        <w:spacing w:before="100" w:beforeAutospacing="1" w:after="100" w:afterAutospacing="1" w:line="360" w:lineRule="auto"/>
        <w:rPr>
          <w:color w:val="auto"/>
        </w:rPr>
      </w:pPr>
      <w:r>
        <w:rPr>
          <w:color w:val="auto"/>
        </w:rPr>
        <w:t>4.3.</w:t>
      </w:r>
      <w:r w:rsidR="00025C68">
        <w:rPr>
          <w:color w:val="auto"/>
        </w:rPr>
        <w:t>3</w:t>
      </w:r>
      <w:r>
        <w:rPr>
          <w:color w:val="auto"/>
        </w:rPr>
        <w:t xml:space="preserve">.1. </w:t>
      </w:r>
      <w:r w:rsidR="001E7F08">
        <w:rPr>
          <w:color w:val="auto"/>
        </w:rPr>
        <w:t>Stimuli</w:t>
      </w:r>
    </w:p>
    <w:p w:rsidR="00FD1EDF" w:rsidRPr="000D5422" w:rsidRDefault="00FD1ED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Stimuli were</w:t>
      </w:r>
      <w:r w:rsidRPr="000D5422">
        <w:rPr>
          <w:rFonts w:ascii="Times New Roman" w:hAnsi="Times New Roman" w:cs="Times New Roman"/>
          <w:sz w:val="24"/>
          <w:szCs w:val="24"/>
        </w:rPr>
        <w:t xml:space="preserve"> presented</w:t>
      </w:r>
      <w:r>
        <w:rPr>
          <w:rFonts w:ascii="Times New Roman" w:hAnsi="Times New Roman" w:cs="Times New Roman"/>
          <w:sz w:val="24"/>
          <w:szCs w:val="24"/>
        </w:rPr>
        <w:t xml:space="preserve"> using commercially available ‘Presentation’ software (</w:t>
      </w:r>
      <w:r w:rsidRPr="000D5422">
        <w:rPr>
          <w:rFonts w:ascii="Times New Roman" w:hAnsi="Times New Roman" w:cs="Times New Roman"/>
          <w:sz w:val="24"/>
          <w:szCs w:val="24"/>
        </w:rPr>
        <w:t>Neurobehavioral Systems</w:t>
      </w:r>
      <w:r>
        <w:rPr>
          <w:rFonts w:ascii="Times New Roman" w:hAnsi="Times New Roman" w:cs="Times New Roman"/>
          <w:sz w:val="24"/>
          <w:szCs w:val="24"/>
        </w:rPr>
        <w:t>, Albany, USA, www.neurobs.com</w:t>
      </w:r>
      <w:r w:rsidRPr="000D5422">
        <w:rPr>
          <w:rFonts w:ascii="Times New Roman" w:hAnsi="Times New Roman" w:cs="Times New Roman"/>
          <w:sz w:val="24"/>
          <w:szCs w:val="24"/>
        </w:rPr>
        <w:t>)</w:t>
      </w:r>
      <w:r>
        <w:rPr>
          <w:rFonts w:ascii="Times New Roman" w:hAnsi="Times New Roman" w:cs="Times New Roman"/>
          <w:sz w:val="24"/>
          <w:szCs w:val="24"/>
        </w:rPr>
        <w:t>.</w:t>
      </w:r>
      <w:r w:rsidRPr="00331C57">
        <w:rPr>
          <w:rFonts w:ascii="Times New Roman" w:hAnsi="Times New Roman" w:cs="Times New Roman"/>
          <w:sz w:val="24"/>
          <w:szCs w:val="24"/>
        </w:rPr>
        <w:t xml:space="preserve"> </w:t>
      </w:r>
      <w:r>
        <w:rPr>
          <w:rFonts w:ascii="Times New Roman" w:hAnsi="Times New Roman" w:cs="Times New Roman"/>
          <w:sz w:val="24"/>
          <w:szCs w:val="24"/>
        </w:rPr>
        <w:t xml:space="preserve">In the acquisition stage, visual stimuli were presented on a computer screen and auditory stimuli were delivered over the headphones. </w:t>
      </w:r>
      <w:r w:rsidR="001E7F08">
        <w:rPr>
          <w:rFonts w:ascii="Times New Roman" w:hAnsi="Times New Roman" w:cs="Times New Roman"/>
          <w:sz w:val="24"/>
          <w:szCs w:val="24"/>
        </w:rPr>
        <w:t>In t</w:t>
      </w:r>
      <w:r>
        <w:rPr>
          <w:rFonts w:ascii="Times New Roman" w:hAnsi="Times New Roman" w:cs="Times New Roman"/>
          <w:sz w:val="24"/>
          <w:szCs w:val="24"/>
        </w:rPr>
        <w:t xml:space="preserve">he scanner </w:t>
      </w:r>
      <w:r w:rsidR="001E7F08">
        <w:rPr>
          <w:rFonts w:ascii="Times New Roman" w:hAnsi="Times New Roman" w:cs="Times New Roman"/>
          <w:sz w:val="24"/>
          <w:szCs w:val="24"/>
        </w:rPr>
        <w:t xml:space="preserve">the </w:t>
      </w:r>
      <w:r>
        <w:rPr>
          <w:rFonts w:ascii="Times New Roman" w:hAnsi="Times New Roman" w:cs="Times New Roman"/>
          <w:sz w:val="24"/>
          <w:szCs w:val="24"/>
        </w:rPr>
        <w:t>v</w:t>
      </w:r>
      <w:r w:rsidRPr="000D5422">
        <w:rPr>
          <w:rFonts w:ascii="Times New Roman" w:hAnsi="Times New Roman" w:cs="Times New Roman"/>
          <w:sz w:val="24"/>
          <w:szCs w:val="24"/>
        </w:rPr>
        <w:t>isual stimuli were presented via a projector</w:t>
      </w:r>
      <w:r>
        <w:rPr>
          <w:rFonts w:ascii="Times New Roman" w:hAnsi="Times New Roman" w:cs="Times New Roman"/>
          <w:sz w:val="24"/>
          <w:szCs w:val="24"/>
        </w:rPr>
        <w:t xml:space="preserve">-screen system with a mirror </w:t>
      </w:r>
      <w:r w:rsidRPr="000D5422">
        <w:rPr>
          <w:rFonts w:ascii="Times New Roman" w:hAnsi="Times New Roman" w:cs="Times New Roman"/>
          <w:sz w:val="24"/>
          <w:szCs w:val="24"/>
        </w:rPr>
        <w:t>fitted</w:t>
      </w:r>
      <w:r>
        <w:rPr>
          <w:rFonts w:ascii="Times New Roman" w:hAnsi="Times New Roman" w:cs="Times New Roman"/>
          <w:sz w:val="24"/>
          <w:szCs w:val="24"/>
        </w:rPr>
        <w:t xml:space="preserve"> over the radiofrequency head </w:t>
      </w:r>
      <w:r w:rsidRPr="000D5422">
        <w:rPr>
          <w:rFonts w:ascii="Times New Roman" w:hAnsi="Times New Roman" w:cs="Times New Roman"/>
          <w:sz w:val="24"/>
          <w:szCs w:val="24"/>
        </w:rPr>
        <w:t>coil</w:t>
      </w:r>
      <w:r>
        <w:rPr>
          <w:rFonts w:ascii="Times New Roman" w:hAnsi="Times New Roman" w:cs="Times New Roman"/>
          <w:sz w:val="24"/>
          <w:szCs w:val="24"/>
        </w:rPr>
        <w:t xml:space="preserve"> and auditory stimuli </w:t>
      </w:r>
      <w:r w:rsidRPr="000D5422">
        <w:rPr>
          <w:rFonts w:ascii="Times New Roman" w:hAnsi="Times New Roman" w:cs="Times New Roman"/>
          <w:sz w:val="24"/>
          <w:szCs w:val="24"/>
        </w:rPr>
        <w:t xml:space="preserve">were delivered via a MRI </w:t>
      </w:r>
      <w:r w:rsidRPr="00027215">
        <w:rPr>
          <w:rFonts w:ascii="Times New Roman" w:hAnsi="Times New Roman" w:cs="Times New Roman"/>
          <w:sz w:val="24"/>
          <w:szCs w:val="24"/>
        </w:rPr>
        <w:t xml:space="preserve">compatible sound system over </w:t>
      </w:r>
      <w:r w:rsidRPr="00027215">
        <w:rPr>
          <w:rFonts w:ascii="Times New Roman" w:hAnsi="Times New Roman" w:cs="Times New Roman"/>
          <w:sz w:val="24"/>
          <w:szCs w:val="24"/>
        </w:rPr>
        <w:lastRenderedPageBreak/>
        <w:t>headphones.</w:t>
      </w:r>
      <w:r>
        <w:rPr>
          <w:rFonts w:ascii="Times New Roman" w:hAnsi="Times New Roman" w:cs="Times New Roman"/>
          <w:sz w:val="24"/>
          <w:szCs w:val="24"/>
        </w:rPr>
        <w:t xml:space="preserve"> </w:t>
      </w:r>
      <w:r w:rsidR="001E7F08">
        <w:rPr>
          <w:rFonts w:ascii="Times New Roman" w:hAnsi="Times New Roman" w:cs="Times New Roman"/>
          <w:sz w:val="24"/>
          <w:szCs w:val="24"/>
        </w:rPr>
        <w:t>The v</w:t>
      </w:r>
      <w:r>
        <w:rPr>
          <w:rFonts w:ascii="Times New Roman" w:hAnsi="Times New Roman" w:cs="Times New Roman"/>
          <w:sz w:val="24"/>
          <w:szCs w:val="24"/>
        </w:rPr>
        <w:t>isual stimuli consisted of an upward pointing triangle and a downward pointing</w:t>
      </w:r>
      <w:r w:rsidR="00AD68C9">
        <w:rPr>
          <w:rFonts w:ascii="Times New Roman" w:hAnsi="Times New Roman" w:cs="Times New Roman"/>
          <w:sz w:val="24"/>
          <w:szCs w:val="24"/>
        </w:rPr>
        <w:t xml:space="preserve"> triangle</w:t>
      </w:r>
      <w:r>
        <w:rPr>
          <w:rFonts w:ascii="Times New Roman" w:hAnsi="Times New Roman" w:cs="Times New Roman"/>
          <w:sz w:val="24"/>
          <w:szCs w:val="24"/>
        </w:rPr>
        <w:t xml:space="preserve">, </w:t>
      </w:r>
      <w:r w:rsidRPr="000D5422">
        <w:rPr>
          <w:rFonts w:ascii="Times New Roman" w:hAnsi="Times New Roman" w:cs="Times New Roman"/>
          <w:sz w:val="24"/>
          <w:szCs w:val="24"/>
        </w:rPr>
        <w:t>unfilled, white and presented on the black</w:t>
      </w:r>
      <w:r>
        <w:rPr>
          <w:rFonts w:ascii="Times New Roman" w:hAnsi="Times New Roman" w:cs="Times New Roman"/>
          <w:sz w:val="24"/>
          <w:szCs w:val="24"/>
        </w:rPr>
        <w:t xml:space="preserve"> background.</w:t>
      </w:r>
      <w:r w:rsidRPr="000D5422">
        <w:rPr>
          <w:rFonts w:ascii="Times New Roman" w:hAnsi="Times New Roman" w:cs="Times New Roman"/>
          <w:sz w:val="24"/>
          <w:szCs w:val="24"/>
        </w:rPr>
        <w:t xml:space="preserve"> </w:t>
      </w:r>
      <w:r w:rsidRPr="00CA6AA8">
        <w:rPr>
          <w:rFonts w:ascii="Times New Roman" w:hAnsi="Times New Roman" w:cs="Times New Roman"/>
          <w:sz w:val="24"/>
          <w:szCs w:val="24"/>
        </w:rPr>
        <w:t xml:space="preserve">Words ‘high/low’ were printed in white overlaid on a black background. A 110 and 880 Hz tones of 500 ms duration, created in open source software (Audacity: </w:t>
      </w:r>
      <w:hyperlink r:id="rId21" w:history="1">
        <w:r w:rsidRPr="00CA6AA8">
          <w:rPr>
            <w:rStyle w:val="Hyperlink"/>
            <w:rFonts w:ascii="Times New Roman" w:hAnsi="Times New Roman" w:cs="Times New Roman"/>
            <w:color w:val="auto"/>
            <w:sz w:val="24"/>
            <w:szCs w:val="24"/>
            <w:u w:val="none"/>
          </w:rPr>
          <w:t>www.audacity.sourceforge.net</w:t>
        </w:r>
      </w:hyperlink>
      <w:r w:rsidRPr="00CA6AA8">
        <w:rPr>
          <w:rFonts w:ascii="Times New Roman" w:hAnsi="Times New Roman" w:cs="Times New Roman"/>
          <w:sz w:val="24"/>
          <w:szCs w:val="24"/>
        </w:rPr>
        <w:t>) were</w:t>
      </w:r>
      <w:r>
        <w:rPr>
          <w:rFonts w:ascii="Times New Roman" w:hAnsi="Times New Roman" w:cs="Times New Roman"/>
          <w:sz w:val="24"/>
          <w:szCs w:val="24"/>
        </w:rPr>
        <w:t xml:space="preserve"> used as auditory stimuli. As a baseline, a static white fixation cross was presented in the centre of the black background.</w:t>
      </w:r>
      <w:r w:rsidRPr="000D5422">
        <w:rPr>
          <w:rFonts w:ascii="Times New Roman" w:hAnsi="Times New Roman" w:cs="Times New Roman"/>
          <w:sz w:val="24"/>
          <w:szCs w:val="24"/>
        </w:rPr>
        <w:t xml:space="preserve"> </w:t>
      </w:r>
    </w:p>
    <w:p w:rsidR="0096304E" w:rsidRPr="00B738BA" w:rsidRDefault="0096304E" w:rsidP="008C44A4">
      <w:pPr>
        <w:pStyle w:val="Heading4"/>
        <w:spacing w:before="100" w:beforeAutospacing="1" w:after="100" w:afterAutospacing="1" w:line="360" w:lineRule="auto"/>
        <w:rPr>
          <w:rFonts w:ascii="Times New Roman" w:hAnsi="Times New Roman" w:cs="Times New Roman"/>
          <w:color w:val="auto"/>
          <w:sz w:val="24"/>
        </w:rPr>
      </w:pPr>
      <w:r w:rsidRPr="00B738BA">
        <w:rPr>
          <w:rFonts w:ascii="Times New Roman" w:hAnsi="Times New Roman" w:cs="Times New Roman"/>
          <w:color w:val="auto"/>
          <w:sz w:val="24"/>
        </w:rPr>
        <w:t>4.3.</w:t>
      </w:r>
      <w:r w:rsidR="00025C68" w:rsidRPr="00B738BA">
        <w:rPr>
          <w:rFonts w:ascii="Times New Roman" w:hAnsi="Times New Roman" w:cs="Times New Roman"/>
          <w:color w:val="auto"/>
          <w:sz w:val="24"/>
        </w:rPr>
        <w:t>3</w:t>
      </w:r>
      <w:r w:rsidRPr="00B738BA">
        <w:rPr>
          <w:rFonts w:ascii="Times New Roman" w:hAnsi="Times New Roman" w:cs="Times New Roman"/>
          <w:color w:val="auto"/>
          <w:sz w:val="24"/>
        </w:rPr>
        <w:t xml:space="preserve">.2. </w:t>
      </w:r>
      <w:r w:rsidR="00B738BA">
        <w:rPr>
          <w:rFonts w:ascii="Times New Roman" w:hAnsi="Times New Roman" w:cs="Times New Roman"/>
          <w:color w:val="auto"/>
          <w:sz w:val="24"/>
        </w:rPr>
        <w:t>Procedure</w:t>
      </w:r>
    </w:p>
    <w:p w:rsidR="0096304E" w:rsidRPr="00630E74" w:rsidRDefault="00B738BA" w:rsidP="008C44A4">
      <w:pPr>
        <w:spacing w:before="100" w:beforeAutospacing="1" w:after="100" w:afterAutospacing="1" w:line="360" w:lineRule="auto"/>
        <w:rPr>
          <w:rFonts w:ascii="Times New Roman" w:hAnsi="Times New Roman" w:cs="Times New Roman"/>
          <w:sz w:val="24"/>
        </w:rPr>
      </w:pPr>
      <w:r w:rsidRPr="00630E74">
        <w:rPr>
          <w:rFonts w:ascii="Times New Roman" w:hAnsi="Times New Roman" w:cs="Times New Roman"/>
          <w:sz w:val="24"/>
        </w:rPr>
        <w:t>For information on the general procedure r</w:t>
      </w:r>
      <w:r w:rsidR="0096304E" w:rsidRPr="00630E74">
        <w:rPr>
          <w:rFonts w:ascii="Times New Roman" w:hAnsi="Times New Roman" w:cs="Times New Roman"/>
          <w:sz w:val="24"/>
        </w:rPr>
        <w:t>efer to Chapter 2 section 2.4.3.</w:t>
      </w:r>
    </w:p>
    <w:p w:rsidR="00AA0845" w:rsidRDefault="00FD1EDF" w:rsidP="008C44A4">
      <w:pPr>
        <w:spacing w:before="100" w:beforeAutospacing="1" w:after="100" w:afterAutospacing="1" w:line="360" w:lineRule="auto"/>
        <w:rPr>
          <w:rFonts w:ascii="Times New Roman" w:hAnsi="Times New Roman" w:cs="Times New Roman"/>
          <w:sz w:val="24"/>
          <w:szCs w:val="24"/>
        </w:rPr>
      </w:pPr>
      <w:r w:rsidRPr="00145FB5">
        <w:rPr>
          <w:rFonts w:ascii="Times New Roman" w:hAnsi="Times New Roman" w:cs="Times New Roman"/>
          <w:sz w:val="24"/>
          <w:szCs w:val="24"/>
        </w:rPr>
        <w:t xml:space="preserve">The experiment consisted of two phases: </w:t>
      </w:r>
      <w:r>
        <w:rPr>
          <w:rFonts w:ascii="Times New Roman" w:hAnsi="Times New Roman" w:cs="Times New Roman"/>
          <w:sz w:val="24"/>
          <w:szCs w:val="24"/>
        </w:rPr>
        <w:t>a contingency acquisition phase, in which participants learned associations, and a mismatch phase, in which expected auditory stimuli where contrasted with unexpected ones.</w:t>
      </w:r>
      <w:r w:rsidRPr="00145FB5">
        <w:rPr>
          <w:rFonts w:ascii="Times New Roman" w:hAnsi="Times New Roman" w:cs="Times New Roman"/>
          <w:sz w:val="24"/>
          <w:szCs w:val="24"/>
        </w:rPr>
        <w:t xml:space="preserve"> </w:t>
      </w:r>
    </w:p>
    <w:p w:rsidR="00AA0845" w:rsidRPr="00AA0845" w:rsidRDefault="00B738BA" w:rsidP="008C44A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Acquisition phase</w:t>
      </w:r>
    </w:p>
    <w:p w:rsidR="00BA6DEB" w:rsidRDefault="00945DDE"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In the acquisition phase the upward-pointing triangle was always followed by a high-pitched tone (30 trials) and the downward-poin</w:t>
      </w:r>
      <w:r>
        <w:rPr>
          <w:rFonts w:ascii="Times New Roman" w:hAnsi="Times New Roman" w:cs="Times New Roman"/>
          <w:sz w:val="24"/>
          <w:szCs w:val="24"/>
        </w:rPr>
        <w:t>t</w:t>
      </w:r>
      <w:r w:rsidRPr="009218AD">
        <w:rPr>
          <w:rFonts w:ascii="Times New Roman" w:hAnsi="Times New Roman" w:cs="Times New Roman"/>
          <w:sz w:val="24"/>
          <w:szCs w:val="24"/>
        </w:rPr>
        <w:t xml:space="preserve">ing triangle was followed by a low-pitched tone (30 trials) (see </w:t>
      </w:r>
      <w:r w:rsidRPr="00FB34E0">
        <w:rPr>
          <w:rFonts w:ascii="Times New Roman" w:hAnsi="Times New Roman" w:cs="Times New Roman"/>
          <w:sz w:val="24"/>
          <w:szCs w:val="24"/>
        </w:rPr>
        <w:t>Figure</w:t>
      </w:r>
      <w:r w:rsidR="00FB34E0">
        <w:rPr>
          <w:rFonts w:ascii="Times New Roman" w:hAnsi="Times New Roman" w:cs="Times New Roman"/>
          <w:sz w:val="24"/>
          <w:szCs w:val="24"/>
        </w:rPr>
        <w:t xml:space="preserve"> </w:t>
      </w:r>
      <w:r w:rsidR="002C0E49">
        <w:rPr>
          <w:rFonts w:ascii="Times New Roman" w:hAnsi="Times New Roman" w:cs="Times New Roman"/>
          <w:sz w:val="24"/>
          <w:szCs w:val="24"/>
        </w:rPr>
        <w:t>4.5</w:t>
      </w:r>
      <w:r w:rsidRPr="009218AD">
        <w:rPr>
          <w:rFonts w:ascii="Times New Roman" w:hAnsi="Times New Roman" w:cs="Times New Roman"/>
          <w:sz w:val="24"/>
          <w:szCs w:val="24"/>
        </w:rPr>
        <w:t>). The order of the trials was randomized. A single shape</w:t>
      </w:r>
      <w:r w:rsidR="00AD68C9">
        <w:rPr>
          <w:rFonts w:ascii="Times New Roman" w:hAnsi="Times New Roman" w:cs="Times New Roman"/>
          <w:sz w:val="24"/>
          <w:szCs w:val="24"/>
        </w:rPr>
        <w:t>, either the upward- or downward pointing triangle,</w:t>
      </w:r>
      <w:r w:rsidRPr="009218AD">
        <w:rPr>
          <w:rFonts w:ascii="Times New Roman" w:hAnsi="Times New Roman" w:cs="Times New Roman"/>
          <w:sz w:val="24"/>
          <w:szCs w:val="24"/>
        </w:rPr>
        <w:t xml:space="preserve"> appeared in the centre of the screen for 500 ms. After another 500 ms of blank screen </w:t>
      </w:r>
      <w:r w:rsidR="00AD68C9">
        <w:rPr>
          <w:rFonts w:ascii="Times New Roman" w:hAnsi="Times New Roman" w:cs="Times New Roman"/>
          <w:sz w:val="24"/>
          <w:szCs w:val="24"/>
        </w:rPr>
        <w:t>both shapes</w:t>
      </w:r>
      <w:r w:rsidRPr="009218AD">
        <w:rPr>
          <w:rFonts w:ascii="Times New Roman" w:hAnsi="Times New Roman" w:cs="Times New Roman"/>
          <w:sz w:val="24"/>
          <w:szCs w:val="24"/>
        </w:rPr>
        <w:t xml:space="preserve"> appeared </w:t>
      </w:r>
      <w:r w:rsidR="00AD68C9">
        <w:rPr>
          <w:rFonts w:ascii="Times New Roman" w:hAnsi="Times New Roman" w:cs="Times New Roman"/>
          <w:sz w:val="24"/>
          <w:szCs w:val="24"/>
        </w:rPr>
        <w:t xml:space="preserve">side-by-side </w:t>
      </w:r>
      <w:r w:rsidRPr="009218AD">
        <w:rPr>
          <w:rFonts w:ascii="Times New Roman" w:hAnsi="Times New Roman" w:cs="Times New Roman"/>
          <w:sz w:val="24"/>
          <w:szCs w:val="24"/>
        </w:rPr>
        <w:t xml:space="preserve">and remained </w:t>
      </w:r>
      <w:r w:rsidR="00AD68C9">
        <w:rPr>
          <w:rFonts w:ascii="Times New Roman" w:hAnsi="Times New Roman" w:cs="Times New Roman"/>
          <w:sz w:val="24"/>
          <w:szCs w:val="24"/>
        </w:rPr>
        <w:t>on the screen until participant</w:t>
      </w:r>
      <w:r w:rsidRPr="009218AD">
        <w:rPr>
          <w:rFonts w:ascii="Times New Roman" w:hAnsi="Times New Roman" w:cs="Times New Roman"/>
          <w:sz w:val="24"/>
          <w:szCs w:val="24"/>
        </w:rPr>
        <w:t xml:space="preserve"> responded to it. The response was followed by</w:t>
      </w:r>
      <w:r>
        <w:rPr>
          <w:rFonts w:ascii="Times New Roman" w:hAnsi="Times New Roman" w:cs="Times New Roman"/>
          <w:sz w:val="24"/>
          <w:szCs w:val="24"/>
        </w:rPr>
        <w:t xml:space="preserve"> 500</w:t>
      </w:r>
      <w:r w:rsidRPr="009218AD">
        <w:rPr>
          <w:rFonts w:ascii="Times New Roman" w:hAnsi="Times New Roman" w:cs="Times New Roman"/>
          <w:sz w:val="24"/>
          <w:szCs w:val="24"/>
        </w:rPr>
        <w:t xml:space="preserve"> ms of blank screen. Finally, a high- or low-pitched tone was presented for 500 ms. Simultaneously with auditory events, words ‘high’ and ‘low’ were presented and remained on the screen until </w:t>
      </w:r>
      <w:r w:rsidR="00AA0845">
        <w:rPr>
          <w:rFonts w:ascii="Times New Roman" w:hAnsi="Times New Roman" w:cs="Times New Roman"/>
          <w:sz w:val="24"/>
          <w:szCs w:val="24"/>
        </w:rPr>
        <w:t xml:space="preserve">a </w:t>
      </w:r>
      <w:r w:rsidRPr="009218AD">
        <w:rPr>
          <w:rFonts w:ascii="Times New Roman" w:hAnsi="Times New Roman" w:cs="Times New Roman"/>
          <w:sz w:val="24"/>
          <w:szCs w:val="24"/>
        </w:rPr>
        <w:t xml:space="preserve">response was recorded. Trials were separated by </w:t>
      </w:r>
      <w:r w:rsidR="00AA0845">
        <w:rPr>
          <w:rFonts w:ascii="Times New Roman" w:hAnsi="Times New Roman" w:cs="Times New Roman"/>
          <w:sz w:val="24"/>
          <w:szCs w:val="24"/>
        </w:rPr>
        <w:t>1</w:t>
      </w:r>
      <w:r w:rsidRPr="009218AD">
        <w:rPr>
          <w:rFonts w:ascii="Times New Roman" w:hAnsi="Times New Roman" w:cs="Times New Roman"/>
          <w:sz w:val="24"/>
          <w:szCs w:val="24"/>
        </w:rPr>
        <w:t xml:space="preserve"> s</w:t>
      </w:r>
      <w:r w:rsidR="00AA0845">
        <w:rPr>
          <w:rFonts w:ascii="Times New Roman" w:hAnsi="Times New Roman" w:cs="Times New Roman"/>
          <w:sz w:val="24"/>
          <w:szCs w:val="24"/>
        </w:rPr>
        <w:t>econd</w:t>
      </w:r>
      <w:r w:rsidRPr="009218AD">
        <w:rPr>
          <w:rFonts w:ascii="Times New Roman" w:hAnsi="Times New Roman" w:cs="Times New Roman"/>
          <w:sz w:val="24"/>
          <w:szCs w:val="24"/>
        </w:rPr>
        <w:t xml:space="preserve">. This stage took approximately 5 minutes, depending on the speed of participants’ response. </w:t>
      </w:r>
    </w:p>
    <w:p w:rsidR="00BA6DEB" w:rsidRPr="00AA0845" w:rsidRDefault="00B738BA" w:rsidP="008C44A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Mismatch phase</w:t>
      </w:r>
    </w:p>
    <w:p w:rsidR="00BA6DEB" w:rsidRDefault="00945DDE"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The mismatch phase took form of a mixed design and was completed </w:t>
      </w:r>
      <w:r w:rsidR="00AD68C9">
        <w:rPr>
          <w:rFonts w:ascii="Times New Roman" w:hAnsi="Times New Roman" w:cs="Times New Roman"/>
          <w:sz w:val="24"/>
          <w:szCs w:val="24"/>
        </w:rPr>
        <w:t xml:space="preserve">whilst the participant was </w:t>
      </w:r>
      <w:r w:rsidRPr="009218AD">
        <w:rPr>
          <w:rFonts w:ascii="Times New Roman" w:hAnsi="Times New Roman" w:cs="Times New Roman"/>
          <w:sz w:val="24"/>
          <w:szCs w:val="24"/>
        </w:rPr>
        <w:t>in the scanner.</w:t>
      </w:r>
      <w:r w:rsidR="00AD68C9">
        <w:rPr>
          <w:rFonts w:ascii="Times New Roman" w:hAnsi="Times New Roman" w:cs="Times New Roman"/>
          <w:sz w:val="24"/>
          <w:szCs w:val="24"/>
        </w:rPr>
        <w:t xml:space="preserve"> The refresher session before scanning commenced presented participants with 10 repetitions of associations: the upoward-pointing triangle followed by the high-pitched sound and the downward-pointing triangle followed by the low-pitched sound, in randomized order. The refresher trials were </w:t>
      </w:r>
      <w:r w:rsidR="00AD68C9">
        <w:rPr>
          <w:rFonts w:ascii="Times New Roman" w:hAnsi="Times New Roman" w:cs="Times New Roman"/>
          <w:sz w:val="24"/>
          <w:szCs w:val="24"/>
        </w:rPr>
        <w:lastRenderedPageBreak/>
        <w:t xml:space="preserve">followed by </w:t>
      </w:r>
      <w:r w:rsidR="00AD68C9" w:rsidRPr="009218AD">
        <w:rPr>
          <w:rFonts w:ascii="Times New Roman" w:hAnsi="Times New Roman" w:cs="Times New Roman"/>
          <w:sz w:val="24"/>
          <w:szCs w:val="24"/>
        </w:rPr>
        <w:t xml:space="preserve">3 blocks of 16 </w:t>
      </w:r>
      <w:r w:rsidR="00AD68C9">
        <w:rPr>
          <w:rFonts w:ascii="Times New Roman" w:hAnsi="Times New Roman" w:cs="Times New Roman"/>
          <w:sz w:val="24"/>
          <w:szCs w:val="24"/>
        </w:rPr>
        <w:t xml:space="preserve">experimental </w:t>
      </w:r>
      <w:r w:rsidR="00AD68C9" w:rsidRPr="009218AD">
        <w:rPr>
          <w:rFonts w:ascii="Times New Roman" w:hAnsi="Times New Roman" w:cs="Times New Roman"/>
          <w:sz w:val="24"/>
          <w:szCs w:val="24"/>
        </w:rPr>
        <w:t>trials (48 trials)</w:t>
      </w:r>
      <w:r w:rsidR="00AD68C9">
        <w:rPr>
          <w:rFonts w:ascii="Times New Roman" w:hAnsi="Times New Roman" w:cs="Times New Roman"/>
          <w:sz w:val="24"/>
          <w:szCs w:val="24"/>
        </w:rPr>
        <w:t>.</w:t>
      </w:r>
      <w:r w:rsidR="00AD68C9" w:rsidRPr="009218AD">
        <w:rPr>
          <w:rFonts w:ascii="Times New Roman" w:hAnsi="Times New Roman" w:cs="Times New Roman"/>
          <w:sz w:val="24"/>
          <w:szCs w:val="24"/>
        </w:rPr>
        <w:t xml:space="preserve"> In 25% of trials cues were followed by unexpected outcome, i.e. an upward-pointing triangle was followed by </w:t>
      </w:r>
      <w:r w:rsidR="00B738BA">
        <w:rPr>
          <w:rFonts w:ascii="Times New Roman" w:hAnsi="Times New Roman" w:cs="Times New Roman"/>
          <w:sz w:val="24"/>
          <w:szCs w:val="24"/>
        </w:rPr>
        <w:t xml:space="preserve">a </w:t>
      </w:r>
      <w:r w:rsidR="00AD68C9" w:rsidRPr="009218AD">
        <w:rPr>
          <w:rFonts w:ascii="Times New Roman" w:hAnsi="Times New Roman" w:cs="Times New Roman"/>
          <w:sz w:val="24"/>
          <w:szCs w:val="24"/>
        </w:rPr>
        <w:t>low-pitched tone and a downward-pointing triangle was followed by a h</w:t>
      </w:r>
      <w:r w:rsidR="00AD68C9">
        <w:rPr>
          <w:rFonts w:ascii="Times New Roman" w:hAnsi="Times New Roman" w:cs="Times New Roman"/>
          <w:sz w:val="24"/>
          <w:szCs w:val="24"/>
        </w:rPr>
        <w:t>igh-pitched tone.</w:t>
      </w:r>
      <w:r w:rsidR="00AD68C9" w:rsidRPr="00AD68C9">
        <w:rPr>
          <w:rFonts w:ascii="Times New Roman" w:hAnsi="Times New Roman" w:cs="Times New Roman"/>
          <w:sz w:val="24"/>
          <w:szCs w:val="24"/>
        </w:rPr>
        <w:t xml:space="preserve"> </w:t>
      </w:r>
      <w:r w:rsidR="00AD68C9" w:rsidRPr="009218AD">
        <w:rPr>
          <w:rFonts w:ascii="Times New Roman" w:hAnsi="Times New Roman" w:cs="Times New Roman"/>
          <w:sz w:val="24"/>
          <w:szCs w:val="24"/>
        </w:rPr>
        <w:t xml:space="preserve">Each block of 16 experimental trials contained </w:t>
      </w:r>
      <w:r w:rsidR="00AD68C9">
        <w:rPr>
          <w:rFonts w:ascii="Times New Roman" w:hAnsi="Times New Roman" w:cs="Times New Roman"/>
          <w:sz w:val="24"/>
          <w:szCs w:val="24"/>
        </w:rPr>
        <w:t xml:space="preserve">following pairs of stimuli: </w:t>
      </w:r>
      <w:r w:rsidR="00AD68C9" w:rsidRPr="009218AD">
        <w:rPr>
          <w:rFonts w:ascii="Times New Roman" w:hAnsi="Times New Roman" w:cs="Times New Roman"/>
          <w:sz w:val="24"/>
          <w:szCs w:val="24"/>
        </w:rPr>
        <w:t xml:space="preserve">6 </w:t>
      </w:r>
      <w:r w:rsidR="00AD68C9">
        <w:rPr>
          <w:rFonts w:ascii="Times New Roman" w:hAnsi="Times New Roman" w:cs="Times New Roman"/>
          <w:sz w:val="24"/>
          <w:szCs w:val="24"/>
        </w:rPr>
        <w:t>repetitions of</w:t>
      </w:r>
      <w:r w:rsidR="00B738BA">
        <w:rPr>
          <w:rFonts w:ascii="Times New Roman" w:hAnsi="Times New Roman" w:cs="Times New Roman"/>
          <w:sz w:val="24"/>
          <w:szCs w:val="24"/>
        </w:rPr>
        <w:t xml:space="preserve"> the</w:t>
      </w:r>
      <w:r w:rsidR="00AD68C9">
        <w:rPr>
          <w:rFonts w:ascii="Times New Roman" w:hAnsi="Times New Roman" w:cs="Times New Roman"/>
          <w:sz w:val="24"/>
          <w:szCs w:val="24"/>
        </w:rPr>
        <w:t xml:space="preserve"> downward pointing triangle - </w:t>
      </w:r>
      <w:r w:rsidR="00AD68C9" w:rsidRPr="009218AD">
        <w:rPr>
          <w:rFonts w:ascii="Times New Roman" w:hAnsi="Times New Roman" w:cs="Times New Roman"/>
          <w:sz w:val="24"/>
          <w:szCs w:val="24"/>
        </w:rPr>
        <w:t xml:space="preserve">low-pitched </w:t>
      </w:r>
      <w:r w:rsidR="00AD68C9">
        <w:rPr>
          <w:rFonts w:ascii="Times New Roman" w:hAnsi="Times New Roman" w:cs="Times New Roman"/>
          <w:sz w:val="24"/>
          <w:szCs w:val="24"/>
        </w:rPr>
        <w:t xml:space="preserve">sound (expected low-pitched sounds), </w:t>
      </w:r>
      <w:r w:rsidR="00AD68C9" w:rsidRPr="009218AD">
        <w:rPr>
          <w:rFonts w:ascii="Times New Roman" w:hAnsi="Times New Roman" w:cs="Times New Roman"/>
          <w:sz w:val="24"/>
          <w:szCs w:val="24"/>
        </w:rPr>
        <w:t xml:space="preserve">6 </w:t>
      </w:r>
      <w:r w:rsidR="00AD68C9">
        <w:rPr>
          <w:rFonts w:ascii="Times New Roman" w:hAnsi="Times New Roman" w:cs="Times New Roman"/>
          <w:sz w:val="24"/>
          <w:szCs w:val="24"/>
        </w:rPr>
        <w:t xml:space="preserve">repetitions of </w:t>
      </w:r>
      <w:r w:rsidR="00B738BA">
        <w:rPr>
          <w:rFonts w:ascii="Times New Roman" w:hAnsi="Times New Roman" w:cs="Times New Roman"/>
          <w:sz w:val="24"/>
          <w:szCs w:val="24"/>
        </w:rPr>
        <w:t xml:space="preserve">the </w:t>
      </w:r>
      <w:r w:rsidR="00AD68C9">
        <w:rPr>
          <w:rFonts w:ascii="Times New Roman" w:hAnsi="Times New Roman" w:cs="Times New Roman"/>
          <w:sz w:val="24"/>
          <w:szCs w:val="24"/>
        </w:rPr>
        <w:t>upward pointing triangle – high-pitched sound (</w:t>
      </w:r>
      <w:r w:rsidR="00AD68C9" w:rsidRPr="009218AD">
        <w:rPr>
          <w:rFonts w:ascii="Times New Roman" w:hAnsi="Times New Roman" w:cs="Times New Roman"/>
          <w:sz w:val="24"/>
          <w:szCs w:val="24"/>
        </w:rPr>
        <w:t xml:space="preserve">expected high-pitched </w:t>
      </w:r>
      <w:r w:rsidR="00AD68C9">
        <w:rPr>
          <w:rFonts w:ascii="Times New Roman" w:hAnsi="Times New Roman" w:cs="Times New Roman"/>
          <w:sz w:val="24"/>
          <w:szCs w:val="24"/>
        </w:rPr>
        <w:t>sounds)</w:t>
      </w:r>
      <w:r w:rsidR="00AD68C9" w:rsidRPr="009218AD">
        <w:rPr>
          <w:rFonts w:ascii="Times New Roman" w:hAnsi="Times New Roman" w:cs="Times New Roman"/>
          <w:sz w:val="24"/>
          <w:szCs w:val="24"/>
        </w:rPr>
        <w:t>, 2</w:t>
      </w:r>
      <w:r w:rsidR="00AD68C9">
        <w:rPr>
          <w:rFonts w:ascii="Times New Roman" w:hAnsi="Times New Roman" w:cs="Times New Roman"/>
          <w:sz w:val="24"/>
          <w:szCs w:val="24"/>
        </w:rPr>
        <w:t xml:space="preserve"> repetitions of </w:t>
      </w:r>
      <w:r w:rsidR="00B738BA">
        <w:rPr>
          <w:rFonts w:ascii="Times New Roman" w:hAnsi="Times New Roman" w:cs="Times New Roman"/>
          <w:sz w:val="24"/>
          <w:szCs w:val="24"/>
        </w:rPr>
        <w:t xml:space="preserve">the </w:t>
      </w:r>
      <w:r w:rsidR="00AD68C9" w:rsidRPr="00BA6DEB">
        <w:rPr>
          <w:rFonts w:ascii="Times New Roman" w:hAnsi="Times New Roman" w:cs="Times New Roman"/>
          <w:sz w:val="24"/>
          <w:szCs w:val="24"/>
        </w:rPr>
        <w:t xml:space="preserve">downward pointing triangle – high-pitched sounds (unexpected high-pitched sounds) and 2 repetitions of </w:t>
      </w:r>
      <w:r w:rsidR="00B738BA">
        <w:rPr>
          <w:rFonts w:ascii="Times New Roman" w:hAnsi="Times New Roman" w:cs="Times New Roman"/>
          <w:sz w:val="24"/>
          <w:szCs w:val="24"/>
        </w:rPr>
        <w:t xml:space="preserve">the </w:t>
      </w:r>
      <w:r w:rsidR="00BA6DEB" w:rsidRPr="00BA6DEB">
        <w:rPr>
          <w:rFonts w:ascii="Times New Roman" w:hAnsi="Times New Roman" w:cs="Times New Roman"/>
          <w:sz w:val="24"/>
          <w:szCs w:val="24"/>
        </w:rPr>
        <w:t xml:space="preserve">upward pointing triangle- low-pitched sound (unexpected low-pitched sounds). The order of the trials was pseudo-randomized so that the unexpected auditory stimuli did not appear in the first 4 trials. The pause between </w:t>
      </w:r>
      <w:r w:rsidR="00B738BA">
        <w:rPr>
          <w:rFonts w:ascii="Times New Roman" w:hAnsi="Times New Roman" w:cs="Times New Roman"/>
          <w:sz w:val="24"/>
          <w:szCs w:val="24"/>
        </w:rPr>
        <w:t xml:space="preserve">the </w:t>
      </w:r>
      <w:r w:rsidR="00BA6DEB" w:rsidRPr="00BA6DEB">
        <w:rPr>
          <w:rFonts w:ascii="Times New Roman" w:hAnsi="Times New Roman" w:cs="Times New Roman"/>
          <w:sz w:val="24"/>
          <w:szCs w:val="24"/>
        </w:rPr>
        <w:t xml:space="preserve">presentation of the pair of shapes and an auditory stimulus was set at 750 ms (using average reaction time from the </w:t>
      </w:r>
      <w:r w:rsidR="00B738BA">
        <w:rPr>
          <w:rFonts w:ascii="Times New Roman" w:hAnsi="Times New Roman" w:cs="Times New Roman"/>
          <w:sz w:val="24"/>
          <w:szCs w:val="24"/>
        </w:rPr>
        <w:t>Behavioural Pitch Study</w:t>
      </w:r>
      <w:r w:rsidR="00BA6DEB" w:rsidRPr="00BA6DEB">
        <w:rPr>
          <w:rFonts w:ascii="Times New Roman" w:hAnsi="Times New Roman" w:cs="Times New Roman"/>
          <w:sz w:val="24"/>
          <w:szCs w:val="24"/>
        </w:rPr>
        <w:t xml:space="preserve"> as guidelines). Unlike in the acquisition phase, participants were not required to respond to the sounds. </w:t>
      </w:r>
      <w:r w:rsidR="00B738BA">
        <w:rPr>
          <w:rFonts w:ascii="Times New Roman" w:hAnsi="Times New Roman" w:cs="Times New Roman"/>
          <w:sz w:val="24"/>
          <w:szCs w:val="24"/>
        </w:rPr>
        <w:t xml:space="preserve">The 3 </w:t>
      </w:r>
      <w:r w:rsidR="00BA6DEB" w:rsidRPr="00BA6DEB">
        <w:rPr>
          <w:rFonts w:ascii="Times New Roman" w:hAnsi="Times New Roman" w:cs="Times New Roman"/>
          <w:sz w:val="24"/>
          <w:szCs w:val="24"/>
        </w:rPr>
        <w:t>block</w:t>
      </w:r>
      <w:r w:rsidR="00B738BA">
        <w:rPr>
          <w:rFonts w:ascii="Times New Roman" w:hAnsi="Times New Roman" w:cs="Times New Roman"/>
          <w:sz w:val="24"/>
          <w:szCs w:val="24"/>
        </w:rPr>
        <w:t>s</w:t>
      </w:r>
      <w:r w:rsidR="00BA6DEB" w:rsidRPr="00BA6DEB">
        <w:rPr>
          <w:rFonts w:ascii="Times New Roman" w:hAnsi="Times New Roman" w:cs="Times New Roman"/>
          <w:sz w:val="24"/>
          <w:szCs w:val="24"/>
        </w:rPr>
        <w:t xml:space="preserve"> of experimental trials w</w:t>
      </w:r>
      <w:r w:rsidR="00B738BA">
        <w:rPr>
          <w:rFonts w:ascii="Times New Roman" w:hAnsi="Times New Roman" w:cs="Times New Roman"/>
          <w:sz w:val="24"/>
          <w:szCs w:val="24"/>
        </w:rPr>
        <w:t xml:space="preserve">ere separated by 2 blocks of </w:t>
      </w:r>
      <w:r w:rsidR="00BA6DEB" w:rsidRPr="00BA6DEB">
        <w:rPr>
          <w:rFonts w:ascii="Times New Roman" w:hAnsi="Times New Roman" w:cs="Times New Roman"/>
          <w:sz w:val="24"/>
          <w:szCs w:val="24"/>
        </w:rPr>
        <w:t>8 baseline trials</w:t>
      </w:r>
      <w:r w:rsidR="00B738BA">
        <w:rPr>
          <w:rFonts w:ascii="Times New Roman" w:hAnsi="Times New Roman" w:cs="Times New Roman"/>
          <w:sz w:val="24"/>
          <w:szCs w:val="24"/>
        </w:rPr>
        <w:t xml:space="preserve"> (16 trials altogether)</w:t>
      </w:r>
      <w:r w:rsidR="00BA6DEB" w:rsidRPr="00BA6DEB">
        <w:rPr>
          <w:rFonts w:ascii="Times New Roman" w:hAnsi="Times New Roman" w:cs="Times New Roman"/>
          <w:sz w:val="24"/>
          <w:szCs w:val="24"/>
        </w:rPr>
        <w:t>, during which participants were presented with a fixation cross and respond</w:t>
      </w:r>
      <w:r w:rsidR="00B738BA">
        <w:rPr>
          <w:rFonts w:ascii="Times New Roman" w:hAnsi="Times New Roman" w:cs="Times New Roman"/>
          <w:sz w:val="24"/>
          <w:szCs w:val="24"/>
        </w:rPr>
        <w:t>ed</w:t>
      </w:r>
      <w:r w:rsidR="00BA6DEB" w:rsidRPr="00BA6DEB">
        <w:rPr>
          <w:rFonts w:ascii="Times New Roman" w:hAnsi="Times New Roman" w:cs="Times New Roman"/>
          <w:sz w:val="24"/>
          <w:szCs w:val="24"/>
        </w:rPr>
        <w:t xml:space="preserve"> to it by pressing the second button on the response box with their index finger, to control for the motor action in response to the shape in the experimental trials. The fixation cross appeared at the same time point as the pair of shapes in the experimental blocks. In addition to experimental and baseline trials, the first time-point of each block presented participants with instructions as to the task they should perform during that block. This part of experiment took 14 min 45s. </w:t>
      </w:r>
    </w:p>
    <w:p w:rsidR="00A12567" w:rsidRPr="00F01178" w:rsidRDefault="00A12567" w:rsidP="00A12567">
      <w:pPr>
        <w:pStyle w:val="Heading4"/>
        <w:spacing w:before="100" w:beforeAutospacing="1" w:after="100" w:afterAutospacing="1" w:line="360" w:lineRule="auto"/>
        <w:rPr>
          <w:rFonts w:ascii="Times New Roman" w:hAnsi="Times New Roman" w:cs="Times New Roman"/>
          <w:color w:val="auto"/>
          <w:sz w:val="24"/>
        </w:rPr>
      </w:pPr>
      <w:r>
        <w:rPr>
          <w:rFonts w:ascii="Times New Roman" w:hAnsi="Times New Roman" w:cs="Times New Roman"/>
          <w:color w:val="auto"/>
          <w:sz w:val="24"/>
        </w:rPr>
        <w:t>4.3.3.3. Data analysis</w:t>
      </w:r>
    </w:p>
    <w:p w:rsidR="00A12567" w:rsidRPr="00C85271" w:rsidRDefault="00A12567" w:rsidP="00A12567">
      <w:pPr>
        <w:spacing w:before="100" w:beforeAutospacing="1" w:after="100" w:afterAutospacing="1" w:line="360" w:lineRule="auto"/>
        <w:rPr>
          <w:rFonts w:ascii="Times New Roman" w:hAnsi="Times New Roman" w:cs="Times New Roman"/>
          <w:b/>
          <w:sz w:val="24"/>
          <w:szCs w:val="24"/>
        </w:rPr>
      </w:pPr>
      <w:r w:rsidRPr="00C85271">
        <w:rPr>
          <w:rFonts w:ascii="Times New Roman" w:hAnsi="Times New Roman" w:cs="Times New Roman"/>
          <w:b/>
          <w:sz w:val="24"/>
          <w:szCs w:val="24"/>
        </w:rPr>
        <w:t>Behavioural data</w:t>
      </w:r>
      <w:r>
        <w:rPr>
          <w:rFonts w:ascii="Times New Roman" w:hAnsi="Times New Roman" w:cs="Times New Roman"/>
          <w:b/>
          <w:sz w:val="24"/>
          <w:szCs w:val="24"/>
        </w:rPr>
        <w:t xml:space="preserve"> analysis</w:t>
      </w:r>
    </w:p>
    <w:p w:rsidR="00A12567" w:rsidRDefault="00A12567" w:rsidP="00A12567">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Response time to shapes was recorded in tens of milliseconds, converted to milliseconds and analyzed with a repeated measures t-test. </w:t>
      </w:r>
    </w:p>
    <w:p w:rsidR="00A12567" w:rsidRDefault="00A12567" w:rsidP="008C44A4">
      <w:pPr>
        <w:spacing w:before="100" w:beforeAutospacing="1" w:after="100" w:afterAutospacing="1" w:line="360" w:lineRule="auto"/>
        <w:rPr>
          <w:rFonts w:ascii="Times New Roman" w:hAnsi="Times New Roman" w:cs="Times New Roman"/>
          <w:sz w:val="24"/>
          <w:szCs w:val="24"/>
        </w:rPr>
      </w:pPr>
    </w:p>
    <w:p w:rsidR="00945DDE" w:rsidRDefault="00430C8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pict>
          <v:shape id="_x0000_s9687" type="#_x0000_t202" style="position:absolute;margin-left:278.6pt;margin-top:212.9pt;width:69.5pt;height:42.95pt;z-index:251691008" filled="f" stroked="f">
            <v:textbox style="mso-next-textbox:#_x0000_s9687">
              <w:txbxContent>
                <w:p w:rsidR="00285D77" w:rsidRPr="00773A49" w:rsidRDefault="00285D77" w:rsidP="00945DDE">
                  <w:pPr>
                    <w:rPr>
                      <w:rFonts w:ascii="Arial" w:hAnsi="Arial" w:cs="Arial"/>
                      <w:sz w:val="20"/>
                    </w:rPr>
                  </w:pPr>
                  <w:r>
                    <w:rPr>
                      <w:rFonts w:ascii="Arial" w:hAnsi="Arial" w:cs="Arial"/>
                      <w:sz w:val="20"/>
                    </w:rPr>
                    <w:t>Low-pitched tone</w:t>
                  </w:r>
                </w:p>
              </w:txbxContent>
            </v:textbox>
          </v:shape>
        </w:pict>
      </w:r>
      <w:r>
        <w:rPr>
          <w:rFonts w:ascii="Times New Roman" w:hAnsi="Times New Roman" w:cs="Times New Roman"/>
          <w:noProof/>
          <w:sz w:val="24"/>
          <w:szCs w:val="24"/>
          <w:lang w:eastAsia="en-GB"/>
        </w:rPr>
        <w:pict>
          <v:shape id="_x0000_s9686" type="#_x0000_t202" style="position:absolute;margin-left:284pt;margin-top:110.65pt;width:76.6pt;height:44.5pt;z-index:251689984" filled="f" stroked="f">
            <v:textbox style="mso-next-textbox:#_x0000_s9686">
              <w:txbxContent>
                <w:p w:rsidR="00285D77" w:rsidRPr="00773A49" w:rsidRDefault="00285D77" w:rsidP="00945DDE">
                  <w:pPr>
                    <w:rPr>
                      <w:rFonts w:ascii="Arial" w:hAnsi="Arial" w:cs="Arial"/>
                    </w:rPr>
                  </w:pPr>
                  <w:r>
                    <w:rPr>
                      <w:rFonts w:ascii="Arial" w:hAnsi="Arial" w:cs="Arial"/>
                      <w:sz w:val="20"/>
                    </w:rPr>
                    <w:t xml:space="preserve">High-pitched tone </w:t>
                  </w:r>
                  <w:r w:rsidRPr="00773A49">
                    <w:rPr>
                      <w:rFonts w:ascii="Arial" w:hAnsi="Arial" w:cs="Arial"/>
                    </w:rPr>
                    <w:t xml:space="preserve"> </w:t>
                  </w:r>
                </w:p>
              </w:txbxContent>
            </v:textbox>
          </v:shape>
        </w:pict>
      </w:r>
      <w:r>
        <w:rPr>
          <w:rFonts w:ascii="Times New Roman" w:hAnsi="Times New Roman" w:cs="Times New Roman"/>
          <w:sz w:val="24"/>
          <w:szCs w:val="24"/>
        </w:rPr>
      </w:r>
      <w:r>
        <w:rPr>
          <w:rFonts w:ascii="Times New Roman" w:hAnsi="Times New Roman" w:cs="Times New Roman"/>
          <w:sz w:val="24"/>
          <w:szCs w:val="24"/>
        </w:rPr>
        <w:pict>
          <v:group id="_x0000_s9654" editas="canvas" style="width:345.85pt;height:283.45pt;mso-position-horizontal-relative:char;mso-position-vertical-relative:line" coordorigin="2268,1440" coordsize="6917,5669">
            <o:lock v:ext="edit" aspectratio="t"/>
            <v:shape id="_x0000_s9655" type="#_x0000_t75" style="position:absolute;left:2268;top:1440;width:6917;height:5669" o:preferrelative="f">
              <v:fill o:detectmouseclick="t"/>
              <v:path o:extrusionok="t" o:connecttype="none"/>
              <o:lock v:ext="edit" text="t"/>
            </v:shape>
            <v:rect id="_x0000_s9656" style="position:absolute;left:2391;top:1882;width:1197;height:1197" fillcolor="black [3213]" strokecolor="gray [1629]" strokeweight="1pt"/>
            <v:shape id="_x0000_s9657" type="#_x0000_t5" style="position:absolute;left:2762;top:2216;width:336;height:623" filled="f" strokecolor="white [3212]" strokeweight="2.25pt"/>
            <v:rect id="_x0000_s9660" style="position:absolute;left:3433;top:2264;width:1196;height:1197" fillcolor="black [3213]" strokecolor="gray [1629]"/>
            <v:rect id="_x0000_s9661" style="position:absolute;left:4413;top:2733;width:1197;height:1197" fillcolor="black [3213]" strokecolor="gray [1629]"/>
            <v:rect id="_x0000_s9662" style="position:absolute;left:5452;top:3156;width:1196;height:1198" fillcolor="black [3213]" strokecolor="gray [1629]"/>
            <v:rect id="_x0000_s9663" style="position:absolute;left:6509;top:3683;width:1197;height:1197" fillcolor="black [3213]" strokecolor="gray [1629]"/>
            <v:shape id="_x0000_s9664" type="#_x0000_t202" style="position:absolute;left:6509;top:3981;width:1355;height:442" filled="f" stroked="f">
              <v:textbox style="mso-next-textbox:#_x0000_s9664">
                <w:txbxContent>
                  <w:p w:rsidR="00285D77" w:rsidRPr="00503969" w:rsidRDefault="00285D77" w:rsidP="00945DDE">
                    <w:pPr>
                      <w:rPr>
                        <w:color w:val="FFFFFF" w:themeColor="background1"/>
                        <w:sz w:val="20"/>
                        <w:szCs w:val="20"/>
                      </w:rPr>
                    </w:pPr>
                    <w:r>
                      <w:rPr>
                        <w:color w:val="FFFFFF" w:themeColor="background1"/>
                        <w:sz w:val="20"/>
                        <w:szCs w:val="20"/>
                      </w:rPr>
                      <w:t xml:space="preserve">   low   high </w:t>
                    </w:r>
                    <w:r w:rsidRPr="00503969">
                      <w:rPr>
                        <w:color w:val="FFFFFF" w:themeColor="background1"/>
                        <w:sz w:val="20"/>
                        <w:szCs w:val="20"/>
                      </w:rPr>
                      <w:t xml:space="preserve"> </w:t>
                    </w:r>
                  </w:p>
                </w:txbxContent>
              </v:textbox>
            </v:shape>
            <v:shape id="_x0000_s9665" type="#_x0000_t75" style="position:absolute;left:7601;top:3578;width:550;height:511">
              <v:imagedata r:id="rId14" o:title=""/>
            </v:shape>
            <v:shape id="_x0000_s9666" type="#_x0000_t202" style="position:absolute;left:2346;top:1440;width:1087;height:442" filled="f" stroked="f">
              <v:textbox style="mso-next-textbox:#_x0000_s9666">
                <w:txbxContent>
                  <w:p w:rsidR="00285D77" w:rsidRPr="004538D5" w:rsidRDefault="00285D77" w:rsidP="00945DDE">
                    <w:pPr>
                      <w:rPr>
                        <w:rFonts w:ascii="Arial" w:hAnsi="Arial" w:cs="Arial"/>
                        <w:sz w:val="20"/>
                        <w:szCs w:val="20"/>
                      </w:rPr>
                    </w:pPr>
                    <w:r w:rsidRPr="004538D5">
                      <w:rPr>
                        <w:rFonts w:ascii="Arial" w:hAnsi="Arial" w:cs="Arial"/>
                        <w:sz w:val="20"/>
                        <w:szCs w:val="20"/>
                      </w:rPr>
                      <w:t xml:space="preserve">500 ms </w:t>
                    </w:r>
                  </w:p>
                </w:txbxContent>
              </v:textbox>
            </v:shape>
            <v:shape id="_x0000_s9667" type="#_x0000_t202" style="position:absolute;left:3625;top:1865;width:990;height:441" filled="f" stroked="f">
              <v:textbox style="mso-next-textbox:#_x0000_s9667">
                <w:txbxContent>
                  <w:p w:rsidR="00285D77" w:rsidRPr="004538D5" w:rsidRDefault="00285D77" w:rsidP="00945DDE">
                    <w:pPr>
                      <w:rPr>
                        <w:rFonts w:ascii="Arial" w:hAnsi="Arial" w:cs="Arial"/>
                        <w:sz w:val="20"/>
                        <w:szCs w:val="20"/>
                      </w:rPr>
                    </w:pPr>
                    <w:r>
                      <w:rPr>
                        <w:rFonts w:ascii="Arial" w:hAnsi="Arial" w:cs="Arial"/>
                        <w:sz w:val="20"/>
                        <w:szCs w:val="20"/>
                      </w:rPr>
                      <w:t xml:space="preserve">500 </w:t>
                    </w:r>
                    <w:r w:rsidRPr="004538D5">
                      <w:rPr>
                        <w:rFonts w:ascii="Arial" w:hAnsi="Arial" w:cs="Arial"/>
                        <w:sz w:val="20"/>
                        <w:szCs w:val="20"/>
                      </w:rPr>
                      <w:t xml:space="preserve">ms </w:t>
                    </w:r>
                  </w:p>
                </w:txbxContent>
              </v:textbox>
            </v:shape>
            <v:shape id="_x0000_s9668" type="#_x0000_t202" style="position:absolute;left:4599;top:2107;width:1880;height:851" filled="f" stroked="f">
              <v:textbox style="mso-next-textbox:#_x0000_s9668">
                <w:txbxContent>
                  <w:p w:rsidR="00285D77" w:rsidRPr="004538D5" w:rsidRDefault="00285D77" w:rsidP="00945DDE">
                    <w:pPr>
                      <w:spacing w:after="0" w:line="240" w:lineRule="auto"/>
                      <w:rPr>
                        <w:rFonts w:ascii="Arial" w:hAnsi="Arial" w:cs="Arial"/>
                        <w:sz w:val="20"/>
                        <w:szCs w:val="20"/>
                      </w:rPr>
                    </w:pPr>
                    <w:r w:rsidRPr="004538D5">
                      <w:rPr>
                        <w:rFonts w:ascii="Arial" w:hAnsi="Arial" w:cs="Arial"/>
                        <w:sz w:val="20"/>
                        <w:szCs w:val="20"/>
                      </w:rPr>
                      <w:t xml:space="preserve">Until response detected </w:t>
                    </w:r>
                  </w:p>
                </w:txbxContent>
              </v:textbox>
            </v:shape>
            <v:shape id="_x0000_s9669" type="#_x0000_t202" style="position:absolute;left:6648;top:5308;width:1962;height:784" filled="f" stroked="f">
              <v:textbox style="mso-next-textbox:#_x0000_s9669">
                <w:txbxContent>
                  <w:p w:rsidR="00285D77" w:rsidRPr="004538D5" w:rsidRDefault="00285D77" w:rsidP="00945DDE">
                    <w:pPr>
                      <w:spacing w:line="240" w:lineRule="auto"/>
                      <w:rPr>
                        <w:rFonts w:ascii="Arial" w:hAnsi="Arial" w:cs="Arial"/>
                        <w:sz w:val="20"/>
                        <w:szCs w:val="20"/>
                      </w:rPr>
                    </w:pPr>
                    <w:r>
                      <w:rPr>
                        <w:rFonts w:ascii="Arial" w:hAnsi="Arial" w:cs="Arial"/>
                        <w:sz w:val="20"/>
                        <w:szCs w:val="20"/>
                      </w:rPr>
                      <w:t>Until response detected</w:t>
                    </w:r>
                    <w:r w:rsidRPr="004538D5">
                      <w:rPr>
                        <w:rFonts w:ascii="Arial" w:hAnsi="Arial" w:cs="Arial"/>
                        <w:sz w:val="20"/>
                        <w:szCs w:val="20"/>
                      </w:rPr>
                      <w:t xml:space="preserve"> </w:t>
                    </w:r>
                  </w:p>
                </w:txbxContent>
              </v:textbox>
            </v:shape>
            <v:shape id="_x0000_s9670" type="#_x0000_t202" style="position:absolute;left:6665;top:3053;width:1742;height:795" filled="f" stroked="f">
              <v:textbox style="mso-next-textbox:#_x0000_s9670">
                <w:txbxContent>
                  <w:p w:rsidR="00285D77" w:rsidRPr="004538D5" w:rsidRDefault="00285D77" w:rsidP="00945DDE">
                    <w:pPr>
                      <w:spacing w:after="0" w:line="240" w:lineRule="auto"/>
                      <w:rPr>
                        <w:rFonts w:ascii="Arial" w:hAnsi="Arial" w:cs="Arial"/>
                        <w:sz w:val="20"/>
                        <w:szCs w:val="20"/>
                      </w:rPr>
                    </w:pPr>
                    <w:r w:rsidRPr="004538D5">
                      <w:rPr>
                        <w:rFonts w:ascii="Arial" w:hAnsi="Arial" w:cs="Arial"/>
                        <w:sz w:val="20"/>
                        <w:szCs w:val="20"/>
                      </w:rPr>
                      <w:t xml:space="preserve">Until response detected </w:t>
                    </w:r>
                  </w:p>
                </w:txbxContent>
              </v:textbox>
            </v:shape>
            <v:rect id="_x0000_s9671" style="position:absolute;left:2391;top:4203;width:1197;height:1197" fillcolor="black [3213]" strokecolor="gray [1629]" strokeweight="1pt"/>
            <v:rect id="_x0000_s9672" style="position:absolute;left:3433;top:4639;width:1196;height:1197" fillcolor="black [3213]" strokecolor="gray [1629]"/>
            <v:rect id="_x0000_s9673" style="position:absolute;left:4413;top:5053;width:1197;height:1197" fillcolor="black [3213]" strokecolor="gray [1629]"/>
            <v:rect id="_x0000_s9674" style="position:absolute;left:5452;top:5509;width:1196;height:1198" fillcolor="black [3213]" strokecolor="gray [1629]"/>
            <v:shapetype id="_x0000_t128" coordsize="21600,21600" o:spt="128" path="m,l21600,,10800,21600xe">
              <v:stroke joinstyle="miter"/>
              <v:path gradientshapeok="t" o:connecttype="custom" o:connectlocs="10800,0;5400,10800;10800,21600;16200,10800" textboxrect="5400,0,16200,10800"/>
            </v:shapetype>
            <v:shape id="_x0000_s9675" type="#_x0000_t128" style="position:absolute;left:2635;top:4639;width:336;height:623" filled="f" strokecolor="white [3212]" strokeweight="2.25pt"/>
            <v:shapetype id="_x0000_t127" coordsize="21600,21600" o:spt="127" path="m10800,l21600,21600,,21600xe">
              <v:stroke joinstyle="miter"/>
              <v:path gradientshapeok="t" o:connecttype="custom" o:connectlocs="10800,0;5400,10800;10800,21600;16200,10800" textboxrect="5400,10800,16200,21600"/>
            </v:shapetype>
            <v:shape id="_x0000_s9676" type="#_x0000_t127" style="position:absolute;left:4705;top:5509;width:191;height:287" filled="f" strokecolor="white [3212]" strokeweight="2.25pt"/>
            <v:shape id="_x0000_s9677" type="#_x0000_t128" style="position:absolute;left:5013;top:5494;width:191;height:288" filled="f" strokecolor="white [3212]" strokeweight="2.25pt"/>
            <v:rect id="_x0000_s9678" style="position:absolute;left:6329;top:5912;width:1197;height:1197" fillcolor="black [3213]" strokecolor="gray [1629]"/>
            <v:shape id="_x0000_s9679" type="#_x0000_t202" style="position:absolute;left:2391;top:3768;width:1086;height:442" filled="f" stroked="f">
              <v:textbox style="mso-next-textbox:#_x0000_s9679">
                <w:txbxContent>
                  <w:p w:rsidR="00285D77" w:rsidRPr="004538D5" w:rsidRDefault="00285D77" w:rsidP="00945DDE">
                    <w:pPr>
                      <w:rPr>
                        <w:rFonts w:ascii="Arial" w:hAnsi="Arial" w:cs="Arial"/>
                        <w:sz w:val="20"/>
                        <w:szCs w:val="20"/>
                      </w:rPr>
                    </w:pPr>
                    <w:r w:rsidRPr="004538D5">
                      <w:rPr>
                        <w:rFonts w:ascii="Arial" w:hAnsi="Arial" w:cs="Arial"/>
                        <w:sz w:val="20"/>
                        <w:szCs w:val="20"/>
                      </w:rPr>
                      <w:t xml:space="preserve">500 ms </w:t>
                    </w:r>
                  </w:p>
                </w:txbxContent>
              </v:textbox>
            </v:shape>
            <v:shape id="_x0000_s9680" type="#_x0000_t202" style="position:absolute;left:3639;top:4197;width:990;height:442" filled="f" stroked="f">
              <v:textbox style="mso-next-textbox:#_x0000_s9680">
                <w:txbxContent>
                  <w:p w:rsidR="00285D77" w:rsidRPr="004538D5" w:rsidRDefault="00285D77" w:rsidP="00945DDE">
                    <w:pPr>
                      <w:rPr>
                        <w:rFonts w:ascii="Arial" w:hAnsi="Arial" w:cs="Arial"/>
                        <w:sz w:val="20"/>
                        <w:szCs w:val="20"/>
                      </w:rPr>
                    </w:pPr>
                    <w:r w:rsidRPr="004538D5">
                      <w:rPr>
                        <w:rFonts w:ascii="Arial" w:hAnsi="Arial" w:cs="Arial"/>
                        <w:sz w:val="20"/>
                        <w:szCs w:val="20"/>
                      </w:rPr>
                      <w:t xml:space="preserve">500 ms </w:t>
                    </w:r>
                  </w:p>
                </w:txbxContent>
              </v:textbox>
            </v:shape>
            <v:shape id="_x0000_s9681" type="#_x0000_t202" style="position:absolute;left:4585;top:4420;width:1727;height:843" filled="f" stroked="f">
              <v:textbox style="mso-next-textbox:#_x0000_s9681">
                <w:txbxContent>
                  <w:p w:rsidR="00285D77" w:rsidRPr="004538D5" w:rsidRDefault="00285D77" w:rsidP="00945DDE">
                    <w:pPr>
                      <w:spacing w:line="240" w:lineRule="auto"/>
                      <w:rPr>
                        <w:rFonts w:ascii="Arial" w:hAnsi="Arial" w:cs="Arial"/>
                        <w:sz w:val="20"/>
                        <w:szCs w:val="20"/>
                      </w:rPr>
                    </w:pPr>
                    <w:r>
                      <w:rPr>
                        <w:rFonts w:ascii="Arial" w:hAnsi="Arial" w:cs="Arial"/>
                        <w:sz w:val="20"/>
                        <w:szCs w:val="20"/>
                      </w:rPr>
                      <w:t xml:space="preserve">Until response detected </w:t>
                    </w:r>
                    <w:r w:rsidRPr="004538D5">
                      <w:rPr>
                        <w:rFonts w:ascii="Arial" w:hAnsi="Arial" w:cs="Arial"/>
                        <w:sz w:val="20"/>
                        <w:szCs w:val="20"/>
                      </w:rPr>
                      <w:t xml:space="preserve"> </w:t>
                    </w:r>
                  </w:p>
                </w:txbxContent>
              </v:textbox>
            </v:shape>
            <v:shape id="_x0000_s9682" type="#_x0000_t202" style="position:absolute;left:5610;top:5113;width:1038;height:441" filled="f" stroked="f">
              <v:textbox style="mso-next-textbox:#_x0000_s9682">
                <w:txbxContent>
                  <w:p w:rsidR="00285D77" w:rsidRPr="004538D5" w:rsidRDefault="00285D77" w:rsidP="00945DDE">
                    <w:pPr>
                      <w:rPr>
                        <w:rFonts w:ascii="Arial" w:hAnsi="Arial" w:cs="Arial"/>
                        <w:sz w:val="20"/>
                        <w:szCs w:val="20"/>
                      </w:rPr>
                    </w:pPr>
                    <w:r w:rsidRPr="004538D5">
                      <w:rPr>
                        <w:rFonts w:ascii="Arial" w:hAnsi="Arial" w:cs="Arial"/>
                        <w:sz w:val="20"/>
                        <w:szCs w:val="20"/>
                      </w:rPr>
                      <w:t xml:space="preserve">500 ms </w:t>
                    </w:r>
                  </w:p>
                </w:txbxContent>
              </v:textbox>
            </v:shape>
            <v:shape id="_x0000_s9683" type="#_x0000_t75" style="position:absolute;left:7434;top:5782;width:551;height:511">
              <v:imagedata r:id="rId14" o:title=""/>
            </v:shape>
            <v:shape id="_x0000_s9684" type="#_x0000_t202" style="position:absolute;left:5634;top:2798;width:1039;height:442" filled="f" stroked="f">
              <v:textbox style="mso-next-textbox:#_x0000_s9684">
                <w:txbxContent>
                  <w:p w:rsidR="00285D77" w:rsidRPr="004538D5" w:rsidRDefault="00285D77" w:rsidP="00945DDE">
                    <w:pPr>
                      <w:rPr>
                        <w:rFonts w:ascii="Arial" w:hAnsi="Arial" w:cs="Arial"/>
                        <w:sz w:val="20"/>
                        <w:szCs w:val="20"/>
                      </w:rPr>
                    </w:pPr>
                    <w:r w:rsidRPr="004538D5">
                      <w:rPr>
                        <w:rFonts w:ascii="Arial" w:hAnsi="Arial" w:cs="Arial"/>
                        <w:sz w:val="20"/>
                        <w:szCs w:val="20"/>
                      </w:rPr>
                      <w:t xml:space="preserve">500 ms </w:t>
                    </w:r>
                  </w:p>
                </w:txbxContent>
              </v:textbox>
            </v:shape>
            <v:shape id="_x0000_s9685" type="#_x0000_t202" style="position:absolute;left:6329;top:6264;width:1355;height:443" filled="f" stroked="f">
              <v:textbox style="mso-next-textbox:#_x0000_s9685">
                <w:txbxContent>
                  <w:p w:rsidR="00285D77" w:rsidRPr="00503969" w:rsidRDefault="00285D77" w:rsidP="00945DDE">
                    <w:pPr>
                      <w:rPr>
                        <w:color w:val="FFFFFF" w:themeColor="background1"/>
                        <w:sz w:val="20"/>
                        <w:szCs w:val="20"/>
                      </w:rPr>
                    </w:pPr>
                    <w:r>
                      <w:rPr>
                        <w:color w:val="FFFFFF" w:themeColor="background1"/>
                        <w:sz w:val="20"/>
                        <w:szCs w:val="20"/>
                      </w:rPr>
                      <w:t xml:space="preserve">  low   high</w:t>
                    </w:r>
                    <w:r w:rsidRPr="00503969">
                      <w:rPr>
                        <w:color w:val="FFFFFF" w:themeColor="background1"/>
                        <w:sz w:val="20"/>
                        <w:szCs w:val="20"/>
                      </w:rPr>
                      <w:t xml:space="preserve"> </w:t>
                    </w:r>
                  </w:p>
                </w:txbxContent>
              </v:textbox>
            </v:shape>
            <v:shape id="_x0000_s9688" type="#_x0000_t5" style="position:absolute;left:4629;top:3097;width:192;height:288" filled="f" strokecolor="white [3212]" strokeweight="2.25pt"/>
            <v:shape id="_x0000_s9689" type="#_x0000_t128" style="position:absolute;left:5013;top:3156;width:191;height:288" filled="f" strokecolor="white [3212]" strokeweight="2.25pt"/>
            <w10:wrap type="none"/>
            <w10:anchorlock/>
          </v:group>
        </w:pict>
      </w:r>
    </w:p>
    <w:p w:rsidR="00945DDE" w:rsidRDefault="00945DDE" w:rsidP="008C44A4">
      <w:pPr>
        <w:spacing w:before="100" w:beforeAutospacing="1" w:after="100" w:afterAutospacing="1" w:line="360" w:lineRule="auto"/>
        <w:rPr>
          <w:rFonts w:ascii="Arial" w:hAnsi="Arial" w:cs="Arial"/>
          <w:sz w:val="20"/>
          <w:szCs w:val="20"/>
        </w:rPr>
      </w:pPr>
      <w:r w:rsidRPr="00541DCD">
        <w:rPr>
          <w:rFonts w:ascii="Arial" w:hAnsi="Arial" w:cs="Arial"/>
          <w:b/>
          <w:sz w:val="20"/>
          <w:szCs w:val="20"/>
        </w:rPr>
        <w:t>Figure</w:t>
      </w:r>
      <w:r w:rsidR="003E465F" w:rsidRPr="00541DCD">
        <w:rPr>
          <w:rFonts w:ascii="Arial" w:hAnsi="Arial" w:cs="Arial"/>
          <w:b/>
          <w:sz w:val="20"/>
          <w:szCs w:val="20"/>
        </w:rPr>
        <w:t xml:space="preserve"> </w:t>
      </w:r>
      <w:r w:rsidR="00A618D3" w:rsidRPr="00541DCD">
        <w:rPr>
          <w:rFonts w:ascii="Arial" w:hAnsi="Arial" w:cs="Arial"/>
          <w:b/>
          <w:sz w:val="20"/>
          <w:szCs w:val="20"/>
        </w:rPr>
        <w:t>4.5</w:t>
      </w:r>
      <w:r w:rsidR="002026C7">
        <w:rPr>
          <w:rFonts w:ascii="Arial" w:hAnsi="Arial" w:cs="Arial"/>
          <w:b/>
          <w:sz w:val="20"/>
          <w:szCs w:val="20"/>
        </w:rPr>
        <w:t>.</w:t>
      </w:r>
      <w:r w:rsidRPr="00541DCD">
        <w:rPr>
          <w:rFonts w:ascii="Arial" w:hAnsi="Arial" w:cs="Arial"/>
          <w:b/>
          <w:sz w:val="20"/>
          <w:szCs w:val="20"/>
        </w:rPr>
        <w:t xml:space="preserve"> Task design in</w:t>
      </w:r>
      <w:r w:rsidR="00AA0845" w:rsidRPr="00541DCD">
        <w:rPr>
          <w:rFonts w:ascii="Arial" w:hAnsi="Arial" w:cs="Arial"/>
          <w:b/>
          <w:sz w:val="20"/>
          <w:szCs w:val="20"/>
        </w:rPr>
        <w:t xml:space="preserve"> the</w:t>
      </w:r>
      <w:r w:rsidR="002554C5">
        <w:rPr>
          <w:rFonts w:ascii="Arial" w:hAnsi="Arial" w:cs="Arial"/>
          <w:b/>
          <w:sz w:val="20"/>
          <w:szCs w:val="20"/>
        </w:rPr>
        <w:t xml:space="preserve"> acquisition phase </w:t>
      </w:r>
      <w:r w:rsidR="00883A12">
        <w:rPr>
          <w:rFonts w:ascii="Arial" w:hAnsi="Arial" w:cs="Arial"/>
          <w:b/>
          <w:sz w:val="20"/>
          <w:szCs w:val="20"/>
        </w:rPr>
        <w:t>(FMRI Pitch Experiment)</w:t>
      </w:r>
      <w:r w:rsidR="00172B36">
        <w:rPr>
          <w:rFonts w:ascii="Arial" w:hAnsi="Arial" w:cs="Arial"/>
          <w:b/>
          <w:sz w:val="20"/>
          <w:szCs w:val="20"/>
        </w:rPr>
        <w:t>, designed to induce learning of the associations</w:t>
      </w:r>
      <w:r w:rsidR="00AA0845" w:rsidRPr="00541DCD">
        <w:rPr>
          <w:rFonts w:ascii="Arial" w:hAnsi="Arial" w:cs="Arial"/>
          <w:b/>
          <w:sz w:val="20"/>
          <w:szCs w:val="20"/>
        </w:rPr>
        <w:t>.</w:t>
      </w:r>
      <w:r w:rsidRPr="000B5A9E">
        <w:rPr>
          <w:rFonts w:ascii="Arial" w:hAnsi="Arial" w:cs="Arial"/>
          <w:sz w:val="20"/>
          <w:szCs w:val="20"/>
        </w:rPr>
        <w:t xml:space="preserve"> Participants responded to both visual and auditory stimuli. </w:t>
      </w:r>
      <w:r w:rsidR="00B738BA">
        <w:rPr>
          <w:rFonts w:ascii="Arial" w:hAnsi="Arial" w:cs="Arial"/>
          <w:sz w:val="20"/>
          <w:szCs w:val="20"/>
        </w:rPr>
        <w:t>T</w:t>
      </w:r>
      <w:r w:rsidR="005E2120">
        <w:rPr>
          <w:rFonts w:ascii="Arial" w:hAnsi="Arial" w:cs="Arial"/>
          <w:sz w:val="20"/>
          <w:szCs w:val="20"/>
        </w:rPr>
        <w:t xml:space="preserve">he </w:t>
      </w:r>
      <w:r w:rsidRPr="000B5A9E">
        <w:rPr>
          <w:rFonts w:ascii="Arial" w:hAnsi="Arial" w:cs="Arial"/>
          <w:sz w:val="20"/>
          <w:szCs w:val="20"/>
        </w:rPr>
        <w:t>pair of shapes</w:t>
      </w:r>
      <w:r w:rsidR="005E2120">
        <w:rPr>
          <w:rFonts w:ascii="Arial" w:hAnsi="Arial" w:cs="Arial"/>
          <w:sz w:val="20"/>
          <w:szCs w:val="20"/>
        </w:rPr>
        <w:t xml:space="preserve"> appeared simultaneously in the centre of the screen and remained </w:t>
      </w:r>
      <w:r w:rsidRPr="000B5A9E">
        <w:rPr>
          <w:rFonts w:ascii="Arial" w:hAnsi="Arial" w:cs="Arial"/>
          <w:sz w:val="20"/>
          <w:szCs w:val="20"/>
        </w:rPr>
        <w:t xml:space="preserve">until </w:t>
      </w:r>
      <w:r w:rsidR="005E2120">
        <w:rPr>
          <w:rFonts w:ascii="Arial" w:hAnsi="Arial" w:cs="Arial"/>
          <w:sz w:val="20"/>
          <w:szCs w:val="20"/>
        </w:rPr>
        <w:t xml:space="preserve">a </w:t>
      </w:r>
      <w:r w:rsidRPr="000B5A9E">
        <w:rPr>
          <w:rFonts w:ascii="Arial" w:hAnsi="Arial" w:cs="Arial"/>
          <w:sz w:val="20"/>
          <w:szCs w:val="20"/>
        </w:rPr>
        <w:t>response was detected. Participant</w:t>
      </w:r>
      <w:r w:rsidR="00B738BA">
        <w:rPr>
          <w:rFonts w:ascii="Arial" w:hAnsi="Arial" w:cs="Arial"/>
          <w:sz w:val="20"/>
          <w:szCs w:val="20"/>
        </w:rPr>
        <w:t xml:space="preserve">s pressed </w:t>
      </w:r>
      <w:r w:rsidR="005E2120">
        <w:rPr>
          <w:rFonts w:ascii="Arial" w:hAnsi="Arial" w:cs="Arial"/>
          <w:sz w:val="20"/>
          <w:szCs w:val="20"/>
        </w:rPr>
        <w:t xml:space="preserve">the </w:t>
      </w:r>
      <w:r w:rsidRPr="000B5A9E">
        <w:rPr>
          <w:rFonts w:ascii="Arial" w:hAnsi="Arial" w:cs="Arial"/>
          <w:sz w:val="20"/>
          <w:szCs w:val="20"/>
        </w:rPr>
        <w:t xml:space="preserve">right arrow key if the shape on the right from the centre of the screen corresponded to the previously presented single shape and the left arrow key if the shape on the left from the centre of the screen corresponded to </w:t>
      </w:r>
      <w:r w:rsidR="00B738BA">
        <w:rPr>
          <w:rFonts w:ascii="Arial" w:hAnsi="Arial" w:cs="Arial"/>
          <w:sz w:val="20"/>
          <w:szCs w:val="20"/>
        </w:rPr>
        <w:t xml:space="preserve">the </w:t>
      </w:r>
      <w:r w:rsidRPr="000B5A9E">
        <w:rPr>
          <w:rFonts w:ascii="Arial" w:hAnsi="Arial" w:cs="Arial"/>
          <w:sz w:val="20"/>
          <w:szCs w:val="20"/>
        </w:rPr>
        <w:t>previously presented single shape. In the mismatch phase</w:t>
      </w:r>
      <w:r w:rsidR="00AA0845">
        <w:rPr>
          <w:rFonts w:ascii="Arial" w:hAnsi="Arial" w:cs="Arial"/>
          <w:sz w:val="20"/>
          <w:szCs w:val="20"/>
        </w:rPr>
        <w:t xml:space="preserve"> designed to contrast expected with unexpected outcomes in the scanner</w:t>
      </w:r>
      <w:r w:rsidRPr="000B5A9E">
        <w:rPr>
          <w:rFonts w:ascii="Arial" w:hAnsi="Arial" w:cs="Arial"/>
          <w:sz w:val="20"/>
          <w:szCs w:val="20"/>
        </w:rPr>
        <w:t xml:space="preserve"> participants pressed the second button on the response box with their index finger if the target shape was on the left from the centre of the screen, and the third button on the response box with their middle finger if the target shape was on the right from the centre of the screen. Response to the sound in the acquisition phase was cued by words ‘</w:t>
      </w:r>
      <w:r>
        <w:rPr>
          <w:rFonts w:ascii="Arial" w:hAnsi="Arial" w:cs="Arial"/>
          <w:sz w:val="20"/>
          <w:szCs w:val="20"/>
        </w:rPr>
        <w:t>low</w:t>
      </w:r>
      <w:r w:rsidRPr="000B5A9E">
        <w:rPr>
          <w:rFonts w:ascii="Arial" w:hAnsi="Arial" w:cs="Arial"/>
          <w:sz w:val="20"/>
          <w:szCs w:val="20"/>
        </w:rPr>
        <w:t xml:space="preserve"> and ‘</w:t>
      </w:r>
      <w:r>
        <w:rPr>
          <w:rFonts w:ascii="Arial" w:hAnsi="Arial" w:cs="Arial"/>
          <w:sz w:val="20"/>
          <w:szCs w:val="20"/>
        </w:rPr>
        <w:t>high</w:t>
      </w:r>
      <w:r w:rsidRPr="000B5A9E">
        <w:rPr>
          <w:rFonts w:ascii="Arial" w:hAnsi="Arial" w:cs="Arial"/>
          <w:sz w:val="20"/>
          <w:szCs w:val="20"/>
        </w:rPr>
        <w:t>’ appearing in the centre of the screen simultaneously with auditory events until response was recorded. Participants pressed the right arrow key when the word on the right from the centre of the screen corresponded to what they heard and the left arrow key if the word on the left from the centre of the screen corresponded to what they heard. Position of the shapes and words on the screen was randomized.</w:t>
      </w:r>
    </w:p>
    <w:p w:rsidR="00B738BA" w:rsidRDefault="00B738BA" w:rsidP="008C44A4">
      <w:pPr>
        <w:spacing w:before="100" w:beforeAutospacing="1" w:after="100" w:afterAutospacing="1" w:line="360" w:lineRule="auto"/>
        <w:rPr>
          <w:rFonts w:ascii="Arial" w:hAnsi="Arial" w:cs="Arial"/>
          <w:sz w:val="20"/>
          <w:szCs w:val="20"/>
        </w:rPr>
      </w:pPr>
    </w:p>
    <w:p w:rsidR="00B738BA" w:rsidRPr="000B5A9E" w:rsidRDefault="00B738BA" w:rsidP="008C44A4">
      <w:pPr>
        <w:spacing w:before="100" w:beforeAutospacing="1" w:after="100" w:afterAutospacing="1" w:line="360" w:lineRule="auto"/>
        <w:rPr>
          <w:rFonts w:ascii="Arial" w:hAnsi="Arial" w:cs="Arial"/>
          <w:sz w:val="20"/>
          <w:szCs w:val="20"/>
        </w:rPr>
      </w:pPr>
    </w:p>
    <w:p w:rsidR="00A12567" w:rsidRDefault="00A12567" w:rsidP="00B738BA">
      <w:pPr>
        <w:spacing w:before="100" w:beforeAutospacing="1" w:after="100" w:afterAutospacing="1" w:line="360" w:lineRule="auto"/>
        <w:rPr>
          <w:rFonts w:ascii="Times New Roman" w:hAnsi="Times New Roman" w:cs="Times New Roman"/>
          <w:b/>
          <w:sz w:val="24"/>
          <w:szCs w:val="24"/>
        </w:rPr>
      </w:pPr>
    </w:p>
    <w:p w:rsidR="00B738BA" w:rsidRPr="00C85271" w:rsidRDefault="00B738BA" w:rsidP="00B738BA">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lastRenderedPageBreak/>
        <w:t>FMRI analysis</w:t>
      </w:r>
    </w:p>
    <w:p w:rsidR="00324E25" w:rsidRDefault="00B738BA" w:rsidP="00B738BA">
      <w:pPr>
        <w:spacing w:before="100" w:beforeAutospacing="1" w:after="100" w:afterAutospacing="1" w:line="360" w:lineRule="auto"/>
        <w:rPr>
          <w:rFonts w:ascii="Times New Roman" w:hAnsi="Times New Roman" w:cs="Times New Roman"/>
          <w:sz w:val="24"/>
          <w:szCs w:val="24"/>
        </w:rPr>
      </w:pPr>
      <w:r w:rsidRPr="000D5422">
        <w:rPr>
          <w:rFonts w:ascii="Times New Roman" w:hAnsi="Times New Roman" w:cs="Times New Roman"/>
          <w:sz w:val="24"/>
          <w:szCs w:val="24"/>
        </w:rPr>
        <w:t xml:space="preserve">Data </w:t>
      </w:r>
      <w:r>
        <w:rPr>
          <w:rFonts w:ascii="Times New Roman" w:hAnsi="Times New Roman" w:cs="Times New Roman"/>
          <w:sz w:val="24"/>
          <w:szCs w:val="24"/>
        </w:rPr>
        <w:t>were</w:t>
      </w:r>
      <w:r w:rsidRPr="000D5422">
        <w:rPr>
          <w:rFonts w:ascii="Times New Roman" w:hAnsi="Times New Roman" w:cs="Times New Roman"/>
          <w:sz w:val="24"/>
          <w:szCs w:val="24"/>
        </w:rPr>
        <w:t xml:space="preserve"> analysed with </w:t>
      </w:r>
      <w:r>
        <w:rPr>
          <w:rFonts w:ascii="Times New Roman" w:hAnsi="Times New Roman" w:cs="Times New Roman"/>
          <w:sz w:val="24"/>
          <w:szCs w:val="24"/>
        </w:rPr>
        <w:t xml:space="preserve">a </w:t>
      </w:r>
      <w:r w:rsidRPr="000D5422">
        <w:rPr>
          <w:rFonts w:ascii="Times New Roman" w:hAnsi="Times New Roman" w:cs="Times New Roman"/>
          <w:sz w:val="24"/>
          <w:szCs w:val="24"/>
        </w:rPr>
        <w:t xml:space="preserve">voxel-wise </w:t>
      </w:r>
      <w:r w:rsidR="00630E74">
        <w:rPr>
          <w:rFonts w:ascii="Times New Roman" w:hAnsi="Times New Roman" w:cs="Times New Roman"/>
          <w:sz w:val="24"/>
          <w:szCs w:val="24"/>
        </w:rPr>
        <w:t>GLM</w:t>
      </w:r>
      <w:r w:rsidRPr="000D5422">
        <w:rPr>
          <w:rFonts w:ascii="Times New Roman" w:hAnsi="Times New Roman" w:cs="Times New Roman"/>
          <w:sz w:val="24"/>
          <w:szCs w:val="24"/>
        </w:rPr>
        <w:t xml:space="preserve">. First, </w:t>
      </w:r>
      <w:r>
        <w:rPr>
          <w:rFonts w:ascii="Times New Roman" w:hAnsi="Times New Roman" w:cs="Times New Roman"/>
          <w:sz w:val="24"/>
          <w:szCs w:val="24"/>
        </w:rPr>
        <w:t>contrasts were estimated at a single-participant level</w:t>
      </w:r>
      <w:r w:rsidRPr="000D5422">
        <w:rPr>
          <w:rFonts w:ascii="Times New Roman" w:hAnsi="Times New Roman" w:cs="Times New Roman"/>
          <w:sz w:val="24"/>
          <w:szCs w:val="24"/>
        </w:rPr>
        <w:t>. These estimates were then entered into</w:t>
      </w:r>
      <w:r>
        <w:rPr>
          <w:rFonts w:ascii="Times New Roman" w:hAnsi="Times New Roman" w:cs="Times New Roman"/>
          <w:sz w:val="24"/>
          <w:szCs w:val="24"/>
        </w:rPr>
        <w:t xml:space="preserve"> a</w:t>
      </w:r>
      <w:r w:rsidRPr="000D5422">
        <w:rPr>
          <w:rFonts w:ascii="Times New Roman" w:hAnsi="Times New Roman" w:cs="Times New Roman"/>
          <w:sz w:val="24"/>
          <w:szCs w:val="24"/>
        </w:rPr>
        <w:t xml:space="preserve"> second </w:t>
      </w:r>
      <w:r>
        <w:rPr>
          <w:rFonts w:ascii="Times New Roman" w:hAnsi="Times New Roman" w:cs="Times New Roman"/>
          <w:sz w:val="24"/>
          <w:szCs w:val="24"/>
        </w:rPr>
        <w:t xml:space="preserve">level, random effect </w:t>
      </w:r>
      <w:r w:rsidRPr="00EF335B">
        <w:rPr>
          <w:rFonts w:ascii="Times New Roman" w:hAnsi="Times New Roman" w:cs="Times New Roman"/>
          <w:sz w:val="24"/>
          <w:szCs w:val="24"/>
        </w:rPr>
        <w:t xml:space="preserve">model. </w:t>
      </w:r>
      <w:r>
        <w:rPr>
          <w:rFonts w:ascii="Times New Roman" w:hAnsi="Times New Roman" w:cs="Times New Roman"/>
          <w:sz w:val="24"/>
          <w:szCs w:val="24"/>
        </w:rPr>
        <w:t xml:space="preserve"> </w:t>
      </w:r>
      <w:r w:rsidR="00CA6AA8" w:rsidRPr="009218AD">
        <w:rPr>
          <w:rFonts w:ascii="Times New Roman" w:hAnsi="Times New Roman" w:cs="Times New Roman"/>
          <w:sz w:val="24"/>
          <w:szCs w:val="24"/>
        </w:rPr>
        <w:t xml:space="preserve">Non-independence of images from the same </w:t>
      </w:r>
      <w:r w:rsidR="00CA6AA8">
        <w:rPr>
          <w:rFonts w:ascii="Times New Roman" w:hAnsi="Times New Roman" w:cs="Times New Roman"/>
          <w:sz w:val="24"/>
          <w:szCs w:val="24"/>
        </w:rPr>
        <w:t>participant</w:t>
      </w:r>
      <w:r w:rsidR="00CA6AA8" w:rsidRPr="009218AD">
        <w:rPr>
          <w:rFonts w:ascii="Times New Roman" w:hAnsi="Times New Roman" w:cs="Times New Roman"/>
          <w:sz w:val="24"/>
          <w:szCs w:val="24"/>
        </w:rPr>
        <w:t xml:space="preserve"> and unequal variance between conditi</w:t>
      </w:r>
      <w:r w:rsidR="00CA6AA8">
        <w:rPr>
          <w:rFonts w:ascii="Times New Roman" w:hAnsi="Times New Roman" w:cs="Times New Roman"/>
          <w:sz w:val="24"/>
          <w:szCs w:val="24"/>
        </w:rPr>
        <w:t xml:space="preserve">ons and participants were assumed. </w:t>
      </w:r>
      <w:r>
        <w:rPr>
          <w:rFonts w:ascii="Times New Roman" w:hAnsi="Times New Roman" w:cs="Times New Roman"/>
          <w:sz w:val="24"/>
          <w:szCs w:val="24"/>
        </w:rPr>
        <w:t>In order to generate volume-of-</w:t>
      </w:r>
      <w:r w:rsidRPr="009218AD">
        <w:rPr>
          <w:rFonts w:ascii="Times New Roman" w:hAnsi="Times New Roman" w:cs="Times New Roman"/>
          <w:sz w:val="24"/>
          <w:szCs w:val="24"/>
        </w:rPr>
        <w:t>interest (</w:t>
      </w:r>
      <w:r>
        <w:rPr>
          <w:rFonts w:ascii="Times New Roman" w:hAnsi="Times New Roman" w:cs="Times New Roman"/>
          <w:sz w:val="24"/>
          <w:szCs w:val="24"/>
        </w:rPr>
        <w:t>VOI</w:t>
      </w:r>
      <w:r w:rsidRPr="009218AD">
        <w:rPr>
          <w:rFonts w:ascii="Times New Roman" w:hAnsi="Times New Roman" w:cs="Times New Roman"/>
          <w:sz w:val="24"/>
          <w:szCs w:val="24"/>
        </w:rPr>
        <w:t>) we identified voxels which responded to all stimuli (all expected and unexpected high-and low-pitched sounds) versus f</w:t>
      </w:r>
      <w:r w:rsidR="00A275D9">
        <w:rPr>
          <w:rFonts w:ascii="Times New Roman" w:hAnsi="Times New Roman" w:cs="Times New Roman"/>
          <w:sz w:val="24"/>
          <w:szCs w:val="24"/>
        </w:rPr>
        <w:t>ixation cross baseline at p&lt;0.0</w:t>
      </w:r>
      <w:r w:rsidRPr="009218AD">
        <w:rPr>
          <w:rFonts w:ascii="Times New Roman" w:hAnsi="Times New Roman" w:cs="Times New Roman"/>
          <w:sz w:val="24"/>
          <w:szCs w:val="24"/>
        </w:rPr>
        <w:t xml:space="preserve">1, uncorrected. </w:t>
      </w:r>
      <w:r>
        <w:rPr>
          <w:rFonts w:ascii="Times New Roman" w:hAnsi="Times New Roman" w:cs="Times New Roman"/>
          <w:sz w:val="24"/>
          <w:szCs w:val="24"/>
        </w:rPr>
        <w:t>We</w:t>
      </w:r>
      <w:r w:rsidRPr="009218AD">
        <w:rPr>
          <w:rFonts w:ascii="Times New Roman" w:hAnsi="Times New Roman" w:cs="Times New Roman"/>
          <w:sz w:val="24"/>
          <w:szCs w:val="24"/>
        </w:rPr>
        <w:t xml:space="preserve"> </w:t>
      </w:r>
      <w:r>
        <w:rPr>
          <w:rFonts w:ascii="Times New Roman" w:hAnsi="Times New Roman" w:cs="Times New Roman"/>
          <w:sz w:val="24"/>
          <w:szCs w:val="24"/>
        </w:rPr>
        <w:t xml:space="preserve">used a t-test to </w:t>
      </w:r>
      <w:r w:rsidRPr="009218AD">
        <w:rPr>
          <w:rFonts w:ascii="Times New Roman" w:hAnsi="Times New Roman" w:cs="Times New Roman"/>
          <w:sz w:val="24"/>
          <w:szCs w:val="24"/>
        </w:rPr>
        <w:t>lo</w:t>
      </w:r>
      <w:r>
        <w:rPr>
          <w:rFonts w:ascii="Times New Roman" w:hAnsi="Times New Roman" w:cs="Times New Roman"/>
          <w:sz w:val="24"/>
          <w:szCs w:val="24"/>
        </w:rPr>
        <w:t>calize the maximum response to all unexpected</w:t>
      </w:r>
      <w:r w:rsidRPr="009218AD">
        <w:rPr>
          <w:rFonts w:ascii="Times New Roman" w:hAnsi="Times New Roman" w:cs="Times New Roman"/>
          <w:sz w:val="24"/>
          <w:szCs w:val="24"/>
        </w:rPr>
        <w:t xml:space="preserve"> </w:t>
      </w:r>
      <w:r w:rsidR="00324E25" w:rsidRPr="009218AD">
        <w:rPr>
          <w:rFonts w:ascii="Times New Roman" w:hAnsi="Times New Roman" w:cs="Times New Roman"/>
          <w:sz w:val="24"/>
          <w:szCs w:val="24"/>
        </w:rPr>
        <w:t>(high-and low-pitched</w:t>
      </w:r>
      <w:r w:rsidR="00324E25">
        <w:rPr>
          <w:rFonts w:ascii="Times New Roman" w:hAnsi="Times New Roman" w:cs="Times New Roman"/>
          <w:sz w:val="24"/>
          <w:szCs w:val="24"/>
        </w:rPr>
        <w:t>) versus all expected (</w:t>
      </w:r>
      <w:r w:rsidR="00324E25" w:rsidRPr="009218AD">
        <w:rPr>
          <w:rFonts w:ascii="Times New Roman" w:hAnsi="Times New Roman" w:cs="Times New Roman"/>
          <w:sz w:val="24"/>
          <w:szCs w:val="24"/>
        </w:rPr>
        <w:t>high-and low-pitched</w:t>
      </w:r>
      <w:r w:rsidR="00324E25">
        <w:rPr>
          <w:rFonts w:ascii="Times New Roman" w:hAnsi="Times New Roman" w:cs="Times New Roman"/>
          <w:sz w:val="24"/>
          <w:szCs w:val="24"/>
        </w:rPr>
        <w:t>) sounds</w:t>
      </w:r>
      <w:r w:rsidR="00324E25" w:rsidRPr="009218AD">
        <w:rPr>
          <w:rFonts w:ascii="Times New Roman" w:hAnsi="Times New Roman" w:cs="Times New Roman"/>
          <w:sz w:val="24"/>
          <w:szCs w:val="24"/>
        </w:rPr>
        <w:t xml:space="preserve">. </w:t>
      </w:r>
      <w:r w:rsidR="00324E25">
        <w:rPr>
          <w:rFonts w:ascii="Times New Roman" w:hAnsi="Times New Roman" w:cs="Times New Roman"/>
          <w:sz w:val="24"/>
          <w:szCs w:val="24"/>
        </w:rPr>
        <w:t>Following this we performed t-tests to search for voxels that respond</w:t>
      </w:r>
      <w:r>
        <w:rPr>
          <w:rFonts w:ascii="Times New Roman" w:hAnsi="Times New Roman" w:cs="Times New Roman"/>
          <w:sz w:val="24"/>
          <w:szCs w:val="24"/>
        </w:rPr>
        <w:t>ed</w:t>
      </w:r>
      <w:r w:rsidR="00324E25">
        <w:rPr>
          <w:rFonts w:ascii="Times New Roman" w:hAnsi="Times New Roman" w:cs="Times New Roman"/>
          <w:sz w:val="24"/>
          <w:szCs w:val="24"/>
        </w:rPr>
        <w:t xml:space="preserve"> to unexpected low-pitched sounds more than to expected low-pitched sounds and voxels that respond more to unexpected high-pitched sounds more than to expected high-pitched sounds. We also</w:t>
      </w:r>
      <w:r w:rsidR="00324E25" w:rsidRPr="009218AD">
        <w:rPr>
          <w:rFonts w:ascii="Times New Roman" w:hAnsi="Times New Roman" w:cs="Times New Roman"/>
          <w:sz w:val="24"/>
          <w:szCs w:val="24"/>
        </w:rPr>
        <w:t xml:space="preserve"> </w:t>
      </w:r>
      <w:r w:rsidR="00324E25">
        <w:rPr>
          <w:rFonts w:ascii="Times New Roman" w:hAnsi="Times New Roman" w:cs="Times New Roman"/>
          <w:sz w:val="24"/>
          <w:szCs w:val="24"/>
        </w:rPr>
        <w:t xml:space="preserve">employed t-tests to </w:t>
      </w:r>
      <w:r w:rsidR="00324E25" w:rsidRPr="009218AD">
        <w:rPr>
          <w:rFonts w:ascii="Times New Roman" w:hAnsi="Times New Roman" w:cs="Times New Roman"/>
          <w:sz w:val="24"/>
          <w:szCs w:val="24"/>
        </w:rPr>
        <w:t>investigate whether any areas responded significantly more to low-pitched sounds than to high-pitched sounds</w:t>
      </w:r>
      <w:r>
        <w:rPr>
          <w:rFonts w:ascii="Times New Roman" w:hAnsi="Times New Roman" w:cs="Times New Roman"/>
          <w:sz w:val="24"/>
          <w:szCs w:val="24"/>
        </w:rPr>
        <w:t xml:space="preserve"> and</w:t>
      </w:r>
      <w:r w:rsidR="00324E25" w:rsidRPr="009218AD">
        <w:rPr>
          <w:rFonts w:ascii="Times New Roman" w:hAnsi="Times New Roman" w:cs="Times New Roman"/>
          <w:sz w:val="24"/>
          <w:szCs w:val="24"/>
        </w:rPr>
        <w:t xml:space="preserve"> to high-pitched sounds more t</w:t>
      </w:r>
      <w:r>
        <w:rPr>
          <w:rFonts w:ascii="Times New Roman" w:hAnsi="Times New Roman" w:cs="Times New Roman"/>
          <w:sz w:val="24"/>
          <w:szCs w:val="24"/>
        </w:rPr>
        <w:t xml:space="preserve">han to low-pitched sounds. </w:t>
      </w:r>
      <w:r w:rsidR="00CD6CA8">
        <w:rPr>
          <w:rFonts w:ascii="Times New Roman" w:hAnsi="Times New Roman" w:cs="Times New Roman"/>
          <w:sz w:val="24"/>
          <w:szCs w:val="24"/>
        </w:rPr>
        <w:t xml:space="preserve">Each of these contrasts was performed within the whole brain analysis and within the VOI. </w:t>
      </w:r>
      <w:r>
        <w:rPr>
          <w:rFonts w:ascii="Times New Roman" w:hAnsi="Times New Roman" w:cs="Times New Roman"/>
          <w:sz w:val="24"/>
          <w:szCs w:val="24"/>
        </w:rPr>
        <w:t xml:space="preserve">The </w:t>
      </w:r>
      <w:r w:rsidR="00324E25" w:rsidRPr="009218AD">
        <w:rPr>
          <w:rFonts w:ascii="Times New Roman" w:hAnsi="Times New Roman" w:cs="Times New Roman"/>
          <w:sz w:val="24"/>
          <w:szCs w:val="24"/>
        </w:rPr>
        <w:t xml:space="preserve">statistical threshold for reporting </w:t>
      </w:r>
      <w:r w:rsidR="00324E25">
        <w:rPr>
          <w:rFonts w:ascii="Times New Roman" w:hAnsi="Times New Roman" w:cs="Times New Roman"/>
          <w:sz w:val="24"/>
          <w:szCs w:val="24"/>
        </w:rPr>
        <w:t xml:space="preserve">was </w:t>
      </w:r>
      <w:r w:rsidR="00324E25" w:rsidRPr="009218AD">
        <w:rPr>
          <w:rFonts w:ascii="Times New Roman" w:hAnsi="Times New Roman" w:cs="Times New Roman"/>
          <w:sz w:val="24"/>
          <w:szCs w:val="24"/>
        </w:rPr>
        <w:t xml:space="preserve">p&lt;0.05, family-wise-error (FWE) corrected </w:t>
      </w:r>
      <w:r w:rsidR="00324E25">
        <w:rPr>
          <w:rFonts w:ascii="Times New Roman" w:hAnsi="Times New Roman" w:cs="Times New Roman"/>
          <w:sz w:val="24"/>
          <w:szCs w:val="24"/>
        </w:rPr>
        <w:t xml:space="preserve">at voxel level. </w:t>
      </w:r>
      <w:r>
        <w:rPr>
          <w:rFonts w:ascii="Times New Roman" w:hAnsi="Times New Roman" w:cs="Times New Roman"/>
          <w:sz w:val="24"/>
          <w:szCs w:val="24"/>
        </w:rPr>
        <w:t xml:space="preserve">The </w:t>
      </w:r>
      <w:r w:rsidR="00324E25" w:rsidRPr="000D5422">
        <w:rPr>
          <w:rFonts w:ascii="Times New Roman" w:hAnsi="Times New Roman" w:cs="Times New Roman"/>
          <w:sz w:val="24"/>
          <w:szCs w:val="24"/>
        </w:rPr>
        <w:t>MNI coordinates were converted to Talairach</w:t>
      </w:r>
      <w:r w:rsidR="00324E25">
        <w:rPr>
          <w:rFonts w:ascii="Times New Roman" w:hAnsi="Times New Roman" w:cs="Times New Roman"/>
          <w:sz w:val="24"/>
          <w:szCs w:val="24"/>
        </w:rPr>
        <w:t xml:space="preserve"> and Tournoux space using the </w:t>
      </w:r>
      <w:r w:rsidR="00324E25" w:rsidRPr="000D5422">
        <w:rPr>
          <w:rFonts w:ascii="Times New Roman" w:hAnsi="Times New Roman" w:cs="Times New Roman"/>
          <w:sz w:val="24"/>
          <w:szCs w:val="24"/>
        </w:rPr>
        <w:t>mni2tal</w:t>
      </w:r>
      <w:r w:rsidR="00324E25">
        <w:rPr>
          <w:rFonts w:ascii="Times New Roman" w:hAnsi="Times New Roman" w:cs="Times New Roman"/>
          <w:sz w:val="24"/>
          <w:szCs w:val="24"/>
        </w:rPr>
        <w:t xml:space="preserve"> software routine in Matlab</w:t>
      </w:r>
      <w:r w:rsidR="00324E25" w:rsidRPr="000D5422">
        <w:rPr>
          <w:rFonts w:ascii="Times New Roman" w:hAnsi="Times New Roman" w:cs="Times New Roman"/>
          <w:sz w:val="24"/>
          <w:szCs w:val="24"/>
        </w:rPr>
        <w:t xml:space="preserve">. Anatomical </w:t>
      </w:r>
      <w:r w:rsidR="00324E25" w:rsidRPr="00EF335B">
        <w:rPr>
          <w:rFonts w:ascii="Times New Roman" w:hAnsi="Times New Roman" w:cs="Times New Roman"/>
          <w:sz w:val="24"/>
          <w:szCs w:val="24"/>
        </w:rPr>
        <w:t>locations were identified</w:t>
      </w:r>
      <w:r>
        <w:rPr>
          <w:rFonts w:ascii="Times New Roman" w:hAnsi="Times New Roman" w:cs="Times New Roman"/>
          <w:sz w:val="24"/>
          <w:szCs w:val="24"/>
        </w:rPr>
        <w:t xml:space="preserve"> using the</w:t>
      </w:r>
      <w:r w:rsidR="00324E25">
        <w:rPr>
          <w:rFonts w:ascii="Times New Roman" w:hAnsi="Times New Roman" w:cs="Times New Roman"/>
          <w:sz w:val="24"/>
          <w:szCs w:val="24"/>
        </w:rPr>
        <w:t xml:space="preserve"> Talairach and Tournoux</w:t>
      </w:r>
      <w:r>
        <w:rPr>
          <w:rFonts w:ascii="Times New Roman" w:hAnsi="Times New Roman" w:cs="Times New Roman"/>
          <w:sz w:val="24"/>
          <w:szCs w:val="24"/>
        </w:rPr>
        <w:t xml:space="preserve"> paper atlas</w:t>
      </w:r>
      <w:r w:rsidR="00324E25">
        <w:rPr>
          <w:rFonts w:ascii="Times New Roman" w:hAnsi="Times New Roman" w:cs="Times New Roman"/>
          <w:sz w:val="24"/>
          <w:szCs w:val="24"/>
        </w:rPr>
        <w:t xml:space="preserve"> </w:t>
      </w:r>
      <w:hyperlink w:anchor="_ENREF_159" w:tooltip="Talairach, 1988 #1257" w:history="1">
        <w:r w:rsidR="00430C88">
          <w:rPr>
            <w:rFonts w:ascii="Times New Roman" w:hAnsi="Times New Roman" w:cs="Times New Roman"/>
            <w:sz w:val="24"/>
            <w:szCs w:val="24"/>
          </w:rPr>
          <w:fldChar w:fldCharType="begin"/>
        </w:r>
        <w:r w:rsidR="00324E25">
          <w:rPr>
            <w:rFonts w:ascii="Times New Roman" w:hAnsi="Times New Roman" w:cs="Times New Roman"/>
            <w:sz w:val="24"/>
            <w:szCs w:val="24"/>
          </w:rPr>
          <w:instrText xml:space="preserve"> ADDIN EN.CITE &lt;EndNote&gt;&lt;Cite&gt;&lt;Author&gt;Talairach&lt;/Author&gt;&lt;Year&gt;1988&lt;/Year&gt;&lt;RecNum&gt;1257&lt;/RecNum&gt;&lt;record&gt;&lt;rec-number&gt;1257&lt;/rec-number&gt;&lt;foreign-keys&gt;&lt;key app="EN" db-id="5ww0p9r0ttwzvie255ixtszie9dtwrv9axst"&gt;1257&lt;/key&gt;&lt;/foreign-keys&gt;&lt;ref-type name="Book"&gt;6&lt;/ref-type&gt;&lt;contributors&gt;&lt;authors&gt;&lt;author&gt;Talairach, J. &lt;/author&gt;&lt;author&gt;Tournoux, P.&lt;/author&gt;&lt;/authors&gt;&lt;/contributors&gt;&lt;titles&gt;&lt;title&gt;Co-Planar Stereotaxic Atlas of the Human Brain&lt;/title&gt;&lt;/titles&gt;&lt;dates&gt;&lt;year&gt;1988&lt;/year&gt;&lt;/dates&gt;&lt;pub-location&gt;New York&lt;/pub-location&gt;&lt;publisher&gt;Thieme Medical Publishers&lt;/publisher&gt;&lt;urls&gt;&lt;/urls&gt;&lt;/record&gt;&lt;/Cite&gt;&lt;/EndNote&gt;</w:instrText>
        </w:r>
        <w:r w:rsidR="00430C88">
          <w:rPr>
            <w:rFonts w:ascii="Times New Roman" w:hAnsi="Times New Roman" w:cs="Times New Roman"/>
            <w:sz w:val="24"/>
            <w:szCs w:val="24"/>
          </w:rPr>
          <w:fldChar w:fldCharType="separate"/>
        </w:r>
        <w:r w:rsidR="00324E25">
          <w:rPr>
            <w:rFonts w:ascii="Times New Roman" w:hAnsi="Times New Roman" w:cs="Times New Roman"/>
            <w:noProof/>
            <w:sz w:val="24"/>
            <w:szCs w:val="24"/>
          </w:rPr>
          <w:t>(1988)</w:t>
        </w:r>
        <w:r w:rsidR="00430C88">
          <w:rPr>
            <w:rFonts w:ascii="Times New Roman" w:hAnsi="Times New Roman" w:cs="Times New Roman"/>
            <w:sz w:val="24"/>
            <w:szCs w:val="24"/>
          </w:rPr>
          <w:fldChar w:fldCharType="end"/>
        </w:r>
      </w:hyperlink>
      <w:r w:rsidR="00324E25">
        <w:rPr>
          <w:rFonts w:ascii="Times New Roman" w:hAnsi="Times New Roman" w:cs="Times New Roman"/>
          <w:sz w:val="24"/>
          <w:szCs w:val="24"/>
        </w:rPr>
        <w:t>.</w:t>
      </w:r>
    </w:p>
    <w:p w:rsidR="00042C8A" w:rsidRPr="00C85271" w:rsidRDefault="00AD39C7" w:rsidP="008C44A4">
      <w:pPr>
        <w:spacing w:before="100" w:beforeAutospacing="1" w:after="100" w:afterAutospacing="1" w:line="360" w:lineRule="auto"/>
        <w:rPr>
          <w:rStyle w:val="refpreview"/>
          <w:rFonts w:ascii="Times New Roman" w:hAnsi="Times New Roman" w:cs="Times New Roman"/>
          <w:b/>
          <w:sz w:val="24"/>
          <w:szCs w:val="24"/>
        </w:rPr>
      </w:pPr>
      <w:r w:rsidRPr="00C85271">
        <w:rPr>
          <w:rFonts w:ascii="Times New Roman" w:hAnsi="Times New Roman" w:cs="Times New Roman"/>
          <w:b/>
          <w:sz w:val="24"/>
          <w:szCs w:val="24"/>
        </w:rPr>
        <w:t>Effective c</w:t>
      </w:r>
      <w:r w:rsidR="00042C8A" w:rsidRPr="00C85271">
        <w:rPr>
          <w:rFonts w:ascii="Times New Roman" w:hAnsi="Times New Roman" w:cs="Times New Roman"/>
          <w:b/>
          <w:sz w:val="24"/>
          <w:szCs w:val="24"/>
        </w:rPr>
        <w:t>onn</w:t>
      </w:r>
      <w:r w:rsidR="00B738BA">
        <w:rPr>
          <w:rStyle w:val="refpreview"/>
          <w:rFonts w:ascii="Times New Roman" w:hAnsi="Times New Roman" w:cs="Times New Roman"/>
          <w:b/>
          <w:sz w:val="24"/>
          <w:szCs w:val="24"/>
        </w:rPr>
        <w:t>ectivity fMRI analysis</w:t>
      </w:r>
    </w:p>
    <w:p w:rsidR="00042C8A" w:rsidRPr="00AD39C7" w:rsidRDefault="00AA0845" w:rsidP="008C44A4">
      <w:pPr>
        <w:spacing w:before="100" w:beforeAutospacing="1" w:after="100" w:afterAutospacing="1" w:line="360" w:lineRule="auto"/>
        <w:rPr>
          <w:rStyle w:val="refpreview"/>
          <w:rFonts w:ascii="Times New Roman" w:hAnsi="Times New Roman" w:cs="Times New Roman"/>
          <w:sz w:val="24"/>
          <w:szCs w:val="24"/>
        </w:rPr>
      </w:pPr>
      <w:r>
        <w:rPr>
          <w:rStyle w:val="refpreview"/>
          <w:rFonts w:ascii="Times New Roman" w:hAnsi="Times New Roman" w:cs="Times New Roman"/>
          <w:sz w:val="24"/>
          <w:szCs w:val="24"/>
        </w:rPr>
        <w:t xml:space="preserve">The first step of this analysis aimed to </w:t>
      </w:r>
      <w:r w:rsidR="00C85271">
        <w:rPr>
          <w:rStyle w:val="refpreview"/>
          <w:rFonts w:ascii="Times New Roman" w:hAnsi="Times New Roman" w:cs="Times New Roman"/>
          <w:sz w:val="24"/>
          <w:szCs w:val="24"/>
        </w:rPr>
        <w:t>identify areas that modulate activity in auditory cortex in conditions of all unexpected, versus expected, stimuli, as well as low- compared to high-pitched sounds and in the condition of high-, compared with low-pitched sounds</w:t>
      </w:r>
      <w:r w:rsidR="005E2120">
        <w:rPr>
          <w:rStyle w:val="refpreview"/>
          <w:rFonts w:ascii="Times New Roman" w:hAnsi="Times New Roman" w:cs="Times New Roman"/>
          <w:sz w:val="24"/>
          <w:szCs w:val="24"/>
        </w:rPr>
        <w:t xml:space="preserve">. The seed region for this analysis was </w:t>
      </w:r>
      <w:r w:rsidR="00C85271">
        <w:rPr>
          <w:rStyle w:val="refpreview"/>
          <w:rFonts w:ascii="Times New Roman" w:hAnsi="Times New Roman" w:cs="Times New Roman"/>
          <w:sz w:val="24"/>
          <w:szCs w:val="24"/>
        </w:rPr>
        <w:t xml:space="preserve">the </w:t>
      </w:r>
      <w:r w:rsidR="00042C8A" w:rsidRPr="00AD39C7">
        <w:rPr>
          <w:rStyle w:val="refpreview"/>
          <w:rFonts w:ascii="Times New Roman" w:hAnsi="Times New Roman" w:cs="Times New Roman"/>
          <w:sz w:val="24"/>
          <w:szCs w:val="24"/>
        </w:rPr>
        <w:t>voxel of maximum activation in the group contrast of all exper</w:t>
      </w:r>
      <w:r w:rsidR="0042657B">
        <w:rPr>
          <w:rStyle w:val="refpreview"/>
          <w:rFonts w:ascii="Times New Roman" w:hAnsi="Times New Roman" w:cs="Times New Roman"/>
          <w:sz w:val="24"/>
          <w:szCs w:val="24"/>
        </w:rPr>
        <w:t>imental stimuli versus fixation cross b</w:t>
      </w:r>
      <w:r w:rsidR="00C85271">
        <w:rPr>
          <w:rStyle w:val="refpreview"/>
          <w:rFonts w:ascii="Times New Roman" w:hAnsi="Times New Roman" w:cs="Times New Roman"/>
          <w:sz w:val="24"/>
          <w:szCs w:val="24"/>
        </w:rPr>
        <w:t>aseline at p=.001, uncorrected</w:t>
      </w:r>
      <w:r w:rsidR="00042C8A" w:rsidRPr="00AD39C7">
        <w:rPr>
          <w:rStyle w:val="refpreview"/>
          <w:rFonts w:ascii="Times New Roman" w:hAnsi="Times New Roman" w:cs="Times New Roman"/>
          <w:sz w:val="24"/>
          <w:szCs w:val="24"/>
        </w:rPr>
        <w:t xml:space="preserve">. </w:t>
      </w:r>
      <w:r w:rsidR="00B738BA">
        <w:rPr>
          <w:rStyle w:val="refpreview"/>
          <w:rFonts w:ascii="Times New Roman" w:hAnsi="Times New Roman" w:cs="Times New Roman"/>
          <w:sz w:val="24"/>
          <w:szCs w:val="24"/>
        </w:rPr>
        <w:t xml:space="preserve">We then </w:t>
      </w:r>
      <w:r w:rsidR="00042C8A" w:rsidRPr="00AD39C7">
        <w:rPr>
          <w:rStyle w:val="refpreview"/>
          <w:rFonts w:ascii="Times New Roman" w:hAnsi="Times New Roman" w:cs="Times New Roman"/>
          <w:sz w:val="24"/>
          <w:szCs w:val="24"/>
        </w:rPr>
        <w:t>search</w:t>
      </w:r>
      <w:r w:rsidR="00B738BA">
        <w:rPr>
          <w:rStyle w:val="refpreview"/>
          <w:rFonts w:ascii="Times New Roman" w:hAnsi="Times New Roman" w:cs="Times New Roman"/>
          <w:sz w:val="24"/>
          <w:szCs w:val="24"/>
        </w:rPr>
        <w:t>ed</w:t>
      </w:r>
      <w:r w:rsidR="00042C8A" w:rsidRPr="00AD39C7">
        <w:rPr>
          <w:rStyle w:val="refpreview"/>
          <w:rFonts w:ascii="Times New Roman" w:hAnsi="Times New Roman" w:cs="Times New Roman"/>
          <w:sz w:val="24"/>
          <w:szCs w:val="24"/>
        </w:rPr>
        <w:t xml:space="preserve"> individual participants’ contrasts images of all experimental stimuli versus fixation cross displayed at p&lt;0.05</w:t>
      </w:r>
      <w:r w:rsidR="00C85271">
        <w:rPr>
          <w:rStyle w:val="refpreview"/>
          <w:rFonts w:ascii="Times New Roman" w:hAnsi="Times New Roman" w:cs="Times New Roman"/>
          <w:sz w:val="24"/>
          <w:szCs w:val="24"/>
        </w:rPr>
        <w:t>, uncorrected,</w:t>
      </w:r>
      <w:r w:rsidR="00042C8A" w:rsidRPr="00AD39C7">
        <w:rPr>
          <w:rStyle w:val="refpreview"/>
          <w:rFonts w:ascii="Times New Roman" w:hAnsi="Times New Roman" w:cs="Times New Roman"/>
          <w:sz w:val="24"/>
          <w:szCs w:val="24"/>
        </w:rPr>
        <w:t xml:space="preserve"> for a voxel with highest </w:t>
      </w:r>
      <w:r w:rsidR="00042C8A" w:rsidRPr="003A78B8">
        <w:rPr>
          <w:rStyle w:val="refpreview"/>
          <w:rFonts w:ascii="Times New Roman" w:hAnsi="Times New Roman" w:cs="Times New Roman"/>
          <w:i/>
          <w:sz w:val="24"/>
          <w:szCs w:val="24"/>
        </w:rPr>
        <w:t>t</w:t>
      </w:r>
      <w:r w:rsidR="00042C8A" w:rsidRPr="00AD39C7">
        <w:rPr>
          <w:rStyle w:val="refpreview"/>
          <w:rFonts w:ascii="Times New Roman" w:hAnsi="Times New Roman" w:cs="Times New Roman"/>
          <w:sz w:val="24"/>
          <w:szCs w:val="24"/>
        </w:rPr>
        <w:t xml:space="preserve"> statistics in the area of the group seed. </w:t>
      </w:r>
      <w:r w:rsidR="00630E74">
        <w:rPr>
          <w:rStyle w:val="refpreview"/>
          <w:rFonts w:ascii="Times New Roman" w:hAnsi="Times New Roman" w:cs="Times New Roman"/>
          <w:sz w:val="24"/>
          <w:szCs w:val="24"/>
        </w:rPr>
        <w:t>This voxel</w:t>
      </w:r>
      <w:r w:rsidR="00B738BA">
        <w:rPr>
          <w:rStyle w:val="refpreview"/>
          <w:rFonts w:ascii="Times New Roman" w:hAnsi="Times New Roman" w:cs="Times New Roman"/>
          <w:sz w:val="24"/>
          <w:szCs w:val="24"/>
        </w:rPr>
        <w:t xml:space="preserve"> was the participant-specific seed region. </w:t>
      </w:r>
      <w:r w:rsidR="00042C8A" w:rsidRPr="00AD39C7">
        <w:rPr>
          <w:rStyle w:val="refpreview"/>
          <w:rFonts w:ascii="Times New Roman" w:hAnsi="Times New Roman" w:cs="Times New Roman"/>
          <w:sz w:val="24"/>
          <w:szCs w:val="24"/>
        </w:rPr>
        <w:t xml:space="preserve">The first eignevariate of the time-course data was extracted from the 5-mm sphere with the seed regions as the centre for each participant. The mean value of the eignevariate was then subtracted from </w:t>
      </w:r>
      <w:r w:rsidR="00042C8A" w:rsidRPr="00AD39C7">
        <w:rPr>
          <w:rStyle w:val="refpreview"/>
          <w:rFonts w:ascii="Times New Roman" w:hAnsi="Times New Roman" w:cs="Times New Roman"/>
          <w:sz w:val="24"/>
          <w:szCs w:val="24"/>
        </w:rPr>
        <w:lastRenderedPageBreak/>
        <w:t>each time point value, creating a time course vector with 69 time points (the physiological variable).</w:t>
      </w:r>
    </w:p>
    <w:p w:rsidR="00042C8A" w:rsidRPr="00AD39C7" w:rsidRDefault="00042C8A" w:rsidP="008C44A4">
      <w:pPr>
        <w:spacing w:before="100" w:beforeAutospacing="1" w:after="100" w:afterAutospacing="1" w:line="360" w:lineRule="auto"/>
        <w:rPr>
          <w:rStyle w:val="refpreview"/>
          <w:rFonts w:ascii="Times New Roman" w:hAnsi="Times New Roman" w:cs="Times New Roman"/>
          <w:sz w:val="24"/>
          <w:szCs w:val="24"/>
        </w:rPr>
      </w:pPr>
      <w:r w:rsidRPr="00AD39C7">
        <w:rPr>
          <w:rStyle w:val="refpreview"/>
          <w:rFonts w:ascii="Times New Roman" w:hAnsi="Times New Roman" w:cs="Times New Roman"/>
          <w:sz w:val="24"/>
          <w:szCs w:val="24"/>
        </w:rPr>
        <w:t>Parametric connectivity contrast images were produced in the first-level analysis for every participant with the goal of identifying areas that show increased connectivity with the seed area in the condition of</w:t>
      </w:r>
      <w:r w:rsidR="00142FE9">
        <w:rPr>
          <w:rStyle w:val="refpreview"/>
          <w:rFonts w:ascii="Times New Roman" w:hAnsi="Times New Roman" w:cs="Times New Roman"/>
          <w:sz w:val="24"/>
          <w:szCs w:val="24"/>
        </w:rPr>
        <w:t xml:space="preserve"> all</w:t>
      </w:r>
      <w:r w:rsidRPr="00AD39C7">
        <w:rPr>
          <w:rStyle w:val="refpreview"/>
          <w:rFonts w:ascii="Times New Roman" w:hAnsi="Times New Roman" w:cs="Times New Roman"/>
          <w:sz w:val="24"/>
          <w:szCs w:val="24"/>
        </w:rPr>
        <w:t xml:space="preserve"> unexpected, versus </w:t>
      </w:r>
      <w:r w:rsidR="00142FE9">
        <w:rPr>
          <w:rStyle w:val="refpreview"/>
          <w:rFonts w:ascii="Times New Roman" w:hAnsi="Times New Roman" w:cs="Times New Roman"/>
          <w:sz w:val="24"/>
          <w:szCs w:val="24"/>
        </w:rPr>
        <w:t xml:space="preserve">all </w:t>
      </w:r>
      <w:r w:rsidRPr="00AD39C7">
        <w:rPr>
          <w:rStyle w:val="refpreview"/>
          <w:rFonts w:ascii="Times New Roman" w:hAnsi="Times New Roman" w:cs="Times New Roman"/>
          <w:sz w:val="24"/>
          <w:szCs w:val="24"/>
        </w:rPr>
        <w:t>expected, stimuli. First, the time-course vector</w:t>
      </w:r>
      <w:r w:rsidR="00142FE9">
        <w:rPr>
          <w:rStyle w:val="refpreview"/>
          <w:rFonts w:ascii="Times New Roman" w:hAnsi="Times New Roman" w:cs="Times New Roman"/>
          <w:sz w:val="24"/>
          <w:szCs w:val="24"/>
        </w:rPr>
        <w:t xml:space="preserve"> (the physiological variable)</w:t>
      </w:r>
      <w:r w:rsidRPr="00AD39C7">
        <w:rPr>
          <w:rStyle w:val="refpreview"/>
          <w:rFonts w:ascii="Times New Roman" w:hAnsi="Times New Roman" w:cs="Times New Roman"/>
          <w:sz w:val="24"/>
          <w:szCs w:val="24"/>
        </w:rPr>
        <w:t xml:space="preserve"> was multiplied with the vector representing the condition (the psychological variable). The condition vector was represented by values: unexpected </w:t>
      </w:r>
      <w:r w:rsidR="00142FE9">
        <w:rPr>
          <w:rStyle w:val="refpreview"/>
          <w:rFonts w:ascii="Times New Roman" w:hAnsi="Times New Roman" w:cs="Times New Roman"/>
          <w:sz w:val="24"/>
          <w:szCs w:val="24"/>
        </w:rPr>
        <w:t xml:space="preserve">stimuli </w:t>
      </w:r>
      <w:r w:rsidRPr="00AD39C7">
        <w:rPr>
          <w:rStyle w:val="refpreview"/>
          <w:rFonts w:ascii="Times New Roman" w:hAnsi="Times New Roman" w:cs="Times New Roman"/>
          <w:sz w:val="24"/>
          <w:szCs w:val="24"/>
        </w:rPr>
        <w:t>(+1), expected</w:t>
      </w:r>
      <w:r w:rsidR="00142FE9">
        <w:rPr>
          <w:rStyle w:val="refpreview"/>
          <w:rFonts w:ascii="Times New Roman" w:hAnsi="Times New Roman" w:cs="Times New Roman"/>
          <w:sz w:val="24"/>
          <w:szCs w:val="24"/>
        </w:rPr>
        <w:t xml:space="preserve"> stimuli</w:t>
      </w:r>
      <w:r w:rsidRPr="00AD39C7">
        <w:rPr>
          <w:rStyle w:val="refpreview"/>
          <w:rFonts w:ascii="Times New Roman" w:hAnsi="Times New Roman" w:cs="Times New Roman"/>
          <w:sz w:val="24"/>
          <w:szCs w:val="24"/>
        </w:rPr>
        <w:t xml:space="preserve"> (-1), fixation</w:t>
      </w:r>
      <w:r w:rsidR="00142FE9">
        <w:rPr>
          <w:rStyle w:val="refpreview"/>
          <w:rFonts w:ascii="Times New Roman" w:hAnsi="Times New Roman" w:cs="Times New Roman"/>
          <w:sz w:val="24"/>
          <w:szCs w:val="24"/>
        </w:rPr>
        <w:t xml:space="preserve"> cross</w:t>
      </w:r>
      <w:r w:rsidR="003A78B8">
        <w:rPr>
          <w:rStyle w:val="refpreview"/>
          <w:rFonts w:ascii="Times New Roman" w:hAnsi="Times New Roman" w:cs="Times New Roman"/>
          <w:sz w:val="24"/>
          <w:szCs w:val="24"/>
        </w:rPr>
        <w:t xml:space="preserve"> (0), instructions (0).</w:t>
      </w:r>
      <w:r w:rsidRPr="00AD39C7">
        <w:rPr>
          <w:rStyle w:val="refpreview"/>
          <w:rFonts w:ascii="Times New Roman" w:hAnsi="Times New Roman" w:cs="Times New Roman"/>
          <w:sz w:val="24"/>
          <w:szCs w:val="24"/>
        </w:rPr>
        <w:t xml:space="preserve">  The multiplication generated the physiological interaction term (PPI</w:t>
      </w:r>
      <w:r w:rsidR="00430C88">
        <w:rPr>
          <w:rStyle w:val="refpreview"/>
          <w:rFonts w:ascii="Times New Roman" w:hAnsi="Times New Roman" w:cs="Times New Roman"/>
          <w:sz w:val="24"/>
          <w:szCs w:val="24"/>
        </w:rPr>
        <w:fldChar w:fldCharType="begin"/>
      </w:r>
      <w:r w:rsidR="00A55B7E">
        <w:rPr>
          <w:rStyle w:val="refpreview"/>
          <w:rFonts w:ascii="Times New Roman" w:hAnsi="Times New Roman" w:cs="Times New Roman"/>
          <w:sz w:val="24"/>
          <w:szCs w:val="24"/>
        </w:rPr>
        <w:instrText xml:space="preserve"> ADDIN EN.CITE &lt;EndNote&gt;&lt;Cite&gt;&lt;Author&gt;Friston&lt;/Author&gt;&lt;Year&gt;1997&lt;/Year&gt;&lt;RecNum&gt;1271&lt;/RecNum&gt;&lt;record&gt;&lt;rec-number&gt;1271&lt;/rec-number&gt;&lt;foreign-keys&gt;&lt;key app="EN" db-id="5ww0p9r0ttwzvie255ixtszie9dtwrv9axst"&gt;1271&lt;/key&gt;&lt;/foreign-keys&gt;&lt;ref-type name="Journal Article"&gt;17&lt;/ref-type&gt;&lt;contributors&gt;&lt;authors&gt;&lt;author&gt;Friston, K. J.&lt;/author&gt;&lt;author&gt;Buechel, C.&lt;/author&gt;&lt;author&gt;Fink, G. R.&lt;/author&gt;&lt;author&gt;Morris, J.&lt;/author&gt;&lt;author&gt;Rolls, E.&lt;/author&gt;&lt;author&gt;Dolan, R. J.&lt;/author&gt;&lt;/authors&gt;&lt;/contributors&gt;&lt;auth-address&gt;Wellcome Department of Cognitive Neurology, London, United Kingdom. k.friston@fil.ion.ucl.ac.uk&lt;/auth-address&gt;&lt;titles&gt;&lt;title&gt;Psychophysiological and modulatory interactions in neuroimaging&lt;/title&gt;&lt;secondary-title&gt;Neuroimage&lt;/secondary-title&gt;&lt;/titles&gt;&lt;periodical&gt;&lt;full-title&gt;Neuroimage&lt;/full-title&gt;&lt;/periodical&gt;&lt;pages&gt;218-29&lt;/pages&gt;&lt;volume&gt;6&lt;/volume&gt;&lt;number&gt;3&lt;/number&gt;&lt;edition&gt;1997/11/05&lt;/edition&gt;&lt;keywords&gt;&lt;keyword&gt;Attention/physiology&lt;/keyword&gt;&lt;keyword&gt;Brain/*anatomy &amp;amp; histology/physiology/radionuclide imaging&lt;/keyword&gt;&lt;keyword&gt;*Diagnostic Imaging&lt;/keyword&gt;&lt;keyword&gt;Face&lt;/keyword&gt;&lt;keyword&gt;Humans&lt;/keyword&gt;&lt;keyword&gt;Magnetic Resonance Imaging&lt;/keyword&gt;&lt;keyword&gt;Models, Neurological&lt;/keyword&gt;&lt;keyword&gt;Motion Perception/physiology&lt;/keyword&gt;&lt;keyword&gt;Neural Pathways/physiology&lt;/keyword&gt;&lt;keyword&gt;Pattern Recognition, Visual/physiology&lt;/keyword&gt;&lt;keyword&gt;Psychophysics/*methods&lt;/keyword&gt;&lt;keyword&gt;Tomography, Emission-Computed&lt;/keyword&gt;&lt;/keywords&gt;&lt;dates&gt;&lt;year&gt;1997&lt;/year&gt;&lt;pub-dates&gt;&lt;date&gt;Oct&lt;/date&gt;&lt;/pub-dates&gt;&lt;/dates&gt;&lt;isbn&gt;1053-8119 (Print)&amp;#xD;1053-8119 (Linking)&lt;/isbn&gt;&lt;accession-num&gt;9344826&lt;/accession-num&gt;&lt;urls&gt;&lt;related-urls&gt;&lt;url&gt;http://www.ncbi.nlm.nih.gov/entrez/query.fcgi?cmd=Retrieve&amp;amp;db=PubMed&amp;amp;dopt=Citation&amp;amp;list_uids=9344826&lt;/url&gt;&lt;/related-urls&gt;&lt;/urls&gt;&lt;electronic-resource-num&gt;S1053-8119(97)90291-3 [pii]&amp;#xD;10.1006/nimg.1997.0291&lt;/electronic-resource-num&gt;&lt;language&gt;eng&lt;/language&gt;&lt;/record&gt;&lt;/Cite&gt;&lt;/EndNote&gt;</w:instrText>
      </w:r>
      <w:r w:rsidR="00430C88">
        <w:rPr>
          <w:rStyle w:val="refpreview"/>
          <w:rFonts w:ascii="Times New Roman" w:hAnsi="Times New Roman" w:cs="Times New Roman"/>
          <w:sz w:val="24"/>
          <w:szCs w:val="24"/>
        </w:rPr>
        <w:fldChar w:fldCharType="separate"/>
      </w:r>
      <w:r w:rsidR="00DA0CAE">
        <w:rPr>
          <w:rStyle w:val="refpreview"/>
          <w:rFonts w:ascii="Times New Roman" w:hAnsi="Times New Roman" w:cs="Times New Roman"/>
          <w:noProof/>
          <w:sz w:val="24"/>
          <w:szCs w:val="24"/>
        </w:rPr>
        <w:t xml:space="preserve">, </w:t>
      </w:r>
      <w:r w:rsidR="00A30A26">
        <w:rPr>
          <w:rStyle w:val="refpreview"/>
          <w:rFonts w:ascii="Times New Roman" w:hAnsi="Times New Roman" w:cs="Times New Roman"/>
          <w:noProof/>
          <w:sz w:val="24"/>
          <w:szCs w:val="24"/>
        </w:rPr>
        <w:t>Friston et al., 1997)</w:t>
      </w:r>
      <w:r w:rsidR="00430C88">
        <w:rPr>
          <w:rStyle w:val="refpreview"/>
          <w:rFonts w:ascii="Times New Roman" w:hAnsi="Times New Roman" w:cs="Times New Roman"/>
          <w:sz w:val="24"/>
          <w:szCs w:val="24"/>
        </w:rPr>
        <w:fldChar w:fldCharType="end"/>
      </w:r>
      <w:r w:rsidRPr="00AD39C7">
        <w:rPr>
          <w:rStyle w:val="refpreview"/>
          <w:rFonts w:ascii="Times New Roman" w:hAnsi="Times New Roman" w:cs="Times New Roman"/>
          <w:sz w:val="24"/>
          <w:szCs w:val="24"/>
        </w:rPr>
        <w:t xml:space="preserve">. The PPI term was then entered into the first-level analysis as an effect of interest. </w:t>
      </w:r>
      <w:r w:rsidR="00142FE9">
        <w:rPr>
          <w:rStyle w:val="refpreview"/>
          <w:rFonts w:ascii="Times New Roman" w:hAnsi="Times New Roman" w:cs="Times New Roman"/>
          <w:sz w:val="24"/>
          <w:szCs w:val="24"/>
        </w:rPr>
        <w:t>The time course and the condition</w:t>
      </w:r>
      <w:r w:rsidRPr="00AD39C7">
        <w:rPr>
          <w:rStyle w:val="refpreview"/>
          <w:rFonts w:ascii="Times New Roman" w:hAnsi="Times New Roman" w:cs="Times New Roman"/>
          <w:sz w:val="24"/>
          <w:szCs w:val="24"/>
        </w:rPr>
        <w:t xml:space="preserve"> were entered as effects of no interest.  The first-level analysis generated parametric connectivity contrast images for each participant’s scans. These contrast images were then entered into a group-level analysis in a flexible factorial model with </w:t>
      </w:r>
      <w:r w:rsidR="00AD569C">
        <w:rPr>
          <w:rStyle w:val="refpreview"/>
          <w:rFonts w:ascii="Times New Roman" w:hAnsi="Times New Roman" w:cs="Times New Roman"/>
          <w:sz w:val="24"/>
          <w:szCs w:val="24"/>
        </w:rPr>
        <w:t>participant</w:t>
      </w:r>
      <w:r w:rsidRPr="00AD39C7">
        <w:rPr>
          <w:rStyle w:val="refpreview"/>
          <w:rFonts w:ascii="Times New Roman" w:hAnsi="Times New Roman" w:cs="Times New Roman"/>
          <w:sz w:val="24"/>
          <w:szCs w:val="24"/>
        </w:rPr>
        <w:t xml:space="preserve"> and condition as factors.</w:t>
      </w:r>
    </w:p>
    <w:p w:rsidR="00042C8A" w:rsidRDefault="00042C8A" w:rsidP="008C44A4">
      <w:pPr>
        <w:spacing w:before="100" w:beforeAutospacing="1" w:after="100" w:afterAutospacing="1" w:line="360" w:lineRule="auto"/>
        <w:rPr>
          <w:rStyle w:val="refpreview"/>
          <w:rFonts w:ascii="Times New Roman" w:hAnsi="Times New Roman" w:cs="Times New Roman"/>
          <w:sz w:val="24"/>
          <w:szCs w:val="24"/>
        </w:rPr>
      </w:pPr>
      <w:r w:rsidRPr="00AD39C7">
        <w:rPr>
          <w:rStyle w:val="refpreview"/>
          <w:rFonts w:ascii="Times New Roman" w:hAnsi="Times New Roman" w:cs="Times New Roman"/>
          <w:sz w:val="24"/>
          <w:szCs w:val="24"/>
        </w:rPr>
        <w:t xml:space="preserve">Parametric connectivity contrast images were also produced for each participant in order to identify areas that show increased connectivity with the seed area in the condition of </w:t>
      </w:r>
      <w:r w:rsidR="00AD569C">
        <w:rPr>
          <w:rStyle w:val="refpreview"/>
          <w:rFonts w:ascii="Times New Roman" w:hAnsi="Times New Roman" w:cs="Times New Roman"/>
          <w:sz w:val="24"/>
          <w:szCs w:val="24"/>
        </w:rPr>
        <w:t>low-, compared with high-pitched soun</w:t>
      </w:r>
      <w:r w:rsidR="00BF0C08">
        <w:rPr>
          <w:rStyle w:val="refpreview"/>
          <w:rFonts w:ascii="Times New Roman" w:hAnsi="Times New Roman" w:cs="Times New Roman"/>
          <w:sz w:val="24"/>
          <w:szCs w:val="24"/>
        </w:rPr>
        <w:t>ds and in the condition of high</w:t>
      </w:r>
      <w:r w:rsidR="00AD569C">
        <w:rPr>
          <w:rStyle w:val="refpreview"/>
          <w:rFonts w:ascii="Times New Roman" w:hAnsi="Times New Roman" w:cs="Times New Roman"/>
          <w:sz w:val="24"/>
          <w:szCs w:val="24"/>
        </w:rPr>
        <w:t>,</w:t>
      </w:r>
      <w:r w:rsidR="00BF0C08">
        <w:rPr>
          <w:rStyle w:val="refpreview"/>
          <w:rFonts w:ascii="Times New Roman" w:hAnsi="Times New Roman" w:cs="Times New Roman"/>
          <w:sz w:val="24"/>
          <w:szCs w:val="24"/>
        </w:rPr>
        <w:t xml:space="preserve"> </w:t>
      </w:r>
      <w:r w:rsidR="00AD569C">
        <w:rPr>
          <w:rStyle w:val="refpreview"/>
          <w:rFonts w:ascii="Times New Roman" w:hAnsi="Times New Roman" w:cs="Times New Roman"/>
          <w:sz w:val="24"/>
          <w:szCs w:val="24"/>
        </w:rPr>
        <w:t>compared with low-pitched sounds</w:t>
      </w:r>
      <w:r w:rsidRPr="00AD39C7">
        <w:rPr>
          <w:rStyle w:val="refpreview"/>
          <w:rFonts w:ascii="Times New Roman" w:hAnsi="Times New Roman" w:cs="Times New Roman"/>
          <w:sz w:val="24"/>
          <w:szCs w:val="24"/>
        </w:rPr>
        <w:t xml:space="preserve">. In the first-level analysis the psychophysiological interaction term (PPI) was produced by multiplying the time-course vector with the condition vector: </w:t>
      </w:r>
      <w:r w:rsidR="00AD39C7" w:rsidRPr="00AD39C7">
        <w:rPr>
          <w:rStyle w:val="refpreview"/>
          <w:rFonts w:ascii="Times New Roman" w:hAnsi="Times New Roman" w:cs="Times New Roman"/>
          <w:sz w:val="24"/>
          <w:szCs w:val="24"/>
        </w:rPr>
        <w:t xml:space="preserve">high-pitched </w:t>
      </w:r>
      <w:r w:rsidRPr="00AD39C7">
        <w:rPr>
          <w:rStyle w:val="refpreview"/>
          <w:rFonts w:ascii="Times New Roman" w:hAnsi="Times New Roman" w:cs="Times New Roman"/>
          <w:sz w:val="24"/>
          <w:szCs w:val="24"/>
        </w:rPr>
        <w:t>sound (+1),</w:t>
      </w:r>
      <w:r w:rsidR="00AD39C7" w:rsidRPr="00AD39C7">
        <w:rPr>
          <w:rStyle w:val="refpreview"/>
          <w:rFonts w:ascii="Times New Roman" w:hAnsi="Times New Roman" w:cs="Times New Roman"/>
          <w:sz w:val="24"/>
          <w:szCs w:val="24"/>
        </w:rPr>
        <w:t xml:space="preserve"> low-pitched sound</w:t>
      </w:r>
      <w:r w:rsidRPr="00AD39C7">
        <w:rPr>
          <w:rStyle w:val="refpreview"/>
          <w:rFonts w:ascii="Times New Roman" w:hAnsi="Times New Roman" w:cs="Times New Roman"/>
          <w:sz w:val="24"/>
          <w:szCs w:val="24"/>
        </w:rPr>
        <w:t xml:space="preserve"> (-1), fixation (0), instructions (0). The PPI term was entered as an effect of interest and the time course and the paradigm were ente</w:t>
      </w:r>
      <w:r w:rsidR="00BF0C08">
        <w:rPr>
          <w:rStyle w:val="refpreview"/>
          <w:rFonts w:ascii="Times New Roman" w:hAnsi="Times New Roman" w:cs="Times New Roman"/>
          <w:sz w:val="24"/>
          <w:szCs w:val="24"/>
        </w:rPr>
        <w:t xml:space="preserve">red as effects of no interest. </w:t>
      </w:r>
      <w:r w:rsidRPr="00AD39C7">
        <w:rPr>
          <w:rStyle w:val="refpreview"/>
          <w:rFonts w:ascii="Times New Roman" w:hAnsi="Times New Roman" w:cs="Times New Roman"/>
          <w:sz w:val="24"/>
          <w:szCs w:val="24"/>
        </w:rPr>
        <w:t xml:space="preserve">The first-level analysis generated parametric connectivity contrast images for each participant’s scans. These contrast images were then entered into a group-level analysis in a flexible factorial model with </w:t>
      </w:r>
      <w:r w:rsidR="00AD569C">
        <w:rPr>
          <w:rStyle w:val="refpreview"/>
          <w:rFonts w:ascii="Times New Roman" w:hAnsi="Times New Roman" w:cs="Times New Roman"/>
          <w:sz w:val="24"/>
          <w:szCs w:val="24"/>
        </w:rPr>
        <w:t>participant</w:t>
      </w:r>
      <w:r w:rsidRPr="00AD39C7">
        <w:rPr>
          <w:rStyle w:val="refpreview"/>
          <w:rFonts w:ascii="Times New Roman" w:hAnsi="Times New Roman" w:cs="Times New Roman"/>
          <w:sz w:val="24"/>
          <w:szCs w:val="24"/>
        </w:rPr>
        <w:t xml:space="preserve"> and condition as factors.</w:t>
      </w:r>
    </w:p>
    <w:p w:rsidR="00042C8A" w:rsidRDefault="00F80635" w:rsidP="008C44A4">
      <w:pPr>
        <w:spacing w:before="100" w:beforeAutospacing="1" w:after="100" w:afterAutospacing="1" w:line="360" w:lineRule="auto"/>
        <w:rPr>
          <w:rStyle w:val="refpreview"/>
          <w:rFonts w:ascii="Times New Roman" w:hAnsi="Times New Roman" w:cs="Times New Roman"/>
          <w:sz w:val="24"/>
          <w:szCs w:val="24"/>
        </w:rPr>
      </w:pPr>
      <w:r>
        <w:rPr>
          <w:rStyle w:val="refpreview"/>
          <w:rFonts w:ascii="Times New Roman" w:hAnsi="Times New Roman" w:cs="Times New Roman"/>
          <w:sz w:val="24"/>
          <w:szCs w:val="24"/>
        </w:rPr>
        <w:t>The above procedure was repeated in order to generate parametric connectivity contrast images in the condition of unexpected, compared with expected, low-pitched sound</w:t>
      </w:r>
      <w:r w:rsidR="00AD569C">
        <w:rPr>
          <w:rStyle w:val="refpreview"/>
          <w:rFonts w:ascii="Times New Roman" w:hAnsi="Times New Roman" w:cs="Times New Roman"/>
          <w:sz w:val="24"/>
          <w:szCs w:val="24"/>
        </w:rPr>
        <w:t>.</w:t>
      </w:r>
      <w:r>
        <w:rPr>
          <w:rStyle w:val="refpreview"/>
          <w:rFonts w:ascii="Times New Roman" w:hAnsi="Times New Roman" w:cs="Times New Roman"/>
          <w:sz w:val="24"/>
          <w:szCs w:val="24"/>
        </w:rPr>
        <w:t xml:space="preserve"> </w:t>
      </w:r>
      <w:r w:rsidRPr="00550AA2">
        <w:rPr>
          <w:rStyle w:val="refpreview"/>
          <w:rFonts w:ascii="Times New Roman" w:hAnsi="Times New Roman" w:cs="Times New Roman"/>
          <w:sz w:val="24"/>
          <w:szCs w:val="24"/>
        </w:rPr>
        <w:t xml:space="preserve">The voxel of maximum activation in the group contrast of all </w:t>
      </w:r>
      <w:r w:rsidR="00EF3A59">
        <w:rPr>
          <w:rStyle w:val="refpreview"/>
          <w:rFonts w:ascii="Times New Roman" w:hAnsi="Times New Roman" w:cs="Times New Roman"/>
          <w:sz w:val="24"/>
          <w:szCs w:val="24"/>
        </w:rPr>
        <w:t xml:space="preserve">low-pitched </w:t>
      </w:r>
      <w:r w:rsidRPr="00550AA2">
        <w:rPr>
          <w:rStyle w:val="refpreview"/>
          <w:rFonts w:ascii="Times New Roman" w:hAnsi="Times New Roman" w:cs="Times New Roman"/>
          <w:sz w:val="24"/>
          <w:szCs w:val="24"/>
        </w:rPr>
        <w:t xml:space="preserve">stimuli </w:t>
      </w:r>
      <w:r>
        <w:rPr>
          <w:rStyle w:val="refpreview"/>
          <w:rFonts w:ascii="Times New Roman" w:hAnsi="Times New Roman" w:cs="Times New Roman"/>
          <w:sz w:val="24"/>
          <w:szCs w:val="24"/>
        </w:rPr>
        <w:t xml:space="preserve">(expected and unexpected) </w:t>
      </w:r>
      <w:r w:rsidRPr="00550AA2">
        <w:rPr>
          <w:rStyle w:val="refpreview"/>
          <w:rFonts w:ascii="Times New Roman" w:hAnsi="Times New Roman" w:cs="Times New Roman"/>
          <w:sz w:val="24"/>
          <w:szCs w:val="24"/>
        </w:rPr>
        <w:t xml:space="preserve">versus </w:t>
      </w:r>
      <w:r>
        <w:rPr>
          <w:rStyle w:val="refpreview"/>
          <w:rFonts w:ascii="Times New Roman" w:hAnsi="Times New Roman" w:cs="Times New Roman"/>
          <w:sz w:val="24"/>
          <w:szCs w:val="24"/>
        </w:rPr>
        <w:t>fixation cross</w:t>
      </w:r>
      <w:r w:rsidRPr="00550AA2">
        <w:rPr>
          <w:rStyle w:val="refpreview"/>
          <w:rFonts w:ascii="Times New Roman" w:hAnsi="Times New Roman" w:cs="Times New Roman"/>
          <w:sz w:val="24"/>
          <w:szCs w:val="24"/>
        </w:rPr>
        <w:t xml:space="preserve"> </w:t>
      </w:r>
      <w:r w:rsidR="0042657B">
        <w:rPr>
          <w:rStyle w:val="refpreview"/>
          <w:rFonts w:ascii="Times New Roman" w:hAnsi="Times New Roman" w:cs="Times New Roman"/>
          <w:sz w:val="24"/>
          <w:szCs w:val="24"/>
        </w:rPr>
        <w:t xml:space="preserve">at p=0.001, uncorrected, </w:t>
      </w:r>
      <w:r w:rsidRPr="00550AA2">
        <w:rPr>
          <w:rStyle w:val="refpreview"/>
          <w:rFonts w:ascii="Times New Roman" w:hAnsi="Times New Roman" w:cs="Times New Roman"/>
          <w:sz w:val="24"/>
          <w:szCs w:val="24"/>
        </w:rPr>
        <w:t xml:space="preserve">was identified as a seed region. </w:t>
      </w:r>
      <w:r w:rsidR="00BF0C08">
        <w:rPr>
          <w:rStyle w:val="refpreview"/>
          <w:rFonts w:ascii="Times New Roman" w:hAnsi="Times New Roman" w:cs="Times New Roman"/>
          <w:sz w:val="24"/>
          <w:szCs w:val="24"/>
        </w:rPr>
        <w:t xml:space="preserve">We then searched </w:t>
      </w:r>
      <w:r w:rsidRPr="00550AA2">
        <w:rPr>
          <w:rStyle w:val="refpreview"/>
          <w:rFonts w:ascii="Times New Roman" w:hAnsi="Times New Roman" w:cs="Times New Roman"/>
          <w:sz w:val="24"/>
          <w:szCs w:val="24"/>
        </w:rPr>
        <w:t xml:space="preserve">individual participants’ contrasts images of all </w:t>
      </w:r>
      <w:r w:rsidR="00EF3A59">
        <w:rPr>
          <w:rStyle w:val="refpreview"/>
          <w:rFonts w:ascii="Times New Roman" w:hAnsi="Times New Roman" w:cs="Times New Roman"/>
          <w:sz w:val="24"/>
          <w:szCs w:val="24"/>
        </w:rPr>
        <w:t>low-pitched</w:t>
      </w:r>
      <w:r w:rsidRPr="00550AA2">
        <w:rPr>
          <w:rStyle w:val="refpreview"/>
          <w:rFonts w:ascii="Times New Roman" w:hAnsi="Times New Roman" w:cs="Times New Roman"/>
          <w:sz w:val="24"/>
          <w:szCs w:val="24"/>
        </w:rPr>
        <w:t xml:space="preserve"> stimuli versus fixation cross </w:t>
      </w:r>
      <w:r w:rsidRPr="00550AA2">
        <w:rPr>
          <w:rStyle w:val="refpreview"/>
          <w:rFonts w:ascii="Times New Roman" w:hAnsi="Times New Roman" w:cs="Times New Roman"/>
          <w:sz w:val="24"/>
          <w:szCs w:val="24"/>
        </w:rPr>
        <w:lastRenderedPageBreak/>
        <w:t>displayed at p&lt;0.05</w:t>
      </w:r>
      <w:r w:rsidR="00EF3A59">
        <w:rPr>
          <w:rStyle w:val="refpreview"/>
          <w:rFonts w:ascii="Times New Roman" w:hAnsi="Times New Roman" w:cs="Times New Roman"/>
          <w:sz w:val="24"/>
          <w:szCs w:val="24"/>
        </w:rPr>
        <w:t>, uncorrected,</w:t>
      </w:r>
      <w:r w:rsidRPr="00550AA2">
        <w:rPr>
          <w:rStyle w:val="refpreview"/>
          <w:rFonts w:ascii="Times New Roman" w:hAnsi="Times New Roman" w:cs="Times New Roman"/>
          <w:sz w:val="24"/>
          <w:szCs w:val="24"/>
        </w:rPr>
        <w:t xml:space="preserve"> for a voxel with highest t statistics in the area of the group seed. </w:t>
      </w:r>
      <w:r w:rsidR="00BF0C08">
        <w:rPr>
          <w:rStyle w:val="refpreview"/>
          <w:rFonts w:ascii="Times New Roman" w:hAnsi="Times New Roman" w:cs="Times New Roman"/>
          <w:sz w:val="24"/>
          <w:szCs w:val="24"/>
        </w:rPr>
        <w:t xml:space="preserve">This voxel was the participant-specific seed region. </w:t>
      </w:r>
      <w:r>
        <w:rPr>
          <w:rStyle w:val="refpreview"/>
          <w:rFonts w:ascii="Times New Roman" w:hAnsi="Times New Roman" w:cs="Times New Roman"/>
          <w:sz w:val="24"/>
          <w:szCs w:val="24"/>
        </w:rPr>
        <w:t xml:space="preserve">The auditory condition was described as follows: unexpected </w:t>
      </w:r>
      <w:r w:rsidR="00EF3A59">
        <w:rPr>
          <w:rStyle w:val="refpreview"/>
          <w:rFonts w:ascii="Times New Roman" w:hAnsi="Times New Roman" w:cs="Times New Roman"/>
          <w:sz w:val="24"/>
          <w:szCs w:val="24"/>
        </w:rPr>
        <w:t xml:space="preserve">low-pitched </w:t>
      </w:r>
      <w:r>
        <w:rPr>
          <w:rStyle w:val="refpreview"/>
          <w:rFonts w:ascii="Times New Roman" w:hAnsi="Times New Roman" w:cs="Times New Roman"/>
          <w:sz w:val="24"/>
          <w:szCs w:val="24"/>
        </w:rPr>
        <w:t xml:space="preserve">sound (+1), expected </w:t>
      </w:r>
      <w:r w:rsidR="00EF3A59">
        <w:rPr>
          <w:rStyle w:val="refpreview"/>
          <w:rFonts w:ascii="Times New Roman" w:hAnsi="Times New Roman" w:cs="Times New Roman"/>
          <w:sz w:val="24"/>
          <w:szCs w:val="24"/>
        </w:rPr>
        <w:t xml:space="preserve">low-pitched </w:t>
      </w:r>
      <w:r>
        <w:rPr>
          <w:rStyle w:val="refpreview"/>
          <w:rFonts w:ascii="Times New Roman" w:hAnsi="Times New Roman" w:cs="Times New Roman"/>
          <w:sz w:val="24"/>
          <w:szCs w:val="24"/>
        </w:rPr>
        <w:t>sound (-1), fixation</w:t>
      </w:r>
      <w:r w:rsidR="00AD569C">
        <w:rPr>
          <w:rStyle w:val="refpreview"/>
          <w:rFonts w:ascii="Times New Roman" w:hAnsi="Times New Roman" w:cs="Times New Roman"/>
          <w:sz w:val="24"/>
          <w:szCs w:val="24"/>
        </w:rPr>
        <w:t xml:space="preserve"> cross</w:t>
      </w:r>
      <w:r>
        <w:rPr>
          <w:rStyle w:val="refpreview"/>
          <w:rFonts w:ascii="Times New Roman" w:hAnsi="Times New Roman" w:cs="Times New Roman"/>
          <w:sz w:val="24"/>
          <w:szCs w:val="24"/>
        </w:rPr>
        <w:t xml:space="preserve"> (0) and instructions (0). </w:t>
      </w:r>
    </w:p>
    <w:p w:rsidR="00F80635" w:rsidRDefault="00EF3A59" w:rsidP="008C44A4">
      <w:pPr>
        <w:spacing w:before="100" w:beforeAutospacing="1" w:after="100" w:afterAutospacing="1" w:line="360" w:lineRule="auto"/>
        <w:rPr>
          <w:rStyle w:val="refpreview"/>
          <w:rFonts w:ascii="Times New Roman" w:hAnsi="Times New Roman" w:cs="Times New Roman"/>
          <w:sz w:val="24"/>
          <w:szCs w:val="24"/>
        </w:rPr>
      </w:pPr>
      <w:r>
        <w:rPr>
          <w:rStyle w:val="refpreview"/>
          <w:rFonts w:ascii="Times New Roman" w:hAnsi="Times New Roman" w:cs="Times New Roman"/>
          <w:sz w:val="24"/>
          <w:szCs w:val="24"/>
        </w:rPr>
        <w:t xml:space="preserve">In order to analyze effective connectivity in the condition of </w:t>
      </w:r>
      <w:r w:rsidR="00F80635">
        <w:rPr>
          <w:rStyle w:val="refpreview"/>
          <w:rFonts w:ascii="Times New Roman" w:hAnsi="Times New Roman" w:cs="Times New Roman"/>
          <w:sz w:val="24"/>
          <w:szCs w:val="24"/>
        </w:rPr>
        <w:t xml:space="preserve">unexpected, compared with expected, high-pitched </w:t>
      </w:r>
      <w:r>
        <w:rPr>
          <w:rStyle w:val="refpreview"/>
          <w:rFonts w:ascii="Times New Roman" w:hAnsi="Times New Roman" w:cs="Times New Roman"/>
          <w:sz w:val="24"/>
          <w:szCs w:val="24"/>
        </w:rPr>
        <w:t>sound, the seed region was identified as the voxel cluster with maximum activation in the group contrast of all high-pitched stimuli (expected and unexpected) versus fixation cross</w:t>
      </w:r>
      <w:r w:rsidR="0042657B">
        <w:rPr>
          <w:rStyle w:val="refpreview"/>
          <w:rFonts w:ascii="Times New Roman" w:hAnsi="Times New Roman" w:cs="Times New Roman"/>
          <w:sz w:val="24"/>
          <w:szCs w:val="24"/>
        </w:rPr>
        <w:t xml:space="preserve"> at p=0.001, uncorrected</w:t>
      </w:r>
      <w:r>
        <w:rPr>
          <w:rStyle w:val="refpreview"/>
          <w:rFonts w:ascii="Times New Roman" w:hAnsi="Times New Roman" w:cs="Times New Roman"/>
          <w:sz w:val="24"/>
          <w:szCs w:val="24"/>
        </w:rPr>
        <w:t xml:space="preserve">. Individual participants’ seed area was then identified as the cluster with highest t-statistic in the area of the group seed region in individual contrasts of all high-pitched stimuli versus fixation cross at p=0.05, uncorrected. The vector for auditory condition described unexpected high-pitched sound as +1, expected high-pitched sound as -1, fixation cross as 0 and instructions as 0. </w:t>
      </w:r>
    </w:p>
    <w:p w:rsidR="00042C8A" w:rsidRPr="009218AD" w:rsidRDefault="00AD569C" w:rsidP="008C44A4">
      <w:pPr>
        <w:spacing w:before="100" w:beforeAutospacing="1" w:after="100" w:afterAutospacing="1" w:line="360" w:lineRule="auto"/>
        <w:rPr>
          <w:rStyle w:val="refpreview"/>
          <w:rFonts w:ascii="Times New Roman" w:hAnsi="Times New Roman" w:cs="Times New Roman"/>
          <w:sz w:val="24"/>
          <w:szCs w:val="24"/>
        </w:rPr>
      </w:pPr>
      <w:r>
        <w:rPr>
          <w:rStyle w:val="refpreview"/>
          <w:rFonts w:ascii="Times New Roman" w:hAnsi="Times New Roman" w:cs="Times New Roman"/>
          <w:sz w:val="24"/>
          <w:szCs w:val="24"/>
        </w:rPr>
        <w:t xml:space="preserve">The </w:t>
      </w:r>
      <w:r w:rsidR="00042C8A" w:rsidRPr="00AD39C7">
        <w:rPr>
          <w:rStyle w:val="refpreview"/>
          <w:rFonts w:ascii="Times New Roman" w:hAnsi="Times New Roman" w:cs="Times New Roman"/>
          <w:sz w:val="24"/>
          <w:szCs w:val="24"/>
        </w:rPr>
        <w:t>statistical threshold for significance was p&lt;0.05, FWE- corrected</w:t>
      </w:r>
      <w:r>
        <w:rPr>
          <w:rStyle w:val="refpreview"/>
          <w:rFonts w:ascii="Times New Roman" w:hAnsi="Times New Roman" w:cs="Times New Roman"/>
          <w:sz w:val="24"/>
          <w:szCs w:val="24"/>
        </w:rPr>
        <w:t xml:space="preserve"> at voxel level</w:t>
      </w:r>
      <w:r w:rsidR="00042C8A" w:rsidRPr="00AD39C7">
        <w:rPr>
          <w:rStyle w:val="refpreview"/>
          <w:rFonts w:ascii="Times New Roman" w:hAnsi="Times New Roman" w:cs="Times New Roman"/>
          <w:sz w:val="24"/>
          <w:szCs w:val="24"/>
        </w:rPr>
        <w:t>. We</w:t>
      </w:r>
      <w:r>
        <w:rPr>
          <w:rStyle w:val="refpreview"/>
          <w:rFonts w:ascii="Times New Roman" w:hAnsi="Times New Roman" w:cs="Times New Roman"/>
          <w:sz w:val="24"/>
          <w:szCs w:val="24"/>
        </w:rPr>
        <w:t xml:space="preserve"> performed t-tests to identify areas that show increased connectivity with the seed area in the condition of 1) all unexpected, compared with all expected, stimuli, 2) low-, compared with high-pitched sounds, 3) high-, compared with low-pitched sounds, 4) unexpected, compared with expected low-pitched sounds and 5) unexpected, compared with expected, high-pitched sounds. </w:t>
      </w:r>
      <w:r w:rsidR="00042C8A" w:rsidRPr="00AD39C7">
        <w:rPr>
          <w:rStyle w:val="refpreview"/>
          <w:rFonts w:ascii="Times New Roman" w:hAnsi="Times New Roman" w:cs="Times New Roman"/>
          <w:sz w:val="24"/>
          <w:szCs w:val="24"/>
        </w:rPr>
        <w:t xml:space="preserve"> The  contrast </w:t>
      </w:r>
      <w:r>
        <w:rPr>
          <w:rStyle w:val="refpreview"/>
          <w:rFonts w:ascii="Times New Roman" w:hAnsi="Times New Roman" w:cs="Times New Roman"/>
          <w:sz w:val="24"/>
          <w:szCs w:val="24"/>
        </w:rPr>
        <w:t>of expected, versus unexpected stimuli wa</w:t>
      </w:r>
      <w:r w:rsidR="00042C8A" w:rsidRPr="00AD39C7">
        <w:rPr>
          <w:rStyle w:val="refpreview"/>
          <w:rFonts w:ascii="Times New Roman" w:hAnsi="Times New Roman" w:cs="Times New Roman"/>
          <w:sz w:val="24"/>
          <w:szCs w:val="24"/>
        </w:rPr>
        <w:t xml:space="preserve">s not practical due to the difference in power (the number of expected stimuli was three times higher than the number of unexpected stimuli). </w:t>
      </w:r>
    </w:p>
    <w:p w:rsidR="00BD6868" w:rsidRPr="002554C5" w:rsidRDefault="00025C68" w:rsidP="008C44A4">
      <w:pPr>
        <w:pStyle w:val="Heading3"/>
        <w:spacing w:before="100" w:beforeAutospacing="1" w:after="100" w:afterAutospacing="1" w:line="360" w:lineRule="auto"/>
        <w:rPr>
          <w:rFonts w:ascii="Times New Roman" w:hAnsi="Times New Roman" w:cs="Times New Roman"/>
          <w:color w:val="auto"/>
          <w:sz w:val="28"/>
        </w:rPr>
      </w:pPr>
      <w:bookmarkStart w:id="89" w:name="_Toc344031629"/>
      <w:r w:rsidRPr="002554C5">
        <w:rPr>
          <w:rFonts w:ascii="Times New Roman" w:hAnsi="Times New Roman" w:cs="Times New Roman"/>
          <w:color w:val="auto"/>
          <w:sz w:val="28"/>
        </w:rPr>
        <w:t>4.3.</w:t>
      </w:r>
      <w:r w:rsidR="00EC20A5" w:rsidRPr="002554C5">
        <w:rPr>
          <w:rFonts w:ascii="Times New Roman" w:hAnsi="Times New Roman" w:cs="Times New Roman"/>
          <w:color w:val="auto"/>
          <w:sz w:val="28"/>
        </w:rPr>
        <w:t>4</w:t>
      </w:r>
      <w:r w:rsidR="00F01178" w:rsidRPr="002554C5">
        <w:rPr>
          <w:rFonts w:ascii="Times New Roman" w:hAnsi="Times New Roman" w:cs="Times New Roman"/>
          <w:color w:val="auto"/>
          <w:sz w:val="28"/>
        </w:rPr>
        <w:t xml:space="preserve">. </w:t>
      </w:r>
      <w:r w:rsidR="00BD6868" w:rsidRPr="002554C5">
        <w:rPr>
          <w:rFonts w:ascii="Times New Roman" w:hAnsi="Times New Roman" w:cs="Times New Roman"/>
          <w:color w:val="auto"/>
          <w:sz w:val="28"/>
        </w:rPr>
        <w:t>Results</w:t>
      </w:r>
      <w:bookmarkEnd w:id="89"/>
      <w:r w:rsidR="00DA0CAE" w:rsidRPr="002554C5">
        <w:rPr>
          <w:rFonts w:ascii="Times New Roman" w:hAnsi="Times New Roman" w:cs="Times New Roman"/>
          <w:color w:val="auto"/>
          <w:sz w:val="28"/>
        </w:rPr>
        <w:t xml:space="preserve"> </w:t>
      </w:r>
    </w:p>
    <w:p w:rsidR="00BD6868" w:rsidRPr="00F01178" w:rsidRDefault="00EC20A5" w:rsidP="008C44A4">
      <w:pPr>
        <w:pStyle w:val="Heading4"/>
        <w:spacing w:before="100" w:beforeAutospacing="1" w:after="100" w:afterAutospacing="1" w:line="360" w:lineRule="auto"/>
        <w:rPr>
          <w:color w:val="auto"/>
        </w:rPr>
      </w:pPr>
      <w:r>
        <w:rPr>
          <w:color w:val="auto"/>
        </w:rPr>
        <w:t>4.3.4</w:t>
      </w:r>
      <w:r w:rsidR="00F01178">
        <w:rPr>
          <w:color w:val="auto"/>
        </w:rPr>
        <w:t xml:space="preserve">.1. </w:t>
      </w:r>
      <w:r w:rsidR="00DA0CAE">
        <w:rPr>
          <w:color w:val="auto"/>
        </w:rPr>
        <w:t>Behavioural data</w:t>
      </w:r>
    </w:p>
    <w:p w:rsidR="00BD6868" w:rsidRPr="009218AD" w:rsidRDefault="00BD6868"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No significant difference between </w:t>
      </w:r>
      <w:r w:rsidR="00BF0C08">
        <w:rPr>
          <w:rFonts w:ascii="Times New Roman" w:hAnsi="Times New Roman" w:cs="Times New Roman"/>
          <w:sz w:val="24"/>
          <w:szCs w:val="24"/>
        </w:rPr>
        <w:t>reaction time</w:t>
      </w:r>
      <w:r w:rsidRPr="009218AD">
        <w:rPr>
          <w:rFonts w:ascii="Times New Roman" w:hAnsi="Times New Roman" w:cs="Times New Roman"/>
          <w:sz w:val="24"/>
          <w:szCs w:val="24"/>
        </w:rPr>
        <w:t xml:space="preserve"> to the down- or upward-pointing triangle was revealed by the repeated -samples test (t(11)=0.17, p=0.87 ). Reaction times were: </w:t>
      </w:r>
      <w:r w:rsidR="00541BE3">
        <w:rPr>
          <w:rFonts w:ascii="Times New Roman" w:hAnsi="Times New Roman" w:cs="Times New Roman"/>
          <w:sz w:val="24"/>
          <w:szCs w:val="24"/>
        </w:rPr>
        <w:t xml:space="preserve">mean </w:t>
      </w:r>
      <w:r w:rsidRPr="009218AD">
        <w:rPr>
          <w:rFonts w:ascii="Times New Roman" w:hAnsi="Times New Roman" w:cs="Times New Roman"/>
          <w:color w:val="000000"/>
          <w:sz w:val="24"/>
          <w:szCs w:val="24"/>
        </w:rPr>
        <w:t xml:space="preserve">527.31 ms </w:t>
      </w:r>
      <w:r w:rsidR="00541BE3">
        <w:rPr>
          <w:rFonts w:ascii="Times New Roman" w:hAnsi="Times New Roman" w:cs="Times New Roman"/>
          <w:color w:val="000000"/>
          <w:sz w:val="24"/>
          <w:szCs w:val="24"/>
        </w:rPr>
        <w:t>(</w:t>
      </w:r>
      <w:r w:rsidRPr="009218AD">
        <w:rPr>
          <w:rFonts w:ascii="Times New Roman" w:hAnsi="Times New Roman" w:cs="Times New Roman"/>
          <w:color w:val="000000"/>
          <w:sz w:val="24"/>
          <w:szCs w:val="24"/>
        </w:rPr>
        <w:t>SD 67.13</w:t>
      </w:r>
      <w:r w:rsidR="00541BE3">
        <w:rPr>
          <w:rFonts w:ascii="Times New Roman" w:hAnsi="Times New Roman" w:cs="Times New Roman"/>
          <w:color w:val="000000"/>
          <w:sz w:val="24"/>
          <w:szCs w:val="24"/>
        </w:rPr>
        <w:t>)</w:t>
      </w:r>
      <w:r w:rsidRPr="009218AD">
        <w:rPr>
          <w:rFonts w:ascii="Times New Roman" w:hAnsi="Times New Roman" w:cs="Times New Roman"/>
          <w:color w:val="000000"/>
          <w:sz w:val="24"/>
          <w:szCs w:val="24"/>
        </w:rPr>
        <w:t xml:space="preserve"> to upward pointing triangle and </w:t>
      </w:r>
      <w:r w:rsidR="00541BE3">
        <w:rPr>
          <w:rFonts w:ascii="Times New Roman" w:hAnsi="Times New Roman" w:cs="Times New Roman"/>
          <w:color w:val="000000"/>
          <w:sz w:val="24"/>
          <w:szCs w:val="24"/>
        </w:rPr>
        <w:t xml:space="preserve">mean </w:t>
      </w:r>
      <w:r w:rsidRPr="009218AD">
        <w:rPr>
          <w:rFonts w:ascii="Times New Roman" w:hAnsi="Times New Roman" w:cs="Times New Roman"/>
          <w:color w:val="000000"/>
          <w:sz w:val="24"/>
          <w:szCs w:val="24"/>
        </w:rPr>
        <w:t xml:space="preserve">525.13 ms </w:t>
      </w:r>
      <w:r w:rsidR="00541BE3">
        <w:rPr>
          <w:rFonts w:ascii="Times New Roman" w:hAnsi="Times New Roman" w:cs="Times New Roman"/>
          <w:color w:val="000000"/>
          <w:sz w:val="24"/>
          <w:szCs w:val="24"/>
        </w:rPr>
        <w:t>(</w:t>
      </w:r>
      <w:r w:rsidRPr="009218AD">
        <w:rPr>
          <w:rFonts w:ascii="Times New Roman" w:hAnsi="Times New Roman" w:cs="Times New Roman"/>
          <w:color w:val="000000"/>
          <w:sz w:val="24"/>
          <w:szCs w:val="24"/>
        </w:rPr>
        <w:t>SD 79.65</w:t>
      </w:r>
      <w:r w:rsidR="00541BE3">
        <w:rPr>
          <w:rFonts w:ascii="Times New Roman" w:hAnsi="Times New Roman" w:cs="Times New Roman"/>
          <w:color w:val="000000"/>
          <w:sz w:val="24"/>
          <w:szCs w:val="24"/>
        </w:rPr>
        <w:t>)</w:t>
      </w:r>
      <w:r w:rsidRPr="009218AD">
        <w:rPr>
          <w:rFonts w:ascii="Times New Roman" w:hAnsi="Times New Roman" w:cs="Times New Roman"/>
          <w:color w:val="000000"/>
          <w:sz w:val="24"/>
          <w:szCs w:val="24"/>
        </w:rPr>
        <w:t xml:space="preserve"> to downward pointing triangle. </w:t>
      </w:r>
      <w:r w:rsidRPr="009218AD">
        <w:rPr>
          <w:rFonts w:ascii="Times New Roman" w:hAnsi="Times New Roman" w:cs="Times New Roman"/>
          <w:sz w:val="24"/>
          <w:szCs w:val="24"/>
        </w:rPr>
        <w:t xml:space="preserve">Wilcoxon </w:t>
      </w:r>
      <w:r w:rsidR="00BF0C08">
        <w:rPr>
          <w:rFonts w:ascii="Times New Roman" w:hAnsi="Times New Roman" w:cs="Times New Roman"/>
          <w:sz w:val="24"/>
          <w:szCs w:val="24"/>
        </w:rPr>
        <w:t xml:space="preserve">signed-rank </w:t>
      </w:r>
      <w:r w:rsidRPr="009218AD">
        <w:rPr>
          <w:rFonts w:ascii="Times New Roman" w:hAnsi="Times New Roman" w:cs="Times New Roman"/>
          <w:sz w:val="24"/>
          <w:szCs w:val="24"/>
        </w:rPr>
        <w:t xml:space="preserve">test revealed no significant differences in the accuracy of responses between upward- and downward-pointing triangles (T=13, p=0.13). Accuracy was above 87%. </w:t>
      </w:r>
    </w:p>
    <w:p w:rsidR="00BD6868" w:rsidRPr="00F01178" w:rsidRDefault="00EC20A5" w:rsidP="008C44A4">
      <w:pPr>
        <w:pStyle w:val="Heading4"/>
        <w:spacing w:before="100" w:beforeAutospacing="1" w:after="100" w:afterAutospacing="1" w:line="360" w:lineRule="auto"/>
        <w:rPr>
          <w:rFonts w:ascii="Times New Roman" w:hAnsi="Times New Roman" w:cs="Times New Roman"/>
          <w:color w:val="auto"/>
          <w:sz w:val="24"/>
        </w:rPr>
      </w:pPr>
      <w:r>
        <w:rPr>
          <w:rFonts w:ascii="Times New Roman" w:hAnsi="Times New Roman" w:cs="Times New Roman"/>
          <w:color w:val="auto"/>
          <w:sz w:val="24"/>
        </w:rPr>
        <w:lastRenderedPageBreak/>
        <w:t>4.3.4</w:t>
      </w:r>
      <w:r w:rsidR="00F01178">
        <w:rPr>
          <w:rFonts w:ascii="Times New Roman" w:hAnsi="Times New Roman" w:cs="Times New Roman"/>
          <w:color w:val="auto"/>
          <w:sz w:val="24"/>
        </w:rPr>
        <w:t>.2. FMRI</w:t>
      </w:r>
      <w:r w:rsidR="00E75DB1">
        <w:rPr>
          <w:rFonts w:ascii="Times New Roman" w:hAnsi="Times New Roman" w:cs="Times New Roman"/>
          <w:color w:val="auto"/>
          <w:sz w:val="24"/>
        </w:rPr>
        <w:t xml:space="preserve"> </w:t>
      </w:r>
      <w:r w:rsidR="00324E25">
        <w:rPr>
          <w:rFonts w:ascii="Times New Roman" w:hAnsi="Times New Roman" w:cs="Times New Roman"/>
          <w:color w:val="auto"/>
          <w:sz w:val="24"/>
        </w:rPr>
        <w:t>results</w:t>
      </w:r>
    </w:p>
    <w:p w:rsidR="00BD6868" w:rsidRPr="009218AD" w:rsidRDefault="00BD6868"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The contrast of all experimental stimuli (expected and unexpected lo</w:t>
      </w:r>
      <w:r w:rsidR="00A275D9">
        <w:rPr>
          <w:rFonts w:ascii="Times New Roman" w:hAnsi="Times New Roman" w:cs="Times New Roman"/>
          <w:sz w:val="24"/>
          <w:szCs w:val="24"/>
        </w:rPr>
        <w:t>w-and high-pitched sounds</w:t>
      </w:r>
      <w:r w:rsidRPr="009218AD">
        <w:rPr>
          <w:rFonts w:ascii="Times New Roman" w:hAnsi="Times New Roman" w:cs="Times New Roman"/>
          <w:sz w:val="24"/>
          <w:szCs w:val="24"/>
        </w:rPr>
        <w:t xml:space="preserve">) versus fixation cross baseline </w:t>
      </w:r>
      <w:r w:rsidR="00A275D9">
        <w:rPr>
          <w:rFonts w:ascii="Times New Roman" w:hAnsi="Times New Roman" w:cs="Times New Roman"/>
          <w:sz w:val="24"/>
          <w:szCs w:val="24"/>
        </w:rPr>
        <w:t xml:space="preserve">at p&lt;0.01, uncorrected, </w:t>
      </w:r>
      <w:r w:rsidR="00DF5B20">
        <w:rPr>
          <w:rFonts w:ascii="Times New Roman" w:hAnsi="Times New Roman" w:cs="Times New Roman"/>
          <w:sz w:val="24"/>
          <w:szCs w:val="24"/>
        </w:rPr>
        <w:t xml:space="preserve">included bilateral auditory </w:t>
      </w:r>
      <w:r w:rsidR="00541BE3">
        <w:rPr>
          <w:rFonts w:ascii="Times New Roman" w:hAnsi="Times New Roman" w:cs="Times New Roman"/>
          <w:sz w:val="24"/>
          <w:szCs w:val="24"/>
        </w:rPr>
        <w:t xml:space="preserve">cortex (Table </w:t>
      </w:r>
      <w:r w:rsidR="002332FD">
        <w:rPr>
          <w:rFonts w:ascii="Times New Roman" w:hAnsi="Times New Roman" w:cs="Times New Roman"/>
          <w:sz w:val="24"/>
          <w:szCs w:val="24"/>
        </w:rPr>
        <w:t>4.3</w:t>
      </w:r>
      <w:r w:rsidR="00541BE3">
        <w:rPr>
          <w:rFonts w:ascii="Times New Roman" w:hAnsi="Times New Roman" w:cs="Times New Roman"/>
          <w:sz w:val="24"/>
          <w:szCs w:val="24"/>
        </w:rPr>
        <w:t xml:space="preserve">) and served as </w:t>
      </w:r>
      <w:r w:rsidRPr="009218AD">
        <w:rPr>
          <w:rFonts w:ascii="Times New Roman" w:hAnsi="Times New Roman" w:cs="Times New Roman"/>
          <w:sz w:val="24"/>
          <w:szCs w:val="24"/>
        </w:rPr>
        <w:t>the volume-of-interest</w:t>
      </w:r>
      <w:r w:rsidR="00541BE3">
        <w:rPr>
          <w:rFonts w:ascii="Times New Roman" w:hAnsi="Times New Roman" w:cs="Times New Roman"/>
          <w:sz w:val="24"/>
          <w:szCs w:val="24"/>
        </w:rPr>
        <w:t xml:space="preserve"> (</w:t>
      </w:r>
      <w:r w:rsidR="00F43B6B">
        <w:rPr>
          <w:rFonts w:ascii="Times New Roman" w:hAnsi="Times New Roman" w:cs="Times New Roman"/>
          <w:sz w:val="24"/>
          <w:szCs w:val="24"/>
        </w:rPr>
        <w:t>VOI</w:t>
      </w:r>
      <w:r w:rsidR="00541BE3">
        <w:rPr>
          <w:rFonts w:ascii="Times New Roman" w:hAnsi="Times New Roman" w:cs="Times New Roman"/>
          <w:sz w:val="24"/>
          <w:szCs w:val="24"/>
        </w:rPr>
        <w:t>)</w:t>
      </w:r>
      <w:r w:rsidRPr="009218AD">
        <w:rPr>
          <w:rFonts w:ascii="Times New Roman" w:hAnsi="Times New Roman" w:cs="Times New Roman"/>
          <w:sz w:val="24"/>
          <w:szCs w:val="24"/>
        </w:rPr>
        <w:t xml:space="preserve"> for subsequent corrected statistical comparisons</w:t>
      </w:r>
      <w:r w:rsidR="00DF5B20">
        <w:rPr>
          <w:rFonts w:ascii="Times New Roman" w:hAnsi="Times New Roman" w:cs="Times New Roman"/>
          <w:sz w:val="24"/>
          <w:szCs w:val="24"/>
        </w:rPr>
        <w:t xml:space="preserve">. </w:t>
      </w:r>
      <w:r w:rsidRPr="009218AD">
        <w:rPr>
          <w:rFonts w:ascii="Times New Roman" w:hAnsi="Times New Roman" w:cs="Times New Roman"/>
          <w:sz w:val="24"/>
          <w:szCs w:val="24"/>
        </w:rPr>
        <w:t xml:space="preserve"> </w:t>
      </w:r>
    </w:p>
    <w:p w:rsidR="00CD6CA8" w:rsidRPr="00ED0EA8" w:rsidRDefault="00CD6CA8" w:rsidP="008C44A4">
      <w:pPr>
        <w:spacing w:before="100" w:beforeAutospacing="1" w:after="100" w:afterAutospacing="1" w:line="360" w:lineRule="auto"/>
        <w:rPr>
          <w:rFonts w:ascii="Times New Roman" w:hAnsi="Times New Roman" w:cs="Times New Roman"/>
          <w:sz w:val="24"/>
          <w:szCs w:val="24"/>
        </w:rPr>
      </w:pPr>
      <w:r w:rsidRPr="00ED0EA8">
        <w:rPr>
          <w:rFonts w:ascii="Times New Roman" w:hAnsi="Times New Roman" w:cs="Times New Roman"/>
          <w:sz w:val="24"/>
          <w:szCs w:val="24"/>
        </w:rPr>
        <w:t xml:space="preserve">Whole brain analysis </w:t>
      </w:r>
    </w:p>
    <w:p w:rsidR="00CD6CA8" w:rsidRPr="00ED0EA8" w:rsidRDefault="00CD6CA8" w:rsidP="008C44A4">
      <w:pPr>
        <w:spacing w:before="100" w:beforeAutospacing="1" w:after="100" w:afterAutospacing="1" w:line="360" w:lineRule="auto"/>
        <w:rPr>
          <w:rFonts w:ascii="Times New Roman" w:hAnsi="Times New Roman" w:cs="Times New Roman"/>
          <w:sz w:val="24"/>
          <w:szCs w:val="24"/>
        </w:rPr>
      </w:pPr>
      <w:r w:rsidRPr="00ED0EA8">
        <w:rPr>
          <w:rFonts w:ascii="Times New Roman" w:hAnsi="Times New Roman" w:cs="Times New Roman"/>
          <w:sz w:val="24"/>
          <w:szCs w:val="24"/>
        </w:rPr>
        <w:t xml:space="preserve">The contrast of all unexpected stimuli (low- and high-pitched sounds) versus all expected stimuli revealed no significant activations within the whole brain. No areas activated significantly more in response to unexpected low-pitched, compared with expected low-pitched sound, or in response to unexpected high-, compared with expected high-pitched sounds in the whole brain analysis. No significant activations were revealed in the contrast of low-, versus high-pitched sounds, or in the contrast of high-, versus low-pitched sounds in the whole brain analysis.  </w:t>
      </w:r>
    </w:p>
    <w:p w:rsidR="00CD6CA8" w:rsidRDefault="00CD6CA8" w:rsidP="008C44A4">
      <w:pPr>
        <w:spacing w:before="100" w:beforeAutospacing="1" w:after="100" w:afterAutospacing="1" w:line="360" w:lineRule="auto"/>
        <w:rPr>
          <w:rFonts w:ascii="Times New Roman" w:hAnsi="Times New Roman" w:cs="Times New Roman"/>
          <w:sz w:val="24"/>
          <w:szCs w:val="24"/>
        </w:rPr>
      </w:pPr>
      <w:r w:rsidRPr="00ED0EA8">
        <w:rPr>
          <w:rFonts w:ascii="Times New Roman" w:hAnsi="Times New Roman" w:cs="Times New Roman"/>
          <w:sz w:val="24"/>
          <w:szCs w:val="24"/>
        </w:rPr>
        <w:t>VOI analysis</w:t>
      </w:r>
      <w:r>
        <w:rPr>
          <w:rFonts w:ascii="Times New Roman" w:hAnsi="Times New Roman" w:cs="Times New Roman"/>
          <w:sz w:val="24"/>
          <w:szCs w:val="24"/>
        </w:rPr>
        <w:t xml:space="preserve"> </w:t>
      </w:r>
    </w:p>
    <w:p w:rsidR="00BD6868" w:rsidRDefault="00BD6868"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The comparison of all unexpected stimuli (low- and high-pitched sounds) versus all expected stimuli (low-an</w:t>
      </w:r>
      <w:r w:rsidR="00324E25">
        <w:rPr>
          <w:rFonts w:ascii="Times New Roman" w:hAnsi="Times New Roman" w:cs="Times New Roman"/>
          <w:sz w:val="24"/>
          <w:szCs w:val="24"/>
        </w:rPr>
        <w:t>d high-pitched sounds) revealed</w:t>
      </w:r>
      <w:r w:rsidR="00C772AE">
        <w:rPr>
          <w:rFonts w:ascii="Times New Roman" w:hAnsi="Times New Roman" w:cs="Times New Roman"/>
          <w:sz w:val="24"/>
          <w:szCs w:val="24"/>
        </w:rPr>
        <w:t xml:space="preserve"> no </w:t>
      </w:r>
      <w:r w:rsidR="00BF42D3">
        <w:rPr>
          <w:rFonts w:ascii="Times New Roman" w:hAnsi="Times New Roman" w:cs="Times New Roman"/>
          <w:sz w:val="24"/>
          <w:szCs w:val="24"/>
        </w:rPr>
        <w:t>suprathreshold clusters</w:t>
      </w:r>
      <w:r w:rsidR="00CD6CA8">
        <w:rPr>
          <w:rFonts w:ascii="Times New Roman" w:hAnsi="Times New Roman" w:cs="Times New Roman"/>
          <w:sz w:val="24"/>
          <w:szCs w:val="24"/>
        </w:rPr>
        <w:t xml:space="preserve"> </w:t>
      </w:r>
      <w:r w:rsidR="00C772AE">
        <w:rPr>
          <w:rFonts w:ascii="Times New Roman" w:hAnsi="Times New Roman" w:cs="Times New Roman"/>
          <w:sz w:val="24"/>
          <w:szCs w:val="24"/>
        </w:rPr>
        <w:t xml:space="preserve">within </w:t>
      </w:r>
      <w:r w:rsidR="005E2120">
        <w:rPr>
          <w:rFonts w:ascii="Times New Roman" w:hAnsi="Times New Roman" w:cs="Times New Roman"/>
          <w:sz w:val="24"/>
          <w:szCs w:val="24"/>
        </w:rPr>
        <w:t xml:space="preserve">the </w:t>
      </w:r>
      <w:r w:rsidR="00F43B6B">
        <w:rPr>
          <w:rFonts w:ascii="Times New Roman" w:hAnsi="Times New Roman" w:cs="Times New Roman"/>
          <w:sz w:val="24"/>
          <w:szCs w:val="24"/>
        </w:rPr>
        <w:t>VOI</w:t>
      </w:r>
      <w:r w:rsidR="00C772AE">
        <w:rPr>
          <w:rFonts w:ascii="Times New Roman" w:hAnsi="Times New Roman" w:cs="Times New Roman"/>
          <w:sz w:val="24"/>
          <w:szCs w:val="24"/>
        </w:rPr>
        <w:t xml:space="preserve">. </w:t>
      </w:r>
      <w:r w:rsidR="00DF5B20">
        <w:rPr>
          <w:rFonts w:ascii="Times New Roman" w:hAnsi="Times New Roman" w:cs="Times New Roman"/>
          <w:sz w:val="24"/>
          <w:szCs w:val="24"/>
        </w:rPr>
        <w:t>No areas activated significantly in response to unexpected low-pitched sound, compared with expected low-pitched sound</w:t>
      </w:r>
      <w:r w:rsidR="00CD6CA8">
        <w:rPr>
          <w:rFonts w:ascii="Times New Roman" w:hAnsi="Times New Roman" w:cs="Times New Roman"/>
          <w:sz w:val="24"/>
          <w:szCs w:val="24"/>
        </w:rPr>
        <w:t xml:space="preserve"> within the VOI</w:t>
      </w:r>
      <w:r w:rsidR="00DF5B20">
        <w:rPr>
          <w:rFonts w:ascii="Times New Roman" w:hAnsi="Times New Roman" w:cs="Times New Roman"/>
          <w:sz w:val="24"/>
          <w:szCs w:val="24"/>
        </w:rPr>
        <w:t xml:space="preserve">. </w:t>
      </w:r>
      <w:r w:rsidR="00E21CB5">
        <w:rPr>
          <w:rFonts w:ascii="Times New Roman" w:hAnsi="Times New Roman" w:cs="Times New Roman"/>
          <w:sz w:val="24"/>
          <w:szCs w:val="24"/>
        </w:rPr>
        <w:t xml:space="preserve">Contrast of unexpected, compared with expected, high-pitched sounds showed </w:t>
      </w:r>
      <w:r w:rsidR="00C772AE">
        <w:rPr>
          <w:rFonts w:ascii="Times New Roman" w:hAnsi="Times New Roman" w:cs="Times New Roman"/>
          <w:sz w:val="24"/>
          <w:szCs w:val="24"/>
        </w:rPr>
        <w:t xml:space="preserve">that </w:t>
      </w:r>
      <w:r w:rsidR="00541BE3">
        <w:rPr>
          <w:rFonts w:ascii="Times New Roman" w:hAnsi="Times New Roman" w:cs="Times New Roman"/>
          <w:sz w:val="24"/>
          <w:szCs w:val="24"/>
        </w:rPr>
        <w:t>activation in the</w:t>
      </w:r>
      <w:r w:rsidR="00C772AE">
        <w:rPr>
          <w:rFonts w:ascii="Times New Roman" w:hAnsi="Times New Roman" w:cs="Times New Roman"/>
          <w:sz w:val="24"/>
          <w:szCs w:val="24"/>
        </w:rPr>
        <w:t xml:space="preserve"> left middle frontal gyrus (BA6) approached significance </w:t>
      </w:r>
      <w:r w:rsidR="00CD6CA8">
        <w:rPr>
          <w:rFonts w:ascii="Times New Roman" w:hAnsi="Times New Roman" w:cs="Times New Roman"/>
          <w:sz w:val="24"/>
          <w:szCs w:val="24"/>
        </w:rPr>
        <w:t xml:space="preserve">within the VOI </w:t>
      </w:r>
      <w:r w:rsidR="00C772AE">
        <w:rPr>
          <w:rFonts w:ascii="Times New Roman" w:hAnsi="Times New Roman" w:cs="Times New Roman"/>
          <w:sz w:val="24"/>
          <w:szCs w:val="24"/>
        </w:rPr>
        <w:t>(FWE-corrected p=0.075) (</w:t>
      </w:r>
      <w:r w:rsidR="00C772AE" w:rsidRPr="00FD30FF">
        <w:rPr>
          <w:rFonts w:ascii="Times New Roman" w:hAnsi="Times New Roman" w:cs="Times New Roman"/>
          <w:sz w:val="24"/>
          <w:szCs w:val="24"/>
        </w:rPr>
        <w:t>Table</w:t>
      </w:r>
      <w:r w:rsidR="00FD30FF">
        <w:rPr>
          <w:rFonts w:ascii="Times New Roman" w:hAnsi="Times New Roman" w:cs="Times New Roman"/>
          <w:sz w:val="24"/>
          <w:szCs w:val="24"/>
        </w:rPr>
        <w:t xml:space="preserve"> </w:t>
      </w:r>
      <w:r w:rsidR="002332FD">
        <w:rPr>
          <w:rFonts w:ascii="Times New Roman" w:hAnsi="Times New Roman" w:cs="Times New Roman"/>
          <w:sz w:val="24"/>
          <w:szCs w:val="24"/>
        </w:rPr>
        <w:t>4.4</w:t>
      </w:r>
      <w:r w:rsidR="00C772AE">
        <w:rPr>
          <w:rFonts w:ascii="Times New Roman" w:hAnsi="Times New Roman" w:cs="Times New Roman"/>
          <w:sz w:val="24"/>
          <w:szCs w:val="24"/>
        </w:rPr>
        <w:t xml:space="preserve">). </w:t>
      </w:r>
      <w:r w:rsidRPr="00FB34E0">
        <w:rPr>
          <w:rFonts w:ascii="Times New Roman" w:hAnsi="Times New Roman" w:cs="Times New Roman"/>
          <w:sz w:val="24"/>
          <w:szCs w:val="24"/>
        </w:rPr>
        <w:t>Comparison of all (expected and unexpected) low-pitched sounds with all (expected and unexpected) high-pitched sounds revealed a significant activation in the right and left middle tem</w:t>
      </w:r>
      <w:r w:rsidR="00E21CB5">
        <w:rPr>
          <w:rFonts w:ascii="Times New Roman" w:hAnsi="Times New Roman" w:cs="Times New Roman"/>
          <w:sz w:val="24"/>
          <w:szCs w:val="24"/>
        </w:rPr>
        <w:t>poral gyr</w:t>
      </w:r>
      <w:r w:rsidR="00FD30FF">
        <w:rPr>
          <w:rFonts w:ascii="Times New Roman" w:hAnsi="Times New Roman" w:cs="Times New Roman"/>
          <w:sz w:val="24"/>
          <w:szCs w:val="24"/>
        </w:rPr>
        <w:t>i</w:t>
      </w:r>
      <w:r w:rsidR="00CD6CA8">
        <w:rPr>
          <w:rFonts w:ascii="Times New Roman" w:hAnsi="Times New Roman" w:cs="Times New Roman"/>
          <w:sz w:val="24"/>
          <w:szCs w:val="24"/>
        </w:rPr>
        <w:t xml:space="preserve"> within th</w:t>
      </w:r>
      <w:r w:rsidR="00A062A6">
        <w:rPr>
          <w:rFonts w:ascii="Times New Roman" w:hAnsi="Times New Roman" w:cs="Times New Roman"/>
          <w:sz w:val="24"/>
          <w:szCs w:val="24"/>
        </w:rPr>
        <w:t xml:space="preserve">e </w:t>
      </w:r>
      <w:r w:rsidR="00FD30FF">
        <w:rPr>
          <w:rFonts w:ascii="Times New Roman" w:hAnsi="Times New Roman" w:cs="Times New Roman"/>
          <w:sz w:val="24"/>
          <w:szCs w:val="24"/>
        </w:rPr>
        <w:t xml:space="preserve">VOI (Table </w:t>
      </w:r>
      <w:r w:rsidR="002332FD">
        <w:rPr>
          <w:rFonts w:ascii="Times New Roman" w:hAnsi="Times New Roman" w:cs="Times New Roman"/>
          <w:sz w:val="24"/>
          <w:szCs w:val="24"/>
        </w:rPr>
        <w:t>4.4</w:t>
      </w:r>
      <w:r w:rsidR="00FD30FF">
        <w:rPr>
          <w:rFonts w:ascii="Times New Roman" w:hAnsi="Times New Roman" w:cs="Times New Roman"/>
          <w:sz w:val="24"/>
          <w:szCs w:val="24"/>
        </w:rPr>
        <w:t xml:space="preserve">, Figure </w:t>
      </w:r>
      <w:r w:rsidR="002C0E49">
        <w:rPr>
          <w:rFonts w:ascii="Times New Roman" w:hAnsi="Times New Roman" w:cs="Times New Roman"/>
          <w:sz w:val="24"/>
          <w:szCs w:val="24"/>
        </w:rPr>
        <w:t>4.6</w:t>
      </w:r>
      <w:r w:rsidRPr="00FB34E0">
        <w:rPr>
          <w:rFonts w:ascii="Times New Roman" w:hAnsi="Times New Roman" w:cs="Times New Roman"/>
          <w:sz w:val="24"/>
          <w:szCs w:val="24"/>
        </w:rPr>
        <w:t>). No areas were activated significantly more by high-p</w:t>
      </w:r>
      <w:r w:rsidR="00CD6CA8">
        <w:rPr>
          <w:rFonts w:ascii="Times New Roman" w:hAnsi="Times New Roman" w:cs="Times New Roman"/>
          <w:sz w:val="24"/>
          <w:szCs w:val="24"/>
        </w:rPr>
        <w:t>itched than low-pitched sounds within the VOI.</w:t>
      </w:r>
    </w:p>
    <w:p w:rsidR="00BF0C08" w:rsidRDefault="00BF0C08" w:rsidP="00BF0C08">
      <w:pPr>
        <w:pStyle w:val="Heading4"/>
        <w:spacing w:before="100" w:beforeAutospacing="1" w:after="100" w:afterAutospacing="1" w:line="360" w:lineRule="auto"/>
        <w:rPr>
          <w:rFonts w:ascii="Times New Roman" w:hAnsi="Times New Roman" w:cs="Times New Roman"/>
          <w:color w:val="auto"/>
          <w:sz w:val="24"/>
        </w:rPr>
      </w:pPr>
      <w:r>
        <w:rPr>
          <w:rFonts w:ascii="Times New Roman" w:hAnsi="Times New Roman" w:cs="Times New Roman"/>
          <w:color w:val="auto"/>
          <w:sz w:val="24"/>
        </w:rPr>
        <w:t>4.3.4.3. Effective connectivity results</w:t>
      </w:r>
    </w:p>
    <w:p w:rsidR="00191ACF" w:rsidRDefault="00BF0C08" w:rsidP="008C44A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sz w:val="24"/>
        </w:rPr>
        <w:t xml:space="preserve">In the analysis of effective connectivity in the condition of </w:t>
      </w:r>
      <w:r w:rsidR="003C2687">
        <w:rPr>
          <w:rFonts w:ascii="Times New Roman" w:hAnsi="Times New Roman" w:cs="Times New Roman"/>
          <w:sz w:val="24"/>
        </w:rPr>
        <w:t>unexpected, versus expected, low</w:t>
      </w:r>
      <w:r>
        <w:rPr>
          <w:rFonts w:ascii="Times New Roman" w:hAnsi="Times New Roman" w:cs="Times New Roman"/>
          <w:sz w:val="24"/>
        </w:rPr>
        <w:t xml:space="preserve">-and high-pitched stimuli, as well as in the condition of low-pitched sounds versus high pitched sounds and in the condition of high-pitched sounds </w:t>
      </w:r>
      <w:r>
        <w:rPr>
          <w:rFonts w:ascii="Times New Roman" w:hAnsi="Times New Roman" w:cs="Times New Roman"/>
          <w:sz w:val="24"/>
        </w:rPr>
        <w:lastRenderedPageBreak/>
        <w:t xml:space="preserve">versus low-pitched sounds, the seed region was </w:t>
      </w:r>
      <w:r w:rsidRPr="00897130">
        <w:rPr>
          <w:rFonts w:ascii="Times New Roman" w:hAnsi="Times New Roman" w:cs="Times New Roman"/>
          <w:sz w:val="24"/>
        </w:rPr>
        <w:t>in the left STG</w:t>
      </w:r>
      <w:r>
        <w:rPr>
          <w:rFonts w:ascii="Times New Roman" w:hAnsi="Times New Roman" w:cs="Times New Roman"/>
          <w:sz w:val="24"/>
        </w:rPr>
        <w:t xml:space="preserve"> (</w:t>
      </w:r>
      <w:r>
        <w:rPr>
          <w:rFonts w:ascii="Times New Roman" w:hAnsi="Times New Roman" w:cs="Times New Roman"/>
          <w:sz w:val="24"/>
          <w:szCs w:val="24"/>
        </w:rPr>
        <w:t>t=11.98, p&lt;</w:t>
      </w:r>
      <w:r w:rsidRPr="009218AD">
        <w:rPr>
          <w:rFonts w:ascii="Times New Roman" w:hAnsi="Times New Roman" w:cs="Times New Roman"/>
          <w:sz w:val="24"/>
          <w:szCs w:val="24"/>
        </w:rPr>
        <w:t>0.00</w:t>
      </w:r>
      <w:r>
        <w:rPr>
          <w:rFonts w:ascii="Times New Roman" w:hAnsi="Times New Roman" w:cs="Times New Roman"/>
          <w:sz w:val="24"/>
          <w:szCs w:val="24"/>
        </w:rPr>
        <w:t>1</w:t>
      </w:r>
      <w:r w:rsidRPr="009218AD">
        <w:rPr>
          <w:rFonts w:ascii="Times New Roman" w:hAnsi="Times New Roman" w:cs="Times New Roman"/>
          <w:sz w:val="24"/>
          <w:szCs w:val="24"/>
        </w:rPr>
        <w:t>, FWE-corrected in the whole bra</w:t>
      </w:r>
      <w:r>
        <w:rPr>
          <w:rFonts w:ascii="Times New Roman" w:hAnsi="Times New Roman" w:cs="Times New Roman"/>
          <w:sz w:val="24"/>
          <w:szCs w:val="24"/>
        </w:rPr>
        <w:t xml:space="preserve">in, 2316 voxels, MNI coordinates: -46 -28 -2). Participant-specific seed-area was a voxel with the highest t-statistic in the area of </w:t>
      </w:r>
      <w:r w:rsidR="00630E74">
        <w:rPr>
          <w:rFonts w:ascii="Times New Roman" w:hAnsi="Times New Roman" w:cs="Times New Roman"/>
          <w:sz w:val="24"/>
          <w:szCs w:val="24"/>
        </w:rPr>
        <w:t xml:space="preserve">the left </w:t>
      </w:r>
      <w:r>
        <w:rPr>
          <w:rFonts w:ascii="Times New Roman" w:hAnsi="Times New Roman" w:cs="Times New Roman"/>
          <w:sz w:val="24"/>
          <w:szCs w:val="24"/>
        </w:rPr>
        <w:t xml:space="preserve">superior and middle temporal gyrus. </w:t>
      </w:r>
      <w:r>
        <w:rPr>
          <w:rFonts w:ascii="Times New Roman" w:hAnsi="Times New Roman" w:cs="Times New Roman"/>
          <w:sz w:val="24"/>
        </w:rPr>
        <w:t>The contrast of unexpected (low- and high-pitched sounds) versus expected (low-and high-pitched sounds) revealed no significant activations in the whole brain or within the VOI. In the contrast of low-versus high-pitched sounds (expected and unexpected) right STG showed significantly increased connectivity with the seed area in the left STG in the whole brain analysis and within the VOI (</w:t>
      </w:r>
      <w:r w:rsidRPr="005C42C0">
        <w:rPr>
          <w:rFonts w:ascii="Times New Roman" w:hAnsi="Times New Roman" w:cs="Times New Roman"/>
          <w:sz w:val="24"/>
        </w:rPr>
        <w:t xml:space="preserve">Table </w:t>
      </w:r>
      <w:r>
        <w:rPr>
          <w:rFonts w:ascii="Times New Roman" w:hAnsi="Times New Roman" w:cs="Times New Roman"/>
          <w:sz w:val="24"/>
        </w:rPr>
        <w:t>4.5</w:t>
      </w:r>
      <w:r w:rsidRPr="005C42C0">
        <w:rPr>
          <w:rFonts w:ascii="Times New Roman" w:hAnsi="Times New Roman" w:cs="Times New Roman"/>
          <w:sz w:val="24"/>
        </w:rPr>
        <w:t xml:space="preserve">, Figure </w:t>
      </w:r>
      <w:r>
        <w:rPr>
          <w:rFonts w:ascii="Times New Roman" w:hAnsi="Times New Roman" w:cs="Times New Roman"/>
          <w:sz w:val="24"/>
        </w:rPr>
        <w:t>4.7</w:t>
      </w:r>
      <w:r w:rsidRPr="005C42C0">
        <w:rPr>
          <w:rFonts w:ascii="Times New Roman" w:hAnsi="Times New Roman" w:cs="Times New Roman"/>
          <w:sz w:val="24"/>
        </w:rPr>
        <w:t>). The contrast</w:t>
      </w:r>
      <w:r>
        <w:rPr>
          <w:rFonts w:ascii="Times New Roman" w:hAnsi="Times New Roman" w:cs="Times New Roman"/>
          <w:sz w:val="24"/>
        </w:rPr>
        <w:t xml:space="preserve"> of high- versus low-pitched sounds revealed no significant activations, either in the whole brain analysis or within the VOI.</w:t>
      </w:r>
      <w:r w:rsidRPr="00BF0C08">
        <w:rPr>
          <w:rFonts w:ascii="Times New Roman" w:hAnsi="Times New Roman" w:cs="Times New Roman"/>
          <w:sz w:val="24"/>
        </w:rPr>
        <w:t xml:space="preserve"> </w:t>
      </w:r>
      <w:r>
        <w:rPr>
          <w:rFonts w:ascii="Times New Roman" w:hAnsi="Times New Roman" w:cs="Times New Roman"/>
          <w:sz w:val="24"/>
        </w:rPr>
        <w:t>The seed region for the analysis of connectivity in the condition of unexpected, versus expected, low-pitched sounds, was on the lower bank of the left STG (t=12.22, p&lt;0.001 FWE-corrected in the whole brain, 2235 voxels, MNI coordinates: -46, -28, 0). Individual participants’ seed region was the area with the highest t-statistic in the left superior and middle temporal gyrus. The contrast of unexpected, versus expected, low-pitched sounds revealed that connectivity approached</w:t>
      </w:r>
      <w:r w:rsidRPr="00BF0C08">
        <w:rPr>
          <w:rFonts w:ascii="Times New Roman" w:hAnsi="Times New Roman" w:cs="Times New Roman"/>
          <w:sz w:val="24"/>
        </w:rPr>
        <w:t xml:space="preserve"> </w:t>
      </w:r>
      <w:r>
        <w:rPr>
          <w:rFonts w:ascii="Times New Roman" w:hAnsi="Times New Roman" w:cs="Times New Roman"/>
          <w:sz w:val="24"/>
        </w:rPr>
        <w:t xml:space="preserve">significance at voxel-level within </w:t>
      </w:r>
      <w:r w:rsidR="003C2687">
        <w:rPr>
          <w:rFonts w:ascii="Times New Roman" w:hAnsi="Times New Roman" w:cs="Times New Roman"/>
          <w:sz w:val="24"/>
        </w:rPr>
        <w:t xml:space="preserve">the </w:t>
      </w:r>
      <w:r>
        <w:rPr>
          <w:rFonts w:ascii="Times New Roman" w:hAnsi="Times New Roman" w:cs="Times New Roman"/>
          <w:sz w:val="24"/>
        </w:rPr>
        <w:t xml:space="preserve">VOI in the following areas: the upper bank of the right STG (BA22) (Table 4.5) and right transverse temporal gyrus (BA 41) (Table 4.5). </w:t>
      </w:r>
    </w:p>
    <w:p w:rsidR="00A12567" w:rsidRDefault="00A12567" w:rsidP="00A12567">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The seed region for the analysis of connectivity in the condition of unexpected, versus expected, high-pitched sounds, was on the lower bank of the left STG (t=11.50, p&lt;0.001 FWE-corrected in the whole brain, 2334 voxels, MNI coordinates: -46, -28, -2). Individual participants’ seed region was the area with the highest t-statistic in the left superior and middle temporal gyrus. The contrast of unexpected, versus expected, high-pitched sounds revealed that no areas showed increased connectivity with the seed area either in the whole brain or within the VOI.</w:t>
      </w:r>
    </w:p>
    <w:p w:rsidR="00191ACF" w:rsidRDefault="00191ACF" w:rsidP="008C44A4">
      <w:pPr>
        <w:spacing w:before="100" w:beforeAutospacing="1" w:after="100" w:afterAutospacing="1" w:line="360" w:lineRule="auto"/>
        <w:rPr>
          <w:rFonts w:ascii="Times New Roman" w:hAnsi="Times New Roman" w:cs="Times New Roman"/>
          <w:b/>
          <w:sz w:val="24"/>
          <w:szCs w:val="24"/>
        </w:rPr>
      </w:pPr>
    </w:p>
    <w:p w:rsidR="00A12567" w:rsidRDefault="00A12567" w:rsidP="008C44A4">
      <w:pPr>
        <w:spacing w:before="100" w:beforeAutospacing="1" w:after="100" w:afterAutospacing="1" w:line="360" w:lineRule="auto"/>
        <w:rPr>
          <w:rFonts w:ascii="Times New Roman" w:hAnsi="Times New Roman" w:cs="Times New Roman"/>
          <w:b/>
          <w:sz w:val="24"/>
          <w:szCs w:val="24"/>
        </w:rPr>
      </w:pPr>
    </w:p>
    <w:p w:rsidR="00A12567" w:rsidRDefault="00A12567" w:rsidP="008C44A4">
      <w:pPr>
        <w:spacing w:before="100" w:beforeAutospacing="1" w:after="100" w:afterAutospacing="1" w:line="360" w:lineRule="auto"/>
        <w:rPr>
          <w:rFonts w:ascii="Times New Roman" w:hAnsi="Times New Roman" w:cs="Times New Roman"/>
          <w:b/>
          <w:sz w:val="24"/>
          <w:szCs w:val="24"/>
        </w:rPr>
      </w:pPr>
    </w:p>
    <w:p w:rsidR="00A12567" w:rsidRDefault="00A12567" w:rsidP="008C44A4">
      <w:pPr>
        <w:spacing w:before="100" w:beforeAutospacing="1" w:after="100" w:afterAutospacing="1" w:line="360" w:lineRule="auto"/>
        <w:rPr>
          <w:rFonts w:ascii="Times New Roman" w:hAnsi="Times New Roman" w:cs="Times New Roman"/>
          <w:b/>
          <w:sz w:val="24"/>
          <w:szCs w:val="24"/>
        </w:rPr>
      </w:pPr>
    </w:p>
    <w:p w:rsidR="00A062A6" w:rsidRPr="005E2120" w:rsidRDefault="00A062A6" w:rsidP="008C44A4">
      <w:pPr>
        <w:spacing w:before="100" w:beforeAutospacing="1" w:after="100" w:afterAutospacing="1" w:line="360" w:lineRule="auto"/>
        <w:rPr>
          <w:rFonts w:ascii="Times New Roman" w:hAnsi="Times New Roman" w:cs="Times New Roman"/>
          <w:b/>
          <w:sz w:val="24"/>
          <w:szCs w:val="24"/>
        </w:rPr>
      </w:pPr>
      <w:r w:rsidRPr="005E2120">
        <w:rPr>
          <w:rFonts w:ascii="Times New Roman" w:hAnsi="Times New Roman" w:cs="Times New Roman"/>
          <w:b/>
          <w:sz w:val="24"/>
          <w:szCs w:val="24"/>
        </w:rPr>
        <w:lastRenderedPageBreak/>
        <w:t xml:space="preserve">Table 4.3. Brain areas activated by experimental stimuli compared with fixation cross baseline.  </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3652"/>
        <w:gridCol w:w="1134"/>
        <w:gridCol w:w="2601"/>
        <w:gridCol w:w="1027"/>
      </w:tblGrid>
      <w:tr w:rsidR="00A062A6" w:rsidRPr="00B6410F" w:rsidTr="001552C1">
        <w:tc>
          <w:tcPr>
            <w:tcW w:w="3652" w:type="dxa"/>
            <w:tcBorders>
              <w:bottom w:val="single" w:sz="4" w:space="0" w:color="auto"/>
            </w:tcBorders>
          </w:tcPr>
          <w:p w:rsidR="00A062A6" w:rsidRPr="00F51FCF" w:rsidRDefault="00A062A6" w:rsidP="008C44A4">
            <w:pPr>
              <w:spacing w:before="100" w:beforeAutospacing="1" w:after="100" w:afterAutospacing="1" w:line="360" w:lineRule="auto"/>
              <w:rPr>
                <w:rFonts w:ascii="Times New Roman" w:hAnsi="Times New Roman" w:cs="Times New Roman"/>
                <w:sz w:val="24"/>
                <w:szCs w:val="24"/>
              </w:rPr>
            </w:pPr>
            <w:r w:rsidRPr="00F51FCF">
              <w:rPr>
                <w:rFonts w:ascii="Times New Roman" w:hAnsi="Times New Roman" w:cs="Times New Roman"/>
                <w:sz w:val="24"/>
                <w:szCs w:val="24"/>
              </w:rPr>
              <w:t>Area</w:t>
            </w:r>
          </w:p>
        </w:tc>
        <w:tc>
          <w:tcPr>
            <w:tcW w:w="1134" w:type="dxa"/>
            <w:tcBorders>
              <w:bottom w:val="single" w:sz="4" w:space="0" w:color="auto"/>
            </w:tcBorders>
          </w:tcPr>
          <w:p w:rsidR="00A062A6" w:rsidRPr="00F51FCF" w:rsidRDefault="00A062A6" w:rsidP="008C44A4">
            <w:pPr>
              <w:spacing w:before="100" w:beforeAutospacing="1" w:after="100" w:afterAutospacing="1" w:line="360" w:lineRule="auto"/>
              <w:rPr>
                <w:rFonts w:ascii="Times New Roman" w:hAnsi="Times New Roman" w:cs="Times New Roman"/>
                <w:sz w:val="24"/>
                <w:szCs w:val="24"/>
              </w:rPr>
            </w:pPr>
            <w:r w:rsidRPr="00F51FCF">
              <w:rPr>
                <w:rFonts w:ascii="Times New Roman" w:hAnsi="Times New Roman" w:cs="Times New Roman"/>
                <w:sz w:val="24"/>
                <w:szCs w:val="24"/>
              </w:rPr>
              <w:t xml:space="preserve">Peak </w:t>
            </w:r>
            <w:r w:rsidRPr="00F51FCF">
              <w:rPr>
                <w:rFonts w:ascii="Times New Roman" w:hAnsi="Times New Roman" w:cs="Times New Roman"/>
                <w:i/>
                <w:iCs/>
                <w:sz w:val="24"/>
                <w:szCs w:val="24"/>
              </w:rPr>
              <w:t>t</w:t>
            </w:r>
          </w:p>
        </w:tc>
        <w:tc>
          <w:tcPr>
            <w:tcW w:w="2601" w:type="dxa"/>
            <w:tcBorders>
              <w:bottom w:val="single" w:sz="4" w:space="0" w:color="auto"/>
            </w:tcBorders>
          </w:tcPr>
          <w:p w:rsidR="00A062A6" w:rsidRPr="00CC4BA0" w:rsidRDefault="00A062A6" w:rsidP="008C44A4">
            <w:pPr>
              <w:spacing w:before="100" w:beforeAutospacing="1" w:after="100" w:afterAutospacing="1" w:line="360" w:lineRule="auto"/>
              <w:rPr>
                <w:rFonts w:ascii="Times New Roman" w:hAnsi="Times New Roman" w:cs="Times New Roman"/>
                <w:sz w:val="24"/>
                <w:szCs w:val="24"/>
                <w:lang w:val="es-ES_tradnl"/>
              </w:rPr>
            </w:pPr>
            <w:r w:rsidRPr="00CC4BA0">
              <w:rPr>
                <w:rFonts w:ascii="Times New Roman" w:hAnsi="Times New Roman" w:cs="Times New Roman"/>
                <w:sz w:val="24"/>
                <w:szCs w:val="24"/>
                <w:lang w:val="es-ES_tradnl"/>
              </w:rPr>
              <w:t>MNI coordinates (</w:t>
            </w:r>
            <w:r w:rsidRPr="00CC4BA0">
              <w:rPr>
                <w:rFonts w:ascii="Times New Roman" w:hAnsi="Times New Roman" w:cs="Times New Roman"/>
                <w:i/>
                <w:iCs/>
                <w:sz w:val="24"/>
                <w:szCs w:val="24"/>
                <w:lang w:val="es-ES_tradnl"/>
              </w:rPr>
              <w:t>x y z</w:t>
            </w:r>
            <w:r w:rsidRPr="00CC4BA0">
              <w:rPr>
                <w:rFonts w:ascii="Times New Roman" w:hAnsi="Times New Roman" w:cs="Times New Roman"/>
                <w:sz w:val="24"/>
                <w:szCs w:val="24"/>
                <w:lang w:val="es-ES_tradnl"/>
              </w:rPr>
              <w:t>)</w:t>
            </w:r>
          </w:p>
        </w:tc>
        <w:tc>
          <w:tcPr>
            <w:tcW w:w="1027" w:type="dxa"/>
            <w:tcBorders>
              <w:bottom w:val="single" w:sz="4" w:space="0" w:color="auto"/>
            </w:tcBorders>
          </w:tcPr>
          <w:p w:rsidR="00A062A6" w:rsidRPr="00F51FCF" w:rsidRDefault="00A062A6" w:rsidP="008C44A4">
            <w:pPr>
              <w:spacing w:before="100" w:beforeAutospacing="1" w:after="100" w:afterAutospacing="1" w:line="360" w:lineRule="auto"/>
              <w:rPr>
                <w:rFonts w:ascii="Times New Roman" w:hAnsi="Times New Roman" w:cs="Times New Roman"/>
                <w:sz w:val="24"/>
                <w:szCs w:val="24"/>
              </w:rPr>
            </w:pPr>
            <w:r w:rsidRPr="00F51FCF">
              <w:rPr>
                <w:rFonts w:ascii="Times New Roman" w:hAnsi="Times New Roman" w:cs="Times New Roman"/>
                <w:sz w:val="24"/>
                <w:szCs w:val="24"/>
              </w:rPr>
              <w:t>Cluster</w:t>
            </w:r>
          </w:p>
        </w:tc>
      </w:tr>
      <w:tr w:rsidR="00A062A6" w:rsidRPr="00B6410F" w:rsidTr="001552C1">
        <w:tc>
          <w:tcPr>
            <w:tcW w:w="3652" w:type="dxa"/>
            <w:tcBorders>
              <w:bottom w:val="nil"/>
            </w:tcBorders>
          </w:tcPr>
          <w:p w:rsidR="00A062A6" w:rsidRPr="00F51FCF" w:rsidRDefault="00A062A6" w:rsidP="008C44A4">
            <w:pPr>
              <w:spacing w:before="100" w:beforeAutospacing="1" w:after="100" w:afterAutospacing="1" w:line="360" w:lineRule="auto"/>
              <w:rPr>
                <w:rFonts w:ascii="Times New Roman" w:hAnsi="Times New Roman" w:cs="Times New Roman"/>
                <w:sz w:val="24"/>
                <w:szCs w:val="24"/>
              </w:rPr>
            </w:pPr>
            <w:r w:rsidRPr="00F51FCF">
              <w:rPr>
                <w:rFonts w:ascii="Times New Roman" w:hAnsi="Times New Roman" w:cs="Times New Roman"/>
                <w:sz w:val="24"/>
                <w:szCs w:val="24"/>
              </w:rPr>
              <w:t xml:space="preserve">Left hemisphere </w:t>
            </w:r>
          </w:p>
        </w:tc>
        <w:tc>
          <w:tcPr>
            <w:tcW w:w="1134" w:type="dxa"/>
            <w:tcBorders>
              <w:bottom w:val="nil"/>
            </w:tcBorders>
          </w:tcPr>
          <w:p w:rsidR="00A062A6" w:rsidRPr="00F51FCF" w:rsidRDefault="00A062A6" w:rsidP="008C44A4">
            <w:pPr>
              <w:spacing w:before="100" w:beforeAutospacing="1" w:after="100" w:afterAutospacing="1" w:line="360" w:lineRule="auto"/>
              <w:rPr>
                <w:rFonts w:ascii="Times New Roman" w:hAnsi="Times New Roman" w:cs="Times New Roman"/>
                <w:sz w:val="24"/>
                <w:szCs w:val="24"/>
              </w:rPr>
            </w:pPr>
          </w:p>
        </w:tc>
        <w:tc>
          <w:tcPr>
            <w:tcW w:w="2601" w:type="dxa"/>
            <w:tcBorders>
              <w:bottom w:val="nil"/>
            </w:tcBorders>
          </w:tcPr>
          <w:p w:rsidR="00A062A6" w:rsidRPr="00F51FCF" w:rsidRDefault="00A062A6" w:rsidP="008C44A4">
            <w:pPr>
              <w:spacing w:before="100" w:beforeAutospacing="1" w:after="100" w:afterAutospacing="1" w:line="360" w:lineRule="auto"/>
              <w:rPr>
                <w:rFonts w:ascii="Times New Roman" w:hAnsi="Times New Roman" w:cs="Times New Roman"/>
                <w:sz w:val="24"/>
                <w:szCs w:val="24"/>
              </w:rPr>
            </w:pPr>
          </w:p>
        </w:tc>
        <w:tc>
          <w:tcPr>
            <w:tcW w:w="1027" w:type="dxa"/>
            <w:tcBorders>
              <w:bottom w:val="nil"/>
            </w:tcBorders>
          </w:tcPr>
          <w:p w:rsidR="00A062A6" w:rsidRPr="00F51FCF" w:rsidRDefault="00A062A6" w:rsidP="008C44A4">
            <w:pPr>
              <w:spacing w:before="100" w:beforeAutospacing="1" w:after="100" w:afterAutospacing="1" w:line="360" w:lineRule="auto"/>
              <w:rPr>
                <w:rFonts w:ascii="Times New Roman" w:hAnsi="Times New Roman" w:cs="Times New Roman"/>
                <w:sz w:val="24"/>
                <w:szCs w:val="24"/>
              </w:rPr>
            </w:pPr>
          </w:p>
        </w:tc>
      </w:tr>
      <w:tr w:rsidR="00A062A6" w:rsidRPr="00B6410F" w:rsidTr="001552C1">
        <w:tc>
          <w:tcPr>
            <w:tcW w:w="3652" w:type="dxa"/>
            <w:tcBorders>
              <w:top w:val="nil"/>
              <w:bottom w:val="nil"/>
            </w:tcBorders>
          </w:tcPr>
          <w:p w:rsidR="00A062A6" w:rsidRPr="00F51FCF" w:rsidRDefault="00A062A6" w:rsidP="008C44A4">
            <w:pPr>
              <w:spacing w:before="100" w:beforeAutospacing="1" w:after="100" w:afterAutospacing="1" w:line="360" w:lineRule="auto"/>
              <w:ind w:left="426"/>
              <w:rPr>
                <w:rFonts w:ascii="Times New Roman" w:hAnsi="Times New Roman" w:cs="Times New Roman"/>
                <w:sz w:val="24"/>
                <w:szCs w:val="24"/>
              </w:rPr>
            </w:pPr>
            <w:r w:rsidRPr="00F51FCF">
              <w:rPr>
                <w:rFonts w:ascii="Times New Roman" w:hAnsi="Times New Roman" w:cs="Times New Roman"/>
                <w:sz w:val="24"/>
                <w:szCs w:val="24"/>
              </w:rPr>
              <w:t xml:space="preserve"> STG</w:t>
            </w:r>
          </w:p>
        </w:tc>
        <w:tc>
          <w:tcPr>
            <w:tcW w:w="1134" w:type="dxa"/>
            <w:tcBorders>
              <w:top w:val="nil"/>
              <w:bottom w:val="nil"/>
            </w:tcBorders>
          </w:tcPr>
          <w:p w:rsidR="00A062A6" w:rsidRPr="00F51FCF" w:rsidRDefault="00A062A6" w:rsidP="008C44A4">
            <w:pPr>
              <w:spacing w:before="100" w:beforeAutospacing="1" w:after="100" w:afterAutospacing="1" w:line="360" w:lineRule="auto"/>
              <w:rPr>
                <w:rFonts w:ascii="Times New Roman" w:hAnsi="Times New Roman" w:cs="Times New Roman"/>
                <w:sz w:val="24"/>
                <w:szCs w:val="24"/>
              </w:rPr>
            </w:pPr>
            <w:r w:rsidRPr="00F51FCF">
              <w:rPr>
                <w:rFonts w:ascii="Times New Roman" w:hAnsi="Times New Roman" w:cs="Times New Roman"/>
                <w:sz w:val="24"/>
                <w:szCs w:val="24"/>
              </w:rPr>
              <w:t>11.98</w:t>
            </w:r>
          </w:p>
        </w:tc>
        <w:tc>
          <w:tcPr>
            <w:tcW w:w="2601" w:type="dxa"/>
            <w:tcBorders>
              <w:top w:val="nil"/>
              <w:bottom w:val="nil"/>
            </w:tcBorders>
          </w:tcPr>
          <w:p w:rsidR="00A062A6" w:rsidRPr="00F51FCF" w:rsidRDefault="00A062A6" w:rsidP="008C44A4">
            <w:pPr>
              <w:spacing w:before="100" w:beforeAutospacing="1" w:after="100" w:afterAutospacing="1" w:line="360" w:lineRule="auto"/>
              <w:rPr>
                <w:rFonts w:ascii="Times New Roman" w:hAnsi="Times New Roman" w:cs="Times New Roman"/>
                <w:sz w:val="24"/>
                <w:szCs w:val="24"/>
              </w:rPr>
            </w:pPr>
            <w:r w:rsidRPr="00F51FCF">
              <w:rPr>
                <w:rFonts w:ascii="Times New Roman" w:hAnsi="Times New Roman" w:cs="Times New Roman"/>
                <w:sz w:val="24"/>
                <w:szCs w:val="24"/>
              </w:rPr>
              <w:t>-46 -28 -2</w:t>
            </w:r>
          </w:p>
        </w:tc>
        <w:tc>
          <w:tcPr>
            <w:tcW w:w="1027" w:type="dxa"/>
            <w:tcBorders>
              <w:top w:val="nil"/>
              <w:bottom w:val="nil"/>
            </w:tcBorders>
          </w:tcPr>
          <w:p w:rsidR="00A062A6" w:rsidRPr="00F51FCF" w:rsidRDefault="00B464B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3279</w:t>
            </w:r>
          </w:p>
        </w:tc>
      </w:tr>
      <w:tr w:rsidR="00A062A6" w:rsidRPr="00B6410F" w:rsidTr="001552C1">
        <w:tc>
          <w:tcPr>
            <w:tcW w:w="3652" w:type="dxa"/>
            <w:tcBorders>
              <w:top w:val="nil"/>
              <w:bottom w:val="nil"/>
            </w:tcBorders>
          </w:tcPr>
          <w:p w:rsidR="00A062A6" w:rsidRPr="00F51FCF" w:rsidRDefault="00A062A6" w:rsidP="008C44A4">
            <w:pPr>
              <w:spacing w:before="100" w:beforeAutospacing="1" w:after="100" w:afterAutospacing="1"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r w:rsidRPr="00F51FCF">
              <w:rPr>
                <w:rFonts w:ascii="Times New Roman" w:hAnsi="Times New Roman" w:cs="Times New Roman"/>
                <w:sz w:val="24"/>
                <w:szCs w:val="24"/>
              </w:rPr>
              <w:t>M</w:t>
            </w:r>
            <w:r>
              <w:rPr>
                <w:rFonts w:ascii="Times New Roman" w:hAnsi="Times New Roman" w:cs="Times New Roman"/>
                <w:sz w:val="24"/>
                <w:szCs w:val="24"/>
              </w:rPr>
              <w:t>iddle occipital gyrus</w:t>
            </w:r>
          </w:p>
        </w:tc>
        <w:tc>
          <w:tcPr>
            <w:tcW w:w="1134" w:type="dxa"/>
            <w:tcBorders>
              <w:top w:val="nil"/>
              <w:bottom w:val="nil"/>
            </w:tcBorders>
          </w:tcPr>
          <w:p w:rsidR="00A062A6" w:rsidRPr="00F51FCF" w:rsidRDefault="00A062A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51FCF">
              <w:rPr>
                <w:rFonts w:ascii="Times New Roman" w:hAnsi="Times New Roman" w:cs="Times New Roman"/>
                <w:sz w:val="24"/>
                <w:szCs w:val="24"/>
              </w:rPr>
              <w:t>3.89</w:t>
            </w:r>
          </w:p>
        </w:tc>
        <w:tc>
          <w:tcPr>
            <w:tcW w:w="2601" w:type="dxa"/>
            <w:tcBorders>
              <w:top w:val="nil"/>
              <w:bottom w:val="nil"/>
            </w:tcBorders>
          </w:tcPr>
          <w:p w:rsidR="00A062A6" w:rsidRPr="00F51FCF" w:rsidRDefault="00A062A6" w:rsidP="008C44A4">
            <w:pPr>
              <w:spacing w:before="100" w:beforeAutospacing="1" w:after="100" w:afterAutospacing="1" w:line="360" w:lineRule="auto"/>
              <w:rPr>
                <w:rFonts w:ascii="Times New Roman" w:hAnsi="Times New Roman" w:cs="Times New Roman"/>
                <w:sz w:val="24"/>
                <w:szCs w:val="24"/>
              </w:rPr>
            </w:pPr>
            <w:r w:rsidRPr="00F51FCF">
              <w:rPr>
                <w:rFonts w:ascii="Times New Roman" w:hAnsi="Times New Roman" w:cs="Times New Roman"/>
                <w:sz w:val="24"/>
                <w:szCs w:val="24"/>
              </w:rPr>
              <w:t xml:space="preserve">-44 -72 </w:t>
            </w:r>
            <w:r>
              <w:rPr>
                <w:rFonts w:ascii="Times New Roman" w:hAnsi="Times New Roman" w:cs="Times New Roman"/>
                <w:sz w:val="24"/>
                <w:szCs w:val="24"/>
              </w:rPr>
              <w:t xml:space="preserve"> </w:t>
            </w:r>
            <w:r w:rsidRPr="00F51FCF">
              <w:rPr>
                <w:rFonts w:ascii="Times New Roman" w:hAnsi="Times New Roman" w:cs="Times New Roman"/>
                <w:sz w:val="24"/>
                <w:szCs w:val="24"/>
              </w:rPr>
              <w:t>6</w:t>
            </w:r>
          </w:p>
        </w:tc>
        <w:tc>
          <w:tcPr>
            <w:tcW w:w="1027" w:type="dxa"/>
            <w:tcBorders>
              <w:top w:val="nil"/>
              <w:bottom w:val="nil"/>
            </w:tcBorders>
          </w:tcPr>
          <w:p w:rsidR="00A062A6" w:rsidRPr="00F51FCF" w:rsidRDefault="00B464B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378</w:t>
            </w:r>
          </w:p>
        </w:tc>
      </w:tr>
      <w:tr w:rsidR="00B464B1" w:rsidRPr="00B6410F" w:rsidTr="001552C1">
        <w:tc>
          <w:tcPr>
            <w:tcW w:w="3652" w:type="dxa"/>
            <w:tcBorders>
              <w:top w:val="nil"/>
              <w:bottom w:val="nil"/>
            </w:tcBorders>
          </w:tcPr>
          <w:p w:rsidR="00B464B1" w:rsidRDefault="001552C1" w:rsidP="008C44A4">
            <w:pPr>
              <w:spacing w:before="100" w:beforeAutospacing="1" w:after="100" w:afterAutospacing="1" w:line="360" w:lineRule="auto"/>
              <w:ind w:left="426"/>
              <w:rPr>
                <w:rFonts w:ascii="Times New Roman" w:hAnsi="Times New Roman" w:cs="Times New Roman"/>
                <w:sz w:val="24"/>
                <w:szCs w:val="24"/>
              </w:rPr>
            </w:pPr>
            <w:r>
              <w:rPr>
                <w:rFonts w:ascii="Times New Roman" w:hAnsi="Times New Roman" w:cs="Times New Roman"/>
                <w:sz w:val="24"/>
                <w:szCs w:val="24"/>
              </w:rPr>
              <w:t>Supramarginal gyrus</w:t>
            </w:r>
          </w:p>
        </w:tc>
        <w:tc>
          <w:tcPr>
            <w:tcW w:w="1134" w:type="dxa"/>
            <w:tcBorders>
              <w:top w:val="nil"/>
              <w:bottom w:val="nil"/>
            </w:tcBorders>
          </w:tcPr>
          <w:p w:rsidR="00B464B1" w:rsidRDefault="00B464B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3.90</w:t>
            </w:r>
          </w:p>
        </w:tc>
        <w:tc>
          <w:tcPr>
            <w:tcW w:w="2601" w:type="dxa"/>
            <w:tcBorders>
              <w:top w:val="nil"/>
              <w:bottom w:val="nil"/>
            </w:tcBorders>
          </w:tcPr>
          <w:p w:rsidR="00B464B1" w:rsidRPr="00F51FCF" w:rsidRDefault="00B464B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-40 -40 38</w:t>
            </w:r>
          </w:p>
        </w:tc>
        <w:tc>
          <w:tcPr>
            <w:tcW w:w="1027" w:type="dxa"/>
            <w:tcBorders>
              <w:top w:val="nil"/>
              <w:bottom w:val="nil"/>
            </w:tcBorders>
          </w:tcPr>
          <w:p w:rsidR="00B464B1" w:rsidRDefault="00B464B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163</w:t>
            </w:r>
          </w:p>
        </w:tc>
      </w:tr>
      <w:tr w:rsidR="00A062A6" w:rsidRPr="00B6410F" w:rsidTr="001552C1">
        <w:tc>
          <w:tcPr>
            <w:tcW w:w="3652" w:type="dxa"/>
            <w:tcBorders>
              <w:top w:val="nil"/>
              <w:bottom w:val="nil"/>
            </w:tcBorders>
          </w:tcPr>
          <w:p w:rsidR="00A062A6" w:rsidRPr="00762D4B" w:rsidRDefault="00A062A6" w:rsidP="008C44A4">
            <w:pPr>
              <w:spacing w:before="100" w:beforeAutospacing="1" w:after="100" w:afterAutospacing="1" w:line="360" w:lineRule="auto"/>
              <w:rPr>
                <w:rFonts w:ascii="Times New Roman" w:hAnsi="Times New Roman" w:cs="Times New Roman"/>
                <w:sz w:val="24"/>
                <w:szCs w:val="24"/>
              </w:rPr>
            </w:pPr>
            <w:r w:rsidRPr="00762D4B">
              <w:rPr>
                <w:rFonts w:ascii="Times New Roman" w:hAnsi="Times New Roman" w:cs="Times New Roman"/>
                <w:sz w:val="24"/>
                <w:szCs w:val="24"/>
              </w:rPr>
              <w:t xml:space="preserve">        Middle frontal gyrus</w:t>
            </w:r>
          </w:p>
        </w:tc>
        <w:tc>
          <w:tcPr>
            <w:tcW w:w="1134" w:type="dxa"/>
            <w:tcBorders>
              <w:top w:val="nil"/>
              <w:bottom w:val="nil"/>
            </w:tcBorders>
          </w:tcPr>
          <w:p w:rsidR="00A062A6" w:rsidRPr="00F51FCF" w:rsidRDefault="00A062A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51FCF">
              <w:rPr>
                <w:rFonts w:ascii="Times New Roman" w:hAnsi="Times New Roman" w:cs="Times New Roman"/>
                <w:sz w:val="24"/>
                <w:szCs w:val="24"/>
              </w:rPr>
              <w:t>3.73</w:t>
            </w:r>
          </w:p>
        </w:tc>
        <w:tc>
          <w:tcPr>
            <w:tcW w:w="2601" w:type="dxa"/>
            <w:tcBorders>
              <w:top w:val="nil"/>
              <w:bottom w:val="nil"/>
            </w:tcBorders>
          </w:tcPr>
          <w:p w:rsidR="00A062A6" w:rsidRPr="00F51FCF" w:rsidRDefault="00A062A6" w:rsidP="008C44A4">
            <w:pPr>
              <w:spacing w:before="100" w:beforeAutospacing="1" w:after="100" w:afterAutospacing="1" w:line="360" w:lineRule="auto"/>
              <w:rPr>
                <w:rFonts w:ascii="Times New Roman" w:hAnsi="Times New Roman" w:cs="Times New Roman"/>
                <w:sz w:val="24"/>
                <w:szCs w:val="24"/>
              </w:rPr>
            </w:pPr>
            <w:r w:rsidRPr="00F51FCF">
              <w:rPr>
                <w:rFonts w:ascii="Times New Roman" w:hAnsi="Times New Roman" w:cs="Times New Roman"/>
                <w:sz w:val="24"/>
                <w:szCs w:val="24"/>
              </w:rPr>
              <w:t xml:space="preserve">-32 </w:t>
            </w:r>
            <w:r>
              <w:rPr>
                <w:rFonts w:ascii="Times New Roman" w:hAnsi="Times New Roman" w:cs="Times New Roman"/>
                <w:sz w:val="24"/>
                <w:szCs w:val="24"/>
              </w:rPr>
              <w:t xml:space="preserve">   </w:t>
            </w:r>
            <w:r w:rsidRPr="00F51FCF">
              <w:rPr>
                <w:rFonts w:ascii="Times New Roman" w:hAnsi="Times New Roman" w:cs="Times New Roman"/>
                <w:sz w:val="24"/>
                <w:szCs w:val="24"/>
              </w:rPr>
              <w:t>0 56</w:t>
            </w:r>
          </w:p>
        </w:tc>
        <w:tc>
          <w:tcPr>
            <w:tcW w:w="1027" w:type="dxa"/>
            <w:tcBorders>
              <w:top w:val="nil"/>
              <w:bottom w:val="nil"/>
            </w:tcBorders>
          </w:tcPr>
          <w:p w:rsidR="00A062A6" w:rsidRPr="00F51FCF" w:rsidRDefault="00B464B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127</w:t>
            </w:r>
          </w:p>
        </w:tc>
      </w:tr>
      <w:tr w:rsidR="00A062A6" w:rsidRPr="00B6410F" w:rsidTr="001552C1">
        <w:tc>
          <w:tcPr>
            <w:tcW w:w="3652" w:type="dxa"/>
            <w:tcBorders>
              <w:top w:val="nil"/>
              <w:bottom w:val="nil"/>
            </w:tcBorders>
          </w:tcPr>
          <w:p w:rsidR="00A062A6" w:rsidRPr="00762D4B" w:rsidRDefault="001552C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Cerebellum</w:t>
            </w:r>
          </w:p>
        </w:tc>
        <w:tc>
          <w:tcPr>
            <w:tcW w:w="1134" w:type="dxa"/>
            <w:tcBorders>
              <w:top w:val="nil"/>
              <w:bottom w:val="nil"/>
            </w:tcBorders>
          </w:tcPr>
          <w:p w:rsidR="00A062A6" w:rsidRPr="00F51FCF" w:rsidRDefault="00B464B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3.06</w:t>
            </w:r>
          </w:p>
        </w:tc>
        <w:tc>
          <w:tcPr>
            <w:tcW w:w="2601" w:type="dxa"/>
            <w:tcBorders>
              <w:top w:val="nil"/>
              <w:bottom w:val="nil"/>
            </w:tcBorders>
          </w:tcPr>
          <w:p w:rsidR="00A062A6" w:rsidRPr="00F51FCF" w:rsidRDefault="00B464B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-8  -54 -40</w:t>
            </w:r>
          </w:p>
        </w:tc>
        <w:tc>
          <w:tcPr>
            <w:tcW w:w="1027" w:type="dxa"/>
            <w:tcBorders>
              <w:top w:val="nil"/>
              <w:bottom w:val="nil"/>
            </w:tcBorders>
          </w:tcPr>
          <w:p w:rsidR="00A062A6" w:rsidRPr="00F51FCF" w:rsidRDefault="00B464B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29</w:t>
            </w:r>
          </w:p>
        </w:tc>
      </w:tr>
      <w:tr w:rsidR="00B464B1" w:rsidRPr="00B6410F" w:rsidTr="001552C1">
        <w:tc>
          <w:tcPr>
            <w:tcW w:w="3652" w:type="dxa"/>
            <w:tcBorders>
              <w:top w:val="nil"/>
              <w:bottom w:val="nil"/>
            </w:tcBorders>
          </w:tcPr>
          <w:p w:rsidR="00B464B1" w:rsidRPr="00762D4B" w:rsidRDefault="007C1657"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F139A">
              <w:rPr>
                <w:rFonts w:ascii="Times New Roman" w:hAnsi="Times New Roman" w:cs="Times New Roman"/>
                <w:sz w:val="24"/>
                <w:szCs w:val="24"/>
              </w:rPr>
              <w:t>Caudate nucleus</w:t>
            </w:r>
          </w:p>
        </w:tc>
        <w:tc>
          <w:tcPr>
            <w:tcW w:w="1134" w:type="dxa"/>
            <w:tcBorders>
              <w:top w:val="nil"/>
              <w:bottom w:val="nil"/>
            </w:tcBorders>
          </w:tcPr>
          <w:p w:rsidR="007C1657" w:rsidRDefault="00B464B1" w:rsidP="001552C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00FF139A">
              <w:rPr>
                <w:rFonts w:ascii="Times New Roman" w:hAnsi="Times New Roman" w:cs="Times New Roman"/>
                <w:sz w:val="24"/>
                <w:szCs w:val="24"/>
              </w:rPr>
              <w:t xml:space="preserve"> </w:t>
            </w:r>
            <w:r>
              <w:rPr>
                <w:rFonts w:ascii="Times New Roman" w:hAnsi="Times New Roman" w:cs="Times New Roman"/>
                <w:sz w:val="24"/>
                <w:szCs w:val="24"/>
              </w:rPr>
              <w:t>2.87</w:t>
            </w:r>
            <w:r w:rsidR="007C1657">
              <w:rPr>
                <w:rFonts w:ascii="Times New Roman" w:hAnsi="Times New Roman" w:cs="Times New Roman"/>
                <w:sz w:val="24"/>
                <w:szCs w:val="24"/>
              </w:rPr>
              <w:t xml:space="preserve"> </w:t>
            </w:r>
          </w:p>
        </w:tc>
        <w:tc>
          <w:tcPr>
            <w:tcW w:w="2601" w:type="dxa"/>
            <w:tcBorders>
              <w:top w:val="nil"/>
              <w:bottom w:val="nil"/>
            </w:tcBorders>
          </w:tcPr>
          <w:p w:rsidR="007C1657" w:rsidRDefault="00B464B1" w:rsidP="001552C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-14  16 12</w:t>
            </w:r>
          </w:p>
        </w:tc>
        <w:tc>
          <w:tcPr>
            <w:tcW w:w="1027" w:type="dxa"/>
            <w:tcBorders>
              <w:top w:val="nil"/>
              <w:bottom w:val="nil"/>
            </w:tcBorders>
          </w:tcPr>
          <w:p w:rsidR="007C1657" w:rsidRDefault="00B464B1" w:rsidP="001552C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00FF139A">
              <w:rPr>
                <w:rFonts w:ascii="Times New Roman" w:hAnsi="Times New Roman" w:cs="Times New Roman"/>
                <w:sz w:val="24"/>
                <w:szCs w:val="24"/>
              </w:rPr>
              <w:t xml:space="preserve">  </w:t>
            </w:r>
            <w:r>
              <w:rPr>
                <w:rFonts w:ascii="Times New Roman" w:hAnsi="Times New Roman" w:cs="Times New Roman"/>
                <w:sz w:val="24"/>
                <w:szCs w:val="24"/>
              </w:rPr>
              <w:t>5</w:t>
            </w:r>
            <w:r w:rsidR="00FF139A">
              <w:rPr>
                <w:rFonts w:ascii="Times New Roman" w:hAnsi="Times New Roman" w:cs="Times New Roman"/>
                <w:sz w:val="24"/>
                <w:szCs w:val="24"/>
              </w:rPr>
              <w:t>1</w:t>
            </w:r>
          </w:p>
        </w:tc>
      </w:tr>
      <w:tr w:rsidR="00FF139A" w:rsidRPr="00B6410F" w:rsidTr="001552C1">
        <w:tc>
          <w:tcPr>
            <w:tcW w:w="3652" w:type="dxa"/>
            <w:tcBorders>
              <w:top w:val="nil"/>
              <w:bottom w:val="nil"/>
            </w:tcBorders>
          </w:tcPr>
          <w:p w:rsidR="00FF139A" w:rsidRPr="00762D4B" w:rsidRDefault="007C1657"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Inferior frontal gyrus</w:t>
            </w:r>
          </w:p>
        </w:tc>
        <w:tc>
          <w:tcPr>
            <w:tcW w:w="1134" w:type="dxa"/>
            <w:tcBorders>
              <w:top w:val="nil"/>
              <w:bottom w:val="nil"/>
            </w:tcBorders>
          </w:tcPr>
          <w:p w:rsidR="00FF139A" w:rsidRDefault="00FF139A"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2.70</w:t>
            </w:r>
          </w:p>
        </w:tc>
        <w:tc>
          <w:tcPr>
            <w:tcW w:w="2601" w:type="dxa"/>
            <w:tcBorders>
              <w:top w:val="nil"/>
              <w:bottom w:val="nil"/>
            </w:tcBorders>
          </w:tcPr>
          <w:p w:rsidR="00FF139A" w:rsidRDefault="00FF139A"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-28  28  2</w:t>
            </w:r>
          </w:p>
        </w:tc>
        <w:tc>
          <w:tcPr>
            <w:tcW w:w="1027" w:type="dxa"/>
            <w:tcBorders>
              <w:top w:val="nil"/>
              <w:bottom w:val="nil"/>
            </w:tcBorders>
          </w:tcPr>
          <w:p w:rsidR="00FF139A" w:rsidRDefault="00FF139A"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10</w:t>
            </w:r>
          </w:p>
        </w:tc>
      </w:tr>
      <w:tr w:rsidR="00FF139A" w:rsidRPr="00B6410F" w:rsidTr="001552C1">
        <w:tc>
          <w:tcPr>
            <w:tcW w:w="3652" w:type="dxa"/>
            <w:tcBorders>
              <w:top w:val="nil"/>
              <w:bottom w:val="nil"/>
            </w:tcBorders>
          </w:tcPr>
          <w:p w:rsidR="00FF139A" w:rsidRPr="00762D4B" w:rsidRDefault="001552C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Parahippocampal gyrus</w:t>
            </w:r>
          </w:p>
        </w:tc>
        <w:tc>
          <w:tcPr>
            <w:tcW w:w="1134" w:type="dxa"/>
            <w:tcBorders>
              <w:top w:val="nil"/>
              <w:bottom w:val="nil"/>
            </w:tcBorders>
          </w:tcPr>
          <w:p w:rsidR="00FF139A" w:rsidRDefault="00FF139A"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2.60</w:t>
            </w:r>
          </w:p>
        </w:tc>
        <w:tc>
          <w:tcPr>
            <w:tcW w:w="2601" w:type="dxa"/>
            <w:tcBorders>
              <w:top w:val="nil"/>
              <w:bottom w:val="nil"/>
            </w:tcBorders>
          </w:tcPr>
          <w:p w:rsidR="00FF139A" w:rsidRDefault="00FF139A"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-34 -50 -6</w:t>
            </w:r>
          </w:p>
        </w:tc>
        <w:tc>
          <w:tcPr>
            <w:tcW w:w="1027" w:type="dxa"/>
            <w:tcBorders>
              <w:top w:val="nil"/>
              <w:bottom w:val="nil"/>
            </w:tcBorders>
          </w:tcPr>
          <w:p w:rsidR="00FF139A" w:rsidRDefault="00FF139A"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6</w:t>
            </w:r>
          </w:p>
        </w:tc>
      </w:tr>
      <w:tr w:rsidR="00FF139A" w:rsidRPr="00B6410F" w:rsidTr="001552C1">
        <w:tc>
          <w:tcPr>
            <w:tcW w:w="3652" w:type="dxa"/>
            <w:tcBorders>
              <w:top w:val="nil"/>
              <w:bottom w:val="nil"/>
            </w:tcBorders>
          </w:tcPr>
          <w:p w:rsidR="00FF139A" w:rsidRPr="00762D4B" w:rsidRDefault="007C1657"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552C1">
              <w:rPr>
                <w:rFonts w:ascii="Times New Roman" w:hAnsi="Times New Roman" w:cs="Times New Roman"/>
                <w:sz w:val="24"/>
                <w:szCs w:val="24"/>
              </w:rPr>
              <w:t>Precentral gyrus</w:t>
            </w:r>
            <w:r>
              <w:rPr>
                <w:rFonts w:ascii="Times New Roman" w:hAnsi="Times New Roman" w:cs="Times New Roman"/>
                <w:sz w:val="24"/>
                <w:szCs w:val="24"/>
              </w:rPr>
              <w:t xml:space="preserve"> </w:t>
            </w:r>
          </w:p>
        </w:tc>
        <w:tc>
          <w:tcPr>
            <w:tcW w:w="1134" w:type="dxa"/>
            <w:tcBorders>
              <w:top w:val="nil"/>
              <w:bottom w:val="nil"/>
            </w:tcBorders>
          </w:tcPr>
          <w:p w:rsidR="00FF139A" w:rsidRDefault="00FF139A"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2.57</w:t>
            </w:r>
          </w:p>
        </w:tc>
        <w:tc>
          <w:tcPr>
            <w:tcW w:w="2601" w:type="dxa"/>
            <w:tcBorders>
              <w:top w:val="nil"/>
              <w:bottom w:val="nil"/>
            </w:tcBorders>
          </w:tcPr>
          <w:p w:rsidR="00FF139A" w:rsidRDefault="00FF139A"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-42 -4 46</w:t>
            </w:r>
          </w:p>
        </w:tc>
        <w:tc>
          <w:tcPr>
            <w:tcW w:w="1027" w:type="dxa"/>
            <w:tcBorders>
              <w:top w:val="nil"/>
              <w:bottom w:val="nil"/>
            </w:tcBorders>
          </w:tcPr>
          <w:p w:rsidR="00FF139A" w:rsidRDefault="00FF139A"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8</w:t>
            </w:r>
          </w:p>
        </w:tc>
      </w:tr>
      <w:tr w:rsidR="00FF139A" w:rsidRPr="00B6410F" w:rsidTr="001552C1">
        <w:tc>
          <w:tcPr>
            <w:tcW w:w="3652"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r w:rsidRPr="00F51FCF">
              <w:rPr>
                <w:rFonts w:ascii="Times New Roman" w:hAnsi="Times New Roman" w:cs="Times New Roman"/>
                <w:sz w:val="24"/>
                <w:szCs w:val="24"/>
              </w:rPr>
              <w:t>Right hemisphere</w:t>
            </w:r>
          </w:p>
        </w:tc>
        <w:tc>
          <w:tcPr>
            <w:tcW w:w="1134"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p>
        </w:tc>
        <w:tc>
          <w:tcPr>
            <w:tcW w:w="2601"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p>
        </w:tc>
        <w:tc>
          <w:tcPr>
            <w:tcW w:w="1027"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p>
        </w:tc>
      </w:tr>
      <w:tr w:rsidR="00FF139A" w:rsidRPr="00B6410F" w:rsidTr="001552C1">
        <w:tc>
          <w:tcPr>
            <w:tcW w:w="3652"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r w:rsidRPr="00F51FCF">
              <w:rPr>
                <w:rFonts w:ascii="Times New Roman" w:hAnsi="Times New Roman" w:cs="Times New Roman"/>
                <w:sz w:val="24"/>
                <w:szCs w:val="24"/>
              </w:rPr>
              <w:t xml:space="preserve">        STG</w:t>
            </w:r>
          </w:p>
        </w:tc>
        <w:tc>
          <w:tcPr>
            <w:tcW w:w="1134"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51FCF">
              <w:rPr>
                <w:rFonts w:ascii="Times New Roman" w:hAnsi="Times New Roman" w:cs="Times New Roman"/>
                <w:sz w:val="24"/>
                <w:szCs w:val="24"/>
              </w:rPr>
              <w:t>8.04</w:t>
            </w:r>
          </w:p>
        </w:tc>
        <w:tc>
          <w:tcPr>
            <w:tcW w:w="2601"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51FCF">
              <w:rPr>
                <w:rFonts w:ascii="Times New Roman" w:hAnsi="Times New Roman" w:cs="Times New Roman"/>
                <w:sz w:val="24"/>
                <w:szCs w:val="24"/>
              </w:rPr>
              <w:t xml:space="preserve">48 -28 </w:t>
            </w:r>
            <w:r>
              <w:rPr>
                <w:rFonts w:ascii="Times New Roman" w:hAnsi="Times New Roman" w:cs="Times New Roman"/>
                <w:sz w:val="24"/>
                <w:szCs w:val="24"/>
              </w:rPr>
              <w:t xml:space="preserve">  </w:t>
            </w:r>
            <w:r w:rsidRPr="00F51FCF">
              <w:rPr>
                <w:rFonts w:ascii="Times New Roman" w:hAnsi="Times New Roman" w:cs="Times New Roman"/>
                <w:sz w:val="24"/>
                <w:szCs w:val="24"/>
              </w:rPr>
              <w:t>8</w:t>
            </w:r>
          </w:p>
        </w:tc>
        <w:tc>
          <w:tcPr>
            <w:tcW w:w="1027"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3135</w:t>
            </w:r>
          </w:p>
        </w:tc>
      </w:tr>
      <w:tr w:rsidR="00FF139A" w:rsidRPr="00B6410F" w:rsidTr="001552C1">
        <w:tc>
          <w:tcPr>
            <w:tcW w:w="3652"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r w:rsidRPr="00F51FCF">
              <w:rPr>
                <w:rFonts w:ascii="Times New Roman" w:hAnsi="Times New Roman" w:cs="Times New Roman"/>
                <w:sz w:val="24"/>
                <w:szCs w:val="24"/>
              </w:rPr>
              <w:t xml:space="preserve">       </w:t>
            </w:r>
            <w:r>
              <w:rPr>
                <w:rFonts w:ascii="Times New Roman" w:hAnsi="Times New Roman" w:cs="Times New Roman"/>
                <w:sz w:val="24"/>
                <w:szCs w:val="24"/>
              </w:rPr>
              <w:t>Parahippocampal gyrus</w:t>
            </w:r>
          </w:p>
        </w:tc>
        <w:tc>
          <w:tcPr>
            <w:tcW w:w="1134"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51FCF">
              <w:rPr>
                <w:rFonts w:ascii="Times New Roman" w:hAnsi="Times New Roman" w:cs="Times New Roman"/>
                <w:sz w:val="24"/>
                <w:szCs w:val="24"/>
              </w:rPr>
              <w:t>3.71</w:t>
            </w:r>
          </w:p>
        </w:tc>
        <w:tc>
          <w:tcPr>
            <w:tcW w:w="2601"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51FCF">
              <w:rPr>
                <w:rFonts w:ascii="Times New Roman" w:hAnsi="Times New Roman" w:cs="Times New Roman"/>
                <w:sz w:val="24"/>
                <w:szCs w:val="24"/>
              </w:rPr>
              <w:t xml:space="preserve">20 -42 </w:t>
            </w:r>
            <w:r>
              <w:rPr>
                <w:rFonts w:ascii="Times New Roman" w:hAnsi="Times New Roman" w:cs="Times New Roman"/>
                <w:sz w:val="24"/>
                <w:szCs w:val="24"/>
              </w:rPr>
              <w:t xml:space="preserve"> </w:t>
            </w:r>
            <w:r w:rsidRPr="00F51FCF">
              <w:rPr>
                <w:rFonts w:ascii="Times New Roman" w:hAnsi="Times New Roman" w:cs="Times New Roman"/>
                <w:sz w:val="24"/>
                <w:szCs w:val="24"/>
              </w:rPr>
              <w:t>-4</w:t>
            </w:r>
          </w:p>
        </w:tc>
        <w:tc>
          <w:tcPr>
            <w:tcW w:w="1027"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80</w:t>
            </w:r>
          </w:p>
        </w:tc>
      </w:tr>
      <w:tr w:rsidR="00FF139A" w:rsidRPr="00B6410F" w:rsidTr="001552C1">
        <w:tc>
          <w:tcPr>
            <w:tcW w:w="3652"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r w:rsidRPr="00F51FCF">
              <w:rPr>
                <w:rFonts w:ascii="Times New Roman" w:hAnsi="Times New Roman" w:cs="Times New Roman"/>
                <w:sz w:val="24"/>
                <w:szCs w:val="24"/>
              </w:rPr>
              <w:t xml:space="preserve">       </w:t>
            </w:r>
            <w:r>
              <w:rPr>
                <w:rFonts w:ascii="Times New Roman" w:hAnsi="Times New Roman" w:cs="Times New Roman"/>
                <w:sz w:val="24"/>
                <w:szCs w:val="24"/>
              </w:rPr>
              <w:t>Inferior frontal sulcus</w:t>
            </w:r>
          </w:p>
        </w:tc>
        <w:tc>
          <w:tcPr>
            <w:tcW w:w="1134"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51FCF">
              <w:rPr>
                <w:rFonts w:ascii="Times New Roman" w:hAnsi="Times New Roman" w:cs="Times New Roman"/>
                <w:sz w:val="24"/>
                <w:szCs w:val="24"/>
              </w:rPr>
              <w:t>3.39</w:t>
            </w:r>
          </w:p>
        </w:tc>
        <w:tc>
          <w:tcPr>
            <w:tcW w:w="2601"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51FCF">
              <w:rPr>
                <w:rFonts w:ascii="Times New Roman" w:hAnsi="Times New Roman" w:cs="Times New Roman"/>
                <w:sz w:val="24"/>
                <w:szCs w:val="24"/>
              </w:rPr>
              <w:t>40</w:t>
            </w:r>
            <w:r>
              <w:rPr>
                <w:rFonts w:ascii="Times New Roman" w:hAnsi="Times New Roman" w:cs="Times New Roman"/>
                <w:sz w:val="24"/>
                <w:szCs w:val="24"/>
              </w:rPr>
              <w:t xml:space="preserve">    </w:t>
            </w:r>
            <w:r w:rsidRPr="00F51FCF">
              <w:rPr>
                <w:rFonts w:ascii="Times New Roman" w:hAnsi="Times New Roman" w:cs="Times New Roman"/>
                <w:sz w:val="24"/>
                <w:szCs w:val="24"/>
              </w:rPr>
              <w:t>2 30</w:t>
            </w:r>
          </w:p>
        </w:tc>
        <w:tc>
          <w:tcPr>
            <w:tcW w:w="1027" w:type="dxa"/>
            <w:tcBorders>
              <w:top w:val="nil"/>
              <w:bottom w:val="nil"/>
            </w:tcBorders>
          </w:tcPr>
          <w:p w:rsidR="00FF139A" w:rsidRPr="00F51FCF" w:rsidRDefault="00FF139A"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80</w:t>
            </w:r>
          </w:p>
        </w:tc>
      </w:tr>
      <w:tr w:rsidR="00FF139A" w:rsidRPr="00B6410F" w:rsidTr="001552C1">
        <w:tc>
          <w:tcPr>
            <w:tcW w:w="3652" w:type="dxa"/>
            <w:tcBorders>
              <w:top w:val="nil"/>
              <w:bottom w:val="nil"/>
            </w:tcBorders>
          </w:tcPr>
          <w:p w:rsidR="00FF139A" w:rsidRPr="00F51FCF" w:rsidRDefault="001552C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Posterior cingulate</w:t>
            </w:r>
          </w:p>
        </w:tc>
        <w:tc>
          <w:tcPr>
            <w:tcW w:w="1134" w:type="dxa"/>
            <w:tcBorders>
              <w:top w:val="nil"/>
              <w:bottom w:val="nil"/>
            </w:tcBorders>
          </w:tcPr>
          <w:p w:rsidR="00FF139A" w:rsidRDefault="00FF139A"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3.22</w:t>
            </w:r>
          </w:p>
        </w:tc>
        <w:tc>
          <w:tcPr>
            <w:tcW w:w="2601" w:type="dxa"/>
            <w:tcBorders>
              <w:top w:val="nil"/>
              <w:bottom w:val="nil"/>
            </w:tcBorders>
          </w:tcPr>
          <w:p w:rsidR="00FF139A" w:rsidRDefault="007C1657"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F139A">
              <w:rPr>
                <w:rFonts w:ascii="Times New Roman" w:hAnsi="Times New Roman" w:cs="Times New Roman"/>
                <w:sz w:val="24"/>
                <w:szCs w:val="24"/>
              </w:rPr>
              <w:t>20 -48 12</w:t>
            </w:r>
          </w:p>
        </w:tc>
        <w:tc>
          <w:tcPr>
            <w:tcW w:w="1027" w:type="dxa"/>
            <w:tcBorders>
              <w:top w:val="nil"/>
              <w:bottom w:val="nil"/>
            </w:tcBorders>
          </w:tcPr>
          <w:p w:rsidR="00FF139A" w:rsidRDefault="00FF139A" w:rsidP="00B464B1">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19</w:t>
            </w:r>
          </w:p>
        </w:tc>
      </w:tr>
      <w:tr w:rsidR="00FF139A" w:rsidRPr="00B6410F" w:rsidTr="001552C1">
        <w:tc>
          <w:tcPr>
            <w:tcW w:w="3652" w:type="dxa"/>
            <w:tcBorders>
              <w:top w:val="nil"/>
              <w:bottom w:val="nil"/>
            </w:tcBorders>
          </w:tcPr>
          <w:p w:rsidR="001552C1" w:rsidRPr="00F51FCF" w:rsidRDefault="00FF139A" w:rsidP="001552C1">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Superior frontal gyrus</w:t>
            </w:r>
            <w:r w:rsidR="001552C1">
              <w:rPr>
                <w:rFonts w:ascii="Times New Roman" w:hAnsi="Times New Roman" w:cs="Times New Roman"/>
                <w:sz w:val="24"/>
                <w:szCs w:val="24"/>
              </w:rPr>
              <w:t xml:space="preserve">       </w:t>
            </w:r>
          </w:p>
        </w:tc>
        <w:tc>
          <w:tcPr>
            <w:tcW w:w="1134" w:type="dxa"/>
            <w:tcBorders>
              <w:top w:val="nil"/>
              <w:bottom w:val="nil"/>
            </w:tcBorders>
          </w:tcPr>
          <w:p w:rsidR="007C1657" w:rsidRDefault="00FF139A" w:rsidP="001552C1">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3.04</w:t>
            </w:r>
            <w:r w:rsidR="007C1657">
              <w:rPr>
                <w:rFonts w:ascii="Times New Roman" w:hAnsi="Times New Roman" w:cs="Times New Roman"/>
                <w:sz w:val="24"/>
                <w:szCs w:val="24"/>
              </w:rPr>
              <w:t xml:space="preserve">  </w:t>
            </w:r>
          </w:p>
        </w:tc>
        <w:tc>
          <w:tcPr>
            <w:tcW w:w="2601" w:type="dxa"/>
            <w:tcBorders>
              <w:top w:val="nil"/>
              <w:bottom w:val="nil"/>
            </w:tcBorders>
          </w:tcPr>
          <w:p w:rsidR="007C1657" w:rsidRDefault="00FF139A" w:rsidP="001552C1">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12 48 44</w:t>
            </w:r>
            <w:r w:rsidR="007C1657">
              <w:rPr>
                <w:rFonts w:ascii="Times New Roman" w:hAnsi="Times New Roman" w:cs="Times New Roman"/>
                <w:sz w:val="24"/>
                <w:szCs w:val="24"/>
              </w:rPr>
              <w:t xml:space="preserve"> </w:t>
            </w:r>
          </w:p>
        </w:tc>
        <w:tc>
          <w:tcPr>
            <w:tcW w:w="1027" w:type="dxa"/>
            <w:tcBorders>
              <w:top w:val="nil"/>
              <w:bottom w:val="nil"/>
            </w:tcBorders>
          </w:tcPr>
          <w:p w:rsidR="007C1657" w:rsidRDefault="00FF139A" w:rsidP="001552C1">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16</w:t>
            </w:r>
            <w:r w:rsidR="001552C1">
              <w:rPr>
                <w:rFonts w:ascii="Times New Roman" w:hAnsi="Times New Roman" w:cs="Times New Roman"/>
                <w:sz w:val="24"/>
                <w:szCs w:val="24"/>
              </w:rPr>
              <w:t xml:space="preserve"> </w:t>
            </w:r>
          </w:p>
        </w:tc>
      </w:tr>
      <w:tr w:rsidR="001552C1" w:rsidRPr="00B6410F" w:rsidTr="001552C1">
        <w:tc>
          <w:tcPr>
            <w:tcW w:w="3652" w:type="dxa"/>
            <w:tcBorders>
              <w:top w:val="nil"/>
            </w:tcBorders>
          </w:tcPr>
          <w:p w:rsidR="001552C1" w:rsidRDefault="001552C1" w:rsidP="001552C1">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Middle frontal gyrus </w:t>
            </w:r>
          </w:p>
        </w:tc>
        <w:tc>
          <w:tcPr>
            <w:tcW w:w="1134" w:type="dxa"/>
            <w:tcBorders>
              <w:top w:val="nil"/>
            </w:tcBorders>
          </w:tcPr>
          <w:p w:rsidR="001552C1" w:rsidRDefault="001552C1" w:rsidP="001552C1">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2.62</w:t>
            </w:r>
          </w:p>
        </w:tc>
        <w:tc>
          <w:tcPr>
            <w:tcW w:w="2601" w:type="dxa"/>
            <w:tcBorders>
              <w:top w:val="nil"/>
            </w:tcBorders>
          </w:tcPr>
          <w:p w:rsidR="001552C1" w:rsidRDefault="001552C1" w:rsidP="001552C1">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6 54 24</w:t>
            </w:r>
          </w:p>
        </w:tc>
        <w:tc>
          <w:tcPr>
            <w:tcW w:w="1027" w:type="dxa"/>
            <w:tcBorders>
              <w:top w:val="nil"/>
            </w:tcBorders>
          </w:tcPr>
          <w:p w:rsidR="001552C1" w:rsidRDefault="001552C1" w:rsidP="001552C1">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30</w:t>
            </w:r>
          </w:p>
        </w:tc>
      </w:tr>
    </w:tbl>
    <w:p w:rsidR="00A062A6" w:rsidRPr="00A5389C" w:rsidRDefault="00A062A6" w:rsidP="008C44A4">
      <w:pPr>
        <w:spacing w:before="100" w:beforeAutospacing="1" w:after="100" w:afterAutospacing="1" w:line="360" w:lineRule="auto"/>
        <w:rPr>
          <w:rFonts w:ascii="Arial" w:hAnsi="Arial" w:cs="Arial"/>
          <w:sz w:val="20"/>
          <w:szCs w:val="24"/>
        </w:rPr>
      </w:pPr>
      <w:r w:rsidRPr="00A5389C">
        <w:rPr>
          <w:rFonts w:ascii="Arial" w:hAnsi="Arial" w:cs="Arial"/>
          <w:sz w:val="20"/>
          <w:szCs w:val="24"/>
        </w:rPr>
        <w:t xml:space="preserve">Areas where activation was significant in response to all experimental stimuli (expected and unexpected low- and high-pitched sounds) </w:t>
      </w:r>
      <w:r w:rsidR="00BF0C08">
        <w:rPr>
          <w:rFonts w:ascii="Arial" w:hAnsi="Arial" w:cs="Arial"/>
          <w:sz w:val="20"/>
          <w:szCs w:val="24"/>
        </w:rPr>
        <w:t xml:space="preserve">compared with the fixation cross baseline </w:t>
      </w:r>
      <w:r w:rsidRPr="00A5389C">
        <w:rPr>
          <w:rFonts w:ascii="Arial" w:hAnsi="Arial" w:cs="Arial"/>
          <w:sz w:val="20"/>
          <w:szCs w:val="24"/>
        </w:rPr>
        <w:t xml:space="preserve">at p&lt;0.001 uncorrected. Peak t = test statistic at the voxel showing greatest activity in a cluster. </w:t>
      </w:r>
      <w:r w:rsidR="00BF0C08">
        <w:rPr>
          <w:rFonts w:ascii="Arial" w:hAnsi="Arial" w:cs="Arial"/>
          <w:sz w:val="20"/>
          <w:szCs w:val="24"/>
        </w:rPr>
        <w:t xml:space="preserve">MNI – Montreal Neurological Institute. Cluster – number </w:t>
      </w:r>
      <w:r w:rsidR="00D0472B">
        <w:rPr>
          <w:rFonts w:ascii="Arial" w:hAnsi="Arial" w:cs="Arial"/>
          <w:sz w:val="20"/>
          <w:szCs w:val="24"/>
        </w:rPr>
        <w:t>of voxels in a cluster at p&lt;0.0</w:t>
      </w:r>
      <w:r w:rsidR="00BF0C08">
        <w:rPr>
          <w:rFonts w:ascii="Arial" w:hAnsi="Arial" w:cs="Arial"/>
          <w:sz w:val="20"/>
          <w:szCs w:val="24"/>
        </w:rPr>
        <w:t>1</w:t>
      </w:r>
      <w:r w:rsidR="001B5609">
        <w:rPr>
          <w:rFonts w:ascii="Arial" w:hAnsi="Arial" w:cs="Arial"/>
          <w:sz w:val="20"/>
          <w:szCs w:val="24"/>
        </w:rPr>
        <w:t>, uncorrected</w:t>
      </w:r>
      <w:r w:rsidR="00BF0C08">
        <w:rPr>
          <w:rFonts w:ascii="Arial" w:hAnsi="Arial" w:cs="Arial"/>
          <w:sz w:val="20"/>
          <w:szCs w:val="24"/>
        </w:rPr>
        <w:t xml:space="preserve">. </w:t>
      </w:r>
    </w:p>
    <w:p w:rsidR="00BF0C08" w:rsidRDefault="00BF0C08" w:rsidP="008C44A4">
      <w:pPr>
        <w:spacing w:before="100" w:beforeAutospacing="1" w:after="100" w:afterAutospacing="1" w:line="360" w:lineRule="auto"/>
        <w:rPr>
          <w:rFonts w:ascii="Times New Roman" w:hAnsi="Times New Roman" w:cs="Times New Roman"/>
          <w:b/>
          <w:sz w:val="24"/>
          <w:szCs w:val="24"/>
        </w:rPr>
      </w:pPr>
    </w:p>
    <w:p w:rsidR="00BF0C08" w:rsidRDefault="00BF0C08" w:rsidP="008C44A4">
      <w:pPr>
        <w:spacing w:before="100" w:beforeAutospacing="1" w:after="100" w:afterAutospacing="1" w:line="360" w:lineRule="auto"/>
        <w:rPr>
          <w:rFonts w:ascii="Times New Roman" w:hAnsi="Times New Roman" w:cs="Times New Roman"/>
          <w:b/>
          <w:sz w:val="24"/>
          <w:szCs w:val="24"/>
        </w:rPr>
      </w:pPr>
    </w:p>
    <w:p w:rsidR="00BF0C08" w:rsidRDefault="00BF0C08" w:rsidP="008C44A4">
      <w:pPr>
        <w:spacing w:before="100" w:beforeAutospacing="1" w:after="100" w:afterAutospacing="1" w:line="360" w:lineRule="auto"/>
        <w:rPr>
          <w:rFonts w:ascii="Times New Roman" w:hAnsi="Times New Roman" w:cs="Times New Roman"/>
          <w:b/>
          <w:sz w:val="24"/>
          <w:szCs w:val="24"/>
        </w:rPr>
      </w:pPr>
    </w:p>
    <w:p w:rsidR="00BF0C08" w:rsidRDefault="00BF0C08" w:rsidP="008C44A4">
      <w:pPr>
        <w:spacing w:before="100" w:beforeAutospacing="1" w:after="100" w:afterAutospacing="1" w:line="360" w:lineRule="auto"/>
        <w:rPr>
          <w:rFonts w:ascii="Times New Roman" w:hAnsi="Times New Roman" w:cs="Times New Roman"/>
          <w:b/>
          <w:sz w:val="24"/>
          <w:szCs w:val="24"/>
        </w:rPr>
      </w:pPr>
    </w:p>
    <w:p w:rsidR="00191ACF" w:rsidRDefault="00191ACF" w:rsidP="008C44A4">
      <w:pPr>
        <w:spacing w:before="100" w:beforeAutospacing="1" w:after="100" w:afterAutospacing="1" w:line="360" w:lineRule="auto"/>
        <w:rPr>
          <w:rFonts w:ascii="Times New Roman" w:hAnsi="Times New Roman" w:cs="Times New Roman"/>
          <w:b/>
          <w:sz w:val="24"/>
          <w:szCs w:val="24"/>
        </w:rPr>
      </w:pPr>
    </w:p>
    <w:p w:rsidR="00762D4B" w:rsidRPr="005E2120" w:rsidRDefault="007F1109" w:rsidP="008C44A4">
      <w:pPr>
        <w:spacing w:before="100" w:beforeAutospacing="1" w:after="100" w:afterAutospacing="1" w:line="360" w:lineRule="auto"/>
        <w:rPr>
          <w:rFonts w:ascii="Times New Roman" w:hAnsi="Times New Roman" w:cs="Times New Roman"/>
          <w:b/>
          <w:sz w:val="24"/>
          <w:szCs w:val="24"/>
          <w:highlight w:val="yellow"/>
        </w:rPr>
      </w:pPr>
      <w:r w:rsidRPr="005E2120">
        <w:rPr>
          <w:rFonts w:ascii="Times New Roman" w:hAnsi="Times New Roman" w:cs="Times New Roman"/>
          <w:b/>
          <w:sz w:val="24"/>
          <w:szCs w:val="24"/>
        </w:rPr>
        <w:lastRenderedPageBreak/>
        <w:t xml:space="preserve">Table </w:t>
      </w:r>
      <w:r w:rsidR="00AD0B06" w:rsidRPr="005E2120">
        <w:rPr>
          <w:rFonts w:ascii="Times New Roman" w:hAnsi="Times New Roman" w:cs="Times New Roman"/>
          <w:b/>
          <w:sz w:val="24"/>
          <w:szCs w:val="24"/>
        </w:rPr>
        <w:t>4.4.</w:t>
      </w:r>
      <w:r w:rsidRPr="005E2120">
        <w:rPr>
          <w:rFonts w:ascii="Times New Roman" w:hAnsi="Times New Roman" w:cs="Times New Roman"/>
          <w:b/>
          <w:sz w:val="24"/>
          <w:szCs w:val="24"/>
        </w:rPr>
        <w:t xml:space="preserve"> </w:t>
      </w:r>
      <w:r w:rsidR="00C73550">
        <w:rPr>
          <w:rFonts w:ascii="Times New Roman" w:hAnsi="Times New Roman" w:cs="Times New Roman"/>
          <w:b/>
          <w:sz w:val="24"/>
          <w:szCs w:val="24"/>
        </w:rPr>
        <w:t xml:space="preserve">Regions activated in experimental conditions. </w:t>
      </w:r>
      <w:r w:rsidR="00A5389C">
        <w:rPr>
          <w:rFonts w:ascii="Times New Roman" w:hAnsi="Times New Roman" w:cs="Times New Roman"/>
          <w:b/>
          <w:sz w:val="24"/>
          <w:szCs w:val="24"/>
        </w:rPr>
        <w:t xml:space="preserve"> </w:t>
      </w:r>
      <w:r w:rsidRPr="005E2120">
        <w:rPr>
          <w:rFonts w:ascii="Times New Roman" w:hAnsi="Times New Roman" w:cs="Times New Roman"/>
          <w:b/>
          <w:sz w:val="24"/>
          <w:szCs w:val="24"/>
        </w:rPr>
        <w:t xml:space="preserve"> </w:t>
      </w:r>
    </w:p>
    <w:tbl>
      <w:tblPr>
        <w:tblpPr w:leftFromText="180" w:rightFromText="180" w:vertAnchor="text" w:horzAnchor="margin" w:tblpXSpec="center" w:tblpY="405"/>
        <w:tblW w:w="8613" w:type="dxa"/>
        <w:tblBorders>
          <w:top w:val="single" w:sz="4" w:space="0" w:color="auto"/>
          <w:bottom w:val="single" w:sz="4" w:space="0" w:color="auto"/>
        </w:tblBorders>
        <w:tblLayout w:type="fixed"/>
        <w:tblLook w:val="04A0"/>
      </w:tblPr>
      <w:tblGrid>
        <w:gridCol w:w="3227"/>
        <w:gridCol w:w="850"/>
        <w:gridCol w:w="993"/>
        <w:gridCol w:w="2551"/>
        <w:gridCol w:w="992"/>
      </w:tblGrid>
      <w:tr w:rsidR="007F1109" w:rsidRPr="00FB34E0" w:rsidTr="003C2687">
        <w:trPr>
          <w:trHeight w:val="513"/>
        </w:trPr>
        <w:tc>
          <w:tcPr>
            <w:tcW w:w="3227" w:type="dxa"/>
            <w:tcBorders>
              <w:top w:val="single" w:sz="4" w:space="0" w:color="auto"/>
              <w:bottom w:val="single" w:sz="4" w:space="0" w:color="auto"/>
              <w:right w:val="single" w:sz="4" w:space="0" w:color="auto"/>
            </w:tcBorders>
          </w:tcPr>
          <w:p w:rsidR="00FD30FF" w:rsidRPr="00FB34E0" w:rsidRDefault="001B5609"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Region (Brodmann</w:t>
            </w:r>
            <w:r w:rsidR="00FD30FF">
              <w:rPr>
                <w:rFonts w:ascii="Times New Roman" w:hAnsi="Times New Roman" w:cs="Times New Roman"/>
                <w:sz w:val="24"/>
                <w:szCs w:val="24"/>
              </w:rPr>
              <w:t xml:space="preserve"> area)</w:t>
            </w:r>
          </w:p>
        </w:tc>
        <w:tc>
          <w:tcPr>
            <w:tcW w:w="850" w:type="dxa"/>
            <w:tcBorders>
              <w:top w:val="single" w:sz="4" w:space="0" w:color="auto"/>
              <w:left w:val="single" w:sz="4" w:space="0" w:color="auto"/>
              <w:bottom w:val="single" w:sz="4" w:space="0" w:color="auto"/>
              <w:right w:val="single" w:sz="4" w:space="0" w:color="auto"/>
            </w:tcBorders>
          </w:tcPr>
          <w:p w:rsidR="00FD30FF" w:rsidRPr="00FB34E0" w:rsidRDefault="00FD30FF" w:rsidP="008C44A4">
            <w:pPr>
              <w:spacing w:before="100" w:beforeAutospacing="1" w:after="100" w:afterAutospacing="1" w:line="360" w:lineRule="auto"/>
              <w:rPr>
                <w:rFonts w:ascii="Times New Roman" w:hAnsi="Times New Roman" w:cs="Times New Roman"/>
                <w:sz w:val="24"/>
                <w:szCs w:val="24"/>
              </w:rPr>
            </w:pPr>
            <w:r w:rsidRPr="00FB34E0">
              <w:rPr>
                <w:rFonts w:ascii="Times New Roman" w:hAnsi="Times New Roman" w:cs="Times New Roman"/>
                <w:sz w:val="24"/>
                <w:szCs w:val="24"/>
              </w:rPr>
              <w:t xml:space="preserve">Peak </w:t>
            </w:r>
            <w:r w:rsidRPr="00FB34E0">
              <w:rPr>
                <w:rFonts w:ascii="Times New Roman" w:hAnsi="Times New Roman" w:cs="Times New Roman"/>
                <w:i/>
                <w:iCs/>
                <w:sz w:val="24"/>
                <w:szCs w:val="24"/>
              </w:rPr>
              <w:t>t</w:t>
            </w:r>
          </w:p>
        </w:tc>
        <w:tc>
          <w:tcPr>
            <w:tcW w:w="993" w:type="dxa"/>
            <w:tcBorders>
              <w:top w:val="single" w:sz="4" w:space="0" w:color="auto"/>
              <w:left w:val="single" w:sz="4" w:space="0" w:color="auto"/>
              <w:bottom w:val="single" w:sz="4" w:space="0" w:color="auto"/>
              <w:right w:val="single" w:sz="4" w:space="0" w:color="auto"/>
            </w:tcBorders>
          </w:tcPr>
          <w:p w:rsidR="00FD30FF" w:rsidRPr="00FB34E0" w:rsidRDefault="00FD30F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FWE-</w:t>
            </w:r>
            <w:r w:rsidRPr="00FD30FF">
              <w:rPr>
                <w:rFonts w:ascii="Times New Roman" w:hAnsi="Times New Roman" w:cs="Times New Roman"/>
                <w:i/>
                <w:sz w:val="24"/>
                <w:szCs w:val="24"/>
              </w:rPr>
              <w:t>p</w:t>
            </w:r>
          </w:p>
        </w:tc>
        <w:tc>
          <w:tcPr>
            <w:tcW w:w="2551" w:type="dxa"/>
            <w:tcBorders>
              <w:top w:val="single" w:sz="4" w:space="0" w:color="auto"/>
              <w:left w:val="single" w:sz="4" w:space="0" w:color="auto"/>
              <w:bottom w:val="single" w:sz="4" w:space="0" w:color="auto"/>
              <w:right w:val="single" w:sz="4" w:space="0" w:color="auto"/>
            </w:tcBorders>
          </w:tcPr>
          <w:p w:rsidR="00FD30FF" w:rsidRPr="00CC4BA0" w:rsidRDefault="00FD30FF" w:rsidP="008C44A4">
            <w:pPr>
              <w:spacing w:before="100" w:beforeAutospacing="1" w:after="100" w:afterAutospacing="1" w:line="360" w:lineRule="auto"/>
              <w:rPr>
                <w:rFonts w:ascii="Times New Roman" w:hAnsi="Times New Roman" w:cs="Times New Roman"/>
                <w:sz w:val="24"/>
                <w:szCs w:val="24"/>
                <w:lang w:val="es-ES_tradnl"/>
              </w:rPr>
            </w:pPr>
            <w:r w:rsidRPr="00CC4BA0">
              <w:rPr>
                <w:rFonts w:ascii="Times New Roman" w:hAnsi="Times New Roman" w:cs="Times New Roman"/>
                <w:sz w:val="24"/>
                <w:szCs w:val="24"/>
                <w:lang w:val="es-ES_tradnl"/>
              </w:rPr>
              <w:t>MNI coordinates (</w:t>
            </w:r>
            <w:r w:rsidRPr="00CC4BA0">
              <w:rPr>
                <w:rFonts w:ascii="Times New Roman" w:hAnsi="Times New Roman" w:cs="Times New Roman"/>
                <w:i/>
                <w:iCs/>
                <w:sz w:val="24"/>
                <w:szCs w:val="24"/>
                <w:lang w:val="es-ES_tradnl"/>
              </w:rPr>
              <w:t>x y z</w:t>
            </w:r>
            <w:r w:rsidRPr="00CC4BA0">
              <w:rPr>
                <w:rFonts w:ascii="Times New Roman" w:hAnsi="Times New Roman" w:cs="Times New Roman"/>
                <w:sz w:val="24"/>
                <w:szCs w:val="24"/>
                <w:lang w:val="es-ES_tradnl"/>
              </w:rPr>
              <w:t>)</w:t>
            </w:r>
          </w:p>
        </w:tc>
        <w:tc>
          <w:tcPr>
            <w:tcW w:w="992" w:type="dxa"/>
            <w:tcBorders>
              <w:top w:val="single" w:sz="4" w:space="0" w:color="auto"/>
              <w:left w:val="single" w:sz="4" w:space="0" w:color="auto"/>
              <w:bottom w:val="single" w:sz="4" w:space="0" w:color="auto"/>
              <w:right w:val="nil"/>
            </w:tcBorders>
          </w:tcPr>
          <w:p w:rsidR="00FD30FF" w:rsidRPr="00FB34E0" w:rsidRDefault="00FD30FF" w:rsidP="008C44A4">
            <w:pPr>
              <w:spacing w:before="100" w:beforeAutospacing="1" w:after="100" w:afterAutospacing="1" w:line="360" w:lineRule="auto"/>
              <w:rPr>
                <w:rFonts w:ascii="Times New Roman" w:hAnsi="Times New Roman" w:cs="Times New Roman"/>
                <w:sz w:val="24"/>
                <w:szCs w:val="24"/>
              </w:rPr>
            </w:pPr>
            <w:r w:rsidRPr="00FB34E0">
              <w:rPr>
                <w:rFonts w:ascii="Times New Roman" w:hAnsi="Times New Roman" w:cs="Times New Roman"/>
                <w:sz w:val="24"/>
                <w:szCs w:val="24"/>
              </w:rPr>
              <w:t>Cluster</w:t>
            </w:r>
          </w:p>
        </w:tc>
      </w:tr>
      <w:tr w:rsidR="007F1109" w:rsidRPr="00FB34E0" w:rsidTr="003C2687">
        <w:trPr>
          <w:trHeight w:val="417"/>
        </w:trPr>
        <w:tc>
          <w:tcPr>
            <w:tcW w:w="3227" w:type="dxa"/>
            <w:tcBorders>
              <w:top w:val="single" w:sz="4" w:space="0" w:color="auto"/>
              <w:right w:val="single" w:sz="4" w:space="0" w:color="auto"/>
            </w:tcBorders>
          </w:tcPr>
          <w:p w:rsidR="00FD30FF" w:rsidRPr="00A062A6" w:rsidRDefault="007F1109" w:rsidP="008C44A4">
            <w:pPr>
              <w:spacing w:before="100" w:beforeAutospacing="1" w:after="100" w:afterAutospacing="1" w:line="360" w:lineRule="auto"/>
              <w:rPr>
                <w:rFonts w:ascii="Times New Roman" w:hAnsi="Times New Roman" w:cs="Times New Roman"/>
                <w:sz w:val="24"/>
                <w:szCs w:val="24"/>
                <w:vertAlign w:val="superscript"/>
              </w:rPr>
            </w:pPr>
            <w:r>
              <w:rPr>
                <w:rFonts w:ascii="Times New Roman" w:hAnsi="Times New Roman" w:cs="Times New Roman"/>
                <w:sz w:val="24"/>
                <w:szCs w:val="24"/>
              </w:rPr>
              <w:t>L middle frontal gyrus (BA6)</w:t>
            </w:r>
            <w:r w:rsidR="00A062A6">
              <w:rPr>
                <w:rFonts w:ascii="Times New Roman" w:hAnsi="Times New Roman" w:cs="Times New Roman"/>
                <w:sz w:val="24"/>
                <w:szCs w:val="24"/>
                <w:vertAlign w:val="superscript"/>
              </w:rPr>
              <w:t>a</w:t>
            </w:r>
          </w:p>
        </w:tc>
        <w:tc>
          <w:tcPr>
            <w:tcW w:w="850" w:type="dxa"/>
            <w:tcBorders>
              <w:top w:val="single" w:sz="4" w:space="0" w:color="auto"/>
              <w:left w:val="single" w:sz="4" w:space="0" w:color="auto"/>
              <w:right w:val="single" w:sz="4" w:space="0" w:color="auto"/>
            </w:tcBorders>
          </w:tcPr>
          <w:p w:rsidR="00FD30FF" w:rsidRDefault="00FD30F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3.92</w:t>
            </w:r>
          </w:p>
        </w:tc>
        <w:tc>
          <w:tcPr>
            <w:tcW w:w="993" w:type="dxa"/>
            <w:tcBorders>
              <w:top w:val="single" w:sz="4" w:space="0" w:color="auto"/>
              <w:left w:val="single" w:sz="4" w:space="0" w:color="auto"/>
              <w:right w:val="single" w:sz="4" w:space="0" w:color="auto"/>
            </w:tcBorders>
          </w:tcPr>
          <w:p w:rsidR="00FD30FF"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0.075</w:t>
            </w:r>
          </w:p>
        </w:tc>
        <w:tc>
          <w:tcPr>
            <w:tcW w:w="2551" w:type="dxa"/>
            <w:tcBorders>
              <w:top w:val="single" w:sz="4" w:space="0" w:color="auto"/>
              <w:left w:val="single" w:sz="4" w:space="0" w:color="auto"/>
              <w:right w:val="single" w:sz="4" w:space="0" w:color="auto"/>
            </w:tcBorders>
          </w:tcPr>
          <w:p w:rsidR="00FD30FF" w:rsidRDefault="00FD30F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-26 -2 60</w:t>
            </w:r>
          </w:p>
        </w:tc>
        <w:tc>
          <w:tcPr>
            <w:tcW w:w="992" w:type="dxa"/>
            <w:tcBorders>
              <w:top w:val="single" w:sz="4" w:space="0" w:color="auto"/>
              <w:left w:val="single" w:sz="4" w:space="0" w:color="auto"/>
              <w:right w:val="nil"/>
            </w:tcBorders>
          </w:tcPr>
          <w:p w:rsidR="00FD30FF" w:rsidRDefault="00FD30F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8</w:t>
            </w:r>
          </w:p>
        </w:tc>
      </w:tr>
      <w:tr w:rsidR="00FD30FF" w:rsidRPr="00FB34E0" w:rsidTr="003C2687">
        <w:tc>
          <w:tcPr>
            <w:tcW w:w="3227" w:type="dxa"/>
            <w:tcBorders>
              <w:bottom w:val="single" w:sz="4" w:space="0" w:color="auto"/>
              <w:right w:val="single" w:sz="4" w:space="0" w:color="auto"/>
            </w:tcBorders>
          </w:tcPr>
          <w:p w:rsidR="00A5389C" w:rsidRPr="00A062A6" w:rsidRDefault="00FD30FF" w:rsidP="008C44A4">
            <w:pPr>
              <w:spacing w:after="0" w:line="360" w:lineRule="auto"/>
              <w:rPr>
                <w:rFonts w:ascii="Times New Roman" w:hAnsi="Times New Roman" w:cs="Times New Roman"/>
                <w:sz w:val="24"/>
                <w:szCs w:val="24"/>
                <w:vertAlign w:val="superscript"/>
              </w:rPr>
            </w:pPr>
            <w:r>
              <w:rPr>
                <w:rFonts w:ascii="Times New Roman" w:hAnsi="Times New Roman" w:cs="Times New Roman"/>
                <w:sz w:val="24"/>
                <w:szCs w:val="24"/>
              </w:rPr>
              <w:t>R MTG</w:t>
            </w:r>
            <w:r w:rsidRPr="00FB34E0">
              <w:rPr>
                <w:rFonts w:ascii="Times New Roman" w:hAnsi="Times New Roman" w:cs="Times New Roman"/>
                <w:sz w:val="24"/>
                <w:szCs w:val="24"/>
              </w:rPr>
              <w:t xml:space="preserve"> </w:t>
            </w:r>
            <w:r w:rsidR="00A062A6">
              <w:rPr>
                <w:rFonts w:ascii="Times New Roman" w:hAnsi="Times New Roman" w:cs="Times New Roman"/>
                <w:sz w:val="24"/>
                <w:szCs w:val="24"/>
              </w:rPr>
              <w:t>(BA21)</w:t>
            </w:r>
            <w:r w:rsidR="00A062A6">
              <w:rPr>
                <w:rFonts w:ascii="Times New Roman" w:hAnsi="Times New Roman" w:cs="Times New Roman"/>
                <w:sz w:val="24"/>
                <w:szCs w:val="24"/>
                <w:vertAlign w:val="superscript"/>
              </w:rPr>
              <w:t>b</w:t>
            </w:r>
          </w:p>
          <w:p w:rsidR="00FD30FF" w:rsidRPr="00A062A6" w:rsidRDefault="00FD30FF" w:rsidP="008C44A4">
            <w:pPr>
              <w:spacing w:after="0" w:line="360" w:lineRule="auto"/>
              <w:rPr>
                <w:rFonts w:ascii="Times New Roman" w:hAnsi="Times New Roman" w:cs="Times New Roman"/>
                <w:sz w:val="24"/>
                <w:szCs w:val="24"/>
                <w:vertAlign w:val="superscript"/>
              </w:rPr>
            </w:pPr>
            <w:r>
              <w:rPr>
                <w:rFonts w:ascii="Times New Roman" w:hAnsi="Times New Roman" w:cs="Times New Roman"/>
                <w:sz w:val="24"/>
                <w:szCs w:val="24"/>
              </w:rPr>
              <w:t>L MTG</w:t>
            </w:r>
            <w:r w:rsidRPr="00FB34E0">
              <w:rPr>
                <w:rFonts w:ascii="Times New Roman" w:hAnsi="Times New Roman" w:cs="Times New Roman"/>
                <w:sz w:val="24"/>
                <w:szCs w:val="24"/>
              </w:rPr>
              <w:t xml:space="preserve"> </w:t>
            </w:r>
            <w:r>
              <w:rPr>
                <w:rFonts w:ascii="Times New Roman" w:hAnsi="Times New Roman" w:cs="Times New Roman"/>
                <w:sz w:val="24"/>
                <w:szCs w:val="24"/>
              </w:rPr>
              <w:t>(BA21)</w:t>
            </w:r>
            <w:r w:rsidR="00A062A6">
              <w:rPr>
                <w:rFonts w:ascii="Times New Roman" w:hAnsi="Times New Roman" w:cs="Times New Roman"/>
                <w:sz w:val="24"/>
                <w:szCs w:val="24"/>
                <w:vertAlign w:val="superscript"/>
              </w:rPr>
              <w:t>b</w:t>
            </w:r>
          </w:p>
        </w:tc>
        <w:tc>
          <w:tcPr>
            <w:tcW w:w="850" w:type="dxa"/>
            <w:tcBorders>
              <w:left w:val="single" w:sz="4" w:space="0" w:color="auto"/>
              <w:bottom w:val="single" w:sz="4" w:space="0" w:color="auto"/>
              <w:right w:val="single" w:sz="4" w:space="0" w:color="auto"/>
            </w:tcBorders>
          </w:tcPr>
          <w:p w:rsidR="00FD30FF" w:rsidRDefault="00FD30FF"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4.40</w:t>
            </w:r>
          </w:p>
          <w:p w:rsidR="00FD30FF" w:rsidRPr="00FB34E0" w:rsidRDefault="00FD30FF"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4.15</w:t>
            </w:r>
          </w:p>
        </w:tc>
        <w:tc>
          <w:tcPr>
            <w:tcW w:w="993" w:type="dxa"/>
            <w:tcBorders>
              <w:left w:val="single" w:sz="4" w:space="0" w:color="auto"/>
              <w:bottom w:val="single" w:sz="4" w:space="0" w:color="auto"/>
              <w:right w:val="single" w:sz="4" w:space="0" w:color="auto"/>
            </w:tcBorders>
          </w:tcPr>
          <w:p w:rsidR="00FD30FF" w:rsidRDefault="00FE5890"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0.021</w:t>
            </w:r>
          </w:p>
          <w:p w:rsidR="00FE5890" w:rsidRPr="00FB34E0" w:rsidRDefault="00FE5890"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0.041</w:t>
            </w:r>
          </w:p>
        </w:tc>
        <w:tc>
          <w:tcPr>
            <w:tcW w:w="2551" w:type="dxa"/>
            <w:tcBorders>
              <w:left w:val="single" w:sz="4" w:space="0" w:color="auto"/>
              <w:bottom w:val="single" w:sz="4" w:space="0" w:color="auto"/>
              <w:right w:val="single" w:sz="4" w:space="0" w:color="auto"/>
            </w:tcBorders>
          </w:tcPr>
          <w:p w:rsidR="00FD30FF" w:rsidRDefault="00FD30FF" w:rsidP="008C44A4">
            <w:pPr>
              <w:spacing w:after="0" w:line="360" w:lineRule="auto"/>
              <w:rPr>
                <w:rFonts w:ascii="Times New Roman" w:hAnsi="Times New Roman" w:cs="Times New Roman"/>
                <w:sz w:val="24"/>
                <w:szCs w:val="24"/>
              </w:rPr>
            </w:pPr>
            <w:r w:rsidRPr="00FB34E0">
              <w:rPr>
                <w:rFonts w:ascii="Times New Roman" w:hAnsi="Times New Roman" w:cs="Times New Roman"/>
                <w:sz w:val="24"/>
                <w:szCs w:val="24"/>
              </w:rPr>
              <w:t xml:space="preserve">  56 -12  -2</w:t>
            </w:r>
          </w:p>
          <w:p w:rsidR="00FD30FF" w:rsidRPr="00FB34E0" w:rsidRDefault="00FD30FF" w:rsidP="008C44A4">
            <w:pPr>
              <w:spacing w:after="0" w:line="360" w:lineRule="auto"/>
              <w:rPr>
                <w:rFonts w:ascii="Times New Roman" w:hAnsi="Times New Roman" w:cs="Times New Roman"/>
                <w:sz w:val="24"/>
                <w:szCs w:val="24"/>
              </w:rPr>
            </w:pPr>
            <w:r w:rsidRPr="00FB34E0">
              <w:rPr>
                <w:rFonts w:ascii="Times New Roman" w:hAnsi="Times New Roman" w:cs="Times New Roman"/>
                <w:sz w:val="24"/>
                <w:szCs w:val="24"/>
              </w:rPr>
              <w:t>-54  -20  -8</w:t>
            </w:r>
          </w:p>
        </w:tc>
        <w:tc>
          <w:tcPr>
            <w:tcW w:w="992" w:type="dxa"/>
            <w:tcBorders>
              <w:left w:val="single" w:sz="4" w:space="0" w:color="auto"/>
              <w:bottom w:val="single" w:sz="4" w:space="0" w:color="auto"/>
              <w:right w:val="nil"/>
            </w:tcBorders>
          </w:tcPr>
          <w:p w:rsidR="00FD30FF" w:rsidRDefault="00FD30FF" w:rsidP="008C44A4">
            <w:pPr>
              <w:spacing w:after="0" w:line="360" w:lineRule="auto"/>
              <w:rPr>
                <w:rFonts w:ascii="Times New Roman" w:hAnsi="Times New Roman" w:cs="Times New Roman"/>
                <w:sz w:val="24"/>
                <w:szCs w:val="24"/>
              </w:rPr>
            </w:pPr>
            <w:r w:rsidRPr="00FB34E0">
              <w:rPr>
                <w:rFonts w:ascii="Times New Roman" w:hAnsi="Times New Roman" w:cs="Times New Roman"/>
                <w:sz w:val="24"/>
                <w:szCs w:val="24"/>
              </w:rPr>
              <w:t>48</w:t>
            </w:r>
          </w:p>
          <w:p w:rsidR="00FD30FF" w:rsidRPr="00FB34E0" w:rsidRDefault="00FD30FF" w:rsidP="008C44A4">
            <w:pPr>
              <w:spacing w:after="0" w:line="360" w:lineRule="auto"/>
              <w:rPr>
                <w:rFonts w:ascii="Times New Roman" w:hAnsi="Times New Roman" w:cs="Times New Roman"/>
                <w:sz w:val="24"/>
                <w:szCs w:val="24"/>
              </w:rPr>
            </w:pPr>
            <w:r>
              <w:rPr>
                <w:rFonts w:ascii="Times New Roman" w:hAnsi="Times New Roman" w:cs="Times New Roman"/>
                <w:sz w:val="24"/>
                <w:szCs w:val="24"/>
              </w:rPr>
              <w:t>30</w:t>
            </w:r>
          </w:p>
        </w:tc>
      </w:tr>
    </w:tbl>
    <w:p w:rsidR="00BF0C08" w:rsidRDefault="00BF0C08" w:rsidP="008C44A4">
      <w:pPr>
        <w:spacing w:before="100" w:beforeAutospacing="1" w:after="100" w:afterAutospacing="1" w:line="360" w:lineRule="auto"/>
        <w:rPr>
          <w:rFonts w:ascii="Arial" w:hAnsi="Arial" w:cs="Arial"/>
          <w:sz w:val="20"/>
          <w:szCs w:val="24"/>
        </w:rPr>
      </w:pPr>
    </w:p>
    <w:p w:rsidR="006F004B" w:rsidRPr="00A5389C" w:rsidRDefault="000D10E6" w:rsidP="008C44A4">
      <w:pPr>
        <w:spacing w:before="100" w:beforeAutospacing="1" w:after="100" w:afterAutospacing="1" w:line="360" w:lineRule="auto"/>
        <w:rPr>
          <w:rFonts w:ascii="Arial" w:hAnsi="Arial" w:cs="Arial"/>
          <w:sz w:val="20"/>
        </w:rPr>
      </w:pPr>
      <w:r w:rsidRPr="00A5389C">
        <w:rPr>
          <w:rFonts w:ascii="Arial" w:hAnsi="Arial" w:cs="Arial"/>
          <w:sz w:val="20"/>
          <w:szCs w:val="24"/>
        </w:rPr>
        <w:t>Activations evoked by experimental conditions at statistical threshold of p&lt;0.05 FWE (family-wise error) corrected</w:t>
      </w:r>
      <w:r w:rsidR="00A5389C">
        <w:rPr>
          <w:rFonts w:ascii="Arial" w:hAnsi="Arial" w:cs="Arial"/>
          <w:sz w:val="20"/>
          <w:szCs w:val="24"/>
        </w:rPr>
        <w:t>, except for a), where p value is at trend level</w:t>
      </w:r>
      <w:r w:rsidRPr="00A5389C">
        <w:rPr>
          <w:rFonts w:ascii="Arial" w:hAnsi="Arial" w:cs="Arial"/>
          <w:sz w:val="20"/>
          <w:szCs w:val="24"/>
        </w:rPr>
        <w:t xml:space="preserve">. </w:t>
      </w:r>
      <w:r w:rsidRPr="00A5389C">
        <w:rPr>
          <w:rFonts w:ascii="Arial" w:hAnsi="Arial" w:cs="Arial"/>
          <w:sz w:val="20"/>
        </w:rPr>
        <w:t xml:space="preserve">Peak t = test statistic at the voxel showing greatest activity in a cluster. </w:t>
      </w:r>
      <w:r w:rsidRPr="00A5389C">
        <w:rPr>
          <w:rFonts w:ascii="Arial" w:hAnsi="Arial" w:cs="Arial"/>
          <w:sz w:val="20"/>
          <w:szCs w:val="24"/>
        </w:rPr>
        <w:t xml:space="preserve">Cluster -number of voxels in a cluster at p&lt;0.001, uncorrected. </w:t>
      </w:r>
      <w:r w:rsidR="007F1109" w:rsidRPr="00A5389C">
        <w:rPr>
          <w:rFonts w:ascii="Arial" w:hAnsi="Arial" w:cs="Arial"/>
          <w:sz w:val="20"/>
        </w:rPr>
        <w:t xml:space="preserve">MNI- Montreal Neurological Institute. L- left, R- right. </w:t>
      </w:r>
    </w:p>
    <w:p w:rsidR="00A5389C" w:rsidRPr="00A062A6" w:rsidRDefault="00A5389C" w:rsidP="008C44A4">
      <w:pPr>
        <w:pStyle w:val="ListParagraph"/>
        <w:numPr>
          <w:ilvl w:val="0"/>
          <w:numId w:val="18"/>
        </w:numPr>
        <w:spacing w:before="100" w:beforeAutospacing="1" w:after="100" w:afterAutospacing="1" w:line="360" w:lineRule="auto"/>
        <w:rPr>
          <w:rFonts w:ascii="Arial" w:hAnsi="Arial" w:cs="Arial"/>
          <w:sz w:val="20"/>
          <w:szCs w:val="24"/>
        </w:rPr>
      </w:pPr>
      <w:r w:rsidRPr="00A062A6">
        <w:rPr>
          <w:rFonts w:ascii="Arial" w:hAnsi="Arial" w:cs="Arial"/>
          <w:sz w:val="20"/>
          <w:szCs w:val="24"/>
        </w:rPr>
        <w:t>Brain areas activated more at trend-level by unexpected, compared with expected, high-pitched tones within the volume of interest (VOI)</w:t>
      </w:r>
    </w:p>
    <w:p w:rsidR="006F004B" w:rsidRPr="00A062A6" w:rsidRDefault="00A5389C" w:rsidP="008C44A4">
      <w:pPr>
        <w:pStyle w:val="ListParagraph"/>
        <w:numPr>
          <w:ilvl w:val="0"/>
          <w:numId w:val="18"/>
        </w:numPr>
        <w:spacing w:before="100" w:beforeAutospacing="1" w:after="100" w:afterAutospacing="1" w:line="360" w:lineRule="auto"/>
        <w:rPr>
          <w:rFonts w:ascii="Times New Roman" w:hAnsi="Times New Roman" w:cs="Times New Roman"/>
          <w:sz w:val="24"/>
          <w:szCs w:val="24"/>
        </w:rPr>
      </w:pPr>
      <w:r w:rsidRPr="00A062A6">
        <w:rPr>
          <w:rFonts w:ascii="Arial" w:hAnsi="Arial" w:cs="Arial"/>
          <w:sz w:val="20"/>
          <w:szCs w:val="24"/>
        </w:rPr>
        <w:t xml:space="preserve">Brain areas activated significantly more by </w:t>
      </w:r>
      <w:r w:rsidR="00A062A6" w:rsidRPr="00A062A6">
        <w:rPr>
          <w:rFonts w:ascii="Arial" w:hAnsi="Arial" w:cs="Arial"/>
          <w:sz w:val="20"/>
          <w:szCs w:val="24"/>
        </w:rPr>
        <w:t>low-</w:t>
      </w:r>
      <w:r w:rsidR="00A0165D">
        <w:rPr>
          <w:rFonts w:ascii="Arial" w:hAnsi="Arial" w:cs="Arial"/>
          <w:sz w:val="20"/>
          <w:szCs w:val="24"/>
        </w:rPr>
        <w:t>pitched tones (expected and unexpected)</w:t>
      </w:r>
      <w:r w:rsidR="00A062A6" w:rsidRPr="00A062A6">
        <w:rPr>
          <w:rFonts w:ascii="Arial" w:hAnsi="Arial" w:cs="Arial"/>
          <w:sz w:val="20"/>
          <w:szCs w:val="24"/>
        </w:rPr>
        <w:t>, compared with high-pitched tones</w:t>
      </w:r>
      <w:r w:rsidR="00A0165D">
        <w:rPr>
          <w:rFonts w:ascii="Arial" w:hAnsi="Arial" w:cs="Arial"/>
          <w:sz w:val="20"/>
          <w:szCs w:val="24"/>
        </w:rPr>
        <w:t xml:space="preserve"> (expected and </w:t>
      </w:r>
      <w:r w:rsidRPr="00A062A6">
        <w:rPr>
          <w:rFonts w:ascii="Arial" w:hAnsi="Arial" w:cs="Arial"/>
          <w:sz w:val="20"/>
          <w:szCs w:val="24"/>
        </w:rPr>
        <w:t>unexpected</w:t>
      </w:r>
      <w:r w:rsidR="00A0165D">
        <w:rPr>
          <w:rFonts w:ascii="Arial" w:hAnsi="Arial" w:cs="Arial"/>
          <w:sz w:val="20"/>
          <w:szCs w:val="24"/>
        </w:rPr>
        <w:t>)</w:t>
      </w:r>
      <w:r w:rsidR="00A062A6" w:rsidRPr="00A062A6">
        <w:rPr>
          <w:rFonts w:ascii="Arial" w:hAnsi="Arial" w:cs="Arial"/>
          <w:sz w:val="20"/>
          <w:szCs w:val="24"/>
        </w:rPr>
        <w:t xml:space="preserve">, within the volume of interest (VOI). </w:t>
      </w:r>
    </w:p>
    <w:p w:rsidR="00642D08" w:rsidRDefault="00642D08" w:rsidP="008C44A4">
      <w:pPr>
        <w:spacing w:before="100" w:beforeAutospacing="1" w:after="100" w:afterAutospacing="1" w:line="360" w:lineRule="auto"/>
        <w:rPr>
          <w:lang w:eastAsia="en-GB"/>
        </w:rPr>
      </w:pPr>
      <w:r>
        <w:rPr>
          <w:noProof/>
          <w:lang w:eastAsia="en-GB"/>
        </w:rPr>
        <w:drawing>
          <wp:inline distT="0" distB="0" distL="0" distR="0">
            <wp:extent cx="5148000" cy="1639307"/>
            <wp:effectExtent l="19050" t="0" r="0" b="0"/>
            <wp:docPr id="77" name="Picture 77" descr="C:\Users\nick\Desktop\phd\theses\thesis\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ick\Desktop\phd\theses\thesis\Untitled.tif"/>
                    <pic:cNvPicPr>
                      <a:picLocks noChangeAspect="1" noChangeArrowheads="1"/>
                    </pic:cNvPicPr>
                  </pic:nvPicPr>
                  <pic:blipFill>
                    <a:blip r:embed="rId22" cstate="print"/>
                    <a:srcRect l="1675" r="24076" b="17931"/>
                    <a:stretch>
                      <a:fillRect/>
                    </a:stretch>
                  </pic:blipFill>
                  <pic:spPr bwMode="auto">
                    <a:xfrm>
                      <a:off x="0" y="0"/>
                      <a:ext cx="5148000" cy="1639307"/>
                    </a:xfrm>
                    <a:prstGeom prst="rect">
                      <a:avLst/>
                    </a:prstGeom>
                    <a:noFill/>
                    <a:ln w="9525">
                      <a:noFill/>
                      <a:miter lim="800000"/>
                      <a:headEnd/>
                      <a:tailEnd/>
                    </a:ln>
                  </pic:spPr>
                </pic:pic>
              </a:graphicData>
            </a:graphic>
          </wp:inline>
        </w:drawing>
      </w:r>
    </w:p>
    <w:p w:rsidR="00721036" w:rsidRDefault="00A618D3" w:rsidP="008C44A4">
      <w:pPr>
        <w:spacing w:before="100" w:beforeAutospacing="1" w:after="100" w:afterAutospacing="1" w:line="360" w:lineRule="auto"/>
        <w:rPr>
          <w:rFonts w:ascii="Arial" w:hAnsi="Arial" w:cs="Arial"/>
          <w:noProof/>
          <w:sz w:val="20"/>
          <w:lang w:eastAsia="en-GB"/>
        </w:rPr>
      </w:pPr>
      <w:r w:rsidRPr="000363CA">
        <w:rPr>
          <w:rFonts w:ascii="Arial" w:hAnsi="Arial" w:cs="Arial"/>
          <w:b/>
          <w:sz w:val="20"/>
          <w:lang w:eastAsia="en-GB"/>
        </w:rPr>
        <w:t>Figure 4.6</w:t>
      </w:r>
      <w:r w:rsidR="002C2504" w:rsidRPr="000363CA">
        <w:rPr>
          <w:rFonts w:ascii="Arial" w:hAnsi="Arial" w:cs="Arial"/>
          <w:b/>
          <w:sz w:val="20"/>
          <w:lang w:eastAsia="en-GB"/>
        </w:rPr>
        <w:t>.</w:t>
      </w:r>
      <w:r w:rsidR="001B5D43" w:rsidRPr="000363CA">
        <w:rPr>
          <w:rFonts w:ascii="Arial" w:hAnsi="Arial" w:cs="Arial"/>
          <w:b/>
          <w:sz w:val="20"/>
          <w:lang w:eastAsia="en-GB"/>
        </w:rPr>
        <w:t xml:space="preserve"> </w:t>
      </w:r>
      <w:r w:rsidR="00172688" w:rsidRPr="000363CA">
        <w:rPr>
          <w:rFonts w:ascii="Arial" w:hAnsi="Arial" w:cs="Arial"/>
          <w:b/>
          <w:sz w:val="20"/>
          <w:lang w:eastAsia="en-GB"/>
        </w:rPr>
        <w:t xml:space="preserve"> </w:t>
      </w:r>
      <w:r w:rsidR="002C2504" w:rsidRPr="000363CA">
        <w:rPr>
          <w:rFonts w:ascii="Arial" w:hAnsi="Arial" w:cs="Arial"/>
          <w:b/>
          <w:sz w:val="20"/>
          <w:lang w:eastAsia="en-GB"/>
        </w:rPr>
        <w:t>Areas activated significantly more by low-</w:t>
      </w:r>
      <w:r w:rsidR="00172688" w:rsidRPr="000363CA">
        <w:rPr>
          <w:rFonts w:ascii="Arial" w:hAnsi="Arial" w:cs="Arial"/>
          <w:b/>
          <w:sz w:val="20"/>
          <w:lang w:eastAsia="en-GB"/>
        </w:rPr>
        <w:t xml:space="preserve">, compared with </w:t>
      </w:r>
      <w:r w:rsidR="002C2504" w:rsidRPr="000363CA">
        <w:rPr>
          <w:rFonts w:ascii="Arial" w:hAnsi="Arial" w:cs="Arial"/>
          <w:b/>
          <w:sz w:val="20"/>
          <w:lang w:eastAsia="en-GB"/>
        </w:rPr>
        <w:t>high-pitched, sounds.</w:t>
      </w:r>
      <w:r w:rsidR="002C2504" w:rsidRPr="00A618D3">
        <w:rPr>
          <w:rFonts w:ascii="Arial" w:hAnsi="Arial" w:cs="Arial"/>
          <w:sz w:val="20"/>
          <w:lang w:eastAsia="en-GB"/>
        </w:rPr>
        <w:t xml:space="preserve"> </w:t>
      </w:r>
      <w:r w:rsidR="003C2687">
        <w:rPr>
          <w:rFonts w:ascii="Arial" w:hAnsi="Arial" w:cs="Arial"/>
          <w:noProof/>
          <w:sz w:val="20"/>
          <w:lang w:eastAsia="en-GB"/>
        </w:rPr>
        <w:t>Activation in the bilateral MTG (Table 4.4)</w:t>
      </w:r>
      <w:r w:rsidR="002C2504" w:rsidRPr="00A618D3">
        <w:rPr>
          <w:rFonts w:ascii="Arial" w:hAnsi="Arial" w:cs="Arial"/>
          <w:noProof/>
          <w:sz w:val="20"/>
          <w:lang w:eastAsia="en-GB"/>
        </w:rPr>
        <w:t xml:space="preserve"> are mapped on the saggital, coronal  and axial surface (from left to right) of the SPM glass brain image within </w:t>
      </w:r>
      <w:r w:rsidR="001B5D43">
        <w:rPr>
          <w:rFonts w:ascii="Arial" w:hAnsi="Arial" w:cs="Arial"/>
          <w:noProof/>
          <w:sz w:val="20"/>
          <w:lang w:eastAsia="en-GB"/>
        </w:rPr>
        <w:t xml:space="preserve">the </w:t>
      </w:r>
      <w:r w:rsidR="003C2687">
        <w:rPr>
          <w:rFonts w:ascii="Arial" w:hAnsi="Arial" w:cs="Arial"/>
          <w:noProof/>
          <w:sz w:val="20"/>
          <w:lang w:eastAsia="en-GB"/>
        </w:rPr>
        <w:t>volume of interest (</w:t>
      </w:r>
      <w:r w:rsidR="00F43B6B" w:rsidRPr="00A618D3">
        <w:rPr>
          <w:rFonts w:ascii="Arial" w:hAnsi="Arial" w:cs="Arial"/>
          <w:noProof/>
          <w:sz w:val="20"/>
          <w:lang w:eastAsia="en-GB"/>
        </w:rPr>
        <w:t>VOI</w:t>
      </w:r>
      <w:r w:rsidR="003C2687">
        <w:rPr>
          <w:rFonts w:ascii="Arial" w:hAnsi="Arial" w:cs="Arial"/>
          <w:noProof/>
          <w:sz w:val="20"/>
          <w:lang w:eastAsia="en-GB"/>
        </w:rPr>
        <w:t>)</w:t>
      </w:r>
      <w:r w:rsidR="002C2504" w:rsidRPr="00A618D3">
        <w:rPr>
          <w:rFonts w:ascii="Arial" w:hAnsi="Arial" w:cs="Arial"/>
          <w:noProof/>
          <w:sz w:val="20"/>
          <w:lang w:eastAsia="en-GB"/>
        </w:rPr>
        <w:t xml:space="preserve">. Voxel threshold was p&lt;0.05 FWE-corrected. SPM, statistical parametric mapping. </w:t>
      </w:r>
    </w:p>
    <w:p w:rsidR="00840174" w:rsidRDefault="00840174" w:rsidP="008C44A4">
      <w:pPr>
        <w:spacing w:before="100" w:beforeAutospacing="1" w:after="100" w:afterAutospacing="1" w:line="360" w:lineRule="auto"/>
        <w:rPr>
          <w:rFonts w:ascii="Arial" w:hAnsi="Arial" w:cs="Arial"/>
          <w:noProof/>
          <w:sz w:val="20"/>
          <w:lang w:eastAsia="en-GB"/>
        </w:rPr>
      </w:pPr>
    </w:p>
    <w:p w:rsidR="00C73550" w:rsidRDefault="00C73550" w:rsidP="008C44A4">
      <w:pPr>
        <w:spacing w:before="100" w:beforeAutospacing="1" w:after="100" w:afterAutospacing="1" w:line="360" w:lineRule="auto"/>
        <w:rPr>
          <w:rFonts w:ascii="Arial" w:hAnsi="Arial" w:cs="Arial"/>
          <w:noProof/>
          <w:sz w:val="20"/>
          <w:lang w:eastAsia="en-GB"/>
        </w:rPr>
      </w:pPr>
    </w:p>
    <w:p w:rsidR="00840174" w:rsidRPr="00A618D3" w:rsidRDefault="00840174" w:rsidP="008C44A4">
      <w:pPr>
        <w:spacing w:before="100" w:beforeAutospacing="1" w:after="100" w:afterAutospacing="1" w:line="360" w:lineRule="auto"/>
        <w:rPr>
          <w:rFonts w:ascii="Arial" w:hAnsi="Arial" w:cs="Arial"/>
          <w:sz w:val="20"/>
          <w:lang w:eastAsia="en-GB"/>
        </w:rPr>
      </w:pPr>
    </w:p>
    <w:p w:rsidR="001776D0" w:rsidRPr="001B5D43" w:rsidRDefault="00AD0B06" w:rsidP="008C44A4">
      <w:pPr>
        <w:spacing w:after="0" w:line="360" w:lineRule="auto"/>
        <w:rPr>
          <w:rFonts w:ascii="Times New Roman" w:hAnsi="Times New Roman" w:cs="Times New Roman"/>
          <w:b/>
          <w:sz w:val="24"/>
        </w:rPr>
      </w:pPr>
      <w:r w:rsidRPr="001B5D43">
        <w:rPr>
          <w:rFonts w:ascii="Times New Roman" w:hAnsi="Times New Roman" w:cs="Times New Roman"/>
          <w:b/>
          <w:sz w:val="24"/>
        </w:rPr>
        <w:lastRenderedPageBreak/>
        <w:t>Table 4.5.</w:t>
      </w:r>
      <w:r w:rsidR="00FE5890" w:rsidRPr="001B5D43">
        <w:rPr>
          <w:rFonts w:ascii="Times New Roman" w:hAnsi="Times New Roman" w:cs="Times New Roman"/>
          <w:b/>
          <w:sz w:val="24"/>
        </w:rPr>
        <w:t xml:space="preserve"> Effective connectivity of auditory cortex. </w:t>
      </w:r>
    </w:p>
    <w:tbl>
      <w:tblPr>
        <w:tblpPr w:leftFromText="180" w:rightFromText="180" w:vertAnchor="text" w:horzAnchor="margin" w:tblpXSpec="center" w:tblpY="436"/>
        <w:tblW w:w="8472" w:type="dxa"/>
        <w:tblBorders>
          <w:top w:val="single" w:sz="4" w:space="0" w:color="auto"/>
          <w:bottom w:val="single" w:sz="4" w:space="0" w:color="auto"/>
          <w:insideH w:val="single" w:sz="4" w:space="0" w:color="auto"/>
        </w:tblBorders>
        <w:tblLayout w:type="fixed"/>
        <w:tblLook w:val="04A0"/>
      </w:tblPr>
      <w:tblGrid>
        <w:gridCol w:w="2943"/>
        <w:gridCol w:w="993"/>
        <w:gridCol w:w="992"/>
        <w:gridCol w:w="2551"/>
        <w:gridCol w:w="993"/>
      </w:tblGrid>
      <w:tr w:rsidR="00FE5890" w:rsidRPr="00FB34E0" w:rsidTr="002026C7">
        <w:tc>
          <w:tcPr>
            <w:tcW w:w="2943" w:type="dxa"/>
            <w:tcBorders>
              <w:right w:val="nil"/>
            </w:tcBorders>
          </w:tcPr>
          <w:p w:rsidR="00FE5890" w:rsidRPr="00FE5890" w:rsidRDefault="00FE5890" w:rsidP="008C44A4">
            <w:pPr>
              <w:spacing w:before="100" w:beforeAutospacing="1" w:after="100" w:afterAutospacing="1" w:line="360" w:lineRule="auto"/>
              <w:rPr>
                <w:rFonts w:ascii="Times New Roman" w:hAnsi="Times New Roman" w:cs="Times New Roman"/>
                <w:sz w:val="24"/>
                <w:szCs w:val="24"/>
              </w:rPr>
            </w:pPr>
            <w:r w:rsidRPr="00FE5890">
              <w:rPr>
                <w:rFonts w:ascii="Times New Roman" w:hAnsi="Times New Roman" w:cs="Times New Roman"/>
                <w:sz w:val="24"/>
                <w:szCs w:val="24"/>
              </w:rPr>
              <w:t>Brain area (Brodman</w:t>
            </w:r>
            <w:r w:rsidR="007101D4">
              <w:rPr>
                <w:rFonts w:ascii="Times New Roman" w:hAnsi="Times New Roman" w:cs="Times New Roman"/>
                <w:sz w:val="24"/>
                <w:szCs w:val="24"/>
              </w:rPr>
              <w:t>n</w:t>
            </w:r>
            <w:r w:rsidRPr="00FE5890">
              <w:rPr>
                <w:rFonts w:ascii="Times New Roman" w:hAnsi="Times New Roman" w:cs="Times New Roman"/>
                <w:sz w:val="24"/>
                <w:szCs w:val="24"/>
              </w:rPr>
              <w:t xml:space="preserve"> area)</w:t>
            </w:r>
          </w:p>
        </w:tc>
        <w:tc>
          <w:tcPr>
            <w:tcW w:w="993" w:type="dxa"/>
            <w:tcBorders>
              <w:left w:val="nil"/>
              <w:right w:val="nil"/>
            </w:tcBorders>
          </w:tcPr>
          <w:p w:rsidR="00FE5890" w:rsidRPr="00FE5890" w:rsidRDefault="00FE5890" w:rsidP="008C44A4">
            <w:pPr>
              <w:spacing w:before="100" w:beforeAutospacing="1" w:after="100" w:afterAutospacing="1" w:line="360" w:lineRule="auto"/>
              <w:rPr>
                <w:rFonts w:ascii="Times New Roman" w:hAnsi="Times New Roman" w:cs="Times New Roman"/>
                <w:sz w:val="24"/>
                <w:szCs w:val="24"/>
              </w:rPr>
            </w:pPr>
            <w:r w:rsidRPr="00FE5890">
              <w:rPr>
                <w:rFonts w:ascii="Times New Roman" w:hAnsi="Times New Roman" w:cs="Times New Roman"/>
                <w:sz w:val="24"/>
                <w:szCs w:val="24"/>
              </w:rPr>
              <w:t>Peak t</w:t>
            </w:r>
          </w:p>
        </w:tc>
        <w:tc>
          <w:tcPr>
            <w:tcW w:w="992" w:type="dxa"/>
            <w:tcBorders>
              <w:left w:val="nil"/>
              <w:right w:val="nil"/>
            </w:tcBorders>
          </w:tcPr>
          <w:p w:rsidR="00FE5890" w:rsidRPr="00FE5890" w:rsidRDefault="00FE5890" w:rsidP="008C44A4">
            <w:pPr>
              <w:spacing w:before="100" w:beforeAutospacing="1" w:after="100" w:afterAutospacing="1" w:line="360" w:lineRule="auto"/>
              <w:rPr>
                <w:rFonts w:ascii="Times New Roman" w:hAnsi="Times New Roman" w:cs="Times New Roman"/>
                <w:sz w:val="24"/>
                <w:szCs w:val="24"/>
              </w:rPr>
            </w:pPr>
            <w:r w:rsidRPr="00FE5890">
              <w:rPr>
                <w:rFonts w:ascii="Times New Roman" w:hAnsi="Times New Roman" w:cs="Times New Roman"/>
                <w:sz w:val="24"/>
                <w:szCs w:val="24"/>
              </w:rPr>
              <w:t>FWE-</w:t>
            </w:r>
            <w:r w:rsidRPr="00FE5890">
              <w:rPr>
                <w:rFonts w:ascii="Times New Roman" w:hAnsi="Times New Roman" w:cs="Times New Roman"/>
                <w:i/>
                <w:sz w:val="24"/>
                <w:szCs w:val="24"/>
              </w:rPr>
              <w:t>p</w:t>
            </w:r>
          </w:p>
        </w:tc>
        <w:tc>
          <w:tcPr>
            <w:tcW w:w="2551" w:type="dxa"/>
            <w:tcBorders>
              <w:left w:val="nil"/>
              <w:right w:val="nil"/>
            </w:tcBorders>
          </w:tcPr>
          <w:p w:rsidR="00FE5890" w:rsidRPr="00CC4BA0" w:rsidRDefault="00FE5890" w:rsidP="008C44A4">
            <w:pPr>
              <w:spacing w:before="100" w:beforeAutospacing="1" w:after="100" w:afterAutospacing="1" w:line="360" w:lineRule="auto"/>
              <w:rPr>
                <w:rFonts w:ascii="Times New Roman" w:hAnsi="Times New Roman" w:cs="Times New Roman"/>
                <w:sz w:val="24"/>
                <w:szCs w:val="24"/>
                <w:lang w:val="es-ES_tradnl"/>
              </w:rPr>
            </w:pPr>
            <w:r w:rsidRPr="00CC4BA0">
              <w:rPr>
                <w:rFonts w:ascii="Times New Roman" w:hAnsi="Times New Roman" w:cs="Times New Roman"/>
                <w:sz w:val="24"/>
                <w:szCs w:val="24"/>
                <w:lang w:val="es-ES_tradnl"/>
              </w:rPr>
              <w:t>MNI coordinates (x y z)</w:t>
            </w:r>
          </w:p>
        </w:tc>
        <w:tc>
          <w:tcPr>
            <w:tcW w:w="993" w:type="dxa"/>
            <w:tcBorders>
              <w:left w:val="nil"/>
              <w:right w:val="nil"/>
            </w:tcBorders>
          </w:tcPr>
          <w:p w:rsidR="00FE5890" w:rsidRPr="00FE5890" w:rsidRDefault="00FE5890" w:rsidP="008C44A4">
            <w:pPr>
              <w:spacing w:before="100" w:beforeAutospacing="1" w:after="100" w:afterAutospacing="1" w:line="360" w:lineRule="auto"/>
              <w:rPr>
                <w:rFonts w:ascii="Times New Roman" w:hAnsi="Times New Roman" w:cs="Times New Roman"/>
                <w:sz w:val="24"/>
                <w:szCs w:val="24"/>
              </w:rPr>
            </w:pPr>
            <w:r w:rsidRPr="00FE5890">
              <w:rPr>
                <w:rFonts w:ascii="Times New Roman" w:hAnsi="Times New Roman" w:cs="Times New Roman"/>
                <w:sz w:val="24"/>
                <w:szCs w:val="24"/>
              </w:rPr>
              <w:t xml:space="preserve">Cluster </w:t>
            </w:r>
          </w:p>
        </w:tc>
      </w:tr>
      <w:tr w:rsidR="00FE5890" w:rsidRPr="00FB34E0" w:rsidTr="002026C7">
        <w:tc>
          <w:tcPr>
            <w:tcW w:w="2943" w:type="dxa"/>
            <w:tcBorders>
              <w:bottom w:val="nil"/>
              <w:right w:val="nil"/>
            </w:tcBorders>
          </w:tcPr>
          <w:p w:rsidR="00FE5890" w:rsidRPr="00F66FF8" w:rsidRDefault="00FE5890" w:rsidP="008C44A4">
            <w:pPr>
              <w:spacing w:before="100" w:beforeAutospacing="1" w:after="100" w:afterAutospacing="1" w:line="360" w:lineRule="auto"/>
              <w:rPr>
                <w:rFonts w:ascii="Times New Roman" w:hAnsi="Times New Roman" w:cs="Times New Roman"/>
                <w:sz w:val="24"/>
                <w:szCs w:val="24"/>
                <w:vertAlign w:val="superscript"/>
              </w:rPr>
            </w:pPr>
            <w:r>
              <w:rPr>
                <w:rFonts w:ascii="Times New Roman" w:hAnsi="Times New Roman" w:cs="Times New Roman"/>
                <w:sz w:val="24"/>
                <w:szCs w:val="24"/>
              </w:rPr>
              <w:t>R STG (BA22)</w:t>
            </w:r>
            <w:r w:rsidR="00F66FF8">
              <w:rPr>
                <w:rFonts w:ascii="Times New Roman" w:hAnsi="Times New Roman" w:cs="Times New Roman"/>
                <w:sz w:val="24"/>
                <w:szCs w:val="24"/>
                <w:vertAlign w:val="superscript"/>
              </w:rPr>
              <w:t>a</w:t>
            </w:r>
          </w:p>
        </w:tc>
        <w:tc>
          <w:tcPr>
            <w:tcW w:w="993" w:type="dxa"/>
            <w:tcBorders>
              <w:left w:val="nil"/>
              <w:bottom w:val="nil"/>
              <w:right w:val="nil"/>
            </w:tcBorders>
          </w:tcPr>
          <w:p w:rsidR="00FE589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11.52</w:t>
            </w:r>
          </w:p>
        </w:tc>
        <w:tc>
          <w:tcPr>
            <w:tcW w:w="992" w:type="dxa"/>
            <w:tcBorders>
              <w:left w:val="nil"/>
              <w:bottom w:val="nil"/>
              <w:right w:val="nil"/>
            </w:tcBorders>
          </w:tcPr>
          <w:p w:rsidR="00FE589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0.016</w:t>
            </w:r>
          </w:p>
        </w:tc>
        <w:tc>
          <w:tcPr>
            <w:tcW w:w="2551" w:type="dxa"/>
            <w:tcBorders>
              <w:left w:val="nil"/>
              <w:bottom w:val="nil"/>
              <w:right w:val="nil"/>
            </w:tcBorders>
          </w:tcPr>
          <w:p w:rsidR="00FE589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58 -40 8</w:t>
            </w:r>
          </w:p>
        </w:tc>
        <w:tc>
          <w:tcPr>
            <w:tcW w:w="993" w:type="dxa"/>
            <w:tcBorders>
              <w:left w:val="nil"/>
              <w:bottom w:val="nil"/>
              <w:right w:val="nil"/>
            </w:tcBorders>
          </w:tcPr>
          <w:p w:rsidR="00FE589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35</w:t>
            </w:r>
          </w:p>
        </w:tc>
      </w:tr>
      <w:tr w:rsidR="00FE5890" w:rsidRPr="00FB34E0" w:rsidTr="002026C7">
        <w:tc>
          <w:tcPr>
            <w:tcW w:w="2943" w:type="dxa"/>
            <w:tcBorders>
              <w:top w:val="nil"/>
              <w:bottom w:val="nil"/>
              <w:right w:val="nil"/>
            </w:tcBorders>
          </w:tcPr>
          <w:p w:rsidR="00FE5890" w:rsidRPr="00F66FF8" w:rsidRDefault="00FE5890" w:rsidP="008C44A4">
            <w:pPr>
              <w:spacing w:before="100" w:beforeAutospacing="1" w:after="100" w:afterAutospacing="1" w:line="360" w:lineRule="auto"/>
              <w:rPr>
                <w:rFonts w:ascii="Times New Roman" w:hAnsi="Times New Roman" w:cs="Times New Roman"/>
                <w:sz w:val="24"/>
                <w:szCs w:val="24"/>
                <w:vertAlign w:val="superscript"/>
              </w:rPr>
            </w:pPr>
            <w:r>
              <w:rPr>
                <w:rFonts w:ascii="Times New Roman" w:hAnsi="Times New Roman" w:cs="Times New Roman"/>
                <w:sz w:val="24"/>
                <w:szCs w:val="24"/>
              </w:rPr>
              <w:t>R STG (BA22)</w:t>
            </w:r>
            <w:r w:rsidR="00F66FF8">
              <w:rPr>
                <w:rFonts w:ascii="Times New Roman" w:hAnsi="Times New Roman" w:cs="Times New Roman"/>
                <w:sz w:val="24"/>
                <w:szCs w:val="24"/>
                <w:vertAlign w:val="superscript"/>
              </w:rPr>
              <w:t>b</w:t>
            </w:r>
          </w:p>
        </w:tc>
        <w:tc>
          <w:tcPr>
            <w:tcW w:w="993" w:type="dxa"/>
            <w:tcBorders>
              <w:top w:val="nil"/>
              <w:left w:val="nil"/>
              <w:bottom w:val="nil"/>
              <w:right w:val="nil"/>
            </w:tcBorders>
          </w:tcPr>
          <w:p w:rsidR="00FE589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7.76</w:t>
            </w:r>
          </w:p>
        </w:tc>
        <w:tc>
          <w:tcPr>
            <w:tcW w:w="992" w:type="dxa"/>
            <w:tcBorders>
              <w:top w:val="nil"/>
              <w:left w:val="nil"/>
              <w:bottom w:val="nil"/>
              <w:right w:val="nil"/>
            </w:tcBorders>
          </w:tcPr>
          <w:p w:rsidR="00FE589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0.017</w:t>
            </w:r>
          </w:p>
        </w:tc>
        <w:tc>
          <w:tcPr>
            <w:tcW w:w="2551" w:type="dxa"/>
            <w:tcBorders>
              <w:top w:val="nil"/>
              <w:left w:val="nil"/>
              <w:bottom w:val="nil"/>
              <w:right w:val="nil"/>
            </w:tcBorders>
          </w:tcPr>
          <w:p w:rsidR="00FE589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56 -38 6</w:t>
            </w:r>
          </w:p>
        </w:tc>
        <w:tc>
          <w:tcPr>
            <w:tcW w:w="993" w:type="dxa"/>
            <w:tcBorders>
              <w:top w:val="nil"/>
              <w:left w:val="nil"/>
              <w:bottom w:val="nil"/>
              <w:right w:val="nil"/>
            </w:tcBorders>
          </w:tcPr>
          <w:p w:rsidR="00FE589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22</w:t>
            </w:r>
          </w:p>
        </w:tc>
      </w:tr>
      <w:tr w:rsidR="00FE5890" w:rsidRPr="00FB34E0" w:rsidTr="002026C7">
        <w:tc>
          <w:tcPr>
            <w:tcW w:w="2943" w:type="dxa"/>
            <w:tcBorders>
              <w:top w:val="nil"/>
              <w:bottom w:val="nil"/>
              <w:right w:val="nil"/>
            </w:tcBorders>
          </w:tcPr>
          <w:p w:rsidR="00FE5890" w:rsidRPr="00F66FF8" w:rsidRDefault="00FE5890" w:rsidP="008C44A4">
            <w:pPr>
              <w:spacing w:before="100" w:beforeAutospacing="1" w:after="100" w:afterAutospacing="1" w:line="360" w:lineRule="auto"/>
              <w:rPr>
                <w:rFonts w:ascii="Times New Roman" w:hAnsi="Times New Roman" w:cs="Times New Roman"/>
                <w:sz w:val="24"/>
                <w:szCs w:val="24"/>
                <w:vertAlign w:val="superscript"/>
              </w:rPr>
            </w:pPr>
            <w:r>
              <w:rPr>
                <w:rFonts w:ascii="Times New Roman" w:hAnsi="Times New Roman" w:cs="Times New Roman"/>
                <w:sz w:val="24"/>
                <w:szCs w:val="24"/>
              </w:rPr>
              <w:t>R STG</w:t>
            </w:r>
            <w:r>
              <w:rPr>
                <w:rFonts w:ascii="Times New Roman" w:hAnsi="Times New Roman" w:cs="Times New Roman"/>
                <w:sz w:val="24"/>
                <w:szCs w:val="24"/>
                <w:vertAlign w:val="superscript"/>
              </w:rPr>
              <w:t xml:space="preserve"> </w:t>
            </w:r>
            <w:r>
              <w:rPr>
                <w:rFonts w:ascii="Times New Roman" w:hAnsi="Times New Roman" w:cs="Times New Roman"/>
                <w:sz w:val="24"/>
                <w:szCs w:val="24"/>
              </w:rPr>
              <w:t>(BA22</w:t>
            </w:r>
            <w:r w:rsidR="00F66FF8">
              <w:rPr>
                <w:rFonts w:ascii="Times New Roman" w:hAnsi="Times New Roman" w:cs="Times New Roman"/>
                <w:sz w:val="24"/>
                <w:szCs w:val="24"/>
              </w:rPr>
              <w:t>)</w:t>
            </w:r>
            <w:r w:rsidR="00F66FF8">
              <w:rPr>
                <w:rFonts w:ascii="Times New Roman" w:hAnsi="Times New Roman" w:cs="Times New Roman"/>
                <w:sz w:val="24"/>
                <w:szCs w:val="24"/>
                <w:vertAlign w:val="superscript"/>
              </w:rPr>
              <w:t>c</w:t>
            </w:r>
          </w:p>
        </w:tc>
        <w:tc>
          <w:tcPr>
            <w:tcW w:w="993" w:type="dxa"/>
            <w:tcBorders>
              <w:top w:val="nil"/>
              <w:left w:val="nil"/>
              <w:bottom w:val="nil"/>
              <w:right w:val="nil"/>
            </w:tcBorders>
          </w:tcPr>
          <w:p w:rsidR="00FE589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6.00</w:t>
            </w:r>
          </w:p>
        </w:tc>
        <w:tc>
          <w:tcPr>
            <w:tcW w:w="992" w:type="dxa"/>
            <w:tcBorders>
              <w:top w:val="nil"/>
              <w:left w:val="nil"/>
              <w:bottom w:val="nil"/>
              <w:right w:val="nil"/>
            </w:tcBorders>
          </w:tcPr>
          <w:p w:rsidR="00FE589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0.071</w:t>
            </w:r>
          </w:p>
        </w:tc>
        <w:tc>
          <w:tcPr>
            <w:tcW w:w="2551" w:type="dxa"/>
            <w:tcBorders>
              <w:top w:val="nil"/>
              <w:left w:val="nil"/>
              <w:bottom w:val="nil"/>
              <w:right w:val="nil"/>
            </w:tcBorders>
          </w:tcPr>
          <w:p w:rsidR="00FE5890" w:rsidRPr="00FB34E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46 -18 -2</w:t>
            </w:r>
          </w:p>
        </w:tc>
        <w:tc>
          <w:tcPr>
            <w:tcW w:w="993" w:type="dxa"/>
            <w:tcBorders>
              <w:top w:val="nil"/>
              <w:left w:val="nil"/>
              <w:bottom w:val="nil"/>
              <w:right w:val="nil"/>
            </w:tcBorders>
          </w:tcPr>
          <w:p w:rsidR="00FE5890" w:rsidRPr="00FB34E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17</w:t>
            </w:r>
          </w:p>
        </w:tc>
      </w:tr>
      <w:tr w:rsidR="00FE5890" w:rsidRPr="00FB34E0" w:rsidTr="002026C7">
        <w:tc>
          <w:tcPr>
            <w:tcW w:w="2943" w:type="dxa"/>
            <w:tcBorders>
              <w:top w:val="nil"/>
              <w:right w:val="nil"/>
            </w:tcBorders>
          </w:tcPr>
          <w:p w:rsidR="00FE5890" w:rsidRPr="00F66FF8" w:rsidRDefault="00FE5890" w:rsidP="008C44A4">
            <w:pPr>
              <w:spacing w:before="100" w:beforeAutospacing="1" w:after="100" w:afterAutospacing="1" w:line="360" w:lineRule="auto"/>
              <w:rPr>
                <w:rFonts w:ascii="Times New Roman" w:hAnsi="Times New Roman" w:cs="Times New Roman"/>
                <w:sz w:val="24"/>
                <w:szCs w:val="24"/>
                <w:vertAlign w:val="superscript"/>
              </w:rPr>
            </w:pPr>
            <w:r>
              <w:rPr>
                <w:rFonts w:ascii="Times New Roman" w:hAnsi="Times New Roman" w:cs="Times New Roman"/>
                <w:sz w:val="24"/>
                <w:szCs w:val="24"/>
              </w:rPr>
              <w:t>Right TTG</w:t>
            </w:r>
            <w:r>
              <w:rPr>
                <w:rFonts w:ascii="Times New Roman" w:hAnsi="Times New Roman" w:cs="Times New Roman"/>
                <w:sz w:val="24"/>
                <w:szCs w:val="24"/>
                <w:vertAlign w:val="superscript"/>
              </w:rPr>
              <w:t xml:space="preserve"> </w:t>
            </w:r>
            <w:r w:rsidRPr="006F004B">
              <w:rPr>
                <w:rFonts w:ascii="Times New Roman" w:hAnsi="Times New Roman" w:cs="Times New Roman"/>
                <w:sz w:val="24"/>
                <w:szCs w:val="24"/>
              </w:rPr>
              <w:t>(BA 41)</w:t>
            </w:r>
            <w:r w:rsidR="00F66FF8">
              <w:rPr>
                <w:rFonts w:ascii="Times New Roman" w:hAnsi="Times New Roman" w:cs="Times New Roman"/>
                <w:sz w:val="24"/>
                <w:szCs w:val="24"/>
                <w:vertAlign w:val="superscript"/>
              </w:rPr>
              <w:t>c</w:t>
            </w:r>
          </w:p>
        </w:tc>
        <w:tc>
          <w:tcPr>
            <w:tcW w:w="993" w:type="dxa"/>
            <w:tcBorders>
              <w:top w:val="nil"/>
              <w:left w:val="nil"/>
              <w:right w:val="nil"/>
            </w:tcBorders>
          </w:tcPr>
          <w:p w:rsidR="00FE589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5.90</w:t>
            </w:r>
          </w:p>
        </w:tc>
        <w:tc>
          <w:tcPr>
            <w:tcW w:w="992" w:type="dxa"/>
            <w:tcBorders>
              <w:top w:val="nil"/>
              <w:left w:val="nil"/>
              <w:right w:val="nil"/>
            </w:tcBorders>
          </w:tcPr>
          <w:p w:rsidR="00FE5890" w:rsidRPr="00FE589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0.077</w:t>
            </w:r>
          </w:p>
        </w:tc>
        <w:tc>
          <w:tcPr>
            <w:tcW w:w="2551" w:type="dxa"/>
            <w:tcBorders>
              <w:top w:val="nil"/>
              <w:left w:val="nil"/>
              <w:right w:val="nil"/>
            </w:tcBorders>
          </w:tcPr>
          <w:p w:rsidR="00FE5890" w:rsidRPr="00FE589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42 -34 10</w:t>
            </w:r>
          </w:p>
        </w:tc>
        <w:tc>
          <w:tcPr>
            <w:tcW w:w="993" w:type="dxa"/>
            <w:tcBorders>
              <w:top w:val="nil"/>
              <w:left w:val="nil"/>
              <w:right w:val="nil"/>
            </w:tcBorders>
          </w:tcPr>
          <w:p w:rsidR="00FE5890" w:rsidRPr="00FB34E0" w:rsidRDefault="00FE5890"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27</w:t>
            </w:r>
          </w:p>
        </w:tc>
      </w:tr>
    </w:tbl>
    <w:p w:rsidR="003C2687" w:rsidRDefault="003C2687" w:rsidP="008C44A4">
      <w:pPr>
        <w:spacing w:before="100" w:beforeAutospacing="1" w:after="100" w:afterAutospacing="1" w:line="360" w:lineRule="auto"/>
        <w:rPr>
          <w:rFonts w:ascii="Arial" w:hAnsi="Arial" w:cs="Arial"/>
          <w:sz w:val="20"/>
          <w:szCs w:val="24"/>
        </w:rPr>
      </w:pPr>
    </w:p>
    <w:p w:rsidR="00846289" w:rsidRDefault="000D10E6" w:rsidP="008C44A4">
      <w:pPr>
        <w:spacing w:before="100" w:beforeAutospacing="1" w:after="100" w:afterAutospacing="1" w:line="360" w:lineRule="auto"/>
        <w:rPr>
          <w:rFonts w:ascii="Arial" w:hAnsi="Arial" w:cs="Arial"/>
          <w:sz w:val="20"/>
          <w:szCs w:val="24"/>
        </w:rPr>
      </w:pPr>
      <w:r w:rsidRPr="001B5D43">
        <w:rPr>
          <w:rFonts w:ascii="Arial" w:hAnsi="Arial" w:cs="Arial"/>
          <w:sz w:val="20"/>
          <w:szCs w:val="24"/>
        </w:rPr>
        <w:t>Activations evoked by experimental conditions at statistical threshold of p&lt;0.05 FWE (family-wise error) corrected</w:t>
      </w:r>
      <w:r w:rsidR="00A0165D">
        <w:rPr>
          <w:rFonts w:ascii="Arial" w:hAnsi="Arial" w:cs="Arial"/>
          <w:sz w:val="20"/>
          <w:szCs w:val="24"/>
        </w:rPr>
        <w:t xml:space="preserve">. </w:t>
      </w:r>
      <w:r w:rsidRPr="001B5D43">
        <w:rPr>
          <w:rFonts w:ascii="Arial" w:hAnsi="Arial" w:cs="Arial"/>
          <w:sz w:val="20"/>
        </w:rPr>
        <w:t xml:space="preserve">Peak t = test statistic at the voxel showing greatest activity in a cluster. </w:t>
      </w:r>
      <w:r w:rsidRPr="001B5D43">
        <w:rPr>
          <w:rFonts w:ascii="Arial" w:hAnsi="Arial" w:cs="Arial"/>
          <w:sz w:val="20"/>
          <w:szCs w:val="24"/>
        </w:rPr>
        <w:t xml:space="preserve">Cluster -number of voxels in a cluster at p&lt;0.001, uncorrected. </w:t>
      </w:r>
      <w:r w:rsidR="00FE5890" w:rsidRPr="001B5D43">
        <w:rPr>
          <w:rFonts w:ascii="Arial" w:hAnsi="Arial" w:cs="Arial"/>
          <w:sz w:val="20"/>
          <w:szCs w:val="24"/>
        </w:rPr>
        <w:t xml:space="preserve">MNI- Montreal Neurological Institute. L- left, R –right. </w:t>
      </w:r>
    </w:p>
    <w:p w:rsidR="00F66FF8" w:rsidRDefault="00A0165D" w:rsidP="008C44A4">
      <w:pPr>
        <w:pStyle w:val="ListParagraph"/>
        <w:numPr>
          <w:ilvl w:val="0"/>
          <w:numId w:val="19"/>
        </w:numPr>
        <w:spacing w:before="100" w:beforeAutospacing="1" w:after="100" w:afterAutospacing="1" w:line="360" w:lineRule="auto"/>
        <w:rPr>
          <w:rFonts w:ascii="Arial" w:hAnsi="Arial" w:cs="Arial"/>
          <w:sz w:val="20"/>
          <w:szCs w:val="24"/>
        </w:rPr>
      </w:pPr>
      <w:r>
        <w:rPr>
          <w:rFonts w:ascii="Arial" w:hAnsi="Arial" w:cs="Arial"/>
          <w:sz w:val="20"/>
          <w:szCs w:val="24"/>
        </w:rPr>
        <w:t>Brain areas where effective connectivity with auditory cortex was significantly greater in the condition of low-pitched tones (expected and unexpected) compared with high-pitched tones (expected and unexpected) in the whole brain analysis.</w:t>
      </w:r>
    </w:p>
    <w:p w:rsidR="00F66FF8" w:rsidRDefault="00A0165D" w:rsidP="00F66FF8">
      <w:pPr>
        <w:pStyle w:val="ListParagraph"/>
        <w:numPr>
          <w:ilvl w:val="0"/>
          <w:numId w:val="19"/>
        </w:numPr>
        <w:spacing w:before="100" w:beforeAutospacing="1" w:after="100" w:afterAutospacing="1" w:line="360" w:lineRule="auto"/>
        <w:rPr>
          <w:rFonts w:ascii="Arial" w:hAnsi="Arial" w:cs="Arial"/>
          <w:sz w:val="20"/>
          <w:szCs w:val="24"/>
        </w:rPr>
      </w:pPr>
      <w:r>
        <w:rPr>
          <w:rFonts w:ascii="Arial" w:hAnsi="Arial" w:cs="Arial"/>
          <w:sz w:val="20"/>
          <w:szCs w:val="24"/>
        </w:rPr>
        <w:t xml:space="preserve"> </w:t>
      </w:r>
      <w:r w:rsidR="00F66FF8">
        <w:rPr>
          <w:rFonts w:ascii="Arial" w:hAnsi="Arial" w:cs="Arial"/>
          <w:sz w:val="20"/>
          <w:szCs w:val="24"/>
        </w:rPr>
        <w:t xml:space="preserve">Brain areas where effective connectivity with auditory cortex was significantly greater in the condition of low-pitched tones (expected and unexpected) compared with high-pitched tones (expected and unexpected) within the volume of interest (VOI). </w:t>
      </w:r>
    </w:p>
    <w:p w:rsidR="00A0165D" w:rsidRPr="00F66FF8" w:rsidRDefault="00F66FF8" w:rsidP="00F66FF8">
      <w:pPr>
        <w:pStyle w:val="ListParagraph"/>
        <w:numPr>
          <w:ilvl w:val="0"/>
          <w:numId w:val="19"/>
        </w:numPr>
        <w:spacing w:before="100" w:beforeAutospacing="1" w:after="100" w:afterAutospacing="1" w:line="360" w:lineRule="auto"/>
        <w:rPr>
          <w:rFonts w:ascii="Arial" w:hAnsi="Arial" w:cs="Arial"/>
          <w:sz w:val="20"/>
          <w:szCs w:val="24"/>
        </w:rPr>
      </w:pPr>
      <w:r>
        <w:rPr>
          <w:rFonts w:ascii="Arial" w:hAnsi="Arial" w:cs="Arial"/>
          <w:sz w:val="20"/>
          <w:szCs w:val="24"/>
        </w:rPr>
        <w:t xml:space="preserve">Brain </w:t>
      </w:r>
      <w:r w:rsidR="00A0165D" w:rsidRPr="00F66FF8">
        <w:rPr>
          <w:rFonts w:ascii="Arial" w:hAnsi="Arial" w:cs="Arial"/>
          <w:sz w:val="20"/>
          <w:szCs w:val="24"/>
        </w:rPr>
        <w:t xml:space="preserve">areas where effective connectivity with </w:t>
      </w:r>
      <w:r w:rsidR="00630E74">
        <w:rPr>
          <w:rFonts w:ascii="Arial" w:hAnsi="Arial" w:cs="Arial"/>
          <w:sz w:val="20"/>
          <w:szCs w:val="24"/>
        </w:rPr>
        <w:t xml:space="preserve">left </w:t>
      </w:r>
      <w:r w:rsidR="00A0165D" w:rsidRPr="00F66FF8">
        <w:rPr>
          <w:rFonts w:ascii="Arial" w:hAnsi="Arial" w:cs="Arial"/>
          <w:sz w:val="20"/>
          <w:szCs w:val="24"/>
        </w:rPr>
        <w:t xml:space="preserve">auditory cortex </w:t>
      </w:r>
      <w:r w:rsidR="00630E74">
        <w:rPr>
          <w:rFonts w:ascii="Arial" w:hAnsi="Arial" w:cs="Arial"/>
          <w:sz w:val="20"/>
          <w:szCs w:val="24"/>
        </w:rPr>
        <w:t xml:space="preserve">approached significance </w:t>
      </w:r>
      <w:r w:rsidR="0008450E" w:rsidRPr="00F66FF8">
        <w:rPr>
          <w:rFonts w:ascii="Arial" w:hAnsi="Arial" w:cs="Arial"/>
          <w:sz w:val="20"/>
          <w:szCs w:val="24"/>
        </w:rPr>
        <w:t xml:space="preserve">in the condition of unexpected, compared with expected, low-pitched tones within the volume of interest (VOI). </w:t>
      </w:r>
    </w:p>
    <w:p w:rsidR="00071916" w:rsidRPr="002C2504" w:rsidRDefault="005C42C0" w:rsidP="008C44A4">
      <w:pPr>
        <w:spacing w:before="100" w:beforeAutospacing="1" w:after="100" w:afterAutospacing="1" w:line="360" w:lineRule="auto"/>
        <w:rPr>
          <w:rFonts w:ascii="Arial" w:hAnsi="Arial" w:cs="Arial"/>
          <w:lang w:eastAsia="en-GB"/>
        </w:rPr>
      </w:pPr>
      <w:r>
        <w:rPr>
          <w:rFonts w:ascii="Times New Roman" w:hAnsi="Times New Roman" w:cs="Times New Roman"/>
          <w:b/>
          <w:noProof/>
          <w:sz w:val="24"/>
          <w:lang w:eastAsia="en-GB"/>
        </w:rPr>
        <w:drawing>
          <wp:inline distT="0" distB="0" distL="0" distR="0">
            <wp:extent cx="5148000" cy="1783106"/>
            <wp:effectExtent l="19050" t="0" r="0" b="0"/>
            <wp:docPr id="17" name="Picture 17" descr="E:\phd\theses\thesis\PPI low pitch versus high pit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hd\theses\thesis\PPI low pitch versus high pitch.TIF"/>
                    <pic:cNvPicPr>
                      <a:picLocks noChangeAspect="1" noChangeArrowheads="1"/>
                    </pic:cNvPicPr>
                  </pic:nvPicPr>
                  <pic:blipFill>
                    <a:blip r:embed="rId23" cstate="print"/>
                    <a:srcRect l="4555" t="4786" r="48671" b="77591"/>
                    <a:stretch>
                      <a:fillRect/>
                    </a:stretch>
                  </pic:blipFill>
                  <pic:spPr bwMode="auto">
                    <a:xfrm>
                      <a:off x="0" y="0"/>
                      <a:ext cx="5148000" cy="1783106"/>
                    </a:xfrm>
                    <a:prstGeom prst="rect">
                      <a:avLst/>
                    </a:prstGeom>
                    <a:noFill/>
                    <a:ln w="9525">
                      <a:noFill/>
                      <a:miter lim="800000"/>
                      <a:headEnd/>
                      <a:tailEnd/>
                    </a:ln>
                  </pic:spPr>
                </pic:pic>
              </a:graphicData>
            </a:graphic>
          </wp:inline>
        </w:drawing>
      </w:r>
      <w:r w:rsidR="00A618D3" w:rsidRPr="000363CA">
        <w:rPr>
          <w:rFonts w:ascii="Arial" w:hAnsi="Arial" w:cs="Arial"/>
          <w:b/>
          <w:sz w:val="20"/>
          <w:szCs w:val="20"/>
        </w:rPr>
        <w:t>Figure 4.7</w:t>
      </w:r>
      <w:r w:rsidR="00071916" w:rsidRPr="000363CA">
        <w:rPr>
          <w:rFonts w:ascii="Arial" w:hAnsi="Arial" w:cs="Arial"/>
          <w:b/>
          <w:sz w:val="20"/>
          <w:szCs w:val="20"/>
        </w:rPr>
        <w:t xml:space="preserve">. Areas showing </w:t>
      </w:r>
      <w:r w:rsidR="00953BB5">
        <w:rPr>
          <w:rFonts w:ascii="Arial" w:hAnsi="Arial" w:cs="Arial"/>
          <w:b/>
          <w:sz w:val="20"/>
          <w:szCs w:val="20"/>
        </w:rPr>
        <w:t xml:space="preserve">nearly </w:t>
      </w:r>
      <w:r w:rsidR="00071916" w:rsidRPr="000363CA">
        <w:rPr>
          <w:rFonts w:ascii="Arial" w:hAnsi="Arial" w:cs="Arial"/>
          <w:b/>
          <w:sz w:val="20"/>
          <w:szCs w:val="20"/>
        </w:rPr>
        <w:t>significantly greater effective connectivity with auditory cortex in response to low-</w:t>
      </w:r>
      <w:r w:rsidR="00172688" w:rsidRPr="000363CA">
        <w:rPr>
          <w:rFonts w:ascii="Arial" w:hAnsi="Arial" w:cs="Arial"/>
          <w:b/>
          <w:sz w:val="20"/>
          <w:szCs w:val="20"/>
        </w:rPr>
        <w:t xml:space="preserve">, compared with high- </w:t>
      </w:r>
      <w:r w:rsidR="00071916" w:rsidRPr="000363CA">
        <w:rPr>
          <w:rFonts w:ascii="Arial" w:hAnsi="Arial" w:cs="Arial"/>
          <w:b/>
          <w:sz w:val="20"/>
          <w:szCs w:val="20"/>
        </w:rPr>
        <w:t>pitched sounds.</w:t>
      </w:r>
      <w:r w:rsidR="00071916" w:rsidRPr="00A618D3">
        <w:rPr>
          <w:rFonts w:ascii="Arial" w:hAnsi="Arial" w:cs="Arial"/>
          <w:b/>
          <w:sz w:val="20"/>
          <w:szCs w:val="20"/>
        </w:rPr>
        <w:t xml:space="preserve"> </w:t>
      </w:r>
      <w:r w:rsidR="00071916" w:rsidRPr="00A618D3">
        <w:rPr>
          <w:rFonts w:ascii="Arial" w:hAnsi="Arial" w:cs="Arial"/>
          <w:noProof/>
          <w:sz w:val="20"/>
          <w:szCs w:val="20"/>
          <w:lang w:eastAsia="en-GB"/>
        </w:rPr>
        <w:t>Activations</w:t>
      </w:r>
      <w:r w:rsidR="00953BB5">
        <w:rPr>
          <w:rFonts w:ascii="Arial" w:hAnsi="Arial" w:cs="Arial"/>
          <w:noProof/>
          <w:sz w:val="20"/>
          <w:szCs w:val="20"/>
          <w:lang w:eastAsia="en-GB"/>
        </w:rPr>
        <w:t xml:space="preserve"> in the right STG (Table 4.5)</w:t>
      </w:r>
      <w:r w:rsidR="00071916" w:rsidRPr="00A618D3">
        <w:rPr>
          <w:rFonts w:ascii="Arial" w:hAnsi="Arial" w:cs="Arial"/>
          <w:noProof/>
          <w:sz w:val="20"/>
          <w:szCs w:val="20"/>
          <w:lang w:eastAsia="en-GB"/>
        </w:rPr>
        <w:t xml:space="preserve"> are mapped on the saggital, coronal  and axial surface (from left to right) of the SPM glass brain image. Statistical threshold was p&lt;0.05 FWE -corrected at voxel level. SPM- statistical parametric mapping.</w:t>
      </w:r>
      <w:r w:rsidR="00071916" w:rsidRPr="002C2504">
        <w:rPr>
          <w:rFonts w:ascii="Arial" w:hAnsi="Arial" w:cs="Arial"/>
          <w:noProof/>
          <w:lang w:eastAsia="en-GB"/>
        </w:rPr>
        <w:t xml:space="preserve"> </w:t>
      </w:r>
    </w:p>
    <w:p w:rsidR="00071916" w:rsidRDefault="00071916" w:rsidP="008C44A4">
      <w:pPr>
        <w:spacing w:before="100" w:beforeAutospacing="1" w:after="100" w:afterAutospacing="1" w:line="360" w:lineRule="auto"/>
        <w:rPr>
          <w:rFonts w:ascii="Times New Roman" w:hAnsi="Times New Roman" w:cs="Times New Roman"/>
          <w:b/>
          <w:sz w:val="24"/>
          <w:highlight w:val="yellow"/>
        </w:rPr>
      </w:pPr>
    </w:p>
    <w:p w:rsidR="00BD6868" w:rsidRPr="00531FD3" w:rsidRDefault="00EC20A5" w:rsidP="008C44A4">
      <w:pPr>
        <w:pStyle w:val="Heading3"/>
        <w:spacing w:before="100" w:beforeAutospacing="1" w:after="100" w:afterAutospacing="1" w:line="360" w:lineRule="auto"/>
        <w:rPr>
          <w:rFonts w:ascii="Times New Roman" w:hAnsi="Times New Roman" w:cs="Times New Roman"/>
          <w:color w:val="auto"/>
        </w:rPr>
      </w:pPr>
      <w:bookmarkStart w:id="90" w:name="_Toc344031630"/>
      <w:r w:rsidRPr="002554C5">
        <w:rPr>
          <w:rFonts w:ascii="Times New Roman" w:hAnsi="Times New Roman" w:cs="Times New Roman"/>
          <w:color w:val="auto"/>
          <w:sz w:val="28"/>
        </w:rPr>
        <w:t>4.3.5</w:t>
      </w:r>
      <w:r w:rsidR="00531FD3" w:rsidRPr="002554C5">
        <w:rPr>
          <w:rFonts w:ascii="Times New Roman" w:hAnsi="Times New Roman" w:cs="Times New Roman"/>
          <w:color w:val="auto"/>
          <w:sz w:val="28"/>
        </w:rPr>
        <w:t xml:space="preserve">. </w:t>
      </w:r>
      <w:r w:rsidR="00BD6868" w:rsidRPr="002554C5">
        <w:rPr>
          <w:rFonts w:ascii="Times New Roman" w:hAnsi="Times New Roman" w:cs="Times New Roman"/>
          <w:color w:val="auto"/>
          <w:sz w:val="28"/>
        </w:rPr>
        <w:t>Discussion</w:t>
      </w:r>
      <w:bookmarkEnd w:id="90"/>
      <w:r w:rsidR="00DA0CAE" w:rsidRPr="002554C5">
        <w:rPr>
          <w:rFonts w:ascii="Times New Roman" w:hAnsi="Times New Roman" w:cs="Times New Roman"/>
          <w:color w:val="auto"/>
          <w:sz w:val="28"/>
        </w:rPr>
        <w:t xml:space="preserve"> </w:t>
      </w:r>
    </w:p>
    <w:p w:rsidR="00F75D62" w:rsidRDefault="00BD6868" w:rsidP="008C44A4">
      <w:pPr>
        <w:spacing w:before="100" w:beforeAutospacing="1" w:after="100" w:afterAutospacing="1" w:line="360" w:lineRule="auto"/>
        <w:rPr>
          <w:rFonts w:ascii="Times New Roman" w:hAnsi="Times New Roman" w:cs="Times New Roman"/>
          <w:sz w:val="24"/>
          <w:szCs w:val="24"/>
        </w:rPr>
      </w:pPr>
      <w:r w:rsidRPr="00A0338A">
        <w:rPr>
          <w:rFonts w:ascii="Times New Roman" w:hAnsi="Times New Roman" w:cs="Times New Roman"/>
          <w:sz w:val="24"/>
          <w:szCs w:val="24"/>
        </w:rPr>
        <w:t>Th</w:t>
      </w:r>
      <w:r w:rsidR="00DA0CAE">
        <w:rPr>
          <w:rFonts w:ascii="Times New Roman" w:hAnsi="Times New Roman" w:cs="Times New Roman"/>
          <w:sz w:val="24"/>
          <w:szCs w:val="24"/>
        </w:rPr>
        <w:t xml:space="preserve">e fMRI Pitch Experiment </w:t>
      </w:r>
      <w:r w:rsidRPr="00A0338A">
        <w:rPr>
          <w:rFonts w:ascii="Times New Roman" w:hAnsi="Times New Roman" w:cs="Times New Roman"/>
          <w:sz w:val="24"/>
          <w:szCs w:val="24"/>
        </w:rPr>
        <w:t>employed a visuo-auditory associative learning paradigm with pairs of associated stimuli, where shapes cued auditory objects (</w:t>
      </w:r>
      <w:r w:rsidR="009475DC" w:rsidRPr="00A0338A">
        <w:rPr>
          <w:rFonts w:ascii="Times New Roman" w:hAnsi="Times New Roman" w:cs="Times New Roman"/>
          <w:sz w:val="24"/>
          <w:szCs w:val="24"/>
        </w:rPr>
        <w:t>low- and high-pitched tones</w:t>
      </w:r>
      <w:r w:rsidRPr="00A0338A">
        <w:rPr>
          <w:rFonts w:ascii="Times New Roman" w:hAnsi="Times New Roman" w:cs="Times New Roman"/>
          <w:sz w:val="24"/>
          <w:szCs w:val="24"/>
        </w:rPr>
        <w:t xml:space="preserve">). </w:t>
      </w:r>
      <w:r w:rsidR="00DA0CAE" w:rsidRPr="00A0338A">
        <w:rPr>
          <w:rFonts w:ascii="Times New Roman" w:hAnsi="Times New Roman" w:cs="Times New Roman"/>
          <w:sz w:val="24"/>
          <w:szCs w:val="24"/>
        </w:rPr>
        <w:t>Activity in the left middle frontal gyrus approached significance in the condition of unexpected, compared with expected, high-pitched tones</w:t>
      </w:r>
      <w:r w:rsidR="00DA0CAE">
        <w:rPr>
          <w:rFonts w:ascii="Times New Roman" w:hAnsi="Times New Roman" w:cs="Times New Roman"/>
          <w:sz w:val="24"/>
          <w:szCs w:val="24"/>
        </w:rPr>
        <w:t xml:space="preserve">. </w:t>
      </w:r>
      <w:r w:rsidR="00F66FF8">
        <w:rPr>
          <w:rFonts w:ascii="Times New Roman" w:hAnsi="Times New Roman" w:cs="Times New Roman"/>
          <w:sz w:val="24"/>
          <w:szCs w:val="24"/>
        </w:rPr>
        <w:t>This finding</w:t>
      </w:r>
      <w:r w:rsidR="00524043">
        <w:rPr>
          <w:rFonts w:ascii="Times New Roman" w:hAnsi="Times New Roman" w:cs="Times New Roman"/>
          <w:sz w:val="24"/>
          <w:szCs w:val="24"/>
        </w:rPr>
        <w:t xml:space="preserve"> was not in line with the hypothesis, which predicted increased activity in the auditory cortex in response to surprising high-pitched tones. Contrary to hypothesis, which predicted no difference in auditory cortex in response to low-or high-pitched tones, b</w:t>
      </w:r>
      <w:r w:rsidR="00DA0CAE" w:rsidRPr="00A0338A">
        <w:rPr>
          <w:rFonts w:ascii="Times New Roman" w:hAnsi="Times New Roman" w:cs="Times New Roman"/>
          <w:sz w:val="24"/>
          <w:szCs w:val="24"/>
        </w:rPr>
        <w:t>ilateral MTG responded with significantly increased activity to low-pitched</w:t>
      </w:r>
      <w:r w:rsidR="00DA0CAE">
        <w:rPr>
          <w:rFonts w:ascii="Times New Roman" w:hAnsi="Times New Roman" w:cs="Times New Roman"/>
          <w:sz w:val="24"/>
          <w:szCs w:val="24"/>
        </w:rPr>
        <w:t>, compared with high-pitched,</w:t>
      </w:r>
      <w:r w:rsidR="00DA0CAE" w:rsidRPr="00A0338A">
        <w:rPr>
          <w:rFonts w:ascii="Times New Roman" w:hAnsi="Times New Roman" w:cs="Times New Roman"/>
          <w:sz w:val="24"/>
          <w:szCs w:val="24"/>
        </w:rPr>
        <w:t xml:space="preserve"> sounds.</w:t>
      </w:r>
      <w:r w:rsidR="00DA0CAE">
        <w:rPr>
          <w:rFonts w:ascii="Times New Roman" w:hAnsi="Times New Roman" w:cs="Times New Roman"/>
          <w:sz w:val="24"/>
          <w:szCs w:val="24"/>
        </w:rPr>
        <w:t xml:space="preserve"> N</w:t>
      </w:r>
      <w:r w:rsidR="005C42C0">
        <w:rPr>
          <w:rFonts w:ascii="Times New Roman" w:hAnsi="Times New Roman" w:cs="Times New Roman"/>
          <w:sz w:val="24"/>
          <w:szCs w:val="24"/>
        </w:rPr>
        <w:t>o areas activated significantly more in response to unexpected</w:t>
      </w:r>
      <w:r w:rsidR="00F66FF8">
        <w:rPr>
          <w:rFonts w:ascii="Times New Roman" w:hAnsi="Times New Roman" w:cs="Times New Roman"/>
          <w:sz w:val="24"/>
          <w:szCs w:val="24"/>
        </w:rPr>
        <w:t>, compared with expected, low-pitched tones</w:t>
      </w:r>
      <w:r w:rsidR="005C42C0">
        <w:rPr>
          <w:rFonts w:ascii="Times New Roman" w:hAnsi="Times New Roman" w:cs="Times New Roman"/>
          <w:sz w:val="24"/>
          <w:szCs w:val="24"/>
        </w:rPr>
        <w:t xml:space="preserve">. </w:t>
      </w:r>
      <w:r w:rsidR="00524043">
        <w:rPr>
          <w:rFonts w:ascii="Times New Roman" w:hAnsi="Times New Roman" w:cs="Times New Roman"/>
          <w:sz w:val="24"/>
          <w:szCs w:val="24"/>
        </w:rPr>
        <w:t>This lack of increased activation was not in agreement with the hypotheses, which predicted increased response of auditory cortex to unexpected, compared with expected, auditory stimuli. As predicted, n</w:t>
      </w:r>
      <w:r w:rsidR="004E7847">
        <w:rPr>
          <w:rFonts w:ascii="Times New Roman" w:hAnsi="Times New Roman" w:cs="Times New Roman"/>
          <w:sz w:val="24"/>
          <w:szCs w:val="24"/>
        </w:rPr>
        <w:t>o area responded with increased activity to high-, compared</w:t>
      </w:r>
      <w:r w:rsidR="00A76065">
        <w:rPr>
          <w:rFonts w:ascii="Times New Roman" w:hAnsi="Times New Roman" w:cs="Times New Roman"/>
          <w:sz w:val="24"/>
          <w:szCs w:val="24"/>
        </w:rPr>
        <w:t xml:space="preserve"> with low-pitched sounds.</w:t>
      </w:r>
      <w:r w:rsidR="004E7847">
        <w:rPr>
          <w:rFonts w:ascii="Times New Roman" w:hAnsi="Times New Roman" w:cs="Times New Roman"/>
          <w:sz w:val="24"/>
          <w:szCs w:val="24"/>
        </w:rPr>
        <w:t xml:space="preserve"> </w:t>
      </w:r>
    </w:p>
    <w:p w:rsidR="00FC3382" w:rsidRDefault="00FC338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Significantly enhanced connectivity was found between left and right auditory cortex in STG in the condition of low-, compared to high-pitched sounds. </w:t>
      </w:r>
      <w:r w:rsidR="00E275D0">
        <w:rPr>
          <w:rFonts w:ascii="Times New Roman" w:hAnsi="Times New Roman" w:cs="Times New Roman"/>
          <w:sz w:val="24"/>
          <w:szCs w:val="24"/>
        </w:rPr>
        <w:t xml:space="preserve">This finding is not in line with the prediction of no difference in the auditory cortex modulation between the conditions of different pitch. </w:t>
      </w:r>
      <w:r w:rsidR="00F65054">
        <w:rPr>
          <w:rFonts w:ascii="Times New Roman" w:hAnsi="Times New Roman" w:cs="Times New Roman"/>
          <w:sz w:val="24"/>
          <w:szCs w:val="24"/>
        </w:rPr>
        <w:t xml:space="preserve">The modulation of the left secondary auditory cortex by its right primary and secondary counterpart </w:t>
      </w:r>
      <w:r>
        <w:rPr>
          <w:rFonts w:ascii="Times New Roman" w:hAnsi="Times New Roman" w:cs="Times New Roman"/>
          <w:sz w:val="24"/>
          <w:szCs w:val="24"/>
        </w:rPr>
        <w:t xml:space="preserve">approached significance </w:t>
      </w:r>
      <w:r w:rsidR="00F65054">
        <w:rPr>
          <w:rFonts w:ascii="Times New Roman" w:hAnsi="Times New Roman" w:cs="Times New Roman"/>
          <w:sz w:val="24"/>
          <w:szCs w:val="24"/>
        </w:rPr>
        <w:t xml:space="preserve">in the condition of unexpected, compared with expected, low-pitched tones. </w:t>
      </w:r>
      <w:r>
        <w:rPr>
          <w:rFonts w:ascii="Times New Roman" w:hAnsi="Times New Roman" w:cs="Times New Roman"/>
          <w:sz w:val="24"/>
          <w:szCs w:val="24"/>
        </w:rPr>
        <w:t>N</w:t>
      </w:r>
      <w:r w:rsidR="00316A8C" w:rsidRPr="009804E6">
        <w:rPr>
          <w:rFonts w:ascii="Times New Roman" w:hAnsi="Times New Roman" w:cs="Times New Roman"/>
          <w:sz w:val="24"/>
          <w:szCs w:val="24"/>
        </w:rPr>
        <w:t>o areas showed significantly increased connectivity with auditory cortex (</w:t>
      </w:r>
      <w:r w:rsidR="00C11C5F">
        <w:rPr>
          <w:rFonts w:ascii="Times New Roman" w:hAnsi="Times New Roman" w:cs="Times New Roman"/>
          <w:sz w:val="24"/>
          <w:szCs w:val="24"/>
        </w:rPr>
        <w:t xml:space="preserve">left </w:t>
      </w:r>
      <w:r w:rsidR="00316A8C" w:rsidRPr="009804E6">
        <w:rPr>
          <w:rFonts w:ascii="Times New Roman" w:hAnsi="Times New Roman" w:cs="Times New Roman"/>
          <w:sz w:val="24"/>
          <w:szCs w:val="24"/>
        </w:rPr>
        <w:t>STG) in response to unexpected, compared with expected, low- and h</w:t>
      </w:r>
      <w:r w:rsidR="009804E6" w:rsidRPr="009804E6">
        <w:rPr>
          <w:rFonts w:ascii="Times New Roman" w:hAnsi="Times New Roman" w:cs="Times New Roman"/>
          <w:sz w:val="24"/>
          <w:szCs w:val="24"/>
        </w:rPr>
        <w:t>igh-pitched sounds.</w:t>
      </w:r>
      <w:r w:rsidR="009804E6">
        <w:rPr>
          <w:rFonts w:ascii="Times New Roman" w:hAnsi="Times New Roman" w:cs="Times New Roman"/>
          <w:sz w:val="24"/>
          <w:szCs w:val="24"/>
        </w:rPr>
        <w:t xml:space="preserve"> </w:t>
      </w:r>
      <w:r w:rsidR="00F65054">
        <w:rPr>
          <w:rFonts w:ascii="Times New Roman" w:hAnsi="Times New Roman" w:cs="Times New Roman"/>
          <w:sz w:val="24"/>
          <w:szCs w:val="24"/>
        </w:rPr>
        <w:t>Our hypotheses predicted increased modulation of the auditory cortex by the prefrontal and visual cortices in these conditions. Finally, in line with the hypothesis, p</w:t>
      </w:r>
      <w:r w:rsidR="00316A8C">
        <w:rPr>
          <w:rFonts w:ascii="Times New Roman" w:hAnsi="Times New Roman" w:cs="Times New Roman"/>
          <w:sz w:val="24"/>
          <w:szCs w:val="24"/>
        </w:rPr>
        <w:t xml:space="preserve">rocessing of high-, compared to low-pitched sounds was </w:t>
      </w:r>
      <w:r w:rsidR="00731892">
        <w:rPr>
          <w:rFonts w:ascii="Times New Roman" w:hAnsi="Times New Roman" w:cs="Times New Roman"/>
          <w:sz w:val="24"/>
          <w:szCs w:val="24"/>
        </w:rPr>
        <w:t xml:space="preserve">not </w:t>
      </w:r>
      <w:r w:rsidR="00316A8C">
        <w:rPr>
          <w:rFonts w:ascii="Times New Roman" w:hAnsi="Times New Roman" w:cs="Times New Roman"/>
          <w:sz w:val="24"/>
          <w:szCs w:val="24"/>
        </w:rPr>
        <w:t xml:space="preserve">associated with </w:t>
      </w:r>
      <w:r w:rsidR="00731892">
        <w:rPr>
          <w:rFonts w:ascii="Times New Roman" w:hAnsi="Times New Roman" w:cs="Times New Roman"/>
          <w:sz w:val="24"/>
          <w:szCs w:val="24"/>
        </w:rPr>
        <w:t>any significant connectivity</w:t>
      </w:r>
      <w:r w:rsidR="009804E6">
        <w:rPr>
          <w:rFonts w:ascii="Times New Roman" w:hAnsi="Times New Roman" w:cs="Times New Roman"/>
          <w:sz w:val="24"/>
          <w:szCs w:val="24"/>
        </w:rPr>
        <w:t xml:space="preserve">. </w:t>
      </w:r>
    </w:p>
    <w:p w:rsidR="007101D4" w:rsidRDefault="007101D4"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l</w:t>
      </w:r>
      <w:r w:rsidR="00731892">
        <w:rPr>
          <w:rFonts w:ascii="Times New Roman" w:hAnsi="Times New Roman" w:cs="Times New Roman"/>
          <w:sz w:val="24"/>
          <w:szCs w:val="24"/>
        </w:rPr>
        <w:t>ack of i</w:t>
      </w:r>
      <w:r w:rsidR="00A76065">
        <w:rPr>
          <w:rFonts w:ascii="Times New Roman" w:hAnsi="Times New Roman" w:cs="Times New Roman"/>
          <w:sz w:val="24"/>
          <w:szCs w:val="24"/>
        </w:rPr>
        <w:t>ncreased activity in response to unexpected stimuli is</w:t>
      </w:r>
      <w:r w:rsidR="00731892">
        <w:rPr>
          <w:rFonts w:ascii="Times New Roman" w:hAnsi="Times New Roman" w:cs="Times New Roman"/>
          <w:sz w:val="24"/>
          <w:szCs w:val="24"/>
        </w:rPr>
        <w:t xml:space="preserve"> not in line</w:t>
      </w:r>
      <w:r w:rsidR="00A76065">
        <w:rPr>
          <w:rFonts w:ascii="Times New Roman" w:hAnsi="Times New Roman" w:cs="Times New Roman"/>
          <w:sz w:val="24"/>
          <w:szCs w:val="24"/>
        </w:rPr>
        <w:t xml:space="preserve"> with the results of other studies investigating the processing of </w:t>
      </w:r>
      <w:r w:rsidR="00FC3382">
        <w:rPr>
          <w:rFonts w:ascii="Times New Roman" w:hAnsi="Times New Roman" w:cs="Times New Roman"/>
          <w:sz w:val="24"/>
          <w:szCs w:val="24"/>
        </w:rPr>
        <w:t>surprising</w:t>
      </w:r>
      <w:r w:rsidR="00A76065">
        <w:rPr>
          <w:rFonts w:ascii="Times New Roman" w:hAnsi="Times New Roman" w:cs="Times New Roman"/>
          <w:sz w:val="24"/>
          <w:szCs w:val="24"/>
        </w:rPr>
        <w:t xml:space="preserve"> perceptual objects</w:t>
      </w:r>
      <w:r w:rsidR="00FC3382">
        <w:rPr>
          <w:rFonts w:ascii="Times New Roman" w:hAnsi="Times New Roman" w:cs="Times New Roman"/>
          <w:sz w:val="24"/>
          <w:szCs w:val="24"/>
        </w:rPr>
        <w:t xml:space="preserve">. Previous neuroimaging research showed that stimuli that do not match </w:t>
      </w:r>
      <w:r w:rsidR="00FC3382">
        <w:rPr>
          <w:rFonts w:ascii="Times New Roman" w:hAnsi="Times New Roman" w:cs="Times New Roman"/>
          <w:sz w:val="24"/>
          <w:szCs w:val="24"/>
        </w:rPr>
        <w:lastRenderedPageBreak/>
        <w:t>prediction evoke increased activity in the cortical area specific to the modality of the stimulus</w:t>
      </w:r>
      <w:r w:rsidR="00F1647F">
        <w:rPr>
          <w:rFonts w:ascii="Times New Roman" w:hAnsi="Times New Roman" w:cs="Times New Roman"/>
          <w:sz w:val="24"/>
          <w:szCs w:val="24"/>
        </w:rPr>
        <w:t xml:space="preserve"> </w:t>
      </w:r>
      <w:r w:rsidR="00430C88">
        <w:rPr>
          <w:rFonts w:ascii="Times New Roman" w:hAnsi="Times New Roman" w:cs="Times New Roman"/>
          <w:sz w:val="24"/>
          <w:szCs w:val="24"/>
        </w:rPr>
        <w:fldChar w:fldCharType="begin">
          <w:fldData xml:space="preserve">PEVuZE5vdGU+PENpdGU+PEF1dGhvcj5PcGl0ejwvQXV0aG9yPjxZZWFyPjIwMDI8L1llYXI+PFJl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PEVuZE5vdGU+PENpdGU+PEF1dGhvcj5PcGl0ejwvQXV0aG9yPjxZZWFyPjIwMDI8L1llYXI+PFJl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(Opitz et al., 2002, den Ouden et al., 2009)</w:t>
      </w:r>
      <w:r w:rsidR="00430C88">
        <w:rPr>
          <w:rFonts w:ascii="Times New Roman" w:hAnsi="Times New Roman" w:cs="Times New Roman"/>
          <w:sz w:val="24"/>
          <w:szCs w:val="24"/>
        </w:rPr>
        <w:fldChar w:fldCharType="end"/>
      </w:r>
      <w:r w:rsidR="00A76065">
        <w:rPr>
          <w:rFonts w:ascii="Times New Roman" w:hAnsi="Times New Roman" w:cs="Times New Roman"/>
          <w:sz w:val="24"/>
          <w:szCs w:val="24"/>
        </w:rPr>
        <w:t xml:space="preserve">. It is thought that normal perception is based on predictive coding, in which higher cortical processing areas </w:t>
      </w:r>
      <w:r w:rsidR="00316A8C">
        <w:rPr>
          <w:rFonts w:ascii="Times New Roman" w:hAnsi="Times New Roman" w:cs="Times New Roman"/>
          <w:sz w:val="24"/>
          <w:szCs w:val="24"/>
        </w:rPr>
        <w:t xml:space="preserve">send a prediction of incoming input to the lower areas, which compare the expectation with actual external stimulus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&lt;EndNote&gt;&lt;Cite&gt;&lt;Author&gt;Rao&lt;/Author&gt;&lt;Year&gt;1999&lt;/Year&gt;&lt;RecNum&gt;6&lt;/RecNum&gt;&lt;record&gt;&lt;rec-number&gt;6&lt;/rec-number&gt;&lt;foreign-keys&gt;&lt;key app="EN" db-id="5ww0p9r0ttwzvie255ixtszie9dtwrv9axst"&gt;6&lt;/key&gt;&lt;/foreign-keys&gt;&lt;ref-type name="Journal Article"&gt;17&lt;/ref-type&gt;&lt;contributors&gt;&lt;authors&gt;&lt;author&gt;Rao, R. P.&lt;/author&gt;&lt;author&gt;Ballard, D. H.&lt;/author&gt;&lt;/authors&gt;&lt;/contributors&gt;&lt;auth-address&gt;Salk Institute, Sloan Center for Theoretical Neurobiology, La Jolla, California, USA. rao@salk.edu&lt;/auth-address&gt;&lt;titles&gt;&lt;title&gt;Predictive coding in the visual cortex: a functional interpretation of some extra-classical receptive-field effects&lt;/title&gt;&lt;secondary-title&gt;Nat Neurosci&lt;/secondary-title&gt;&lt;/titles&gt;&lt;pages&gt;79-87&lt;/pages&gt;&lt;volume&gt;2&lt;/volume&gt;&lt;number&gt;1&lt;/number&gt;&lt;edition&gt;1999/04/09&lt;/edition&gt;&lt;keywords&gt;&lt;keyword&gt;Feedback&lt;/keyword&gt;&lt;keyword&gt;Forecasting&lt;/keyword&gt;&lt;keyword&gt;*Models, Neurological&lt;/keyword&gt;&lt;keyword&gt;Neural Networks (Computer)&lt;/keyword&gt;&lt;keyword&gt;Visual Cortex/*physiology&lt;/keyword&gt;&lt;keyword&gt;Visual Pathways/physiology&lt;/keyword&gt;&lt;/keywords&gt;&lt;dates&gt;&lt;year&gt;1999&lt;/year&gt;&lt;pub-dates&gt;&lt;date&gt;Jan&lt;/date&gt;&lt;/pub-dates&gt;&lt;/dates&gt;&lt;isbn&gt;1097-6256 (Print)&lt;/isbn&gt;&lt;accession-num&gt;10195184&lt;/accession-num&gt;&lt;urls&gt;&lt;related-urls&gt;&lt;url&gt;http://www.ncbi.nlm.nih.gov/entrez/query.fcgi?cmd=Retrieve&amp;amp;db=PubMed&amp;amp;dopt=Citation&amp;amp;list_uids=10195184&lt;/url&gt;&lt;/related-urls&gt;&lt;/urls&gt;&lt;electronic-resource-num&gt;10.1038/4580&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(Rao and Ballard, 1999)</w:t>
      </w:r>
      <w:r w:rsidR="00430C88">
        <w:rPr>
          <w:rFonts w:ascii="Times New Roman" w:hAnsi="Times New Roman" w:cs="Times New Roman"/>
          <w:sz w:val="24"/>
          <w:szCs w:val="24"/>
        </w:rPr>
        <w:fldChar w:fldCharType="end"/>
      </w:r>
      <w:r w:rsidR="00316A8C">
        <w:rPr>
          <w:rFonts w:ascii="Times New Roman" w:hAnsi="Times New Roman" w:cs="Times New Roman"/>
          <w:sz w:val="24"/>
          <w:szCs w:val="24"/>
        </w:rPr>
        <w:t xml:space="preserve">. If the prediction is discrepant from the </w:t>
      </w:r>
      <w:r w:rsidR="00C231FF">
        <w:rPr>
          <w:rFonts w:ascii="Times New Roman" w:hAnsi="Times New Roman" w:cs="Times New Roman"/>
          <w:sz w:val="24"/>
          <w:szCs w:val="24"/>
        </w:rPr>
        <w:t>top-down</w:t>
      </w:r>
      <w:r w:rsidR="00316A8C">
        <w:rPr>
          <w:rFonts w:ascii="Times New Roman" w:hAnsi="Times New Roman" w:cs="Times New Roman"/>
          <w:sz w:val="24"/>
          <w:szCs w:val="24"/>
        </w:rPr>
        <w:t xml:space="preserve"> signal, lower areas send a prediction error to the higher areas. Generating prediction error is thought to be reflected in the increase in neural activity</w:t>
      </w:r>
      <w:r w:rsidR="00BD4541">
        <w:rPr>
          <w:rFonts w:ascii="Times New Roman" w:hAnsi="Times New Roman" w:cs="Times New Roman"/>
          <w:sz w:val="24"/>
          <w:szCs w:val="24"/>
        </w:rPr>
        <w:t xml:space="preserve">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&lt;EndNote&gt;&lt;Cite&gt;&lt;Author&gt;den Ouden&lt;/Author&gt;&lt;Year&gt;2009&lt;/Year&gt;&lt;RecNum&gt;832&lt;/RecNum&gt;&lt;record&gt;&lt;rec-number&gt;832&lt;/rec-number&gt;&lt;foreign-keys&gt;&lt;key app="EN" db-id="5ww0p9r0ttwzvie255ixtszie9dtwrv9axst"&gt;832&lt;/key&gt;&lt;/foreign-keys&gt;&lt;ref-type name="Journal Article"&gt;17&lt;/ref-type&gt;&lt;contributors&gt;&lt;authors&gt;&lt;author&gt;den Ouden, Hanneke E.M.&lt;/author&gt;&lt;author&gt;Friston, Karl J.&lt;/author&gt;&lt;author&gt;Daw, Nathaniel D.&lt;/author&gt;&lt;author&gt;McIntosh, Anthony R.&lt;/author&gt;&lt;author&gt;Stephan, Klaas E.&lt;/author&gt;&lt;/authors&gt;&lt;/contributors&gt;&lt;titles&gt;&lt;title&gt;A Dual Role for Prediction Error in Associative Learning&lt;/title&gt;&lt;secondary-title&gt;Cereb. Cortex&lt;/secondary-title&gt;&lt;/titles&gt;&lt;pages&gt;1175-1185&lt;/pages&gt;&lt;volume&gt;19&lt;/volume&gt;&lt;number&gt;5&lt;/number&gt;&lt;dates&gt;&lt;year&gt;2009&lt;/year&gt;&lt;pub-dates&gt;&lt;date&gt;May 1, 2009&lt;/date&gt;&lt;/pub-dates&gt;&lt;/dates&gt;&lt;urls&gt;&lt;related-urls&gt;&lt;url&gt;http://cercor.oxfordjournals.org/cgi/content/abstract/19/5/1175&lt;/url&gt;&lt;/related-urls&gt;&lt;/urls&gt;&lt;/record&gt;&lt;/Cite&gt;&lt;Cite&gt;&lt;Author&gt;Fletcher&lt;/Author&gt;&lt;Year&gt;2001&lt;/Year&gt;&lt;RecNum&gt;1053&lt;/RecNum&gt;&lt;record&gt;&lt;rec-number&gt;1053&lt;/rec-number&gt;&lt;foreign-keys&gt;&lt;key app="EN" db-id="5ww0p9r0ttwzvie255ixtszie9dtwrv9axst"&gt;1053&lt;/key&gt;&lt;/foreign-keys&gt;&lt;ref-type name="Journal Article"&gt;17&lt;/ref-type&gt;&lt;contributors&gt;&lt;authors&gt;&lt;author&gt;Fletcher, P. C.&lt;/author&gt;&lt;author&gt;Anderson, J. M.&lt;/author&gt;&lt;author&gt;Shanks, D. R.&lt;/author&gt;&lt;author&gt;Honey, R.&lt;/author&gt;&lt;author&gt;Carpenter, T. A.&lt;/author&gt;&lt;author&gt;Donovan, T.&lt;/author&gt;&lt;author&gt;Papadakis, N.&lt;/author&gt;&lt;author&gt;Bullmore, E. T.&lt;/author&gt;&lt;/authors&gt;&lt;/contributors&gt;&lt;titles&gt;&lt;title&gt;Responses of human frontal cortex to surprising events are predicted by formal associative learning theory&lt;/title&gt;&lt;secondary-title&gt;Nat Neurosci&lt;/secondary-title&gt;&lt;/titles&gt;&lt;pages&gt;1043-1048&lt;/pages&gt;&lt;volume&gt;4&lt;/volume&gt;&lt;number&gt;10&lt;/number&gt;&lt;dates&gt;&lt;year&gt;2001&lt;/year&gt;&lt;/dates&gt;&lt;isbn&gt;1097-6256&lt;/isbn&gt;&lt;urls&gt;&lt;related-urls&gt;&lt;url&gt;http://dx.doi.org/10.1038/nn733&lt;/url&gt;&lt;/related-urls&gt;&lt;/urls&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 Fletcher et al., 2001</w:t>
      </w:r>
      <w:r w:rsidR="00430C88">
        <w:rPr>
          <w:rFonts w:ascii="Times New Roman" w:hAnsi="Times New Roman" w:cs="Times New Roman"/>
          <w:sz w:val="24"/>
          <w:szCs w:val="24"/>
        </w:rPr>
        <w:fldChar w:fldCharType="end"/>
      </w:r>
      <w:r w:rsidR="00F1647F">
        <w:rPr>
          <w:rFonts w:ascii="Times New Roman" w:hAnsi="Times New Roman" w:cs="Times New Roman"/>
          <w:sz w:val="24"/>
          <w:szCs w:val="24"/>
        </w:rPr>
        <w:t>,</w:t>
      </w:r>
      <w:r w:rsidR="003A1CC2" w:rsidRPr="00A0338A">
        <w:rPr>
          <w:rFonts w:ascii="Times New Roman" w:hAnsi="Times New Roman" w:cs="Times New Roman"/>
          <w:sz w:val="24"/>
          <w:szCs w:val="24"/>
        </w:rPr>
        <w:t xml:space="preserve"> </w:t>
      </w:r>
      <w:r w:rsidR="00430C88">
        <w:rPr>
          <w:rFonts w:ascii="Times New Roman" w:hAnsi="Times New Roman" w:cs="Times New Roman"/>
          <w:sz w:val="24"/>
          <w:szCs w:val="24"/>
        </w:rPr>
        <w:fldChar w:fldCharType="begin">
          <w:fldData xml:space="preserve">PEVuZE5vdGU+PENpdGU+PEF1dGhvcj5NaXRjaGVsbDwvQXV0aG9yPjxZZWFyPjIwMDM8L1llYXI+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PEVuZE5vdGU+PENpdGU+PEF1dGhvcj5NaXRjaGVsbDwvQXV0aG9yPjxZZWFyPjIwMDM8L1llYXI+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sidR="008678EF">
        <w:rPr>
          <w:rFonts w:ascii="Times New Roman" w:hAnsi="Times New Roman" w:cs="Times New Roman"/>
          <w:noProof/>
          <w:sz w:val="24"/>
          <w:szCs w:val="24"/>
        </w:rPr>
        <w:t>Mitchell et al., 2003</w:t>
      </w:r>
      <w:r w:rsidR="00A30A26">
        <w:rPr>
          <w:rFonts w:ascii="Times New Roman" w:hAnsi="Times New Roman" w:cs="Times New Roman"/>
          <w:noProof/>
          <w:sz w:val="24"/>
          <w:szCs w:val="24"/>
        </w:rPr>
        <w:t>, Opitz et al., 2002</w:t>
      </w:r>
      <w:r w:rsidR="00FC3382">
        <w:rPr>
          <w:rFonts w:ascii="Times New Roman" w:hAnsi="Times New Roman" w:cs="Times New Roman"/>
          <w:noProof/>
          <w:sz w:val="24"/>
          <w:szCs w:val="24"/>
        </w:rPr>
        <w:t xml:space="preserve"> den Ouden et al., 2009</w:t>
      </w:r>
      <w:r w:rsidR="00A30A26">
        <w:rPr>
          <w:rFonts w:ascii="Times New Roman" w:hAnsi="Times New Roman" w:cs="Times New Roman"/>
          <w:noProof/>
          <w:sz w:val="24"/>
          <w:szCs w:val="24"/>
        </w:rPr>
        <w:t>)</w:t>
      </w:r>
      <w:r w:rsidR="00430C88">
        <w:rPr>
          <w:rFonts w:ascii="Times New Roman" w:hAnsi="Times New Roman" w:cs="Times New Roman"/>
          <w:sz w:val="24"/>
          <w:szCs w:val="24"/>
        </w:rPr>
        <w:fldChar w:fldCharType="end"/>
      </w:r>
      <w:r w:rsidR="003A1CC2" w:rsidRPr="00A0338A">
        <w:rPr>
          <w:rFonts w:ascii="Times New Roman" w:hAnsi="Times New Roman" w:cs="Times New Roman"/>
          <w:sz w:val="24"/>
          <w:szCs w:val="24"/>
        </w:rPr>
        <w:t xml:space="preserve">. </w:t>
      </w:r>
    </w:p>
    <w:p w:rsidR="00EE4EFF" w:rsidRDefault="003A1CC2" w:rsidP="008C44A4">
      <w:pPr>
        <w:spacing w:before="100" w:beforeAutospacing="1" w:after="100" w:afterAutospacing="1" w:line="360" w:lineRule="auto"/>
        <w:rPr>
          <w:rFonts w:ascii="Times New Roman" w:hAnsi="Times New Roman" w:cs="Times New Roman"/>
          <w:sz w:val="24"/>
          <w:szCs w:val="24"/>
        </w:rPr>
      </w:pPr>
      <w:r w:rsidRPr="00A0338A">
        <w:rPr>
          <w:rFonts w:ascii="Times New Roman" w:hAnsi="Times New Roman" w:cs="Times New Roman"/>
          <w:sz w:val="24"/>
          <w:szCs w:val="24"/>
        </w:rPr>
        <w:t xml:space="preserve">One explanation </w:t>
      </w:r>
      <w:r w:rsidR="00FC3382">
        <w:rPr>
          <w:rFonts w:ascii="Times New Roman" w:hAnsi="Times New Roman" w:cs="Times New Roman"/>
          <w:sz w:val="24"/>
          <w:szCs w:val="24"/>
        </w:rPr>
        <w:t xml:space="preserve">for lack of significant increase in brain activity in response to tones of unexpected pitch in the current study </w:t>
      </w:r>
      <w:r w:rsidR="001C7E29">
        <w:rPr>
          <w:rFonts w:ascii="Times New Roman" w:hAnsi="Times New Roman" w:cs="Times New Roman"/>
          <w:sz w:val="24"/>
          <w:szCs w:val="24"/>
        </w:rPr>
        <w:t>could be</w:t>
      </w:r>
      <w:r w:rsidRPr="00A0338A">
        <w:rPr>
          <w:rFonts w:ascii="Times New Roman" w:hAnsi="Times New Roman" w:cs="Times New Roman"/>
          <w:sz w:val="24"/>
          <w:szCs w:val="24"/>
        </w:rPr>
        <w:t xml:space="preserve"> that participants did not learn the associations and thus did not generate prediction error. However, </w:t>
      </w:r>
      <w:r w:rsidR="00731892">
        <w:rPr>
          <w:rFonts w:ascii="Times New Roman" w:hAnsi="Times New Roman" w:cs="Times New Roman"/>
          <w:sz w:val="24"/>
          <w:szCs w:val="24"/>
        </w:rPr>
        <w:t>the</w:t>
      </w:r>
      <w:r w:rsidRPr="00A0338A">
        <w:rPr>
          <w:rFonts w:ascii="Times New Roman" w:hAnsi="Times New Roman" w:cs="Times New Roman"/>
          <w:sz w:val="24"/>
          <w:szCs w:val="24"/>
        </w:rPr>
        <w:t xml:space="preserve"> trend towards increased response to unexpected high-</w:t>
      </w:r>
      <w:r w:rsidR="003934AC" w:rsidRPr="00A0338A">
        <w:rPr>
          <w:rFonts w:ascii="Times New Roman" w:hAnsi="Times New Roman" w:cs="Times New Roman"/>
          <w:sz w:val="24"/>
          <w:szCs w:val="24"/>
        </w:rPr>
        <w:t xml:space="preserve">pitched sounds </w:t>
      </w:r>
      <w:r w:rsidR="00FC3382">
        <w:rPr>
          <w:rFonts w:ascii="Times New Roman" w:hAnsi="Times New Roman" w:cs="Times New Roman"/>
          <w:sz w:val="24"/>
          <w:szCs w:val="24"/>
        </w:rPr>
        <w:t xml:space="preserve">presented </w:t>
      </w:r>
      <w:r w:rsidR="003934AC" w:rsidRPr="00A0338A">
        <w:rPr>
          <w:rFonts w:ascii="Times New Roman" w:hAnsi="Times New Roman" w:cs="Times New Roman"/>
          <w:sz w:val="24"/>
          <w:szCs w:val="24"/>
        </w:rPr>
        <w:t xml:space="preserve">when a low pitch was expected </w:t>
      </w:r>
      <w:r w:rsidR="00731892">
        <w:rPr>
          <w:rFonts w:ascii="Times New Roman" w:hAnsi="Times New Roman" w:cs="Times New Roman"/>
          <w:sz w:val="24"/>
          <w:szCs w:val="24"/>
        </w:rPr>
        <w:t xml:space="preserve">in the BA 6 of the left middle frontal gyrus </w:t>
      </w:r>
      <w:r w:rsidR="003934AC" w:rsidRPr="00A0338A">
        <w:rPr>
          <w:rFonts w:ascii="Times New Roman" w:hAnsi="Times New Roman" w:cs="Times New Roman"/>
          <w:sz w:val="24"/>
          <w:szCs w:val="24"/>
        </w:rPr>
        <w:t>suggest</w:t>
      </w:r>
      <w:r w:rsidR="00731892">
        <w:rPr>
          <w:rFonts w:ascii="Times New Roman" w:hAnsi="Times New Roman" w:cs="Times New Roman"/>
          <w:sz w:val="24"/>
          <w:szCs w:val="24"/>
        </w:rPr>
        <w:t>s</w:t>
      </w:r>
      <w:r w:rsidR="00FC3382">
        <w:rPr>
          <w:rFonts w:ascii="Times New Roman" w:hAnsi="Times New Roman" w:cs="Times New Roman"/>
          <w:sz w:val="24"/>
          <w:szCs w:val="24"/>
        </w:rPr>
        <w:t xml:space="preserve"> </w:t>
      </w:r>
      <w:r w:rsidR="00731892">
        <w:rPr>
          <w:rFonts w:ascii="Times New Roman" w:hAnsi="Times New Roman" w:cs="Times New Roman"/>
          <w:sz w:val="24"/>
          <w:szCs w:val="24"/>
        </w:rPr>
        <w:t xml:space="preserve">some learning might have taken place. </w:t>
      </w:r>
      <w:r w:rsidR="00FC3382">
        <w:rPr>
          <w:rFonts w:ascii="Times New Roman" w:hAnsi="Times New Roman" w:cs="Times New Roman"/>
          <w:sz w:val="24"/>
          <w:szCs w:val="24"/>
        </w:rPr>
        <w:t xml:space="preserve">The trend-level increase in activity could be underpinned by a mechanism whereby </w:t>
      </w:r>
      <w:r w:rsidR="00985311">
        <w:rPr>
          <w:rFonts w:ascii="Times New Roman" w:hAnsi="Times New Roman" w:cs="Times New Roman"/>
          <w:sz w:val="24"/>
          <w:szCs w:val="24"/>
        </w:rPr>
        <w:t xml:space="preserve">the processing of a visual cue associated with the low-pitched sound might have triggered a retrieval of a cortical representation of that sound. When a high-pitched tone was presented instead, activity in the left middle frontal gyrus could have increased in response to a prediction error signal from auditory cortex. </w:t>
      </w:r>
      <w:r w:rsidR="00A63E76" w:rsidRPr="00A0338A">
        <w:rPr>
          <w:rFonts w:ascii="Times New Roman" w:hAnsi="Times New Roman" w:cs="Times New Roman"/>
          <w:sz w:val="24"/>
          <w:szCs w:val="24"/>
        </w:rPr>
        <w:t>B</w:t>
      </w:r>
      <w:r w:rsidR="00A6410B">
        <w:rPr>
          <w:rFonts w:ascii="Times New Roman" w:hAnsi="Times New Roman" w:cs="Times New Roman"/>
          <w:sz w:val="24"/>
          <w:szCs w:val="24"/>
        </w:rPr>
        <w:t>rodmann area 6</w:t>
      </w:r>
      <w:r w:rsidR="003B1E62" w:rsidRPr="00A0338A">
        <w:rPr>
          <w:rFonts w:ascii="Times New Roman" w:hAnsi="Times New Roman" w:cs="Times New Roman"/>
          <w:sz w:val="24"/>
          <w:szCs w:val="24"/>
        </w:rPr>
        <w:t xml:space="preserve">, including </w:t>
      </w:r>
      <w:r w:rsidR="00A6410B">
        <w:rPr>
          <w:rFonts w:ascii="Times New Roman" w:hAnsi="Times New Roman" w:cs="Times New Roman"/>
          <w:sz w:val="24"/>
          <w:szCs w:val="24"/>
        </w:rPr>
        <w:t xml:space="preserve">the </w:t>
      </w:r>
      <w:r w:rsidR="003B1E62" w:rsidRPr="00A0338A">
        <w:rPr>
          <w:rFonts w:ascii="Times New Roman" w:hAnsi="Times New Roman" w:cs="Times New Roman"/>
          <w:sz w:val="24"/>
          <w:szCs w:val="24"/>
        </w:rPr>
        <w:t>middle frontal gyrus,</w:t>
      </w:r>
      <w:r w:rsidR="003934AC" w:rsidRPr="00A0338A">
        <w:rPr>
          <w:rFonts w:ascii="Times New Roman" w:hAnsi="Times New Roman" w:cs="Times New Roman"/>
          <w:sz w:val="24"/>
          <w:szCs w:val="24"/>
        </w:rPr>
        <w:t xml:space="preserve"> has a role </w:t>
      </w:r>
      <w:r w:rsidR="00801802">
        <w:rPr>
          <w:rFonts w:ascii="Times New Roman" w:hAnsi="Times New Roman" w:cs="Times New Roman"/>
          <w:sz w:val="24"/>
          <w:szCs w:val="24"/>
        </w:rPr>
        <w:t xml:space="preserve">in planning movements, but also in </w:t>
      </w:r>
      <w:r w:rsidR="003B1E62" w:rsidRPr="00A0338A">
        <w:rPr>
          <w:rFonts w:ascii="Times New Roman" w:hAnsi="Times New Roman" w:cs="Times New Roman"/>
          <w:sz w:val="24"/>
          <w:szCs w:val="24"/>
        </w:rPr>
        <w:t>visuo-</w:t>
      </w:r>
      <w:r w:rsidR="00985311">
        <w:rPr>
          <w:rFonts w:ascii="Times New Roman" w:hAnsi="Times New Roman" w:cs="Times New Roman"/>
          <w:sz w:val="24"/>
          <w:szCs w:val="24"/>
        </w:rPr>
        <w:t>spatial cognitive processes</w:t>
      </w:r>
      <w:r w:rsidR="003934AC" w:rsidRPr="00A0338A">
        <w:rPr>
          <w:rFonts w:ascii="Times New Roman" w:hAnsi="Times New Roman" w:cs="Times New Roman"/>
          <w:sz w:val="24"/>
          <w:szCs w:val="24"/>
        </w:rPr>
        <w:t xml:space="preserve"> </w:t>
      </w:r>
      <w:r w:rsidR="00430C88">
        <w:rPr>
          <w:rFonts w:ascii="Times New Roman" w:hAnsi="Times New Roman" w:cs="Times New Roman"/>
          <w:sz w:val="24"/>
          <w:szCs w:val="24"/>
        </w:rPr>
        <w:fldChar w:fldCharType="begin">
          <w:fldData xml:space="preserve">PEVuZE5vdGU+PENpdGU+PEF1dGhvcj5UYW5ha2E8L0F1dGhvcj48WWVhcj4yMDA1PC9ZZWFyPjxS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PEVuZE5vdGU+PENpdGU+PEF1dGhvcj5UYW5ha2E8L0F1dGhvcj48WWVhcj4yMDA1PC9ZZWFyPjxS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sidR="00985311">
        <w:rPr>
          <w:rFonts w:ascii="Times New Roman" w:hAnsi="Times New Roman" w:cs="Times New Roman"/>
          <w:noProof/>
          <w:sz w:val="24"/>
          <w:szCs w:val="24"/>
        </w:rPr>
        <w:t>(</w:t>
      </w:r>
      <w:r w:rsidR="00A30A26">
        <w:rPr>
          <w:rFonts w:ascii="Times New Roman" w:hAnsi="Times New Roman" w:cs="Times New Roman"/>
          <w:noProof/>
          <w:sz w:val="24"/>
          <w:szCs w:val="24"/>
        </w:rPr>
        <w:t>Hanakawa et al., 2002, Lamm et al., 2001</w:t>
      </w:r>
      <w:r w:rsidR="00081DBD">
        <w:rPr>
          <w:rFonts w:ascii="Times New Roman" w:hAnsi="Times New Roman" w:cs="Times New Roman"/>
          <w:noProof/>
          <w:sz w:val="24"/>
          <w:szCs w:val="24"/>
        </w:rPr>
        <w:t>,</w:t>
      </w:r>
      <w:r w:rsidR="00081DBD" w:rsidRPr="00081DBD">
        <w:rPr>
          <w:rFonts w:ascii="Times New Roman" w:hAnsi="Times New Roman" w:cs="Times New Roman"/>
          <w:noProof/>
          <w:sz w:val="24"/>
          <w:szCs w:val="24"/>
        </w:rPr>
        <w:t xml:space="preserve"> </w:t>
      </w:r>
      <w:r w:rsidR="00081DBD">
        <w:rPr>
          <w:rFonts w:ascii="Times New Roman" w:hAnsi="Times New Roman" w:cs="Times New Roman"/>
          <w:noProof/>
          <w:sz w:val="24"/>
          <w:szCs w:val="24"/>
        </w:rPr>
        <w:t>Tanaka et al., 2005</w:t>
      </w:r>
      <w:r w:rsidR="00A30A26">
        <w:rPr>
          <w:rFonts w:ascii="Times New Roman" w:hAnsi="Times New Roman" w:cs="Times New Roman"/>
          <w:noProof/>
          <w:sz w:val="24"/>
          <w:szCs w:val="24"/>
        </w:rPr>
        <w:t>)</w:t>
      </w:r>
      <w:r w:rsidR="00430C88">
        <w:rPr>
          <w:rFonts w:ascii="Times New Roman" w:hAnsi="Times New Roman" w:cs="Times New Roman"/>
          <w:sz w:val="24"/>
          <w:szCs w:val="24"/>
        </w:rPr>
        <w:fldChar w:fldCharType="end"/>
      </w:r>
      <w:r w:rsidR="00985311">
        <w:rPr>
          <w:rFonts w:ascii="Times New Roman" w:hAnsi="Times New Roman" w:cs="Times New Roman"/>
          <w:sz w:val="24"/>
          <w:szCs w:val="24"/>
        </w:rPr>
        <w:t>. It is, therefore, plausible, that this area is involved in perceptual cognitive operations such as processing of a prediction error signal. In addition, r</w:t>
      </w:r>
      <w:r w:rsidR="003934AC" w:rsidRPr="00A0338A">
        <w:rPr>
          <w:rFonts w:ascii="Times New Roman" w:hAnsi="Times New Roman" w:cs="Times New Roman"/>
          <w:sz w:val="24"/>
          <w:szCs w:val="24"/>
        </w:rPr>
        <w:t xml:space="preserve">educed activation in </w:t>
      </w:r>
      <w:r w:rsidR="00A661A6" w:rsidRPr="00A0338A">
        <w:rPr>
          <w:rFonts w:ascii="Times New Roman" w:hAnsi="Times New Roman" w:cs="Times New Roman"/>
          <w:sz w:val="24"/>
          <w:szCs w:val="24"/>
        </w:rPr>
        <w:t>bilateral middle frontal gyri (BA 6 and</w:t>
      </w:r>
      <w:r w:rsidR="00182C36">
        <w:rPr>
          <w:rFonts w:ascii="Times New Roman" w:hAnsi="Times New Roman" w:cs="Times New Roman"/>
          <w:sz w:val="24"/>
          <w:szCs w:val="24"/>
        </w:rPr>
        <w:t xml:space="preserve"> </w:t>
      </w:r>
      <w:r w:rsidR="00A661A6" w:rsidRPr="00A0338A">
        <w:rPr>
          <w:rFonts w:ascii="Times New Roman" w:hAnsi="Times New Roman" w:cs="Times New Roman"/>
          <w:sz w:val="24"/>
          <w:szCs w:val="24"/>
        </w:rPr>
        <w:t xml:space="preserve">8) </w:t>
      </w:r>
      <w:r w:rsidR="003934AC" w:rsidRPr="00A0338A">
        <w:rPr>
          <w:rFonts w:ascii="Times New Roman" w:hAnsi="Times New Roman" w:cs="Times New Roman"/>
          <w:sz w:val="24"/>
          <w:szCs w:val="24"/>
        </w:rPr>
        <w:t>has been found in people at risk of psychosis</w:t>
      </w:r>
      <w:r w:rsidR="00A661A6" w:rsidRPr="00A0338A">
        <w:rPr>
          <w:rFonts w:ascii="Times New Roman" w:hAnsi="Times New Roman" w:cs="Times New Roman"/>
          <w:sz w:val="24"/>
          <w:szCs w:val="24"/>
        </w:rPr>
        <w:t xml:space="preserve"> relative to controls</w:t>
      </w:r>
      <w:r w:rsidR="003934AC" w:rsidRPr="00A0338A">
        <w:rPr>
          <w:rFonts w:ascii="Times New Roman" w:hAnsi="Times New Roman" w:cs="Times New Roman"/>
          <w:sz w:val="24"/>
          <w:szCs w:val="24"/>
        </w:rPr>
        <w:t xml:space="preserve"> </w:t>
      </w:r>
      <w:r w:rsidR="00430C88">
        <w:rPr>
          <w:rFonts w:ascii="Times New Roman" w:hAnsi="Times New Roman" w:cs="Times New Roman"/>
          <w:sz w:val="24"/>
          <w:szCs w:val="24"/>
        </w:rPr>
        <w:fldChar w:fldCharType="begin"/>
      </w:r>
      <w:r w:rsidR="00BD4541">
        <w:rPr>
          <w:rFonts w:ascii="Times New Roman" w:hAnsi="Times New Roman" w:cs="Times New Roman"/>
          <w:sz w:val="24"/>
          <w:szCs w:val="24"/>
        </w:rPr>
        <w:instrText xml:space="preserve"> ADDIN EN.CITE &lt;EndNote&gt;&lt;Cite&gt;&lt;Author&gt;Fusar-Poli&lt;/Author&gt;&lt;Year&gt;2012&lt;/Year&gt;&lt;RecNum&gt;1343&lt;/RecNum&gt;&lt;record&gt;&lt;rec-number&gt;1343&lt;/rec-number&gt;&lt;foreign-keys&gt;&lt;key app="EN" db-id="0x5v5v5efrtr92efrso52f0rvsz5sttrafpf"&gt;1343&lt;/key&gt;&lt;/foreign-keys&gt;&lt;ref-type name="Journal Article"&gt;17&lt;/ref-type&gt;&lt;contributors&gt;&lt;authors&gt;&lt;author&gt;Fusar-Poli, P.&lt;/author&gt;&lt;author&gt;Radua, J.&lt;/author&gt;&lt;author&gt;McGuire, P.&lt;/author&gt;&lt;author&gt;Borgwardt, S.&lt;/author&gt;&lt;/authors&gt;&lt;/contributors&gt;&lt;auth-address&gt;1Psychosis Clinical Academic Group, Department of Psychosis Studies, Institute of Psychiatry, King&amp;apos;s College London, 16 De Crespigny Park, London SE58AF, UK.&lt;/auth-address&gt;&lt;titles&gt;&lt;title&gt;Neuroanatomical Maps of Psychosis Onset: Voxel-wise Meta-Analysis of Antipsychotic-Naive VBM Studies&lt;/title&gt;&lt;secondary-title&gt;Schizophr Bull&lt;/secondary-title&gt;&lt;/titles&gt;&lt;periodical&gt;&lt;full-title&gt;Schizophr Bull&lt;/full-title&gt;&lt;/periodical&gt;&lt;edition&gt;2011/11/15&lt;/edition&gt;&lt;dates&gt;&lt;year&gt;2012&lt;/year&gt;&lt;pub-dates&gt;&lt;date&gt;Nov 17&lt;/date&gt;&lt;/pub-dates&gt;&lt;/dates&gt;&lt;isbn&gt;1745-1701 (Electronic)&amp;#xD;0586-7614 (Linking)&lt;/isbn&gt;&lt;accession-num&gt;22080494&lt;/accession-num&gt;&lt;urls&gt;&lt;related-urls&gt;&lt;url&gt;http://www.ncbi.nlm.nih.gov/entrez/query.fcgi?cmd=Retrieve&amp;amp;db=PubMed&amp;amp;dopt=Citation&amp;amp;list_uids=22080494&lt;/url&gt;&lt;/related-urls&gt;&lt;/urls&gt;&lt;electronic-resource-num&gt;sbr134 [pii]&amp;#xD;10.1093/schbul/sbr134&lt;/electronic-resource-num&gt;&lt;language&gt;Eng&lt;/language&gt;&lt;/record&gt;&lt;/Cite&gt;&lt;/EndNote&gt;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(Fusar-Poli et al., 2012)</w:t>
      </w:r>
      <w:r w:rsidR="00430C88">
        <w:rPr>
          <w:rFonts w:ascii="Times New Roman" w:hAnsi="Times New Roman" w:cs="Times New Roman"/>
          <w:sz w:val="24"/>
          <w:szCs w:val="24"/>
        </w:rPr>
        <w:fldChar w:fldCharType="end"/>
      </w:r>
      <w:r w:rsidR="003934AC" w:rsidRPr="00A0338A">
        <w:rPr>
          <w:rFonts w:ascii="Times New Roman" w:hAnsi="Times New Roman" w:cs="Times New Roman"/>
          <w:sz w:val="24"/>
          <w:szCs w:val="24"/>
        </w:rPr>
        <w:t xml:space="preserve">. </w:t>
      </w:r>
      <w:r w:rsidR="00985311">
        <w:rPr>
          <w:rFonts w:ascii="Times New Roman" w:hAnsi="Times New Roman" w:cs="Times New Roman"/>
          <w:sz w:val="24"/>
          <w:szCs w:val="24"/>
        </w:rPr>
        <w:t>The expectation-perception model of auditory hallucinations (refer to Chapter 1) proposes that the ‘voices’, one of the symptoms of psychosis, could occur when prediction error generation and processing is insufficient. Hence, if the BA6 in the left middl</w:t>
      </w:r>
      <w:r w:rsidR="00601C6D">
        <w:rPr>
          <w:rFonts w:ascii="Times New Roman" w:hAnsi="Times New Roman" w:cs="Times New Roman"/>
          <w:sz w:val="24"/>
          <w:szCs w:val="24"/>
        </w:rPr>
        <w:t>e</w:t>
      </w:r>
      <w:r w:rsidR="007101D4">
        <w:rPr>
          <w:rFonts w:ascii="Times New Roman" w:hAnsi="Times New Roman" w:cs="Times New Roman"/>
          <w:sz w:val="24"/>
          <w:szCs w:val="24"/>
        </w:rPr>
        <w:t xml:space="preserve"> frontal</w:t>
      </w:r>
      <w:r w:rsidR="00601C6D">
        <w:rPr>
          <w:rFonts w:ascii="Times New Roman" w:hAnsi="Times New Roman" w:cs="Times New Roman"/>
          <w:sz w:val="24"/>
          <w:szCs w:val="24"/>
        </w:rPr>
        <w:t xml:space="preserve"> gyrus is part of the network processing unexpected auditory objects, the reduced activation in this area found in those </w:t>
      </w:r>
      <w:r w:rsidR="005D78ED">
        <w:rPr>
          <w:rFonts w:ascii="Times New Roman" w:hAnsi="Times New Roman" w:cs="Times New Roman"/>
          <w:sz w:val="24"/>
          <w:szCs w:val="24"/>
        </w:rPr>
        <w:t xml:space="preserve">at risk of </w:t>
      </w:r>
      <w:r w:rsidR="00601C6D">
        <w:rPr>
          <w:rFonts w:ascii="Times New Roman" w:hAnsi="Times New Roman" w:cs="Times New Roman"/>
          <w:sz w:val="24"/>
          <w:szCs w:val="24"/>
        </w:rPr>
        <w:t xml:space="preserve">psychosis could indicate impaired processing of auditory prediction error. </w:t>
      </w:r>
    </w:p>
    <w:p w:rsidR="00666D06" w:rsidRDefault="006A4014"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Increased activation of the bilateral MTG in response to low-, compared with high-pitched tones, </w:t>
      </w:r>
      <w:r w:rsidR="00C02FAB">
        <w:rPr>
          <w:rFonts w:ascii="Times New Roman" w:hAnsi="Times New Roman" w:cs="Times New Roman"/>
          <w:sz w:val="24"/>
          <w:szCs w:val="24"/>
        </w:rPr>
        <w:t xml:space="preserve">could be due to </w:t>
      </w:r>
      <w:r w:rsidR="007B689D">
        <w:rPr>
          <w:rFonts w:ascii="Times New Roman" w:hAnsi="Times New Roman" w:cs="Times New Roman"/>
          <w:sz w:val="24"/>
          <w:szCs w:val="24"/>
        </w:rPr>
        <w:t xml:space="preserve">differential response of the participants to sounds of different pitch. It has been shown that women prefer </w:t>
      </w:r>
      <w:r w:rsidR="00DD09EB">
        <w:rPr>
          <w:rFonts w:ascii="Times New Roman" w:hAnsi="Times New Roman" w:cs="Times New Roman"/>
          <w:sz w:val="24"/>
          <w:szCs w:val="24"/>
        </w:rPr>
        <w:t>low-pitched male voices</w:t>
      </w:r>
      <w:r w:rsidR="007B689D">
        <w:rPr>
          <w:rFonts w:ascii="Times New Roman" w:hAnsi="Times New Roman" w:cs="Times New Roman"/>
          <w:sz w:val="24"/>
          <w:szCs w:val="24"/>
        </w:rPr>
        <w:t xml:space="preserve"> </w:t>
      </w:r>
      <w:r w:rsidR="00DD09EB">
        <w:rPr>
          <w:rFonts w:ascii="Times New Roman" w:hAnsi="Times New Roman" w:cs="Times New Roman"/>
          <w:sz w:val="24"/>
          <w:szCs w:val="24"/>
        </w:rPr>
        <w:t>relat</w:t>
      </w:r>
      <w:r w:rsidR="007101D4">
        <w:rPr>
          <w:rFonts w:ascii="Times New Roman" w:hAnsi="Times New Roman" w:cs="Times New Roman"/>
          <w:sz w:val="24"/>
          <w:szCs w:val="24"/>
        </w:rPr>
        <w:t>ive to high-pitched male voices</w:t>
      </w:r>
      <w:r w:rsidR="00DD09EB">
        <w:rPr>
          <w:rFonts w:ascii="Times New Roman" w:hAnsi="Times New Roman" w:cs="Times New Roman"/>
          <w:sz w:val="24"/>
          <w:szCs w:val="24"/>
        </w:rPr>
        <w:t xml:space="preserve"> </w:t>
      </w:r>
      <w:r w:rsidR="00430C88">
        <w:rPr>
          <w:rFonts w:ascii="Times New Roman" w:hAnsi="Times New Roman" w:cs="Times New Roman"/>
          <w:sz w:val="24"/>
          <w:szCs w:val="24"/>
        </w:rPr>
        <w:fldChar w:fldCharType="begin"/>
      </w:r>
      <w:r w:rsidR="00A96498">
        <w:rPr>
          <w:rFonts w:ascii="Times New Roman" w:hAnsi="Times New Roman" w:cs="Times New Roman"/>
          <w:sz w:val="24"/>
          <w:szCs w:val="24"/>
        </w:rPr>
        <w:instrText xml:space="preserve"> ADDIN EN.CITE &lt;EndNote&gt;&lt;Cite&gt;&lt;Author&gt;Smith&lt;/Author&gt;&lt;Year&gt;2012&lt;/Year&gt;&lt;RecNum&gt;1344&lt;/RecNum&gt;&lt;record&gt;&lt;rec-number&gt;1344&lt;/rec-number&gt;&lt;foreign-keys&gt;&lt;key app="EN" db-id="0x5v5v5efrtr92efrso52f0rvsz5sttrafpf"&gt;1344&lt;/key&gt;&lt;/foreign-keys&gt;&lt;ref-type name="Journal Article"&gt;17&lt;/ref-type&gt;&lt;contributors&gt;&lt;authors&gt;&lt;author&gt;Smith, D. S.&lt;/author&gt;&lt;author&gt;Jones, B. C.&lt;/author&gt;&lt;author&gt;Feinberg, D. R.&lt;/author&gt;&lt;author&gt;Allan, K.&lt;/author&gt;&lt;/authors&gt;&lt;/contributors&gt;&lt;auth-address&gt;School of Psychology, College of Life Sciences and Medicine, University of Aberdeen, Aberdeen, UK.&lt;/auth-address&gt;&lt;titles&gt;&lt;title&gt;A modulatory effect of male voice pitch on long-term memory in women: evidence of adaptation for mate choice?&lt;/title&gt;&lt;secondary-title&gt;Mem Cognit&lt;/secondary-title&gt;&lt;/titles&gt;&lt;periodical&gt;&lt;full-title&gt;Mem Cognit&lt;/full-title&gt;&lt;/periodical&gt;&lt;pages&gt;135-44&lt;/pages&gt;&lt;volume&gt;40&lt;/volume&gt;&lt;number&gt;1&lt;/number&gt;&lt;edition&gt;2011/09/09&lt;/edition&gt;&lt;dates&gt;&lt;year&gt;2012&lt;/year&gt;&lt;pub-dates&gt;&lt;date&gt;Jan&lt;/date&gt;&lt;/pub-dates&gt;&lt;/dates&gt;&lt;isbn&gt;1532-5946 (Electronic)&amp;#xD;0090-502X (Linking)&lt;/isbn&gt;&lt;accession-num&gt;21901577&lt;/accession-num&gt;&lt;urls&gt;&lt;related-urls&gt;&lt;url&gt;http://www.ncbi.nlm.nih.gov/entrez/query.fcgi?cmd=Retrieve&amp;amp;db=PubMed&amp;amp;dopt=Citation&amp;amp;list_uids=21901577&lt;/url&gt;&lt;/related-urls&gt;&lt;/urls&gt;&lt;electronic-resource-num&gt;10.3758/s13421-011-0136-6&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(Smith et al., 2012)</w:t>
      </w:r>
      <w:r w:rsidR="00430C88">
        <w:rPr>
          <w:rFonts w:ascii="Times New Roman" w:hAnsi="Times New Roman" w:cs="Times New Roman"/>
          <w:sz w:val="24"/>
          <w:szCs w:val="24"/>
        </w:rPr>
        <w:fldChar w:fldCharType="end"/>
      </w:r>
      <w:r w:rsidR="00DD09EB">
        <w:rPr>
          <w:rFonts w:ascii="Times New Roman" w:hAnsi="Times New Roman" w:cs="Times New Roman"/>
          <w:sz w:val="24"/>
          <w:szCs w:val="24"/>
        </w:rPr>
        <w:t xml:space="preserve">. </w:t>
      </w:r>
      <w:r w:rsidR="003D1200">
        <w:rPr>
          <w:rFonts w:ascii="Times New Roman" w:hAnsi="Times New Roman" w:cs="Times New Roman"/>
          <w:sz w:val="24"/>
          <w:szCs w:val="24"/>
        </w:rPr>
        <w:t xml:space="preserve">Hence, increased activation in MTG in response to low-pitched tones could underlie the greater preference in participants to these sounds, relative to high-pitched tones. </w:t>
      </w:r>
      <w:r w:rsidR="00DD09EB">
        <w:rPr>
          <w:rFonts w:ascii="Times New Roman" w:hAnsi="Times New Roman" w:cs="Times New Roman"/>
          <w:sz w:val="24"/>
          <w:szCs w:val="24"/>
        </w:rPr>
        <w:t xml:space="preserve">Moreover, </w:t>
      </w:r>
      <w:r w:rsidR="00666D06">
        <w:rPr>
          <w:rFonts w:ascii="Times New Roman" w:hAnsi="Times New Roman" w:cs="Times New Roman"/>
          <w:sz w:val="24"/>
          <w:szCs w:val="24"/>
        </w:rPr>
        <w:t>participants in Smith and colleagues’ study (2012)</w:t>
      </w:r>
      <w:r w:rsidR="007B689D">
        <w:rPr>
          <w:rFonts w:ascii="Times New Roman" w:hAnsi="Times New Roman" w:cs="Times New Roman"/>
          <w:sz w:val="24"/>
          <w:szCs w:val="24"/>
        </w:rPr>
        <w:t xml:space="preserve"> remembered better the </w:t>
      </w:r>
      <w:r w:rsidR="00DD09EB">
        <w:rPr>
          <w:rFonts w:ascii="Times New Roman" w:hAnsi="Times New Roman" w:cs="Times New Roman"/>
          <w:sz w:val="24"/>
          <w:szCs w:val="24"/>
        </w:rPr>
        <w:t>pictures associated with the low-pitched male voices than pictures associated with either high-pitched male</w:t>
      </w:r>
      <w:r w:rsidR="007101D4">
        <w:rPr>
          <w:rFonts w:ascii="Times New Roman" w:hAnsi="Times New Roman" w:cs="Times New Roman"/>
          <w:sz w:val="24"/>
          <w:szCs w:val="24"/>
        </w:rPr>
        <w:t xml:space="preserve"> voices or female voices. The </w:t>
      </w:r>
      <w:r w:rsidR="00DD09EB">
        <w:rPr>
          <w:rFonts w:ascii="Times New Roman" w:hAnsi="Times New Roman" w:cs="Times New Roman"/>
          <w:sz w:val="24"/>
          <w:szCs w:val="24"/>
        </w:rPr>
        <w:t xml:space="preserve">MTG is involved in </w:t>
      </w:r>
      <w:r w:rsidR="00666D06">
        <w:rPr>
          <w:rFonts w:ascii="Times New Roman" w:hAnsi="Times New Roman" w:cs="Times New Roman"/>
          <w:sz w:val="24"/>
          <w:szCs w:val="24"/>
        </w:rPr>
        <w:t>integrating auditory and visual cues</w:t>
      </w:r>
      <w:r w:rsidR="00DD09EB">
        <w:rPr>
          <w:rFonts w:ascii="Times New Roman" w:hAnsi="Times New Roman" w:cs="Times New Roman"/>
          <w:sz w:val="24"/>
          <w:szCs w:val="24"/>
        </w:rPr>
        <w:t xml:space="preserve">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&lt;EndNote&gt;&lt;Cite&gt;&lt;Author&gt;Kilian-Hutten&lt;/Author&gt;&lt;Year&gt;2011&lt;/Year&gt;&lt;RecNum&gt;939&lt;/RecNum&gt;&lt;record&gt;&lt;rec-number&gt;939&lt;/rec-number&gt;&lt;foreign-keys&gt;&lt;key app="EN" db-id="5ww0p9r0ttwzvie255ixtszie9dtwrv9axst"&gt;939&lt;/key&gt;&lt;/foreign-keys&gt;&lt;ref-type name="Journal Article"&gt;17&lt;/ref-type&gt;&lt;contributors&gt;&lt;authors&gt;&lt;author&gt;Kilian-Hutten, N.&lt;/author&gt;&lt;author&gt;Valente, G.&lt;/author&gt;&lt;author&gt;Vroomen, J.&lt;/author&gt;&lt;author&gt;Formisano, E.&lt;/author&gt;&lt;/authors&gt;&lt;/contributors&gt;&lt;auth-address&gt;Department of Cognitive Neuroscience, Faculty of Psychology and Neuroscience, Maastricht University, 6200 MD Maastricht, The Netherlands. niclas.kilian-hutten@maastrichtuniversity.nl&lt;/auth-address&gt;&lt;titles&gt;&lt;title&gt;Auditory cortex encodes the perceptual interpretation of ambiguous sound&lt;/title&gt;&lt;secondary-title&gt;J Neurosci&lt;/secondary-title&gt;&lt;/titles&gt;&lt;periodical&gt;&lt;full-title&gt;J Neurosci&lt;/full-title&gt;&lt;/periodical&gt;&lt;pages&gt;1715-20&lt;/pages&gt;&lt;volume&gt;31&lt;/volume&gt;&lt;number&gt;5&lt;/number&gt;&lt;edition&gt;2011/02/04&lt;/edition&gt;&lt;keywords&gt;&lt;keyword&gt;Acoustic Stimulation/methods&lt;/keyword&gt;&lt;keyword&gt;Adult&lt;/keyword&gt;&lt;keyword&gt;Auditory Cortex/*physiology&lt;/keyword&gt;&lt;keyword&gt;Female&lt;/keyword&gt;&lt;keyword&gt;Humans&lt;/keyword&gt;&lt;keyword&gt;*Magnetic Resonance Imaging&lt;/keyword&gt;&lt;keyword&gt;Male&lt;/keyword&gt;&lt;keyword&gt;Neuropsychological Tests&lt;/keyword&gt;&lt;keyword&gt;*Phonetics&lt;/keyword&gt;&lt;keyword&gt;*Sound&lt;/keyword&gt;&lt;keyword&gt;*Speech&lt;/keyword&gt;&lt;keyword&gt;Speech Perception/*physiology&lt;/keyword&gt;&lt;keyword&gt;Temporal Lobe/physiology&lt;/keyword&gt;&lt;keyword&gt;Visual Perception/*physiology&lt;/keyword&gt;&lt;/keywords&gt;&lt;dates&gt;&lt;year&gt;2011&lt;/year&gt;&lt;pub-dates&gt;&lt;date&gt;Feb 2&lt;/date&gt;&lt;/pub-dates&gt;&lt;/dates&gt;&lt;isbn&gt;1529-2401 (Electronic)&amp;#xD;0270-6474 (Linking)&lt;/isbn&gt;&lt;accession-num&gt;21289180&lt;/accession-num&gt;&lt;urls&gt;&lt;related-urls&gt;&lt;url&gt;http://www.ncbi.nlm.nih.gov/entrez/query.fcgi?cmd=Retrieve&amp;amp;db=PubMed&amp;amp;dopt=Citation&amp;amp;list_uids=21289180&lt;/url&gt;&lt;/related-urls&gt;&lt;/urls&gt;&lt;electronic-resource-num&gt;31/5/1715 [pii]&amp;#xD;10.1523/JNEUROSCI.4572-10.2011&lt;/electronic-resource-num&gt;&lt;language&gt;eng&lt;/language&gt;&lt;/record&gt;&lt;/Cite&gt;&lt;/EndNote&gt;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w:t>
      </w:r>
      <w:r w:rsidR="007101D4">
        <w:rPr>
          <w:rFonts w:ascii="Times New Roman" w:hAnsi="Times New Roman" w:cs="Times New Roman"/>
          <w:noProof/>
          <w:sz w:val="24"/>
          <w:szCs w:val="24"/>
        </w:rPr>
        <w:t>Leitman et al., 2005</w:t>
      </w:r>
      <w:r w:rsidR="00A30A26">
        <w:rPr>
          <w:rFonts w:ascii="Times New Roman" w:hAnsi="Times New Roman" w:cs="Times New Roman"/>
          <w:noProof/>
          <w:sz w:val="24"/>
          <w:szCs w:val="24"/>
        </w:rPr>
        <w:t>)</w:t>
      </w:r>
      <w:r w:rsidR="00430C88">
        <w:rPr>
          <w:rFonts w:ascii="Times New Roman" w:hAnsi="Times New Roman" w:cs="Times New Roman"/>
          <w:sz w:val="24"/>
          <w:szCs w:val="24"/>
        </w:rPr>
        <w:fldChar w:fldCharType="end"/>
      </w:r>
      <w:r w:rsidR="00666D06">
        <w:rPr>
          <w:rFonts w:ascii="Times New Roman" w:hAnsi="Times New Roman" w:cs="Times New Roman"/>
          <w:sz w:val="24"/>
          <w:szCs w:val="24"/>
        </w:rPr>
        <w:t xml:space="preserve">. Hence, </w:t>
      </w:r>
      <w:r w:rsidR="00DD09EB">
        <w:rPr>
          <w:rFonts w:ascii="Times New Roman" w:hAnsi="Times New Roman" w:cs="Times New Roman"/>
          <w:sz w:val="24"/>
          <w:szCs w:val="24"/>
        </w:rPr>
        <w:t xml:space="preserve">its increased activation </w:t>
      </w:r>
      <w:r w:rsidR="00666D06">
        <w:rPr>
          <w:rFonts w:ascii="Times New Roman" w:hAnsi="Times New Roman" w:cs="Times New Roman"/>
          <w:sz w:val="24"/>
          <w:szCs w:val="24"/>
        </w:rPr>
        <w:t xml:space="preserve">in response to low-, relative to high-pitched tones </w:t>
      </w:r>
      <w:r w:rsidR="00DD09EB">
        <w:rPr>
          <w:rFonts w:ascii="Times New Roman" w:hAnsi="Times New Roman" w:cs="Times New Roman"/>
          <w:sz w:val="24"/>
          <w:szCs w:val="24"/>
        </w:rPr>
        <w:t xml:space="preserve">might reflect </w:t>
      </w:r>
      <w:r w:rsidR="00666D06">
        <w:rPr>
          <w:rFonts w:ascii="Times New Roman" w:hAnsi="Times New Roman" w:cs="Times New Roman"/>
          <w:sz w:val="24"/>
          <w:szCs w:val="24"/>
        </w:rPr>
        <w:t xml:space="preserve">enhanced learning of the association between the visual cue and the low-pitched tone, compared with learning of the association between the visual cue and the high-pitched tone. Therefore, it is plausible that increased activity in the bilateral MTG evoked by low-pitched sounds than by high-pitched sounds could underpin the preference for low-pitched tones and improved learning of their associations with the visual cues.  </w:t>
      </w:r>
    </w:p>
    <w:p w:rsidR="000F5E9C" w:rsidRDefault="007B689D" w:rsidP="008C44A4">
      <w:pPr>
        <w:spacing w:before="100" w:beforeAutospacing="1" w:after="100" w:afterAutospacing="1" w:line="360" w:lineRule="auto"/>
        <w:rPr>
          <w:rFonts w:ascii="Times New Roman" w:hAnsi="Times New Roman" w:cs="Times New Roman"/>
          <w:color w:val="7030A0"/>
          <w:sz w:val="24"/>
          <w:szCs w:val="24"/>
        </w:rPr>
      </w:pPr>
      <w:r>
        <w:rPr>
          <w:rFonts w:ascii="Times New Roman" w:hAnsi="Times New Roman" w:cs="Times New Roman"/>
          <w:sz w:val="24"/>
          <w:szCs w:val="24"/>
        </w:rPr>
        <w:t>The i</w:t>
      </w:r>
      <w:r w:rsidR="006A4014">
        <w:rPr>
          <w:rFonts w:ascii="Times New Roman" w:hAnsi="Times New Roman" w:cs="Times New Roman"/>
          <w:sz w:val="24"/>
          <w:szCs w:val="24"/>
        </w:rPr>
        <w:t>nvolvement of th</w:t>
      </w:r>
      <w:r w:rsidR="00666D06">
        <w:rPr>
          <w:rFonts w:ascii="Times New Roman" w:hAnsi="Times New Roman" w:cs="Times New Roman"/>
          <w:sz w:val="24"/>
          <w:szCs w:val="24"/>
        </w:rPr>
        <w:t xml:space="preserve">e MTG </w:t>
      </w:r>
      <w:r w:rsidR="00B97D3B" w:rsidRPr="00040F36">
        <w:rPr>
          <w:rFonts w:ascii="Times New Roman" w:hAnsi="Times New Roman" w:cs="Times New Roman"/>
          <w:sz w:val="24"/>
          <w:szCs w:val="24"/>
        </w:rPr>
        <w:t xml:space="preserve">in processing low-pitched sounds could </w:t>
      </w:r>
      <w:r>
        <w:rPr>
          <w:rFonts w:ascii="Times New Roman" w:hAnsi="Times New Roman" w:cs="Times New Roman"/>
          <w:sz w:val="24"/>
          <w:szCs w:val="24"/>
        </w:rPr>
        <w:t xml:space="preserve">also </w:t>
      </w:r>
      <w:r w:rsidR="00B97D3B" w:rsidRPr="00040F36">
        <w:rPr>
          <w:rFonts w:ascii="Times New Roman" w:hAnsi="Times New Roman" w:cs="Times New Roman"/>
          <w:sz w:val="24"/>
          <w:szCs w:val="24"/>
        </w:rPr>
        <w:t xml:space="preserve">be </w:t>
      </w:r>
      <w:r w:rsidR="00B97D3B">
        <w:rPr>
          <w:rFonts w:ascii="Times New Roman" w:hAnsi="Times New Roman" w:cs="Times New Roman"/>
          <w:sz w:val="24"/>
          <w:szCs w:val="24"/>
        </w:rPr>
        <w:t xml:space="preserve">related to </w:t>
      </w:r>
      <w:r w:rsidR="00B97D3B" w:rsidRPr="00762BCA">
        <w:rPr>
          <w:rFonts w:ascii="Times New Roman" w:hAnsi="Times New Roman" w:cs="Times New Roman"/>
          <w:sz w:val="24"/>
          <w:szCs w:val="24"/>
        </w:rPr>
        <w:t>processing the prosody</w:t>
      </w:r>
      <w:r>
        <w:rPr>
          <w:rFonts w:ascii="Times New Roman" w:hAnsi="Times New Roman" w:cs="Times New Roman"/>
          <w:sz w:val="24"/>
          <w:szCs w:val="24"/>
        </w:rPr>
        <w:t xml:space="preserve"> </w:t>
      </w:r>
      <w:r w:rsidRPr="00762BCA">
        <w:rPr>
          <w:rFonts w:ascii="Times New Roman" w:hAnsi="Times New Roman" w:cs="Times New Roman"/>
          <w:sz w:val="24"/>
          <w:szCs w:val="24"/>
        </w:rPr>
        <w:t xml:space="preserve">i.e. the rhythm and intonation of speech, which allows to disambiguate vocal message and convey its affective aspects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&lt;EndNote&gt;&lt;Cite&gt;&lt;Author&gt;Kilian-Hutten&lt;/Author&gt;&lt;Year&gt;2011&lt;/Year&gt;&lt;RecNum&gt;939&lt;/RecNum&gt;&lt;record&gt;&lt;rec-number&gt;939&lt;/rec-number&gt;&lt;foreign-keys&gt;&lt;key app="EN" db-id="5ww0p9r0ttwzvie255ixtszie9dtwrv9axst"&gt;939&lt;/key&gt;&lt;/foreign-keys&gt;&lt;ref-type name="Journal Article"&gt;17&lt;/ref-type&gt;&lt;contributors&gt;&lt;authors&gt;&lt;author&gt;Kilian-Hutten, N.&lt;/author&gt;&lt;author&gt;Valente, G.&lt;/author&gt;&lt;author&gt;Vroomen, J.&lt;/author&gt;&lt;author&gt;Formisano, E.&lt;/author&gt;&lt;/authors&gt;&lt;/contributors&gt;&lt;auth-address&gt;Department of Cognitive Neuroscience, Faculty of Psychology and Neuroscience, Maastricht University, 6200 MD Maastricht, The Netherlands. niclas.kilian-hutten@maastrichtuniversity.nl&lt;/auth-address&gt;&lt;titles&gt;&lt;title&gt;Auditory cortex encodes the perceptual interpretation of ambiguous sound&lt;/title&gt;&lt;secondary-title&gt;J Neurosci&lt;/secondary-title&gt;&lt;/titles&gt;&lt;periodical&gt;&lt;full-title&gt;J Neurosci&lt;/full-title&gt;&lt;/periodical&gt;&lt;pages&gt;1715-20&lt;/pages&gt;&lt;volume&gt;31&lt;/volume&gt;&lt;number&gt;5&lt;/number&gt;&lt;edition&gt;2011/02/04&lt;/edition&gt;&lt;keywords&gt;&lt;keyword&gt;Acoustic Stimulation/methods&lt;/keyword&gt;&lt;keyword&gt;Adult&lt;/keyword&gt;&lt;keyword&gt;Auditory Cortex/*physiology&lt;/keyword&gt;&lt;keyword&gt;Female&lt;/keyword&gt;&lt;keyword&gt;Humans&lt;/keyword&gt;&lt;keyword&gt;*Magnetic Resonance Imaging&lt;/keyword&gt;&lt;keyword&gt;Male&lt;/keyword&gt;&lt;keyword&gt;Neuropsychological Tests&lt;/keyword&gt;&lt;keyword&gt;*Phonetics&lt;/keyword&gt;&lt;keyword&gt;*Sound&lt;/keyword&gt;&lt;keyword&gt;*Speech&lt;/keyword&gt;&lt;keyword&gt;Speech Perception/*physiology&lt;/keyword&gt;&lt;keyword&gt;Temporal Lobe/physiology&lt;/keyword&gt;&lt;keyword&gt;Visual Perception/*physiology&lt;/keyword&gt;&lt;/keywords&gt;&lt;dates&gt;&lt;year&gt;2011&lt;/year&gt;&lt;pub-dates&gt;&lt;date&gt;Feb 2&lt;/date&gt;&lt;/pub-dates&gt;&lt;/dates&gt;&lt;isbn&gt;1529-2401 (Electronic)&amp;#xD;0270-6474 (Linking)&lt;/isbn&gt;&lt;accession-num&gt;21289180&lt;/accession-num&gt;&lt;urls&gt;&lt;related-urls&gt;&lt;url&gt;http://www.ncbi.nlm.nih.gov/entrez/query.fcgi?cmd=Retrieve&amp;amp;db=PubMed&amp;amp;dopt=Citation&amp;amp;list_uids=21289180&lt;/url&gt;&lt;/related-urls&gt;&lt;/urls&gt;&lt;electronic-resource-num&gt;31/5/1715 [pii]&amp;#xD;10.1523/JNEUROSCI.4572-10.2011&lt;/electronic-resource-num&gt;&lt;language&gt;eng&lt;/language&gt;&lt;/record&gt;&lt;/Cite&gt;&lt;/EndNote&gt;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w:t>
      </w:r>
      <w:r w:rsidR="00864230">
        <w:rPr>
          <w:rFonts w:ascii="Times New Roman" w:hAnsi="Times New Roman" w:cs="Times New Roman"/>
          <w:noProof/>
          <w:sz w:val="24"/>
          <w:szCs w:val="24"/>
        </w:rPr>
        <w:t>Shea et al., 2007</w:t>
      </w:r>
      <w:r w:rsidR="00A30A26">
        <w:rPr>
          <w:rFonts w:ascii="Times New Roman" w:hAnsi="Times New Roman" w:cs="Times New Roman"/>
          <w:noProof/>
          <w:sz w:val="24"/>
          <w:szCs w:val="24"/>
        </w:rPr>
        <w:t>)</w:t>
      </w:r>
      <w:r w:rsidR="00430C8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62BCA" w:rsidRPr="00762BCA">
        <w:rPr>
          <w:rFonts w:ascii="Times New Roman" w:hAnsi="Times New Roman" w:cs="Times New Roman"/>
          <w:sz w:val="24"/>
          <w:szCs w:val="24"/>
        </w:rPr>
        <w:t>Pitch (next to loudness and duration) is one of the main cues in recognizing prosody</w:t>
      </w:r>
      <w:r>
        <w:rPr>
          <w:rFonts w:ascii="Times New Roman" w:hAnsi="Times New Roman" w:cs="Times New Roman"/>
          <w:sz w:val="24"/>
          <w:szCs w:val="24"/>
        </w:rPr>
        <w:t>.</w:t>
      </w:r>
      <w:r w:rsidR="00762BCA" w:rsidRPr="00762BCA">
        <w:rPr>
          <w:rFonts w:ascii="Times New Roman" w:hAnsi="Times New Roman" w:cs="Times New Roman"/>
          <w:sz w:val="24"/>
          <w:szCs w:val="24"/>
        </w:rPr>
        <w:t xml:space="preserve"> </w:t>
      </w:r>
      <w:r w:rsidR="00C02FAB" w:rsidRPr="00B97D3B">
        <w:rPr>
          <w:rFonts w:ascii="Times New Roman" w:hAnsi="Times New Roman" w:cs="Times New Roman"/>
          <w:sz w:val="24"/>
          <w:szCs w:val="24"/>
        </w:rPr>
        <w:t xml:space="preserve">Attention to prosodic affective cues activates MTG in healthy individuals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&lt;EndNote&gt;&lt;Cite&gt;&lt;Author&gt;Mitchell&lt;/Author&gt;&lt;Year&gt;2003&lt;/Year&gt;&lt;RecNum&gt;507&lt;/RecNum&gt;&lt;record&gt;&lt;rec-number&gt;507&lt;/rec-number&gt;&lt;foreign-keys&gt;&lt;key app="EN" db-id="5ww0p9r0ttwzvie255ixtszie9dtwrv9axst"&gt;507&lt;/key&gt;&lt;/foreign-keys&gt;&lt;ref-type name="Journal Article"&gt;17&lt;/ref-type&gt;&lt;contributors&gt;&lt;authors&gt;&lt;author&gt;Mitchell, R. L.&lt;/author&gt;&lt;author&gt;Elliott, R.&lt;/author&gt;&lt;author&gt;Barry, M.&lt;/author&gt;&lt;author&gt;Cruttenden, A.&lt;/author&gt;&lt;author&gt;Woodruff, P. W.&lt;/author&gt;&lt;/authors&gt;&lt;/contributors&gt;&lt;auth-address&gt;Whiteknights Road, School of Psychology, University of Reading, Reading, RG6 6AL, Berkshire, UK. r.l.c.mitchell@reading.ac.uk&lt;/auth-address&gt;&lt;titles&gt;&lt;title&gt;The neural response to emotional prosody, as revealed by functional magnetic resonance imaging&lt;/title&gt;&lt;secondary-title&gt;Neuropsychologia&lt;/secondary-title&gt;&lt;/titles&gt;&lt;periodical&gt;&lt;full-title&gt;Neuropsychologia&lt;/full-title&gt;&lt;/periodical&gt;&lt;pages&gt;1410-21&lt;/pages&gt;&lt;volume&gt;41&lt;/volume&gt;&lt;number&gt;10&lt;/number&gt;&lt;edition&gt;2003/05/22&lt;/edition&gt;&lt;keywords&gt;&lt;keyword&gt;Adolescent&lt;/keyword&gt;&lt;keyword&gt;Adult&lt;/keyword&gt;&lt;keyword&gt;Attention&lt;/keyword&gt;&lt;keyword&gt;*Emotions&lt;/keyword&gt;&lt;keyword&gt;Female&lt;/keyword&gt;&lt;keyword&gt;Functional Laterality&lt;/keyword&gt;&lt;keyword&gt;Humans&lt;/keyword&gt;&lt;keyword&gt;*Language&lt;/keyword&gt;&lt;keyword&gt;Magnetic Resonance Imaging&lt;/keyword&gt;&lt;keyword&gt;Male&lt;/keyword&gt;&lt;keyword&gt;Middle Aged&lt;/keyword&gt;&lt;keyword&gt;Speech Perception/*physiology&lt;/keyword&gt;&lt;keyword&gt;Temporal Lobe/*physiology&lt;/keyword&gt;&lt;/keywords&gt;&lt;dates&gt;&lt;year&gt;2003&lt;/year&gt;&lt;/dates&gt;&lt;isbn&gt;0028-3932 (Print)&lt;/isbn&gt;&lt;accession-num&gt;12757912&lt;/accession-num&gt;&lt;urls&gt;&lt;related-urls&gt;&lt;url&gt;http://www.ncbi.nlm.nih.gov/entrez/query.fcgi?cmd=Retrieve&amp;amp;db=PubMed&amp;amp;dopt=Citation&amp;amp;list_uids=12757912&lt;/url&gt;&lt;/related-urls&gt;&lt;/urls&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(Mitchell et al., 2003)</w:t>
      </w:r>
      <w:r w:rsidR="00430C88">
        <w:rPr>
          <w:rFonts w:ascii="Times New Roman" w:hAnsi="Times New Roman" w:cs="Times New Roman"/>
          <w:sz w:val="24"/>
          <w:szCs w:val="24"/>
        </w:rPr>
        <w:fldChar w:fldCharType="end"/>
      </w:r>
      <w:r w:rsidR="00C02FAB" w:rsidRPr="00B97D3B">
        <w:rPr>
          <w:rFonts w:ascii="Times New Roman" w:hAnsi="Times New Roman" w:cs="Times New Roman"/>
          <w:sz w:val="24"/>
          <w:szCs w:val="24"/>
        </w:rPr>
        <w:t>.</w:t>
      </w:r>
      <w:r w:rsidR="00666D06">
        <w:rPr>
          <w:rFonts w:ascii="Times New Roman" w:hAnsi="Times New Roman" w:cs="Times New Roman"/>
          <w:sz w:val="24"/>
          <w:szCs w:val="24"/>
        </w:rPr>
        <w:t xml:space="preserve"> Hence, activation in this area could underpin the processing of low pitch as one of the cues in recognizing affective prosody. </w:t>
      </w:r>
    </w:p>
    <w:p w:rsidR="00173972" w:rsidRDefault="0017397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Enhanced modulation of the left auditory cortex by its right counterpart during processing of </w:t>
      </w:r>
      <w:r w:rsidR="00DD09EB">
        <w:rPr>
          <w:rFonts w:ascii="Times New Roman" w:hAnsi="Times New Roman" w:cs="Times New Roman"/>
          <w:sz w:val="24"/>
          <w:szCs w:val="24"/>
        </w:rPr>
        <w:t xml:space="preserve">low-compared with high-pitched tones, and </w:t>
      </w:r>
      <w:r>
        <w:rPr>
          <w:rFonts w:ascii="Times New Roman" w:hAnsi="Times New Roman" w:cs="Times New Roman"/>
          <w:sz w:val="24"/>
          <w:szCs w:val="24"/>
        </w:rPr>
        <w:t>unexpected</w:t>
      </w:r>
      <w:r w:rsidR="00DD09EB">
        <w:rPr>
          <w:rFonts w:ascii="Times New Roman" w:hAnsi="Times New Roman" w:cs="Times New Roman"/>
          <w:sz w:val="24"/>
          <w:szCs w:val="24"/>
        </w:rPr>
        <w:t>, relative to expected,</w:t>
      </w:r>
      <w:r>
        <w:rPr>
          <w:rFonts w:ascii="Times New Roman" w:hAnsi="Times New Roman" w:cs="Times New Roman"/>
          <w:sz w:val="24"/>
          <w:szCs w:val="24"/>
        </w:rPr>
        <w:t xml:space="preserve"> low-pitched tones </w:t>
      </w:r>
      <w:r w:rsidR="00377653">
        <w:rPr>
          <w:rFonts w:ascii="Times New Roman" w:hAnsi="Times New Roman" w:cs="Times New Roman"/>
          <w:sz w:val="24"/>
          <w:szCs w:val="24"/>
        </w:rPr>
        <w:t xml:space="preserve">could be due to the increased associative learning in trials containing low-pitched tones </w:t>
      </w:r>
      <w:r w:rsidR="00430C88">
        <w:rPr>
          <w:rFonts w:ascii="Times New Roman" w:hAnsi="Times New Roman" w:cs="Times New Roman"/>
          <w:sz w:val="24"/>
          <w:szCs w:val="24"/>
        </w:rPr>
        <w:fldChar w:fldCharType="begin"/>
      </w:r>
      <w:r w:rsidR="00A96498">
        <w:rPr>
          <w:rFonts w:ascii="Times New Roman" w:hAnsi="Times New Roman" w:cs="Times New Roman"/>
          <w:sz w:val="24"/>
          <w:szCs w:val="24"/>
        </w:rPr>
        <w:instrText xml:space="preserve"> ADDIN EN.CITE &lt;EndNote&gt;&lt;Cite&gt;&lt;Author&gt;Smith&lt;/Author&gt;&lt;Year&gt;2012&lt;/Year&gt;&lt;RecNum&gt;1344&lt;/RecNum&gt;&lt;record&gt;&lt;rec-number&gt;1344&lt;/rec-number&gt;&lt;foreign-keys&gt;&lt;key app="EN" db-id="0x5v5v5efrtr92efrso52f0rvsz5sttrafpf"&gt;1344&lt;/key&gt;&lt;/foreign-keys&gt;&lt;ref-type name="Journal Article"&gt;17&lt;/ref-type&gt;&lt;contributors&gt;&lt;authors&gt;&lt;author&gt;Smith, D. S.&lt;/author&gt;&lt;author&gt;Jones, B. C.&lt;/author&gt;&lt;author&gt;Feinberg, D. R.&lt;/author&gt;&lt;author&gt;Allan, K.&lt;/author&gt;&lt;/authors&gt;&lt;/contributors&gt;&lt;auth-address&gt;School of Psychology, College of Life Sciences and Medicine, University of Aberdeen, Aberdeen, UK.&lt;/auth-address&gt;&lt;titles&gt;&lt;title&gt;A modulatory effect of male voice pitch on long-term memory in women: evidence of adaptation for mate choice?&lt;/title&gt;&lt;secondary-title&gt;Mem Cognit&lt;/secondary-title&gt;&lt;/titles&gt;&lt;periodical&gt;&lt;full-title&gt;Mem Cognit&lt;/full-title&gt;&lt;/periodical&gt;&lt;pages&gt;135-44&lt;/pages&gt;&lt;volume&gt;40&lt;/volume&gt;&lt;number&gt;1&lt;/number&gt;&lt;edition&gt;2011/09/09&lt;/edition&gt;&lt;dates&gt;&lt;year&gt;2012&lt;/year&gt;&lt;pub-dates&gt;&lt;date&gt;Jan&lt;/date&gt;&lt;/pub-dates&gt;&lt;/dates&gt;&lt;isbn&gt;1532-5946 (Electronic)&amp;#xD;0090-502X (Linking)&lt;/isbn&gt;&lt;accession-num&gt;21901577&lt;/accession-num&gt;&lt;urls&gt;&lt;related-urls&gt;&lt;url&gt;http://www.ncbi.nlm.nih.gov/entrez/query.fcgi?cmd=Retrieve&amp;amp;db=PubMed&amp;amp;dopt=Citation&amp;amp;list_uids=21901577&lt;/url&gt;&lt;/related-urls&gt;&lt;/urls&gt;&lt;electronic-resource-num&gt;10.3758/s13421-011-0136-6&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(Smith et al., 2012)</w:t>
      </w:r>
      <w:r w:rsidR="00430C88">
        <w:rPr>
          <w:rFonts w:ascii="Times New Roman" w:hAnsi="Times New Roman" w:cs="Times New Roman"/>
          <w:sz w:val="24"/>
          <w:szCs w:val="24"/>
        </w:rPr>
        <w:fldChar w:fldCharType="end"/>
      </w:r>
      <w:r w:rsidR="001501CA">
        <w:rPr>
          <w:rFonts w:ascii="Times New Roman" w:hAnsi="Times New Roman" w:cs="Times New Roman"/>
          <w:sz w:val="24"/>
          <w:szCs w:val="24"/>
        </w:rPr>
        <w:t xml:space="preserve">. </w:t>
      </w:r>
      <w:r w:rsidR="00377653">
        <w:rPr>
          <w:rFonts w:ascii="Times New Roman" w:hAnsi="Times New Roman" w:cs="Times New Roman"/>
          <w:sz w:val="24"/>
          <w:szCs w:val="24"/>
        </w:rPr>
        <w:t xml:space="preserve">Increased </w:t>
      </w:r>
      <w:r w:rsidR="00E71B89">
        <w:rPr>
          <w:rFonts w:ascii="Times New Roman" w:hAnsi="Times New Roman" w:cs="Times New Roman"/>
          <w:sz w:val="24"/>
          <w:szCs w:val="24"/>
        </w:rPr>
        <w:t>modulation of the left secondary auditory cortex by its right primary and secondary counterpart</w:t>
      </w:r>
      <w:r w:rsidR="00377653">
        <w:rPr>
          <w:rFonts w:ascii="Times New Roman" w:hAnsi="Times New Roman" w:cs="Times New Roman"/>
          <w:sz w:val="24"/>
          <w:szCs w:val="24"/>
        </w:rPr>
        <w:t xml:space="preserve"> in response to unexpected low-pitched tones also s</w:t>
      </w:r>
      <w:r>
        <w:rPr>
          <w:rFonts w:ascii="Times New Roman" w:hAnsi="Times New Roman" w:cs="Times New Roman"/>
          <w:sz w:val="24"/>
          <w:szCs w:val="24"/>
        </w:rPr>
        <w:t xml:space="preserve">uggests that activity in hierarchically lower processing level might influence activity in the higher processing levels within the auditory cortex when prediction needs to be updated. </w:t>
      </w:r>
    </w:p>
    <w:p w:rsidR="00173972" w:rsidRDefault="00D46C47"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szCs w:val="24"/>
        </w:rPr>
        <w:lastRenderedPageBreak/>
        <w:t>The lack of increased response in auditory cortex to sounds of unexpected pitch could be due to the differences in the design</w:t>
      </w:r>
      <w:r w:rsidR="00EE4EFF" w:rsidRPr="00A0338A">
        <w:rPr>
          <w:rFonts w:ascii="Times New Roman" w:hAnsi="Times New Roman" w:cs="Times New Roman"/>
          <w:sz w:val="24"/>
          <w:szCs w:val="24"/>
        </w:rPr>
        <w:t xml:space="preserve">. Sounds of different frequency utilized in MMN studies are presented more often (e.g. 2440 stimuli, compared with 48 in this </w:t>
      </w:r>
      <w:r w:rsidR="00EE4EFF" w:rsidRPr="007267B1">
        <w:rPr>
          <w:rFonts w:ascii="Times New Roman" w:hAnsi="Times New Roman" w:cs="Times New Roman"/>
          <w:sz w:val="24"/>
          <w:szCs w:val="24"/>
        </w:rPr>
        <w:t>study), at</w:t>
      </w:r>
      <w:r w:rsidR="00EE4EFF" w:rsidRPr="00A0338A">
        <w:rPr>
          <w:rFonts w:ascii="Times New Roman" w:hAnsi="Times New Roman" w:cs="Times New Roman"/>
          <w:sz w:val="24"/>
          <w:szCs w:val="24"/>
        </w:rPr>
        <w:t xml:space="preserve"> shorter intervals (every 500 – 1500 ms, as opposed to 12.5 s) and learning of the rules is based on repetition </w:t>
      </w:r>
      <w:r w:rsidR="00430C88">
        <w:rPr>
          <w:rFonts w:ascii="Times New Roman" w:hAnsi="Times New Roman" w:cs="Times New Roman"/>
          <w:sz w:val="24"/>
          <w:szCs w:val="24"/>
        </w:rPr>
        <w:fldChar w:fldCharType="begin">
          <w:fldData xml:space="preserve">PEVuZE5vdGU+PENpdGU+PEF1dGhvcj5PcGl0ejwvQXV0aG9yPjxZZWFyPjIwMDI8L1llYXI+PFJl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PEVuZE5vdGU+PENpdGU+PEF1dGhvcj5PcGl0ejwvQXV0aG9yPjxZZWFyPjIwMDI8L1llYXI+PFJl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(Opitz et al., 2002, Mitchell et al., 2005, Kim et al., 2009)</w:t>
      </w:r>
      <w:r w:rsidR="00430C88">
        <w:rPr>
          <w:rFonts w:ascii="Times New Roman" w:hAnsi="Times New Roman" w:cs="Times New Roman"/>
          <w:sz w:val="24"/>
          <w:szCs w:val="24"/>
        </w:rPr>
        <w:fldChar w:fldCharType="end"/>
      </w:r>
      <w:r w:rsidR="00EE4EFF" w:rsidRPr="00A0338A">
        <w:rPr>
          <w:rFonts w:ascii="Times New Roman" w:hAnsi="Times New Roman" w:cs="Times New Roman"/>
          <w:sz w:val="24"/>
          <w:szCs w:val="24"/>
        </w:rPr>
        <w:t xml:space="preserve">. </w:t>
      </w:r>
      <w:r w:rsidR="007101D4">
        <w:rPr>
          <w:rFonts w:ascii="Times New Roman" w:hAnsi="Times New Roman" w:cs="Times New Roman"/>
          <w:sz w:val="24"/>
          <w:szCs w:val="24"/>
        </w:rPr>
        <w:t xml:space="preserve">On the other hand, prediction-dependent responses were found in the FMRI Sound/Silence Experiment, where the acoustic difference between the auditory stimuli was greater. </w:t>
      </w:r>
      <w:r w:rsidR="00EE4EFF" w:rsidRPr="00A0338A">
        <w:rPr>
          <w:rFonts w:ascii="Times New Roman" w:hAnsi="Times New Roman" w:cs="Times New Roman"/>
          <w:sz w:val="24"/>
          <w:szCs w:val="24"/>
        </w:rPr>
        <w:t xml:space="preserve">Therefore, it might be that when tones of different pitch are used, </w:t>
      </w:r>
      <w:r w:rsidR="007101D4">
        <w:rPr>
          <w:rFonts w:ascii="Times New Roman" w:hAnsi="Times New Roman" w:cs="Times New Roman"/>
          <w:sz w:val="24"/>
          <w:szCs w:val="24"/>
        </w:rPr>
        <w:t xml:space="preserve">either the acoustic difference </w:t>
      </w:r>
      <w:r w:rsidR="00294DF4">
        <w:rPr>
          <w:rFonts w:ascii="Times New Roman" w:hAnsi="Times New Roman" w:cs="Times New Roman"/>
          <w:sz w:val="24"/>
          <w:szCs w:val="24"/>
        </w:rPr>
        <w:t xml:space="preserve">between them </w:t>
      </w:r>
      <w:r w:rsidR="007101D4">
        <w:rPr>
          <w:rFonts w:ascii="Times New Roman" w:hAnsi="Times New Roman" w:cs="Times New Roman"/>
          <w:sz w:val="24"/>
          <w:szCs w:val="24"/>
        </w:rPr>
        <w:t>has to be larger in order to increase the contrast in the auditory cortex</w:t>
      </w:r>
      <w:r w:rsidR="00294DF4">
        <w:rPr>
          <w:rFonts w:ascii="Times New Roman" w:hAnsi="Times New Roman" w:cs="Times New Roman"/>
          <w:sz w:val="24"/>
          <w:szCs w:val="24"/>
        </w:rPr>
        <w:t xml:space="preserve"> response</w:t>
      </w:r>
      <w:r w:rsidR="007101D4">
        <w:rPr>
          <w:rFonts w:ascii="Times New Roman" w:hAnsi="Times New Roman" w:cs="Times New Roman"/>
          <w:sz w:val="24"/>
          <w:szCs w:val="24"/>
        </w:rPr>
        <w:t xml:space="preserve">, or </w:t>
      </w:r>
      <w:r w:rsidR="00EE4EFF" w:rsidRPr="00A0338A">
        <w:rPr>
          <w:rFonts w:ascii="Times New Roman" w:hAnsi="Times New Roman" w:cs="Times New Roman"/>
          <w:sz w:val="24"/>
          <w:szCs w:val="24"/>
        </w:rPr>
        <w:t>the number of stimuli greater to increase sensory learning and the statistical power to detect the effect of learning</w:t>
      </w:r>
      <w:r w:rsidR="007101D4">
        <w:rPr>
          <w:rFonts w:ascii="Times New Roman" w:hAnsi="Times New Roman" w:cs="Times New Roman"/>
          <w:sz w:val="24"/>
          <w:szCs w:val="24"/>
        </w:rPr>
        <w:t xml:space="preserve">. </w:t>
      </w:r>
    </w:p>
    <w:p w:rsidR="00F10804" w:rsidRDefault="00531FD3" w:rsidP="008C44A4">
      <w:pPr>
        <w:pStyle w:val="Heading2"/>
        <w:spacing w:before="100" w:beforeAutospacing="1" w:after="100" w:afterAutospacing="1" w:line="360" w:lineRule="auto"/>
        <w:rPr>
          <w:rFonts w:ascii="Times New Roman" w:hAnsi="Times New Roman" w:cs="Times New Roman"/>
          <w:color w:val="auto"/>
          <w:sz w:val="28"/>
        </w:rPr>
      </w:pPr>
      <w:bookmarkStart w:id="91" w:name="_Toc344031631"/>
      <w:r w:rsidRPr="00531FD3">
        <w:rPr>
          <w:rFonts w:ascii="Times New Roman" w:hAnsi="Times New Roman" w:cs="Times New Roman"/>
          <w:color w:val="auto"/>
          <w:sz w:val="28"/>
        </w:rPr>
        <w:t>4.4. General discussion</w:t>
      </w:r>
      <w:r w:rsidR="009F4AF1">
        <w:rPr>
          <w:rFonts w:ascii="Times New Roman" w:hAnsi="Times New Roman" w:cs="Times New Roman"/>
          <w:color w:val="auto"/>
          <w:sz w:val="28"/>
        </w:rPr>
        <w:t xml:space="preserve"> (fMRI Sound/Silence and Pitch Experiments)</w:t>
      </w:r>
      <w:bookmarkEnd w:id="91"/>
      <w:r w:rsidRPr="00531FD3">
        <w:rPr>
          <w:rFonts w:ascii="Times New Roman" w:hAnsi="Times New Roman" w:cs="Times New Roman"/>
          <w:color w:val="auto"/>
          <w:sz w:val="28"/>
        </w:rPr>
        <w:t xml:space="preserve"> </w:t>
      </w:r>
    </w:p>
    <w:p w:rsidR="009F4AF1" w:rsidRDefault="009F4AF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perceptual processes have been explained in terms of predictive coding model, where </w:t>
      </w:r>
      <w:r w:rsidR="00B225D3">
        <w:rPr>
          <w:rFonts w:ascii="Times New Roman" w:hAnsi="Times New Roman" w:cs="Times New Roman"/>
          <w:sz w:val="24"/>
          <w:szCs w:val="24"/>
        </w:rPr>
        <w:t>each level in the processing hierarchy in the brain transmits an expectation of the incoming input to the lower level and the prediction signal to the higher level (Rao and Ballard, 1999). T</w:t>
      </w:r>
      <w:r w:rsidR="00EF07F7">
        <w:rPr>
          <w:rFonts w:ascii="Times New Roman" w:hAnsi="Times New Roman" w:cs="Times New Roman"/>
          <w:sz w:val="24"/>
          <w:szCs w:val="24"/>
        </w:rPr>
        <w:t xml:space="preserve">he expectation-perception hypothesis </w:t>
      </w:r>
      <w:r w:rsidR="008228FA">
        <w:rPr>
          <w:rFonts w:ascii="Times New Roman" w:hAnsi="Times New Roman" w:cs="Times New Roman"/>
          <w:sz w:val="24"/>
          <w:szCs w:val="24"/>
        </w:rPr>
        <w:t xml:space="preserve">presented in this thesis </w:t>
      </w:r>
      <w:r w:rsidR="00EF07F7">
        <w:rPr>
          <w:rFonts w:ascii="Times New Roman" w:hAnsi="Times New Roman" w:cs="Times New Roman"/>
          <w:sz w:val="24"/>
          <w:szCs w:val="24"/>
        </w:rPr>
        <w:t xml:space="preserve">proposes that a dysfunction of this process of comparing the prediction and actual stimulus might lead to insufficient prediction error and increased role of expectation in explaining external input. As a result, expected sounds could be misinterpreted as real auditory input, forming auditory hallucinations. </w:t>
      </w:r>
    </w:p>
    <w:p w:rsidR="00B225C2" w:rsidRPr="00B225C2" w:rsidRDefault="00B225C2" w:rsidP="008C44A4">
      <w:pPr>
        <w:pStyle w:val="Heading3"/>
        <w:spacing w:line="360" w:lineRule="auto"/>
        <w:rPr>
          <w:rFonts w:ascii="Times New Roman" w:hAnsi="Times New Roman" w:cs="Times New Roman"/>
          <w:color w:val="auto"/>
          <w:sz w:val="24"/>
        </w:rPr>
      </w:pPr>
      <w:bookmarkStart w:id="92" w:name="_Toc344031632"/>
      <w:r w:rsidRPr="00B225C2">
        <w:rPr>
          <w:rFonts w:ascii="Times New Roman" w:hAnsi="Times New Roman" w:cs="Times New Roman"/>
          <w:color w:val="auto"/>
          <w:sz w:val="24"/>
        </w:rPr>
        <w:t>4.4.1. The findings</w:t>
      </w:r>
      <w:bookmarkEnd w:id="92"/>
    </w:p>
    <w:p w:rsidR="00230EC3" w:rsidRDefault="00707A6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w:t>
      </w:r>
      <w:r w:rsidR="007B689D">
        <w:rPr>
          <w:rFonts w:ascii="Times New Roman" w:hAnsi="Times New Roman" w:cs="Times New Roman"/>
          <w:sz w:val="24"/>
          <w:szCs w:val="24"/>
        </w:rPr>
        <w:t xml:space="preserve"> current </w:t>
      </w:r>
      <w:r>
        <w:rPr>
          <w:rFonts w:ascii="Times New Roman" w:hAnsi="Times New Roman" w:cs="Times New Roman"/>
          <w:sz w:val="24"/>
          <w:szCs w:val="24"/>
        </w:rPr>
        <w:t>studies investigate</w:t>
      </w:r>
      <w:r w:rsidR="006E51E4">
        <w:rPr>
          <w:rFonts w:ascii="Times New Roman" w:hAnsi="Times New Roman" w:cs="Times New Roman"/>
          <w:sz w:val="24"/>
          <w:szCs w:val="24"/>
        </w:rPr>
        <w:t>d</w:t>
      </w:r>
      <w:r>
        <w:rPr>
          <w:rFonts w:ascii="Times New Roman" w:hAnsi="Times New Roman" w:cs="Times New Roman"/>
          <w:sz w:val="24"/>
          <w:szCs w:val="24"/>
        </w:rPr>
        <w:t xml:space="preserve"> </w:t>
      </w:r>
      <w:r w:rsidR="006E51E4">
        <w:rPr>
          <w:rFonts w:ascii="Times New Roman" w:hAnsi="Times New Roman" w:cs="Times New Roman"/>
          <w:sz w:val="24"/>
          <w:szCs w:val="24"/>
        </w:rPr>
        <w:t xml:space="preserve">how unexpected presence and absence of sound, as well as sounds of </w:t>
      </w:r>
      <w:r w:rsidR="008228FA">
        <w:rPr>
          <w:rFonts w:ascii="Times New Roman" w:hAnsi="Times New Roman" w:cs="Times New Roman"/>
          <w:sz w:val="24"/>
          <w:szCs w:val="24"/>
        </w:rPr>
        <w:t>unexpected</w:t>
      </w:r>
      <w:r w:rsidR="006E51E4">
        <w:rPr>
          <w:rFonts w:ascii="Times New Roman" w:hAnsi="Times New Roman" w:cs="Times New Roman"/>
          <w:sz w:val="24"/>
          <w:szCs w:val="24"/>
        </w:rPr>
        <w:t xml:space="preserve"> pitch affect neural activity in </w:t>
      </w:r>
      <w:r>
        <w:rPr>
          <w:rFonts w:ascii="Times New Roman" w:hAnsi="Times New Roman" w:cs="Times New Roman"/>
          <w:sz w:val="24"/>
          <w:szCs w:val="24"/>
        </w:rPr>
        <w:t>healthy individuals.</w:t>
      </w:r>
      <w:r w:rsidR="00F8068D">
        <w:rPr>
          <w:rFonts w:ascii="Times New Roman" w:hAnsi="Times New Roman" w:cs="Times New Roman"/>
          <w:sz w:val="24"/>
          <w:szCs w:val="24"/>
        </w:rPr>
        <w:t xml:space="preserve"> </w:t>
      </w:r>
      <w:r w:rsidR="006E51E4">
        <w:rPr>
          <w:rFonts w:ascii="Times New Roman" w:hAnsi="Times New Roman" w:cs="Times New Roman"/>
          <w:sz w:val="24"/>
          <w:szCs w:val="24"/>
        </w:rPr>
        <w:t xml:space="preserve">Previous </w:t>
      </w:r>
      <w:r w:rsidR="007B689D">
        <w:rPr>
          <w:rFonts w:ascii="Times New Roman" w:hAnsi="Times New Roman" w:cs="Times New Roman"/>
          <w:sz w:val="24"/>
          <w:szCs w:val="24"/>
        </w:rPr>
        <w:t>research</w:t>
      </w:r>
      <w:r w:rsidR="006E51E4">
        <w:rPr>
          <w:rFonts w:ascii="Times New Roman" w:hAnsi="Times New Roman" w:cs="Times New Roman"/>
          <w:sz w:val="24"/>
          <w:szCs w:val="24"/>
        </w:rPr>
        <w:t xml:space="preserve"> showed that processing of unexpected stimuli is associated with increased activity in the stimulus-specific cortex</w:t>
      </w:r>
      <w:r w:rsidR="00BD4541">
        <w:rPr>
          <w:rFonts w:ascii="Times New Roman" w:hAnsi="Times New Roman" w:cs="Times New Roman"/>
          <w:sz w:val="24"/>
          <w:szCs w:val="24"/>
        </w:rPr>
        <w:t xml:space="preserve">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&lt;EndNote&gt;&lt;Cite&gt;&lt;Author&gt;den Ouden&lt;/Author&gt;&lt;Year&gt;2009&lt;/Year&gt;&lt;RecNum&gt;832&lt;/RecNum&gt;&lt;record&gt;&lt;rec-number&gt;832&lt;/rec-number&gt;&lt;foreign-keys&gt;&lt;key app="EN" db-id="5ww0p9r0ttwzvie255ixtszie9dtwrv9axst"&gt;832&lt;/key&gt;&lt;/foreign-keys&gt;&lt;ref-type name="Journal Article"&gt;17&lt;/ref-type&gt;&lt;contributors&gt;&lt;authors&gt;&lt;author&gt;den Ouden, Hanneke E.M.&lt;/author&gt;&lt;author&gt;Friston, Karl J.&lt;/author&gt;&lt;author&gt;Daw, Nathaniel D.&lt;/author&gt;&lt;author&gt;McIntosh, Anthony R.&lt;/author&gt;&lt;author&gt;Stephan, Klaas E.&lt;/author&gt;&lt;/authors&gt;&lt;/contributors&gt;&lt;titles&gt;&lt;title&gt;A Dual Role for Prediction Error in Associative Learning&lt;/title&gt;&lt;secondary-title&gt;Cereb. Cortex&lt;/secondary-title&gt;&lt;/titles&gt;&lt;pages&gt;1175-1185&lt;/pages&gt;&lt;volume&gt;19&lt;/volume&gt;&lt;number&gt;5&lt;/number&gt;&lt;dates&gt;&lt;year&gt;2009&lt;/year&gt;&lt;pub-dates&gt;&lt;date&gt;May 1, 2009&lt;/date&gt;&lt;/pub-dates&gt;&lt;/dates&gt;&lt;urls&gt;&lt;related-urls&gt;&lt;url&gt;http://cercor.oxfordjournals.org/cgi/content/abstract/19/5/1175&lt;/url&gt;&lt;/related-urls&gt;&lt;/urls&gt;&lt;/record&gt;&lt;/Cite&gt;&lt;Cite&gt;&lt;Author&gt;Fletcher&lt;/Author&gt;&lt;Year&gt;2001&lt;/Year&gt;&lt;RecNum&gt;1053&lt;/RecNum&gt;&lt;record&gt;&lt;rec-number&gt;1053&lt;/rec-number&gt;&lt;foreign-keys&gt;&lt;key app="EN" db-id="5ww0p9r0ttwzvie255ixtszie9dtwrv9axst"&gt;1053&lt;/key&gt;&lt;/foreign-keys&gt;&lt;ref-type name="Journal Article"&gt;17&lt;/ref-type&gt;&lt;contributors&gt;&lt;authors&gt;&lt;author&gt;Fletcher, P. C.&lt;/author&gt;&lt;author&gt;Anderson, J. M.&lt;/author&gt;&lt;author&gt;Shanks, D. R.&lt;/author&gt;&lt;author&gt;Honey, R.&lt;/author&gt;&lt;author&gt;Carpenter, T. A.&lt;/author&gt;&lt;author&gt;Donovan, T.&lt;/author&gt;&lt;author&gt;Papadakis, N.&lt;/author&gt;&lt;author&gt;Bullmore, E. T.&lt;/author&gt;&lt;/authors&gt;&lt;/contributors&gt;&lt;titles&gt;&lt;title&gt;Responses of human frontal cortex to surprising events are predicted by formal associative learning theory&lt;/title&gt;&lt;secondary-title&gt;Nat Neurosci&lt;/secondary-title&gt;&lt;/titles&gt;&lt;pages&gt;1043-1048&lt;/pages&gt;&lt;volume&gt;4&lt;/volume&gt;&lt;number&gt;10&lt;/number&gt;&lt;dates&gt;&lt;year&gt;2001&lt;/year&gt;&lt;/dates&gt;&lt;isbn&gt;1097-6256&lt;/isbn&gt;&lt;urls&gt;&lt;related-urls&gt;&lt;url&gt;http://dx.doi.org/10.1038/nn733&lt;/url&gt;&lt;/related-urls&gt;&lt;/urls&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(den Ouden et al., 2009, Fletcher et al., 2001)</w:t>
      </w:r>
      <w:r w:rsidR="00430C88">
        <w:rPr>
          <w:rFonts w:ascii="Times New Roman" w:hAnsi="Times New Roman" w:cs="Times New Roman"/>
          <w:sz w:val="24"/>
          <w:szCs w:val="24"/>
        </w:rPr>
        <w:fldChar w:fldCharType="end"/>
      </w:r>
      <w:r w:rsidR="006E51E4">
        <w:rPr>
          <w:rFonts w:ascii="Times New Roman" w:hAnsi="Times New Roman" w:cs="Times New Roman"/>
          <w:sz w:val="24"/>
          <w:szCs w:val="24"/>
        </w:rPr>
        <w:t xml:space="preserve">. This increase is greater in response to unexpected presence than to unexpected absence of a stimulus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&lt;EndNote&gt;&lt;Cite&gt;&lt;Author&gt;Fletcher&lt;/Author&gt;&lt;Year&gt;2001&lt;/Year&gt;&lt;RecNum&gt;1053&lt;/RecNum&gt;&lt;record&gt;&lt;rec-number&gt;1053&lt;/rec-number&gt;&lt;foreign-keys&gt;&lt;key app="EN" db-id="5ww0p9r0ttwzvie255ixtszie9dtwrv9axst"&gt;1053&lt;/key&gt;&lt;/foreign-keys&gt;&lt;ref-type name="Journal Article"&gt;17&lt;/ref-type&gt;&lt;contributors&gt;&lt;authors&gt;&lt;author&gt;Fletcher, P. C.&lt;/author&gt;&lt;author&gt;Anderson, J. M.&lt;/author&gt;&lt;author&gt;Shanks, D. R.&lt;/author&gt;&lt;author&gt;Honey, R.&lt;/author&gt;&lt;author&gt;Carpenter, T. A.&lt;/author&gt;&lt;author&gt;Donovan, T.&lt;/author&gt;&lt;author&gt;Papadakis, N.&lt;/author&gt;&lt;author&gt;Bullmore, E. T.&lt;/author&gt;&lt;/authors&gt;&lt;/contributors&gt;&lt;titles&gt;&lt;title&gt;Responses of human frontal cortex to surprising events are predicted by formal associative learning theory&lt;/title&gt;&lt;secondary-title&gt;Nat Neurosci&lt;/secondary-title&gt;&lt;/titles&gt;&lt;pages&gt;1043-1048&lt;/pages&gt;&lt;volume&gt;4&lt;/volume&gt;&lt;number&gt;10&lt;/number&gt;&lt;dates&gt;&lt;year&gt;2001&lt;/year&gt;&lt;/dates&gt;&lt;isbn&gt;1097-6256&lt;/isbn&gt;&lt;urls&gt;&lt;related-urls&gt;&lt;url&gt;http://dx.doi.org/10.1038/nn733&lt;/url&gt;&lt;/related-urls&gt;&lt;/urls&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(Fletcher et al., 2001)</w:t>
      </w:r>
      <w:r w:rsidR="00430C88">
        <w:rPr>
          <w:rFonts w:ascii="Times New Roman" w:hAnsi="Times New Roman" w:cs="Times New Roman"/>
          <w:sz w:val="24"/>
          <w:szCs w:val="24"/>
        </w:rPr>
        <w:fldChar w:fldCharType="end"/>
      </w:r>
      <w:r w:rsidR="006E51E4">
        <w:rPr>
          <w:rFonts w:ascii="Times New Roman" w:hAnsi="Times New Roman" w:cs="Times New Roman"/>
          <w:sz w:val="24"/>
          <w:szCs w:val="24"/>
        </w:rPr>
        <w:t xml:space="preserve">. </w:t>
      </w:r>
      <w:r w:rsidR="007A401E">
        <w:rPr>
          <w:rFonts w:ascii="Times New Roman" w:hAnsi="Times New Roman" w:cs="Times New Roman"/>
          <w:sz w:val="24"/>
          <w:szCs w:val="24"/>
        </w:rPr>
        <w:t xml:space="preserve">Enhanced activity in response to unexpected stimuli is thought to correspond to generating prediction error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&lt;EndNote&gt;&lt;Cite&gt;&lt;Author&gt;den Ouden&lt;/Author&gt;&lt;Year&gt;2009&lt;/Year&gt;&lt;RecNum&gt;832&lt;/RecNum&gt;&lt;record&gt;&lt;rec-number&gt;832&lt;/rec-number&gt;&lt;foreign-keys&gt;&lt;key app="EN" db-id="5ww0p9r0ttwzvie255ixtszie9dtwrv9axst"&gt;832&lt;/key&gt;&lt;/foreign-keys&gt;&lt;ref-type name="Journal Article"&gt;17&lt;/ref-type&gt;&lt;contributors&gt;&lt;authors&gt;&lt;author&gt;den Ouden, Hanneke E.M.&lt;/author&gt;&lt;author&gt;Friston, Karl J.&lt;/author&gt;&lt;author&gt;Daw, Nathaniel D.&lt;/author&gt;&lt;author&gt;McIntosh, Anthony R.&lt;/author&gt;&lt;author&gt;Stephan, Klaas E.&lt;/author&gt;&lt;/authors&gt;&lt;/contributors&gt;&lt;titles&gt;&lt;title&gt;A Dual Role for Prediction Error in Associative Learning&lt;/title&gt;&lt;secondary-title&gt;Cereb. Cortex&lt;/secondary-title&gt;&lt;/titles&gt;&lt;pages&gt;1175-1185&lt;/pages&gt;&lt;volume&gt;19&lt;/volume&gt;&lt;number&gt;5&lt;/number&gt;&lt;dates&gt;&lt;year&gt;2009&lt;/year&gt;&lt;pub-dates&gt;&lt;date&gt;May 1, 2009&lt;/date&gt;&lt;/pub-dates&gt;&lt;/dates&gt;&lt;urls&gt;&lt;related-urls&gt;&lt;url&gt;http://cercor.oxfordjournals.org/cgi/content/abstract/19/5/1175&lt;/url&gt;&lt;/related-urls&gt;&lt;/urls&gt;&lt;/record&gt;&lt;/Cite&gt;&lt;/EndNote&gt;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(den Ouden et al., 2009)</w:t>
      </w:r>
      <w:r w:rsidR="00430C88">
        <w:rPr>
          <w:rFonts w:ascii="Times New Roman" w:hAnsi="Times New Roman" w:cs="Times New Roman"/>
          <w:sz w:val="24"/>
          <w:szCs w:val="24"/>
        </w:rPr>
        <w:fldChar w:fldCharType="end"/>
      </w:r>
      <w:r w:rsidR="007A401E">
        <w:rPr>
          <w:rFonts w:ascii="Times New Roman" w:hAnsi="Times New Roman" w:cs="Times New Roman"/>
          <w:sz w:val="24"/>
          <w:szCs w:val="24"/>
        </w:rPr>
        <w:t xml:space="preserve">. </w:t>
      </w:r>
    </w:p>
    <w:p w:rsidR="00EF07F7" w:rsidRDefault="00230EC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Results of the current studies suggest that a wide network of brain areas consisting of left middle and superior temporal gy</w:t>
      </w:r>
      <w:r w:rsidR="009C2A70">
        <w:rPr>
          <w:rFonts w:ascii="Times New Roman" w:hAnsi="Times New Roman" w:cs="Times New Roman"/>
          <w:sz w:val="24"/>
          <w:szCs w:val="24"/>
        </w:rPr>
        <w:t>ri, left insula</w:t>
      </w:r>
      <w:r>
        <w:rPr>
          <w:rFonts w:ascii="Times New Roman" w:hAnsi="Times New Roman" w:cs="Times New Roman"/>
          <w:sz w:val="24"/>
          <w:szCs w:val="24"/>
        </w:rPr>
        <w:t xml:space="preserve">, left middle frontal gyrus and right STG </w:t>
      </w:r>
      <w:r w:rsidR="007B689D">
        <w:rPr>
          <w:rFonts w:ascii="Times New Roman" w:hAnsi="Times New Roman" w:cs="Times New Roman"/>
          <w:sz w:val="24"/>
          <w:szCs w:val="24"/>
        </w:rPr>
        <w:t>could be</w:t>
      </w:r>
      <w:r>
        <w:rPr>
          <w:rFonts w:ascii="Times New Roman" w:hAnsi="Times New Roman" w:cs="Times New Roman"/>
          <w:sz w:val="24"/>
          <w:szCs w:val="24"/>
        </w:rPr>
        <w:t xml:space="preserve"> involved in generating auditory pre</w:t>
      </w:r>
      <w:r w:rsidR="00EF07F7">
        <w:rPr>
          <w:rFonts w:ascii="Times New Roman" w:hAnsi="Times New Roman" w:cs="Times New Roman"/>
          <w:sz w:val="24"/>
          <w:szCs w:val="24"/>
        </w:rPr>
        <w:t>diction error. L</w:t>
      </w:r>
      <w:r>
        <w:rPr>
          <w:rFonts w:ascii="Times New Roman" w:hAnsi="Times New Roman" w:cs="Times New Roman"/>
          <w:sz w:val="24"/>
          <w:szCs w:val="24"/>
        </w:rPr>
        <w:t>eft STG generates prediction error in response to unexpected sounds, but not silences, whilst left MTG generates auditory prediction error in response to both unexpected sounds and silences. A plausible explanation for the</w:t>
      </w:r>
      <w:r w:rsidR="00EF07F7">
        <w:rPr>
          <w:rFonts w:ascii="Times New Roman" w:hAnsi="Times New Roman" w:cs="Times New Roman"/>
          <w:sz w:val="24"/>
          <w:szCs w:val="24"/>
        </w:rPr>
        <w:t xml:space="preserve"> different pattern of response between STG and MTG to unexpected silence </w:t>
      </w:r>
      <w:r>
        <w:rPr>
          <w:rFonts w:ascii="Times New Roman" w:hAnsi="Times New Roman" w:cs="Times New Roman"/>
          <w:sz w:val="24"/>
          <w:szCs w:val="24"/>
        </w:rPr>
        <w:t>is that left STG specializes in processing</w:t>
      </w:r>
      <w:r w:rsidR="008228FA">
        <w:rPr>
          <w:rFonts w:ascii="Times New Roman" w:hAnsi="Times New Roman" w:cs="Times New Roman"/>
          <w:sz w:val="24"/>
          <w:szCs w:val="24"/>
        </w:rPr>
        <w:t xml:space="preserve"> sounds</w:t>
      </w:r>
      <w:r>
        <w:rPr>
          <w:rFonts w:ascii="Times New Roman" w:hAnsi="Times New Roman" w:cs="Times New Roman"/>
          <w:sz w:val="24"/>
          <w:szCs w:val="24"/>
        </w:rPr>
        <w:t xml:space="preserve">. Left MTG, on the other hand, </w:t>
      </w:r>
      <w:r w:rsidR="00EF07F7">
        <w:rPr>
          <w:rFonts w:ascii="Times New Roman" w:hAnsi="Times New Roman" w:cs="Times New Roman"/>
          <w:sz w:val="24"/>
          <w:szCs w:val="24"/>
        </w:rPr>
        <w:t xml:space="preserve">could be </w:t>
      </w:r>
      <w:r>
        <w:rPr>
          <w:rFonts w:ascii="Times New Roman" w:hAnsi="Times New Roman" w:cs="Times New Roman"/>
          <w:sz w:val="24"/>
          <w:szCs w:val="24"/>
        </w:rPr>
        <w:t>higher in the</w:t>
      </w:r>
      <w:r w:rsidR="00EF07F7">
        <w:rPr>
          <w:rFonts w:ascii="Times New Roman" w:hAnsi="Times New Roman" w:cs="Times New Roman"/>
          <w:sz w:val="24"/>
          <w:szCs w:val="24"/>
        </w:rPr>
        <w:t xml:space="preserve"> hierarchy of the cognitive coding than left STG and its role could include</w:t>
      </w:r>
      <w:r w:rsidR="007B689D">
        <w:rPr>
          <w:rFonts w:ascii="Times New Roman" w:hAnsi="Times New Roman" w:cs="Times New Roman"/>
          <w:sz w:val="24"/>
          <w:szCs w:val="24"/>
        </w:rPr>
        <w:t xml:space="preserve"> interpreting activity or</w:t>
      </w:r>
      <w:r>
        <w:rPr>
          <w:rFonts w:ascii="Times New Roman" w:hAnsi="Times New Roman" w:cs="Times New Roman"/>
          <w:sz w:val="24"/>
          <w:szCs w:val="24"/>
        </w:rPr>
        <w:t xml:space="preserve"> lack of it in the STG. </w:t>
      </w:r>
    </w:p>
    <w:p w:rsidR="007A401E" w:rsidRDefault="00EF07F7"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Increased activity in the </w:t>
      </w:r>
      <w:r w:rsidR="00230EC3">
        <w:rPr>
          <w:rFonts w:ascii="Times New Roman" w:hAnsi="Times New Roman" w:cs="Times New Roman"/>
          <w:sz w:val="24"/>
          <w:szCs w:val="24"/>
        </w:rPr>
        <w:t xml:space="preserve">left insula </w:t>
      </w:r>
      <w:r>
        <w:rPr>
          <w:rFonts w:ascii="Times New Roman" w:hAnsi="Times New Roman" w:cs="Times New Roman"/>
          <w:sz w:val="24"/>
          <w:szCs w:val="24"/>
        </w:rPr>
        <w:t>in response to unexpected, compared with expe</w:t>
      </w:r>
      <w:r w:rsidR="009C2A70">
        <w:rPr>
          <w:rFonts w:ascii="Times New Roman" w:hAnsi="Times New Roman" w:cs="Times New Roman"/>
          <w:sz w:val="24"/>
          <w:szCs w:val="24"/>
        </w:rPr>
        <w:t>cted sounds, indicate that this area is</w:t>
      </w:r>
      <w:r>
        <w:rPr>
          <w:rFonts w:ascii="Times New Roman" w:hAnsi="Times New Roman" w:cs="Times New Roman"/>
          <w:sz w:val="24"/>
          <w:szCs w:val="24"/>
        </w:rPr>
        <w:t xml:space="preserve"> </w:t>
      </w:r>
      <w:r w:rsidR="00230EC3">
        <w:rPr>
          <w:rFonts w:ascii="Times New Roman" w:hAnsi="Times New Roman" w:cs="Times New Roman"/>
          <w:sz w:val="24"/>
          <w:szCs w:val="24"/>
        </w:rPr>
        <w:t>i</w:t>
      </w:r>
      <w:r>
        <w:rPr>
          <w:rFonts w:ascii="Times New Roman" w:hAnsi="Times New Roman" w:cs="Times New Roman"/>
          <w:sz w:val="24"/>
          <w:szCs w:val="24"/>
        </w:rPr>
        <w:t>nvolved in processing surprising</w:t>
      </w:r>
      <w:r w:rsidR="00230EC3">
        <w:rPr>
          <w:rFonts w:ascii="Times New Roman" w:hAnsi="Times New Roman" w:cs="Times New Roman"/>
          <w:sz w:val="24"/>
          <w:szCs w:val="24"/>
        </w:rPr>
        <w:t xml:space="preserve"> sounds when silen</w:t>
      </w:r>
      <w:r w:rsidR="007B689D">
        <w:rPr>
          <w:rFonts w:ascii="Times New Roman" w:hAnsi="Times New Roman" w:cs="Times New Roman"/>
          <w:sz w:val="24"/>
          <w:szCs w:val="24"/>
        </w:rPr>
        <w:t xml:space="preserve">ce is expected. </w:t>
      </w:r>
      <w:r w:rsidR="00B225C2">
        <w:rPr>
          <w:rFonts w:ascii="Times New Roman" w:hAnsi="Times New Roman" w:cs="Times New Roman"/>
          <w:sz w:val="24"/>
          <w:szCs w:val="24"/>
        </w:rPr>
        <w:t>Significantly greater response of b</w:t>
      </w:r>
      <w:r>
        <w:rPr>
          <w:rFonts w:ascii="Times New Roman" w:hAnsi="Times New Roman" w:cs="Times New Roman"/>
          <w:sz w:val="24"/>
          <w:szCs w:val="24"/>
        </w:rPr>
        <w:t xml:space="preserve">ilateral </w:t>
      </w:r>
      <w:r w:rsidR="007B689D">
        <w:rPr>
          <w:rFonts w:ascii="Times New Roman" w:hAnsi="Times New Roman" w:cs="Times New Roman"/>
          <w:sz w:val="24"/>
          <w:szCs w:val="24"/>
        </w:rPr>
        <w:t xml:space="preserve">MTG </w:t>
      </w:r>
      <w:r w:rsidR="00B225C2">
        <w:rPr>
          <w:rFonts w:ascii="Times New Roman" w:hAnsi="Times New Roman" w:cs="Times New Roman"/>
          <w:sz w:val="24"/>
          <w:szCs w:val="24"/>
        </w:rPr>
        <w:t xml:space="preserve">to </w:t>
      </w:r>
      <w:r>
        <w:rPr>
          <w:rFonts w:ascii="Times New Roman" w:hAnsi="Times New Roman" w:cs="Times New Roman"/>
          <w:sz w:val="24"/>
          <w:szCs w:val="24"/>
        </w:rPr>
        <w:t xml:space="preserve">low-, relative to high-pitched sounds, </w:t>
      </w:r>
      <w:r w:rsidR="00B225C2">
        <w:rPr>
          <w:rFonts w:ascii="Times New Roman" w:hAnsi="Times New Roman" w:cs="Times New Roman"/>
          <w:sz w:val="24"/>
          <w:szCs w:val="24"/>
        </w:rPr>
        <w:t>suggests that activity in this area might underpin increased learning of associations between the visual cue and the low-pitched tone (Smith et al., 2012). Bilateral MTG could also be involved in processing low pitch as a pr</w:t>
      </w:r>
      <w:r w:rsidR="008678EF">
        <w:rPr>
          <w:rFonts w:ascii="Times New Roman" w:hAnsi="Times New Roman" w:cs="Times New Roman"/>
          <w:sz w:val="24"/>
          <w:szCs w:val="24"/>
        </w:rPr>
        <w:t>osodic cue (Mitchell et al.2003</w:t>
      </w:r>
      <w:r w:rsidR="00B225C2">
        <w:rPr>
          <w:rFonts w:ascii="Times New Roman" w:hAnsi="Times New Roman" w:cs="Times New Roman"/>
          <w:sz w:val="24"/>
          <w:szCs w:val="24"/>
        </w:rPr>
        <w:t>)</w:t>
      </w:r>
      <w:r w:rsidR="00230EC3">
        <w:rPr>
          <w:rFonts w:ascii="Times New Roman" w:hAnsi="Times New Roman" w:cs="Times New Roman"/>
          <w:sz w:val="24"/>
          <w:szCs w:val="24"/>
        </w:rPr>
        <w:t xml:space="preserve">. </w:t>
      </w:r>
      <w:r w:rsidR="007B689D">
        <w:rPr>
          <w:rFonts w:ascii="Times New Roman" w:hAnsi="Times New Roman" w:cs="Times New Roman"/>
          <w:sz w:val="24"/>
          <w:szCs w:val="24"/>
        </w:rPr>
        <w:t>Our results also suggest that a</w:t>
      </w:r>
      <w:r w:rsidR="00230EC3">
        <w:rPr>
          <w:rFonts w:ascii="Times New Roman" w:hAnsi="Times New Roman" w:cs="Times New Roman"/>
          <w:sz w:val="24"/>
          <w:szCs w:val="24"/>
        </w:rPr>
        <w:t xml:space="preserve">ctivity in the left </w:t>
      </w:r>
      <w:r w:rsidR="00B225C2">
        <w:rPr>
          <w:rFonts w:ascii="Times New Roman" w:hAnsi="Times New Roman" w:cs="Times New Roman"/>
          <w:sz w:val="24"/>
          <w:szCs w:val="24"/>
        </w:rPr>
        <w:t xml:space="preserve">secondary </w:t>
      </w:r>
      <w:r w:rsidR="00230EC3">
        <w:rPr>
          <w:rFonts w:ascii="Times New Roman" w:hAnsi="Times New Roman" w:cs="Times New Roman"/>
          <w:sz w:val="24"/>
          <w:szCs w:val="24"/>
        </w:rPr>
        <w:t xml:space="preserve">auditory cortex </w:t>
      </w:r>
      <w:r w:rsidR="008228FA">
        <w:rPr>
          <w:rFonts w:ascii="Times New Roman" w:hAnsi="Times New Roman" w:cs="Times New Roman"/>
          <w:sz w:val="24"/>
          <w:szCs w:val="24"/>
        </w:rPr>
        <w:t xml:space="preserve">is </w:t>
      </w:r>
      <w:r w:rsidR="00230EC3">
        <w:rPr>
          <w:rFonts w:ascii="Times New Roman" w:hAnsi="Times New Roman" w:cs="Times New Roman"/>
          <w:sz w:val="24"/>
          <w:szCs w:val="24"/>
        </w:rPr>
        <w:t xml:space="preserve">modulated by </w:t>
      </w:r>
      <w:r w:rsidR="00B225C2">
        <w:rPr>
          <w:rFonts w:ascii="Times New Roman" w:hAnsi="Times New Roman" w:cs="Times New Roman"/>
          <w:sz w:val="24"/>
          <w:szCs w:val="24"/>
        </w:rPr>
        <w:t xml:space="preserve">the </w:t>
      </w:r>
      <w:r w:rsidR="00230EC3">
        <w:rPr>
          <w:rFonts w:ascii="Times New Roman" w:hAnsi="Times New Roman" w:cs="Times New Roman"/>
          <w:sz w:val="24"/>
          <w:szCs w:val="24"/>
        </w:rPr>
        <w:t>right</w:t>
      </w:r>
      <w:r w:rsidR="00B225C2">
        <w:rPr>
          <w:rFonts w:ascii="Times New Roman" w:hAnsi="Times New Roman" w:cs="Times New Roman"/>
          <w:sz w:val="24"/>
          <w:szCs w:val="24"/>
        </w:rPr>
        <w:t xml:space="preserve"> secondary</w:t>
      </w:r>
      <w:r w:rsidR="00230EC3">
        <w:rPr>
          <w:rFonts w:ascii="Times New Roman" w:hAnsi="Times New Roman" w:cs="Times New Roman"/>
          <w:sz w:val="24"/>
          <w:szCs w:val="24"/>
        </w:rPr>
        <w:t xml:space="preserve"> auditory cortex in processing low-, compared with high-pitched sounds, and </w:t>
      </w:r>
      <w:r w:rsidR="000E3A27">
        <w:rPr>
          <w:rFonts w:ascii="Times New Roman" w:hAnsi="Times New Roman" w:cs="Times New Roman"/>
          <w:sz w:val="24"/>
          <w:szCs w:val="24"/>
        </w:rPr>
        <w:t xml:space="preserve">by the primary auditory cortex in processing </w:t>
      </w:r>
      <w:r w:rsidR="00230EC3">
        <w:rPr>
          <w:rFonts w:ascii="Times New Roman" w:hAnsi="Times New Roman" w:cs="Times New Roman"/>
          <w:sz w:val="24"/>
          <w:szCs w:val="24"/>
        </w:rPr>
        <w:t xml:space="preserve">unexpected, compared with expected, low-pitched sounds. </w:t>
      </w:r>
      <w:r w:rsidR="00B225C2">
        <w:rPr>
          <w:rFonts w:ascii="Times New Roman" w:hAnsi="Times New Roman" w:cs="Times New Roman"/>
          <w:sz w:val="24"/>
          <w:szCs w:val="24"/>
        </w:rPr>
        <w:t>It is plausible that areas that are lower i</w:t>
      </w:r>
      <w:r w:rsidR="008228FA">
        <w:rPr>
          <w:rFonts w:ascii="Times New Roman" w:hAnsi="Times New Roman" w:cs="Times New Roman"/>
          <w:sz w:val="24"/>
          <w:szCs w:val="24"/>
        </w:rPr>
        <w:t xml:space="preserve">n the cognitive hierarchy </w:t>
      </w:r>
      <w:r w:rsidR="00B225C2">
        <w:rPr>
          <w:rFonts w:ascii="Times New Roman" w:hAnsi="Times New Roman" w:cs="Times New Roman"/>
          <w:sz w:val="24"/>
          <w:szCs w:val="24"/>
        </w:rPr>
        <w:t>modulate areas that are higher whe</w:t>
      </w:r>
      <w:r w:rsidR="008228FA">
        <w:rPr>
          <w:rFonts w:ascii="Times New Roman" w:hAnsi="Times New Roman" w:cs="Times New Roman"/>
          <w:sz w:val="24"/>
          <w:szCs w:val="24"/>
        </w:rPr>
        <w:t xml:space="preserve">n processing a prediction error. </w:t>
      </w:r>
    </w:p>
    <w:p w:rsidR="00B225C2" w:rsidRPr="00B225C2" w:rsidRDefault="00B225C2" w:rsidP="008C44A4">
      <w:pPr>
        <w:pStyle w:val="Heading3"/>
        <w:spacing w:line="360" w:lineRule="auto"/>
        <w:rPr>
          <w:rFonts w:ascii="Times New Roman" w:hAnsi="Times New Roman" w:cs="Times New Roman"/>
          <w:color w:val="auto"/>
        </w:rPr>
      </w:pPr>
      <w:bookmarkStart w:id="93" w:name="_Toc344031633"/>
      <w:r w:rsidRPr="00B225C2">
        <w:rPr>
          <w:rFonts w:ascii="Times New Roman" w:hAnsi="Times New Roman" w:cs="Times New Roman"/>
          <w:color w:val="auto"/>
          <w:sz w:val="24"/>
        </w:rPr>
        <w:t>4.4.2</w:t>
      </w:r>
      <w:r>
        <w:rPr>
          <w:rFonts w:ascii="Times New Roman" w:hAnsi="Times New Roman" w:cs="Times New Roman"/>
          <w:color w:val="auto"/>
          <w:sz w:val="24"/>
        </w:rPr>
        <w:t>.</w:t>
      </w:r>
      <w:r w:rsidRPr="00B225C2">
        <w:rPr>
          <w:rFonts w:ascii="Times New Roman" w:hAnsi="Times New Roman" w:cs="Times New Roman"/>
          <w:color w:val="auto"/>
          <w:sz w:val="24"/>
        </w:rPr>
        <w:t xml:space="preserve"> A model of predictive coding in auditory hallucinations</w:t>
      </w:r>
      <w:bookmarkEnd w:id="93"/>
    </w:p>
    <w:p w:rsidR="0006188A" w:rsidRDefault="0006188A" w:rsidP="0006188A">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Mismatch negativity, an index of updating auditory prediction, is attenuated in patients with schizophrenia </w:t>
      </w:r>
      <w:r w:rsidR="00430C88">
        <w:rPr>
          <w:rFonts w:ascii="Times New Roman" w:hAnsi="Times New Roman" w:cs="Times New Roman"/>
          <w:sz w:val="24"/>
          <w:szCs w:val="24"/>
        </w:rPr>
        <w:fldChar w:fldCharType="begin">
          <w:fldData xml:space="preserve">PEVuZE5vdGU+PENpdGU+PEF1dGhvcj5VbWJyaWNodDwvQXV0aG9yPjxZZWFyPjIwMDY8L1llYXI+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</w:fldData>
        </w:fldChar>
      </w:r>
      <w:r>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PEVuZE5vdGU+PENpdGU+PEF1dGhvcj5VbWJyaWNodDwvQXV0aG9yPjxZZWFyPjIwMDY8L1llYXI+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</w:fldData>
        </w:fldChar>
      </w:r>
      <w:r>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Pr>
          <w:rFonts w:ascii="Times New Roman" w:hAnsi="Times New Roman" w:cs="Times New Roman"/>
          <w:noProof/>
          <w:sz w:val="24"/>
          <w:szCs w:val="24"/>
        </w:rPr>
        <w:t>(Umbricht et al., 2006)</w:t>
      </w:r>
      <w:r w:rsidR="00430C88">
        <w:rPr>
          <w:rFonts w:ascii="Times New Roman" w:hAnsi="Times New Roman" w:cs="Times New Roman"/>
          <w:sz w:val="24"/>
          <w:szCs w:val="24"/>
        </w:rPr>
        <w:fldChar w:fldCharType="end"/>
      </w:r>
      <w:r>
        <w:rPr>
          <w:rFonts w:ascii="Times New Roman" w:hAnsi="Times New Roman" w:cs="Times New Roman"/>
          <w:sz w:val="24"/>
          <w:szCs w:val="24"/>
        </w:rPr>
        <w:t>. Such impairment could be due to the mechanisms such as abnormal PFC modulation of the thalamus (Barbas and Zikopoulos, 2007), abnormalities in the bottom-up pathways (Sweet et al., 2004; Sweet et al., 2007) and aberrant connectivity (Friston, 1998</w:t>
      </w:r>
      <w:r w:rsidRPr="00765016">
        <w:rPr>
          <w:rFonts w:ascii="Times New Roman" w:hAnsi="Times New Roman" w:cs="Times New Roman"/>
          <w:sz w:val="24"/>
          <w:szCs w:val="24"/>
        </w:rPr>
        <w:t>) (see Chapter 1 Sections1.5.2.1, 1.5.2.2, 15.2.3). Furthermore, STG appears to be</w:t>
      </w:r>
      <w:r>
        <w:rPr>
          <w:rFonts w:ascii="Times New Roman" w:hAnsi="Times New Roman" w:cs="Times New Roman"/>
          <w:sz w:val="24"/>
          <w:szCs w:val="24"/>
        </w:rPr>
        <w:t xml:space="preserve"> hyperactive in hallucinating individuals </w:t>
      </w:r>
      <w:r w:rsidR="00430C8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&lt;EndNote&gt;&lt;Cite&gt;&lt;Author&gt;Shergill&lt;/Author&gt;&lt;Year&gt;2000&lt;/Year&gt;&lt;RecNum&gt;327&lt;/RecNum&gt;&lt;record&gt;&lt;rec-number&gt;327&lt;/rec-number&gt;&lt;foreign-keys&gt;&lt;key app="EN" db-id="5ww0p9r0ttwzvie255ixtszie9dtwrv9axst"&gt;327&lt;/key&gt;&lt;/foreign-keys&gt;&lt;ref-type name="Journal Article"&gt;17&lt;/ref-type&gt;&lt;contributors&gt;&lt;authors&gt;&lt;author&gt;Shergill, S. S.&lt;/author&gt;&lt;author&gt;Brammer, M. J.&lt;/author&gt;&lt;author&gt;Williams, S. Cr&lt;/author&gt;&lt;author&gt;et al.,&lt;/author&gt;&lt;/authors&gt;&lt;/contributors&gt;&lt;auth-address&gt;Inst of Psychiatry, London&lt;/auth-address&gt;&lt;titles&gt;&lt;title&gt;Mapping Auditory Hallucinations in Schizophrenia Using Functional Magnetic Resonance Imaging&lt;/title&gt;&lt;secondary-title&gt;Year Book of Psychiatry &amp;amp; Applied Mental Health&lt;/secondary-title&gt;&lt;/titles&gt;&lt;pages&gt;317-318&lt;/pages&gt;&lt;keywords&gt;&lt;keyword&gt;Biological Psychiatry: Schizophrenia.&lt;/keyword&gt;&lt;keyword&gt;Clinical Medicine, Behavioral &amp;amp; Social Sciences.&lt;/keyword&gt;&lt;/keywords&gt;&lt;dates&gt;&lt;year&gt;2000&lt;/year&gt;&lt;/dates&gt;&lt;isbn&gt;0084-3970 VNOvid Technologies DBJournals@Ovid&lt;/isbn&gt;&lt;urls&gt;&lt;/urls&gt;&lt;language&gt;English.&lt;/language&gt;&lt;/record&gt;&lt;/Cite&gt;&lt;/EndNote&gt;</w:instrText>
      </w:r>
      <w:r w:rsidR="00430C88">
        <w:rPr>
          <w:rFonts w:ascii="Times New Roman" w:hAnsi="Times New Roman" w:cs="Times New Roman"/>
          <w:sz w:val="24"/>
          <w:szCs w:val="24"/>
        </w:rPr>
        <w:fldChar w:fldCharType="separate"/>
      </w:r>
      <w:r>
        <w:rPr>
          <w:rFonts w:ascii="Times New Roman" w:hAnsi="Times New Roman" w:cs="Times New Roman"/>
          <w:noProof/>
          <w:sz w:val="24"/>
          <w:szCs w:val="24"/>
        </w:rPr>
        <w:t>(Allen et al., 2009, Shergill et al., 2000, Woodruff, 2004</w:t>
      </w:r>
      <w:r w:rsidR="00430C88">
        <w:rPr>
          <w:rFonts w:ascii="Times New Roman" w:hAnsi="Times New Roman" w:cs="Times New Roman"/>
          <w:sz w:val="24"/>
          <w:szCs w:val="24"/>
        </w:rPr>
        <w:fldChar w:fldCharType="end"/>
      </w:r>
      <w:r>
        <w:rPr>
          <w:rFonts w:ascii="Times New Roman" w:hAnsi="Times New Roman" w:cs="Times New Roman"/>
          <w:sz w:val="24"/>
          <w:szCs w:val="24"/>
        </w:rPr>
        <w:t>), p</w:t>
      </w:r>
      <w:r w:rsidRPr="00C73566">
        <w:rPr>
          <w:rFonts w:ascii="Times New Roman" w:hAnsi="Times New Roman" w:cs="Times New Roman"/>
          <w:sz w:val="24"/>
        </w:rPr>
        <w:t xml:space="preserve">ossibly due to increased random, endogenous </w:t>
      </w:r>
      <w:r w:rsidRPr="000D255E">
        <w:rPr>
          <w:rFonts w:ascii="Times New Roman" w:hAnsi="Times New Roman" w:cs="Times New Roman"/>
          <w:sz w:val="24"/>
        </w:rPr>
        <w:t>activity (Hunter 2006)</w:t>
      </w:r>
      <w:r w:rsidRPr="000D255E">
        <w:rPr>
          <w:rFonts w:ascii="Times New Roman" w:hAnsi="Times New Roman" w:cs="Times New Roman"/>
          <w:sz w:val="24"/>
          <w:szCs w:val="24"/>
        </w:rPr>
        <w:t>. Whilst</w:t>
      </w:r>
      <w:r>
        <w:rPr>
          <w:rFonts w:ascii="Times New Roman" w:hAnsi="Times New Roman" w:cs="Times New Roman"/>
          <w:sz w:val="24"/>
          <w:szCs w:val="24"/>
        </w:rPr>
        <w:t xml:space="preserve"> physiological spontaneous activity in healthy auditory cortex can influence </w:t>
      </w:r>
      <w:r>
        <w:rPr>
          <w:rFonts w:ascii="Times New Roman" w:hAnsi="Times New Roman" w:cs="Times New Roman"/>
          <w:sz w:val="24"/>
          <w:szCs w:val="24"/>
        </w:rPr>
        <w:lastRenderedPageBreak/>
        <w:t xml:space="preserve">perception to a certain extent (Bernasconi et al., 2011), this effect is not large enough to affect the formation of a correct prediction error. Hyperactivity could, however, additionally reduce the responsivity of the auditory cortex to external auditory signals, consistent with the saturation </w:t>
      </w:r>
      <w:r w:rsidRPr="000D255E">
        <w:rPr>
          <w:rFonts w:ascii="Times New Roman" w:hAnsi="Times New Roman" w:cs="Times New Roman"/>
          <w:sz w:val="24"/>
          <w:szCs w:val="24"/>
        </w:rPr>
        <w:t>hypothesis (Woodruff et al., 1997).</w:t>
      </w:r>
      <w:r>
        <w:rPr>
          <w:rFonts w:ascii="Times New Roman" w:hAnsi="Times New Roman" w:cs="Times New Roman"/>
          <w:sz w:val="24"/>
          <w:szCs w:val="24"/>
        </w:rPr>
        <w:t xml:space="preserve"> The saturation hypothesis proposes that the ‘voices’ and perception or external speech </w:t>
      </w:r>
      <w:r w:rsidRPr="00723245">
        <w:rPr>
          <w:rFonts w:ascii="Times New Roman" w:hAnsi="Times New Roman" w:cs="Times New Roman"/>
          <w:sz w:val="24"/>
          <w:szCs w:val="24"/>
        </w:rPr>
        <w:t>share the same neural resources. Hence, hallucinating is associated with a reduced response of auditory cortex to external signals. It is plausible that when the expectation of the ‘voices’ is sent to STG, the neural representation of the prediction partially overlaps with networks of spontaneously hyperactive neurons (E</w:t>
      </w:r>
      <w:r w:rsidRPr="00723245">
        <w:rPr>
          <w:rFonts w:ascii="Times New Roman" w:hAnsi="Times New Roman" w:cs="Times New Roman"/>
          <w:sz w:val="24"/>
          <w:szCs w:val="24"/>
          <w:vertAlign w:val="subscript"/>
        </w:rPr>
        <w:t>1</w:t>
      </w:r>
      <w:r w:rsidRPr="00723245">
        <w:rPr>
          <w:rFonts w:ascii="Times New Roman" w:hAnsi="Times New Roman" w:cs="Times New Roman"/>
          <w:sz w:val="24"/>
          <w:szCs w:val="24"/>
        </w:rPr>
        <w:t>/S</w:t>
      </w:r>
      <w:r w:rsidRPr="00723245">
        <w:rPr>
          <w:rFonts w:ascii="Times New Roman" w:hAnsi="Times New Roman" w:cs="Times New Roman"/>
          <w:sz w:val="24"/>
          <w:szCs w:val="24"/>
          <w:vertAlign w:val="subscript"/>
        </w:rPr>
        <w:t xml:space="preserve">2, </w:t>
      </w:r>
      <w:r w:rsidRPr="00723245">
        <w:rPr>
          <w:rFonts w:ascii="Times New Roman" w:hAnsi="Times New Roman" w:cs="Times New Roman"/>
          <w:sz w:val="24"/>
          <w:szCs w:val="24"/>
        </w:rPr>
        <w:t>see Figure 4.8a). When external signal is a sound that does not match the expectation</w:t>
      </w:r>
      <w:r w:rsidR="004B1847" w:rsidRPr="00723245">
        <w:rPr>
          <w:rFonts w:ascii="Times New Roman" w:hAnsi="Times New Roman" w:cs="Times New Roman"/>
          <w:sz w:val="24"/>
          <w:szCs w:val="24"/>
        </w:rPr>
        <w:t xml:space="preserve"> (S</w:t>
      </w:r>
      <w:r w:rsidR="004B1847" w:rsidRPr="00723245">
        <w:rPr>
          <w:rFonts w:ascii="Times New Roman" w:hAnsi="Times New Roman" w:cs="Times New Roman"/>
          <w:sz w:val="24"/>
          <w:szCs w:val="24"/>
          <w:vertAlign w:val="subscript"/>
        </w:rPr>
        <w:t>3</w:t>
      </w:r>
      <w:r w:rsidR="004B1847" w:rsidRPr="00723245">
        <w:rPr>
          <w:rFonts w:ascii="Times New Roman" w:hAnsi="Times New Roman" w:cs="Times New Roman"/>
          <w:sz w:val="24"/>
          <w:szCs w:val="24"/>
        </w:rPr>
        <w:t>)</w:t>
      </w:r>
      <w:r w:rsidRPr="00723245">
        <w:rPr>
          <w:rFonts w:ascii="Times New Roman" w:hAnsi="Times New Roman" w:cs="Times New Roman"/>
          <w:sz w:val="24"/>
          <w:szCs w:val="24"/>
        </w:rPr>
        <w:t>, it is processed by limited neural resources due to the presence of expectation-related activity already enhanced by the random spontaneous activation (E</w:t>
      </w:r>
      <w:r w:rsidRPr="00723245">
        <w:rPr>
          <w:rFonts w:ascii="Times New Roman" w:hAnsi="Times New Roman" w:cs="Times New Roman"/>
          <w:sz w:val="24"/>
          <w:szCs w:val="24"/>
          <w:vertAlign w:val="subscript"/>
        </w:rPr>
        <w:t>1</w:t>
      </w:r>
      <w:r w:rsidRPr="00723245">
        <w:rPr>
          <w:rFonts w:ascii="Times New Roman" w:hAnsi="Times New Roman" w:cs="Times New Roman"/>
          <w:sz w:val="24"/>
          <w:szCs w:val="24"/>
        </w:rPr>
        <w:t>/S</w:t>
      </w:r>
      <w:r w:rsidRPr="00723245">
        <w:rPr>
          <w:rFonts w:ascii="Times New Roman" w:hAnsi="Times New Roman" w:cs="Times New Roman"/>
          <w:sz w:val="24"/>
          <w:szCs w:val="24"/>
          <w:vertAlign w:val="subscript"/>
        </w:rPr>
        <w:t>2</w:t>
      </w:r>
      <w:r w:rsidRPr="00723245">
        <w:rPr>
          <w:rFonts w:ascii="Times New Roman" w:hAnsi="Times New Roman" w:cs="Times New Roman"/>
          <w:sz w:val="24"/>
          <w:szCs w:val="24"/>
        </w:rPr>
        <w:t>). Such allocation of neural resources could lead to insufficient comparison of the external input with the prediction (PE</w:t>
      </w:r>
      <w:r w:rsidRPr="00723245">
        <w:rPr>
          <w:rFonts w:ascii="Times New Roman" w:hAnsi="Times New Roman" w:cs="Times New Roman"/>
          <w:sz w:val="24"/>
          <w:szCs w:val="24"/>
          <w:vertAlign w:val="subscript"/>
        </w:rPr>
        <w:t>3</w:t>
      </w:r>
      <w:r w:rsidRPr="00723245">
        <w:rPr>
          <w:rFonts w:ascii="Times New Roman" w:hAnsi="Times New Roman" w:cs="Times New Roman"/>
          <w:sz w:val="24"/>
          <w:szCs w:val="24"/>
        </w:rPr>
        <w:t>=E</w:t>
      </w:r>
      <w:r w:rsidRPr="00723245">
        <w:rPr>
          <w:rFonts w:ascii="Times New Roman" w:hAnsi="Times New Roman" w:cs="Times New Roman"/>
          <w:sz w:val="24"/>
          <w:szCs w:val="24"/>
          <w:vertAlign w:val="subscript"/>
        </w:rPr>
        <w:t>1</w:t>
      </w:r>
      <w:r w:rsidRPr="00723245">
        <w:rPr>
          <w:rFonts w:ascii="Times New Roman" w:hAnsi="Times New Roman" w:cs="Times New Roman"/>
          <w:sz w:val="24"/>
          <w:szCs w:val="24"/>
        </w:rPr>
        <w:t>/S</w:t>
      </w:r>
      <w:r w:rsidRPr="00723245">
        <w:rPr>
          <w:rFonts w:ascii="Times New Roman" w:hAnsi="Times New Roman" w:cs="Times New Roman"/>
          <w:sz w:val="24"/>
          <w:szCs w:val="24"/>
          <w:vertAlign w:val="subscript"/>
        </w:rPr>
        <w:t>2</w:t>
      </w:r>
      <w:r w:rsidRPr="00723245">
        <w:rPr>
          <w:rFonts w:ascii="Times New Roman" w:hAnsi="Times New Roman" w:cs="Times New Roman"/>
          <w:sz w:val="24"/>
          <w:szCs w:val="24"/>
        </w:rPr>
        <w:t>-S</w:t>
      </w:r>
      <w:r w:rsidRPr="00723245">
        <w:rPr>
          <w:rFonts w:ascii="Times New Roman" w:hAnsi="Times New Roman" w:cs="Times New Roman"/>
          <w:sz w:val="24"/>
          <w:szCs w:val="24"/>
          <w:vertAlign w:val="subscript"/>
        </w:rPr>
        <w:t>3</w:t>
      </w:r>
      <w:r w:rsidRPr="00723245">
        <w:rPr>
          <w:rFonts w:ascii="Times New Roman" w:hAnsi="Times New Roman" w:cs="Times New Roman"/>
          <w:sz w:val="24"/>
          <w:szCs w:val="24"/>
        </w:rPr>
        <w:t>). Similarly, when presented with silent input, the superior temporal gyrus would not be able to perform adequate comparison between external stimulus and the expectation. Due to the partial overlap between expectation- related activity and the random fluctuations, the signal sent from STG to MTG (PE</w:t>
      </w:r>
      <w:r w:rsidRPr="00723245">
        <w:rPr>
          <w:rFonts w:ascii="Times New Roman" w:hAnsi="Times New Roman" w:cs="Times New Roman"/>
          <w:sz w:val="24"/>
          <w:szCs w:val="24"/>
          <w:vertAlign w:val="subscript"/>
        </w:rPr>
        <w:t>0</w:t>
      </w:r>
      <w:r w:rsidRPr="00723245">
        <w:rPr>
          <w:rFonts w:ascii="Times New Roman" w:hAnsi="Times New Roman" w:cs="Times New Roman"/>
          <w:sz w:val="24"/>
          <w:szCs w:val="24"/>
        </w:rPr>
        <w:t>=E</w:t>
      </w:r>
      <w:r w:rsidRPr="00723245">
        <w:rPr>
          <w:rFonts w:ascii="Times New Roman" w:hAnsi="Times New Roman" w:cs="Times New Roman"/>
          <w:sz w:val="24"/>
          <w:szCs w:val="24"/>
          <w:vertAlign w:val="subscript"/>
        </w:rPr>
        <w:t>1</w:t>
      </w:r>
      <w:r w:rsidRPr="00723245">
        <w:rPr>
          <w:rFonts w:ascii="Times New Roman" w:hAnsi="Times New Roman" w:cs="Times New Roman"/>
          <w:sz w:val="24"/>
          <w:szCs w:val="24"/>
        </w:rPr>
        <w:t>/S</w:t>
      </w:r>
      <w:r w:rsidRPr="00723245">
        <w:rPr>
          <w:rFonts w:ascii="Times New Roman" w:hAnsi="Times New Roman" w:cs="Times New Roman"/>
          <w:sz w:val="24"/>
          <w:szCs w:val="24"/>
          <w:vertAlign w:val="subscript"/>
        </w:rPr>
        <w:t>2</w:t>
      </w:r>
      <w:r w:rsidRPr="00723245">
        <w:rPr>
          <w:rFonts w:ascii="Times New Roman" w:hAnsi="Times New Roman" w:cs="Times New Roman"/>
          <w:sz w:val="24"/>
          <w:szCs w:val="24"/>
        </w:rPr>
        <w:t>-S</w:t>
      </w:r>
      <w:r w:rsidRPr="00723245">
        <w:rPr>
          <w:rFonts w:ascii="Times New Roman" w:hAnsi="Times New Roman" w:cs="Times New Roman"/>
          <w:sz w:val="24"/>
          <w:szCs w:val="24"/>
          <w:vertAlign w:val="subscript"/>
        </w:rPr>
        <w:t xml:space="preserve">3, </w:t>
      </w:r>
      <w:r w:rsidRPr="00723245">
        <w:rPr>
          <w:rFonts w:ascii="Times New Roman" w:hAnsi="Times New Roman" w:cs="Times New Roman"/>
          <w:sz w:val="24"/>
          <w:szCs w:val="24"/>
        </w:rPr>
        <w:t>Figure 4.8b)</w:t>
      </w:r>
      <w:r w:rsidRPr="00723245">
        <w:rPr>
          <w:rFonts w:ascii="Times New Roman" w:hAnsi="Times New Roman" w:cs="Times New Roman"/>
          <w:sz w:val="24"/>
          <w:szCs w:val="24"/>
          <w:vertAlign w:val="subscript"/>
        </w:rPr>
        <w:t xml:space="preserve"> </w:t>
      </w:r>
      <w:r w:rsidRPr="00723245">
        <w:rPr>
          <w:rFonts w:ascii="Times New Roman" w:hAnsi="Times New Roman" w:cs="Times New Roman"/>
          <w:sz w:val="24"/>
          <w:szCs w:val="24"/>
        </w:rPr>
        <w:t xml:space="preserve">would resemble, in some aspects, the STG response to sound. Such activation could be interpreted by MTG as reflecting a situation where external stimulation matches expectation more than is actually the case, resulting in the reduced prediction error often found in schizophrenia. For instance, if neurons in the area responsible for processing male voice are hyperactive, they might partially overlap with a network representing expectation of a threat. The resulting signal sent from auditory cortex could be interpreted by </w:t>
      </w:r>
      <w:r w:rsidR="009C2A70" w:rsidRPr="00723245">
        <w:rPr>
          <w:rFonts w:ascii="Times New Roman" w:hAnsi="Times New Roman" w:cs="Times New Roman"/>
          <w:sz w:val="24"/>
          <w:szCs w:val="24"/>
        </w:rPr>
        <w:t xml:space="preserve">MTG </w:t>
      </w:r>
      <w:r w:rsidRPr="00723245">
        <w:rPr>
          <w:rFonts w:ascii="Times New Roman" w:hAnsi="Times New Roman" w:cs="Times New Roman"/>
          <w:sz w:val="24"/>
          <w:szCs w:val="24"/>
        </w:rPr>
        <w:t>as input that matches the prediction (e.g. an insult spoken in a male voice), thereby preventing the updating of predictive representations in the context of contradictory external information. Hence, a dysfunction of temporal cortex could lead to a failure in generating correct prediction error and to misconstruing of auditory expectation as a real sound. If the hallucinating person attempts to divert their attention from the ‘voices’ by, for example, listening to the music, expectation of sound might match the external stimulus (E</w:t>
      </w:r>
      <w:r w:rsidRPr="00723245">
        <w:rPr>
          <w:rFonts w:ascii="Times New Roman" w:hAnsi="Times New Roman" w:cs="Times New Roman"/>
          <w:sz w:val="24"/>
          <w:szCs w:val="24"/>
          <w:vertAlign w:val="subscript"/>
        </w:rPr>
        <w:t>1</w:t>
      </w:r>
      <w:r w:rsidRPr="00723245">
        <w:rPr>
          <w:rFonts w:ascii="Times New Roman" w:hAnsi="Times New Roman" w:cs="Times New Roman"/>
          <w:sz w:val="24"/>
          <w:szCs w:val="24"/>
        </w:rPr>
        <w:t>, Figure 4.8c). Similarly, if there is a pause in the hallucinated voices, an expectation of silence could be sent to the auditory cortex (E</w:t>
      </w:r>
      <w:r w:rsidRPr="00723245">
        <w:rPr>
          <w:rFonts w:ascii="Times New Roman" w:hAnsi="Times New Roman" w:cs="Times New Roman"/>
          <w:sz w:val="24"/>
          <w:szCs w:val="24"/>
          <w:vertAlign w:val="subscript"/>
        </w:rPr>
        <w:t xml:space="preserve">0, </w:t>
      </w:r>
      <w:r w:rsidRPr="00723245">
        <w:rPr>
          <w:rFonts w:ascii="Times New Roman" w:hAnsi="Times New Roman" w:cs="Times New Roman"/>
          <w:sz w:val="24"/>
          <w:szCs w:val="24"/>
        </w:rPr>
        <w:t xml:space="preserve">Figure 4.8d). In such cases the signal sent to MTG, would be consistent with the </w:t>
      </w:r>
      <w:r w:rsidRPr="00723245">
        <w:rPr>
          <w:rFonts w:ascii="Times New Roman" w:hAnsi="Times New Roman" w:cs="Times New Roman"/>
          <w:sz w:val="24"/>
          <w:szCs w:val="24"/>
        </w:rPr>
        <w:lastRenderedPageBreak/>
        <w:t>expectation and with the external stimulus (PE</w:t>
      </w:r>
      <w:r w:rsidRPr="00723245">
        <w:rPr>
          <w:rFonts w:ascii="Times New Roman" w:hAnsi="Times New Roman" w:cs="Times New Roman"/>
          <w:sz w:val="24"/>
          <w:szCs w:val="24"/>
          <w:vertAlign w:val="subscript"/>
        </w:rPr>
        <w:t>1</w:t>
      </w:r>
      <w:r w:rsidRPr="00723245">
        <w:rPr>
          <w:rFonts w:ascii="Times New Roman" w:hAnsi="Times New Roman" w:cs="Times New Roman"/>
          <w:sz w:val="24"/>
          <w:szCs w:val="24"/>
        </w:rPr>
        <w:t>=E</w:t>
      </w:r>
      <w:r w:rsidRPr="00723245">
        <w:rPr>
          <w:rFonts w:ascii="Times New Roman" w:hAnsi="Times New Roman" w:cs="Times New Roman"/>
          <w:sz w:val="24"/>
          <w:szCs w:val="24"/>
          <w:vertAlign w:val="subscript"/>
        </w:rPr>
        <w:t>1</w:t>
      </w:r>
      <w:r w:rsidRPr="00723245">
        <w:rPr>
          <w:rFonts w:ascii="Times New Roman" w:hAnsi="Times New Roman" w:cs="Times New Roman"/>
          <w:sz w:val="24"/>
          <w:szCs w:val="24"/>
        </w:rPr>
        <w:t>/S</w:t>
      </w:r>
      <w:r w:rsidRPr="00723245">
        <w:rPr>
          <w:rFonts w:ascii="Times New Roman" w:hAnsi="Times New Roman" w:cs="Times New Roman"/>
          <w:sz w:val="24"/>
          <w:szCs w:val="24"/>
          <w:vertAlign w:val="subscript"/>
        </w:rPr>
        <w:t>2</w:t>
      </w:r>
      <w:r w:rsidRPr="00723245">
        <w:rPr>
          <w:rFonts w:ascii="Times New Roman" w:hAnsi="Times New Roman" w:cs="Times New Roman"/>
          <w:sz w:val="24"/>
          <w:szCs w:val="24"/>
        </w:rPr>
        <w:t>-S</w:t>
      </w:r>
      <w:r w:rsidRPr="00723245">
        <w:rPr>
          <w:rFonts w:ascii="Times New Roman" w:hAnsi="Times New Roman" w:cs="Times New Roman"/>
          <w:sz w:val="24"/>
          <w:szCs w:val="24"/>
          <w:vertAlign w:val="subscript"/>
        </w:rPr>
        <w:t xml:space="preserve">1, </w:t>
      </w:r>
      <w:r w:rsidRPr="00723245">
        <w:rPr>
          <w:rFonts w:ascii="Times New Roman" w:hAnsi="Times New Roman" w:cs="Times New Roman"/>
          <w:sz w:val="24"/>
          <w:szCs w:val="24"/>
        </w:rPr>
        <w:t>Figure 4.8c and PE</w:t>
      </w:r>
      <w:r w:rsidRPr="00723245">
        <w:rPr>
          <w:rFonts w:ascii="Times New Roman" w:hAnsi="Times New Roman" w:cs="Times New Roman"/>
          <w:sz w:val="24"/>
          <w:szCs w:val="24"/>
          <w:vertAlign w:val="subscript"/>
        </w:rPr>
        <w:t>0</w:t>
      </w:r>
      <w:r w:rsidRPr="00723245">
        <w:rPr>
          <w:rFonts w:ascii="Times New Roman" w:hAnsi="Times New Roman" w:cs="Times New Roman"/>
          <w:sz w:val="24"/>
          <w:szCs w:val="24"/>
        </w:rPr>
        <w:t>=E</w:t>
      </w:r>
      <w:r w:rsidRPr="00723245">
        <w:rPr>
          <w:rFonts w:ascii="Times New Roman" w:hAnsi="Times New Roman" w:cs="Times New Roman"/>
          <w:sz w:val="24"/>
          <w:szCs w:val="24"/>
          <w:vertAlign w:val="subscript"/>
        </w:rPr>
        <w:t>0</w:t>
      </w:r>
      <w:r w:rsidRPr="00723245">
        <w:rPr>
          <w:rFonts w:ascii="Times New Roman" w:hAnsi="Times New Roman" w:cs="Times New Roman"/>
          <w:sz w:val="24"/>
          <w:szCs w:val="24"/>
        </w:rPr>
        <w:t>/S</w:t>
      </w:r>
      <w:r w:rsidRPr="00723245">
        <w:rPr>
          <w:rFonts w:ascii="Times New Roman" w:hAnsi="Times New Roman" w:cs="Times New Roman"/>
          <w:sz w:val="24"/>
          <w:szCs w:val="24"/>
          <w:vertAlign w:val="subscript"/>
        </w:rPr>
        <w:t>2</w:t>
      </w:r>
      <w:r w:rsidRPr="00723245">
        <w:rPr>
          <w:rFonts w:ascii="Times New Roman" w:hAnsi="Times New Roman" w:cs="Times New Roman"/>
          <w:sz w:val="24"/>
          <w:szCs w:val="24"/>
        </w:rPr>
        <w:t>-S</w:t>
      </w:r>
      <w:r w:rsidRPr="00723245">
        <w:rPr>
          <w:rFonts w:ascii="Times New Roman" w:hAnsi="Times New Roman" w:cs="Times New Roman"/>
          <w:sz w:val="24"/>
          <w:szCs w:val="24"/>
          <w:vertAlign w:val="subscript"/>
        </w:rPr>
        <w:t>0</w:t>
      </w:r>
      <w:r w:rsidRPr="00723245">
        <w:rPr>
          <w:rFonts w:ascii="Times New Roman" w:hAnsi="Times New Roman" w:cs="Times New Roman"/>
          <w:sz w:val="24"/>
          <w:szCs w:val="24"/>
        </w:rPr>
        <w:t>, Figure 4.8d).</w:t>
      </w:r>
      <w:r>
        <w:rPr>
          <w:rFonts w:ascii="Times New Roman" w:hAnsi="Times New Roman" w:cs="Times New Roman"/>
          <w:sz w:val="24"/>
          <w:szCs w:val="24"/>
        </w:rPr>
        <w:t xml:space="preserve"> </w:t>
      </w:r>
    </w:p>
    <w:p w:rsidR="007A401E" w:rsidRDefault="007D4593" w:rsidP="008C44A4">
      <w:pPr>
        <w:spacing w:before="100" w:beforeAutospacing="1" w:after="100" w:afterAutospacing="1" w:line="360" w:lineRule="auto"/>
        <w:rPr>
          <w:rFonts w:ascii="Times New Roman" w:hAnsi="Times New Roman" w:cs="Times New Roman"/>
          <w:sz w:val="24"/>
          <w:szCs w:val="24"/>
        </w:rPr>
      </w:pPr>
      <w:r w:rsidRPr="007D4593">
        <w:rPr>
          <w:rFonts w:ascii="Times New Roman" w:hAnsi="Times New Roman" w:cs="Times New Roman"/>
          <w:sz w:val="24"/>
          <w:szCs w:val="24"/>
        </w:rPr>
        <w:t>E</w:t>
      </w:r>
      <w:r w:rsidR="00DC2F56" w:rsidRPr="007D4593">
        <w:rPr>
          <w:rFonts w:ascii="Times New Roman" w:hAnsi="Times New Roman" w:cs="Times New Roman"/>
          <w:sz w:val="24"/>
          <w:szCs w:val="24"/>
        </w:rPr>
        <w:t xml:space="preserve">vidence suggests that grey matter volume in </w:t>
      </w:r>
      <w:r w:rsidR="00123549" w:rsidRPr="007D4593">
        <w:rPr>
          <w:rFonts w:ascii="Times New Roman" w:hAnsi="Times New Roman" w:cs="Times New Roman"/>
          <w:sz w:val="24"/>
          <w:szCs w:val="24"/>
        </w:rPr>
        <w:t xml:space="preserve">bilateral insula </w:t>
      </w:r>
      <w:r w:rsidR="00DC2F56" w:rsidRPr="007D4593">
        <w:rPr>
          <w:rFonts w:ascii="Times New Roman" w:hAnsi="Times New Roman" w:cs="Times New Roman"/>
          <w:sz w:val="24"/>
          <w:szCs w:val="24"/>
        </w:rPr>
        <w:t xml:space="preserve">is reduced in men with </w:t>
      </w:r>
      <w:r w:rsidR="004E6478">
        <w:rPr>
          <w:rFonts w:ascii="Times New Roman" w:hAnsi="Times New Roman" w:cs="Times New Roman"/>
          <w:sz w:val="24"/>
          <w:szCs w:val="24"/>
        </w:rPr>
        <w:t>schizophrenia</w:t>
      </w:r>
      <w:r w:rsidR="009C2A70">
        <w:rPr>
          <w:rFonts w:ascii="Times New Roman" w:hAnsi="Times New Roman" w:cs="Times New Roman"/>
          <w:sz w:val="24"/>
          <w:szCs w:val="24"/>
        </w:rPr>
        <w:t xml:space="preserve"> who hallucinate</w:t>
      </w:r>
      <w:r w:rsidR="00123549" w:rsidRPr="007D4593">
        <w:rPr>
          <w:rFonts w:ascii="Times New Roman" w:hAnsi="Times New Roman" w:cs="Times New Roman"/>
          <w:sz w:val="24"/>
          <w:szCs w:val="24"/>
        </w:rPr>
        <w:t>, compared with</w:t>
      </w:r>
      <w:r w:rsidR="00123549">
        <w:rPr>
          <w:rFonts w:ascii="Times New Roman" w:hAnsi="Times New Roman" w:cs="Times New Roman"/>
          <w:sz w:val="24"/>
          <w:szCs w:val="24"/>
        </w:rPr>
        <w:t xml:space="preserve"> </w:t>
      </w:r>
      <w:r w:rsidR="009C2A70">
        <w:rPr>
          <w:rFonts w:ascii="Times New Roman" w:hAnsi="Times New Roman" w:cs="Times New Roman"/>
          <w:sz w:val="24"/>
          <w:szCs w:val="24"/>
        </w:rPr>
        <w:t xml:space="preserve">those who have schizophrenia but do not hallucinate and with </w:t>
      </w:r>
      <w:r w:rsidR="00123549">
        <w:rPr>
          <w:rFonts w:ascii="Times New Roman" w:hAnsi="Times New Roman" w:cs="Times New Roman"/>
          <w:sz w:val="24"/>
          <w:szCs w:val="24"/>
        </w:rPr>
        <w:t xml:space="preserve">controls </w:t>
      </w:r>
      <w:r w:rsidR="00430C88">
        <w:rPr>
          <w:rFonts w:ascii="Times New Roman" w:hAnsi="Times New Roman" w:cs="Times New Roman"/>
          <w:sz w:val="24"/>
          <w:szCs w:val="24"/>
        </w:rPr>
        <w:fldChar w:fldCharType="begin"/>
      </w:r>
      <w:r w:rsidR="00A96498">
        <w:rPr>
          <w:rFonts w:ascii="Times New Roman" w:hAnsi="Times New Roman" w:cs="Times New Roman"/>
          <w:sz w:val="24"/>
          <w:szCs w:val="24"/>
        </w:rPr>
        <w:instrText xml:space="preserve"> ADDIN EN.CITE &lt;EndNote&gt;&lt;Cite&gt;&lt;Author&gt;Shapleske&lt;/Author&gt;&lt;Year&gt;2002&lt;/Year&gt;&lt;RecNum&gt;1346&lt;/RecNum&gt;&lt;record&gt;&lt;rec-number&gt;1346&lt;/rec-number&gt;&lt;foreign-keys&gt;&lt;key app="EN" db-id="0x5v5v5efrtr92efrso52f0rvsz5sttrafpf"&gt;1346&lt;/key&gt;&lt;/foreign-keys&gt;&lt;ref-type name="Journal Article"&gt;17&lt;/ref-type&gt;&lt;contributors&gt;&lt;authors&gt;&lt;author&gt;Shapleske, J.&lt;/author&gt;&lt;author&gt;Rossell, S. L.&lt;/author&gt;&lt;author&gt;Chitnis, X. A.&lt;/author&gt;&lt;author&gt;Suckling, J.&lt;/author&gt;&lt;author&gt;Simmons, A.&lt;/author&gt;&lt;author&gt;Bullmore, E. T.&lt;/author&gt;&lt;author&gt;Woodruff, P. W.&lt;/author&gt;&lt;author&gt;David, A. S.&lt;/author&gt;&lt;/authors&gt;&lt;/contributors&gt;&lt;auth-address&gt;Department of Psychological Medicine, Institute of Psychiatry, London SE5 8AF, UK.&lt;/auth-address&gt;&lt;titles&gt;&lt;title&gt;A computational morphometric MRI study of schizophrenia: effects of hallucinations&lt;/title&gt;&lt;secondary-title&gt;Cereb Cortex&lt;/secondary-title&gt;&lt;/titles&gt;&lt;periodical&gt;&lt;full-title&gt;Cereb Cortex&lt;/full-title&gt;&lt;/periodical&gt;&lt;pages&gt;1331-41&lt;/pages&gt;&lt;volume&gt;12&lt;/volume&gt;&lt;number&gt;12&lt;/number&gt;&lt;edition&gt;2002/11/13&lt;/edition&gt;&lt;keywords&gt;&lt;keyword&gt;Adult&lt;/keyword&gt;&lt;keyword&gt;Brain Mapping&lt;/keyword&gt;&lt;keyword&gt;Case-Control Studies&lt;/keyword&gt;&lt;keyword&gt;Cerebral Cortex/*pathology/*physiopathology&lt;/keyword&gt;&lt;keyword&gt;Frontal Lobe/pathology/physiopathology&lt;/keyword&gt;&lt;keyword&gt;Hallucinations/*pathology/*physiopathology&lt;/keyword&gt;&lt;keyword&gt;Humans&lt;/keyword&gt;&lt;keyword&gt;Magnetic Resonance Imaging/*methods&lt;/keyword&gt;&lt;keyword&gt;Male&lt;/keyword&gt;&lt;keyword&gt;Parietal Lobe/pathology/physiopathology&lt;/keyword&gt;&lt;keyword&gt;Schizophrenia/*pathology/*physiopathology&lt;/keyword&gt;&lt;keyword&gt;Temporal Lobe/pathology/physiopathology&lt;/keyword&gt;&lt;/keywords&gt;&lt;dates&gt;&lt;year&gt;2002&lt;/year&gt;&lt;pub-dates&gt;&lt;date&gt;Dec&lt;/date&gt;&lt;/pub-dates&gt;&lt;/dates&gt;&lt;isbn&gt;1047-3211 (Print)&amp;#xD;1047-3211 (Linking)&lt;/isbn&gt;&lt;accession-num&gt;12427683&lt;/accession-num&gt;&lt;urls&gt;&lt;related-urls&gt;&lt;url&gt;http://www.ncbi.nlm.nih.gov/entrez/query.fcgi?cmd=Retrieve&amp;amp;db=PubMed&amp;amp;dopt=Citation&amp;amp;list_uids=12427683&lt;/url&gt;&lt;/related-urls&gt;&lt;/urls&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(Shapleske et al., 2002)</w:t>
      </w:r>
      <w:r w:rsidR="00430C88">
        <w:rPr>
          <w:rFonts w:ascii="Times New Roman" w:hAnsi="Times New Roman" w:cs="Times New Roman"/>
          <w:sz w:val="24"/>
          <w:szCs w:val="24"/>
        </w:rPr>
        <w:fldChar w:fldCharType="end"/>
      </w:r>
      <w:r w:rsidR="00DC2F56">
        <w:rPr>
          <w:rFonts w:ascii="Times New Roman" w:hAnsi="Times New Roman" w:cs="Times New Roman"/>
          <w:sz w:val="24"/>
          <w:szCs w:val="24"/>
        </w:rPr>
        <w:t xml:space="preserve">. </w:t>
      </w:r>
      <w:r w:rsidR="00230EC3">
        <w:rPr>
          <w:rFonts w:ascii="Times New Roman" w:hAnsi="Times New Roman" w:cs="Times New Roman"/>
          <w:sz w:val="24"/>
          <w:szCs w:val="24"/>
        </w:rPr>
        <w:t xml:space="preserve">Therefore, it is plausible that </w:t>
      </w:r>
      <w:r w:rsidR="004E6478">
        <w:rPr>
          <w:rFonts w:ascii="Times New Roman" w:hAnsi="Times New Roman" w:cs="Times New Roman"/>
          <w:sz w:val="24"/>
          <w:szCs w:val="24"/>
        </w:rPr>
        <w:t xml:space="preserve">a </w:t>
      </w:r>
      <w:r w:rsidR="00230EC3">
        <w:rPr>
          <w:rFonts w:ascii="Times New Roman" w:hAnsi="Times New Roman" w:cs="Times New Roman"/>
          <w:sz w:val="24"/>
          <w:szCs w:val="24"/>
        </w:rPr>
        <w:t>dysfunction of the insula lead</w:t>
      </w:r>
      <w:r w:rsidR="009C2A70">
        <w:rPr>
          <w:rFonts w:ascii="Times New Roman" w:hAnsi="Times New Roman" w:cs="Times New Roman"/>
          <w:sz w:val="24"/>
          <w:szCs w:val="24"/>
        </w:rPr>
        <w:t>s</w:t>
      </w:r>
      <w:r w:rsidR="00230EC3">
        <w:rPr>
          <w:rFonts w:ascii="Times New Roman" w:hAnsi="Times New Roman" w:cs="Times New Roman"/>
          <w:sz w:val="24"/>
          <w:szCs w:val="24"/>
        </w:rPr>
        <w:t xml:space="preserve"> to impaired processing unexpected sounds and to insufficient prediction error. This, in turn, might result in exaggerated role of the top-down expectation in explaining auditory input. </w:t>
      </w:r>
    </w:p>
    <w:p w:rsidR="00A0338A" w:rsidRDefault="004E647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i</w:t>
      </w:r>
      <w:r w:rsidR="00A0338A" w:rsidRPr="00040F36">
        <w:rPr>
          <w:rFonts w:ascii="Times New Roman" w:hAnsi="Times New Roman" w:cs="Times New Roman"/>
          <w:sz w:val="24"/>
          <w:szCs w:val="24"/>
        </w:rPr>
        <w:t>nvolvement of bilateral MTG in process</w:t>
      </w:r>
      <w:r w:rsidR="00B97D3B">
        <w:rPr>
          <w:rFonts w:ascii="Times New Roman" w:hAnsi="Times New Roman" w:cs="Times New Roman"/>
          <w:sz w:val="24"/>
          <w:szCs w:val="24"/>
        </w:rPr>
        <w:t>ing low-pitched sounds could</w:t>
      </w:r>
      <w:r>
        <w:rPr>
          <w:rFonts w:ascii="Times New Roman" w:hAnsi="Times New Roman" w:cs="Times New Roman"/>
          <w:sz w:val="24"/>
          <w:szCs w:val="24"/>
        </w:rPr>
        <w:t xml:space="preserve"> </w:t>
      </w:r>
      <w:r w:rsidR="00B97D3B">
        <w:rPr>
          <w:rFonts w:ascii="Times New Roman" w:hAnsi="Times New Roman" w:cs="Times New Roman"/>
          <w:sz w:val="24"/>
          <w:szCs w:val="24"/>
        </w:rPr>
        <w:t>be</w:t>
      </w:r>
      <w:r w:rsidR="00ED290B">
        <w:rPr>
          <w:rFonts w:ascii="Times New Roman" w:hAnsi="Times New Roman" w:cs="Times New Roman"/>
          <w:sz w:val="24"/>
          <w:szCs w:val="24"/>
        </w:rPr>
        <w:t xml:space="preserve"> </w:t>
      </w:r>
      <w:r w:rsidR="00A0338A" w:rsidRPr="00040F36">
        <w:rPr>
          <w:rFonts w:ascii="Times New Roman" w:hAnsi="Times New Roman" w:cs="Times New Roman"/>
          <w:sz w:val="24"/>
          <w:szCs w:val="24"/>
        </w:rPr>
        <w:t xml:space="preserve">important in the genesis of auditory hallucinations. It has been shown that patients with schizophrenia have reduced ability to discriminate pitch in a tone-matching task </w:t>
      </w:r>
      <w:r w:rsidR="00430C88">
        <w:rPr>
          <w:rFonts w:ascii="Times New Roman" w:hAnsi="Times New Roman" w:cs="Times New Roman"/>
          <w:sz w:val="24"/>
          <w:szCs w:val="24"/>
        </w:rPr>
        <w:fldChar w:fldCharType="begin">
          <w:fldData xml:space="preserve">PEVuZE5vdGU+PENpdGU+PEF1dGhvcj5MZWl0bWFuPC9BdXRob3I+PFllYXI+MjAwNTwvWWVhcj48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==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PEVuZE5vdGU+PENpdGU+PEF1dGhvcj5MZWl0bWFuPC9BdXRob3I+PFllYXI+MjAwNTwvWWVhcj48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==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(Leitman et al., 2005)</w:t>
      </w:r>
      <w:r w:rsidR="00430C88">
        <w:rPr>
          <w:rFonts w:ascii="Times New Roman" w:hAnsi="Times New Roman" w:cs="Times New Roman"/>
          <w:sz w:val="24"/>
          <w:szCs w:val="24"/>
        </w:rPr>
        <w:fldChar w:fldCharType="end"/>
      </w:r>
      <w:r w:rsidR="00A0338A" w:rsidRPr="00040F36">
        <w:rPr>
          <w:rFonts w:ascii="Times New Roman" w:hAnsi="Times New Roman" w:cs="Times New Roman"/>
          <w:sz w:val="24"/>
          <w:szCs w:val="24"/>
        </w:rPr>
        <w:t xml:space="preserve">. This </w:t>
      </w:r>
      <w:r>
        <w:rPr>
          <w:rFonts w:ascii="Times New Roman" w:hAnsi="Times New Roman" w:cs="Times New Roman"/>
          <w:sz w:val="24"/>
          <w:szCs w:val="24"/>
        </w:rPr>
        <w:t>impairment was</w:t>
      </w:r>
      <w:r w:rsidR="00A0338A" w:rsidRPr="00040F36">
        <w:rPr>
          <w:rFonts w:ascii="Times New Roman" w:hAnsi="Times New Roman" w:cs="Times New Roman"/>
          <w:sz w:val="24"/>
          <w:szCs w:val="24"/>
        </w:rPr>
        <w:t xml:space="preserve"> associated with deficits in recognizing different emotions, as well as emotion intensity, in vocal expressions. Unlike healthy individuals, patients were unable to use the pitch cues to recognize auditory emotions, although they had no difficulty utilizing cues based on loudness. Similar impairment in processing emotional prosody has been found in patients with schizophrenia suffering from auditory hallucinations (although not in patients without hallucinations) </w:t>
      </w:r>
      <w:r w:rsidR="00430C88">
        <w:rPr>
          <w:rFonts w:ascii="Times New Roman" w:hAnsi="Times New Roman" w:cs="Times New Roman"/>
          <w:sz w:val="24"/>
          <w:szCs w:val="24"/>
        </w:rPr>
        <w:fldChar w:fldCharType="begin">
          <w:fldData xml:space="preserve">PEVuZE5vdGU+PENpdGU+PEF1dGhvcj5TaGVhPC9BdXRob3I+PFllYXI+MjAwNzwvWWVhcj48UmVj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</w:fldData>
        </w:fldChar>
      </w:r>
      <w:r w:rsidR="00A96498">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PEVuZE5vdGU+PENpdGU+PEF1dGhvcj5TaGVhPC9BdXRob3I+PFllYXI+MjAwNzwvWWVhcj48UmVj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</w:fldData>
        </w:fldChar>
      </w:r>
      <w:r w:rsidR="00A96498">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(Shea et al., 2007)</w:t>
      </w:r>
      <w:r w:rsidR="00430C88">
        <w:rPr>
          <w:rFonts w:ascii="Times New Roman" w:hAnsi="Times New Roman" w:cs="Times New Roman"/>
          <w:sz w:val="24"/>
          <w:szCs w:val="24"/>
        </w:rPr>
        <w:fldChar w:fldCharType="end"/>
      </w:r>
      <w:r w:rsidR="00A0338A" w:rsidRPr="00040F36">
        <w:rPr>
          <w:rFonts w:ascii="Times New Roman" w:hAnsi="Times New Roman" w:cs="Times New Roman"/>
          <w:sz w:val="24"/>
          <w:szCs w:val="24"/>
        </w:rPr>
        <w:t xml:space="preserve">. </w:t>
      </w:r>
    </w:p>
    <w:p w:rsidR="00B97D3B" w:rsidRPr="00B97D3B" w:rsidRDefault="00B97D3B" w:rsidP="008C44A4">
      <w:pPr>
        <w:spacing w:before="100" w:beforeAutospacing="1" w:after="100" w:afterAutospacing="1" w:line="360" w:lineRule="auto"/>
        <w:rPr>
          <w:rFonts w:ascii="Times New Roman" w:hAnsi="Times New Roman" w:cs="Times New Roman"/>
          <w:sz w:val="24"/>
          <w:szCs w:val="24"/>
        </w:rPr>
      </w:pPr>
      <w:r w:rsidRPr="00B97D3B">
        <w:rPr>
          <w:rFonts w:ascii="Times New Roman" w:hAnsi="Times New Roman" w:cs="Times New Roman"/>
          <w:sz w:val="24"/>
          <w:szCs w:val="24"/>
        </w:rPr>
        <w:t xml:space="preserve">Attention to prosodic affective cues activates MTG in healthy individuals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&lt;EndNote&gt;&lt;Cite&gt;&lt;Author&gt;Mitchell&lt;/Author&gt;&lt;Year&gt;2003&lt;/Year&gt;&lt;RecNum&gt;507&lt;/RecNum&gt;&lt;record&gt;&lt;rec-number&gt;507&lt;/rec-number&gt;&lt;foreign-keys&gt;&lt;key app="EN" db-id="5ww0p9r0ttwzvie255ixtszie9dtwrv9axst"&gt;507&lt;/key&gt;&lt;/foreign-keys&gt;&lt;ref-type name="Journal Article"&gt;17&lt;/ref-type&gt;&lt;contributors&gt;&lt;authors&gt;&lt;author&gt;Mitchell, R. L.&lt;/author&gt;&lt;author&gt;Elliott, R.&lt;/author&gt;&lt;author&gt;Barry, M.&lt;/author&gt;&lt;author&gt;Cruttenden, A.&lt;/author&gt;&lt;author&gt;Woodruff, P. W.&lt;/author&gt;&lt;/authors&gt;&lt;/contributors&gt;&lt;auth-address&gt;Whiteknights Road, School of Psychology, University of Reading, Reading, RG6 6AL, Berkshire, UK. r.l.c.mitchell@reading.ac.uk&lt;/auth-address&gt;&lt;titles&gt;&lt;title&gt;The neural response to emotional prosody, as revealed by functional magnetic resonance imaging&lt;/title&gt;&lt;secondary-title&gt;Neuropsychologia&lt;/secondary-title&gt;&lt;/titles&gt;&lt;periodical&gt;&lt;full-title&gt;Neuropsychologia&lt;/full-title&gt;&lt;/periodical&gt;&lt;pages&gt;1410-21&lt;/pages&gt;&lt;volume&gt;41&lt;/volume&gt;&lt;number&gt;10&lt;/number&gt;&lt;edition&gt;2003/05/22&lt;/edition&gt;&lt;keywords&gt;&lt;keyword&gt;Adolescent&lt;/keyword&gt;&lt;keyword&gt;Adult&lt;/keyword&gt;&lt;keyword&gt;Attention&lt;/keyword&gt;&lt;keyword&gt;*Emotions&lt;/keyword&gt;&lt;keyword&gt;Female&lt;/keyword&gt;&lt;keyword&gt;Functional Laterality&lt;/keyword&gt;&lt;keyword&gt;Humans&lt;/keyword&gt;&lt;keyword&gt;*Language&lt;/keyword&gt;&lt;keyword&gt;Magnetic Resonance Imaging&lt;/keyword&gt;&lt;keyword&gt;Male&lt;/keyword&gt;&lt;keyword&gt;Middle Aged&lt;/keyword&gt;&lt;keyword&gt;Speech Perception/*physiology&lt;/keyword&gt;&lt;keyword&gt;Temporal Lobe/*physiology&lt;/keyword&gt;&lt;/keywords&gt;&lt;dates&gt;&lt;year&gt;2003&lt;/year&gt;&lt;/dates&gt;&lt;isbn&gt;0028-3932 (Print)&lt;/isbn&gt;&lt;accession-num&gt;12757912&lt;/accession-num&gt;&lt;urls&gt;&lt;related-urls&gt;&lt;url&gt;http://www.ncbi.nlm.nih.gov/entrez/query.fcgi?cmd=Retrieve&amp;amp;db=PubMed&amp;amp;dopt=Citation&amp;amp;list_uids=12757912&lt;/url&gt;&lt;/related-urls&gt;&lt;/urls&gt;&lt;language&gt;eng&lt;/language&gt;&lt;/record&gt;&lt;/Cite&gt;&lt;/EndNote&gt;</w:instrText>
      </w:r>
      <w:r w:rsidR="00430C88">
        <w:rPr>
          <w:rFonts w:ascii="Times New Roman" w:hAnsi="Times New Roman" w:cs="Times New Roman"/>
          <w:sz w:val="24"/>
          <w:szCs w:val="24"/>
        </w:rPr>
        <w:fldChar w:fldCharType="separate"/>
      </w:r>
      <w:r w:rsidR="008678EF">
        <w:rPr>
          <w:rFonts w:ascii="Times New Roman" w:hAnsi="Times New Roman" w:cs="Times New Roman"/>
          <w:noProof/>
          <w:sz w:val="24"/>
          <w:szCs w:val="24"/>
        </w:rPr>
        <w:t>(Mitchell et al., 2003</w:t>
      </w:r>
      <w:r w:rsidR="00A30A26">
        <w:rPr>
          <w:rFonts w:ascii="Times New Roman" w:hAnsi="Times New Roman" w:cs="Times New Roman"/>
          <w:noProof/>
          <w:sz w:val="24"/>
          <w:szCs w:val="24"/>
        </w:rPr>
        <w:t>)</w:t>
      </w:r>
      <w:r w:rsidR="00430C88">
        <w:rPr>
          <w:rFonts w:ascii="Times New Roman" w:hAnsi="Times New Roman" w:cs="Times New Roman"/>
          <w:sz w:val="24"/>
          <w:szCs w:val="24"/>
        </w:rPr>
        <w:fldChar w:fldCharType="end"/>
      </w:r>
      <w:r w:rsidRPr="00B97D3B">
        <w:rPr>
          <w:rFonts w:ascii="Times New Roman" w:hAnsi="Times New Roman" w:cs="Times New Roman"/>
          <w:sz w:val="24"/>
          <w:szCs w:val="24"/>
        </w:rPr>
        <w:t>. The content of auditory hallucinations is often hostile, i.e. it consist of vulgar insults expressing anger and contempt</w:t>
      </w:r>
      <w:r w:rsidR="00701329">
        <w:rPr>
          <w:rFonts w:ascii="Times New Roman" w:hAnsi="Times New Roman" w:cs="Times New Roman"/>
          <w:sz w:val="24"/>
          <w:szCs w:val="24"/>
        </w:rPr>
        <w:t xml:space="preserve">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&lt;EndNote&gt;&lt;Cite&gt;&lt;Author&gt;Nayani&lt;/Author&gt;&lt;Year&gt;1996&lt;/Year&gt;&lt;RecNum&gt;326&lt;/RecNum&gt;&lt;record&gt;&lt;rec-number&gt;326&lt;/rec-number&gt;&lt;foreign-keys&gt;&lt;key app="EN" db-id="5ww0p9r0ttwzvie255ixtszie9dtwrv9axst"&gt;326&lt;/key&gt;&lt;/foreign-keys&gt;&lt;ref-type name="Journal Article"&gt;17&lt;/ref-type&gt;&lt;contributors&gt;&lt;authors&gt;&lt;author&gt;Nayani, Tony H.&lt;/author&gt;&lt;author&gt;David, Anthony S.&lt;/author&gt;&lt;/authors&gt;&lt;/contributors&gt;&lt;auth-address&gt;From the Department of Psychological Medicine and Neuropsychiatry, King&amp;apos;s College Hospital and the Institute of Psychiatry, London., (David)Address for correspondence: Dr A. S. David. Department of Psychological Medicine, Institute of Psychiatry, London SE5 8AF.&lt;/auth-address&gt;&lt;titles&gt;&lt;title&gt;The Auditory Hallucination: a Phenomenological Survey&lt;/title&gt;&lt;secondary-title&gt;Psychological Medicine&lt;/secondary-title&gt;&lt;/titles&gt;&lt;pages&gt;179-192&lt;/pages&gt;&lt;volume&gt;26&lt;/volume&gt;&lt;number&gt;1&lt;/number&gt;&lt;keywords&gt;&lt;keyword&gt;Original Article.&lt;/keyword&gt;&lt;keyword&gt;Clinical Medicine, Behavioral &amp;amp; Social Sciences.&lt;/keyword&gt;&lt;/keywords&gt;&lt;dates&gt;&lt;year&gt;1996&lt;/year&gt;&lt;/dates&gt;&lt;isbn&gt;0033-2917 VNOvid Technologies DBJournals@Ovid&lt;/isbn&gt;&lt;urls&gt;&lt;related-urls&gt;&lt;url&gt;http://ovidsp.tx.ovid.com/sp-2.3/ovidweb.cgi?&amp;amp;S=BDBKFPNPIHDDDIIENCELHBMCIFKNAA00&amp;amp;Link+Set=S.sh.15.16.19.42|16|sl_10&lt;/url&gt;&lt;/related-urls&gt;&lt;/urls&gt;&lt;language&gt;English.&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(Nayani and David, 1996)</w:t>
      </w:r>
      <w:r w:rsidR="00430C88">
        <w:rPr>
          <w:rFonts w:ascii="Times New Roman" w:hAnsi="Times New Roman" w:cs="Times New Roman"/>
          <w:sz w:val="24"/>
          <w:szCs w:val="24"/>
        </w:rPr>
        <w:fldChar w:fldCharType="end"/>
      </w:r>
      <w:r w:rsidRPr="00B97D3B">
        <w:rPr>
          <w:rFonts w:ascii="Times New Roman" w:hAnsi="Times New Roman" w:cs="Times New Roman"/>
          <w:sz w:val="24"/>
          <w:szCs w:val="24"/>
        </w:rPr>
        <w:t xml:space="preserve">.  It might be that a dysfunction of MTG leads to impaired ability to process prosody and, consequently, to exaggerated emotional expression in hallucinatory perceptions. In addition, the speaker in auditory hallucinations is most frequently male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&lt;EndNote&gt;&lt;Cite&gt;&lt;Author&gt;Nayani&lt;/Author&gt;&lt;Year&gt;1996&lt;/Year&gt;&lt;RecNum&gt;326&lt;/RecNum&gt;&lt;record&gt;&lt;rec-number&gt;326&lt;/rec-number&gt;&lt;foreign-keys&gt;&lt;key app="EN" db-id="5ww0p9r0ttwzvie255ixtszie9dtwrv9axst"&gt;326&lt;/key&gt;&lt;/foreign-keys&gt;&lt;ref-type name="Journal Article"&gt;17&lt;/ref-type&gt;&lt;contributors&gt;&lt;authors&gt;&lt;author&gt;Nayani, Tony H.&lt;/author&gt;&lt;author&gt;David, Anthony S.&lt;/author&gt;&lt;/authors&gt;&lt;/contributors&gt;&lt;auth-address&gt;From the Department of Psychological Medicine and Neuropsychiatry, King&amp;apos;s College Hospital and the Institute of Psychiatry, London., (David)Address for correspondence: Dr A. S. David. Department of Psychological Medicine, Institute of Psychiatry, London SE5 8AF.&lt;/auth-address&gt;&lt;titles&gt;&lt;title&gt;The Auditory Hallucination: a Phenomenological Survey&lt;/title&gt;&lt;secondary-title&gt;Psychological Medicine&lt;/secondary-title&gt;&lt;/titles&gt;&lt;pages&gt;179-192&lt;/pages&gt;&lt;volume&gt;26&lt;/volume&gt;&lt;number&gt;1&lt;/number&gt;&lt;keywords&gt;&lt;keyword&gt;Original Article.&lt;/keyword&gt;&lt;keyword&gt;Clinical Medicine, Behavioral &amp;amp; Social Sciences.&lt;/keyword&gt;&lt;/keywords&gt;&lt;dates&gt;&lt;year&gt;1996&lt;/year&gt;&lt;/dates&gt;&lt;isbn&gt;0033-2917 VNOvid Technologies DBJournals@Ovid&lt;/isbn&gt;&lt;urls&gt;&lt;related-urls&gt;&lt;url&gt;http://ovidsp.tx.ovid.com/sp-2.3/ovidweb.cgi?&amp;amp;S=BDBKFPNPIHDDDIIENCELHBMCIFKNAA00&amp;amp;Link+Set=S.sh.15.16.19.42|16|sl_10&lt;/url&gt;&lt;/related-urls&gt;&lt;/urls&gt;&lt;language&gt;English.&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(Nayani and David, 1996)</w:t>
      </w:r>
      <w:r w:rsidR="00430C88">
        <w:rPr>
          <w:rFonts w:ascii="Times New Roman" w:hAnsi="Times New Roman" w:cs="Times New Roman"/>
          <w:sz w:val="24"/>
          <w:szCs w:val="24"/>
        </w:rPr>
        <w:fldChar w:fldCharType="end"/>
      </w:r>
      <w:r w:rsidRPr="00B97D3B">
        <w:rPr>
          <w:rFonts w:ascii="Times New Roman" w:hAnsi="Times New Roman" w:cs="Times New Roman"/>
          <w:sz w:val="24"/>
          <w:szCs w:val="24"/>
        </w:rPr>
        <w:t>.  It has been shown that low frequency is an important cue to women in recognizing a natural male voice</w:t>
      </w:r>
      <w:r w:rsidR="004E6478">
        <w:rPr>
          <w:rFonts w:ascii="Times New Roman" w:hAnsi="Times New Roman" w:cs="Times New Roman"/>
          <w:sz w:val="24"/>
          <w:szCs w:val="24"/>
        </w:rPr>
        <w:t xml:space="preserve"> </w:t>
      </w:r>
      <w:r w:rsidR="00430C88">
        <w:rPr>
          <w:rFonts w:ascii="Times New Roman" w:hAnsi="Times New Roman" w:cs="Times New Roman"/>
          <w:sz w:val="24"/>
          <w:szCs w:val="24"/>
        </w:rPr>
        <w:fldChar w:fldCharType="begin"/>
      </w:r>
      <w:r w:rsidR="00A96498">
        <w:rPr>
          <w:rFonts w:ascii="Times New Roman" w:hAnsi="Times New Roman" w:cs="Times New Roman"/>
          <w:sz w:val="24"/>
          <w:szCs w:val="24"/>
        </w:rPr>
        <w:instrText xml:space="preserve"> ADDIN EN.CITE &lt;EndNote&gt;&lt;Cite&gt;&lt;Author&gt;Hunter&lt;/Author&gt;&lt;Year&gt;2005&lt;/Year&gt;&lt;RecNum&gt;1347&lt;/RecNum&gt;&lt;record&gt;&lt;rec-number&gt;1347&lt;/rec-number&gt;&lt;foreign-keys&gt;&lt;key app="EN" db-id="0x5v5v5efrtr92efrso52f0rvsz5sttrafpf"&gt;1347&lt;/key&gt;&lt;/foreign-keys&gt;&lt;ref-type name="Journal Article"&gt;17&lt;/ref-type&gt;&lt;contributors&gt;&lt;authors&gt;&lt;author&gt;Hunter, M. D.&lt;/author&gt;&lt;author&gt;Phang, S. Y.&lt;/author&gt;&lt;author&gt;Lee, K. H.&lt;/author&gt;&lt;author&gt;Woodruff, P. W.&lt;/author&gt;&lt;/authors&gt;&lt;/contributors&gt;&lt;auth-address&gt;Sheffield Cognition and Neuroimaging Laboratory (SCANLab), Academic Clinical Psychiatry, University of Sheffield, The Longley Centre, Norwood Grange Drive, Sheffield S5 7JT, UK. m.d.hunter@shef.ac.uk&lt;/auth-address&gt;&lt;titles&gt;&lt;title&gt;Gender-specific sensitivity to low frequencies in male speech&lt;/title&gt;&lt;secondary-title&gt;Neurosci Lett&lt;/secondary-title&gt;&lt;/titles&gt;&lt;periodical&gt;&lt;full-title&gt;Neurosci Lett&lt;/full-title&gt;&lt;/periodical&gt;&lt;pages&gt;148-50&lt;/pages&gt;&lt;volume&gt;375&lt;/volume&gt;&lt;number&gt;3&lt;/number&gt;&lt;edition&gt;2005/02/08&lt;/edition&gt;&lt;keywords&gt;&lt;keyword&gt;Adult&lt;/keyword&gt;&lt;keyword&gt;Female&lt;/keyword&gt;&lt;keyword&gt;Humans&lt;/keyword&gt;&lt;keyword&gt;Male&lt;/keyword&gt;&lt;keyword&gt;Middle Aged&lt;/keyword&gt;&lt;keyword&gt;*Sex Characteristics&lt;/keyword&gt;&lt;keyword&gt;*Speech Acoustics&lt;/keyword&gt;&lt;keyword&gt;Speech Perception/*physiology&lt;/keyword&gt;&lt;keyword&gt;Speech Production Measurement&lt;/keyword&gt;&lt;keyword&gt;Voice/physiology&lt;/keyword&gt;&lt;/keywords&gt;&lt;dates&gt;&lt;year&gt;2005&lt;/year&gt;&lt;pub-dates&gt;&lt;date&gt;Mar 3&lt;/date&gt;&lt;/pub-dates&gt;&lt;/dates&gt;&lt;isbn&gt;0304-3940 (Print)&amp;#xD;0304-3940 (Linking)&lt;/isbn&gt;&lt;accession-num&gt;15694249&lt;/accession-num&gt;&lt;urls&gt;&lt;related-urls&gt;&lt;url&gt;http://www.ncbi.nlm.nih.gov/entrez/query.fcgi?cmd=Retrieve&amp;amp;db=PubMed&amp;amp;dopt=Citation&amp;amp;list_uids=15694249&lt;/url&gt;&lt;/related-urls&gt;&lt;/urls&gt;&lt;electronic-resource-num&gt;S0304-3940(04)01395-3 [pii]&amp;#xD;10.1016/j.neulet.2004.11.003&lt;/electronic-resource-num&gt;&lt;language&gt;eng&lt;/language&gt;&lt;/record&gt;&lt;/Cite&gt;&lt;/EndNote&gt;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(Hunter et al., 2005)</w:t>
      </w:r>
      <w:r w:rsidR="00430C88">
        <w:rPr>
          <w:rFonts w:ascii="Times New Roman" w:hAnsi="Times New Roman" w:cs="Times New Roman"/>
          <w:sz w:val="24"/>
          <w:szCs w:val="24"/>
        </w:rPr>
        <w:fldChar w:fldCharType="end"/>
      </w:r>
      <w:r w:rsidRPr="00B97D3B">
        <w:rPr>
          <w:rFonts w:ascii="Times New Roman" w:hAnsi="Times New Roman" w:cs="Times New Roman"/>
          <w:sz w:val="24"/>
          <w:szCs w:val="24"/>
        </w:rPr>
        <w:t xml:space="preserve">. </w:t>
      </w:r>
      <w:r w:rsidR="007B689D">
        <w:rPr>
          <w:rFonts w:ascii="Times New Roman" w:hAnsi="Times New Roman" w:cs="Times New Roman"/>
          <w:sz w:val="24"/>
          <w:szCs w:val="24"/>
        </w:rPr>
        <w:t>Taken together, t</w:t>
      </w:r>
      <w:r w:rsidRPr="00B97D3B">
        <w:rPr>
          <w:rFonts w:ascii="Times New Roman" w:hAnsi="Times New Roman" w:cs="Times New Roman"/>
          <w:sz w:val="24"/>
          <w:szCs w:val="24"/>
        </w:rPr>
        <w:t xml:space="preserve">his evidence suggests that overactivation of MTG might contribute to generation of false </w:t>
      </w:r>
      <w:r w:rsidR="007B689D">
        <w:rPr>
          <w:rFonts w:ascii="Times New Roman" w:hAnsi="Times New Roman" w:cs="Times New Roman"/>
          <w:sz w:val="24"/>
          <w:szCs w:val="24"/>
        </w:rPr>
        <w:t xml:space="preserve">hostile </w:t>
      </w:r>
      <w:r w:rsidRPr="00B97D3B">
        <w:rPr>
          <w:rFonts w:ascii="Times New Roman" w:hAnsi="Times New Roman" w:cs="Times New Roman"/>
          <w:sz w:val="24"/>
          <w:szCs w:val="24"/>
        </w:rPr>
        <w:t xml:space="preserve">utterances spoken in male voices in </w:t>
      </w:r>
      <w:r w:rsidR="007B689D">
        <w:rPr>
          <w:rFonts w:ascii="Times New Roman" w:hAnsi="Times New Roman" w:cs="Times New Roman"/>
          <w:sz w:val="24"/>
          <w:szCs w:val="24"/>
        </w:rPr>
        <w:t>those</w:t>
      </w:r>
      <w:r w:rsidRPr="00B97D3B">
        <w:rPr>
          <w:rFonts w:ascii="Times New Roman" w:hAnsi="Times New Roman" w:cs="Times New Roman"/>
          <w:sz w:val="24"/>
          <w:szCs w:val="24"/>
        </w:rPr>
        <w:t xml:space="preserve"> suffering from auditory hallucinations.  </w:t>
      </w:r>
    </w:p>
    <w:p w:rsidR="007D072E" w:rsidRDefault="007D072E" w:rsidP="008C44A4">
      <w:pPr>
        <w:spacing w:before="100" w:beforeAutospacing="1" w:after="100" w:afterAutospacing="1" w:line="360" w:lineRule="auto"/>
        <w:rPr>
          <w:rFonts w:ascii="Times New Roman" w:hAnsi="Times New Roman" w:cs="Times New Roman"/>
          <w:sz w:val="24"/>
          <w:szCs w:val="24"/>
        </w:rPr>
      </w:pPr>
    </w:p>
    <w:p w:rsidR="00DF6837" w:rsidRDefault="00430C88" w:rsidP="00DF6837">
      <w:pPr>
        <w:spacing w:before="100" w:beforeAutospacing="1" w:after="100" w:afterAutospacing="1" w:line="480" w:lineRule="auto"/>
        <w:rPr>
          <w:rFonts w:ascii="Arial" w:hAnsi="Arial" w:cs="Arial"/>
          <w:sz w:val="20"/>
        </w:rPr>
      </w:pPr>
      <w:r w:rsidRPr="00430C88">
        <w:pict>
          <v:group id="_x0000_s15113" editas="canvas" style="width:186.45pt;height:124.15pt;mso-position-horizontal-relative:char;mso-position-vertical-relative:line" coordorigin="2268,2755" coordsize="3729,2483">
            <o:lock v:ext="edit" aspectratio="t"/>
            <v:shape id="_x0000_s15114" type="#_x0000_t75" style="position:absolute;left:2268;top:2755;width:3729;height:2483" o:preferrelative="f">
              <v:fill o:detectmouseclick="t"/>
              <v:path o:extrusionok="t" o:connecttype="none"/>
              <o:lock v:ext="edit" text="t"/>
            </v:shape>
            <v:shape id="_x0000_s15118" type="#_x0000_t32" style="position:absolute;left:3943;top:3655;width:510;height:1;flip:x" o:connectortype="straight" strokeweight="3pt">
              <v:stroke endarrow="block"/>
            </v:shape>
            <v:shape id="_x0000_s15119" type="#_x0000_t202" style="position:absolute;left:3970;top:3217;width:529;height:424" filled="f" stroked="f">
              <v:textbox style="mso-next-textbox:#_x0000_s15119">
                <w:txbxContent>
                  <w:p w:rsidR="00285D77" w:rsidRPr="00514625" w:rsidRDefault="00285D77" w:rsidP="00DF6837">
                    <w:pPr>
                      <w:spacing w:after="0"/>
                      <w:rPr>
                        <w:rFonts w:ascii="Arial" w:hAnsi="Arial" w:cs="Arial"/>
                        <w:b/>
                        <w:sz w:val="20"/>
                        <w:vertAlign w:val="subscript"/>
                      </w:rPr>
                    </w:pPr>
                    <w:r w:rsidRPr="00514625">
                      <w:rPr>
                        <w:rFonts w:ascii="Arial" w:hAnsi="Arial" w:cs="Arial"/>
                        <w:b/>
                        <w:sz w:val="20"/>
                      </w:rPr>
                      <w:t>E</w:t>
                    </w:r>
                    <w:r w:rsidRPr="00514625">
                      <w:rPr>
                        <w:rFonts w:ascii="Arial" w:hAnsi="Arial" w:cs="Arial"/>
                        <w:b/>
                        <w:sz w:val="20"/>
                        <w:vertAlign w:val="subscript"/>
                      </w:rPr>
                      <w:t>1</w:t>
                    </w:r>
                  </w:p>
                </w:txbxContent>
              </v:textbox>
            </v:shape>
            <v:roundrect id="_x0000_s15120" style="position:absolute;left:4509;top:3475;width:1361;height:850" arcsize="10923f" filled="f" strokecolor="black [3213]">
              <v:textbox style="mso-next-textbox:#_x0000_s15120">
                <w:txbxContent>
                  <w:p w:rsidR="00285D77" w:rsidRDefault="00285D77" w:rsidP="00DF6837">
                    <w:pPr>
                      <w:rPr>
                        <w:rFonts w:ascii="Arial" w:hAnsi="Arial" w:cs="Arial"/>
                        <w:sz w:val="16"/>
                      </w:rPr>
                    </w:pPr>
                  </w:p>
                  <w:p w:rsidR="00285D77" w:rsidRPr="009C5948" w:rsidRDefault="00285D77" w:rsidP="00DF6837">
                    <w:pPr>
                      <w:rPr>
                        <w:rFonts w:ascii="Arial" w:hAnsi="Arial" w:cs="Arial"/>
                        <w:sz w:val="16"/>
                      </w:rPr>
                    </w:pPr>
                    <w:r w:rsidRPr="00386E7F">
                      <w:rPr>
                        <w:rFonts w:ascii="Arial" w:hAnsi="Arial" w:cs="Arial"/>
                        <w:sz w:val="16"/>
                      </w:rPr>
                      <w:t>PE</w:t>
                    </w:r>
                    <w:r>
                      <w:rPr>
                        <w:rFonts w:ascii="Arial" w:hAnsi="Arial" w:cs="Arial"/>
                        <w:sz w:val="16"/>
                        <w:vertAlign w:val="subscript"/>
                      </w:rPr>
                      <w:t>3</w:t>
                    </w:r>
                    <w:r>
                      <w:rPr>
                        <w:rFonts w:ascii="Arial" w:hAnsi="Arial" w:cs="Arial"/>
                        <w:sz w:val="16"/>
                      </w:rPr>
                      <w:t>=</w:t>
                    </w:r>
                    <w:r w:rsidRPr="00386E7F">
                      <w:rPr>
                        <w:rFonts w:ascii="Arial" w:hAnsi="Arial" w:cs="Arial"/>
                        <w:sz w:val="16"/>
                      </w:rPr>
                      <w:t>E</w:t>
                    </w:r>
                    <w:r>
                      <w:rPr>
                        <w:rFonts w:ascii="Arial" w:hAnsi="Arial" w:cs="Arial"/>
                        <w:sz w:val="16"/>
                        <w:vertAlign w:val="subscript"/>
                      </w:rPr>
                      <w:t>1</w:t>
                    </w:r>
                    <w:r>
                      <w:rPr>
                        <w:rFonts w:ascii="Arial" w:hAnsi="Arial" w:cs="Arial"/>
                        <w:sz w:val="16"/>
                      </w:rPr>
                      <w:t>/</w:t>
                    </w:r>
                    <w:r w:rsidRPr="009C5948">
                      <w:rPr>
                        <w:rFonts w:ascii="Arial" w:hAnsi="Arial" w:cs="Arial"/>
                        <w:sz w:val="16"/>
                      </w:rPr>
                      <w:t>S</w:t>
                    </w:r>
                    <w:r>
                      <w:rPr>
                        <w:rFonts w:ascii="Arial" w:hAnsi="Arial" w:cs="Arial"/>
                        <w:sz w:val="16"/>
                        <w:vertAlign w:val="subscript"/>
                      </w:rPr>
                      <w:t>2</w:t>
                    </w:r>
                    <w:r>
                      <w:rPr>
                        <w:rFonts w:ascii="Arial" w:hAnsi="Arial" w:cs="Arial"/>
                        <w:sz w:val="16"/>
                      </w:rPr>
                      <w:t>-</w:t>
                    </w:r>
                    <w:r w:rsidRPr="009C5948">
                      <w:rPr>
                        <w:rFonts w:ascii="Arial" w:hAnsi="Arial" w:cs="Arial"/>
                        <w:sz w:val="16"/>
                      </w:rPr>
                      <w:t>S</w:t>
                    </w:r>
                    <w:r>
                      <w:rPr>
                        <w:rFonts w:ascii="Arial" w:hAnsi="Arial" w:cs="Arial"/>
                        <w:sz w:val="16"/>
                        <w:vertAlign w:val="subscript"/>
                      </w:rPr>
                      <w:t>3</w:t>
                    </w:r>
                  </w:p>
                  <w:p w:rsidR="00285D77" w:rsidRPr="00B3008F" w:rsidRDefault="00285D77" w:rsidP="00DF6837">
                    <w:pPr>
                      <w:rPr>
                        <w:rFonts w:ascii="Arial" w:hAnsi="Arial" w:cs="Arial"/>
                        <w:sz w:val="16"/>
                        <w:vertAlign w:val="subscript"/>
                      </w:rPr>
                    </w:pPr>
                  </w:p>
                </w:txbxContent>
              </v:textbox>
            </v:roundrect>
            <v:shape id="_x0000_s15121" type="#_x0000_t202" style="position:absolute;left:4713;top:3550;width:848;height:355" filled="f" fillcolor="white [3212]" stroked="f" strokecolor="white [3212]">
              <v:textbox style="mso-next-textbox:#_x0000_s15121">
                <w:txbxContent>
                  <w:p w:rsidR="00285D77" w:rsidRPr="00514625" w:rsidRDefault="00285D77" w:rsidP="00DF6837">
                    <w:pPr>
                      <w:rPr>
                        <w:rFonts w:ascii="Arial" w:hAnsi="Arial" w:cs="Arial"/>
                        <w:b/>
                        <w:sz w:val="20"/>
                      </w:rPr>
                    </w:pPr>
                    <w:r w:rsidRPr="00514625">
                      <w:rPr>
                        <w:rFonts w:ascii="Arial" w:hAnsi="Arial" w:cs="Arial"/>
                        <w:b/>
                        <w:sz w:val="20"/>
                      </w:rPr>
                      <w:t xml:space="preserve">MTG </w:t>
                    </w:r>
                  </w:p>
                </w:txbxContent>
              </v:textbox>
            </v:shape>
            <v:shape id="_x0000_s15122" type="#_x0000_t202" style="position:absolute;left:2839;top:3520;width:864;height:383" filled="f" fillcolor="white [3212]" strokecolor="white [3212]">
              <v:textbox style="mso-next-textbox:#_x0000_s15122">
                <w:txbxContent>
                  <w:p w:rsidR="00285D77" w:rsidRPr="00E966D3" w:rsidRDefault="00285D77" w:rsidP="00DF6837">
                    <w:pPr>
                      <w:rPr>
                        <w:rFonts w:ascii="Arial" w:hAnsi="Arial" w:cs="Arial"/>
                        <w:b/>
                        <w:sz w:val="24"/>
                      </w:rPr>
                    </w:pPr>
                    <w:r w:rsidRPr="00514625">
                      <w:rPr>
                        <w:rFonts w:ascii="Arial" w:hAnsi="Arial" w:cs="Arial"/>
                        <w:b/>
                        <w:sz w:val="20"/>
                      </w:rPr>
                      <w:t>STG</w:t>
                    </w:r>
                    <w:r w:rsidRPr="00E966D3">
                      <w:rPr>
                        <w:rFonts w:ascii="Arial" w:hAnsi="Arial" w:cs="Arial"/>
                        <w:b/>
                        <w:sz w:val="24"/>
                      </w:rPr>
                      <w:t xml:space="preserve"> </w:t>
                    </w:r>
                  </w:p>
                </w:txbxContent>
              </v:textbox>
            </v:shape>
            <v:shape id="_x0000_s15123" type="#_x0000_t202" style="position:absolute;left:2719;top:4452;width:644;height:420" filled="f" stroked="f">
              <v:textbox style="layout-flow:vertical;mso-layout-flow-alt:bottom-to-top;mso-next-textbox:#_x0000_s15123">
                <w:txbxContent>
                  <w:p w:rsidR="00285D77" w:rsidRPr="00386E7F" w:rsidRDefault="00285D77" w:rsidP="00DF6837">
                    <w:pPr>
                      <w:rPr>
                        <w:rFonts w:ascii="Arial" w:hAnsi="Arial" w:cs="Arial"/>
                        <w:b/>
                        <w:sz w:val="20"/>
                        <w:vertAlign w:val="subscript"/>
                      </w:rPr>
                    </w:pPr>
                    <w:r w:rsidRPr="00386E7F">
                      <w:rPr>
                        <w:rFonts w:ascii="Arial" w:hAnsi="Arial" w:cs="Arial"/>
                        <w:b/>
                        <w:sz w:val="20"/>
                      </w:rPr>
                      <w:t>S</w:t>
                    </w:r>
                    <w:r>
                      <w:rPr>
                        <w:rFonts w:ascii="Arial" w:hAnsi="Arial" w:cs="Arial"/>
                        <w:b/>
                        <w:sz w:val="20"/>
                        <w:vertAlign w:val="subscript"/>
                      </w:rPr>
                      <w:t>3</w:t>
                    </w:r>
                  </w:p>
                </w:txbxContent>
              </v:textbox>
            </v:shape>
            <v:roundrect id="_x0000_s15124" style="position:absolute;left:2609;top:3458;width:1361;height:850" arcsize="10923f" filled="f" strokecolor="black [3213]">
              <v:textbox style="mso-next-textbox:#_x0000_s15124">
                <w:txbxContent>
                  <w:p w:rsidR="00285D77" w:rsidRDefault="00285D77" w:rsidP="00DF6837">
                    <w:pPr>
                      <w:rPr>
                        <w:rFonts w:ascii="Arial" w:hAnsi="Arial" w:cs="Arial"/>
                        <w:sz w:val="16"/>
                      </w:rPr>
                    </w:pPr>
                  </w:p>
                  <w:p w:rsidR="00285D77" w:rsidRPr="009C5948" w:rsidRDefault="00285D77" w:rsidP="00DF6837">
                    <w:pPr>
                      <w:rPr>
                        <w:rFonts w:ascii="Arial" w:hAnsi="Arial" w:cs="Arial"/>
                        <w:sz w:val="16"/>
                      </w:rPr>
                    </w:pPr>
                    <w:r w:rsidRPr="00386E7F">
                      <w:rPr>
                        <w:rFonts w:ascii="Arial" w:hAnsi="Arial" w:cs="Arial"/>
                        <w:sz w:val="16"/>
                      </w:rPr>
                      <w:t>PE</w:t>
                    </w:r>
                    <w:r>
                      <w:rPr>
                        <w:rFonts w:ascii="Arial" w:hAnsi="Arial" w:cs="Arial"/>
                        <w:sz w:val="16"/>
                        <w:vertAlign w:val="subscript"/>
                      </w:rPr>
                      <w:t>3</w:t>
                    </w:r>
                    <w:r>
                      <w:rPr>
                        <w:rFonts w:ascii="Arial" w:hAnsi="Arial" w:cs="Arial"/>
                        <w:sz w:val="16"/>
                      </w:rPr>
                      <w:t>=</w:t>
                    </w:r>
                    <w:r w:rsidRPr="00386E7F">
                      <w:rPr>
                        <w:rFonts w:ascii="Arial" w:hAnsi="Arial" w:cs="Arial"/>
                        <w:sz w:val="16"/>
                      </w:rPr>
                      <w:t>E</w:t>
                    </w:r>
                    <w:r>
                      <w:rPr>
                        <w:rFonts w:ascii="Arial" w:hAnsi="Arial" w:cs="Arial"/>
                        <w:sz w:val="16"/>
                        <w:vertAlign w:val="subscript"/>
                      </w:rPr>
                      <w:t>1</w:t>
                    </w:r>
                    <w:r>
                      <w:rPr>
                        <w:rFonts w:ascii="Arial" w:hAnsi="Arial" w:cs="Arial"/>
                        <w:sz w:val="16"/>
                      </w:rPr>
                      <w:t>/</w:t>
                    </w:r>
                    <w:r w:rsidRPr="009C5948">
                      <w:rPr>
                        <w:rFonts w:ascii="Arial" w:hAnsi="Arial" w:cs="Arial"/>
                        <w:sz w:val="16"/>
                      </w:rPr>
                      <w:t>S</w:t>
                    </w:r>
                    <w:r>
                      <w:rPr>
                        <w:rFonts w:ascii="Arial" w:hAnsi="Arial" w:cs="Arial"/>
                        <w:sz w:val="16"/>
                        <w:vertAlign w:val="subscript"/>
                      </w:rPr>
                      <w:t>2</w:t>
                    </w:r>
                    <w:r>
                      <w:rPr>
                        <w:rFonts w:ascii="Arial" w:hAnsi="Arial" w:cs="Arial"/>
                        <w:sz w:val="16"/>
                      </w:rPr>
                      <w:t>-</w:t>
                    </w:r>
                    <w:r w:rsidRPr="009C5948">
                      <w:rPr>
                        <w:rFonts w:ascii="Arial" w:hAnsi="Arial" w:cs="Arial"/>
                        <w:sz w:val="16"/>
                      </w:rPr>
                      <w:t>S</w:t>
                    </w:r>
                    <w:r>
                      <w:rPr>
                        <w:rFonts w:ascii="Arial" w:hAnsi="Arial" w:cs="Arial"/>
                        <w:sz w:val="16"/>
                        <w:vertAlign w:val="subscript"/>
                      </w:rPr>
                      <w:t>3</w:t>
                    </w:r>
                  </w:p>
                </w:txbxContent>
              </v:textbox>
            </v:roundrect>
            <v:shape id="_x0000_s15125" type="#_x0000_t32" style="position:absolute;left:3973;top:4101;width:510;height:1" o:connectortype="straight" strokecolor="#a5a5a5 [2092]" strokeweight="3pt">
              <v:stroke endarrow="block"/>
            </v:shape>
            <v:shape id="_x0000_s15126" type="#_x0000_t202" style="position:absolute;left:3842;top:3725;width:698;height:377" filled="f" stroked="f">
              <v:textbox style="mso-next-textbox:#_x0000_s15126">
                <w:txbxContent>
                  <w:p w:rsidR="00285D77" w:rsidRPr="00386E7F" w:rsidRDefault="00285D77" w:rsidP="00DF6837">
                    <w:pPr>
                      <w:rPr>
                        <w:rFonts w:ascii="Arial" w:hAnsi="Arial" w:cs="Arial"/>
                        <w:b/>
                        <w:sz w:val="20"/>
                        <w:vertAlign w:val="subscript"/>
                        <w:lang w:val="pl-PL"/>
                      </w:rPr>
                    </w:pPr>
                    <w:r>
                      <w:rPr>
                        <w:rFonts w:ascii="Arial" w:hAnsi="Arial" w:cs="Arial"/>
                        <w:b/>
                        <w:sz w:val="20"/>
                        <w:lang w:val="pl-PL"/>
                      </w:rPr>
                      <w:t>PE</w:t>
                    </w:r>
                    <w:r>
                      <w:rPr>
                        <w:rFonts w:ascii="Arial" w:hAnsi="Arial" w:cs="Arial"/>
                        <w:b/>
                        <w:sz w:val="20"/>
                        <w:vertAlign w:val="subscript"/>
                        <w:lang w:val="pl-PL"/>
                      </w:rPr>
                      <w:t>3</w:t>
                    </w:r>
                  </w:p>
                </w:txbxContent>
              </v:textbox>
            </v:shape>
            <v:shape id="_x0000_s15127" type="#_x0000_t32" style="position:absolute;left:3187;top:4289;width:1;height:698;flip:y" o:connectortype="straight" strokecolor="#7f7f7f [1612]" strokeweight="3pt">
              <v:stroke endarrow="block"/>
            </v:shape>
            <v:shape id="_x0000_s15129" type="#_x0000_t202" style="position:absolute;left:2512;top:2755;width:492;height:459" filled="f" fillcolor="white [3212]" stroked="f" strokecolor="white [3212]">
              <v:textbox style="mso-next-textbox:#_x0000_s15129">
                <w:txbxContent>
                  <w:p w:rsidR="00285D77" w:rsidRPr="00E966D3" w:rsidRDefault="00285D77" w:rsidP="00DF6837">
                    <w:pPr>
                      <w:rPr>
                        <w:rFonts w:ascii="Arial" w:hAnsi="Arial" w:cs="Arial"/>
                        <w:b/>
                        <w:sz w:val="24"/>
                      </w:rPr>
                    </w:pPr>
                    <w:r>
                      <w:rPr>
                        <w:rFonts w:ascii="Arial" w:hAnsi="Arial" w:cs="Arial"/>
                        <w:b/>
                        <w:sz w:val="24"/>
                      </w:rPr>
                      <w:t>a</w:t>
                    </w:r>
                  </w:p>
                </w:txbxContent>
              </v:textbox>
            </v:shape>
            <w10:wrap type="none"/>
            <w10:anchorlock/>
          </v:group>
        </w:pict>
      </w:r>
      <w:r>
        <w:pict>
          <v:group id="_x0000_s15094" editas="canvas" style="width:175.6pt;height:131.35pt;mso-position-horizontal-relative:char;mso-position-vertical-relative:line" coordorigin="5998,2611" coordsize="3512,2627">
            <o:lock v:ext="edit" aspectratio="t"/>
            <v:shape id="_x0000_s15095" type="#_x0000_t75" style="position:absolute;left:5998;top:2611;width:3512;height:2627" o:preferrelative="f">
              <v:fill o:detectmouseclick="t"/>
              <v:path o:extrusionok="t" o:connecttype="none"/>
              <o:lock v:ext="edit" text="t"/>
            </v:shape>
            <v:shape id="_x0000_s15099" type="#_x0000_t32" style="position:absolute;left:7350;top:3617;width:680;height:2;flip:x" o:connectortype="straight" strokeweight="3pt">
              <v:stroke endarrow="block"/>
            </v:shape>
            <v:shape id="_x0000_s15100" type="#_x0000_t202" style="position:absolute;left:7456;top:3215;width:656;height:413" filled="f" stroked="f">
              <v:textbox style="mso-next-textbox:#_x0000_s15100">
                <w:txbxContent>
                  <w:p w:rsidR="00285D77" w:rsidRPr="00134332" w:rsidRDefault="00285D77" w:rsidP="00DF6837">
                    <w:pPr>
                      <w:spacing w:after="0"/>
                      <w:rPr>
                        <w:rFonts w:ascii="Arial" w:hAnsi="Arial" w:cs="Arial"/>
                        <w:b/>
                        <w:sz w:val="20"/>
                        <w:szCs w:val="20"/>
                        <w:vertAlign w:val="subscript"/>
                      </w:rPr>
                    </w:pPr>
                    <w:r w:rsidRPr="00134332">
                      <w:rPr>
                        <w:rFonts w:ascii="Arial" w:hAnsi="Arial" w:cs="Arial"/>
                        <w:b/>
                        <w:sz w:val="20"/>
                        <w:szCs w:val="20"/>
                      </w:rPr>
                      <w:t>E</w:t>
                    </w:r>
                    <w:r w:rsidRPr="00134332">
                      <w:rPr>
                        <w:rFonts w:ascii="Arial" w:hAnsi="Arial" w:cs="Arial"/>
                        <w:b/>
                        <w:sz w:val="20"/>
                        <w:szCs w:val="20"/>
                        <w:vertAlign w:val="subscript"/>
                      </w:rPr>
                      <w:t>1</w:t>
                    </w:r>
                  </w:p>
                </w:txbxContent>
              </v:textbox>
            </v:shape>
            <v:roundrect id="_x0000_s15101" style="position:absolute;left:8087;top:3445;width:1361;height:850" arcsize="10923f" filled="f" strokecolor="black [3213]">
              <v:textbox style="mso-next-textbox:#_x0000_s15101">
                <w:txbxContent>
                  <w:p w:rsidR="00285D77" w:rsidRDefault="00285D77" w:rsidP="00DF6837">
                    <w:pPr>
                      <w:rPr>
                        <w:rFonts w:ascii="Arial" w:hAnsi="Arial" w:cs="Arial"/>
                        <w:sz w:val="16"/>
                      </w:rPr>
                    </w:pPr>
                  </w:p>
                  <w:p w:rsidR="00285D77" w:rsidRPr="00922936" w:rsidRDefault="00285D77" w:rsidP="00DF6837">
                    <w:pPr>
                      <w:rPr>
                        <w:rFonts w:ascii="Arial" w:hAnsi="Arial" w:cs="Arial"/>
                        <w:sz w:val="16"/>
                        <w:vertAlign w:val="subscript"/>
                      </w:rPr>
                    </w:pPr>
                    <w:r w:rsidRPr="00CB6AD5">
                      <w:rPr>
                        <w:rFonts w:ascii="Arial" w:hAnsi="Arial" w:cs="Arial"/>
                        <w:sz w:val="16"/>
                      </w:rPr>
                      <w:t>PE</w:t>
                    </w:r>
                    <w:r>
                      <w:rPr>
                        <w:rFonts w:ascii="Arial" w:hAnsi="Arial" w:cs="Arial"/>
                        <w:sz w:val="16"/>
                        <w:vertAlign w:val="subscript"/>
                      </w:rPr>
                      <w:t>0</w:t>
                    </w:r>
                    <w:r>
                      <w:rPr>
                        <w:rFonts w:ascii="Arial" w:hAnsi="Arial" w:cs="Arial"/>
                        <w:sz w:val="16"/>
                      </w:rPr>
                      <w:t>=E</w:t>
                    </w:r>
                    <w:r>
                      <w:rPr>
                        <w:rFonts w:ascii="Arial" w:hAnsi="Arial" w:cs="Arial"/>
                        <w:sz w:val="16"/>
                        <w:vertAlign w:val="subscript"/>
                      </w:rPr>
                      <w:t>1</w:t>
                    </w:r>
                    <w:r>
                      <w:rPr>
                        <w:rFonts w:ascii="Arial" w:hAnsi="Arial" w:cs="Arial"/>
                        <w:sz w:val="16"/>
                      </w:rPr>
                      <w:t>/S</w:t>
                    </w:r>
                    <w:r>
                      <w:rPr>
                        <w:rFonts w:ascii="Arial" w:hAnsi="Arial" w:cs="Arial"/>
                        <w:sz w:val="16"/>
                        <w:vertAlign w:val="subscript"/>
                      </w:rPr>
                      <w:t>2</w:t>
                    </w:r>
                    <w:r>
                      <w:rPr>
                        <w:rFonts w:ascii="Arial" w:hAnsi="Arial" w:cs="Arial"/>
                        <w:sz w:val="16"/>
                      </w:rPr>
                      <w:t>-S</w:t>
                    </w:r>
                    <w:r>
                      <w:rPr>
                        <w:rFonts w:ascii="Arial" w:hAnsi="Arial" w:cs="Arial"/>
                        <w:sz w:val="16"/>
                        <w:vertAlign w:val="subscript"/>
                      </w:rPr>
                      <w:t>0</w:t>
                    </w:r>
                  </w:p>
                  <w:p w:rsidR="00285D77" w:rsidRPr="00134332" w:rsidRDefault="00285D77" w:rsidP="00DF6837">
                    <w:pPr>
                      <w:rPr>
                        <w:rFonts w:ascii="Arial" w:hAnsi="Arial" w:cs="Arial"/>
                        <w:sz w:val="16"/>
                        <w:vertAlign w:val="subscript"/>
                      </w:rPr>
                    </w:pPr>
                  </w:p>
                </w:txbxContent>
              </v:textbox>
            </v:roundrect>
            <v:shape id="_x0000_s15102" type="#_x0000_t202" style="position:absolute;left:8316;top:3507;width:982;height:477" filled="f" fillcolor="white [3212]" stroked="f" strokecolor="white [3212]">
              <v:textbox style="mso-next-textbox:#_x0000_s15102">
                <w:txbxContent>
                  <w:p w:rsidR="00285D77" w:rsidRPr="00E966D3" w:rsidRDefault="00285D77" w:rsidP="00DF6837">
                    <w:pPr>
                      <w:rPr>
                        <w:rFonts w:ascii="Arial" w:hAnsi="Arial" w:cs="Arial"/>
                        <w:b/>
                        <w:sz w:val="24"/>
                      </w:rPr>
                    </w:pPr>
                    <w:r w:rsidRPr="00514625">
                      <w:rPr>
                        <w:rFonts w:ascii="Arial" w:hAnsi="Arial" w:cs="Arial"/>
                        <w:b/>
                        <w:sz w:val="20"/>
                      </w:rPr>
                      <w:t>MTG</w:t>
                    </w:r>
                    <w:r w:rsidRPr="00E966D3">
                      <w:rPr>
                        <w:rFonts w:ascii="Arial" w:hAnsi="Arial" w:cs="Arial"/>
                        <w:b/>
                        <w:sz w:val="24"/>
                      </w:rPr>
                      <w:t xml:space="preserve"> </w:t>
                    </w:r>
                  </w:p>
                </w:txbxContent>
              </v:textbox>
            </v:shape>
            <v:shape id="_x0000_s15103" type="#_x0000_t202" style="position:absolute;left:6225;top:3492;width:797;height:491" filled="f" fillcolor="white [3212]" strokecolor="white [3212]">
              <v:textbox style="mso-next-textbox:#_x0000_s15103">
                <w:txbxContent>
                  <w:p w:rsidR="00285D77" w:rsidRPr="00514625" w:rsidRDefault="00285D77" w:rsidP="00DF6837">
                    <w:pPr>
                      <w:rPr>
                        <w:rFonts w:ascii="Arial" w:hAnsi="Arial" w:cs="Arial"/>
                        <w:b/>
                        <w:sz w:val="20"/>
                      </w:rPr>
                    </w:pPr>
                    <w:r w:rsidRPr="00514625">
                      <w:rPr>
                        <w:rFonts w:ascii="Arial" w:hAnsi="Arial" w:cs="Arial"/>
                        <w:b/>
                        <w:sz w:val="20"/>
                      </w:rPr>
                      <w:t xml:space="preserve">STG </w:t>
                    </w:r>
                  </w:p>
                </w:txbxContent>
              </v:textbox>
            </v:shape>
            <v:shape id="_x0000_s15104" type="#_x0000_t202" style="position:absolute;left:6165;top:4437;width:617;height:481" filled="f" stroked="f">
              <v:textbox style="layout-flow:vertical;mso-layout-flow-alt:bottom-to-top;mso-next-textbox:#_x0000_s15104">
                <w:txbxContent>
                  <w:p w:rsidR="00285D77" w:rsidRPr="00386E7F" w:rsidRDefault="00285D77" w:rsidP="00DF6837">
                    <w:pPr>
                      <w:rPr>
                        <w:rFonts w:ascii="Arial" w:hAnsi="Arial" w:cs="Arial"/>
                        <w:b/>
                        <w:sz w:val="20"/>
                        <w:vertAlign w:val="subscript"/>
                      </w:rPr>
                    </w:pPr>
                    <w:r w:rsidRPr="00386E7F">
                      <w:rPr>
                        <w:rFonts w:ascii="Arial" w:hAnsi="Arial" w:cs="Arial"/>
                        <w:b/>
                        <w:sz w:val="20"/>
                      </w:rPr>
                      <w:t>S</w:t>
                    </w:r>
                    <w:r w:rsidRPr="00386E7F">
                      <w:rPr>
                        <w:rFonts w:ascii="Arial" w:hAnsi="Arial" w:cs="Arial"/>
                        <w:b/>
                        <w:sz w:val="20"/>
                        <w:vertAlign w:val="subscript"/>
                      </w:rPr>
                      <w:t>0</w:t>
                    </w:r>
                  </w:p>
                </w:txbxContent>
              </v:textbox>
            </v:shape>
            <v:roundrect id="_x0000_s15105" style="position:absolute;left:6010;top:3440;width:1361;height:850" arcsize="10923f" filled="f" strokecolor="black [3213]">
              <v:textbox style="mso-next-textbox:#_x0000_s15105">
                <w:txbxContent>
                  <w:p w:rsidR="00285D77" w:rsidRDefault="00285D77" w:rsidP="00DF6837">
                    <w:pPr>
                      <w:rPr>
                        <w:rFonts w:ascii="Arial" w:hAnsi="Arial" w:cs="Arial"/>
                        <w:sz w:val="16"/>
                        <w:lang w:val="pl-PL"/>
                      </w:rPr>
                    </w:pPr>
                  </w:p>
                  <w:p w:rsidR="00285D77" w:rsidRPr="00134332" w:rsidRDefault="00285D77" w:rsidP="00DF6837">
                    <w:pPr>
                      <w:rPr>
                        <w:rFonts w:ascii="Arial" w:hAnsi="Arial" w:cs="Arial"/>
                        <w:sz w:val="16"/>
                        <w:vertAlign w:val="subscript"/>
                        <w:lang w:val="pl-PL"/>
                      </w:rPr>
                    </w:pPr>
                    <w:r w:rsidRPr="00134332">
                      <w:rPr>
                        <w:rFonts w:ascii="Arial" w:hAnsi="Arial" w:cs="Arial"/>
                        <w:sz w:val="16"/>
                        <w:lang w:val="pl-PL"/>
                      </w:rPr>
                      <w:t>S</w:t>
                    </w:r>
                    <w:r w:rsidRPr="00134332">
                      <w:rPr>
                        <w:rFonts w:ascii="Arial" w:hAnsi="Arial" w:cs="Arial"/>
                        <w:sz w:val="16"/>
                        <w:vertAlign w:val="subscript"/>
                        <w:lang w:val="pl-PL"/>
                      </w:rPr>
                      <w:t>2</w:t>
                    </w:r>
                  </w:p>
                </w:txbxContent>
              </v:textbox>
            </v:roundrect>
            <v:shape id="_x0000_s15106" type="#_x0000_t32" style="position:absolute;left:7349;top:4166;width:725;height:0" o:connectortype="straight" strokecolor="#a5a5a5 [2092]" strokeweight="3pt">
              <v:stroke endarrow="block"/>
            </v:shape>
            <v:shape id="_x0000_s15107" type="#_x0000_t32" style="position:absolute;left:6615;top:4292;width:2;height:726;flip:y" o:connectortype="straight" strokecolor="#7f7f7f [1612]" strokeweight="3pt">
              <v:stroke endarrow="block"/>
            </v:shape>
            <v:shape id="_x0000_s15109" type="#_x0000_t202" style="position:absolute;left:6165;top:2771;width:617;height:444" filled="f" fillcolor="white [3212]" stroked="f" strokecolor="white [3212]">
              <v:textbox style="mso-next-textbox:#_x0000_s15109">
                <w:txbxContent>
                  <w:p w:rsidR="00285D77" w:rsidRPr="00E966D3" w:rsidRDefault="00285D77" w:rsidP="00DF6837">
                    <w:pPr>
                      <w:rPr>
                        <w:rFonts w:ascii="Arial" w:hAnsi="Arial" w:cs="Arial"/>
                        <w:b/>
                        <w:sz w:val="24"/>
                      </w:rPr>
                    </w:pPr>
                    <w:r>
                      <w:rPr>
                        <w:rFonts w:ascii="Arial" w:hAnsi="Arial" w:cs="Arial"/>
                        <w:b/>
                        <w:sz w:val="24"/>
                      </w:rPr>
                      <w:t>b</w:t>
                    </w:r>
                    <w:r w:rsidRPr="00E966D3">
                      <w:rPr>
                        <w:rFonts w:ascii="Arial" w:hAnsi="Arial" w:cs="Arial"/>
                        <w:b/>
                        <w:sz w:val="24"/>
                      </w:rPr>
                      <w:t xml:space="preserve"> </w:t>
                    </w:r>
                  </w:p>
                </w:txbxContent>
              </v:textbox>
            </v:shape>
            <v:shape id="_x0000_s15112" type="#_x0000_t202" style="position:absolute;left:7338;top:3776;width:656;height:413" filled="f" stroked="f">
              <v:textbox style="mso-next-textbox:#_x0000_s15112">
                <w:txbxContent>
                  <w:p w:rsidR="00285D77" w:rsidRPr="00134332" w:rsidRDefault="00285D77" w:rsidP="00DF6837">
                    <w:pPr>
                      <w:spacing w:after="0"/>
                      <w:rPr>
                        <w:rFonts w:ascii="Arial" w:hAnsi="Arial" w:cs="Arial"/>
                        <w:b/>
                        <w:sz w:val="20"/>
                        <w:szCs w:val="20"/>
                        <w:vertAlign w:val="subscript"/>
                      </w:rPr>
                    </w:pPr>
                    <w:r>
                      <w:rPr>
                        <w:rFonts w:ascii="Arial" w:hAnsi="Arial" w:cs="Arial"/>
                        <w:b/>
                        <w:sz w:val="20"/>
                        <w:szCs w:val="20"/>
                      </w:rPr>
                      <w:t>S</w:t>
                    </w:r>
                    <w:r>
                      <w:rPr>
                        <w:rFonts w:ascii="Arial" w:hAnsi="Arial" w:cs="Arial"/>
                        <w:b/>
                        <w:sz w:val="20"/>
                        <w:szCs w:val="20"/>
                        <w:vertAlign w:val="subscript"/>
                      </w:rPr>
                      <w:t>2</w:t>
                    </w:r>
                  </w:p>
                </w:txbxContent>
              </v:textbox>
            </v:shape>
            <w10:wrap type="none"/>
            <w10:anchorlock/>
          </v:group>
        </w:pict>
      </w:r>
    </w:p>
    <w:p w:rsidR="00DF6837" w:rsidRDefault="00430C88" w:rsidP="00DF6837">
      <w:pPr>
        <w:spacing w:before="100" w:beforeAutospacing="1" w:after="100" w:afterAutospacing="1" w:line="480" w:lineRule="auto"/>
      </w:pPr>
      <w:r>
        <w:pict>
          <v:group id="_x0000_s15074" editas="canvas" style="width:174.75pt;height:126.1pt;mso-position-horizontal-relative:char;mso-position-vertical-relative:line" coordorigin="2268,6803" coordsize="3512,2534">
            <o:lock v:ext="edit" aspectratio="t"/>
            <v:shape id="_x0000_s15075" type="#_x0000_t75" style="position:absolute;left:2268;top:6803;width:3512;height:2534" o:preferrelative="f">
              <v:fill o:detectmouseclick="t"/>
              <v:path o:extrusionok="t" o:connecttype="none"/>
              <o:lock v:ext="edit" text="t"/>
            </v:shape>
            <v:shape id="_x0000_s15081" type="#_x0000_t32" style="position:absolute;left:3150;top:8644;width:2;height:693;flip:y" o:connectortype="straight" strokecolor="#7f7f7f [1612]" strokeweight="3pt">
              <v:stroke endarrow="block"/>
            </v:shape>
            <v:shape id="_x0000_s15082" type="#_x0000_t32" style="position:absolute;left:3720;top:7930;width:510;height:1;flip:x" o:connectortype="straight" strokeweight="3pt">
              <v:stroke endarrow="block"/>
            </v:shape>
            <v:shape id="_x0000_s15083" type="#_x0000_t202" style="position:absolute;left:2710;top:8688;width:498;height:476" filled="f" stroked="f">
              <v:textbox style="layout-flow:vertical;mso-layout-flow-alt:bottom-to-top;mso-next-textbox:#_x0000_s15083">
                <w:txbxContent>
                  <w:p w:rsidR="00285D77" w:rsidRPr="00CB6AD5" w:rsidRDefault="00285D77" w:rsidP="00DF6837">
                    <w:pPr>
                      <w:rPr>
                        <w:rFonts w:ascii="Arial" w:hAnsi="Arial" w:cs="Arial"/>
                        <w:b/>
                        <w:sz w:val="20"/>
                        <w:vertAlign w:val="subscript"/>
                      </w:rPr>
                    </w:pPr>
                    <w:r w:rsidRPr="00CB6AD5">
                      <w:rPr>
                        <w:rFonts w:ascii="Arial" w:hAnsi="Arial" w:cs="Arial"/>
                        <w:b/>
                        <w:sz w:val="20"/>
                      </w:rPr>
                      <w:t>S</w:t>
                    </w:r>
                    <w:r>
                      <w:rPr>
                        <w:rFonts w:ascii="Arial" w:hAnsi="Arial" w:cs="Arial"/>
                        <w:b/>
                        <w:sz w:val="20"/>
                        <w:vertAlign w:val="subscript"/>
                      </w:rPr>
                      <w:t>1</w:t>
                    </w:r>
                  </w:p>
                </w:txbxContent>
              </v:textbox>
            </v:shape>
            <v:shape id="_x0000_s15084" type="#_x0000_t202" style="position:absolute;left:3802;top:7503;width:625;height:427" filled="f" stroked="f">
              <v:textbox style="mso-next-textbox:#_x0000_s15084">
                <w:txbxContent>
                  <w:p w:rsidR="00285D77" w:rsidRPr="00EF432B" w:rsidRDefault="00285D77" w:rsidP="00DF6837">
                    <w:pPr>
                      <w:spacing w:after="0"/>
                      <w:rPr>
                        <w:rFonts w:ascii="Arial" w:hAnsi="Arial" w:cs="Arial"/>
                        <w:b/>
                        <w:sz w:val="20"/>
                        <w:vertAlign w:val="subscript"/>
                      </w:rPr>
                    </w:pPr>
                    <w:r w:rsidRPr="00EF432B">
                      <w:rPr>
                        <w:rFonts w:ascii="Arial" w:hAnsi="Arial" w:cs="Arial"/>
                        <w:b/>
                        <w:sz w:val="20"/>
                      </w:rPr>
                      <w:t>E</w:t>
                    </w:r>
                    <w:r w:rsidRPr="00EF432B">
                      <w:rPr>
                        <w:rFonts w:ascii="Arial" w:hAnsi="Arial" w:cs="Arial"/>
                        <w:b/>
                        <w:sz w:val="20"/>
                        <w:vertAlign w:val="subscript"/>
                      </w:rPr>
                      <w:t>1</w:t>
                    </w:r>
                  </w:p>
                </w:txbxContent>
              </v:textbox>
            </v:shape>
            <v:roundrect id="_x0000_s15085" style="position:absolute;left:4299;top:7794;width:1361;height:850" arcsize="10923f" filled="f" strokecolor="black [3213]">
              <v:textbox style="mso-next-textbox:#_x0000_s15085">
                <w:txbxContent>
                  <w:p w:rsidR="00285D77" w:rsidRDefault="00285D77" w:rsidP="00DF6837">
                    <w:pPr>
                      <w:rPr>
                        <w:rFonts w:ascii="Arial" w:hAnsi="Arial" w:cs="Arial"/>
                        <w:sz w:val="16"/>
                      </w:rPr>
                    </w:pPr>
                  </w:p>
                  <w:p w:rsidR="00285D77" w:rsidRPr="00CB6AD5" w:rsidRDefault="00285D77" w:rsidP="00DF6837">
                    <w:pPr>
                      <w:rPr>
                        <w:rFonts w:ascii="Arial" w:hAnsi="Arial" w:cs="Arial"/>
                        <w:sz w:val="16"/>
                        <w:vertAlign w:val="subscript"/>
                      </w:rPr>
                    </w:pPr>
                    <w:r w:rsidRPr="008F5ABE">
                      <w:rPr>
                        <w:rFonts w:ascii="Arial" w:hAnsi="Arial" w:cs="Arial"/>
                        <w:sz w:val="16"/>
                      </w:rPr>
                      <w:t>PE</w:t>
                    </w:r>
                    <w:r w:rsidRPr="008F5ABE">
                      <w:rPr>
                        <w:rFonts w:ascii="Arial" w:hAnsi="Arial" w:cs="Arial"/>
                        <w:sz w:val="16"/>
                        <w:vertAlign w:val="subscript"/>
                      </w:rPr>
                      <w:t>1</w:t>
                    </w:r>
                    <w:r w:rsidRPr="008F5ABE">
                      <w:rPr>
                        <w:rFonts w:ascii="Arial" w:hAnsi="Arial" w:cs="Arial"/>
                        <w:sz w:val="16"/>
                      </w:rPr>
                      <w:t>=E</w:t>
                    </w:r>
                    <w:r w:rsidRPr="008F5ABE">
                      <w:rPr>
                        <w:rFonts w:ascii="Arial" w:hAnsi="Arial" w:cs="Arial"/>
                        <w:sz w:val="16"/>
                        <w:vertAlign w:val="subscript"/>
                      </w:rPr>
                      <w:t>1</w:t>
                    </w:r>
                    <w:r w:rsidRPr="008F5ABE">
                      <w:rPr>
                        <w:rFonts w:ascii="Arial" w:hAnsi="Arial" w:cs="Arial"/>
                        <w:sz w:val="16"/>
                      </w:rPr>
                      <w:t>/S</w:t>
                    </w:r>
                    <w:r w:rsidRPr="008F5ABE">
                      <w:rPr>
                        <w:rFonts w:ascii="Arial" w:hAnsi="Arial" w:cs="Arial"/>
                        <w:sz w:val="16"/>
                        <w:vertAlign w:val="subscript"/>
                      </w:rPr>
                      <w:t>2</w:t>
                    </w:r>
                    <w:r w:rsidRPr="008F5ABE">
                      <w:rPr>
                        <w:rFonts w:ascii="Arial" w:hAnsi="Arial" w:cs="Arial"/>
                        <w:sz w:val="16"/>
                      </w:rPr>
                      <w:t>-S</w:t>
                    </w:r>
                    <w:r>
                      <w:rPr>
                        <w:rFonts w:ascii="Arial" w:hAnsi="Arial" w:cs="Arial"/>
                        <w:sz w:val="16"/>
                        <w:vertAlign w:val="subscript"/>
                      </w:rPr>
                      <w:t>1</w:t>
                    </w:r>
                  </w:p>
                  <w:p w:rsidR="00285D77" w:rsidRPr="00CB6AD5" w:rsidRDefault="00285D77" w:rsidP="00DF6837">
                    <w:pPr>
                      <w:rPr>
                        <w:rFonts w:ascii="Arial" w:hAnsi="Arial" w:cs="Arial"/>
                        <w:sz w:val="16"/>
                        <w:vertAlign w:val="subscript"/>
                      </w:rPr>
                    </w:pPr>
                  </w:p>
                </w:txbxContent>
              </v:textbox>
            </v:roundrect>
            <v:shape id="_x0000_s15086" type="#_x0000_t202" style="position:absolute;left:2509;top:7846;width:771;height:408" filled="f" fillcolor="white [3212]" strokecolor="white [3212]">
              <v:textbox style="mso-next-textbox:#_x0000_s15086">
                <w:txbxContent>
                  <w:p w:rsidR="00285D77" w:rsidRPr="00CB6AD5" w:rsidRDefault="00285D77" w:rsidP="00DF6837">
                    <w:pPr>
                      <w:rPr>
                        <w:rFonts w:ascii="Arial" w:hAnsi="Arial" w:cs="Arial"/>
                        <w:b/>
                        <w:sz w:val="20"/>
                      </w:rPr>
                    </w:pPr>
                    <w:r w:rsidRPr="00CB6AD5">
                      <w:rPr>
                        <w:rFonts w:ascii="Arial" w:hAnsi="Arial" w:cs="Arial"/>
                        <w:b/>
                        <w:sz w:val="20"/>
                      </w:rPr>
                      <w:t xml:space="preserve">STG </w:t>
                    </w:r>
                  </w:p>
                </w:txbxContent>
              </v:textbox>
            </v:shape>
            <v:shape id="_x0000_s15087" type="#_x0000_t32" style="position:absolute;left:3748;top:8408;width:510;height:2" o:connectortype="straight" strokecolor="#7f7f7f [1612]" strokeweight="3pt">
              <v:stroke endarrow="block"/>
            </v:shape>
            <v:roundrect id="_x0000_s15088" style="position:absolute;left:2382;top:7794;width:1361;height:850" arcsize="10923f" filled="f" strokecolor="black [3213]">
              <v:textbox style="mso-next-textbox:#_x0000_s15088">
                <w:txbxContent>
                  <w:p w:rsidR="00285D77" w:rsidRDefault="00285D77" w:rsidP="00DF6837">
                    <w:pPr>
                      <w:rPr>
                        <w:rFonts w:ascii="Arial" w:hAnsi="Arial" w:cs="Arial"/>
                        <w:sz w:val="16"/>
                      </w:rPr>
                    </w:pPr>
                  </w:p>
                  <w:p w:rsidR="00285D77" w:rsidRPr="00CB6AD5" w:rsidRDefault="00285D77" w:rsidP="00DF6837">
                    <w:pPr>
                      <w:rPr>
                        <w:rFonts w:ascii="Arial" w:hAnsi="Arial" w:cs="Arial"/>
                        <w:sz w:val="16"/>
                        <w:vertAlign w:val="subscript"/>
                      </w:rPr>
                    </w:pPr>
                    <w:r w:rsidRPr="008F5ABE">
                      <w:rPr>
                        <w:rFonts w:ascii="Arial" w:hAnsi="Arial" w:cs="Arial"/>
                        <w:sz w:val="16"/>
                      </w:rPr>
                      <w:t>PE</w:t>
                    </w:r>
                    <w:r w:rsidRPr="008F5ABE">
                      <w:rPr>
                        <w:rFonts w:ascii="Arial" w:hAnsi="Arial" w:cs="Arial"/>
                        <w:sz w:val="16"/>
                        <w:vertAlign w:val="subscript"/>
                      </w:rPr>
                      <w:t>1</w:t>
                    </w:r>
                    <w:r w:rsidRPr="008F5ABE">
                      <w:rPr>
                        <w:rFonts w:ascii="Arial" w:hAnsi="Arial" w:cs="Arial"/>
                        <w:sz w:val="16"/>
                      </w:rPr>
                      <w:t>=E</w:t>
                    </w:r>
                    <w:r w:rsidRPr="008F5ABE">
                      <w:rPr>
                        <w:rFonts w:ascii="Arial" w:hAnsi="Arial" w:cs="Arial"/>
                        <w:sz w:val="16"/>
                        <w:vertAlign w:val="subscript"/>
                      </w:rPr>
                      <w:t>1</w:t>
                    </w:r>
                    <w:r w:rsidRPr="008F5ABE">
                      <w:rPr>
                        <w:rFonts w:ascii="Arial" w:hAnsi="Arial" w:cs="Arial"/>
                        <w:sz w:val="16"/>
                      </w:rPr>
                      <w:t>/S</w:t>
                    </w:r>
                    <w:r w:rsidRPr="008F5ABE">
                      <w:rPr>
                        <w:rFonts w:ascii="Arial" w:hAnsi="Arial" w:cs="Arial"/>
                        <w:sz w:val="16"/>
                        <w:vertAlign w:val="subscript"/>
                      </w:rPr>
                      <w:t>2</w:t>
                    </w:r>
                    <w:r w:rsidRPr="008F5ABE">
                      <w:rPr>
                        <w:rFonts w:ascii="Arial" w:hAnsi="Arial" w:cs="Arial"/>
                        <w:sz w:val="16"/>
                      </w:rPr>
                      <w:t>-S</w:t>
                    </w:r>
                    <w:r>
                      <w:rPr>
                        <w:rFonts w:ascii="Arial" w:hAnsi="Arial" w:cs="Arial"/>
                        <w:sz w:val="16"/>
                        <w:vertAlign w:val="subscript"/>
                      </w:rPr>
                      <w:t>1</w:t>
                    </w:r>
                  </w:p>
                  <w:p w:rsidR="00285D77" w:rsidRPr="00CB6AD5" w:rsidRDefault="00285D77" w:rsidP="00DF6837">
                    <w:pPr>
                      <w:rPr>
                        <w:rFonts w:ascii="Arial" w:hAnsi="Arial" w:cs="Arial"/>
                        <w:sz w:val="16"/>
                        <w:vertAlign w:val="subscript"/>
                      </w:rPr>
                    </w:pPr>
                  </w:p>
                </w:txbxContent>
              </v:textbox>
            </v:roundrect>
            <v:shape id="_x0000_s15091" type="#_x0000_t202" style="position:absolute;left:3689;top:8065;width:736;height:502" filled="f" stroked="f">
              <v:textbox style="mso-next-textbox:#_x0000_s15091">
                <w:txbxContent>
                  <w:p w:rsidR="00285D77" w:rsidRPr="00EF432B" w:rsidRDefault="00285D77" w:rsidP="00DF6837">
                    <w:pPr>
                      <w:rPr>
                        <w:rFonts w:ascii="Arial" w:hAnsi="Arial" w:cs="Arial"/>
                        <w:b/>
                        <w:sz w:val="20"/>
                        <w:vertAlign w:val="subscript"/>
                      </w:rPr>
                    </w:pPr>
                    <w:r w:rsidRPr="00EF432B">
                      <w:rPr>
                        <w:rFonts w:ascii="Arial" w:hAnsi="Arial" w:cs="Arial"/>
                        <w:b/>
                        <w:sz w:val="20"/>
                      </w:rPr>
                      <w:t>PE</w:t>
                    </w:r>
                    <w:r w:rsidRPr="00EF432B">
                      <w:rPr>
                        <w:rFonts w:ascii="Arial" w:hAnsi="Arial" w:cs="Arial"/>
                        <w:b/>
                        <w:sz w:val="20"/>
                        <w:vertAlign w:val="subscript"/>
                      </w:rPr>
                      <w:t>1</w:t>
                    </w:r>
                  </w:p>
                </w:txbxContent>
              </v:textbox>
            </v:shape>
            <v:shape id="_x0000_s15092" type="#_x0000_t202" style="position:absolute;left:4382;top:7824;width:767;height:418" filled="f" fillcolor="white [3212]" stroked="f" strokecolor="white [3212]">
              <v:textbox style="mso-next-textbox:#_x0000_s15092">
                <w:txbxContent>
                  <w:p w:rsidR="00285D77" w:rsidRPr="006A2A42" w:rsidRDefault="00285D77" w:rsidP="00DF6837">
                    <w:pPr>
                      <w:rPr>
                        <w:rFonts w:ascii="Arial" w:hAnsi="Arial" w:cs="Arial"/>
                        <w:b/>
                      </w:rPr>
                    </w:pPr>
                    <w:r w:rsidRPr="00CB6AD5">
                      <w:rPr>
                        <w:rFonts w:ascii="Arial" w:hAnsi="Arial" w:cs="Arial"/>
                        <w:b/>
                        <w:sz w:val="20"/>
                      </w:rPr>
                      <w:t>MTG</w:t>
                    </w:r>
                    <w:r w:rsidRPr="006A2A42">
                      <w:rPr>
                        <w:rFonts w:ascii="Arial" w:hAnsi="Arial" w:cs="Arial"/>
                        <w:b/>
                      </w:rPr>
                      <w:t xml:space="preserve"> </w:t>
                    </w:r>
                  </w:p>
                </w:txbxContent>
              </v:textbox>
            </v:shape>
            <v:shape id="_x0000_s15093" type="#_x0000_t202" style="position:absolute;left:2508;top:7009;width:450;height:494" filled="f" fillcolor="white [3212]" stroked="f" strokecolor="white [3212]">
              <v:textbox style="mso-next-textbox:#_x0000_s15093">
                <w:txbxContent>
                  <w:p w:rsidR="00285D77" w:rsidRPr="001670F5" w:rsidRDefault="00285D77" w:rsidP="00DF6837">
                    <w:pPr>
                      <w:rPr>
                        <w:rFonts w:ascii="Arial" w:hAnsi="Arial" w:cs="Arial"/>
                        <w:b/>
                        <w:sz w:val="24"/>
                      </w:rPr>
                    </w:pPr>
                    <w:r>
                      <w:rPr>
                        <w:rFonts w:ascii="Arial" w:hAnsi="Arial" w:cs="Arial"/>
                        <w:b/>
                        <w:sz w:val="24"/>
                      </w:rPr>
                      <w:t>c</w:t>
                    </w:r>
                  </w:p>
                </w:txbxContent>
              </v:textbox>
            </v:shape>
            <w10:wrap type="none"/>
            <w10:anchorlock/>
          </v:group>
        </w:pict>
      </w:r>
      <w:r>
        <w:pict>
          <v:group id="_x0000_s15055" editas="canvas" style="width:170.95pt;height:121.95pt;mso-position-horizontal-relative:char;mso-position-vertical-relative:line" coordorigin="5780,6985" coordsize="3419,2439">
            <o:lock v:ext="edit" aspectratio="t"/>
            <v:shape id="_x0000_s15056" type="#_x0000_t75" style="position:absolute;left:5780;top:6985;width:3419;height:2439" o:preferrelative="f">
              <v:fill o:detectmouseclick="t"/>
              <v:path o:extrusionok="t" o:connecttype="none"/>
              <o:lock v:ext="edit" text="t"/>
            </v:shape>
            <v:shape id="_x0000_s15062" type="#_x0000_t32" style="position:absolute;left:6688;top:8736;width:2;height:688;flip:y" o:connectortype="straight" strokecolor="#7f7f7f [1612]" strokeweight="3pt">
              <v:stroke endarrow="block"/>
            </v:shape>
            <v:shape id="_x0000_s15063" type="#_x0000_t32" style="position:absolute;left:7271;top:8080;width:510;height:2;flip:x" o:connectortype="straight" strokeweight="3pt">
              <v:stroke endarrow="block"/>
            </v:shape>
            <v:shape id="_x0000_s15064" type="#_x0000_t202" style="position:absolute;left:6251;top:8717;width:495;height:472" filled="f" stroked="f">
              <v:textbox style="layout-flow:vertical;mso-layout-flow-alt:bottom-to-top;mso-next-textbox:#_x0000_s15064">
                <w:txbxContent>
                  <w:p w:rsidR="00285D77" w:rsidRPr="00CB6AD5" w:rsidRDefault="00285D77" w:rsidP="00DF6837">
                    <w:pPr>
                      <w:rPr>
                        <w:rFonts w:ascii="Arial" w:hAnsi="Arial" w:cs="Arial"/>
                        <w:b/>
                        <w:sz w:val="20"/>
                        <w:vertAlign w:val="subscript"/>
                      </w:rPr>
                    </w:pPr>
                    <w:r w:rsidRPr="00CB6AD5">
                      <w:rPr>
                        <w:rFonts w:ascii="Arial" w:hAnsi="Arial" w:cs="Arial"/>
                        <w:b/>
                        <w:sz w:val="20"/>
                      </w:rPr>
                      <w:t>S</w:t>
                    </w:r>
                    <w:r>
                      <w:rPr>
                        <w:rFonts w:ascii="Arial" w:hAnsi="Arial" w:cs="Arial"/>
                        <w:b/>
                        <w:sz w:val="20"/>
                        <w:vertAlign w:val="subscript"/>
                      </w:rPr>
                      <w:t>0</w:t>
                    </w:r>
                  </w:p>
                </w:txbxContent>
              </v:textbox>
            </v:shape>
            <v:shape id="_x0000_s15065" type="#_x0000_t202" style="position:absolute;left:7277;top:7656;width:621;height:424" filled="f" stroked="f">
              <v:textbox style="mso-next-textbox:#_x0000_s15065">
                <w:txbxContent>
                  <w:p w:rsidR="00285D77" w:rsidRPr="00EF432B" w:rsidRDefault="00285D77" w:rsidP="00DF6837">
                    <w:pPr>
                      <w:spacing w:after="0"/>
                      <w:rPr>
                        <w:rFonts w:ascii="Arial" w:hAnsi="Arial" w:cs="Arial"/>
                        <w:b/>
                        <w:sz w:val="20"/>
                        <w:vertAlign w:val="subscript"/>
                      </w:rPr>
                    </w:pPr>
                    <w:r w:rsidRPr="00EF432B">
                      <w:rPr>
                        <w:rFonts w:ascii="Arial" w:hAnsi="Arial" w:cs="Arial"/>
                        <w:b/>
                        <w:sz w:val="20"/>
                      </w:rPr>
                      <w:t>E</w:t>
                    </w:r>
                    <w:r w:rsidRPr="00EF432B">
                      <w:rPr>
                        <w:rFonts w:ascii="Arial" w:hAnsi="Arial" w:cs="Arial"/>
                        <w:b/>
                        <w:sz w:val="20"/>
                        <w:vertAlign w:val="subscript"/>
                      </w:rPr>
                      <w:t>0</w:t>
                    </w:r>
                  </w:p>
                </w:txbxContent>
              </v:textbox>
            </v:shape>
            <v:roundrect id="_x0000_s15066" style="position:absolute;left:7831;top:7860;width:1361;height:850" arcsize="10923f" filled="f" strokecolor="black [3213]">
              <v:textbox style="mso-next-textbox:#_x0000_s15066">
                <w:txbxContent>
                  <w:p w:rsidR="00285D77" w:rsidRDefault="00285D77" w:rsidP="00DF6837">
                    <w:pPr>
                      <w:rPr>
                        <w:rFonts w:ascii="Arial" w:hAnsi="Arial" w:cs="Arial"/>
                        <w:sz w:val="16"/>
                      </w:rPr>
                    </w:pPr>
                  </w:p>
                  <w:p w:rsidR="00285D77" w:rsidRPr="00922936" w:rsidRDefault="00285D77" w:rsidP="00DF6837">
                    <w:pPr>
                      <w:rPr>
                        <w:rFonts w:ascii="Arial" w:hAnsi="Arial" w:cs="Arial"/>
                        <w:sz w:val="16"/>
                        <w:vertAlign w:val="subscript"/>
                      </w:rPr>
                    </w:pPr>
                    <w:r w:rsidRPr="00CB6AD5">
                      <w:rPr>
                        <w:rFonts w:ascii="Arial" w:hAnsi="Arial" w:cs="Arial"/>
                        <w:sz w:val="16"/>
                      </w:rPr>
                      <w:t>PE</w:t>
                    </w:r>
                    <w:r>
                      <w:rPr>
                        <w:rFonts w:ascii="Arial" w:hAnsi="Arial" w:cs="Arial"/>
                        <w:sz w:val="16"/>
                        <w:vertAlign w:val="subscript"/>
                      </w:rPr>
                      <w:t>0</w:t>
                    </w:r>
                    <w:r>
                      <w:rPr>
                        <w:rFonts w:ascii="Arial" w:hAnsi="Arial" w:cs="Arial"/>
                        <w:sz w:val="16"/>
                      </w:rPr>
                      <w:t>=E</w:t>
                    </w:r>
                    <w:r>
                      <w:rPr>
                        <w:rFonts w:ascii="Arial" w:hAnsi="Arial" w:cs="Arial"/>
                        <w:sz w:val="16"/>
                        <w:vertAlign w:val="subscript"/>
                      </w:rPr>
                      <w:t>0</w:t>
                    </w:r>
                    <w:r>
                      <w:rPr>
                        <w:rFonts w:ascii="Arial" w:hAnsi="Arial" w:cs="Arial"/>
                        <w:sz w:val="16"/>
                      </w:rPr>
                      <w:t>/S</w:t>
                    </w:r>
                    <w:r>
                      <w:rPr>
                        <w:rFonts w:ascii="Arial" w:hAnsi="Arial" w:cs="Arial"/>
                        <w:sz w:val="16"/>
                        <w:vertAlign w:val="subscript"/>
                      </w:rPr>
                      <w:t>2</w:t>
                    </w:r>
                    <w:r>
                      <w:rPr>
                        <w:rFonts w:ascii="Arial" w:hAnsi="Arial" w:cs="Arial"/>
                        <w:sz w:val="16"/>
                      </w:rPr>
                      <w:t>-S</w:t>
                    </w:r>
                    <w:r>
                      <w:rPr>
                        <w:rFonts w:ascii="Arial" w:hAnsi="Arial" w:cs="Arial"/>
                        <w:sz w:val="16"/>
                        <w:vertAlign w:val="subscript"/>
                      </w:rPr>
                      <w:t>0</w:t>
                    </w:r>
                  </w:p>
                  <w:p w:rsidR="00285D77" w:rsidRPr="00CB6AD5" w:rsidRDefault="00285D77" w:rsidP="00DF6837">
                    <w:pPr>
                      <w:rPr>
                        <w:rFonts w:ascii="Arial" w:hAnsi="Arial" w:cs="Arial"/>
                        <w:sz w:val="16"/>
                        <w:vertAlign w:val="subscript"/>
                      </w:rPr>
                    </w:pPr>
                  </w:p>
                </w:txbxContent>
              </v:textbox>
            </v:roundrect>
            <v:shape id="_x0000_s15067" type="#_x0000_t202" style="position:absolute;left:6043;top:7893;width:767;height:405" filled="f" fillcolor="white [3212]" strokecolor="white [3212]">
              <v:textbox style="mso-next-textbox:#_x0000_s15067">
                <w:txbxContent>
                  <w:p w:rsidR="00285D77" w:rsidRPr="00CB6AD5" w:rsidRDefault="00285D77" w:rsidP="00DF6837">
                    <w:pPr>
                      <w:rPr>
                        <w:rFonts w:ascii="Arial" w:hAnsi="Arial" w:cs="Arial"/>
                        <w:b/>
                        <w:sz w:val="20"/>
                      </w:rPr>
                    </w:pPr>
                    <w:r w:rsidRPr="00CB6AD5">
                      <w:rPr>
                        <w:rFonts w:ascii="Arial" w:hAnsi="Arial" w:cs="Arial"/>
                        <w:b/>
                        <w:sz w:val="20"/>
                      </w:rPr>
                      <w:t xml:space="preserve">STG </w:t>
                    </w:r>
                  </w:p>
                </w:txbxContent>
              </v:textbox>
            </v:shape>
            <v:shape id="_x0000_s15068" type="#_x0000_t32" style="position:absolute;left:7283;top:8495;width:567;height:1" o:connectortype="straight" strokecolor="#7f7f7f [1612]" strokeweight="3pt">
              <v:stroke endarrow="block"/>
            </v:shape>
            <v:roundrect id="_x0000_s15069" style="position:absolute;left:5908;top:7867;width:1361;height:850" arcsize="10923f" filled="f" strokecolor="black [3213]">
              <v:textbox style="mso-next-textbox:#_x0000_s15069">
                <w:txbxContent>
                  <w:p w:rsidR="00285D77" w:rsidRDefault="00285D77" w:rsidP="00DF6837">
                    <w:pPr>
                      <w:rPr>
                        <w:rFonts w:ascii="Arial" w:hAnsi="Arial" w:cs="Arial"/>
                        <w:sz w:val="16"/>
                        <w:lang w:val="pl-PL"/>
                      </w:rPr>
                    </w:pPr>
                  </w:p>
                  <w:p w:rsidR="00285D77" w:rsidRPr="00134332" w:rsidRDefault="00285D77" w:rsidP="00DF6837">
                    <w:pPr>
                      <w:rPr>
                        <w:rFonts w:ascii="Arial" w:hAnsi="Arial" w:cs="Arial"/>
                        <w:sz w:val="16"/>
                        <w:vertAlign w:val="subscript"/>
                        <w:lang w:val="pl-PL"/>
                      </w:rPr>
                    </w:pPr>
                    <w:r w:rsidRPr="00134332">
                      <w:rPr>
                        <w:rFonts w:ascii="Arial" w:hAnsi="Arial" w:cs="Arial"/>
                        <w:sz w:val="16"/>
                        <w:lang w:val="pl-PL"/>
                      </w:rPr>
                      <w:t>S</w:t>
                    </w:r>
                    <w:r w:rsidRPr="00134332">
                      <w:rPr>
                        <w:rFonts w:ascii="Arial" w:hAnsi="Arial" w:cs="Arial"/>
                        <w:sz w:val="16"/>
                        <w:vertAlign w:val="subscript"/>
                        <w:lang w:val="pl-PL"/>
                      </w:rPr>
                      <w:t>2</w:t>
                    </w:r>
                  </w:p>
                  <w:p w:rsidR="00285D77" w:rsidRDefault="00285D77" w:rsidP="00DF6837">
                    <w:pPr>
                      <w:rPr>
                        <w:rFonts w:ascii="Arial" w:hAnsi="Arial" w:cs="Arial"/>
                        <w:sz w:val="16"/>
                      </w:rPr>
                    </w:pPr>
                  </w:p>
                </w:txbxContent>
              </v:textbox>
            </v:roundrect>
            <v:shape id="_x0000_s15071" type="#_x0000_t202" style="position:absolute;left:7913;top:7906;width:763;height:414" filled="f" fillcolor="white [3212]" stroked="f" strokecolor="white [3212]">
              <v:textbox style="mso-next-textbox:#_x0000_s15071">
                <w:txbxContent>
                  <w:p w:rsidR="00285D77" w:rsidRPr="006A2A42" w:rsidRDefault="00285D77" w:rsidP="00DF6837">
                    <w:pPr>
                      <w:rPr>
                        <w:rFonts w:ascii="Arial" w:hAnsi="Arial" w:cs="Arial"/>
                        <w:b/>
                      </w:rPr>
                    </w:pPr>
                    <w:r w:rsidRPr="00CB6AD5">
                      <w:rPr>
                        <w:rFonts w:ascii="Arial" w:hAnsi="Arial" w:cs="Arial"/>
                        <w:b/>
                        <w:sz w:val="20"/>
                      </w:rPr>
                      <w:t>MTG</w:t>
                    </w:r>
                    <w:r w:rsidRPr="006A2A42">
                      <w:rPr>
                        <w:rFonts w:ascii="Arial" w:hAnsi="Arial" w:cs="Arial"/>
                        <w:b/>
                      </w:rPr>
                      <w:t xml:space="preserve"> </w:t>
                    </w:r>
                  </w:p>
                </w:txbxContent>
              </v:textbox>
            </v:shape>
            <v:shape id="_x0000_s15072" type="#_x0000_t202" style="position:absolute;left:5908;top:6985;width:447;height:491" filled="f" fillcolor="white [3212]" stroked="f" strokecolor="white [3212]">
              <v:textbox style="mso-next-textbox:#_x0000_s15072">
                <w:txbxContent>
                  <w:p w:rsidR="00285D77" w:rsidRPr="001670F5" w:rsidRDefault="00285D77" w:rsidP="00DF6837">
                    <w:pPr>
                      <w:rPr>
                        <w:rFonts w:ascii="Arial" w:hAnsi="Arial" w:cs="Arial"/>
                        <w:b/>
                        <w:sz w:val="24"/>
                      </w:rPr>
                    </w:pPr>
                    <w:r>
                      <w:rPr>
                        <w:rFonts w:ascii="Arial" w:hAnsi="Arial" w:cs="Arial"/>
                        <w:b/>
                        <w:sz w:val="24"/>
                      </w:rPr>
                      <w:t>d</w:t>
                    </w:r>
                  </w:p>
                </w:txbxContent>
              </v:textbox>
            </v:shape>
            <v:shape id="_x0000_s15073" type="#_x0000_t202" style="position:absolute;left:7207;top:8160;width:624;height:453" filled="f" stroked="f">
              <v:textbox style="mso-next-textbox:#_x0000_s15073">
                <w:txbxContent>
                  <w:p w:rsidR="00285D77" w:rsidRPr="00134332" w:rsidRDefault="00285D77" w:rsidP="00DF6837">
                    <w:pPr>
                      <w:rPr>
                        <w:rFonts w:ascii="Arial" w:hAnsi="Arial" w:cs="Arial"/>
                        <w:b/>
                        <w:sz w:val="20"/>
                        <w:vertAlign w:val="subscript"/>
                        <w:lang w:val="pl-PL"/>
                      </w:rPr>
                    </w:pPr>
                    <w:r>
                      <w:rPr>
                        <w:rFonts w:ascii="Arial" w:hAnsi="Arial" w:cs="Arial"/>
                        <w:b/>
                        <w:sz w:val="20"/>
                        <w:lang w:val="pl-PL"/>
                      </w:rPr>
                      <w:t>S</w:t>
                    </w:r>
                    <w:r>
                      <w:rPr>
                        <w:rFonts w:ascii="Arial" w:hAnsi="Arial" w:cs="Arial"/>
                        <w:b/>
                        <w:sz w:val="20"/>
                        <w:vertAlign w:val="subscript"/>
                        <w:lang w:val="pl-PL"/>
                      </w:rPr>
                      <w:t>2</w:t>
                    </w:r>
                  </w:p>
                </w:txbxContent>
              </v:textbox>
            </v:shape>
            <w10:wrap type="none"/>
            <w10:anchorlock/>
          </v:group>
        </w:pict>
      </w:r>
    </w:p>
    <w:p w:rsidR="003B16A2" w:rsidRPr="00761B0F" w:rsidRDefault="003B16A2" w:rsidP="008C44A4">
      <w:pPr>
        <w:spacing w:before="100" w:beforeAutospacing="1" w:after="100" w:afterAutospacing="1" w:line="360" w:lineRule="auto"/>
        <w:rPr>
          <w:rFonts w:ascii="Arial" w:hAnsi="Arial" w:cs="Arial"/>
          <w:b/>
          <w:sz w:val="20"/>
        </w:rPr>
      </w:pPr>
      <w:r w:rsidRPr="00761B0F">
        <w:rPr>
          <w:rFonts w:ascii="Arial" w:hAnsi="Arial" w:cs="Arial"/>
          <w:b/>
          <w:sz w:val="20"/>
          <w:szCs w:val="20"/>
        </w:rPr>
        <w:t>Figure 4.8. Model of auditory predictive coding in auditory hallucinations</w:t>
      </w:r>
      <w:r w:rsidRPr="00761B0F">
        <w:rPr>
          <w:rFonts w:ascii="Arial" w:hAnsi="Arial" w:cs="Arial"/>
          <w:b/>
          <w:sz w:val="20"/>
        </w:rPr>
        <w:t xml:space="preserve">. </w:t>
      </w:r>
    </w:p>
    <w:p w:rsidR="003B16A2" w:rsidRPr="00CC4BA0" w:rsidRDefault="003B16A2" w:rsidP="008C44A4">
      <w:pPr>
        <w:spacing w:before="100" w:beforeAutospacing="1" w:after="100" w:afterAutospacing="1" w:line="360" w:lineRule="auto"/>
        <w:rPr>
          <w:rFonts w:ascii="Arial" w:hAnsi="Arial" w:cs="Arial"/>
          <w:sz w:val="20"/>
          <w:lang w:val="it-IT"/>
        </w:rPr>
      </w:pPr>
      <w:r>
        <w:rPr>
          <w:rFonts w:ascii="Arial" w:hAnsi="Arial" w:cs="Arial"/>
          <w:sz w:val="20"/>
        </w:rPr>
        <w:t>a)</w:t>
      </w:r>
      <w:r w:rsidRPr="004626F0">
        <w:rPr>
          <w:rFonts w:ascii="Arial" w:hAnsi="Arial" w:cs="Arial"/>
          <w:sz w:val="20"/>
        </w:rPr>
        <w:t>Prediction: sound, external input:</w:t>
      </w:r>
      <w:r>
        <w:rPr>
          <w:rFonts w:ascii="Arial" w:hAnsi="Arial" w:cs="Arial"/>
          <w:sz w:val="20"/>
        </w:rPr>
        <w:t xml:space="preserve"> different sound</w:t>
      </w:r>
      <w:r w:rsidRPr="004626F0">
        <w:rPr>
          <w:rFonts w:ascii="Arial" w:hAnsi="Arial" w:cs="Arial"/>
          <w:sz w:val="20"/>
        </w:rPr>
        <w:t xml:space="preserve">, b) Prediction: sound, external input: </w:t>
      </w:r>
      <w:r>
        <w:rPr>
          <w:rFonts w:ascii="Arial" w:hAnsi="Arial" w:cs="Arial"/>
          <w:sz w:val="20"/>
        </w:rPr>
        <w:t>silence</w:t>
      </w:r>
      <w:r w:rsidRPr="004626F0">
        <w:rPr>
          <w:rFonts w:ascii="Arial" w:hAnsi="Arial" w:cs="Arial"/>
          <w:sz w:val="20"/>
        </w:rPr>
        <w:t>, c) Prediction: sound, external input: matching sound (e.g. when a hallucinating person attempts to divert their attention from the ‘voices’ by listening to the radio)</w:t>
      </w:r>
      <w:r>
        <w:rPr>
          <w:rFonts w:ascii="Arial" w:hAnsi="Arial" w:cs="Arial"/>
          <w:sz w:val="20"/>
        </w:rPr>
        <w:t xml:space="preserve"> d) </w:t>
      </w:r>
      <w:r w:rsidRPr="004626F0">
        <w:rPr>
          <w:rFonts w:ascii="Arial" w:hAnsi="Arial" w:cs="Arial"/>
          <w:sz w:val="20"/>
        </w:rPr>
        <w:t xml:space="preserve">Prediction: silence, external input: silence (e.g. a pause in the running </w:t>
      </w:r>
      <w:r w:rsidR="00DF6837">
        <w:rPr>
          <w:rFonts w:ascii="Arial" w:hAnsi="Arial" w:cs="Arial"/>
          <w:sz w:val="20"/>
        </w:rPr>
        <w:t>commentary). The division sign symbolizes the overlap of the neural networks representing expectation and spontaneous activity.</w:t>
      </w:r>
      <w:r w:rsidRPr="00C934F0">
        <w:rPr>
          <w:rFonts w:ascii="Arial" w:hAnsi="Arial" w:cs="Arial"/>
          <w:sz w:val="20"/>
        </w:rPr>
        <w:t xml:space="preserve"> </w:t>
      </w:r>
      <w:r w:rsidRPr="00CC4BA0">
        <w:rPr>
          <w:rFonts w:ascii="Arial" w:hAnsi="Arial" w:cs="Arial"/>
          <w:sz w:val="20"/>
          <w:lang w:val="it-IT"/>
        </w:rPr>
        <w:t>PE in 4.8b&lt;PE in 4.8a&lt;PE in 4.8d&lt;PE in 4.8c.</w:t>
      </w:r>
    </w:p>
    <w:p w:rsidR="003B16A2" w:rsidRPr="00086AA4" w:rsidRDefault="003B16A2" w:rsidP="008C44A4">
      <w:pPr>
        <w:spacing w:before="100" w:beforeAutospacing="1" w:after="100" w:afterAutospacing="1" w:line="360" w:lineRule="auto"/>
        <w:rPr>
          <w:rFonts w:ascii="Arial" w:hAnsi="Arial" w:cs="Arial"/>
          <w:sz w:val="20"/>
          <w:szCs w:val="20"/>
        </w:rPr>
      </w:pPr>
      <w:r w:rsidRPr="00FA3718">
        <w:rPr>
          <w:rFonts w:ascii="Arial" w:hAnsi="Arial" w:cs="Arial"/>
          <w:sz w:val="20"/>
        </w:rPr>
        <w:t>STG – superior temporal gyrus, MTG – middle temporal gyrus , S</w:t>
      </w:r>
      <w:r w:rsidRPr="00FA3718">
        <w:rPr>
          <w:rFonts w:ascii="Arial" w:hAnsi="Arial" w:cs="Arial"/>
          <w:sz w:val="20"/>
          <w:vertAlign w:val="subscript"/>
        </w:rPr>
        <w:t>0</w:t>
      </w:r>
      <w:r w:rsidRPr="00FA3718">
        <w:rPr>
          <w:rFonts w:ascii="Arial" w:hAnsi="Arial" w:cs="Arial"/>
          <w:sz w:val="20"/>
        </w:rPr>
        <w:t xml:space="preserve">- silent input from the ear, </w:t>
      </w:r>
      <w:r>
        <w:rPr>
          <w:rFonts w:ascii="Arial" w:hAnsi="Arial" w:cs="Arial"/>
          <w:sz w:val="20"/>
        </w:rPr>
        <w:t>S</w:t>
      </w:r>
      <w:r>
        <w:rPr>
          <w:rFonts w:ascii="Arial" w:hAnsi="Arial" w:cs="Arial"/>
          <w:sz w:val="20"/>
          <w:vertAlign w:val="subscript"/>
        </w:rPr>
        <w:t>2</w:t>
      </w:r>
      <w:r>
        <w:rPr>
          <w:rFonts w:ascii="Arial" w:hAnsi="Arial" w:cs="Arial"/>
          <w:sz w:val="20"/>
        </w:rPr>
        <w:t xml:space="preserve">- excessive random </w:t>
      </w:r>
      <w:r w:rsidRPr="002B55D1">
        <w:rPr>
          <w:rFonts w:ascii="Arial" w:hAnsi="Arial" w:cs="Arial"/>
          <w:sz w:val="20"/>
          <w:szCs w:val="20"/>
        </w:rPr>
        <w:t>endogenous activity in STG,</w:t>
      </w:r>
      <w:r w:rsidRPr="005F4339">
        <w:rPr>
          <w:rFonts w:ascii="Arial" w:hAnsi="Arial" w:cs="Arial"/>
          <w:sz w:val="20"/>
        </w:rPr>
        <w:t xml:space="preserve"> </w:t>
      </w:r>
      <w:r>
        <w:rPr>
          <w:rFonts w:ascii="Arial" w:hAnsi="Arial" w:cs="Arial"/>
          <w:sz w:val="20"/>
        </w:rPr>
        <w:t>S</w:t>
      </w:r>
      <w:r>
        <w:rPr>
          <w:rFonts w:ascii="Arial" w:hAnsi="Arial" w:cs="Arial"/>
          <w:sz w:val="20"/>
          <w:vertAlign w:val="subscript"/>
        </w:rPr>
        <w:t>1</w:t>
      </w:r>
      <w:r>
        <w:rPr>
          <w:rFonts w:ascii="Arial" w:hAnsi="Arial" w:cs="Arial"/>
          <w:sz w:val="20"/>
        </w:rPr>
        <w:t xml:space="preserve">- sound input from the ear (matching expectation), </w:t>
      </w:r>
      <w:r w:rsidRPr="00FA3718">
        <w:rPr>
          <w:rFonts w:ascii="Arial" w:hAnsi="Arial" w:cs="Arial"/>
          <w:sz w:val="20"/>
        </w:rPr>
        <w:t>S</w:t>
      </w:r>
      <w:r>
        <w:rPr>
          <w:rFonts w:ascii="Arial" w:hAnsi="Arial" w:cs="Arial"/>
          <w:sz w:val="20"/>
          <w:vertAlign w:val="subscript"/>
        </w:rPr>
        <w:t>3</w:t>
      </w:r>
      <w:r w:rsidRPr="00FA3718">
        <w:rPr>
          <w:rFonts w:ascii="Arial" w:hAnsi="Arial" w:cs="Arial"/>
          <w:sz w:val="20"/>
          <w:vertAlign w:val="subscript"/>
        </w:rPr>
        <w:t xml:space="preserve"> </w:t>
      </w:r>
      <w:r w:rsidRPr="00FA3718">
        <w:rPr>
          <w:rFonts w:ascii="Arial" w:hAnsi="Arial" w:cs="Arial"/>
          <w:sz w:val="20"/>
        </w:rPr>
        <w:t>– sound input from the ear</w:t>
      </w:r>
      <w:r>
        <w:rPr>
          <w:rFonts w:ascii="Arial" w:hAnsi="Arial" w:cs="Arial"/>
          <w:sz w:val="20"/>
        </w:rPr>
        <w:t xml:space="preserve"> (different from that expected),</w:t>
      </w:r>
      <w:r w:rsidRPr="002B55D1">
        <w:rPr>
          <w:rFonts w:ascii="Arial" w:hAnsi="Arial" w:cs="Arial"/>
          <w:sz w:val="20"/>
          <w:szCs w:val="20"/>
        </w:rPr>
        <w:t xml:space="preserve"> E</w:t>
      </w:r>
      <w:r w:rsidRPr="002B55D1">
        <w:rPr>
          <w:rFonts w:ascii="Arial" w:hAnsi="Arial" w:cs="Arial"/>
          <w:sz w:val="20"/>
          <w:szCs w:val="20"/>
          <w:vertAlign w:val="subscript"/>
        </w:rPr>
        <w:t xml:space="preserve">1 </w:t>
      </w:r>
      <w:r w:rsidRPr="002B55D1">
        <w:rPr>
          <w:rFonts w:ascii="Arial" w:hAnsi="Arial" w:cs="Arial"/>
          <w:sz w:val="20"/>
          <w:szCs w:val="20"/>
        </w:rPr>
        <w:t>– expectation of sound, PE</w:t>
      </w:r>
      <w:r>
        <w:rPr>
          <w:rFonts w:ascii="Arial" w:hAnsi="Arial" w:cs="Arial"/>
          <w:sz w:val="20"/>
          <w:szCs w:val="20"/>
          <w:vertAlign w:val="subscript"/>
        </w:rPr>
        <w:t>0</w:t>
      </w:r>
      <w:r>
        <w:rPr>
          <w:rFonts w:ascii="Arial" w:hAnsi="Arial" w:cs="Arial"/>
          <w:sz w:val="20"/>
          <w:szCs w:val="20"/>
        </w:rPr>
        <w:t xml:space="preserve"> – prediction error signalling silence, PE</w:t>
      </w:r>
      <w:r>
        <w:rPr>
          <w:rFonts w:ascii="Arial" w:hAnsi="Arial" w:cs="Arial"/>
          <w:sz w:val="20"/>
          <w:szCs w:val="20"/>
          <w:vertAlign w:val="subscript"/>
        </w:rPr>
        <w:t>1</w:t>
      </w:r>
      <w:r>
        <w:rPr>
          <w:rFonts w:ascii="Arial" w:hAnsi="Arial" w:cs="Arial"/>
          <w:sz w:val="20"/>
          <w:szCs w:val="20"/>
        </w:rPr>
        <w:t>, PE</w:t>
      </w:r>
      <w:r>
        <w:rPr>
          <w:rFonts w:ascii="Arial" w:hAnsi="Arial" w:cs="Arial"/>
          <w:sz w:val="20"/>
          <w:szCs w:val="20"/>
          <w:vertAlign w:val="subscript"/>
        </w:rPr>
        <w:t>3</w:t>
      </w:r>
      <w:r>
        <w:rPr>
          <w:rFonts w:ascii="Arial" w:hAnsi="Arial" w:cs="Arial"/>
          <w:sz w:val="20"/>
          <w:szCs w:val="20"/>
        </w:rPr>
        <w:t>- prediction error signalling sound.</w:t>
      </w:r>
    </w:p>
    <w:p w:rsidR="00191ACF" w:rsidRPr="00E733B2" w:rsidRDefault="00191ACF" w:rsidP="00191ACF">
      <w:pPr>
        <w:pStyle w:val="Heading3"/>
        <w:rPr>
          <w:rFonts w:ascii="Times New Roman" w:hAnsi="Times New Roman" w:cs="Times New Roman"/>
          <w:color w:val="auto"/>
          <w:sz w:val="24"/>
        </w:rPr>
      </w:pPr>
      <w:bookmarkStart w:id="94" w:name="_Toc344031634"/>
      <w:r w:rsidRPr="00E733B2">
        <w:rPr>
          <w:rFonts w:ascii="Times New Roman" w:hAnsi="Times New Roman" w:cs="Times New Roman"/>
          <w:color w:val="auto"/>
          <w:sz w:val="24"/>
        </w:rPr>
        <w:t>4.4.3. Limitations and suggestions for future research</w:t>
      </w:r>
      <w:bookmarkEnd w:id="94"/>
    </w:p>
    <w:p w:rsidR="00191ACF" w:rsidRDefault="00191ACF" w:rsidP="00191AC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 potential limitation of the current studies is the small number of participants. In addition, the sparse-sampling scanning method employed, whilst optimal for auditory fMRI studies, also imposes limits to statistical analysis power by reducing the number of trials per unit scan time available with a particularly long TR. Future studies coul</w:t>
      </w:r>
      <w:r w:rsidR="00723245">
        <w:rPr>
          <w:rFonts w:ascii="Times New Roman" w:hAnsi="Times New Roman" w:cs="Times New Roman"/>
          <w:sz w:val="24"/>
          <w:szCs w:val="24"/>
        </w:rPr>
        <w:t>d benefit from employing greater number of trials and</w:t>
      </w:r>
      <w:r>
        <w:rPr>
          <w:rFonts w:ascii="Times New Roman" w:hAnsi="Times New Roman" w:cs="Times New Roman"/>
          <w:sz w:val="24"/>
          <w:szCs w:val="24"/>
        </w:rPr>
        <w:t xml:space="preserve"> increased acoustic difference between the stimuli. Auditory prediction error in associative learning </w:t>
      </w:r>
      <w:r>
        <w:rPr>
          <w:rFonts w:ascii="Times New Roman" w:hAnsi="Times New Roman" w:cs="Times New Roman"/>
          <w:sz w:val="24"/>
          <w:szCs w:val="24"/>
        </w:rPr>
        <w:lastRenderedPageBreak/>
        <w:t xml:space="preserve">paradigms should also be investigated in individuals with auditory hallucinations. Since the content of the ‘voices’ is often salient and self-referential, elucidation of the effects of salience on auditory prediction error could also provide further insight into auditory processing and its abnormalities. </w:t>
      </w:r>
    </w:p>
    <w:p w:rsidR="00BD6868" w:rsidRDefault="00531FD3" w:rsidP="008C44A4">
      <w:pPr>
        <w:pStyle w:val="Heading2"/>
        <w:spacing w:before="100" w:beforeAutospacing="1" w:after="100" w:afterAutospacing="1" w:line="360" w:lineRule="auto"/>
        <w:rPr>
          <w:rFonts w:ascii="Times New Roman" w:hAnsi="Times New Roman" w:cs="Times New Roman"/>
          <w:color w:val="auto"/>
          <w:sz w:val="28"/>
        </w:rPr>
      </w:pPr>
      <w:bookmarkStart w:id="95" w:name="_Toc344031635"/>
      <w:r>
        <w:rPr>
          <w:rFonts w:ascii="Times New Roman" w:hAnsi="Times New Roman" w:cs="Times New Roman"/>
          <w:color w:val="auto"/>
          <w:sz w:val="28"/>
        </w:rPr>
        <w:t xml:space="preserve">4.5. </w:t>
      </w:r>
      <w:r w:rsidRPr="00531FD3">
        <w:rPr>
          <w:rFonts w:ascii="Times New Roman" w:hAnsi="Times New Roman" w:cs="Times New Roman"/>
          <w:color w:val="auto"/>
          <w:sz w:val="28"/>
        </w:rPr>
        <w:t>Conclusions</w:t>
      </w:r>
      <w:r w:rsidR="002554C5">
        <w:rPr>
          <w:rFonts w:ascii="Times New Roman" w:hAnsi="Times New Roman" w:cs="Times New Roman"/>
          <w:color w:val="auto"/>
          <w:sz w:val="28"/>
        </w:rPr>
        <w:t xml:space="preserve"> (FMRI Sound/Silence and Pitch Experiments)</w:t>
      </w:r>
      <w:bookmarkEnd w:id="95"/>
    </w:p>
    <w:p w:rsidR="00707A65" w:rsidRPr="000A5224" w:rsidRDefault="00F8297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different pattern of responding to unexpected silence in STG and MTG </w:t>
      </w:r>
      <w:r w:rsidR="00707A65" w:rsidRPr="000A5224">
        <w:rPr>
          <w:rFonts w:ascii="Times New Roman" w:hAnsi="Times New Roman" w:cs="Times New Roman"/>
          <w:sz w:val="24"/>
          <w:szCs w:val="24"/>
        </w:rPr>
        <w:t>suggest</w:t>
      </w:r>
      <w:r>
        <w:rPr>
          <w:rFonts w:ascii="Times New Roman" w:hAnsi="Times New Roman" w:cs="Times New Roman"/>
          <w:sz w:val="24"/>
          <w:szCs w:val="24"/>
        </w:rPr>
        <w:t>s</w:t>
      </w:r>
      <w:r w:rsidR="00707A65" w:rsidRPr="000A5224">
        <w:rPr>
          <w:rFonts w:ascii="Times New Roman" w:hAnsi="Times New Roman" w:cs="Times New Roman"/>
          <w:sz w:val="24"/>
          <w:szCs w:val="24"/>
        </w:rPr>
        <w:t xml:space="preserve"> that </w:t>
      </w:r>
      <w:r>
        <w:rPr>
          <w:rFonts w:ascii="Times New Roman" w:hAnsi="Times New Roman" w:cs="Times New Roman"/>
          <w:sz w:val="24"/>
          <w:szCs w:val="24"/>
        </w:rPr>
        <w:t xml:space="preserve">these areas </w:t>
      </w:r>
      <w:r w:rsidR="00707A65" w:rsidRPr="000A5224">
        <w:rPr>
          <w:rFonts w:ascii="Times New Roman" w:hAnsi="Times New Roman" w:cs="Times New Roman"/>
          <w:sz w:val="24"/>
          <w:szCs w:val="24"/>
        </w:rPr>
        <w:t xml:space="preserve">form a hierarchy in auditory predictive coding. </w:t>
      </w:r>
      <w:r>
        <w:rPr>
          <w:rFonts w:ascii="Times New Roman" w:hAnsi="Times New Roman" w:cs="Times New Roman"/>
          <w:sz w:val="24"/>
          <w:szCs w:val="24"/>
        </w:rPr>
        <w:t>Significant increase in MTG activity in response to unexpected silence and lack of significant increase in STG response to the same stimuli suggests a specialization within the temporal cortex in the p</w:t>
      </w:r>
      <w:r w:rsidR="00707A65" w:rsidRPr="000A5224">
        <w:rPr>
          <w:rFonts w:ascii="Times New Roman" w:hAnsi="Times New Roman" w:cs="Times New Roman"/>
          <w:sz w:val="24"/>
          <w:szCs w:val="24"/>
        </w:rPr>
        <w:t>rocessing of auditory prediction error</w:t>
      </w:r>
      <w:r>
        <w:rPr>
          <w:rFonts w:ascii="Times New Roman" w:hAnsi="Times New Roman" w:cs="Times New Roman"/>
          <w:sz w:val="24"/>
          <w:szCs w:val="24"/>
        </w:rPr>
        <w:t>. It is plausible that STG</w:t>
      </w:r>
      <w:r w:rsidR="00383B92" w:rsidRPr="000A5224">
        <w:rPr>
          <w:rFonts w:ascii="Times New Roman" w:hAnsi="Times New Roman" w:cs="Times New Roman"/>
          <w:sz w:val="24"/>
          <w:szCs w:val="24"/>
        </w:rPr>
        <w:t xml:space="preserve"> generates prediction error in response to unexpected sounds, whilst MTG interprets STG activity and generates prediction error in response to both unexpected sounds and unexpected silence. </w:t>
      </w:r>
      <w:r w:rsidR="003E5AEA">
        <w:rPr>
          <w:rFonts w:ascii="Times New Roman" w:hAnsi="Times New Roman" w:cs="Times New Roman"/>
          <w:sz w:val="24"/>
          <w:szCs w:val="24"/>
        </w:rPr>
        <w:t xml:space="preserve">Our results showing </w:t>
      </w:r>
      <w:r w:rsidR="00675E9D">
        <w:rPr>
          <w:rFonts w:ascii="Times New Roman" w:hAnsi="Times New Roman" w:cs="Times New Roman"/>
          <w:sz w:val="24"/>
          <w:szCs w:val="24"/>
        </w:rPr>
        <w:t>significantly enhanced</w:t>
      </w:r>
      <w:r w:rsidR="003E5AEA">
        <w:rPr>
          <w:rFonts w:ascii="Times New Roman" w:hAnsi="Times New Roman" w:cs="Times New Roman"/>
          <w:sz w:val="24"/>
          <w:szCs w:val="24"/>
        </w:rPr>
        <w:t xml:space="preserve"> activity in the </w:t>
      </w:r>
      <w:r w:rsidR="000A5224" w:rsidRPr="000A5224">
        <w:rPr>
          <w:rFonts w:ascii="Times New Roman" w:hAnsi="Times New Roman" w:cs="Times New Roman"/>
          <w:sz w:val="24"/>
          <w:szCs w:val="24"/>
        </w:rPr>
        <w:t xml:space="preserve">left middle and superior temporal gyri, left insula, left middle frontal gyrus and right STG </w:t>
      </w:r>
      <w:r w:rsidR="003E5AEA">
        <w:rPr>
          <w:rFonts w:ascii="Times New Roman" w:hAnsi="Times New Roman" w:cs="Times New Roman"/>
          <w:sz w:val="24"/>
          <w:szCs w:val="24"/>
        </w:rPr>
        <w:t>in response to unexpected auditory stimuli suggest that these areas</w:t>
      </w:r>
      <w:r w:rsidR="00675E9D">
        <w:rPr>
          <w:rFonts w:ascii="Times New Roman" w:hAnsi="Times New Roman" w:cs="Times New Roman"/>
          <w:sz w:val="24"/>
          <w:szCs w:val="24"/>
        </w:rPr>
        <w:t xml:space="preserve"> could</w:t>
      </w:r>
      <w:r w:rsidR="003E5AEA">
        <w:rPr>
          <w:rFonts w:ascii="Times New Roman" w:hAnsi="Times New Roman" w:cs="Times New Roman"/>
          <w:sz w:val="24"/>
          <w:szCs w:val="24"/>
        </w:rPr>
        <w:t xml:space="preserve"> form a network processing auditory prediction error. Anatomical and functional abnormalities in this network, such as hyperactivity and reduced volume in STG (Woodruff et al., 1995, Barta et al., 1990), neural abnormalities in the feedforward pathways (Sweet et al., 2004, Sweet et al., 2007), aberrant connectivity (Friston, 1998, Kilpatrick et al., 2011) </w:t>
      </w:r>
      <w:r w:rsidR="00707A65" w:rsidRPr="000A5224">
        <w:rPr>
          <w:rFonts w:ascii="Times New Roman" w:hAnsi="Times New Roman" w:cs="Times New Roman"/>
          <w:sz w:val="24"/>
          <w:szCs w:val="24"/>
        </w:rPr>
        <w:t xml:space="preserve">might lead to reduced processing of prediction error. The reduced error signal might fail to alter the expectation, leading to a situation where prediction is misconstrued as a real sound and to auditory hallucinations. </w:t>
      </w:r>
    </w:p>
    <w:p w:rsidR="00527414" w:rsidRDefault="00527414" w:rsidP="008C44A4">
      <w:pPr>
        <w:spacing w:before="100" w:beforeAutospacing="1" w:after="100" w:afterAutospacing="1" w:line="360" w:lineRule="auto"/>
      </w:pPr>
    </w:p>
    <w:p w:rsidR="00723245" w:rsidRDefault="00723245" w:rsidP="008C44A4">
      <w:pPr>
        <w:pStyle w:val="Heading1"/>
        <w:spacing w:before="100" w:beforeAutospacing="1" w:after="100" w:afterAutospacing="1" w:line="360" w:lineRule="auto"/>
        <w:rPr>
          <w:rFonts w:ascii="Times New Roman" w:hAnsi="Times New Roman" w:cs="Times New Roman"/>
          <w:color w:val="auto"/>
          <w:sz w:val="32"/>
        </w:rPr>
      </w:pPr>
    </w:p>
    <w:p w:rsidR="00086222" w:rsidRDefault="00086222" w:rsidP="008C44A4">
      <w:pPr>
        <w:pStyle w:val="Heading1"/>
        <w:spacing w:before="100" w:beforeAutospacing="1" w:after="100" w:afterAutospacing="1" w:line="360" w:lineRule="auto"/>
        <w:rPr>
          <w:rFonts w:ascii="Times New Roman" w:hAnsi="Times New Roman" w:cs="Times New Roman"/>
          <w:color w:val="auto"/>
          <w:sz w:val="32"/>
        </w:rPr>
      </w:pPr>
      <w:bookmarkStart w:id="96" w:name="_Toc344031636"/>
    </w:p>
    <w:p w:rsidR="00EE46AD" w:rsidRPr="00675E9D" w:rsidRDefault="0037068E" w:rsidP="008C44A4">
      <w:pPr>
        <w:pStyle w:val="Heading1"/>
        <w:spacing w:before="100" w:beforeAutospacing="1" w:after="100" w:afterAutospacing="1" w:line="360" w:lineRule="auto"/>
        <w:rPr>
          <w:rFonts w:ascii="Times New Roman" w:hAnsi="Times New Roman" w:cs="Times New Roman"/>
          <w:color w:val="auto"/>
          <w:sz w:val="32"/>
        </w:rPr>
      </w:pPr>
      <w:r w:rsidRPr="00675E9D">
        <w:rPr>
          <w:rFonts w:ascii="Times New Roman" w:hAnsi="Times New Roman" w:cs="Times New Roman"/>
          <w:color w:val="auto"/>
          <w:sz w:val="32"/>
        </w:rPr>
        <w:t>Chapter 5</w:t>
      </w:r>
      <w:bookmarkEnd w:id="96"/>
    </w:p>
    <w:p w:rsidR="007C3087" w:rsidRPr="00675E9D" w:rsidRDefault="00CC2303" w:rsidP="008C44A4">
      <w:pPr>
        <w:pStyle w:val="Heading1"/>
        <w:spacing w:before="100" w:beforeAutospacing="1" w:after="100" w:afterAutospacing="1" w:line="360" w:lineRule="auto"/>
        <w:rPr>
          <w:rFonts w:ascii="Times New Roman" w:hAnsi="Times New Roman" w:cs="Times New Roman"/>
          <w:color w:val="auto"/>
          <w:sz w:val="32"/>
        </w:rPr>
      </w:pPr>
      <w:bookmarkStart w:id="97" w:name="_Toc344031637"/>
      <w:r w:rsidRPr="00675E9D">
        <w:rPr>
          <w:rFonts w:ascii="Times New Roman" w:hAnsi="Times New Roman" w:cs="Times New Roman"/>
          <w:color w:val="auto"/>
          <w:sz w:val="32"/>
        </w:rPr>
        <w:t>Expectation, salience and neural activit</w:t>
      </w:r>
      <w:r w:rsidR="00675E9D">
        <w:rPr>
          <w:rFonts w:ascii="Times New Roman" w:hAnsi="Times New Roman" w:cs="Times New Roman"/>
          <w:color w:val="auto"/>
          <w:sz w:val="32"/>
        </w:rPr>
        <w:t>y</w:t>
      </w:r>
      <w:bookmarkEnd w:id="97"/>
    </w:p>
    <w:p w:rsidR="00BD6868" w:rsidRPr="00006937" w:rsidRDefault="007C3087" w:rsidP="00114F2D">
      <w:pPr>
        <w:spacing w:before="100" w:beforeAutospacing="1" w:after="100" w:afterAutospacing="1" w:line="360" w:lineRule="auto"/>
        <w:ind w:firstLine="567"/>
        <w:rPr>
          <w:b/>
          <w:sz w:val="24"/>
        </w:rPr>
      </w:pPr>
      <w:r w:rsidRPr="00006937">
        <w:rPr>
          <w:rFonts w:ascii="Times New Roman" w:hAnsi="Times New Roman" w:cs="Times New Roman"/>
          <w:b/>
          <w:sz w:val="24"/>
        </w:rPr>
        <w:t>Abstract</w:t>
      </w:r>
    </w:p>
    <w:p w:rsidR="007C3087" w:rsidRPr="00006937" w:rsidRDefault="004251CE" w:rsidP="00B038B1">
      <w:pPr>
        <w:spacing w:before="100" w:beforeAutospacing="1" w:after="100" w:afterAutospacing="1" w:line="360" w:lineRule="auto"/>
        <w:ind w:left="567" w:right="543"/>
        <w:rPr>
          <w:rFonts w:ascii="Times New Roman" w:hAnsi="Times New Roman" w:cs="Times New Roman"/>
          <w:sz w:val="24"/>
          <w:szCs w:val="24"/>
        </w:rPr>
      </w:pPr>
      <w:r w:rsidRPr="00006937">
        <w:rPr>
          <w:rFonts w:ascii="Times New Roman" w:hAnsi="Times New Roman" w:cs="Times New Roman"/>
          <w:sz w:val="24"/>
          <w:szCs w:val="24"/>
        </w:rPr>
        <w:t xml:space="preserve">Adaptive behaviour </w:t>
      </w:r>
      <w:r w:rsidR="00486601" w:rsidRPr="00006937">
        <w:rPr>
          <w:rFonts w:ascii="Times New Roman" w:hAnsi="Times New Roman" w:cs="Times New Roman"/>
          <w:sz w:val="24"/>
          <w:szCs w:val="24"/>
        </w:rPr>
        <w:t xml:space="preserve">requires the ability to predict emotionally neutral and potentially threatening stimuli, as well as the capacity to efficiently process and learn from events that deviate from the prediction. We propose that impaired processing of unexpected neutral auditory stimuli </w:t>
      </w:r>
      <w:r w:rsidRPr="00006937">
        <w:rPr>
          <w:rFonts w:ascii="Times New Roman" w:hAnsi="Times New Roman" w:cs="Times New Roman"/>
          <w:sz w:val="24"/>
          <w:szCs w:val="24"/>
        </w:rPr>
        <w:t>can lead to a situation where external stimuli fail to modulate predictions of threatening auditory percepts and expected sounds are erro</w:t>
      </w:r>
      <w:r w:rsidR="00B038B1">
        <w:rPr>
          <w:rFonts w:ascii="Times New Roman" w:hAnsi="Times New Roman" w:cs="Times New Roman"/>
          <w:sz w:val="24"/>
          <w:szCs w:val="24"/>
        </w:rPr>
        <w:t>neously perceived as real ones, leading to auditory hallucinations.</w:t>
      </w:r>
    </w:p>
    <w:p w:rsidR="007C3087" w:rsidRPr="00006937" w:rsidRDefault="007C3087" w:rsidP="00B038B1">
      <w:pPr>
        <w:spacing w:before="100" w:beforeAutospacing="1" w:after="100" w:afterAutospacing="1" w:line="360" w:lineRule="auto"/>
        <w:ind w:left="567" w:right="543"/>
        <w:rPr>
          <w:rFonts w:ascii="Times New Roman" w:hAnsi="Times New Roman" w:cs="Times New Roman"/>
          <w:sz w:val="24"/>
          <w:szCs w:val="24"/>
        </w:rPr>
      </w:pPr>
      <w:r w:rsidRPr="00006937">
        <w:rPr>
          <w:rFonts w:ascii="Times New Roman" w:hAnsi="Times New Roman" w:cs="Times New Roman"/>
          <w:sz w:val="24"/>
          <w:szCs w:val="24"/>
        </w:rPr>
        <w:t xml:space="preserve">In this fMRI study we investigated normal auditory predictive coding mechanisms </w:t>
      </w:r>
      <w:r w:rsidR="00486601" w:rsidRPr="00006937">
        <w:rPr>
          <w:rFonts w:ascii="Times New Roman" w:hAnsi="Times New Roman" w:cs="Times New Roman"/>
          <w:sz w:val="24"/>
          <w:szCs w:val="24"/>
        </w:rPr>
        <w:t xml:space="preserve">while manipulating the </w:t>
      </w:r>
      <w:r w:rsidR="00CA4990" w:rsidRPr="00006937">
        <w:rPr>
          <w:rFonts w:ascii="Times New Roman" w:hAnsi="Times New Roman" w:cs="Times New Roman"/>
          <w:sz w:val="24"/>
          <w:szCs w:val="24"/>
        </w:rPr>
        <w:t xml:space="preserve">emotional </w:t>
      </w:r>
      <w:r w:rsidR="00486601" w:rsidRPr="00006937">
        <w:rPr>
          <w:rFonts w:ascii="Times New Roman" w:hAnsi="Times New Roman" w:cs="Times New Roman"/>
          <w:sz w:val="24"/>
          <w:szCs w:val="24"/>
        </w:rPr>
        <w:t xml:space="preserve">salience of auditory stimuli. It was hypothesised that </w:t>
      </w:r>
      <w:r w:rsidRPr="00006937">
        <w:rPr>
          <w:rFonts w:ascii="Times New Roman" w:hAnsi="Times New Roman" w:cs="Times New Roman"/>
          <w:sz w:val="24"/>
          <w:szCs w:val="24"/>
        </w:rPr>
        <w:t xml:space="preserve">auditory cortex would show increased response to </w:t>
      </w:r>
      <w:r w:rsidR="00492E7C" w:rsidRPr="00006937">
        <w:rPr>
          <w:rFonts w:ascii="Times New Roman" w:hAnsi="Times New Roman" w:cs="Times New Roman"/>
          <w:sz w:val="24"/>
          <w:szCs w:val="24"/>
        </w:rPr>
        <w:t>salient</w:t>
      </w:r>
      <w:r w:rsidR="00335557">
        <w:rPr>
          <w:rFonts w:ascii="Times New Roman" w:hAnsi="Times New Roman" w:cs="Times New Roman"/>
          <w:sz w:val="24"/>
          <w:szCs w:val="24"/>
        </w:rPr>
        <w:t xml:space="preserve"> (here:</w:t>
      </w:r>
      <w:r w:rsidR="00CA4990" w:rsidRPr="00006937">
        <w:rPr>
          <w:rFonts w:ascii="Times New Roman" w:hAnsi="Times New Roman" w:cs="Times New Roman"/>
          <w:sz w:val="24"/>
          <w:szCs w:val="24"/>
        </w:rPr>
        <w:t xml:space="preserve"> threatening)</w:t>
      </w:r>
      <w:r w:rsidR="00492E7C" w:rsidRPr="00006937">
        <w:rPr>
          <w:rFonts w:ascii="Times New Roman" w:hAnsi="Times New Roman" w:cs="Times New Roman"/>
          <w:sz w:val="24"/>
          <w:szCs w:val="24"/>
        </w:rPr>
        <w:t>, compared with neutral, stimuli</w:t>
      </w:r>
      <w:r w:rsidR="004251CE" w:rsidRPr="00006937">
        <w:rPr>
          <w:rFonts w:ascii="Times New Roman" w:hAnsi="Times New Roman" w:cs="Times New Roman"/>
          <w:sz w:val="24"/>
          <w:szCs w:val="24"/>
        </w:rPr>
        <w:t xml:space="preserve"> and to u</w:t>
      </w:r>
      <w:r w:rsidRPr="00006937">
        <w:rPr>
          <w:rFonts w:ascii="Times New Roman" w:hAnsi="Times New Roman" w:cs="Times New Roman"/>
          <w:sz w:val="24"/>
          <w:szCs w:val="24"/>
        </w:rPr>
        <w:t>nexpected, compared w</w:t>
      </w:r>
      <w:r w:rsidR="00016F9C" w:rsidRPr="00006937">
        <w:rPr>
          <w:rFonts w:ascii="Times New Roman" w:hAnsi="Times New Roman" w:cs="Times New Roman"/>
          <w:sz w:val="24"/>
          <w:szCs w:val="24"/>
        </w:rPr>
        <w:t xml:space="preserve">ith expected, auditory stimuli. </w:t>
      </w:r>
      <w:r w:rsidR="00492E7C" w:rsidRPr="00006937">
        <w:rPr>
          <w:rFonts w:ascii="Times New Roman" w:hAnsi="Times New Roman" w:cs="Times New Roman"/>
          <w:bCs/>
          <w:sz w:val="24"/>
          <w:szCs w:val="24"/>
        </w:rPr>
        <w:t>Twelve healthy participants completed a task consisting of pairs of associated stimuli</w:t>
      </w:r>
      <w:r w:rsidR="00006937" w:rsidRPr="00006937">
        <w:rPr>
          <w:rFonts w:ascii="Times New Roman" w:hAnsi="Times New Roman" w:cs="Times New Roman"/>
          <w:bCs/>
          <w:sz w:val="24"/>
          <w:szCs w:val="24"/>
        </w:rPr>
        <w:t>, where simple geometrical shapes were followed by neutral and salient words</w:t>
      </w:r>
      <w:r w:rsidR="00492E7C" w:rsidRPr="00006937">
        <w:rPr>
          <w:rFonts w:ascii="Times New Roman" w:hAnsi="Times New Roman" w:cs="Times New Roman"/>
          <w:bCs/>
          <w:sz w:val="24"/>
          <w:szCs w:val="24"/>
        </w:rPr>
        <w:t xml:space="preserve">. </w:t>
      </w:r>
      <w:r w:rsidR="00B038B1">
        <w:rPr>
          <w:rFonts w:ascii="Times New Roman" w:hAnsi="Times New Roman" w:cs="Times New Roman"/>
          <w:bCs/>
          <w:sz w:val="24"/>
          <w:szCs w:val="24"/>
        </w:rPr>
        <w:t>Expected neutral and salient words were contrasted with their expected counterparts.</w:t>
      </w:r>
    </w:p>
    <w:p w:rsidR="00006937" w:rsidRPr="00006937" w:rsidRDefault="00B038B1" w:rsidP="00B038B1">
      <w:pPr>
        <w:tabs>
          <w:tab w:val="num" w:pos="720"/>
        </w:tabs>
        <w:spacing w:before="100" w:beforeAutospacing="1" w:after="100" w:afterAutospacing="1" w:line="360" w:lineRule="auto"/>
        <w:ind w:left="567" w:right="543"/>
        <w:rPr>
          <w:rFonts w:ascii="Times New Roman" w:hAnsi="Times New Roman" w:cs="Times New Roman"/>
          <w:sz w:val="24"/>
          <w:szCs w:val="24"/>
        </w:rPr>
      </w:pPr>
      <w:r w:rsidRPr="00006937">
        <w:rPr>
          <w:rFonts w:ascii="Times New Roman" w:hAnsi="Times New Roman" w:cs="Times New Roman"/>
          <w:sz w:val="24"/>
          <w:szCs w:val="24"/>
        </w:rPr>
        <w:t>The increase in activity in the right posterior cingulate gyrus in response to unexpected neutral words (when the cue had previously been associated with salient</w:t>
      </w:r>
      <w:r>
        <w:rPr>
          <w:rFonts w:ascii="Times New Roman" w:hAnsi="Times New Roman" w:cs="Times New Roman"/>
          <w:sz w:val="24"/>
          <w:szCs w:val="24"/>
        </w:rPr>
        <w:t xml:space="preserve"> words) approached significance</w:t>
      </w:r>
      <w:r w:rsidR="00CA4990" w:rsidRPr="00006937">
        <w:rPr>
          <w:rFonts w:ascii="Times New Roman" w:hAnsi="Times New Roman" w:cs="Times New Roman"/>
          <w:sz w:val="24"/>
          <w:szCs w:val="24"/>
        </w:rPr>
        <w:t>.</w:t>
      </w:r>
      <w:r w:rsidR="00911462" w:rsidRPr="00006937">
        <w:rPr>
          <w:rFonts w:ascii="Times New Roman" w:hAnsi="Times New Roman" w:cs="Times New Roman"/>
          <w:sz w:val="24"/>
          <w:szCs w:val="24"/>
        </w:rPr>
        <w:t xml:space="preserve"> </w:t>
      </w:r>
      <w:r w:rsidR="00BA346C">
        <w:rPr>
          <w:rFonts w:ascii="Times New Roman" w:hAnsi="Times New Roman" w:cs="Times New Roman"/>
          <w:sz w:val="24"/>
          <w:szCs w:val="24"/>
        </w:rPr>
        <w:t>ACC</w:t>
      </w:r>
      <w:r w:rsidR="00911462" w:rsidRPr="00006937">
        <w:rPr>
          <w:rFonts w:ascii="Times New Roman" w:hAnsi="Times New Roman" w:cs="Times New Roman"/>
          <w:sz w:val="24"/>
          <w:szCs w:val="24"/>
        </w:rPr>
        <w:t xml:space="preserve"> showed significantly increased connectivity with auditory cortex in condition of salient, compared with neutral, words. </w:t>
      </w:r>
      <w:r w:rsidRPr="00006937">
        <w:rPr>
          <w:rFonts w:ascii="Times New Roman" w:hAnsi="Times New Roman" w:cs="Times New Roman"/>
          <w:sz w:val="24"/>
          <w:szCs w:val="24"/>
        </w:rPr>
        <w:t xml:space="preserve">There was no significant </w:t>
      </w:r>
      <w:r w:rsidRPr="00006937">
        <w:rPr>
          <w:rFonts w:ascii="Times New Roman" w:hAnsi="Times New Roman" w:cs="Times New Roman"/>
          <w:sz w:val="24"/>
          <w:szCs w:val="24"/>
        </w:rPr>
        <w:lastRenderedPageBreak/>
        <w:t>difference in neural activity in response to salient, compared with neutral words</w:t>
      </w:r>
      <w:r>
        <w:rPr>
          <w:rFonts w:ascii="Times New Roman" w:hAnsi="Times New Roman" w:cs="Times New Roman"/>
          <w:sz w:val="24"/>
          <w:szCs w:val="24"/>
        </w:rPr>
        <w:t>.</w:t>
      </w:r>
    </w:p>
    <w:p w:rsidR="00006937" w:rsidRDefault="00B038B1" w:rsidP="00B038B1">
      <w:pPr>
        <w:tabs>
          <w:tab w:val="num" w:pos="720"/>
        </w:tabs>
        <w:spacing w:before="100" w:beforeAutospacing="1" w:after="100" w:afterAutospacing="1" w:line="360" w:lineRule="auto"/>
        <w:ind w:left="567" w:right="543"/>
        <w:rPr>
          <w:rFonts w:ascii="Times New Roman" w:hAnsi="Times New Roman" w:cs="Times New Roman"/>
          <w:sz w:val="24"/>
          <w:szCs w:val="24"/>
        </w:rPr>
      </w:pPr>
      <w:r>
        <w:rPr>
          <w:rFonts w:ascii="Times New Roman" w:hAnsi="Times New Roman" w:cs="Times New Roman"/>
          <w:sz w:val="24"/>
          <w:szCs w:val="24"/>
        </w:rPr>
        <w:t>Our results suggest that the p</w:t>
      </w:r>
      <w:r w:rsidR="00006937" w:rsidRPr="00006937">
        <w:rPr>
          <w:rFonts w:ascii="Times New Roman" w:hAnsi="Times New Roman" w:cs="Times New Roman"/>
          <w:sz w:val="24"/>
          <w:szCs w:val="24"/>
        </w:rPr>
        <w:t xml:space="preserve">osterior cingulated cortex could be involved in generating prediction error and modulating response to neutral stimuli when salient stimulus is expected. </w:t>
      </w:r>
      <w:r>
        <w:rPr>
          <w:rFonts w:ascii="Times New Roman" w:hAnsi="Times New Roman" w:cs="Times New Roman"/>
          <w:sz w:val="24"/>
          <w:szCs w:val="24"/>
        </w:rPr>
        <w:t>Anterior cingulate cortex could modulate activity in the auditory cortex in response to salient stimuli. A d</w:t>
      </w:r>
      <w:r w:rsidR="00006937" w:rsidRPr="00006937">
        <w:rPr>
          <w:rFonts w:ascii="Times New Roman" w:hAnsi="Times New Roman" w:cs="Times New Roman"/>
          <w:sz w:val="24"/>
          <w:szCs w:val="24"/>
        </w:rPr>
        <w:t>ysfunction of th</w:t>
      </w:r>
      <w:r>
        <w:rPr>
          <w:rFonts w:ascii="Times New Roman" w:hAnsi="Times New Roman" w:cs="Times New Roman"/>
          <w:sz w:val="24"/>
          <w:szCs w:val="24"/>
        </w:rPr>
        <w:t>ese</w:t>
      </w:r>
      <w:r w:rsidR="00006937" w:rsidRPr="00006937">
        <w:rPr>
          <w:rFonts w:ascii="Times New Roman" w:hAnsi="Times New Roman" w:cs="Times New Roman"/>
          <w:sz w:val="24"/>
          <w:szCs w:val="24"/>
        </w:rPr>
        <w:t xml:space="preserve"> area</w:t>
      </w:r>
      <w:r>
        <w:rPr>
          <w:rFonts w:ascii="Times New Roman" w:hAnsi="Times New Roman" w:cs="Times New Roman"/>
          <w:sz w:val="24"/>
          <w:szCs w:val="24"/>
        </w:rPr>
        <w:t>s</w:t>
      </w:r>
      <w:r w:rsidR="00006937" w:rsidRPr="00006937">
        <w:rPr>
          <w:rFonts w:ascii="Times New Roman" w:hAnsi="Times New Roman" w:cs="Times New Roman"/>
          <w:sz w:val="24"/>
          <w:szCs w:val="24"/>
        </w:rPr>
        <w:t xml:space="preserve"> could therefore contribute to auditory hallucinations, where impaired processing of neutral stimuli</w:t>
      </w:r>
      <w:r>
        <w:rPr>
          <w:rFonts w:ascii="Times New Roman" w:hAnsi="Times New Roman" w:cs="Times New Roman"/>
          <w:sz w:val="24"/>
          <w:szCs w:val="24"/>
        </w:rPr>
        <w:t xml:space="preserve"> and enhanced emotionally-laden modulation of the auditory cortex</w:t>
      </w:r>
      <w:r w:rsidR="00006937" w:rsidRPr="00006937">
        <w:rPr>
          <w:rFonts w:ascii="Times New Roman" w:hAnsi="Times New Roman" w:cs="Times New Roman"/>
          <w:sz w:val="24"/>
          <w:szCs w:val="24"/>
        </w:rPr>
        <w:t xml:space="preserve"> might lead to misconstruing of a threatening expectation as a real sound.</w:t>
      </w:r>
      <w:r w:rsidR="00006937">
        <w:rPr>
          <w:rFonts w:ascii="Times New Roman" w:hAnsi="Times New Roman" w:cs="Times New Roman"/>
          <w:sz w:val="24"/>
          <w:szCs w:val="24"/>
        </w:rPr>
        <w:t xml:space="preserve"> </w:t>
      </w:r>
    </w:p>
    <w:p w:rsidR="00911462" w:rsidRPr="00A113F7" w:rsidRDefault="00911462" w:rsidP="008C44A4">
      <w:pPr>
        <w:tabs>
          <w:tab w:val="num" w:pos="720"/>
        </w:tabs>
        <w:spacing w:before="100" w:beforeAutospacing="1" w:after="100" w:afterAutospacing="1" w:line="360" w:lineRule="auto"/>
        <w:rPr>
          <w:rFonts w:ascii="Times New Roman" w:hAnsi="Times New Roman" w:cs="Times New Roman"/>
          <w:sz w:val="24"/>
          <w:szCs w:val="24"/>
        </w:rPr>
      </w:pPr>
    </w:p>
    <w:p w:rsidR="00531FD3" w:rsidRDefault="00531FD3" w:rsidP="008C44A4">
      <w:pPr>
        <w:pStyle w:val="Heading2"/>
        <w:spacing w:before="100" w:beforeAutospacing="1" w:after="100" w:afterAutospacing="1" w:line="360" w:lineRule="auto"/>
        <w:rPr>
          <w:rFonts w:ascii="Times New Roman" w:hAnsi="Times New Roman" w:cs="Times New Roman"/>
          <w:color w:val="auto"/>
          <w:sz w:val="28"/>
        </w:rPr>
      </w:pPr>
      <w:bookmarkStart w:id="98" w:name="_Toc344031638"/>
      <w:r w:rsidRPr="00531FD3">
        <w:rPr>
          <w:rFonts w:ascii="Times New Roman" w:hAnsi="Times New Roman" w:cs="Times New Roman"/>
          <w:color w:val="auto"/>
          <w:sz w:val="28"/>
        </w:rPr>
        <w:t>5.1. Introduction</w:t>
      </w:r>
      <w:bookmarkEnd w:id="98"/>
    </w:p>
    <w:p w:rsidR="00530035" w:rsidRDefault="00335557" w:rsidP="008C44A4">
      <w:pPr>
        <w:spacing w:before="100" w:beforeAutospacing="1" w:after="100" w:afterAutospacing="1" w:line="360" w:lineRule="auto"/>
        <w:rPr>
          <w:rFonts w:ascii="Times New Roman" w:hAnsi="Times New Roman" w:cs="Times New Roman"/>
          <w:sz w:val="24"/>
          <w:szCs w:val="24"/>
        </w:rPr>
      </w:pPr>
      <w:bookmarkStart w:id="99" w:name="_Toc263003487"/>
      <w:bookmarkStart w:id="100" w:name="_Toc263003489"/>
      <w:r>
        <w:rPr>
          <w:rFonts w:ascii="Times New Roman" w:hAnsi="Times New Roman" w:cs="Times New Roman"/>
          <w:sz w:val="24"/>
          <w:szCs w:val="24"/>
        </w:rPr>
        <w:t>Salience can be defined as</w:t>
      </w:r>
      <w:r w:rsidR="00212B17">
        <w:rPr>
          <w:rFonts w:ascii="Times New Roman" w:hAnsi="Times New Roman" w:cs="Times New Roman"/>
          <w:sz w:val="24"/>
          <w:szCs w:val="24"/>
        </w:rPr>
        <w:t xml:space="preserve"> a characteristic of a </w:t>
      </w:r>
      <w:r w:rsidRPr="00773CE4">
        <w:rPr>
          <w:rFonts w:ascii="Times New Roman" w:hAnsi="Times New Roman" w:cs="Times New Roman"/>
          <w:sz w:val="24"/>
          <w:szCs w:val="24"/>
        </w:rPr>
        <w:t xml:space="preserve">stimulus that </w:t>
      </w:r>
      <w:r w:rsidR="00212B17">
        <w:rPr>
          <w:rFonts w:ascii="Times New Roman" w:hAnsi="Times New Roman" w:cs="Times New Roman"/>
          <w:sz w:val="24"/>
          <w:szCs w:val="24"/>
        </w:rPr>
        <w:t xml:space="preserve">attracts attention </w:t>
      </w:r>
      <w:r w:rsidR="00430C8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&lt;EndNote&gt;&lt;Cite&gt;&lt;Author&gt;Hogg&lt;/Author&gt;&lt;Year&gt;2005&lt;/Year&gt;&lt;RecNum&gt;1305&lt;/RecNum&gt;&lt;record&gt;&lt;rec-number&gt;1305&lt;/rec-number&gt;&lt;foreign-keys&gt;&lt;key app="EN" db-id="0x5v5v5efrtr92efrso52f0rvsz5sttrafpf"&gt;1305&lt;/key&gt;&lt;/foreign-keys&gt;&lt;ref-type name="Book"&gt;6&lt;/ref-type&gt;&lt;contributors&gt;&lt;authors&gt;&lt;author&gt;Hogg, M.A.&lt;/author&gt;&lt;author&gt;Vaughan, G.&lt;/author&gt;&lt;/authors&gt;&lt;/contributors&gt;&lt;titles&gt;&lt;title&gt;Social Psychology: An Introduction.&lt;/title&gt;&lt;/titles&gt;&lt;dates&gt;&lt;year&gt;2005&lt;/year&gt;&lt;/dates&gt;&lt;publisher&gt;Prentice Hall&lt;/publisher&gt;&lt;urls&gt;&lt;/urls&gt;&lt;/record&gt;&lt;/Cite&gt;&lt;/EndNote&gt;</w:instrText>
      </w:r>
      <w:r w:rsidR="00430C88">
        <w:rPr>
          <w:rFonts w:ascii="Times New Roman" w:hAnsi="Times New Roman" w:cs="Times New Roman"/>
          <w:sz w:val="24"/>
          <w:szCs w:val="24"/>
        </w:rPr>
        <w:fldChar w:fldCharType="separate"/>
      </w:r>
      <w:r>
        <w:rPr>
          <w:rFonts w:ascii="Times New Roman" w:hAnsi="Times New Roman" w:cs="Times New Roman"/>
          <w:noProof/>
          <w:sz w:val="24"/>
          <w:szCs w:val="24"/>
        </w:rPr>
        <w:t>(Hogg and Vaughan, 2005)</w:t>
      </w:r>
      <w:r w:rsidR="00430C88">
        <w:rPr>
          <w:rFonts w:ascii="Times New Roman" w:hAnsi="Times New Roman" w:cs="Times New Roman"/>
          <w:sz w:val="24"/>
          <w:szCs w:val="24"/>
        </w:rPr>
        <w:fldChar w:fldCharType="end"/>
      </w:r>
      <w:r w:rsidRPr="00773CE4">
        <w:rPr>
          <w:rFonts w:ascii="Times New Roman" w:hAnsi="Times New Roman" w:cs="Times New Roman"/>
          <w:sz w:val="24"/>
          <w:szCs w:val="24"/>
        </w:rPr>
        <w:t>.</w:t>
      </w:r>
      <w:r>
        <w:rPr>
          <w:rFonts w:ascii="Times New Roman" w:hAnsi="Times New Roman" w:cs="Times New Roman"/>
          <w:sz w:val="24"/>
          <w:szCs w:val="24"/>
        </w:rPr>
        <w:t xml:space="preserve"> </w:t>
      </w:r>
      <w:r w:rsidR="00C70052">
        <w:rPr>
          <w:rFonts w:ascii="Times New Roman" w:hAnsi="Times New Roman" w:cs="Times New Roman"/>
          <w:sz w:val="24"/>
          <w:szCs w:val="24"/>
        </w:rPr>
        <w:t>Emotional salience, in particular threatening nature, is one of the main characteristics of the auditory hallucinations</w:t>
      </w:r>
      <w:r w:rsidR="00C70052" w:rsidRPr="00A30151">
        <w:rPr>
          <w:rFonts w:ascii="Times New Roman" w:hAnsi="Times New Roman" w:cs="Times New Roman"/>
          <w:sz w:val="24"/>
          <w:szCs w:val="24"/>
        </w:rPr>
        <w:t xml:space="preserve"> </w:t>
      </w:r>
      <w:hyperlink w:anchor="_ENREF_38" w:tooltip="Nayani, 1996 #326" w:history="1">
        <w:r w:rsidR="00430C88">
          <w:rPr>
            <w:rFonts w:ascii="Times New Roman" w:hAnsi="Times New Roman" w:cs="Times New Roman"/>
            <w:sz w:val="24"/>
            <w:szCs w:val="24"/>
          </w:rPr>
          <w:fldChar w:fldCharType="begin"/>
        </w:r>
        <w:r w:rsidR="00C70052">
          <w:rPr>
            <w:rFonts w:ascii="Times New Roman" w:hAnsi="Times New Roman" w:cs="Times New Roman"/>
            <w:sz w:val="24"/>
            <w:szCs w:val="24"/>
          </w:rPr>
          <w:instrText xml:space="preserve"> ADDIN EN.CITE &lt;EndNote&gt;&lt;Cite&gt;&lt;Author&gt;Nayani&lt;/Author&gt;&lt;Year&gt;1996&lt;/Year&gt;&lt;RecNum&gt;326&lt;/RecNum&gt;&lt;record&gt;&lt;rec-number&gt;326&lt;/rec-number&gt;&lt;foreign-keys&gt;&lt;key app="EN" db-id="5ww0p9r0ttwzvie255ixtszie9dtwrv9axst"&gt;326&lt;/key&gt;&lt;/foreign-keys&gt;&lt;ref-type name="Journal Article"&gt;17&lt;/ref-type&gt;&lt;contributors&gt;&lt;authors&gt;&lt;author&gt;Nayani, Tony H.&lt;/author&gt;&lt;author&gt;David, Anthony S.&lt;/author&gt;&lt;/authors&gt;&lt;/contributors&gt;&lt;auth-address&gt;From the Department of Psychological Medicine and Neuropsychiatry, King&amp;apos;s College Hospital and the Institute of Psychiatry, London., (David)Address for correspondence: Dr A. S. David. Department of Psychological Medicine, Institute of Psychiatry, London SE5 8AF.&lt;/auth-address&gt;&lt;titles&gt;&lt;title&gt;The Auditory Hallucination: a Phenomenological Survey&lt;/title&gt;&lt;secondary-title&gt;Psychological Medicine&lt;/secondary-title&gt;&lt;/titles&gt;&lt;pages&gt;179-192&lt;/pages&gt;&lt;volume&gt;26&lt;/volume&gt;&lt;number&gt;1&lt;/number&gt;&lt;keywords&gt;&lt;keyword&gt;Original Article.&lt;/keyword&gt;&lt;keyword&gt;Clinical Medicine, Behavioral &amp;amp; Social Sciences.&lt;/keyword&gt;&lt;/keywords&gt;&lt;dates&gt;&lt;year&gt;1996&lt;/year&gt;&lt;/dates&gt;&lt;isbn&gt;0033-2917 VNOvid Technologies DBJournals@Ovid&lt;/isbn&gt;&lt;urls&gt;&lt;related-urls&gt;&lt;url&gt;http://ovidsp.tx.ovid.com/sp-2.3/ovidweb.cgi?&amp;amp;S=BDBKFPNPIHDDDIIENCELHBMCIFKNAA00&amp;amp;Link+Set=S.sh.15.16.19.42|16|sl_10&lt;/url&gt;&lt;/related-urls&gt;&lt;/urls&gt;&lt;language&gt;English.&lt;/language&gt;&lt;/record&gt;&lt;/Cite&gt;&lt;/EndNote&gt;</w:instrText>
        </w:r>
        <w:r w:rsidR="00430C88">
          <w:rPr>
            <w:rFonts w:ascii="Times New Roman" w:hAnsi="Times New Roman" w:cs="Times New Roman"/>
            <w:sz w:val="24"/>
            <w:szCs w:val="24"/>
          </w:rPr>
          <w:fldChar w:fldCharType="separate"/>
        </w:r>
        <w:r w:rsidR="00C70052">
          <w:rPr>
            <w:rFonts w:ascii="Times New Roman" w:hAnsi="Times New Roman" w:cs="Times New Roman"/>
            <w:noProof/>
            <w:sz w:val="24"/>
            <w:szCs w:val="24"/>
          </w:rPr>
          <w:t>(Nayani and David, 1996)</w:t>
        </w:r>
        <w:r w:rsidR="00430C88">
          <w:rPr>
            <w:rFonts w:ascii="Times New Roman" w:hAnsi="Times New Roman" w:cs="Times New Roman"/>
            <w:sz w:val="24"/>
            <w:szCs w:val="24"/>
          </w:rPr>
          <w:fldChar w:fldCharType="end"/>
        </w:r>
      </w:hyperlink>
      <w:r w:rsidR="00C70052" w:rsidRPr="00A30151">
        <w:rPr>
          <w:rFonts w:ascii="Times New Roman" w:hAnsi="Times New Roman" w:cs="Times New Roman"/>
          <w:sz w:val="24"/>
          <w:szCs w:val="24"/>
        </w:rPr>
        <w:t>.</w:t>
      </w:r>
      <w:r w:rsidR="00530035">
        <w:rPr>
          <w:rFonts w:ascii="Times New Roman" w:hAnsi="Times New Roman" w:cs="Times New Roman"/>
          <w:sz w:val="24"/>
          <w:szCs w:val="24"/>
        </w:rPr>
        <w:t xml:space="preserve"> The expectation-perception model of the ‘voices’ </w:t>
      </w:r>
      <w:r w:rsidR="003D496A">
        <w:rPr>
          <w:rFonts w:ascii="Times New Roman" w:hAnsi="Times New Roman" w:cs="Times New Roman"/>
          <w:sz w:val="24"/>
          <w:szCs w:val="24"/>
        </w:rPr>
        <w:t xml:space="preserve">presented in this thesis </w:t>
      </w:r>
      <w:r w:rsidR="00530035">
        <w:rPr>
          <w:rFonts w:ascii="Times New Roman" w:hAnsi="Times New Roman" w:cs="Times New Roman"/>
          <w:sz w:val="24"/>
          <w:szCs w:val="24"/>
        </w:rPr>
        <w:t xml:space="preserve">proposes that these false percepts arise as a result of abnormalities in the auditory predictive coding. Predictive coding model of perception </w:t>
      </w:r>
      <w:r w:rsidR="00430C88">
        <w:rPr>
          <w:rFonts w:ascii="Times New Roman" w:hAnsi="Times New Roman" w:cs="Times New Roman"/>
          <w:sz w:val="24"/>
          <w:szCs w:val="24"/>
        </w:rPr>
        <w:fldChar w:fldCharType="begin"/>
      </w:r>
      <w:r w:rsidR="00530035">
        <w:rPr>
          <w:rFonts w:ascii="Times New Roman" w:hAnsi="Times New Roman" w:cs="Times New Roman"/>
          <w:sz w:val="24"/>
          <w:szCs w:val="24"/>
        </w:rPr>
        <w:instrText xml:space="preserve"> ADDIN EN.CITE &lt;EndNote&gt;&lt;Cite&gt;&lt;Author&gt;Rao&lt;/Author&gt;&lt;Year&gt;1999&lt;/Year&gt;&lt;RecNum&gt;6&lt;/RecNum&gt;&lt;record&gt;&lt;rec-number&gt;6&lt;/rec-number&gt;&lt;foreign-keys&gt;&lt;key app="EN" db-id="5ww0p9r0ttwzvie255ixtszie9dtwrv9axst"&gt;6&lt;/key&gt;&lt;/foreign-keys&gt;&lt;ref-type name="Journal Article"&gt;17&lt;/ref-type&gt;&lt;contributors&gt;&lt;authors&gt;&lt;author&gt;Rao, R. P.&lt;/author&gt;&lt;author&gt;Ballard, D. H.&lt;/author&gt;&lt;/authors&gt;&lt;/contributors&gt;&lt;auth-address&gt;Salk Institute, Sloan Center for Theoretical Neurobiology, La Jolla, California, USA. rao@salk.edu&lt;/auth-address&gt;&lt;titles&gt;&lt;title&gt;Predictive coding in the visual cortex: a functional interpretation of some extra-classical receptive-field effects&lt;/title&gt;&lt;secondary-title&gt;Nat Neurosci&lt;/secondary-title&gt;&lt;/titles&gt;&lt;pages&gt;79-87&lt;/pages&gt;&lt;volume&gt;2&lt;/volume&gt;&lt;number&gt;1&lt;/number&gt;&lt;edition&gt;1999/04/09&lt;/edition&gt;&lt;keywords&gt;&lt;keyword&gt;Feedback&lt;/keyword&gt;&lt;keyword&gt;Forecasting&lt;/keyword&gt;&lt;keyword&gt;*Models, Neurological&lt;/keyword&gt;&lt;keyword&gt;Neural Networks (Computer)&lt;/keyword&gt;&lt;keyword&gt;Visual Cortex/*physiology&lt;/keyword&gt;&lt;keyword&gt;Visual Pathways/physiology&lt;/keyword&gt;&lt;/keywords&gt;&lt;dates&gt;&lt;year&gt;1999&lt;/year&gt;&lt;pub-dates&gt;&lt;date&gt;Jan&lt;/date&gt;&lt;/pub-dates&gt;&lt;/dates&gt;&lt;isbn&gt;1097-6256 (Print)&lt;/isbn&gt;&lt;accession-num&gt;10195184&lt;/accession-num&gt;&lt;urls&gt;&lt;related-urls&gt;&lt;url&gt;http://www.ncbi.nlm.nih.gov/entrez/query.fcgi?cmd=Retrieve&amp;amp;db=PubMed&amp;amp;dopt=Citation&amp;amp;list_uids=10195184&lt;/url&gt;&lt;/related-urls&gt;&lt;/urls&gt;&lt;electronic-resource-num&gt;10.1038/4580&lt;/electronic-resource-num&gt;&lt;language&gt;eng&lt;/language&gt;&lt;/record&gt;&lt;/Cite&gt;&lt;/EndNote&gt;</w:instrText>
      </w:r>
      <w:r w:rsidR="00430C88">
        <w:rPr>
          <w:rFonts w:ascii="Times New Roman" w:hAnsi="Times New Roman" w:cs="Times New Roman"/>
          <w:sz w:val="24"/>
          <w:szCs w:val="24"/>
        </w:rPr>
        <w:fldChar w:fldCharType="separate"/>
      </w:r>
      <w:r w:rsidR="00530035">
        <w:rPr>
          <w:rFonts w:ascii="Times New Roman" w:hAnsi="Times New Roman" w:cs="Times New Roman"/>
          <w:noProof/>
          <w:sz w:val="24"/>
          <w:szCs w:val="24"/>
        </w:rPr>
        <w:t>(Rao and Ballard, 1999)</w:t>
      </w:r>
      <w:r w:rsidR="00430C88">
        <w:rPr>
          <w:rFonts w:ascii="Times New Roman" w:hAnsi="Times New Roman" w:cs="Times New Roman"/>
          <w:sz w:val="24"/>
          <w:szCs w:val="24"/>
        </w:rPr>
        <w:fldChar w:fldCharType="end"/>
      </w:r>
      <w:r w:rsidR="00530035">
        <w:rPr>
          <w:rFonts w:ascii="Times New Roman" w:hAnsi="Times New Roman" w:cs="Times New Roman"/>
          <w:sz w:val="24"/>
          <w:szCs w:val="24"/>
        </w:rPr>
        <w:t xml:space="preserve"> </w:t>
      </w:r>
      <w:r w:rsidR="00A3086C">
        <w:rPr>
          <w:rFonts w:ascii="Times New Roman" w:hAnsi="Times New Roman" w:cs="Times New Roman"/>
          <w:sz w:val="24"/>
          <w:szCs w:val="24"/>
        </w:rPr>
        <w:t xml:space="preserve">describes a process in which expectation of an incoming input are generated by ‘higher’ brain areas and </w:t>
      </w:r>
      <w:r w:rsidR="00D146F2">
        <w:rPr>
          <w:rFonts w:ascii="Times New Roman" w:hAnsi="Times New Roman" w:cs="Times New Roman"/>
          <w:sz w:val="24"/>
          <w:szCs w:val="24"/>
        </w:rPr>
        <w:t>communicated to the ‘lower’ areas, which compare them with external input. In</w:t>
      </w:r>
      <w:r w:rsidR="00530035">
        <w:rPr>
          <w:rFonts w:ascii="Times New Roman" w:hAnsi="Times New Roman" w:cs="Times New Roman"/>
          <w:sz w:val="24"/>
          <w:szCs w:val="24"/>
        </w:rPr>
        <w:t xml:space="preserve"> case of </w:t>
      </w:r>
      <w:r w:rsidR="003D496A">
        <w:rPr>
          <w:rFonts w:ascii="Times New Roman" w:hAnsi="Times New Roman" w:cs="Times New Roman"/>
          <w:sz w:val="24"/>
          <w:szCs w:val="24"/>
        </w:rPr>
        <w:t xml:space="preserve">a </w:t>
      </w:r>
      <w:r w:rsidR="00530035">
        <w:rPr>
          <w:rFonts w:ascii="Times New Roman" w:hAnsi="Times New Roman" w:cs="Times New Roman"/>
          <w:sz w:val="24"/>
          <w:szCs w:val="24"/>
        </w:rPr>
        <w:t xml:space="preserve">discrepancy </w:t>
      </w:r>
      <w:r w:rsidR="00D146F2">
        <w:rPr>
          <w:rFonts w:ascii="Times New Roman" w:hAnsi="Times New Roman" w:cs="Times New Roman"/>
          <w:sz w:val="24"/>
          <w:szCs w:val="24"/>
        </w:rPr>
        <w:t xml:space="preserve">a </w:t>
      </w:r>
      <w:r w:rsidR="00530035">
        <w:rPr>
          <w:rFonts w:ascii="Times New Roman" w:hAnsi="Times New Roman" w:cs="Times New Roman"/>
          <w:sz w:val="24"/>
          <w:szCs w:val="24"/>
        </w:rPr>
        <w:t>prediction error signal</w:t>
      </w:r>
      <w:r w:rsidR="00D146F2">
        <w:rPr>
          <w:rFonts w:ascii="Times New Roman" w:hAnsi="Times New Roman" w:cs="Times New Roman"/>
          <w:sz w:val="24"/>
          <w:szCs w:val="24"/>
        </w:rPr>
        <w:t xml:space="preserve"> is generated and sent to the higher areas</w:t>
      </w:r>
      <w:r w:rsidR="00530035">
        <w:rPr>
          <w:rFonts w:ascii="Times New Roman" w:hAnsi="Times New Roman" w:cs="Times New Roman"/>
          <w:sz w:val="24"/>
          <w:szCs w:val="24"/>
        </w:rPr>
        <w:t xml:space="preserve">. Processing of prediction error is associated with increase in neural activity in the stimulus-specific area, as well as connectivity between areas processing the cue and the outcome </w:t>
      </w:r>
      <w:r w:rsidR="00430C88">
        <w:rPr>
          <w:rFonts w:ascii="Times New Roman" w:hAnsi="Times New Roman" w:cs="Times New Roman"/>
          <w:sz w:val="24"/>
          <w:szCs w:val="24"/>
        </w:rPr>
        <w:fldChar w:fldCharType="begin"/>
      </w:r>
      <w:r w:rsidR="00530035">
        <w:rPr>
          <w:rFonts w:ascii="Times New Roman" w:hAnsi="Times New Roman" w:cs="Times New Roman"/>
          <w:sz w:val="24"/>
          <w:szCs w:val="24"/>
        </w:rPr>
        <w:instrText xml:space="preserve"> ADDIN EN.CITE &lt;EndNote&gt;&lt;Cite&gt;&lt;Author&gt;den Ouden&lt;/Author&gt;&lt;Year&gt;2009&lt;/Year&gt;&lt;RecNum&gt;832&lt;/RecNum&gt;&lt;record&gt;&lt;rec-number&gt;832&lt;/rec-number&gt;&lt;foreign-keys&gt;&lt;key app="EN" db-id="5ww0p9r0ttwzvie255ixtszie9dtwrv9axst"&gt;832&lt;/key&gt;&lt;/foreign-keys&gt;&lt;ref-type name="Journal Article"&gt;17&lt;/ref-type&gt;&lt;contributors&gt;&lt;authors&gt;&lt;author&gt;den Ouden, Hanneke E.M.&lt;/author&gt;&lt;author&gt;Friston, Karl J.&lt;/author&gt;&lt;author&gt;Daw, Nathaniel D.&lt;/author&gt;&lt;author&gt;McIntosh, Anthony R.&lt;/author&gt;&lt;author&gt;Stephan, Klaas E.&lt;/author&gt;&lt;/authors&gt;&lt;/contributors&gt;&lt;titles&gt;&lt;title&gt;A Dual Role for Prediction Error in Associative Learning&lt;/title&gt;&lt;secondary-title&gt;Cereb. Cortex&lt;/secondary-title&gt;&lt;/titles&gt;&lt;pages&gt;1175-1185&lt;/pages&gt;&lt;volume&gt;19&lt;/volume&gt;&lt;number&gt;5&lt;/number&gt;&lt;dates&gt;&lt;year&gt;2009&lt;/year&gt;&lt;pub-dates&gt;&lt;date&gt;May 1, 2009&lt;/date&gt;&lt;/pub-dates&gt;&lt;/dates&gt;&lt;urls&gt;&lt;related-urls&gt;&lt;url&gt;http://cercor.oxfordjournals.org/cgi/content/abstract/19/5/1175&lt;/url&gt;&lt;/related-urls&gt;&lt;/urls&gt;&lt;/record&gt;&lt;/Cite&gt;&lt;Cite&gt;&lt;Author&gt;Fletcher&lt;/Author&gt;&lt;Year&gt;2001&lt;/Year&gt;&lt;RecNum&gt;1053&lt;/RecNum&gt;&lt;record&gt;&lt;rec-number&gt;1053&lt;/rec-number&gt;&lt;foreign-keys&gt;&lt;key app="EN" db-id="5ww0p9r0ttwzvie255ixtszie9dtwrv9axst"&gt;1053&lt;/key&gt;&lt;/foreign-keys&gt;&lt;ref-type name="Journal Article"&gt;17&lt;/ref-type&gt;&lt;contributors&gt;&lt;authors&gt;&lt;author&gt;Fletcher, P. C.&lt;/author&gt;&lt;author&gt;Anderson, J. M.&lt;/author&gt;&lt;author&gt;Shanks, D. R.&lt;/author&gt;&lt;author&gt;Honey, R.&lt;/author&gt;&lt;author&gt;Carpenter, T. A.&lt;/author&gt;&lt;author&gt;Donovan, T.&lt;/author&gt;&lt;author&gt;Papadakis, N.&lt;/author&gt;&lt;author&gt;Bullmore, E. T.&lt;/author&gt;&lt;/authors&gt;&lt;/contributors&gt;&lt;titles&gt;&lt;title&gt;Responses of human frontal cortex to surprising events are predicted by formal associative learning theory&lt;/title&gt;&lt;secondary-title&gt;Nat Neurosci&lt;/secondary-title&gt;&lt;/titles&gt;&lt;pages&gt;1043-1048&lt;/pages&gt;&lt;volume&gt;4&lt;/volume&gt;&lt;number&gt;10&lt;/number&gt;&lt;dates&gt;&lt;year&gt;2001&lt;/year&gt;&lt;/dates&gt;&lt;isbn&gt;1097-6256&lt;/isbn&gt;&lt;urls&gt;&lt;related-urls&gt;&lt;url&gt;http://dx.doi.org/10.1038/nn733&lt;/url&gt;&lt;/related-urls&gt;&lt;/urls&gt;&lt;/record&gt;&lt;/Cite&gt;&lt;/EndNote&gt;</w:instrText>
      </w:r>
      <w:r w:rsidR="00430C88">
        <w:rPr>
          <w:rFonts w:ascii="Times New Roman" w:hAnsi="Times New Roman" w:cs="Times New Roman"/>
          <w:sz w:val="24"/>
          <w:szCs w:val="24"/>
        </w:rPr>
        <w:fldChar w:fldCharType="separate"/>
      </w:r>
      <w:r w:rsidR="00530035">
        <w:rPr>
          <w:rFonts w:ascii="Times New Roman" w:hAnsi="Times New Roman" w:cs="Times New Roman"/>
          <w:noProof/>
          <w:sz w:val="24"/>
          <w:szCs w:val="24"/>
        </w:rPr>
        <w:t>(den Ouden et al., 2009, Fletcher et al., 2001)</w:t>
      </w:r>
      <w:r w:rsidR="00430C88">
        <w:rPr>
          <w:rFonts w:ascii="Times New Roman" w:hAnsi="Times New Roman" w:cs="Times New Roman"/>
          <w:sz w:val="24"/>
          <w:szCs w:val="24"/>
        </w:rPr>
        <w:fldChar w:fldCharType="end"/>
      </w:r>
      <w:r w:rsidR="00530035">
        <w:rPr>
          <w:rFonts w:ascii="Times New Roman" w:hAnsi="Times New Roman" w:cs="Times New Roman"/>
          <w:sz w:val="24"/>
          <w:szCs w:val="24"/>
        </w:rPr>
        <w:t>.</w:t>
      </w:r>
    </w:p>
    <w:p w:rsidR="00C25240" w:rsidRDefault="00D146F2" w:rsidP="008C44A4">
      <w:pPr>
        <w:spacing w:before="100" w:beforeAutospacing="1" w:after="100" w:afterAutospacing="1" w:line="360" w:lineRule="auto"/>
        <w:rPr>
          <w:rFonts w:ascii="Times New Roman" w:hAnsi="Times New Roman" w:cs="Times New Roman"/>
          <w:sz w:val="24"/>
          <w:szCs w:val="24"/>
          <w:lang w:val="en-US"/>
        </w:rPr>
      </w:pPr>
      <w:r w:rsidRPr="00D146F2">
        <w:rPr>
          <w:rFonts w:ascii="Times New Roman" w:hAnsi="Times New Roman" w:cs="Times New Roman"/>
          <w:sz w:val="24"/>
          <w:szCs w:val="24"/>
        </w:rPr>
        <w:t>Evidence suggests that unexpected delivery of salient stimuli such as money r</w:t>
      </w:r>
      <w:r w:rsidR="008E2239">
        <w:rPr>
          <w:rFonts w:ascii="Times New Roman" w:hAnsi="Times New Roman" w:cs="Times New Roman"/>
          <w:sz w:val="24"/>
          <w:szCs w:val="24"/>
        </w:rPr>
        <w:t>e</w:t>
      </w:r>
      <w:r w:rsidRPr="00D146F2">
        <w:rPr>
          <w:rFonts w:ascii="Times New Roman" w:hAnsi="Times New Roman" w:cs="Times New Roman"/>
          <w:sz w:val="24"/>
          <w:szCs w:val="24"/>
        </w:rPr>
        <w:t>ward or electrical stimulation w</w:t>
      </w:r>
      <w:r w:rsidR="008E2239">
        <w:rPr>
          <w:rFonts w:ascii="Times New Roman" w:hAnsi="Times New Roman" w:cs="Times New Roman"/>
          <w:sz w:val="24"/>
          <w:szCs w:val="24"/>
        </w:rPr>
        <w:t>hen no outcome was expected, is</w:t>
      </w:r>
      <w:r w:rsidRPr="00D146F2">
        <w:rPr>
          <w:rFonts w:ascii="Times New Roman" w:hAnsi="Times New Roman" w:cs="Times New Roman"/>
          <w:sz w:val="24"/>
          <w:szCs w:val="24"/>
        </w:rPr>
        <w:t xml:space="preserve"> associated with increased activity</w:t>
      </w:r>
      <w:r w:rsidR="000B067B">
        <w:rPr>
          <w:rFonts w:ascii="Times New Roman" w:hAnsi="Times New Roman" w:cs="Times New Roman"/>
          <w:sz w:val="24"/>
          <w:szCs w:val="24"/>
        </w:rPr>
        <w:t xml:space="preserve"> in the ventral striatum</w:t>
      </w:r>
      <w:r w:rsidRPr="00D146F2">
        <w:rPr>
          <w:rFonts w:ascii="Times New Roman" w:hAnsi="Times New Roman" w:cs="Times New Roman"/>
          <w:sz w:val="24"/>
          <w:szCs w:val="24"/>
        </w:rPr>
        <w:t xml:space="preserve"> </w:t>
      </w:r>
      <w:hyperlink w:anchor="_ENREF_171" w:tooltip="Jensen, 2007 #1306" w:history="1">
        <w:r w:rsidR="00430C88" w:rsidRPr="00D146F2">
          <w:rPr>
            <w:rFonts w:ascii="Times New Roman" w:hAnsi="Times New Roman" w:cs="Times New Roman"/>
            <w:sz w:val="24"/>
            <w:szCs w:val="24"/>
          </w:rPr>
          <w:fldChar w:fldCharType="begin"/>
        </w:r>
        <w:r w:rsidRPr="00D146F2">
          <w:rPr>
            <w:rFonts w:ascii="Times New Roman" w:hAnsi="Times New Roman" w:cs="Times New Roman"/>
            <w:sz w:val="24"/>
            <w:szCs w:val="24"/>
          </w:rPr>
          <w:instrText xml:space="preserve"> ADDIN EN.CITE &lt;EndNote&gt;&lt;Cite&gt;&lt;Author&gt;Jensen&lt;/Author&gt;&lt;Year&gt;2007&lt;/Year&gt;&lt;RecNum&gt;1306&lt;/RecNum&gt;&lt;record&gt;&lt;rec-number&gt;1306&lt;/rec-number&gt;&lt;foreign-keys&gt;&lt;key app="EN" db-id="0x5v5v5efrtr92efrso52f0rvsz5sttrafpf"&gt;1306&lt;/key&gt;&lt;/foreign-keys&gt;&lt;ref-type name="Journal Article"&gt;17&lt;/ref-type&gt;&lt;contributors&gt;&lt;authors&gt;&lt;author&gt;Jensen, J.&lt;/author&gt;&lt;author&gt;Smith, A. J.&lt;/author&gt;&lt;author&gt;Willeit, M.&lt;/author&gt;&lt;author&gt;Crawley, A. P.&lt;/author&gt;&lt;author&gt;Mikulis, D. J.&lt;/author&gt;&lt;author&gt;Vitcu, I.&lt;/author&gt;&lt;author&gt;Kapur, S.&lt;/author&gt;&lt;/authors&gt;&lt;/contributors&gt;&lt;auth-address&gt;Schizophrenia Program and the PET Centre, Centre for Addiction and Mental Health, Toronto, Canada.&lt;/auth-address&gt;&lt;titles&gt;&lt;title&gt;Separate brain regions code for salience vs. valence during reward prediction in humans&lt;/title&gt;&lt;secondary-title&gt;Hum Brain Mapp&lt;/secondary-title&gt;&lt;/titles&gt;&lt;periodical&gt;&lt;full-title&gt;Hum Brain Mapp&lt;/full-title&gt;&lt;/periodical&gt;&lt;pages&gt;294-302&lt;/pages&gt;&lt;volume&gt;28&lt;/volume&gt;&lt;number&gt;4&lt;/number&gt;&lt;edition&gt;2006/06/17&lt;/edition&gt;&lt;keywords&gt;&lt;keyword&gt;Adult&lt;/keyword&gt;&lt;keyword&gt;Avoidance Learning/*physiology&lt;/keyword&gt;&lt;keyword&gt;Basal Ganglia/*physiology&lt;/keyword&gt;&lt;keyword&gt;*Brain Mapping&lt;/keyword&gt;&lt;keyword&gt;Choice Behavior/physiology&lt;/keyword&gt;&lt;keyword&gt;Conditioning, Classical/physiology&lt;/keyword&gt;&lt;keyword&gt;Female&lt;/keyword&gt;&lt;keyword&gt;Humans&lt;/keyword&gt;&lt;keyword&gt;*Magnetic Resonance Imaging&lt;/keyword&gt;&lt;keyword&gt;Male&lt;/keyword&gt;&lt;keyword&gt;Models, Neurological&lt;/keyword&gt;&lt;keyword&gt;*Reward&lt;/keyword&gt;&lt;/keywords&gt;&lt;dates&gt;&lt;year&gt;2007&lt;/year&gt;&lt;pub-dates&gt;&lt;date&gt;Apr&lt;/date&gt;&lt;/pub-dates&gt;&lt;/dates&gt;&lt;isbn&gt;1065-9471 (Print)&amp;#xD;1065-9471 (Linking)&lt;/isbn&gt;&lt;accession-num&gt;16779798&lt;/accession-num&gt;&lt;urls&gt;&lt;related-urls&gt;&lt;url&gt;http://www.ncbi.nlm.nih.gov/entrez/query.fcgi?cmd=Retrieve&amp;amp;db=PubMed&amp;amp;dopt=Citation&amp;amp;list_uids=16779798&lt;/url&gt;&lt;/related-urls&gt;&lt;/urls&gt;&lt;electronic-resource-num&gt;10.1002/hbm.20274&lt;/electronic-resource-num&gt;&lt;language&gt;eng&lt;/language&gt;&lt;/record&gt;&lt;/Cite&gt;&lt;/EndNote&gt;</w:instrText>
        </w:r>
        <w:r w:rsidR="00430C88" w:rsidRPr="00D146F2">
          <w:rPr>
            <w:rFonts w:ascii="Times New Roman" w:hAnsi="Times New Roman" w:cs="Times New Roman"/>
            <w:sz w:val="24"/>
            <w:szCs w:val="24"/>
          </w:rPr>
          <w:fldChar w:fldCharType="separate"/>
        </w:r>
        <w:r w:rsidRPr="00D146F2">
          <w:rPr>
            <w:rFonts w:ascii="Times New Roman" w:hAnsi="Times New Roman" w:cs="Times New Roman"/>
            <w:noProof/>
            <w:sz w:val="24"/>
            <w:szCs w:val="24"/>
          </w:rPr>
          <w:t>(Jensen et al., 2007)</w:t>
        </w:r>
        <w:r w:rsidR="00430C88" w:rsidRPr="00D146F2">
          <w:rPr>
            <w:rFonts w:ascii="Times New Roman" w:hAnsi="Times New Roman" w:cs="Times New Roman"/>
            <w:sz w:val="24"/>
            <w:szCs w:val="24"/>
          </w:rPr>
          <w:fldChar w:fldCharType="end"/>
        </w:r>
      </w:hyperlink>
      <w:r w:rsidR="00EA3A76">
        <w:rPr>
          <w:rFonts w:ascii="Times New Roman" w:hAnsi="Times New Roman" w:cs="Times New Roman"/>
          <w:sz w:val="24"/>
          <w:szCs w:val="24"/>
        </w:rPr>
        <w:t>.</w:t>
      </w:r>
      <w:r w:rsidRPr="00D146F2">
        <w:rPr>
          <w:rFonts w:ascii="Times New Roman" w:hAnsi="Times New Roman" w:cs="Times New Roman"/>
          <w:sz w:val="24"/>
          <w:szCs w:val="24"/>
        </w:rPr>
        <w:t xml:space="preserve"> </w:t>
      </w:r>
      <w:r w:rsidR="00C25240" w:rsidRPr="00D146F2">
        <w:rPr>
          <w:rFonts w:ascii="Times New Roman" w:hAnsi="Times New Roman" w:cs="Times New Roman"/>
          <w:sz w:val="24"/>
          <w:szCs w:val="24"/>
          <w:lang w:val="en-US"/>
        </w:rPr>
        <w:t>When emotionally salient stimuli are presented</w:t>
      </w:r>
      <w:r w:rsidR="00C25240" w:rsidRPr="004F5FE7">
        <w:rPr>
          <w:rFonts w:ascii="Times New Roman" w:hAnsi="Times New Roman" w:cs="Times New Roman"/>
          <w:sz w:val="24"/>
          <w:szCs w:val="24"/>
          <w:lang w:val="en-US"/>
        </w:rPr>
        <w:t xml:space="preserve"> next to neutral stimuli, processing of salient events is associated with greater activity in </w:t>
      </w:r>
      <w:r w:rsidR="00EA3A76">
        <w:rPr>
          <w:rFonts w:ascii="Times New Roman" w:hAnsi="Times New Roman" w:cs="Times New Roman"/>
          <w:sz w:val="24"/>
          <w:szCs w:val="24"/>
          <w:lang w:val="en-US"/>
        </w:rPr>
        <w:t xml:space="preserve">the </w:t>
      </w:r>
      <w:r w:rsidR="00F6019B">
        <w:rPr>
          <w:rFonts w:ascii="Times New Roman" w:hAnsi="Times New Roman" w:cs="Times New Roman"/>
          <w:sz w:val="24"/>
          <w:szCs w:val="24"/>
          <w:lang w:val="en-US"/>
        </w:rPr>
        <w:t xml:space="preserve">stimulus-specific </w:t>
      </w:r>
      <w:r w:rsidR="00C25240" w:rsidRPr="004F5FE7">
        <w:rPr>
          <w:rFonts w:ascii="Times New Roman" w:hAnsi="Times New Roman" w:cs="Times New Roman"/>
          <w:sz w:val="24"/>
          <w:szCs w:val="24"/>
          <w:lang w:val="en-US"/>
        </w:rPr>
        <w:t xml:space="preserve">sensory cortex. For instance, emotional visual stimuli </w:t>
      </w:r>
      <w:r w:rsidR="000A5224">
        <w:rPr>
          <w:rFonts w:ascii="Times New Roman" w:hAnsi="Times New Roman" w:cs="Times New Roman"/>
          <w:sz w:val="24"/>
          <w:szCs w:val="24"/>
          <w:lang w:val="en-US"/>
        </w:rPr>
        <w:t>(</w:t>
      </w:r>
      <w:r w:rsidR="00C25240" w:rsidRPr="004F5FE7">
        <w:rPr>
          <w:rFonts w:ascii="Times New Roman" w:hAnsi="Times New Roman" w:cs="Times New Roman"/>
          <w:sz w:val="24"/>
          <w:szCs w:val="24"/>
          <w:lang w:val="en-US"/>
        </w:rPr>
        <w:t>spiders</w:t>
      </w:r>
      <w:r w:rsidR="000A5224">
        <w:rPr>
          <w:rFonts w:ascii="Times New Roman" w:hAnsi="Times New Roman" w:cs="Times New Roman"/>
          <w:sz w:val="24"/>
          <w:szCs w:val="24"/>
          <w:lang w:val="en-US"/>
        </w:rPr>
        <w:t>)</w:t>
      </w:r>
      <w:r w:rsidR="00C25240" w:rsidRPr="004F5FE7">
        <w:rPr>
          <w:rFonts w:ascii="Times New Roman" w:hAnsi="Times New Roman" w:cs="Times New Roman"/>
          <w:sz w:val="24"/>
          <w:szCs w:val="24"/>
          <w:lang w:val="en-US"/>
        </w:rPr>
        <w:t xml:space="preserve"> evoke</w:t>
      </w:r>
      <w:r w:rsidR="000A5224">
        <w:rPr>
          <w:rFonts w:ascii="Times New Roman" w:hAnsi="Times New Roman" w:cs="Times New Roman"/>
          <w:sz w:val="24"/>
          <w:szCs w:val="24"/>
          <w:lang w:val="en-US"/>
        </w:rPr>
        <w:t>d</w:t>
      </w:r>
      <w:r w:rsidR="00C25240" w:rsidRPr="004F5FE7">
        <w:rPr>
          <w:rFonts w:ascii="Times New Roman" w:hAnsi="Times New Roman" w:cs="Times New Roman"/>
          <w:sz w:val="24"/>
          <w:szCs w:val="24"/>
          <w:lang w:val="en-US"/>
        </w:rPr>
        <w:t xml:space="preserve"> </w:t>
      </w:r>
      <w:r w:rsidR="00F6019B">
        <w:rPr>
          <w:rFonts w:ascii="Times New Roman" w:hAnsi="Times New Roman" w:cs="Times New Roman"/>
          <w:sz w:val="24"/>
          <w:szCs w:val="24"/>
          <w:lang w:val="en-US"/>
        </w:rPr>
        <w:t>greater</w:t>
      </w:r>
      <w:r w:rsidR="00C25240" w:rsidRPr="004F5FE7">
        <w:rPr>
          <w:rFonts w:ascii="Times New Roman" w:hAnsi="Times New Roman" w:cs="Times New Roman"/>
          <w:sz w:val="24"/>
          <w:szCs w:val="24"/>
          <w:lang w:val="en-US"/>
        </w:rPr>
        <w:t xml:space="preserve"> activity in visual cortex</w:t>
      </w:r>
      <w:r w:rsidR="00F6019B">
        <w:rPr>
          <w:rFonts w:ascii="Times New Roman" w:hAnsi="Times New Roman" w:cs="Times New Roman"/>
          <w:sz w:val="24"/>
          <w:szCs w:val="24"/>
          <w:lang w:val="en-US"/>
        </w:rPr>
        <w:t xml:space="preserve"> than neutral stimuli </w:t>
      </w:r>
      <w:r w:rsidR="000A5224">
        <w:rPr>
          <w:rFonts w:ascii="Times New Roman" w:hAnsi="Times New Roman" w:cs="Times New Roman"/>
          <w:sz w:val="24"/>
          <w:szCs w:val="24"/>
          <w:lang w:val="en-US"/>
        </w:rPr>
        <w:lastRenderedPageBreak/>
        <w:t>(</w:t>
      </w:r>
      <w:r w:rsidR="00F6019B">
        <w:rPr>
          <w:rFonts w:ascii="Times New Roman" w:hAnsi="Times New Roman" w:cs="Times New Roman"/>
          <w:sz w:val="24"/>
          <w:szCs w:val="24"/>
          <w:lang w:val="en-US"/>
        </w:rPr>
        <w:t>dis</w:t>
      </w:r>
      <w:r w:rsidR="001F10DA">
        <w:rPr>
          <w:rFonts w:ascii="Times New Roman" w:hAnsi="Times New Roman" w:cs="Times New Roman"/>
          <w:sz w:val="24"/>
          <w:szCs w:val="24"/>
          <w:lang w:val="en-US"/>
        </w:rPr>
        <w:t>k</w:t>
      </w:r>
      <w:r w:rsidR="00F6019B">
        <w:rPr>
          <w:rFonts w:ascii="Times New Roman" w:hAnsi="Times New Roman" w:cs="Times New Roman"/>
          <w:sz w:val="24"/>
          <w:szCs w:val="24"/>
          <w:lang w:val="en-US"/>
        </w:rPr>
        <w:t>s</w:t>
      </w:r>
      <w:r w:rsidR="000A5224">
        <w:rPr>
          <w:rFonts w:ascii="Times New Roman" w:hAnsi="Times New Roman" w:cs="Times New Roman"/>
          <w:sz w:val="24"/>
          <w:szCs w:val="24"/>
          <w:lang w:val="en-US"/>
        </w:rPr>
        <w:t>)</w:t>
      </w:r>
      <w:r w:rsidR="00C25240" w:rsidRPr="004F5FE7">
        <w:rPr>
          <w:rFonts w:ascii="Times New Roman" w:hAnsi="Times New Roman" w:cs="Times New Roman"/>
          <w:sz w:val="24"/>
          <w:szCs w:val="24"/>
          <w:lang w:val="en-US"/>
        </w:rPr>
        <w:t xml:space="preserve"> </w:t>
      </w:r>
      <w:r w:rsidR="00430C88">
        <w:rPr>
          <w:rFonts w:ascii="Times New Roman" w:hAnsi="Times New Roman" w:cs="Times New Roman"/>
          <w:sz w:val="24"/>
          <w:szCs w:val="24"/>
          <w:lang w:val="en-US"/>
        </w:rPr>
        <w:fldChar w:fldCharType="begin">
          <w:fldData xml:space="preserve">PEVuZE5vdGU+PENpdGU+PEF1dGhvcj5OYWh1bTwvQXV0aG9yPjxZZWFyPjIwMTE8L1llYXI+PFJl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</w:fldData>
        </w:fldChar>
      </w:r>
      <w:r w:rsidR="00A96498">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PEVuZE5vdGU+PENpdGU+PEF1dGhvcj5OYWh1bTwvQXV0aG9yPjxZZWFyPjIwMTE8L1llYXI+PFJl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</w:fldData>
        </w:fldChar>
      </w:r>
      <w:r w:rsidR="00A96498">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(Nahum et al., 2011)</w:t>
      </w:r>
      <w:r w:rsidR="00430C88">
        <w:rPr>
          <w:rFonts w:ascii="Times New Roman" w:hAnsi="Times New Roman" w:cs="Times New Roman"/>
          <w:sz w:val="24"/>
          <w:szCs w:val="24"/>
          <w:lang w:val="en-US"/>
        </w:rPr>
        <w:fldChar w:fldCharType="end"/>
      </w:r>
      <w:r w:rsidR="00C25240" w:rsidRPr="004F5FE7">
        <w:rPr>
          <w:rFonts w:ascii="Times New Roman" w:hAnsi="Times New Roman" w:cs="Times New Roman"/>
          <w:sz w:val="24"/>
          <w:szCs w:val="24"/>
          <w:lang w:val="en-US"/>
        </w:rPr>
        <w:t>. Similarly increased activity in response to emotionally salient stimuli</w:t>
      </w:r>
      <w:r w:rsidR="00A03AE3">
        <w:rPr>
          <w:rFonts w:ascii="Times New Roman" w:hAnsi="Times New Roman" w:cs="Times New Roman"/>
          <w:sz w:val="24"/>
          <w:szCs w:val="24"/>
          <w:lang w:val="en-US"/>
        </w:rPr>
        <w:t xml:space="preserve"> (e.g. </w:t>
      </w:r>
      <w:r w:rsidR="008D2135">
        <w:rPr>
          <w:rFonts w:ascii="Times New Roman" w:hAnsi="Times New Roman" w:cs="Times New Roman"/>
          <w:sz w:val="24"/>
          <w:szCs w:val="24"/>
          <w:lang w:val="en-US"/>
        </w:rPr>
        <w:t xml:space="preserve">an </w:t>
      </w:r>
      <w:r w:rsidR="00F82F7F" w:rsidRPr="004F5FE7">
        <w:rPr>
          <w:rFonts w:ascii="Times New Roman" w:hAnsi="Times New Roman" w:cs="Times New Roman"/>
          <w:sz w:val="24"/>
          <w:szCs w:val="24"/>
          <w:lang w:val="en-US"/>
        </w:rPr>
        <w:t xml:space="preserve">applause </w:t>
      </w:r>
      <w:r w:rsidR="00A03AE3">
        <w:rPr>
          <w:rFonts w:ascii="Times New Roman" w:hAnsi="Times New Roman" w:cs="Times New Roman"/>
          <w:sz w:val="24"/>
          <w:szCs w:val="24"/>
          <w:lang w:val="en-US"/>
        </w:rPr>
        <w:t>or</w:t>
      </w:r>
      <w:r w:rsidR="00F82F7F" w:rsidRPr="004F5FE7">
        <w:rPr>
          <w:rFonts w:ascii="Times New Roman" w:hAnsi="Times New Roman" w:cs="Times New Roman"/>
          <w:sz w:val="24"/>
          <w:szCs w:val="24"/>
          <w:lang w:val="en-US"/>
        </w:rPr>
        <w:t xml:space="preserve"> </w:t>
      </w:r>
      <w:r w:rsidR="008D2135">
        <w:rPr>
          <w:rFonts w:ascii="Times New Roman" w:hAnsi="Times New Roman" w:cs="Times New Roman"/>
          <w:sz w:val="24"/>
          <w:szCs w:val="24"/>
          <w:lang w:val="en-US"/>
        </w:rPr>
        <w:t xml:space="preserve">a </w:t>
      </w:r>
      <w:r w:rsidR="00F82F7F" w:rsidRPr="004F5FE7">
        <w:rPr>
          <w:rFonts w:ascii="Times New Roman" w:hAnsi="Times New Roman" w:cs="Times New Roman"/>
          <w:sz w:val="24"/>
          <w:szCs w:val="24"/>
          <w:lang w:val="en-US"/>
        </w:rPr>
        <w:t>screaming adult</w:t>
      </w:r>
      <w:r w:rsidR="00A03AE3">
        <w:rPr>
          <w:rFonts w:ascii="Times New Roman" w:hAnsi="Times New Roman" w:cs="Times New Roman"/>
          <w:sz w:val="24"/>
          <w:szCs w:val="24"/>
          <w:lang w:val="en-US"/>
        </w:rPr>
        <w:t>)</w:t>
      </w:r>
      <w:r w:rsidR="00F82F7F" w:rsidRPr="004F5FE7">
        <w:rPr>
          <w:rFonts w:ascii="Times New Roman" w:hAnsi="Times New Roman" w:cs="Times New Roman"/>
          <w:sz w:val="24"/>
          <w:szCs w:val="24"/>
          <w:lang w:val="en-US"/>
        </w:rPr>
        <w:t xml:space="preserve"> compared to neutral sounds </w:t>
      </w:r>
      <w:r w:rsidR="00F6019B">
        <w:rPr>
          <w:rFonts w:ascii="Times New Roman" w:hAnsi="Times New Roman" w:cs="Times New Roman"/>
          <w:sz w:val="24"/>
          <w:szCs w:val="24"/>
          <w:lang w:val="en-US"/>
        </w:rPr>
        <w:t xml:space="preserve">(e.g. ticking clock) </w:t>
      </w:r>
      <w:r w:rsidR="00EA3A76">
        <w:rPr>
          <w:rFonts w:ascii="Times New Roman" w:hAnsi="Times New Roman" w:cs="Times New Roman"/>
          <w:sz w:val="24"/>
          <w:szCs w:val="24"/>
          <w:lang w:val="en-US"/>
        </w:rPr>
        <w:t>was fou</w:t>
      </w:r>
      <w:r w:rsidR="00C25240" w:rsidRPr="004F5FE7">
        <w:rPr>
          <w:rFonts w:ascii="Times New Roman" w:hAnsi="Times New Roman" w:cs="Times New Roman"/>
          <w:sz w:val="24"/>
          <w:szCs w:val="24"/>
          <w:lang w:val="en-US"/>
        </w:rPr>
        <w:t xml:space="preserve">nd in </w:t>
      </w:r>
      <w:r w:rsidR="00EA3A76">
        <w:rPr>
          <w:rFonts w:ascii="Times New Roman" w:hAnsi="Times New Roman" w:cs="Times New Roman"/>
          <w:sz w:val="24"/>
          <w:szCs w:val="24"/>
          <w:lang w:val="en-US"/>
        </w:rPr>
        <w:t xml:space="preserve">the </w:t>
      </w:r>
      <w:r w:rsidR="00C25240" w:rsidRPr="004F5FE7">
        <w:rPr>
          <w:rFonts w:ascii="Times New Roman" w:hAnsi="Times New Roman" w:cs="Times New Roman"/>
          <w:sz w:val="24"/>
          <w:szCs w:val="24"/>
          <w:lang w:val="en-US"/>
        </w:rPr>
        <w:t xml:space="preserve">auditory </w:t>
      </w:r>
      <w:r w:rsidR="00C25240" w:rsidRPr="003D48E5">
        <w:rPr>
          <w:rFonts w:ascii="Times New Roman" w:hAnsi="Times New Roman" w:cs="Times New Roman"/>
          <w:sz w:val="24"/>
          <w:szCs w:val="24"/>
          <w:lang w:val="en-US"/>
        </w:rPr>
        <w:t xml:space="preserve">cortex </w:t>
      </w:r>
      <w:hyperlink w:anchor="_ENREF_175" w:tooltip="Plichta, 2011 #1311" w:history="1">
        <w:r w:rsidR="00430C88">
          <w:rPr>
            <w:rFonts w:ascii="Times New Roman" w:hAnsi="Times New Roman" w:cs="Times New Roman"/>
            <w:sz w:val="24"/>
            <w:szCs w:val="24"/>
            <w:lang w:val="en-US"/>
          </w:rPr>
          <w:fldChar w:fldCharType="begin">
            <w:fldData xml:space="preserve">PEVuZE5vdGU+PENpdGU+PEF1dGhvcj5QbGljaHRhPC9BdXRob3I+PFllYXI+MjAxMTwvWWVhcj48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</w:fldData>
          </w:fldChar>
        </w:r>
        <w:r w:rsidR="00A96498">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PEVuZE5vdGU+PENpdGU+PEF1dGhvcj5QbGljaHRhPC9BdXRob3I+PFllYXI+MjAxMTwvWWVhcj48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</w:fldData>
          </w:fldChar>
        </w:r>
        <w:r w:rsidR="00A96498">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(Plichta et al., 2011)</w:t>
        </w:r>
        <w:r w:rsidR="00430C88">
          <w:rPr>
            <w:rFonts w:ascii="Times New Roman" w:hAnsi="Times New Roman" w:cs="Times New Roman"/>
            <w:sz w:val="24"/>
            <w:szCs w:val="24"/>
            <w:lang w:val="en-US"/>
          </w:rPr>
          <w:fldChar w:fldCharType="end"/>
        </w:r>
      </w:hyperlink>
      <w:r w:rsidR="00C25240" w:rsidRPr="003D48E5">
        <w:rPr>
          <w:rFonts w:ascii="Times New Roman" w:hAnsi="Times New Roman" w:cs="Times New Roman"/>
          <w:sz w:val="24"/>
          <w:szCs w:val="24"/>
          <w:lang w:val="en-US"/>
        </w:rPr>
        <w:t xml:space="preserve">. </w:t>
      </w:r>
      <w:r w:rsidR="008D2135" w:rsidRPr="003D48E5">
        <w:rPr>
          <w:rFonts w:ascii="Times New Roman" w:hAnsi="Times New Roman" w:cs="Times New Roman"/>
          <w:sz w:val="24"/>
          <w:szCs w:val="24"/>
          <w:lang w:val="en-US"/>
        </w:rPr>
        <w:t>Enhanced</w:t>
      </w:r>
      <w:r w:rsidR="00C25240" w:rsidRPr="003D48E5">
        <w:rPr>
          <w:rFonts w:ascii="Times New Roman" w:hAnsi="Times New Roman" w:cs="Times New Roman"/>
          <w:sz w:val="24"/>
          <w:szCs w:val="24"/>
          <w:lang w:val="en-US"/>
        </w:rPr>
        <w:t xml:space="preserve"> neural response</w:t>
      </w:r>
      <w:r w:rsidR="006407B7">
        <w:rPr>
          <w:rFonts w:ascii="Times New Roman" w:hAnsi="Times New Roman" w:cs="Times New Roman"/>
          <w:sz w:val="24"/>
          <w:szCs w:val="24"/>
          <w:lang w:val="en-US"/>
        </w:rPr>
        <w:t xml:space="preserve"> in auditory cortex </w:t>
      </w:r>
      <w:r w:rsidR="006D7F88">
        <w:rPr>
          <w:rFonts w:ascii="Times New Roman" w:hAnsi="Times New Roman" w:cs="Times New Roman"/>
          <w:sz w:val="24"/>
          <w:szCs w:val="24"/>
          <w:lang w:val="en-US"/>
        </w:rPr>
        <w:t>was also associated with</w:t>
      </w:r>
      <w:r w:rsidR="00C25240" w:rsidRPr="003D48E5">
        <w:rPr>
          <w:rFonts w:ascii="Times New Roman" w:hAnsi="Times New Roman" w:cs="Times New Roman"/>
          <w:sz w:val="24"/>
          <w:szCs w:val="24"/>
          <w:lang w:val="en-US"/>
        </w:rPr>
        <w:t xml:space="preserve"> </w:t>
      </w:r>
      <w:r w:rsidR="008D2135" w:rsidRPr="003D48E5">
        <w:rPr>
          <w:rFonts w:ascii="Times New Roman" w:hAnsi="Times New Roman" w:cs="Times New Roman"/>
          <w:sz w:val="24"/>
          <w:szCs w:val="24"/>
          <w:lang w:val="en-US"/>
        </w:rPr>
        <w:t xml:space="preserve">processing of syllables pronounced with emotional, compared with neutral, prosody </w:t>
      </w:r>
      <w:hyperlink w:anchor="_ENREF_65" w:tooltip="Wiethoff, 2008 #506" w:history="1">
        <w:r w:rsidR="00430C88">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&lt;EndNote&gt;&lt;Cite&gt;&lt;Author&gt;Wiethoff&lt;/Author&gt;&lt;Year&gt;2008&lt;/Year&gt;&lt;RecNum&gt;506&lt;/RecNum&gt;&lt;record&gt;&lt;rec-number&gt;506&lt;/rec-number&gt;&lt;foreign-keys&gt;&lt;key app="EN" db-id="5ww0p9r0ttwzvie255ixtszie9dtwrv9axst"&gt;506&lt;/key&gt;&lt;/foreign-keys&gt;&lt;ref-type name="Journal Article"&gt;17&lt;/ref-type&gt;&lt;contributors&gt;&lt;authors&gt;&lt;author&gt;Wiethoff, S.&lt;/author&gt;&lt;author&gt;Wildgruber, D.&lt;/author&gt;&lt;author&gt;Kreifelts, B.&lt;/author&gt;&lt;author&gt;Becker, H.&lt;/author&gt;&lt;author&gt;Herbert, C.&lt;/author&gt;&lt;author&gt;Grodd, W.&lt;/author&gt;&lt;author&gt;Ethofer, T.&lt;/author&gt;&lt;/authors&gt;&lt;/contributors&gt;&lt;auth-address&gt;Department of Psychiatry, University of Tuebingen, Tuebingen, Germany.&lt;/auth-address&gt;&lt;titles&gt;&lt;title&gt;Cerebral processing of emotional prosody--influence of acoustic parameters and arousal&lt;/title&gt;&lt;secondary-title&gt;Neuroimage&lt;/secondary-title&gt;&lt;/titles&gt;&lt;periodical&gt;&lt;full-title&gt;Neuroimage&lt;/full-title&gt;&lt;/periodical&gt;&lt;pages&gt;885-93&lt;/pages&gt;&lt;volume&gt;39&lt;/volume&gt;&lt;number&gt;2&lt;/number&gt;&lt;edition&gt;2007/10/30&lt;/edition&gt;&lt;keywords&gt;&lt;keyword&gt;Acoustic Stimulation&lt;/keyword&gt;&lt;keyword&gt;Adult&lt;/keyword&gt;&lt;keyword&gt;Arousal/*physiology&lt;/keyword&gt;&lt;keyword&gt;Auditory Perception/*physiology&lt;/keyword&gt;&lt;keyword&gt;Cerebrovascular Circulation/physiology&lt;/keyword&gt;&lt;keyword&gt;Emotions/*physiology&lt;/keyword&gt;&lt;keyword&gt;Female&lt;/keyword&gt;&lt;keyword&gt;Humans&lt;/keyword&gt;&lt;keyword&gt;Image Processing, Computer-Assisted&lt;/keyword&gt;&lt;keyword&gt;Magnetic Resonance Imaging&lt;/keyword&gt;&lt;keyword&gt;Male&lt;/keyword&gt;&lt;keyword&gt;Mental Processes/*physiology&lt;/keyword&gt;&lt;keyword&gt;Oxygen/blood&lt;/keyword&gt;&lt;keyword&gt;Reading&lt;/keyword&gt;&lt;keyword&gt;Regression Analysis&lt;/keyword&gt;&lt;/keywords&gt;&lt;dates&gt;&lt;year&gt;2008&lt;/year&gt;&lt;pub-dates&gt;&lt;date&gt;Jan 15&lt;/date&gt;&lt;/pub-dates&gt;&lt;/dates&gt;&lt;isbn&gt;1053-8119 (Print)&lt;/isbn&gt;&lt;accession-num&gt;17964813&lt;/accession-num&gt;&lt;urls&gt;&lt;related-urls&gt;&lt;url&gt;http://www.ncbi.nlm.nih.gov/entrez/query.fcgi?cmd=Retrieve&amp;amp;db=PubMed&amp;amp;dopt=Citation&amp;amp;list_uids=17964813&lt;/url&gt;&lt;/related-urls&gt;&lt;/urls&gt;&lt;electronic-resource-num&gt;S1053-8119(07)00821-X [pii]&amp;#xD;10.1016/j.neuroimage.2007.09.028&lt;/electronic-resource-num&gt;&lt;language&gt;eng&lt;/language&gt;&lt;/record&gt;&lt;/Cite&gt;&lt;/EndNote&gt;</w:instrText>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(Wiethoff et al., 2008)</w:t>
        </w:r>
        <w:r w:rsidR="00430C88">
          <w:rPr>
            <w:rFonts w:ascii="Times New Roman" w:hAnsi="Times New Roman" w:cs="Times New Roman"/>
            <w:sz w:val="24"/>
            <w:szCs w:val="24"/>
            <w:lang w:val="en-US"/>
          </w:rPr>
          <w:fldChar w:fldCharType="end"/>
        </w:r>
      </w:hyperlink>
      <w:r w:rsidR="008D2135" w:rsidRPr="003D48E5">
        <w:rPr>
          <w:rFonts w:ascii="Times New Roman" w:hAnsi="Times New Roman" w:cs="Times New Roman"/>
          <w:sz w:val="24"/>
          <w:szCs w:val="24"/>
          <w:lang w:val="en-US"/>
        </w:rPr>
        <w:t xml:space="preserve">. </w:t>
      </w:r>
      <w:r w:rsidR="00C25240" w:rsidRPr="003D48E5">
        <w:rPr>
          <w:rFonts w:ascii="Times New Roman" w:hAnsi="Times New Roman" w:cs="Times New Roman"/>
          <w:sz w:val="24"/>
          <w:szCs w:val="24"/>
          <w:lang w:val="en-US"/>
        </w:rPr>
        <w:t xml:space="preserve"> </w:t>
      </w:r>
      <w:r w:rsidR="00A03AE3">
        <w:rPr>
          <w:rFonts w:ascii="Times New Roman" w:hAnsi="Times New Roman" w:cs="Times New Roman"/>
          <w:sz w:val="24"/>
          <w:szCs w:val="24"/>
          <w:lang w:val="en-US"/>
        </w:rPr>
        <w:t>Such</w:t>
      </w:r>
      <w:r w:rsidR="00C25240" w:rsidRPr="003D48E5">
        <w:rPr>
          <w:rFonts w:ascii="Times New Roman" w:hAnsi="Times New Roman" w:cs="Times New Roman"/>
          <w:sz w:val="24"/>
          <w:szCs w:val="24"/>
          <w:lang w:val="en-US"/>
        </w:rPr>
        <w:t xml:space="preserve"> increase in activity </w:t>
      </w:r>
      <w:r w:rsidR="00A03AE3">
        <w:rPr>
          <w:rFonts w:ascii="Times New Roman" w:hAnsi="Times New Roman" w:cs="Times New Roman"/>
          <w:sz w:val="24"/>
          <w:szCs w:val="24"/>
          <w:lang w:val="en-US"/>
        </w:rPr>
        <w:t xml:space="preserve">evoked by salient stimuli </w:t>
      </w:r>
      <w:r w:rsidR="00C25240" w:rsidRPr="003D48E5">
        <w:rPr>
          <w:rFonts w:ascii="Times New Roman" w:hAnsi="Times New Roman" w:cs="Times New Roman"/>
          <w:sz w:val="24"/>
          <w:szCs w:val="24"/>
          <w:lang w:val="en-US"/>
        </w:rPr>
        <w:t xml:space="preserve">might be due to priming of </w:t>
      </w:r>
      <w:r w:rsidR="00A03AE3">
        <w:rPr>
          <w:rFonts w:ascii="Times New Roman" w:hAnsi="Times New Roman" w:cs="Times New Roman"/>
          <w:sz w:val="24"/>
          <w:szCs w:val="24"/>
          <w:lang w:val="en-US"/>
        </w:rPr>
        <w:t xml:space="preserve">visual and </w:t>
      </w:r>
      <w:r w:rsidR="00C25240" w:rsidRPr="003D48E5">
        <w:rPr>
          <w:rFonts w:ascii="Times New Roman" w:hAnsi="Times New Roman" w:cs="Times New Roman"/>
          <w:sz w:val="24"/>
          <w:szCs w:val="24"/>
          <w:lang w:val="en-US"/>
        </w:rPr>
        <w:t xml:space="preserve">auditory </w:t>
      </w:r>
      <w:r w:rsidR="006407B7">
        <w:rPr>
          <w:rFonts w:ascii="Times New Roman" w:hAnsi="Times New Roman" w:cs="Times New Roman"/>
          <w:sz w:val="24"/>
          <w:szCs w:val="24"/>
          <w:lang w:val="en-US"/>
        </w:rPr>
        <w:t>cortices</w:t>
      </w:r>
      <w:r w:rsidR="00C25240" w:rsidRPr="003D48E5">
        <w:rPr>
          <w:rFonts w:ascii="Times New Roman" w:hAnsi="Times New Roman" w:cs="Times New Roman"/>
          <w:sz w:val="24"/>
          <w:szCs w:val="24"/>
          <w:lang w:val="en-US"/>
        </w:rPr>
        <w:t xml:space="preserve"> by regions involved in processing emotions, especiall</w:t>
      </w:r>
      <w:r w:rsidR="008D2135" w:rsidRPr="003D48E5">
        <w:rPr>
          <w:rFonts w:ascii="Times New Roman" w:hAnsi="Times New Roman" w:cs="Times New Roman"/>
          <w:sz w:val="24"/>
          <w:szCs w:val="24"/>
          <w:lang w:val="en-US"/>
        </w:rPr>
        <w:t xml:space="preserve">y amygdala, </w:t>
      </w:r>
      <w:r w:rsidR="006407B7">
        <w:rPr>
          <w:rFonts w:ascii="Times New Roman" w:hAnsi="Times New Roman" w:cs="Times New Roman"/>
          <w:sz w:val="24"/>
          <w:szCs w:val="24"/>
          <w:lang w:val="en-US"/>
        </w:rPr>
        <w:t>as well as prefrontal cortex</w:t>
      </w:r>
      <w:r w:rsidR="006D7F88">
        <w:rPr>
          <w:rFonts w:ascii="Times New Roman" w:hAnsi="Times New Roman" w:cs="Times New Roman"/>
          <w:sz w:val="24"/>
          <w:szCs w:val="24"/>
          <w:lang w:val="en-US"/>
        </w:rPr>
        <w:t>,</w:t>
      </w:r>
      <w:r w:rsidR="006407B7">
        <w:rPr>
          <w:rFonts w:ascii="Times New Roman" w:hAnsi="Times New Roman" w:cs="Times New Roman"/>
          <w:sz w:val="24"/>
          <w:szCs w:val="24"/>
          <w:lang w:val="en-US"/>
        </w:rPr>
        <w:t xml:space="preserve"> </w:t>
      </w:r>
      <w:r w:rsidR="008D2135" w:rsidRPr="003D48E5">
        <w:rPr>
          <w:rFonts w:ascii="Times New Roman" w:hAnsi="Times New Roman" w:cs="Times New Roman"/>
          <w:sz w:val="24"/>
          <w:szCs w:val="24"/>
          <w:lang w:val="en-US"/>
        </w:rPr>
        <w:t xml:space="preserve">through </w:t>
      </w:r>
      <w:r w:rsidR="006407B7">
        <w:rPr>
          <w:rFonts w:ascii="Times New Roman" w:hAnsi="Times New Roman" w:cs="Times New Roman"/>
          <w:sz w:val="24"/>
          <w:szCs w:val="24"/>
          <w:lang w:val="en-US"/>
        </w:rPr>
        <w:t xml:space="preserve">feedback projections </w:t>
      </w:r>
      <w:hyperlink w:anchor="_ENREF_175" w:tooltip="Plichta, 2011 #1311" w:history="1">
        <w:r w:rsidR="00430C88">
          <w:rPr>
            <w:rFonts w:ascii="Times New Roman" w:hAnsi="Times New Roman" w:cs="Times New Roman"/>
            <w:sz w:val="24"/>
            <w:szCs w:val="24"/>
            <w:lang w:val="en-US"/>
          </w:rPr>
          <w:fldChar w:fldCharType="begin">
            <w:fldData xml:space="preserve">PEVuZE5vdGU+PENpdGU+PEF1dGhvcj5BbWFyYWw8L0F1dGhvcj48WWVhcj4yMDAzPC9ZZWFyPjxS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</w:fldData>
          </w:fldChar>
        </w:r>
        <w:r w:rsidR="00A96498">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PEVuZE5vdGU+PENpdGU+PEF1dGhvcj5BbWFyYWw8L0F1dGhvcj48WWVhcj4yMDAzPC9ZZWFyPjxS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</w:fldData>
          </w:fldChar>
        </w:r>
        <w:r w:rsidR="00A96498">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(Amaral et al., 2003, Yukie, 2002, Plichta et al., 2011)</w:t>
        </w:r>
        <w:r w:rsidR="00430C88">
          <w:rPr>
            <w:rFonts w:ascii="Times New Roman" w:hAnsi="Times New Roman" w:cs="Times New Roman"/>
            <w:sz w:val="24"/>
            <w:szCs w:val="24"/>
            <w:lang w:val="en-US"/>
          </w:rPr>
          <w:fldChar w:fldCharType="end"/>
        </w:r>
      </w:hyperlink>
      <w:r w:rsidR="00C25240" w:rsidRPr="003D48E5">
        <w:rPr>
          <w:rFonts w:ascii="Times New Roman" w:hAnsi="Times New Roman" w:cs="Times New Roman"/>
          <w:sz w:val="24"/>
          <w:szCs w:val="24"/>
          <w:lang w:val="en-US"/>
        </w:rPr>
        <w:t xml:space="preserve">. </w:t>
      </w:r>
      <w:r w:rsidR="00A03AE3">
        <w:rPr>
          <w:rFonts w:ascii="Times New Roman" w:hAnsi="Times New Roman" w:cs="Times New Roman"/>
          <w:sz w:val="24"/>
          <w:szCs w:val="24"/>
          <w:lang w:val="en-US"/>
        </w:rPr>
        <w:t>E</w:t>
      </w:r>
      <w:r w:rsidR="00C25240" w:rsidRPr="004F5FE7">
        <w:rPr>
          <w:rFonts w:ascii="Times New Roman" w:hAnsi="Times New Roman" w:cs="Times New Roman"/>
          <w:sz w:val="24"/>
          <w:szCs w:val="24"/>
          <w:lang w:val="en-US"/>
        </w:rPr>
        <w:t xml:space="preserve">nhanced activity might improve perceptual discrimination </w:t>
      </w:r>
      <w:hyperlink w:anchor="_ENREF_178" w:tooltip="Phelps, 2006 #1315" w:history="1">
        <w:r w:rsidR="00430C88">
          <w:rPr>
            <w:rFonts w:ascii="Times New Roman" w:hAnsi="Times New Roman" w:cs="Times New Roman"/>
            <w:sz w:val="24"/>
            <w:szCs w:val="24"/>
            <w:lang w:val="en-US"/>
          </w:rPr>
          <w:fldChar w:fldCharType="begin"/>
        </w:r>
        <w:r w:rsidR="00A96498">
          <w:rPr>
            <w:rFonts w:ascii="Times New Roman" w:hAnsi="Times New Roman" w:cs="Times New Roman"/>
            <w:sz w:val="24"/>
            <w:szCs w:val="24"/>
            <w:lang w:val="en-US"/>
          </w:rPr>
          <w:instrText xml:space="preserve"> ADDIN EN.CITE &lt;EndNote&gt;&lt;Cite&gt;&lt;Author&gt;Phelps&lt;/Author&gt;&lt;Year&gt;2006&lt;/Year&gt;&lt;RecNum&gt;1315&lt;/RecNum&gt;&lt;record&gt;&lt;rec-number&gt;1315&lt;/rec-number&gt;&lt;foreign-keys&gt;&lt;key app="EN" db-id="0x5v5v5efrtr92efrso52f0rvsz5sttrafpf"&gt;1315&lt;/key&gt;&lt;/foreign-keys&gt;&lt;ref-type name="Journal Article"&gt;17&lt;/ref-type&gt;&lt;contributors&gt;&lt;authors&gt;&lt;author&gt;Phelps, E. A.&lt;/author&gt;&lt;author&gt;Ling, S.&lt;/author&gt;&lt;author&gt;Carrasco, M.&lt;/author&gt;&lt;/authors&gt;&lt;/contributors&gt;&lt;auth-address&gt;Department of Psychology and Center for Neural Science, New York University, NY 10003, USA.&lt;/auth-address&gt;&lt;titles&gt;&lt;title&gt;Emotion facilitates perception and potentiates the perceptual benefits of attention&lt;/title&gt;&lt;secondary-title&gt;Psychol Sci&lt;/secondary-title&gt;&lt;/titles&gt;&lt;periodical&gt;&lt;full-title&gt;Psychol Sci&lt;/full-title&gt;&lt;/periodical&gt;&lt;pages&gt;292-9&lt;/pages&gt;&lt;volume&gt;17&lt;/volume&gt;&lt;number&gt;4&lt;/number&gt;&lt;edition&gt;2006/04/21&lt;/edition&gt;&lt;keywords&gt;&lt;keyword&gt;*Affect&lt;/keyword&gt;&lt;keyword&gt;*Attention&lt;/keyword&gt;&lt;keyword&gt;Cues&lt;/keyword&gt;&lt;keyword&gt;Facial Expression&lt;/keyword&gt;&lt;keyword&gt;Humans&lt;/keyword&gt;&lt;keyword&gt;*Visual Perception&lt;/keyword&gt;&lt;/keywords&gt;&lt;dates&gt;&lt;year&gt;2006&lt;/year&gt;&lt;pub-dates&gt;&lt;date&gt;Apr&lt;/date&gt;&lt;/pub-dates&gt;&lt;/dates&gt;&lt;isbn&gt;0956-7976 (Print)&amp;#xD;0956-7976 (Linking)&lt;/isbn&gt;&lt;accession-num&gt;16623685&lt;/accession-num&gt;&lt;urls&gt;&lt;related-urls&gt;&lt;url&gt;http://www.ncbi.nlm.nih.gov/entrez/query.fcgi?cmd=Retrieve&amp;amp;db=PubMed&amp;amp;dopt=Citation&amp;amp;list_uids=16623685&lt;/url&gt;&lt;/related-urls&gt;&lt;/urls&gt;&lt;custom2&gt;1555625&lt;/custom2&gt;&lt;electronic-resource-num&gt;PSCI1701 [pii]&amp;#xD;10.1111/j.1467-9280.2006.01701.x&lt;/electronic-resource-num&gt;&lt;language&gt;eng&lt;/language&gt;&lt;/record&gt;&lt;/Cite&gt;&lt;/EndNote&gt;</w:instrText>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(Phelps et al., 2006)</w:t>
        </w:r>
        <w:r w:rsidR="00430C88">
          <w:rPr>
            <w:rFonts w:ascii="Times New Roman" w:hAnsi="Times New Roman" w:cs="Times New Roman"/>
            <w:sz w:val="24"/>
            <w:szCs w:val="24"/>
            <w:lang w:val="en-US"/>
          </w:rPr>
          <w:fldChar w:fldCharType="end"/>
        </w:r>
      </w:hyperlink>
      <w:r w:rsidR="006D7F88">
        <w:rPr>
          <w:rFonts w:ascii="Times New Roman" w:hAnsi="Times New Roman" w:cs="Times New Roman"/>
          <w:sz w:val="24"/>
          <w:szCs w:val="24"/>
          <w:lang w:val="en-US"/>
        </w:rPr>
        <w:t>, and detection of</w:t>
      </w:r>
      <w:r w:rsidR="00C25240" w:rsidRPr="004F5FE7">
        <w:rPr>
          <w:rFonts w:ascii="Times New Roman" w:hAnsi="Times New Roman" w:cs="Times New Roman"/>
          <w:sz w:val="24"/>
          <w:szCs w:val="24"/>
          <w:lang w:val="en-US"/>
        </w:rPr>
        <w:t xml:space="preserve"> stimuli</w:t>
      </w:r>
      <w:r w:rsidR="006D7F88">
        <w:rPr>
          <w:rFonts w:ascii="Times New Roman" w:hAnsi="Times New Roman" w:cs="Times New Roman"/>
          <w:sz w:val="24"/>
          <w:szCs w:val="24"/>
          <w:lang w:val="en-US"/>
        </w:rPr>
        <w:t xml:space="preserve"> evoking fear</w:t>
      </w:r>
      <w:r w:rsidR="00C25240" w:rsidRPr="004F5FE7">
        <w:rPr>
          <w:rFonts w:ascii="Times New Roman" w:hAnsi="Times New Roman" w:cs="Times New Roman"/>
          <w:sz w:val="24"/>
          <w:szCs w:val="24"/>
          <w:lang w:val="en-US"/>
        </w:rPr>
        <w:t xml:space="preserve"> </w:t>
      </w:r>
      <w:hyperlink w:anchor="_ENREF_179" w:tooltip="Ohman, 2001 #1317" w:history="1">
        <w:r w:rsidR="00430C88">
          <w:rPr>
            <w:rFonts w:ascii="Times New Roman" w:hAnsi="Times New Roman" w:cs="Times New Roman"/>
            <w:sz w:val="24"/>
            <w:szCs w:val="24"/>
            <w:lang w:val="en-US"/>
          </w:rPr>
          <w:fldChar w:fldCharType="begin"/>
        </w:r>
        <w:r w:rsidR="00A96498">
          <w:rPr>
            <w:rFonts w:ascii="Times New Roman" w:hAnsi="Times New Roman" w:cs="Times New Roman"/>
            <w:sz w:val="24"/>
            <w:szCs w:val="24"/>
            <w:lang w:val="en-US"/>
          </w:rPr>
          <w:instrText xml:space="preserve"> ADDIN EN.CITE &lt;EndNote&gt;&lt;Cite&gt;&lt;Author&gt;Ohman&lt;/Author&gt;&lt;Year&gt;2001&lt;/Year&gt;&lt;RecNum&gt;1317&lt;/RecNum&gt;&lt;record&gt;&lt;rec-number&gt;1317&lt;/rec-number&gt;&lt;foreign-keys&gt;&lt;key app="EN" db-id="0x5v5v5efrtr92efrso52f0rvsz5sttrafpf"&gt;1317&lt;/key&gt;&lt;/foreign-keys&gt;&lt;ref-type name="Journal Article"&gt;17&lt;/ref-type&gt;&lt;contributors&gt;&lt;authors&gt;&lt;author&gt;Ohman, A.&lt;/author&gt;&lt;author&gt;Mineka, S.&lt;/author&gt;&lt;/authors&gt;&lt;/contributors&gt;&lt;auth-address&gt;Department of Clinical Neuroscience, Karolinska Institutet, Karolinska Hospital, Stockholm, Sweden. arne.ohman@cns.ki.se&lt;/auth-address&gt;&lt;titles&gt;&lt;title&gt;Fears, phobias, and preparedness: toward an evolved module of fear and fear learning&lt;/title&gt;&lt;secondary-title&gt;Psychol Rev&lt;/secondary-title&gt;&lt;/titles&gt;&lt;periodical&gt;&lt;full-title&gt;Psychol Rev&lt;/full-title&gt;&lt;/periodical&gt;&lt;pages&gt;483-522&lt;/pages&gt;&lt;volume&gt;108&lt;/volume&gt;&lt;number&gt;3&lt;/number&gt;&lt;edition&gt;2001/08/08&lt;/edition&gt;&lt;keywords&gt;&lt;keyword&gt;Animals&lt;/keyword&gt;&lt;keyword&gt;*Biological Evolution&lt;/keyword&gt;&lt;keyword&gt;Fear/*physiology/psychology&lt;/keyword&gt;&lt;keyword&gt;Humans&lt;/keyword&gt;&lt;keyword&gt;Learning/*physiology&lt;/keyword&gt;&lt;keyword&gt;Mammals/*physiology&lt;/keyword&gt;&lt;keyword&gt;Models, Biological&lt;/keyword&gt;&lt;keyword&gt;Phobic Disorders/*physiopathology/psychology&lt;/keyword&gt;&lt;/keywords&gt;&lt;dates&gt;&lt;year&gt;2001&lt;/year&gt;&lt;pub-dates&gt;&lt;date&gt;Jul&lt;/date&gt;&lt;/pub-dates&gt;&lt;/dates&gt;&lt;isbn&gt;0033-295X (Print)&amp;#xD;0033-295X (Linking)&lt;/isbn&gt;&lt;accession-num&gt;11488376&lt;/accession-num&gt;&lt;urls&gt;&lt;related-urls&gt;&lt;url&gt;http://www.ncbi.nlm.nih.gov/entrez/query.fcgi?cmd=Retrieve&amp;amp;db=PubMed&amp;amp;dopt=Citation&amp;amp;list_uids=11488376&lt;/url&gt;&lt;/related-urls&gt;&lt;/urls&gt;&lt;language&gt;eng&lt;/language&gt;&lt;/record&gt;&lt;/Cite&gt;&lt;/EndNote&gt;</w:instrText>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(Ohman and Mineka, 2001)</w:t>
        </w:r>
        <w:r w:rsidR="00430C88">
          <w:rPr>
            <w:rFonts w:ascii="Times New Roman" w:hAnsi="Times New Roman" w:cs="Times New Roman"/>
            <w:sz w:val="24"/>
            <w:szCs w:val="24"/>
            <w:lang w:val="en-US"/>
          </w:rPr>
          <w:fldChar w:fldCharType="end"/>
        </w:r>
      </w:hyperlink>
      <w:r w:rsidR="00C25240" w:rsidRPr="004F5FE7">
        <w:rPr>
          <w:rFonts w:ascii="Times New Roman" w:hAnsi="Times New Roman" w:cs="Times New Roman"/>
          <w:sz w:val="24"/>
          <w:szCs w:val="24"/>
          <w:lang w:val="en-US"/>
        </w:rPr>
        <w:t>,</w:t>
      </w:r>
      <w:r w:rsidR="006D7F88">
        <w:rPr>
          <w:rFonts w:ascii="Times New Roman" w:hAnsi="Times New Roman" w:cs="Times New Roman"/>
          <w:sz w:val="24"/>
          <w:szCs w:val="24"/>
          <w:lang w:val="en-US"/>
        </w:rPr>
        <w:t xml:space="preserve"> thus modulating approaching and </w:t>
      </w:r>
      <w:r w:rsidR="00C25240" w:rsidRPr="004F5FE7">
        <w:rPr>
          <w:rFonts w:ascii="Times New Roman" w:hAnsi="Times New Roman" w:cs="Times New Roman"/>
          <w:sz w:val="24"/>
          <w:szCs w:val="24"/>
          <w:lang w:val="en-US"/>
        </w:rPr>
        <w:t xml:space="preserve">avoiding behaviour </w:t>
      </w:r>
      <w:hyperlink w:anchor="_ENREF_180" w:tooltip="Lang, 1995 #1318" w:history="1">
        <w:r w:rsidR="00430C88">
          <w:rPr>
            <w:rFonts w:ascii="Times New Roman" w:hAnsi="Times New Roman" w:cs="Times New Roman"/>
            <w:sz w:val="24"/>
            <w:szCs w:val="24"/>
            <w:lang w:val="en-US"/>
          </w:rPr>
          <w:fldChar w:fldCharType="begin"/>
        </w:r>
        <w:r w:rsidR="00A96498">
          <w:rPr>
            <w:rFonts w:ascii="Times New Roman" w:hAnsi="Times New Roman" w:cs="Times New Roman"/>
            <w:sz w:val="24"/>
            <w:szCs w:val="24"/>
            <w:lang w:val="en-US"/>
          </w:rPr>
          <w:instrText xml:space="preserve"> ADDIN EN.CITE &lt;EndNote&gt;&lt;Cite&gt;&lt;Author&gt;Lang&lt;/Author&gt;&lt;Year&gt;1995&lt;/Year&gt;&lt;RecNum&gt;1318&lt;/RecNum&gt;&lt;record&gt;&lt;rec-number&gt;1318&lt;/rec-number&gt;&lt;foreign-keys&gt;&lt;key app="EN" db-id="0x5v5v5efrtr92efrso52f0rvsz5sttrafpf"&gt;1318&lt;/key&gt;&lt;/foreign-keys&gt;&lt;ref-type name="Journal Article"&gt;17&lt;/ref-type&gt;&lt;contributors&gt;&lt;authors&gt;&lt;author&gt;Lang, P. J.&lt;/author&gt;&lt;/authors&gt;&lt;/contributors&gt;&lt;auth-address&gt;Department of Clinical and Health Psychology, Gainesville, FL 32610-0165, USA.&lt;/auth-address&gt;&lt;titles&gt;&lt;title&gt;The emotion probe. Studies of motivation and attention&lt;/title&gt;&lt;secondary-title&gt;Am Psychol&lt;/secondary-title&gt;&lt;/titles&gt;&lt;periodical&gt;&lt;full-title&gt;Am Psychol&lt;/full-title&gt;&lt;/periodical&gt;&lt;pages&gt;372-85&lt;/pages&gt;&lt;volume&gt;50&lt;/volume&gt;&lt;number&gt;5&lt;/number&gt;&lt;edition&gt;1995/05/01&lt;/edition&gt;&lt;keywords&gt;&lt;keyword&gt;*Affect&lt;/keyword&gt;&lt;keyword&gt;Arousal&lt;/keyword&gt;&lt;keyword&gt;*Attention&lt;/keyword&gt;&lt;keyword&gt;Blinking&lt;/keyword&gt;&lt;keyword&gt;Humans&lt;/keyword&gt;&lt;keyword&gt;Mental Disorders/psychology&lt;/keyword&gt;&lt;keyword&gt;*Motivation&lt;/keyword&gt;&lt;keyword&gt;Startle Reaction&lt;/keyword&gt;&lt;/keywords&gt;&lt;dates&gt;&lt;year&gt;1995&lt;/year&gt;&lt;pub-dates&gt;&lt;date&gt;May&lt;/date&gt;&lt;/pub-dates&gt;&lt;/dates&gt;&lt;isbn&gt;0003-066X (Print)&amp;#xD;0003-066X (Linking)&lt;/isbn&gt;&lt;accession-num&gt;7762889&lt;/accession-num&gt;&lt;urls&gt;&lt;related-urls&gt;&lt;url&gt;http://www.ncbi.nlm.nih.gov/entrez/query.fcgi?cmd=Retrieve&amp;amp;db=PubMed&amp;amp;dopt=Citation&amp;amp;list_uids=7762889&lt;/url&gt;&lt;/related-urls&gt;&lt;/urls&gt;&lt;language&gt;eng&lt;/language&gt;&lt;/record&gt;&lt;/Cite&gt;&lt;/EndNote&gt;</w:instrText>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(Lang, 1995)</w:t>
        </w:r>
        <w:r w:rsidR="00430C88">
          <w:rPr>
            <w:rFonts w:ascii="Times New Roman" w:hAnsi="Times New Roman" w:cs="Times New Roman"/>
            <w:sz w:val="24"/>
            <w:szCs w:val="24"/>
            <w:lang w:val="en-US"/>
          </w:rPr>
          <w:fldChar w:fldCharType="end"/>
        </w:r>
      </w:hyperlink>
      <w:r w:rsidR="00C25240" w:rsidRPr="004F5FE7">
        <w:rPr>
          <w:rFonts w:ascii="Times New Roman" w:hAnsi="Times New Roman" w:cs="Times New Roman"/>
          <w:sz w:val="24"/>
          <w:szCs w:val="24"/>
          <w:lang w:val="en-US"/>
        </w:rPr>
        <w:t xml:space="preserve">. </w:t>
      </w:r>
    </w:p>
    <w:p w:rsidR="00C31CD7" w:rsidRPr="00595329" w:rsidRDefault="00A03AE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Research investigating</w:t>
      </w:r>
      <w:r w:rsidR="00C31CD7">
        <w:rPr>
          <w:rFonts w:ascii="Times New Roman" w:hAnsi="Times New Roman" w:cs="Times New Roman"/>
          <w:sz w:val="24"/>
          <w:szCs w:val="24"/>
        </w:rPr>
        <w:t xml:space="preserve"> neural correlates of prediction error in processing salient sensory stimuli is scarce. </w:t>
      </w:r>
      <w:r>
        <w:rPr>
          <w:rFonts w:ascii="Times New Roman" w:hAnsi="Times New Roman" w:cs="Times New Roman"/>
          <w:sz w:val="24"/>
          <w:szCs w:val="24"/>
        </w:rPr>
        <w:t xml:space="preserve">Veldhuizen and colleagues </w:t>
      </w:r>
      <w:r w:rsidR="00430C88">
        <w:rPr>
          <w:rFonts w:ascii="Times New Roman" w:hAnsi="Times New Roman" w:cs="Times New Roman"/>
          <w:sz w:val="24"/>
          <w:szCs w:val="24"/>
        </w:rPr>
        <w:fldChar w:fldCharType="begin">
          <w:fldData xml:space="preserve">PEVuZE5vdGU+PENpdGUgRXhjbHVkZUF1dGg9IjEiPjxBdXRob3I+VmVsZGh1aXplbjwvQXV0aG9y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=
</w:fldData>
        </w:fldChar>
      </w:r>
      <w:r w:rsidR="00A96498">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PEVuZE5vdGU+PENpdGUgRXhjbHVkZUF1dGg9IjEiPjxBdXRob3I+VmVsZGh1aXplbjwvQXV0aG9y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=
</w:fldData>
        </w:fldChar>
      </w:r>
      <w:r w:rsidR="00A96498">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(2011)</w:t>
      </w:r>
      <w:r w:rsidR="00430C88">
        <w:rPr>
          <w:rFonts w:ascii="Times New Roman" w:hAnsi="Times New Roman" w:cs="Times New Roman"/>
          <w:sz w:val="24"/>
          <w:szCs w:val="24"/>
        </w:rPr>
        <w:fldChar w:fldCharType="end"/>
      </w:r>
      <w:r w:rsidR="000C7217">
        <w:rPr>
          <w:rFonts w:ascii="Times New Roman" w:hAnsi="Times New Roman" w:cs="Times New Roman"/>
          <w:sz w:val="24"/>
          <w:szCs w:val="24"/>
        </w:rPr>
        <w:t xml:space="preserve"> found</w:t>
      </w:r>
      <w:r w:rsidR="00552F7A">
        <w:rPr>
          <w:rFonts w:ascii="Times New Roman" w:hAnsi="Times New Roman" w:cs="Times New Roman"/>
          <w:sz w:val="24"/>
          <w:szCs w:val="24"/>
        </w:rPr>
        <w:t xml:space="preserve"> that unexpected salient </w:t>
      </w:r>
      <w:r w:rsidR="000C7217">
        <w:rPr>
          <w:rFonts w:ascii="Times New Roman" w:hAnsi="Times New Roman" w:cs="Times New Roman"/>
          <w:sz w:val="24"/>
          <w:szCs w:val="24"/>
        </w:rPr>
        <w:t>event</w:t>
      </w:r>
      <w:r w:rsidR="00552F7A">
        <w:rPr>
          <w:rFonts w:ascii="Times New Roman" w:hAnsi="Times New Roman" w:cs="Times New Roman"/>
          <w:sz w:val="24"/>
          <w:szCs w:val="24"/>
        </w:rPr>
        <w:t xml:space="preserve"> evoke</w:t>
      </w:r>
      <w:r w:rsidR="000C7217">
        <w:rPr>
          <w:rFonts w:ascii="Times New Roman" w:hAnsi="Times New Roman" w:cs="Times New Roman"/>
          <w:sz w:val="24"/>
          <w:szCs w:val="24"/>
        </w:rPr>
        <w:t>d</w:t>
      </w:r>
      <w:r w:rsidR="00552F7A">
        <w:rPr>
          <w:rFonts w:ascii="Times New Roman" w:hAnsi="Times New Roman" w:cs="Times New Roman"/>
          <w:sz w:val="24"/>
          <w:szCs w:val="24"/>
        </w:rPr>
        <w:t xml:space="preserve"> greater increase in activity in sensory cortex than unexpected neutral </w:t>
      </w:r>
      <w:r w:rsidR="000C7217">
        <w:rPr>
          <w:rFonts w:ascii="Times New Roman" w:hAnsi="Times New Roman" w:cs="Times New Roman"/>
          <w:sz w:val="24"/>
          <w:szCs w:val="24"/>
        </w:rPr>
        <w:t>event</w:t>
      </w:r>
      <w:r w:rsidR="00552F7A">
        <w:rPr>
          <w:rFonts w:ascii="Times New Roman" w:hAnsi="Times New Roman" w:cs="Times New Roman"/>
          <w:sz w:val="24"/>
          <w:szCs w:val="24"/>
        </w:rPr>
        <w:t xml:space="preserve">. Specifically, </w:t>
      </w:r>
      <w:r w:rsidR="00C31CD7">
        <w:rPr>
          <w:rFonts w:ascii="Times New Roman" w:hAnsi="Times New Roman" w:cs="Times New Roman"/>
          <w:sz w:val="24"/>
          <w:szCs w:val="24"/>
        </w:rPr>
        <w:t xml:space="preserve">the increase in activity in primary taste cortex </w:t>
      </w:r>
      <w:r w:rsidR="0018565B">
        <w:rPr>
          <w:rFonts w:ascii="Times New Roman" w:hAnsi="Times New Roman" w:cs="Times New Roman"/>
          <w:sz w:val="24"/>
          <w:szCs w:val="24"/>
        </w:rPr>
        <w:t xml:space="preserve">in the right anterior insula was </w:t>
      </w:r>
      <w:r w:rsidR="00C31CD7">
        <w:rPr>
          <w:rFonts w:ascii="Times New Roman" w:hAnsi="Times New Roman" w:cs="Times New Roman"/>
          <w:sz w:val="24"/>
          <w:szCs w:val="24"/>
        </w:rPr>
        <w:t>greater for unexpected sweet taste (when</w:t>
      </w:r>
      <w:r w:rsidR="0018565B">
        <w:rPr>
          <w:rFonts w:ascii="Times New Roman" w:hAnsi="Times New Roman" w:cs="Times New Roman"/>
          <w:sz w:val="24"/>
          <w:szCs w:val="24"/>
        </w:rPr>
        <w:t xml:space="preserve"> a</w:t>
      </w:r>
      <w:r w:rsidR="006D7F88">
        <w:rPr>
          <w:rFonts w:ascii="Times New Roman" w:hAnsi="Times New Roman" w:cs="Times New Roman"/>
          <w:sz w:val="24"/>
          <w:szCs w:val="24"/>
        </w:rPr>
        <w:t xml:space="preserve"> tasteless stimulus was</w:t>
      </w:r>
      <w:r w:rsidR="00C31CD7">
        <w:rPr>
          <w:rFonts w:ascii="Times New Roman" w:hAnsi="Times New Roman" w:cs="Times New Roman"/>
          <w:sz w:val="24"/>
          <w:szCs w:val="24"/>
        </w:rPr>
        <w:t xml:space="preserve"> expected) than for unexpected tasteless stimulus (when </w:t>
      </w:r>
      <w:r w:rsidR="0018565B">
        <w:rPr>
          <w:rFonts w:ascii="Times New Roman" w:hAnsi="Times New Roman" w:cs="Times New Roman"/>
          <w:sz w:val="24"/>
          <w:szCs w:val="24"/>
        </w:rPr>
        <w:t xml:space="preserve">a </w:t>
      </w:r>
      <w:r w:rsidR="006D7F88">
        <w:rPr>
          <w:rFonts w:ascii="Times New Roman" w:hAnsi="Times New Roman" w:cs="Times New Roman"/>
          <w:sz w:val="24"/>
          <w:szCs w:val="24"/>
        </w:rPr>
        <w:t>sweet stimulus was</w:t>
      </w:r>
      <w:r w:rsidR="00C31CD7">
        <w:rPr>
          <w:rFonts w:ascii="Times New Roman" w:hAnsi="Times New Roman" w:cs="Times New Roman"/>
          <w:sz w:val="24"/>
          <w:szCs w:val="24"/>
        </w:rPr>
        <w:t xml:space="preserve"> expected). </w:t>
      </w:r>
      <w:r w:rsidR="00552F7A">
        <w:rPr>
          <w:rFonts w:ascii="Times New Roman" w:hAnsi="Times New Roman" w:cs="Times New Roman"/>
          <w:sz w:val="24"/>
          <w:szCs w:val="24"/>
        </w:rPr>
        <w:t xml:space="preserve">Such differential response in the stimulus-specific areas to breaches of expectation depending on the salience of the event was not found by Nahum and colleagues </w:t>
      </w:r>
      <w:r w:rsidR="00430C88">
        <w:rPr>
          <w:rFonts w:ascii="Times New Roman" w:hAnsi="Times New Roman" w:cs="Times New Roman"/>
          <w:sz w:val="24"/>
          <w:szCs w:val="24"/>
        </w:rPr>
        <w:fldChar w:fldCharType="begin">
          <w:fldData xml:space="preserve">PEVuZE5vdGU+PENpdGUgRXhjbHVkZUF1dGg9IjEiPjxBdXRob3I+TmFodW08L0F1dGhvcj48WWVh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</w:fldData>
        </w:fldChar>
      </w:r>
      <w:r w:rsidR="00A96498">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PEVuZE5vdGU+PENpdGUgRXhjbHVkZUF1dGg9IjEiPjxBdXRob3I+TmFodW08L0F1dGhvcj48WWVh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</w:fldData>
        </w:fldChar>
      </w:r>
      <w:r w:rsidR="00A96498">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(2011)</w:t>
      </w:r>
      <w:r w:rsidR="00430C88">
        <w:rPr>
          <w:rFonts w:ascii="Times New Roman" w:hAnsi="Times New Roman" w:cs="Times New Roman"/>
          <w:sz w:val="24"/>
          <w:szCs w:val="24"/>
        </w:rPr>
        <w:fldChar w:fldCharType="end"/>
      </w:r>
      <w:r w:rsidR="00552F7A">
        <w:rPr>
          <w:rFonts w:ascii="Times New Roman" w:hAnsi="Times New Roman" w:cs="Times New Roman"/>
          <w:sz w:val="24"/>
          <w:szCs w:val="24"/>
        </w:rPr>
        <w:t>. I</w:t>
      </w:r>
      <w:r w:rsidR="00DA5191">
        <w:rPr>
          <w:rFonts w:ascii="Times New Roman" w:hAnsi="Times New Roman" w:cs="Times New Roman"/>
          <w:sz w:val="24"/>
          <w:szCs w:val="24"/>
        </w:rPr>
        <w:t>n a variant of a reversal learning task</w:t>
      </w:r>
      <w:r w:rsidR="00EA3A76">
        <w:rPr>
          <w:rFonts w:ascii="Times New Roman" w:hAnsi="Times New Roman" w:cs="Times New Roman"/>
          <w:sz w:val="24"/>
          <w:szCs w:val="24"/>
        </w:rPr>
        <w:t xml:space="preserve"> the</w:t>
      </w:r>
      <w:r w:rsidR="00DA5191">
        <w:rPr>
          <w:rFonts w:ascii="Times New Roman" w:hAnsi="Times New Roman" w:cs="Times New Roman"/>
          <w:sz w:val="24"/>
          <w:szCs w:val="24"/>
        </w:rPr>
        <w:t xml:space="preserve"> </w:t>
      </w:r>
      <w:r w:rsidR="008B31E2">
        <w:rPr>
          <w:rFonts w:ascii="Times New Roman" w:hAnsi="Times New Roman" w:cs="Times New Roman"/>
          <w:sz w:val="24"/>
          <w:szCs w:val="24"/>
        </w:rPr>
        <w:t>visual cortex,</w:t>
      </w:r>
      <w:r w:rsidR="00EA3A76">
        <w:rPr>
          <w:rFonts w:ascii="Times New Roman" w:hAnsi="Times New Roman" w:cs="Times New Roman"/>
          <w:sz w:val="24"/>
          <w:szCs w:val="24"/>
        </w:rPr>
        <w:t xml:space="preserve"> OFC</w:t>
      </w:r>
      <w:r w:rsidR="008B31E2">
        <w:rPr>
          <w:rFonts w:ascii="Times New Roman" w:hAnsi="Times New Roman" w:cs="Times New Roman"/>
          <w:sz w:val="24"/>
          <w:szCs w:val="24"/>
        </w:rPr>
        <w:t xml:space="preserve"> and parietal areas responded with increased activity when a visual target</w:t>
      </w:r>
      <w:r w:rsidR="00DA5191">
        <w:rPr>
          <w:rFonts w:ascii="Times New Roman" w:hAnsi="Times New Roman" w:cs="Times New Roman"/>
          <w:sz w:val="24"/>
          <w:szCs w:val="24"/>
        </w:rPr>
        <w:t xml:space="preserve"> </w:t>
      </w:r>
      <w:r w:rsidR="001F10DA" w:rsidRPr="00595329">
        <w:rPr>
          <w:rFonts w:ascii="Times New Roman" w:hAnsi="Times New Roman" w:cs="Times New Roman"/>
          <w:sz w:val="24"/>
          <w:szCs w:val="24"/>
        </w:rPr>
        <w:t xml:space="preserve">anticipated </w:t>
      </w:r>
      <w:r w:rsidR="000C7217" w:rsidRPr="00595329">
        <w:rPr>
          <w:rFonts w:ascii="Times New Roman" w:hAnsi="Times New Roman" w:cs="Times New Roman"/>
          <w:sz w:val="24"/>
          <w:szCs w:val="24"/>
        </w:rPr>
        <w:t>on the</w:t>
      </w:r>
      <w:r w:rsidR="008B31E2" w:rsidRPr="00595329">
        <w:rPr>
          <w:rFonts w:ascii="Times New Roman" w:hAnsi="Times New Roman" w:cs="Times New Roman"/>
          <w:sz w:val="24"/>
          <w:szCs w:val="24"/>
        </w:rPr>
        <w:t xml:space="preserve"> presented face was unexpectedly </w:t>
      </w:r>
      <w:r w:rsidR="0018565B" w:rsidRPr="00595329">
        <w:rPr>
          <w:rFonts w:ascii="Times New Roman" w:hAnsi="Times New Roman" w:cs="Times New Roman"/>
          <w:sz w:val="24"/>
          <w:szCs w:val="24"/>
        </w:rPr>
        <w:t>replaced</w:t>
      </w:r>
      <w:r w:rsidR="008B31E2" w:rsidRPr="00595329">
        <w:rPr>
          <w:rFonts w:ascii="Times New Roman" w:hAnsi="Times New Roman" w:cs="Times New Roman"/>
          <w:sz w:val="24"/>
          <w:szCs w:val="24"/>
        </w:rPr>
        <w:t xml:space="preserve"> by a non-target stimu</w:t>
      </w:r>
      <w:r w:rsidR="00552F7A" w:rsidRPr="00595329">
        <w:rPr>
          <w:rFonts w:ascii="Times New Roman" w:hAnsi="Times New Roman" w:cs="Times New Roman"/>
          <w:sz w:val="24"/>
          <w:szCs w:val="24"/>
        </w:rPr>
        <w:t>lus</w:t>
      </w:r>
      <w:r w:rsidR="008B31E2" w:rsidRPr="00595329">
        <w:rPr>
          <w:rFonts w:ascii="Times New Roman" w:hAnsi="Times New Roman" w:cs="Times New Roman"/>
          <w:sz w:val="24"/>
          <w:szCs w:val="24"/>
        </w:rPr>
        <w:t xml:space="preserve">. </w:t>
      </w:r>
      <w:r w:rsidR="00DA5191" w:rsidRPr="00595329">
        <w:rPr>
          <w:rFonts w:ascii="Times New Roman" w:hAnsi="Times New Roman" w:cs="Times New Roman"/>
          <w:sz w:val="24"/>
          <w:szCs w:val="24"/>
        </w:rPr>
        <w:t>This in</w:t>
      </w:r>
      <w:r w:rsidR="00552F7A" w:rsidRPr="00595329">
        <w:rPr>
          <w:rFonts w:ascii="Times New Roman" w:hAnsi="Times New Roman" w:cs="Times New Roman"/>
          <w:sz w:val="24"/>
          <w:szCs w:val="24"/>
        </w:rPr>
        <w:t>crease in activity was</w:t>
      </w:r>
      <w:r w:rsidR="00DA5191" w:rsidRPr="00595329">
        <w:rPr>
          <w:rFonts w:ascii="Times New Roman" w:hAnsi="Times New Roman" w:cs="Times New Roman"/>
          <w:sz w:val="24"/>
          <w:szCs w:val="24"/>
        </w:rPr>
        <w:t xml:space="preserve"> the same</w:t>
      </w:r>
      <w:r w:rsidR="000C7217" w:rsidRPr="00595329">
        <w:rPr>
          <w:rFonts w:ascii="Times New Roman" w:hAnsi="Times New Roman" w:cs="Times New Roman"/>
          <w:sz w:val="24"/>
          <w:szCs w:val="24"/>
        </w:rPr>
        <w:t xml:space="preserve"> for unexpected spider (salient stimulus) and unexpected disk (</w:t>
      </w:r>
      <w:r w:rsidR="00DA5191" w:rsidRPr="00595329">
        <w:rPr>
          <w:rFonts w:ascii="Times New Roman" w:hAnsi="Times New Roman" w:cs="Times New Roman"/>
          <w:sz w:val="24"/>
          <w:szCs w:val="24"/>
        </w:rPr>
        <w:t>neutral</w:t>
      </w:r>
      <w:r w:rsidR="000C7217" w:rsidRPr="00595329">
        <w:rPr>
          <w:rFonts w:ascii="Times New Roman" w:hAnsi="Times New Roman" w:cs="Times New Roman"/>
          <w:sz w:val="24"/>
          <w:szCs w:val="24"/>
        </w:rPr>
        <w:t xml:space="preserve"> stimulus</w:t>
      </w:r>
      <w:r w:rsidR="00DA5191" w:rsidRPr="00595329">
        <w:rPr>
          <w:rFonts w:ascii="Times New Roman" w:hAnsi="Times New Roman" w:cs="Times New Roman"/>
          <w:sz w:val="24"/>
          <w:szCs w:val="24"/>
        </w:rPr>
        <w:t>)</w:t>
      </w:r>
      <w:r w:rsidR="00D67F28" w:rsidRPr="00595329">
        <w:rPr>
          <w:rFonts w:ascii="Times New Roman" w:hAnsi="Times New Roman" w:cs="Times New Roman"/>
          <w:sz w:val="24"/>
          <w:szCs w:val="24"/>
        </w:rPr>
        <w:t>.</w:t>
      </w:r>
    </w:p>
    <w:bookmarkEnd w:id="99"/>
    <w:p w:rsidR="007316C3" w:rsidRPr="00595329" w:rsidRDefault="00595329" w:rsidP="008C44A4">
      <w:pPr>
        <w:spacing w:before="100" w:beforeAutospacing="1" w:after="100" w:afterAutospacing="1" w:line="360" w:lineRule="auto"/>
        <w:rPr>
          <w:rFonts w:ascii="Times New Roman" w:hAnsi="Times New Roman" w:cs="Times New Roman"/>
          <w:sz w:val="24"/>
          <w:szCs w:val="24"/>
        </w:rPr>
      </w:pPr>
      <w:r w:rsidRPr="00595329">
        <w:rPr>
          <w:rFonts w:ascii="Times New Roman" w:hAnsi="Times New Roman" w:cs="Times New Roman"/>
          <w:sz w:val="24"/>
          <w:szCs w:val="24"/>
        </w:rPr>
        <w:t xml:space="preserve">We propose that enhanced processing </w:t>
      </w:r>
      <w:r w:rsidR="00530035" w:rsidRPr="00595329">
        <w:rPr>
          <w:rFonts w:ascii="Times New Roman" w:hAnsi="Times New Roman" w:cs="Times New Roman"/>
          <w:sz w:val="24"/>
          <w:szCs w:val="24"/>
        </w:rPr>
        <w:t xml:space="preserve">of threatening percepts and impaired processing of unexpected neutral auditory stimuli are important in the mechanism of auditory hallucinations. The expectation-perception model of auditory hallucinations proposes that the mechanisms underlying auditory hallucinations involve perceptual prediction of a threatening percept and impaired processing of prediction error. The predictions might have formed in the process of associating real auditory perceptions with feelings of threat. As a result of impairment in bottom-up transmission of </w:t>
      </w:r>
      <w:r w:rsidR="00530035" w:rsidRPr="00595329">
        <w:rPr>
          <w:rFonts w:ascii="Times New Roman" w:hAnsi="Times New Roman" w:cs="Times New Roman"/>
          <w:sz w:val="24"/>
          <w:szCs w:val="24"/>
        </w:rPr>
        <w:lastRenderedPageBreak/>
        <w:t>signals discrepant from expectation and generating prediction error, the external stimuli fail to modulate the perceptual expectation. Consequently, prediction might be perceived as a real, external sound, leading to auditory hallucinations.</w:t>
      </w:r>
      <w:r w:rsidRPr="00595329">
        <w:rPr>
          <w:rFonts w:ascii="Times New Roman" w:hAnsi="Times New Roman" w:cs="Times New Roman"/>
          <w:sz w:val="24"/>
          <w:szCs w:val="24"/>
        </w:rPr>
        <w:t xml:space="preserve"> Pairing </w:t>
      </w:r>
      <w:r w:rsidR="0065067B" w:rsidRPr="00595329">
        <w:rPr>
          <w:rFonts w:ascii="Times New Roman" w:hAnsi="Times New Roman" w:cs="Times New Roman"/>
          <w:sz w:val="24"/>
          <w:szCs w:val="24"/>
        </w:rPr>
        <w:t xml:space="preserve">of visual and auditory stimuli </w:t>
      </w:r>
      <w:r w:rsidR="00427D67" w:rsidRPr="00595329">
        <w:rPr>
          <w:rFonts w:ascii="Times New Roman" w:hAnsi="Times New Roman" w:cs="Times New Roman"/>
          <w:sz w:val="24"/>
          <w:szCs w:val="24"/>
        </w:rPr>
        <w:t>served</w:t>
      </w:r>
      <w:r w:rsidR="0065067B" w:rsidRPr="00595329">
        <w:rPr>
          <w:rFonts w:ascii="Times New Roman" w:hAnsi="Times New Roman" w:cs="Times New Roman"/>
          <w:sz w:val="24"/>
          <w:szCs w:val="24"/>
        </w:rPr>
        <w:t xml:space="preserve"> </w:t>
      </w:r>
      <w:r w:rsidR="003B5D07" w:rsidRPr="00595329">
        <w:rPr>
          <w:rFonts w:ascii="Times New Roman" w:hAnsi="Times New Roman" w:cs="Times New Roman"/>
          <w:sz w:val="24"/>
          <w:szCs w:val="24"/>
        </w:rPr>
        <w:t xml:space="preserve">in this study as </w:t>
      </w:r>
      <w:r w:rsidR="0065067B" w:rsidRPr="00595329">
        <w:rPr>
          <w:rFonts w:ascii="Times New Roman" w:hAnsi="Times New Roman" w:cs="Times New Roman"/>
          <w:sz w:val="24"/>
          <w:szCs w:val="24"/>
        </w:rPr>
        <w:t xml:space="preserve">a model for the development of internal associations, which </w:t>
      </w:r>
      <w:r w:rsidR="00EA3A76">
        <w:rPr>
          <w:rFonts w:ascii="Times New Roman" w:hAnsi="Times New Roman" w:cs="Times New Roman"/>
          <w:sz w:val="24"/>
          <w:szCs w:val="24"/>
        </w:rPr>
        <w:t xml:space="preserve">could </w:t>
      </w:r>
      <w:r w:rsidR="0065067B" w:rsidRPr="00595329">
        <w:rPr>
          <w:rFonts w:ascii="Times New Roman" w:hAnsi="Times New Roman" w:cs="Times New Roman"/>
          <w:sz w:val="24"/>
          <w:szCs w:val="24"/>
        </w:rPr>
        <w:t xml:space="preserve">underlie auditory hallucinations. </w:t>
      </w:r>
    </w:p>
    <w:p w:rsidR="003C4870" w:rsidRDefault="007316C3" w:rsidP="008C44A4">
      <w:pPr>
        <w:spacing w:before="100" w:beforeAutospacing="1" w:after="100" w:afterAutospacing="1" w:line="360" w:lineRule="auto"/>
        <w:rPr>
          <w:rFonts w:ascii="Times New Roman" w:hAnsi="Times New Roman" w:cs="Times New Roman"/>
          <w:sz w:val="24"/>
          <w:szCs w:val="24"/>
        </w:rPr>
      </w:pPr>
      <w:r w:rsidRPr="00595329">
        <w:rPr>
          <w:rFonts w:ascii="Times New Roman" w:hAnsi="Times New Roman" w:cs="Times New Roman"/>
          <w:sz w:val="24"/>
          <w:szCs w:val="24"/>
        </w:rPr>
        <w:t>Th</w:t>
      </w:r>
      <w:r w:rsidR="00382F8F" w:rsidRPr="00595329">
        <w:rPr>
          <w:rFonts w:ascii="Times New Roman" w:hAnsi="Times New Roman" w:cs="Times New Roman"/>
          <w:sz w:val="24"/>
          <w:szCs w:val="24"/>
        </w:rPr>
        <w:t>e current</w:t>
      </w:r>
      <w:r w:rsidRPr="00595329">
        <w:rPr>
          <w:rFonts w:ascii="Times New Roman" w:hAnsi="Times New Roman" w:cs="Times New Roman"/>
          <w:sz w:val="24"/>
          <w:szCs w:val="24"/>
        </w:rPr>
        <w:t xml:space="preserve"> study employed a task consisting</w:t>
      </w:r>
      <w:r>
        <w:rPr>
          <w:rFonts w:ascii="Times New Roman" w:hAnsi="Times New Roman" w:cs="Times New Roman"/>
          <w:sz w:val="24"/>
          <w:szCs w:val="24"/>
        </w:rPr>
        <w:t xml:space="preserve"> of pairs of associated neutral and salient stimuli </w:t>
      </w:r>
      <w:r w:rsidRPr="009218AD">
        <w:rPr>
          <w:rFonts w:ascii="Times New Roman" w:hAnsi="Times New Roman" w:cs="Times New Roman"/>
          <w:sz w:val="24"/>
          <w:szCs w:val="24"/>
        </w:rPr>
        <w:t xml:space="preserve">in order to investigate </w:t>
      </w:r>
      <w:r>
        <w:rPr>
          <w:rFonts w:ascii="Times New Roman" w:hAnsi="Times New Roman" w:cs="Times New Roman"/>
          <w:sz w:val="24"/>
          <w:szCs w:val="24"/>
        </w:rPr>
        <w:t>processing of auditory prediction error</w:t>
      </w:r>
      <w:r w:rsidR="007670CC">
        <w:rPr>
          <w:rFonts w:ascii="Times New Roman" w:hAnsi="Times New Roman" w:cs="Times New Roman"/>
          <w:sz w:val="24"/>
          <w:szCs w:val="24"/>
        </w:rPr>
        <w:t xml:space="preserve"> in the context of emotional salience</w:t>
      </w:r>
      <w:r>
        <w:rPr>
          <w:rFonts w:ascii="Times New Roman" w:hAnsi="Times New Roman" w:cs="Times New Roman"/>
          <w:sz w:val="24"/>
          <w:szCs w:val="24"/>
        </w:rPr>
        <w:t>.</w:t>
      </w:r>
      <w:r w:rsidR="007C03AF">
        <w:rPr>
          <w:rFonts w:ascii="Times New Roman" w:hAnsi="Times New Roman" w:cs="Times New Roman"/>
          <w:sz w:val="24"/>
          <w:szCs w:val="24"/>
        </w:rPr>
        <w:t xml:space="preserve"> </w:t>
      </w:r>
      <w:r w:rsidR="004F5FE7">
        <w:rPr>
          <w:rFonts w:ascii="Times New Roman" w:hAnsi="Times New Roman" w:cs="Times New Roman"/>
          <w:sz w:val="24"/>
          <w:szCs w:val="24"/>
        </w:rPr>
        <w:t xml:space="preserve">It </w:t>
      </w:r>
      <w:r w:rsidR="007C03AF" w:rsidRPr="00595329">
        <w:rPr>
          <w:rFonts w:ascii="Times New Roman" w:hAnsi="Times New Roman" w:cs="Times New Roman"/>
          <w:sz w:val="24"/>
          <w:szCs w:val="24"/>
        </w:rPr>
        <w:t>was</w:t>
      </w:r>
      <w:r w:rsidR="004F5FE7" w:rsidRPr="00595329">
        <w:rPr>
          <w:rFonts w:ascii="Times New Roman" w:hAnsi="Times New Roman" w:cs="Times New Roman"/>
          <w:sz w:val="24"/>
          <w:szCs w:val="24"/>
        </w:rPr>
        <w:t xml:space="preserve"> hypothesised that</w:t>
      </w:r>
      <w:r w:rsidR="00595329" w:rsidRPr="00595329">
        <w:rPr>
          <w:rFonts w:ascii="Times New Roman" w:hAnsi="Times New Roman" w:cs="Times New Roman"/>
          <w:sz w:val="24"/>
          <w:szCs w:val="24"/>
        </w:rPr>
        <w:t xml:space="preserve"> </w:t>
      </w:r>
      <w:r w:rsidR="004F5FE7" w:rsidRPr="00595329">
        <w:rPr>
          <w:rFonts w:ascii="Times New Roman" w:hAnsi="Times New Roman" w:cs="Times New Roman"/>
          <w:sz w:val="24"/>
          <w:szCs w:val="24"/>
        </w:rPr>
        <w:t>c</w:t>
      </w:r>
      <w:r w:rsidR="00BD6868" w:rsidRPr="00595329">
        <w:rPr>
          <w:rFonts w:ascii="Times New Roman" w:hAnsi="Times New Roman" w:cs="Times New Roman"/>
          <w:sz w:val="24"/>
          <w:szCs w:val="24"/>
        </w:rPr>
        <w:t>hanges</w:t>
      </w:r>
      <w:r w:rsidR="00BD6868" w:rsidRPr="009218AD">
        <w:rPr>
          <w:rFonts w:ascii="Times New Roman" w:hAnsi="Times New Roman" w:cs="Times New Roman"/>
          <w:sz w:val="24"/>
          <w:szCs w:val="24"/>
        </w:rPr>
        <w:t xml:space="preserve"> in activity in response to unexpected outcomes depend on the salience of </w:t>
      </w:r>
      <w:r w:rsidR="00382F8F">
        <w:rPr>
          <w:rFonts w:ascii="Times New Roman" w:hAnsi="Times New Roman" w:cs="Times New Roman"/>
          <w:sz w:val="24"/>
          <w:szCs w:val="24"/>
        </w:rPr>
        <w:t>the stimuli</w:t>
      </w:r>
      <w:r w:rsidR="00BD6868" w:rsidRPr="009218AD">
        <w:rPr>
          <w:rFonts w:ascii="Times New Roman" w:hAnsi="Times New Roman" w:cs="Times New Roman"/>
          <w:sz w:val="24"/>
          <w:szCs w:val="24"/>
        </w:rPr>
        <w:t xml:space="preserve">. According to </w:t>
      </w:r>
      <w:r w:rsidR="00BD6868" w:rsidRPr="00595329">
        <w:rPr>
          <w:rFonts w:ascii="Times New Roman" w:hAnsi="Times New Roman" w:cs="Times New Roman"/>
          <w:b/>
          <w:sz w:val="24"/>
          <w:szCs w:val="24"/>
        </w:rPr>
        <w:t>hy</w:t>
      </w:r>
      <w:r w:rsidR="003B5D07" w:rsidRPr="00595329">
        <w:rPr>
          <w:rFonts w:ascii="Times New Roman" w:hAnsi="Times New Roman" w:cs="Times New Roman"/>
          <w:b/>
          <w:sz w:val="24"/>
          <w:szCs w:val="24"/>
        </w:rPr>
        <w:t>pothesis 1)</w:t>
      </w:r>
      <w:r w:rsidR="003B5D07">
        <w:rPr>
          <w:rFonts w:ascii="Times New Roman" w:hAnsi="Times New Roman" w:cs="Times New Roman"/>
          <w:sz w:val="24"/>
          <w:szCs w:val="24"/>
        </w:rPr>
        <w:t xml:space="preserve"> salient stimuli would</w:t>
      </w:r>
      <w:r w:rsidR="00BD6868" w:rsidRPr="009218AD">
        <w:rPr>
          <w:rFonts w:ascii="Times New Roman" w:hAnsi="Times New Roman" w:cs="Times New Roman"/>
          <w:sz w:val="24"/>
          <w:szCs w:val="24"/>
        </w:rPr>
        <w:t xml:space="preserve"> evoke greater activity in the auditory cortex than neutral stimuli. </w:t>
      </w:r>
      <w:r w:rsidR="003B5D07" w:rsidRPr="00595329">
        <w:rPr>
          <w:rFonts w:ascii="Times New Roman" w:hAnsi="Times New Roman" w:cs="Times New Roman"/>
          <w:b/>
          <w:sz w:val="24"/>
          <w:szCs w:val="24"/>
        </w:rPr>
        <w:t>Hypothesis 2)</w:t>
      </w:r>
      <w:r w:rsidR="003B5D07">
        <w:rPr>
          <w:rFonts w:ascii="Times New Roman" w:hAnsi="Times New Roman" w:cs="Times New Roman"/>
          <w:sz w:val="24"/>
          <w:szCs w:val="24"/>
        </w:rPr>
        <w:t xml:space="preserve"> stated</w:t>
      </w:r>
      <w:r w:rsidR="004F5FE7">
        <w:rPr>
          <w:rFonts w:ascii="Times New Roman" w:hAnsi="Times New Roman" w:cs="Times New Roman"/>
          <w:sz w:val="24"/>
          <w:szCs w:val="24"/>
        </w:rPr>
        <w:t xml:space="preserve"> that u</w:t>
      </w:r>
      <w:r w:rsidR="00BD6868" w:rsidRPr="009218AD">
        <w:rPr>
          <w:rFonts w:ascii="Times New Roman" w:hAnsi="Times New Roman" w:cs="Times New Roman"/>
          <w:sz w:val="24"/>
          <w:szCs w:val="24"/>
        </w:rPr>
        <w:t xml:space="preserve">nexpected salient </w:t>
      </w:r>
      <w:r w:rsidR="004F5FE7">
        <w:rPr>
          <w:rFonts w:ascii="Times New Roman" w:hAnsi="Times New Roman" w:cs="Times New Roman"/>
          <w:sz w:val="24"/>
          <w:szCs w:val="24"/>
        </w:rPr>
        <w:t>stimuli (salient words where the visual cue had been previously associated with a neutral word) w</w:t>
      </w:r>
      <w:r w:rsidR="003B5D07">
        <w:rPr>
          <w:rFonts w:ascii="Times New Roman" w:hAnsi="Times New Roman" w:cs="Times New Roman"/>
          <w:sz w:val="24"/>
          <w:szCs w:val="24"/>
        </w:rPr>
        <w:t>ould</w:t>
      </w:r>
      <w:r w:rsidR="004F5FE7">
        <w:rPr>
          <w:rFonts w:ascii="Times New Roman" w:hAnsi="Times New Roman" w:cs="Times New Roman"/>
          <w:sz w:val="24"/>
          <w:szCs w:val="24"/>
        </w:rPr>
        <w:t xml:space="preserve"> evoke greater activity than expected salient stimuli. </w:t>
      </w:r>
      <w:r w:rsidR="004F5FE7" w:rsidRPr="00595329">
        <w:rPr>
          <w:rFonts w:ascii="Times New Roman" w:hAnsi="Times New Roman" w:cs="Times New Roman"/>
          <w:b/>
          <w:sz w:val="24"/>
          <w:szCs w:val="24"/>
        </w:rPr>
        <w:t>Hypothesis 3)</w:t>
      </w:r>
      <w:r w:rsidR="004F5FE7">
        <w:rPr>
          <w:rFonts w:ascii="Times New Roman" w:hAnsi="Times New Roman" w:cs="Times New Roman"/>
          <w:sz w:val="24"/>
          <w:szCs w:val="24"/>
        </w:rPr>
        <w:t xml:space="preserve"> predict</w:t>
      </w:r>
      <w:r w:rsidR="003B5D07">
        <w:rPr>
          <w:rFonts w:ascii="Times New Roman" w:hAnsi="Times New Roman" w:cs="Times New Roman"/>
          <w:sz w:val="24"/>
          <w:szCs w:val="24"/>
        </w:rPr>
        <w:t>ed</w:t>
      </w:r>
      <w:r w:rsidR="004F5FE7">
        <w:rPr>
          <w:rFonts w:ascii="Times New Roman" w:hAnsi="Times New Roman" w:cs="Times New Roman"/>
          <w:sz w:val="24"/>
          <w:szCs w:val="24"/>
        </w:rPr>
        <w:t xml:space="preserve"> that u</w:t>
      </w:r>
      <w:r w:rsidR="00BD6868" w:rsidRPr="009218AD">
        <w:rPr>
          <w:rFonts w:ascii="Times New Roman" w:hAnsi="Times New Roman" w:cs="Times New Roman"/>
          <w:sz w:val="24"/>
          <w:szCs w:val="24"/>
        </w:rPr>
        <w:t xml:space="preserve">nexpected neutral </w:t>
      </w:r>
      <w:r w:rsidR="004F5FE7">
        <w:rPr>
          <w:rFonts w:ascii="Times New Roman" w:hAnsi="Times New Roman" w:cs="Times New Roman"/>
          <w:sz w:val="24"/>
          <w:szCs w:val="24"/>
        </w:rPr>
        <w:t>stimuli (neutral words where the visual cue had been associated with salient words) w</w:t>
      </w:r>
      <w:r w:rsidR="003B5D07">
        <w:rPr>
          <w:rFonts w:ascii="Times New Roman" w:hAnsi="Times New Roman" w:cs="Times New Roman"/>
          <w:sz w:val="24"/>
          <w:szCs w:val="24"/>
        </w:rPr>
        <w:t>ould</w:t>
      </w:r>
      <w:r w:rsidR="004F5FE7">
        <w:rPr>
          <w:rFonts w:ascii="Times New Roman" w:hAnsi="Times New Roman" w:cs="Times New Roman"/>
          <w:sz w:val="24"/>
          <w:szCs w:val="24"/>
        </w:rPr>
        <w:t xml:space="preserve"> evoke </w:t>
      </w:r>
      <w:r w:rsidR="00BD6868" w:rsidRPr="009218AD">
        <w:rPr>
          <w:rFonts w:ascii="Times New Roman" w:hAnsi="Times New Roman" w:cs="Times New Roman"/>
          <w:sz w:val="24"/>
          <w:szCs w:val="24"/>
        </w:rPr>
        <w:t xml:space="preserve">greater </w:t>
      </w:r>
      <w:r w:rsidR="004F5FE7">
        <w:rPr>
          <w:rFonts w:ascii="Times New Roman" w:hAnsi="Times New Roman" w:cs="Times New Roman"/>
          <w:sz w:val="24"/>
          <w:szCs w:val="24"/>
        </w:rPr>
        <w:t xml:space="preserve">activity </w:t>
      </w:r>
      <w:r w:rsidR="00BD6868" w:rsidRPr="009218AD">
        <w:rPr>
          <w:rFonts w:ascii="Times New Roman" w:hAnsi="Times New Roman" w:cs="Times New Roman"/>
          <w:sz w:val="24"/>
          <w:szCs w:val="24"/>
        </w:rPr>
        <w:t xml:space="preserve">than expected neutral </w:t>
      </w:r>
      <w:r w:rsidR="004F5FE7">
        <w:rPr>
          <w:rFonts w:ascii="Times New Roman" w:hAnsi="Times New Roman" w:cs="Times New Roman"/>
          <w:sz w:val="24"/>
          <w:szCs w:val="24"/>
        </w:rPr>
        <w:t xml:space="preserve">stimuli. Finally </w:t>
      </w:r>
      <w:r w:rsidR="007C03AF" w:rsidRPr="00595329">
        <w:rPr>
          <w:rFonts w:ascii="Times New Roman" w:hAnsi="Times New Roman" w:cs="Times New Roman"/>
          <w:b/>
          <w:sz w:val="24"/>
          <w:szCs w:val="24"/>
        </w:rPr>
        <w:t xml:space="preserve">hypothesis </w:t>
      </w:r>
      <w:r w:rsidR="004F5FE7" w:rsidRPr="00595329">
        <w:rPr>
          <w:rFonts w:ascii="Times New Roman" w:hAnsi="Times New Roman" w:cs="Times New Roman"/>
          <w:b/>
          <w:sz w:val="24"/>
          <w:szCs w:val="24"/>
        </w:rPr>
        <w:t>4)</w:t>
      </w:r>
      <w:r w:rsidR="004F5FE7">
        <w:rPr>
          <w:rFonts w:ascii="Times New Roman" w:hAnsi="Times New Roman" w:cs="Times New Roman"/>
          <w:sz w:val="24"/>
          <w:szCs w:val="24"/>
        </w:rPr>
        <w:t xml:space="preserve"> </w:t>
      </w:r>
      <w:r w:rsidR="003B5D07">
        <w:rPr>
          <w:rFonts w:ascii="Times New Roman" w:hAnsi="Times New Roman" w:cs="Times New Roman"/>
          <w:sz w:val="24"/>
          <w:szCs w:val="24"/>
        </w:rPr>
        <w:t>stated</w:t>
      </w:r>
      <w:r w:rsidR="007C03AF">
        <w:rPr>
          <w:rFonts w:ascii="Times New Roman" w:hAnsi="Times New Roman" w:cs="Times New Roman"/>
          <w:sz w:val="24"/>
          <w:szCs w:val="24"/>
        </w:rPr>
        <w:t xml:space="preserve"> that the increase in resp</w:t>
      </w:r>
      <w:r w:rsidR="003B5D07">
        <w:rPr>
          <w:rFonts w:ascii="Times New Roman" w:hAnsi="Times New Roman" w:cs="Times New Roman"/>
          <w:sz w:val="24"/>
          <w:szCs w:val="24"/>
        </w:rPr>
        <w:t xml:space="preserve">onse to unexpected stimuli would </w:t>
      </w:r>
      <w:r w:rsidR="007C03AF">
        <w:rPr>
          <w:rFonts w:ascii="Times New Roman" w:hAnsi="Times New Roman" w:cs="Times New Roman"/>
          <w:sz w:val="24"/>
          <w:szCs w:val="24"/>
        </w:rPr>
        <w:t xml:space="preserve">be greater for </w:t>
      </w:r>
      <w:r w:rsidR="00BD6868" w:rsidRPr="009218AD">
        <w:rPr>
          <w:rFonts w:ascii="Times New Roman" w:hAnsi="Times New Roman" w:cs="Times New Roman"/>
          <w:sz w:val="24"/>
          <w:szCs w:val="24"/>
        </w:rPr>
        <w:t>salient</w:t>
      </w:r>
      <w:r w:rsidR="007C03AF">
        <w:rPr>
          <w:rFonts w:ascii="Times New Roman" w:hAnsi="Times New Roman" w:cs="Times New Roman"/>
          <w:sz w:val="24"/>
          <w:szCs w:val="24"/>
        </w:rPr>
        <w:t xml:space="preserve">, compared with neutral, words. </w:t>
      </w:r>
    </w:p>
    <w:p w:rsidR="003B5D07" w:rsidRPr="00F75B72" w:rsidRDefault="00A30151" w:rsidP="008C44A4">
      <w:pPr>
        <w:spacing w:before="100" w:beforeAutospacing="1" w:after="100" w:afterAutospacing="1" w:line="360" w:lineRule="auto"/>
        <w:rPr>
          <w:rFonts w:ascii="Times New Roman" w:hAnsi="Times New Roman" w:cs="Times New Roman"/>
          <w:sz w:val="24"/>
          <w:szCs w:val="24"/>
        </w:rPr>
      </w:pPr>
      <w:r w:rsidRPr="00F75B72">
        <w:rPr>
          <w:rFonts w:ascii="Times New Roman" w:hAnsi="Times New Roman" w:cs="Times New Roman"/>
          <w:sz w:val="24"/>
          <w:szCs w:val="24"/>
        </w:rPr>
        <w:t xml:space="preserve">We also investigated the </w:t>
      </w:r>
      <w:r w:rsidR="000B20C9" w:rsidRPr="00F75B72">
        <w:rPr>
          <w:rFonts w:ascii="Times New Roman" w:hAnsi="Times New Roman" w:cs="Times New Roman"/>
          <w:sz w:val="24"/>
          <w:szCs w:val="24"/>
        </w:rPr>
        <w:t xml:space="preserve">effect of expectation and </w:t>
      </w:r>
      <w:r w:rsidR="003B5D07" w:rsidRPr="00F75B72">
        <w:rPr>
          <w:rFonts w:ascii="Times New Roman" w:hAnsi="Times New Roman" w:cs="Times New Roman"/>
          <w:sz w:val="24"/>
          <w:szCs w:val="24"/>
        </w:rPr>
        <w:t xml:space="preserve">salience </w:t>
      </w:r>
      <w:r w:rsidR="000B20C9" w:rsidRPr="00F75B72">
        <w:rPr>
          <w:rFonts w:ascii="Times New Roman" w:hAnsi="Times New Roman" w:cs="Times New Roman"/>
          <w:sz w:val="24"/>
          <w:szCs w:val="24"/>
        </w:rPr>
        <w:t>on effective connectivity</w:t>
      </w:r>
      <w:r w:rsidR="00595329">
        <w:rPr>
          <w:rFonts w:ascii="Times New Roman" w:hAnsi="Times New Roman" w:cs="Times New Roman"/>
          <w:sz w:val="24"/>
          <w:szCs w:val="24"/>
        </w:rPr>
        <w:t xml:space="preserve">, i.e. the causal influence of activity in some areas on activity in the </w:t>
      </w:r>
      <w:r w:rsidR="000B20C9" w:rsidRPr="00F75B72">
        <w:rPr>
          <w:rFonts w:ascii="Times New Roman" w:hAnsi="Times New Roman" w:cs="Times New Roman"/>
          <w:sz w:val="24"/>
          <w:szCs w:val="24"/>
        </w:rPr>
        <w:t>auditory cor</w:t>
      </w:r>
      <w:r w:rsidR="00595329">
        <w:rPr>
          <w:rFonts w:ascii="Times New Roman" w:hAnsi="Times New Roman" w:cs="Times New Roman"/>
          <w:sz w:val="24"/>
          <w:szCs w:val="24"/>
        </w:rPr>
        <w:t>tex</w:t>
      </w:r>
      <w:r w:rsidR="000B20C9" w:rsidRPr="00F75B72">
        <w:rPr>
          <w:rFonts w:ascii="Times New Roman" w:hAnsi="Times New Roman" w:cs="Times New Roman"/>
          <w:sz w:val="24"/>
          <w:szCs w:val="24"/>
        </w:rPr>
        <w:t xml:space="preserve">. </w:t>
      </w:r>
      <w:r w:rsidR="003B5D07" w:rsidRPr="00F75B72">
        <w:rPr>
          <w:rFonts w:ascii="Times New Roman" w:hAnsi="Times New Roman" w:cs="Times New Roman"/>
          <w:sz w:val="24"/>
          <w:szCs w:val="24"/>
        </w:rPr>
        <w:t xml:space="preserve">Specifically, we aimed to elucidate which areas would show significantly enhanced connectivity with auditory cortex in conditions of 1) unexpected, compared with expected, words, 2) neutral, compared with salient words, 3) salient, compared with neutral words, 4) unexpected, compared with expected, neutral words and 5) unexpected, compared with expected, salient words. </w:t>
      </w:r>
    </w:p>
    <w:p w:rsidR="00EA3A76" w:rsidRDefault="003B5D07" w:rsidP="008C44A4">
      <w:pPr>
        <w:spacing w:before="100" w:beforeAutospacing="1" w:after="100" w:afterAutospacing="1" w:line="360" w:lineRule="auto"/>
        <w:rPr>
          <w:rFonts w:ascii="Times New Roman" w:hAnsi="Times New Roman" w:cs="Times New Roman"/>
          <w:sz w:val="24"/>
          <w:szCs w:val="24"/>
        </w:rPr>
      </w:pPr>
      <w:r w:rsidRPr="00F75B72">
        <w:rPr>
          <w:rFonts w:ascii="Times New Roman" w:hAnsi="Times New Roman" w:cs="Times New Roman"/>
          <w:sz w:val="24"/>
          <w:szCs w:val="24"/>
        </w:rPr>
        <w:t>Generating</w:t>
      </w:r>
      <w:r w:rsidR="000B20C9" w:rsidRPr="00F75B72">
        <w:rPr>
          <w:rFonts w:ascii="Times New Roman" w:hAnsi="Times New Roman" w:cs="Times New Roman"/>
          <w:sz w:val="24"/>
          <w:szCs w:val="24"/>
        </w:rPr>
        <w:t xml:space="preserve"> prediction error </w:t>
      </w:r>
      <w:r w:rsidR="00EA3A76">
        <w:rPr>
          <w:rFonts w:ascii="Times New Roman" w:hAnsi="Times New Roman" w:cs="Times New Roman"/>
          <w:sz w:val="24"/>
          <w:szCs w:val="24"/>
        </w:rPr>
        <w:t xml:space="preserve">could be underpinned by </w:t>
      </w:r>
      <w:r w:rsidR="000B20C9" w:rsidRPr="00F75B72">
        <w:rPr>
          <w:rFonts w:ascii="Times New Roman" w:hAnsi="Times New Roman" w:cs="Times New Roman"/>
          <w:sz w:val="24"/>
          <w:szCs w:val="24"/>
        </w:rPr>
        <w:t xml:space="preserve">enhanced effective connectivity between areas processing the cue and the outcome </w:t>
      </w:r>
      <w:hyperlink w:anchor="_ENREF_14" w:tooltip="den Ouden, 2009 #832" w:history="1">
        <w:r w:rsidR="00430C88" w:rsidRPr="00F75B72">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&lt;EndNote&gt;&lt;Cite&gt;&lt;Author&gt;den Ouden&lt;/Author&gt;&lt;Year&gt;2009&lt;/Year&gt;&lt;RecNum&gt;832&lt;/RecNum&gt;&lt;record&gt;&lt;rec-number&gt;832&lt;/rec-number&gt;&lt;foreign-keys&gt;&lt;key app="EN" db-id="5ww0p9r0ttwzvie255ixtszie9dtwrv9axst"&gt;832&lt;/key&gt;&lt;/foreign-keys&gt;&lt;ref-type name="Journal Article"&gt;17&lt;/ref-type&gt;&lt;contributors&gt;&lt;authors&gt;&lt;author&gt;den Ouden, Hanneke E.M.&lt;/author&gt;&lt;author&gt;Friston, Karl J.&lt;/author&gt;&lt;author&gt;Daw, Nathaniel D.&lt;/author&gt;&lt;author&gt;McIntosh, Anthony R.&lt;/author&gt;&lt;author&gt;Stephan, Klaas E.&lt;/author&gt;&lt;/authors&gt;&lt;/contributors&gt;&lt;titles&gt;&lt;title&gt;A Dual Role for Prediction Error in Associative Learning&lt;/title&gt;&lt;secondary-title&gt;Cereb. Cortex&lt;/secondary-title&gt;&lt;/titles&gt;&lt;pages&gt;1175-1185&lt;/pages&gt;&lt;volume&gt;19&lt;/volume&gt;&lt;number&gt;5&lt;/number&gt;&lt;dates&gt;&lt;year&gt;2009&lt;/year&gt;&lt;pub-dates&gt;&lt;date&gt;May 1, 2009&lt;/date&gt;&lt;/pub-dates&gt;&lt;/dates&gt;&lt;urls&gt;&lt;related-urls&gt;&lt;url&gt;http://cercor.oxfordjournals.org/cgi/content/abstract/19/5/1175&lt;/url&gt;&lt;/related-urls&gt;&lt;/urls&gt;&lt;/record&gt;&lt;/Cite&gt;&lt;/EndNote&gt;</w:instrText>
        </w:r>
        <w:r w:rsidR="00430C88" w:rsidRPr="00F75B72">
          <w:rPr>
            <w:rFonts w:ascii="Times New Roman" w:hAnsi="Times New Roman" w:cs="Times New Roman"/>
            <w:sz w:val="24"/>
            <w:szCs w:val="24"/>
          </w:rPr>
          <w:fldChar w:fldCharType="separate"/>
        </w:r>
        <w:r w:rsidR="00A30A26">
          <w:rPr>
            <w:rFonts w:ascii="Times New Roman" w:hAnsi="Times New Roman" w:cs="Times New Roman"/>
            <w:noProof/>
            <w:sz w:val="24"/>
            <w:szCs w:val="24"/>
          </w:rPr>
          <w:t>(den Ouden et al., 2009)</w:t>
        </w:r>
        <w:r w:rsidR="00430C88" w:rsidRPr="00F75B72">
          <w:rPr>
            <w:rFonts w:ascii="Times New Roman" w:hAnsi="Times New Roman" w:cs="Times New Roman"/>
            <w:sz w:val="24"/>
            <w:szCs w:val="24"/>
          </w:rPr>
          <w:fldChar w:fldCharType="end"/>
        </w:r>
      </w:hyperlink>
      <w:r w:rsidR="000B20C9" w:rsidRPr="00F75B72">
        <w:rPr>
          <w:rFonts w:ascii="Times New Roman" w:hAnsi="Times New Roman" w:cs="Times New Roman"/>
          <w:sz w:val="24"/>
          <w:szCs w:val="24"/>
        </w:rPr>
        <w:t xml:space="preserve">. </w:t>
      </w:r>
      <w:r w:rsidR="00F75B72" w:rsidRPr="00F75B72">
        <w:rPr>
          <w:rFonts w:ascii="Times New Roman" w:hAnsi="Times New Roman" w:cs="Times New Roman"/>
          <w:sz w:val="24"/>
          <w:szCs w:val="24"/>
        </w:rPr>
        <w:t>Prefrontal cortex</w:t>
      </w:r>
      <w:r w:rsidR="001B59DB">
        <w:rPr>
          <w:rFonts w:ascii="Times New Roman" w:hAnsi="Times New Roman" w:cs="Times New Roman"/>
          <w:sz w:val="24"/>
          <w:szCs w:val="24"/>
        </w:rPr>
        <w:t xml:space="preserve"> activates</w:t>
      </w:r>
      <w:r w:rsidR="00382F8F">
        <w:rPr>
          <w:rFonts w:ascii="Times New Roman" w:hAnsi="Times New Roman" w:cs="Times New Roman"/>
          <w:sz w:val="24"/>
          <w:szCs w:val="24"/>
        </w:rPr>
        <w:t xml:space="preserve"> </w:t>
      </w:r>
      <w:r w:rsidR="001B59DB" w:rsidRPr="00F75B72">
        <w:rPr>
          <w:rFonts w:ascii="Times New Roman" w:hAnsi="Times New Roman" w:cs="Times New Roman"/>
          <w:sz w:val="24"/>
          <w:szCs w:val="24"/>
        </w:rPr>
        <w:t xml:space="preserve">in response to a sound deviating from other sounds (mismatch negativity, considered to reflect updating of predictions </w:t>
      </w:r>
      <w:r w:rsidR="00430C88">
        <w:rPr>
          <w:rFonts w:ascii="Times New Roman" w:hAnsi="Times New Roman" w:cs="Times New Roman"/>
          <w:sz w:val="24"/>
          <w:szCs w:val="24"/>
        </w:rPr>
        <w:fldChar w:fldCharType="begin">
          <w:fldData xml:space="preserve">PEVuZE5vdGU+PENpdGU+PEF1dGhvcj5XaW5rbGVyPC9BdXRob3I+PFllYXI+MjAwNzwvWWVhcj48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PEVuZE5vdGU+PENpdGU+PEF1dGhvcj5XaW5rbGVyPC9BdXRob3I+PFllYXI+MjAwNzwvWWVhcj48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sidR="008678EF">
        <w:rPr>
          <w:rFonts w:ascii="Times New Roman" w:hAnsi="Times New Roman" w:cs="Times New Roman"/>
          <w:noProof/>
          <w:sz w:val="24"/>
          <w:szCs w:val="24"/>
        </w:rPr>
        <w:t>(Winkler, 2007</w:t>
      </w:r>
      <w:r w:rsidR="00A30A26">
        <w:rPr>
          <w:rFonts w:ascii="Times New Roman" w:hAnsi="Times New Roman" w:cs="Times New Roman"/>
          <w:noProof/>
          <w:sz w:val="24"/>
          <w:szCs w:val="24"/>
        </w:rPr>
        <w:t>, Schall et al., 2003)</w:t>
      </w:r>
      <w:r w:rsidR="00430C88">
        <w:rPr>
          <w:rFonts w:ascii="Times New Roman" w:hAnsi="Times New Roman" w:cs="Times New Roman"/>
          <w:sz w:val="24"/>
          <w:szCs w:val="24"/>
        </w:rPr>
        <w:fldChar w:fldCharType="end"/>
      </w:r>
      <w:r w:rsidR="001B59DB">
        <w:rPr>
          <w:rFonts w:ascii="Times New Roman" w:hAnsi="Times New Roman" w:cs="Times New Roman"/>
          <w:sz w:val="24"/>
          <w:szCs w:val="24"/>
        </w:rPr>
        <w:t xml:space="preserve"> as well as </w:t>
      </w:r>
      <w:r w:rsidR="00382F8F">
        <w:rPr>
          <w:rFonts w:ascii="Times New Roman" w:hAnsi="Times New Roman" w:cs="Times New Roman"/>
          <w:sz w:val="24"/>
          <w:szCs w:val="24"/>
        </w:rPr>
        <w:t>modulates activity of the regions involved in processing predicted events</w:t>
      </w:r>
      <w:r w:rsidR="00345F00">
        <w:rPr>
          <w:rFonts w:ascii="Times New Roman" w:hAnsi="Times New Roman" w:cs="Times New Roman"/>
          <w:sz w:val="24"/>
          <w:szCs w:val="24"/>
        </w:rPr>
        <w:t xml:space="preserve">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&lt;EndNote&gt;&lt;Cite&gt;&lt;Author&gt;McIntosh&lt;/Author&gt;&lt;Year&gt;1998&lt;/Year&gt;&lt;RecNum&gt;844&lt;/RecNum&gt;&lt;record&gt;&lt;rec-number&gt;844&lt;/rec-number&gt;&lt;foreign-keys&gt;&lt;key app="EN" db-id="5ww0p9r0ttwzvie255ixtszie9dtwrv9axst"&gt;844&lt;/key&gt;&lt;/foreign-keys&gt;&lt;ref-type name="Journal Article"&gt;17&lt;/ref-type&gt;&lt;contributors&gt;&lt;authors&gt;&lt;author&gt;McIntosh, A. R.&lt;/author&gt;&lt;author&gt;Cabeza, R. E.&lt;/author&gt;&lt;author&gt;Lobaugh, N. J.&lt;/author&gt;&lt;/authors&gt;&lt;/contributors&gt;&lt;auth-address&gt;Rotman Research Institute of Baycrest Centre, University of Toronto, Toronto, Ontario M6A 2E1.&lt;/auth-address&gt;&lt;titles&gt;&lt;title&gt;Analysis of neural interactions explains the activation of occipital cortex by an auditory stimulus&lt;/title&gt;&lt;secondary-title&gt;J Neurophysiol&lt;/secondary-title&gt;&lt;/titles&gt;&lt;periodical&gt;&lt;full-title&gt;J Neurophysiol&lt;/full-title&gt;&lt;/periodical&gt;&lt;pages&gt;2790-6&lt;/pages&gt;&lt;volume&gt;80&lt;/volume&gt;&lt;number&gt;5&lt;/number&gt;&lt;edition&gt;1998/11/18&lt;/edition&gt;&lt;keywords&gt;&lt;keyword&gt;Acoustic Stimulation&lt;/keyword&gt;&lt;keyword&gt;Adult&lt;/keyword&gt;&lt;keyword&gt;Association Learning/physiology&lt;/keyword&gt;&lt;keyword&gt;Brain Mapping&lt;/keyword&gt;&lt;keyword&gt;Female&lt;/keyword&gt;&lt;keyword&gt;Humans&lt;/keyword&gt;&lt;keyword&gt;Male&lt;/keyword&gt;&lt;keyword&gt;Nerve Net/physiology&lt;/keyword&gt;&lt;keyword&gt;Occipital Lobe/*physiology&lt;/keyword&gt;&lt;keyword&gt;Photic Stimulation&lt;/keyword&gt;&lt;/keywords&gt;&lt;dates&gt;&lt;year&gt;1998&lt;/year&gt;&lt;pub-dates&gt;&lt;date&gt;Nov&lt;/date&gt;&lt;/pub-dates&gt;&lt;/dates&gt;&lt;isbn&gt;0022-3077 (Print)&lt;/isbn&gt;&lt;accession-num&gt;9819283&lt;/accession-num&gt;&lt;urls&gt;&lt;related-urls&gt;&lt;url&gt;http://www.ncbi.nlm.nih.gov/entrez/query.fcgi?cmd=Retrieve&amp;amp;db=PubMed&amp;amp;dopt=Citation&amp;amp;list_uids=9819283&lt;/url&gt;&lt;/related-urls&gt;&lt;/urls&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(McIntosh et al., 1998)</w:t>
      </w:r>
      <w:r w:rsidR="00430C88">
        <w:rPr>
          <w:rFonts w:ascii="Times New Roman" w:hAnsi="Times New Roman" w:cs="Times New Roman"/>
          <w:sz w:val="24"/>
          <w:szCs w:val="24"/>
        </w:rPr>
        <w:fldChar w:fldCharType="end"/>
      </w:r>
      <w:r w:rsidR="00F75B72" w:rsidRPr="00F75B72">
        <w:rPr>
          <w:rFonts w:ascii="Times New Roman" w:hAnsi="Times New Roman" w:cs="Times New Roman"/>
          <w:sz w:val="24"/>
          <w:szCs w:val="24"/>
        </w:rPr>
        <w:t xml:space="preserve">. </w:t>
      </w:r>
      <w:r w:rsidR="00EA3A76">
        <w:rPr>
          <w:rFonts w:ascii="Times New Roman" w:hAnsi="Times New Roman" w:cs="Times New Roman"/>
          <w:sz w:val="24"/>
          <w:szCs w:val="24"/>
        </w:rPr>
        <w:t>Therefore,</w:t>
      </w:r>
      <w:r w:rsidR="00EA3A76" w:rsidRPr="00EA3A76">
        <w:rPr>
          <w:rFonts w:ascii="Times New Roman" w:hAnsi="Times New Roman" w:cs="Times New Roman"/>
          <w:b/>
          <w:sz w:val="24"/>
          <w:szCs w:val="24"/>
        </w:rPr>
        <w:t xml:space="preserve"> hypothesis</w:t>
      </w:r>
      <w:r w:rsidR="00EA3A76" w:rsidRPr="00595329">
        <w:rPr>
          <w:rFonts w:ascii="Times New Roman" w:hAnsi="Times New Roman" w:cs="Times New Roman"/>
          <w:b/>
          <w:sz w:val="24"/>
          <w:szCs w:val="24"/>
        </w:rPr>
        <w:t xml:space="preserve"> </w:t>
      </w:r>
      <w:r w:rsidR="00EA3A76">
        <w:rPr>
          <w:rFonts w:ascii="Times New Roman" w:hAnsi="Times New Roman" w:cs="Times New Roman"/>
          <w:b/>
          <w:sz w:val="24"/>
          <w:szCs w:val="24"/>
        </w:rPr>
        <w:t>5</w:t>
      </w:r>
      <w:r w:rsidR="00EA3A76" w:rsidRPr="00595329">
        <w:rPr>
          <w:rFonts w:ascii="Times New Roman" w:hAnsi="Times New Roman" w:cs="Times New Roman"/>
          <w:b/>
          <w:sz w:val="24"/>
          <w:szCs w:val="24"/>
        </w:rPr>
        <w:t>)</w:t>
      </w:r>
      <w:r w:rsidR="00EA3A76">
        <w:rPr>
          <w:rFonts w:ascii="Times New Roman" w:hAnsi="Times New Roman" w:cs="Times New Roman"/>
          <w:sz w:val="24"/>
          <w:szCs w:val="24"/>
        </w:rPr>
        <w:t xml:space="preserve"> </w:t>
      </w:r>
      <w:r w:rsidR="00EA3A76" w:rsidRPr="00F75B72">
        <w:rPr>
          <w:rFonts w:ascii="Times New Roman" w:hAnsi="Times New Roman" w:cs="Times New Roman"/>
          <w:sz w:val="24"/>
          <w:szCs w:val="24"/>
        </w:rPr>
        <w:t>predicted that visual and</w:t>
      </w:r>
      <w:r w:rsidR="00EA3A76">
        <w:rPr>
          <w:rFonts w:ascii="Times New Roman" w:hAnsi="Times New Roman" w:cs="Times New Roman"/>
          <w:sz w:val="24"/>
          <w:szCs w:val="24"/>
        </w:rPr>
        <w:t xml:space="preserve"> prefrontal cortex </w:t>
      </w:r>
      <w:r w:rsidR="00EA3A76" w:rsidRPr="00F75B72">
        <w:rPr>
          <w:rFonts w:ascii="Times New Roman" w:hAnsi="Times New Roman" w:cs="Times New Roman"/>
          <w:sz w:val="24"/>
          <w:szCs w:val="24"/>
        </w:rPr>
        <w:t xml:space="preserve">would show significantly increased effective connectivity with auditory cortex in the condition of unexpected neutral </w:t>
      </w:r>
      <w:r w:rsidR="00EA3A76" w:rsidRPr="00F75B72">
        <w:rPr>
          <w:rFonts w:ascii="Times New Roman" w:hAnsi="Times New Roman" w:cs="Times New Roman"/>
          <w:sz w:val="24"/>
          <w:szCs w:val="24"/>
        </w:rPr>
        <w:lastRenderedPageBreak/>
        <w:t xml:space="preserve">and salient words. </w:t>
      </w:r>
      <w:r w:rsidR="00EA3A76">
        <w:rPr>
          <w:rFonts w:ascii="Times New Roman" w:hAnsi="Times New Roman" w:cs="Times New Roman"/>
          <w:b/>
          <w:sz w:val="24"/>
          <w:szCs w:val="24"/>
        </w:rPr>
        <w:t>Hypothesis 6</w:t>
      </w:r>
      <w:r w:rsidR="00EA3A76" w:rsidRPr="009541DA">
        <w:rPr>
          <w:rFonts w:ascii="Times New Roman" w:hAnsi="Times New Roman" w:cs="Times New Roman"/>
          <w:b/>
          <w:sz w:val="24"/>
          <w:szCs w:val="24"/>
        </w:rPr>
        <w:t>)</w:t>
      </w:r>
      <w:r w:rsidR="00EA3A76">
        <w:rPr>
          <w:rFonts w:ascii="Times New Roman" w:hAnsi="Times New Roman" w:cs="Times New Roman"/>
          <w:sz w:val="24"/>
          <w:szCs w:val="24"/>
        </w:rPr>
        <w:t xml:space="preserve"> stated that visual and prefrontal cortices could show significantly increased connectivity with auditory cortex in response to unexpected, compared with expected, neutral words.</w:t>
      </w:r>
    </w:p>
    <w:p w:rsidR="00DD54C2" w:rsidRDefault="00113999" w:rsidP="008C44A4">
      <w:pPr>
        <w:spacing w:before="100" w:beforeAutospacing="1" w:after="100" w:afterAutospacing="1" w:line="360" w:lineRule="auto"/>
        <w:rPr>
          <w:rFonts w:ascii="Times New Roman" w:hAnsi="Times New Roman" w:cs="Times New Roman"/>
          <w:sz w:val="24"/>
          <w:szCs w:val="24"/>
        </w:rPr>
      </w:pPr>
      <w:r w:rsidRPr="00F75B72">
        <w:rPr>
          <w:rFonts w:ascii="Times New Roman" w:hAnsi="Times New Roman" w:cs="Times New Roman"/>
          <w:sz w:val="24"/>
          <w:szCs w:val="24"/>
        </w:rPr>
        <w:t>Evidence suggests that p</w:t>
      </w:r>
      <w:r w:rsidR="00394F0D" w:rsidRPr="00F75B72">
        <w:rPr>
          <w:rFonts w:ascii="Times New Roman" w:hAnsi="Times New Roman" w:cs="Times New Roman"/>
          <w:sz w:val="24"/>
          <w:szCs w:val="24"/>
        </w:rPr>
        <w:t xml:space="preserve">osterior insula, orbitofrontal cortex </w:t>
      </w:r>
      <w:r w:rsidR="00345F00">
        <w:rPr>
          <w:rFonts w:ascii="Times New Roman" w:hAnsi="Times New Roman" w:cs="Times New Roman"/>
          <w:sz w:val="24"/>
          <w:szCs w:val="24"/>
        </w:rPr>
        <w:t xml:space="preserve">(OFC) </w:t>
      </w:r>
      <w:r w:rsidR="00394F0D" w:rsidRPr="00F75B72">
        <w:rPr>
          <w:rFonts w:ascii="Times New Roman" w:hAnsi="Times New Roman" w:cs="Times New Roman"/>
          <w:sz w:val="24"/>
          <w:szCs w:val="24"/>
        </w:rPr>
        <w:t xml:space="preserve">and </w:t>
      </w:r>
      <w:r w:rsidR="00BA346C">
        <w:rPr>
          <w:rFonts w:ascii="Times New Roman" w:hAnsi="Times New Roman" w:cs="Times New Roman"/>
          <w:sz w:val="24"/>
          <w:szCs w:val="24"/>
        </w:rPr>
        <w:t>ACC</w:t>
      </w:r>
      <w:r w:rsidR="00F75B72" w:rsidRPr="00F75B72">
        <w:rPr>
          <w:rFonts w:ascii="Times New Roman" w:hAnsi="Times New Roman" w:cs="Times New Roman"/>
          <w:sz w:val="24"/>
          <w:szCs w:val="24"/>
        </w:rPr>
        <w:t xml:space="preserve"> </w:t>
      </w:r>
      <w:r w:rsidR="00394F0D" w:rsidRPr="00F75B72">
        <w:rPr>
          <w:rFonts w:ascii="Times New Roman" w:hAnsi="Times New Roman" w:cs="Times New Roman"/>
          <w:sz w:val="24"/>
          <w:szCs w:val="24"/>
        </w:rPr>
        <w:t xml:space="preserve">respond </w:t>
      </w:r>
      <w:r w:rsidRPr="00F75B72">
        <w:rPr>
          <w:rFonts w:ascii="Times New Roman" w:hAnsi="Times New Roman" w:cs="Times New Roman"/>
          <w:sz w:val="24"/>
          <w:szCs w:val="24"/>
        </w:rPr>
        <w:t xml:space="preserve">with increased activity </w:t>
      </w:r>
      <w:r w:rsidR="00394F0D" w:rsidRPr="00F75B72">
        <w:rPr>
          <w:rFonts w:ascii="Times New Roman" w:hAnsi="Times New Roman" w:cs="Times New Roman"/>
          <w:sz w:val="24"/>
          <w:szCs w:val="24"/>
        </w:rPr>
        <w:t xml:space="preserve">to affectively negative words </w:t>
      </w:r>
      <w:r w:rsidRPr="00F75B72">
        <w:rPr>
          <w:rFonts w:ascii="Times New Roman" w:hAnsi="Times New Roman" w:cs="Times New Roman"/>
          <w:sz w:val="24"/>
          <w:szCs w:val="24"/>
        </w:rPr>
        <w:t>and anxiety-provoking sounds</w:t>
      </w:r>
      <w:r w:rsidR="00595329">
        <w:rPr>
          <w:rFonts w:ascii="Times New Roman" w:hAnsi="Times New Roman" w:cs="Times New Roman"/>
          <w:sz w:val="24"/>
          <w:szCs w:val="24"/>
        </w:rPr>
        <w:t xml:space="preserve"> </w:t>
      </w:r>
      <w:r w:rsidR="00430C88" w:rsidRPr="00F75B72">
        <w:rPr>
          <w:rFonts w:ascii="Times New Roman" w:hAnsi="Times New Roman" w:cs="Times New Roman"/>
          <w:sz w:val="24"/>
          <w:szCs w:val="24"/>
        </w:rPr>
        <w:fldChar w:fldCharType="begin">
          <w:fldData xml:space="preserve">PEVuZE5vdGU+PENpdGU+PEF1dGhvcj5MZXdpczwvQXV0aG9yPjxZZWFyPjIwMDc8L1llYXI+PFJl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</w:fldData>
        </w:fldChar>
      </w:r>
      <w:r w:rsidR="00A96498">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PEVuZE5vdGU+PENpdGU+PEF1dGhvcj5MZXdpczwvQXV0aG9yPjxZZWFyPjIwMDc8L1llYXI+PFJl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</w:fldData>
        </w:fldChar>
      </w:r>
      <w:r w:rsidR="00A96498">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F75B72">
        <w:rPr>
          <w:rFonts w:ascii="Times New Roman" w:hAnsi="Times New Roman" w:cs="Times New Roman"/>
          <w:sz w:val="24"/>
          <w:szCs w:val="24"/>
        </w:rPr>
      </w:r>
      <w:r w:rsidR="00430C88" w:rsidRPr="00F75B72">
        <w:rPr>
          <w:rFonts w:ascii="Times New Roman" w:hAnsi="Times New Roman" w:cs="Times New Roman"/>
          <w:sz w:val="24"/>
          <w:szCs w:val="24"/>
        </w:rPr>
        <w:fldChar w:fldCharType="separate"/>
      </w:r>
      <w:r w:rsidR="00A30A26">
        <w:rPr>
          <w:rFonts w:ascii="Times New Roman" w:hAnsi="Times New Roman" w:cs="Times New Roman"/>
          <w:noProof/>
          <w:sz w:val="24"/>
          <w:szCs w:val="24"/>
        </w:rPr>
        <w:t>(Lewis et al., 2007, Frey et al., 2000)</w:t>
      </w:r>
      <w:r w:rsidR="00430C88" w:rsidRPr="00F75B72">
        <w:rPr>
          <w:rFonts w:ascii="Times New Roman" w:hAnsi="Times New Roman" w:cs="Times New Roman"/>
          <w:sz w:val="24"/>
          <w:szCs w:val="24"/>
        </w:rPr>
        <w:fldChar w:fldCharType="end"/>
      </w:r>
      <w:r w:rsidR="00C133A2" w:rsidRPr="00F75B72">
        <w:rPr>
          <w:rFonts w:ascii="Times New Roman" w:hAnsi="Times New Roman" w:cs="Times New Roman"/>
          <w:sz w:val="24"/>
          <w:szCs w:val="24"/>
        </w:rPr>
        <w:t xml:space="preserve">. </w:t>
      </w:r>
      <w:r w:rsidR="00F75B72" w:rsidRPr="00F75B72">
        <w:rPr>
          <w:rFonts w:ascii="Times New Roman" w:hAnsi="Times New Roman" w:cs="Times New Roman"/>
          <w:sz w:val="24"/>
          <w:szCs w:val="24"/>
        </w:rPr>
        <w:t xml:space="preserve"> </w:t>
      </w:r>
      <w:r w:rsidR="00EA3A76">
        <w:rPr>
          <w:rFonts w:ascii="Times New Roman" w:hAnsi="Times New Roman" w:cs="Times New Roman"/>
          <w:sz w:val="24"/>
          <w:szCs w:val="24"/>
        </w:rPr>
        <w:t>Hence</w:t>
      </w:r>
      <w:r w:rsidR="00595329">
        <w:rPr>
          <w:rFonts w:ascii="Times New Roman" w:hAnsi="Times New Roman" w:cs="Times New Roman"/>
          <w:sz w:val="24"/>
          <w:szCs w:val="24"/>
        </w:rPr>
        <w:t xml:space="preserve">, </w:t>
      </w:r>
      <w:r w:rsidR="009541DA">
        <w:rPr>
          <w:rFonts w:ascii="Times New Roman" w:hAnsi="Times New Roman" w:cs="Times New Roman"/>
          <w:b/>
          <w:sz w:val="24"/>
          <w:szCs w:val="24"/>
        </w:rPr>
        <w:t>h</w:t>
      </w:r>
      <w:r w:rsidR="009541DA" w:rsidRPr="00595329">
        <w:rPr>
          <w:rFonts w:ascii="Times New Roman" w:hAnsi="Times New Roman" w:cs="Times New Roman"/>
          <w:b/>
          <w:sz w:val="24"/>
          <w:szCs w:val="24"/>
        </w:rPr>
        <w:t xml:space="preserve">ypothesis </w:t>
      </w:r>
      <w:r w:rsidR="00EA3A76">
        <w:rPr>
          <w:rFonts w:ascii="Times New Roman" w:hAnsi="Times New Roman" w:cs="Times New Roman"/>
          <w:b/>
          <w:sz w:val="24"/>
          <w:szCs w:val="24"/>
        </w:rPr>
        <w:t>7</w:t>
      </w:r>
      <w:r w:rsidR="009541DA" w:rsidRPr="00595329">
        <w:rPr>
          <w:rFonts w:ascii="Times New Roman" w:hAnsi="Times New Roman" w:cs="Times New Roman"/>
          <w:b/>
          <w:sz w:val="24"/>
          <w:szCs w:val="24"/>
        </w:rPr>
        <w:t>)</w:t>
      </w:r>
      <w:r w:rsidR="009541DA">
        <w:rPr>
          <w:rFonts w:ascii="Times New Roman" w:hAnsi="Times New Roman" w:cs="Times New Roman"/>
          <w:sz w:val="24"/>
          <w:szCs w:val="24"/>
        </w:rPr>
        <w:t xml:space="preserve"> stated that p</w:t>
      </w:r>
      <w:r w:rsidR="009541DA" w:rsidRPr="00F75B72">
        <w:rPr>
          <w:rFonts w:ascii="Times New Roman" w:hAnsi="Times New Roman" w:cs="Times New Roman"/>
          <w:sz w:val="24"/>
          <w:szCs w:val="24"/>
        </w:rPr>
        <w:t xml:space="preserve">rocessing of salient words could be associated with increased effective connectivity </w:t>
      </w:r>
      <w:r w:rsidR="009541DA">
        <w:rPr>
          <w:rFonts w:ascii="Times New Roman" w:hAnsi="Times New Roman" w:cs="Times New Roman"/>
          <w:sz w:val="24"/>
          <w:szCs w:val="24"/>
        </w:rPr>
        <w:t>of</w:t>
      </w:r>
      <w:r w:rsidR="009541DA" w:rsidRPr="00F75B72">
        <w:rPr>
          <w:rFonts w:ascii="Times New Roman" w:hAnsi="Times New Roman" w:cs="Times New Roman"/>
          <w:sz w:val="24"/>
          <w:szCs w:val="24"/>
        </w:rPr>
        <w:t xml:space="preserve"> the posterior insula, OFC</w:t>
      </w:r>
      <w:r w:rsidR="009541DA">
        <w:rPr>
          <w:rFonts w:ascii="Times New Roman" w:hAnsi="Times New Roman" w:cs="Times New Roman"/>
          <w:sz w:val="24"/>
          <w:szCs w:val="24"/>
        </w:rPr>
        <w:t xml:space="preserve"> and </w:t>
      </w:r>
      <w:r w:rsidR="00BA346C">
        <w:rPr>
          <w:rFonts w:ascii="Times New Roman" w:hAnsi="Times New Roman" w:cs="Times New Roman"/>
          <w:sz w:val="24"/>
          <w:szCs w:val="24"/>
        </w:rPr>
        <w:t>ACC</w:t>
      </w:r>
      <w:r w:rsidR="009541DA">
        <w:rPr>
          <w:rFonts w:ascii="Times New Roman" w:hAnsi="Times New Roman" w:cs="Times New Roman"/>
          <w:sz w:val="24"/>
          <w:szCs w:val="24"/>
        </w:rPr>
        <w:t xml:space="preserve"> with auditory cortex. </w:t>
      </w:r>
      <w:r w:rsidR="009541DA" w:rsidRPr="009541DA">
        <w:rPr>
          <w:rFonts w:ascii="Times New Roman" w:hAnsi="Times New Roman" w:cs="Times New Roman"/>
          <w:b/>
          <w:sz w:val="24"/>
          <w:szCs w:val="24"/>
        </w:rPr>
        <w:t>Hypothesis 8)</w:t>
      </w:r>
      <w:r w:rsidR="009541DA">
        <w:rPr>
          <w:rFonts w:ascii="Times New Roman" w:hAnsi="Times New Roman" w:cs="Times New Roman"/>
          <w:sz w:val="24"/>
          <w:szCs w:val="24"/>
        </w:rPr>
        <w:t xml:space="preserve"> stated that the v</w:t>
      </w:r>
      <w:r w:rsidR="002923E5">
        <w:rPr>
          <w:rFonts w:ascii="Times New Roman" w:hAnsi="Times New Roman" w:cs="Times New Roman"/>
          <w:sz w:val="24"/>
          <w:szCs w:val="24"/>
        </w:rPr>
        <w:t xml:space="preserve">isual, prefrontal (including orbitofrontal) cortex, as well as ACC and posterior insula would respond with significantly increased connectivity with auditory cortex to unexpected, compared with expected, salient words. </w:t>
      </w:r>
      <w:r w:rsidR="009541DA">
        <w:rPr>
          <w:rFonts w:ascii="Times New Roman" w:hAnsi="Times New Roman" w:cs="Times New Roman"/>
          <w:sz w:val="24"/>
          <w:szCs w:val="24"/>
        </w:rPr>
        <w:t xml:space="preserve">Finally, </w:t>
      </w:r>
      <w:r w:rsidR="009541DA" w:rsidRPr="009541DA">
        <w:rPr>
          <w:rFonts w:ascii="Times New Roman" w:hAnsi="Times New Roman" w:cs="Times New Roman"/>
          <w:b/>
          <w:sz w:val="24"/>
          <w:szCs w:val="24"/>
        </w:rPr>
        <w:t>hypothesis 9)</w:t>
      </w:r>
      <w:r w:rsidR="009541DA">
        <w:rPr>
          <w:rFonts w:ascii="Times New Roman" w:hAnsi="Times New Roman" w:cs="Times New Roman"/>
          <w:sz w:val="24"/>
          <w:szCs w:val="24"/>
        </w:rPr>
        <w:t xml:space="preserve"> predicted that </w:t>
      </w:r>
      <w:r w:rsidR="006B3BCF" w:rsidRPr="00F75B72">
        <w:rPr>
          <w:rFonts w:ascii="Times New Roman" w:hAnsi="Times New Roman" w:cs="Times New Roman"/>
          <w:sz w:val="24"/>
          <w:szCs w:val="24"/>
        </w:rPr>
        <w:t>no areas would show increased effective connectivity with auditory cortex in processing of neutral, compared with salient words.</w:t>
      </w:r>
      <w:r w:rsidR="006B3BCF">
        <w:rPr>
          <w:rFonts w:ascii="Times New Roman" w:hAnsi="Times New Roman" w:cs="Times New Roman"/>
          <w:sz w:val="24"/>
          <w:szCs w:val="24"/>
        </w:rPr>
        <w:t xml:space="preserve"> </w:t>
      </w:r>
    </w:p>
    <w:p w:rsidR="00BD6868" w:rsidRPr="004755FE" w:rsidRDefault="004755FE" w:rsidP="008C44A4">
      <w:pPr>
        <w:pStyle w:val="Heading2"/>
        <w:spacing w:before="100" w:beforeAutospacing="1" w:after="100" w:afterAutospacing="1" w:line="360" w:lineRule="auto"/>
        <w:rPr>
          <w:rFonts w:ascii="Times New Roman" w:hAnsi="Times New Roman" w:cs="Times New Roman"/>
          <w:color w:val="auto"/>
          <w:sz w:val="28"/>
        </w:rPr>
      </w:pPr>
      <w:bookmarkStart w:id="101" w:name="_Toc344031639"/>
      <w:r>
        <w:rPr>
          <w:rFonts w:ascii="Times New Roman" w:hAnsi="Times New Roman" w:cs="Times New Roman"/>
          <w:color w:val="auto"/>
          <w:sz w:val="28"/>
        </w:rPr>
        <w:t>5.2. M</w:t>
      </w:r>
      <w:r w:rsidRPr="004755FE">
        <w:rPr>
          <w:rFonts w:ascii="Times New Roman" w:hAnsi="Times New Roman" w:cs="Times New Roman"/>
          <w:color w:val="auto"/>
          <w:sz w:val="28"/>
        </w:rPr>
        <w:t>ethod</w:t>
      </w:r>
      <w:bookmarkEnd w:id="100"/>
      <w:bookmarkEnd w:id="101"/>
      <w:r w:rsidRPr="004755FE">
        <w:rPr>
          <w:rFonts w:ascii="Times New Roman" w:hAnsi="Times New Roman" w:cs="Times New Roman"/>
          <w:color w:val="auto"/>
          <w:sz w:val="28"/>
        </w:rPr>
        <w:t xml:space="preserve"> </w:t>
      </w:r>
    </w:p>
    <w:p w:rsidR="00531FD3" w:rsidRPr="0099775A" w:rsidRDefault="009541DA"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For information on p</w:t>
      </w:r>
      <w:r w:rsidR="00531FD3" w:rsidRPr="0099775A">
        <w:rPr>
          <w:rFonts w:ascii="Times New Roman" w:hAnsi="Times New Roman" w:cs="Times New Roman"/>
          <w:sz w:val="24"/>
        </w:rPr>
        <w:t>articipants</w:t>
      </w:r>
      <w:r w:rsidR="00531FD3">
        <w:rPr>
          <w:rFonts w:ascii="Times New Roman" w:hAnsi="Times New Roman" w:cs="Times New Roman"/>
          <w:sz w:val="24"/>
        </w:rPr>
        <w:t xml:space="preserve">, </w:t>
      </w:r>
      <w:r w:rsidR="00531FD3" w:rsidRPr="0099775A">
        <w:rPr>
          <w:rFonts w:ascii="Times New Roman" w:hAnsi="Times New Roman" w:cs="Times New Roman"/>
          <w:sz w:val="24"/>
        </w:rPr>
        <w:t>questionnaires</w:t>
      </w:r>
      <w:r w:rsidR="00531FD3">
        <w:rPr>
          <w:rFonts w:ascii="Times New Roman" w:hAnsi="Times New Roman" w:cs="Times New Roman"/>
          <w:sz w:val="24"/>
        </w:rPr>
        <w:t>, general procedure, scanning and data preprocessing</w:t>
      </w:r>
      <w:r>
        <w:rPr>
          <w:rFonts w:ascii="Times New Roman" w:hAnsi="Times New Roman" w:cs="Times New Roman"/>
          <w:sz w:val="24"/>
        </w:rPr>
        <w:t xml:space="preserve">, refer to </w:t>
      </w:r>
      <w:r w:rsidR="00531FD3" w:rsidRPr="0099775A">
        <w:rPr>
          <w:rFonts w:ascii="Times New Roman" w:hAnsi="Times New Roman" w:cs="Times New Roman"/>
          <w:sz w:val="24"/>
        </w:rPr>
        <w:t>Chapter 2</w:t>
      </w:r>
      <w:r>
        <w:rPr>
          <w:rFonts w:ascii="Times New Roman" w:hAnsi="Times New Roman" w:cs="Times New Roman"/>
          <w:sz w:val="24"/>
        </w:rPr>
        <w:t>, S</w:t>
      </w:r>
      <w:r w:rsidR="00531FD3" w:rsidRPr="0099775A">
        <w:rPr>
          <w:rFonts w:ascii="Times New Roman" w:hAnsi="Times New Roman" w:cs="Times New Roman"/>
          <w:sz w:val="24"/>
        </w:rPr>
        <w:t>ection</w:t>
      </w:r>
      <w:r>
        <w:rPr>
          <w:rFonts w:ascii="Times New Roman" w:hAnsi="Times New Roman" w:cs="Times New Roman"/>
          <w:sz w:val="24"/>
        </w:rPr>
        <w:t>s</w:t>
      </w:r>
      <w:r w:rsidR="00531FD3" w:rsidRPr="0099775A">
        <w:rPr>
          <w:rFonts w:ascii="Times New Roman" w:hAnsi="Times New Roman" w:cs="Times New Roman"/>
          <w:sz w:val="24"/>
        </w:rPr>
        <w:t xml:space="preserve"> 2.4.1</w:t>
      </w:r>
      <w:r w:rsidR="00531FD3">
        <w:rPr>
          <w:rFonts w:ascii="Times New Roman" w:hAnsi="Times New Roman" w:cs="Times New Roman"/>
          <w:sz w:val="24"/>
        </w:rPr>
        <w:t>,</w:t>
      </w:r>
      <w:r w:rsidR="00531FD3" w:rsidRPr="0099775A">
        <w:rPr>
          <w:rFonts w:ascii="Times New Roman" w:hAnsi="Times New Roman" w:cs="Times New Roman"/>
          <w:sz w:val="24"/>
        </w:rPr>
        <w:t xml:space="preserve"> 2.4.2</w:t>
      </w:r>
      <w:r w:rsidR="00531FD3">
        <w:rPr>
          <w:rFonts w:ascii="Times New Roman" w:hAnsi="Times New Roman" w:cs="Times New Roman"/>
          <w:sz w:val="24"/>
        </w:rPr>
        <w:t>, 2.4.3., 2.4.4 and 2.4.5.</w:t>
      </w:r>
    </w:p>
    <w:p w:rsidR="00531FD3" w:rsidRPr="004755FE" w:rsidRDefault="004755FE" w:rsidP="008C44A4">
      <w:pPr>
        <w:pStyle w:val="Heading3"/>
        <w:spacing w:before="100" w:beforeAutospacing="1" w:after="100" w:afterAutospacing="1" w:line="360" w:lineRule="auto"/>
        <w:rPr>
          <w:rFonts w:ascii="Times New Roman" w:hAnsi="Times New Roman" w:cs="Times New Roman"/>
          <w:color w:val="auto"/>
          <w:sz w:val="24"/>
        </w:rPr>
      </w:pPr>
      <w:bookmarkStart w:id="102" w:name="_Toc344031640"/>
      <w:r>
        <w:rPr>
          <w:rFonts w:ascii="Times New Roman" w:hAnsi="Times New Roman" w:cs="Times New Roman"/>
          <w:color w:val="auto"/>
          <w:sz w:val="24"/>
        </w:rPr>
        <w:t>5.2.1.</w:t>
      </w:r>
      <w:r w:rsidR="00531FD3" w:rsidRPr="004755FE">
        <w:rPr>
          <w:rFonts w:ascii="Times New Roman" w:hAnsi="Times New Roman" w:cs="Times New Roman"/>
          <w:color w:val="auto"/>
          <w:sz w:val="24"/>
        </w:rPr>
        <w:t xml:space="preserve"> Stimuli</w:t>
      </w:r>
      <w:bookmarkEnd w:id="102"/>
    </w:p>
    <w:p w:rsidR="00531FD3" w:rsidRPr="009218AD" w:rsidRDefault="00D07512" w:rsidP="008C44A4">
      <w:pPr>
        <w:spacing w:before="100" w:beforeAutospacing="1" w:after="100" w:afterAutospacing="1" w:line="360" w:lineRule="auto"/>
        <w:rPr>
          <w:rFonts w:ascii="Times New Roman" w:hAnsi="Times New Roman" w:cs="Times New Roman"/>
          <w:sz w:val="24"/>
          <w:szCs w:val="24"/>
        </w:rPr>
      </w:pPr>
      <w:r w:rsidRPr="00D07512">
        <w:rPr>
          <w:rFonts w:ascii="Times New Roman" w:hAnsi="Times New Roman" w:cs="Times New Roman"/>
          <w:sz w:val="24"/>
          <w:szCs w:val="24"/>
        </w:rPr>
        <w:t>Stimuli were presented using commercially available ‘Presentation’ software (Neurobehavioral Systems, Albany, USA</w:t>
      </w:r>
      <w:r w:rsidRPr="00BA346C">
        <w:rPr>
          <w:rFonts w:ascii="Times New Roman" w:hAnsi="Times New Roman" w:cs="Times New Roman"/>
          <w:sz w:val="24"/>
          <w:szCs w:val="24"/>
        </w:rPr>
        <w:t xml:space="preserve">, </w:t>
      </w:r>
      <w:hyperlink r:id="rId24" w:history="1">
        <w:r w:rsidRPr="00BA346C">
          <w:rPr>
            <w:rStyle w:val="Hyperlink"/>
            <w:rFonts w:ascii="Times New Roman" w:hAnsi="Times New Roman" w:cs="Times New Roman"/>
            <w:color w:val="auto"/>
            <w:sz w:val="24"/>
            <w:szCs w:val="24"/>
            <w:u w:val="none"/>
          </w:rPr>
          <w:t>www.neurobs.com</w:t>
        </w:r>
      </w:hyperlink>
      <w:r w:rsidRPr="00BA346C">
        <w:rPr>
          <w:rFonts w:ascii="Times New Roman" w:hAnsi="Times New Roman" w:cs="Times New Roman"/>
          <w:sz w:val="24"/>
          <w:szCs w:val="24"/>
        </w:rPr>
        <w:t xml:space="preserve">). </w:t>
      </w:r>
      <w:r w:rsidR="002923E5" w:rsidRPr="00BA346C">
        <w:rPr>
          <w:rFonts w:ascii="Times New Roman" w:hAnsi="Times New Roman" w:cs="Times New Roman"/>
          <w:sz w:val="24"/>
          <w:szCs w:val="24"/>
        </w:rPr>
        <w:t>In the acquisit</w:t>
      </w:r>
      <w:r w:rsidR="002923E5" w:rsidRPr="00D07512">
        <w:rPr>
          <w:rFonts w:ascii="Times New Roman" w:hAnsi="Times New Roman" w:cs="Times New Roman"/>
          <w:sz w:val="24"/>
          <w:szCs w:val="24"/>
        </w:rPr>
        <w:t xml:space="preserve">ion stage visual stimuli were presented on a computer screen and auditory stimuli were delivered over the headphones. In the mismatch phase, conducted in the scanner, visual stimuli were presented via a projector-screen system with a mirror fitted over the radiofrequency head coil and auditory stimuli were delivered via a MRI compatible sound system over </w:t>
      </w:r>
      <w:r w:rsidR="00BA346C">
        <w:rPr>
          <w:rFonts w:ascii="Times New Roman" w:hAnsi="Times New Roman" w:cs="Times New Roman"/>
          <w:sz w:val="24"/>
          <w:szCs w:val="24"/>
        </w:rPr>
        <w:t xml:space="preserve">the </w:t>
      </w:r>
      <w:r w:rsidR="002923E5" w:rsidRPr="00D07512">
        <w:rPr>
          <w:rFonts w:ascii="Times New Roman" w:hAnsi="Times New Roman" w:cs="Times New Roman"/>
          <w:sz w:val="24"/>
          <w:szCs w:val="24"/>
        </w:rPr>
        <w:t xml:space="preserve">headphones. Visual stimuli consisted of a square and a diamond, unfilled, white and presented on the black background. </w:t>
      </w:r>
      <w:r w:rsidR="00531FD3" w:rsidRPr="00D07512">
        <w:rPr>
          <w:rFonts w:ascii="Times New Roman" w:hAnsi="Times New Roman" w:cs="Times New Roman"/>
          <w:sz w:val="24"/>
          <w:szCs w:val="24"/>
        </w:rPr>
        <w:t xml:space="preserve"> </w:t>
      </w:r>
      <w:r w:rsidR="00F64F06">
        <w:rPr>
          <w:rFonts w:ascii="Times New Roman" w:hAnsi="Times New Roman" w:cs="Times New Roman"/>
          <w:sz w:val="24"/>
          <w:szCs w:val="24"/>
        </w:rPr>
        <w:t>The word ‘sort’</w:t>
      </w:r>
      <w:r w:rsidR="00F64F06" w:rsidRPr="00F64F06">
        <w:rPr>
          <w:rFonts w:ascii="Times New Roman" w:hAnsi="Times New Roman" w:cs="Times New Roman"/>
          <w:sz w:val="24"/>
          <w:szCs w:val="24"/>
        </w:rPr>
        <w:t xml:space="preserve"> </w:t>
      </w:r>
      <w:r w:rsidR="00F64F06">
        <w:rPr>
          <w:rFonts w:ascii="Times New Roman" w:hAnsi="Times New Roman" w:cs="Times New Roman"/>
          <w:sz w:val="24"/>
          <w:szCs w:val="24"/>
        </w:rPr>
        <w:t>was</w:t>
      </w:r>
      <w:r w:rsidR="00F64F06" w:rsidRPr="00D07512">
        <w:rPr>
          <w:rFonts w:ascii="Times New Roman" w:hAnsi="Times New Roman" w:cs="Times New Roman"/>
          <w:sz w:val="24"/>
          <w:szCs w:val="24"/>
        </w:rPr>
        <w:t xml:space="preserve"> matched with regard to frequency </w:t>
      </w:r>
      <w:hyperlink w:anchor="_ENREF_188" w:tooltip="Kucera, 1967 #1258" w:history="1">
        <w:r w:rsidR="00430C88" w:rsidRPr="00D07512">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&lt;EndNote&gt;&lt;Cite&gt;&lt;Author&gt;Kucera&lt;/Author&gt;&lt;Year&gt;1967&lt;/Year&gt;&lt;RecNum&gt;1258&lt;/RecNum&gt;&lt;record&gt;&lt;rec-number&gt;1258&lt;/rec-number&gt;&lt;foreign-keys&gt;&lt;key app="EN" db-id="5ww0p9r0ttwzvie255ixtszie9dtwrv9axst"&gt;1258&lt;/key&gt;&lt;/foreign-keys&gt;&lt;ref-type name="Book"&gt;6&lt;/ref-type&gt;&lt;contributors&gt;&lt;authors&gt;&lt;author&gt;Kucera, H.&lt;/author&gt;&lt;author&gt;Francis, W. N.&lt;/author&gt;&lt;/authors&gt;&lt;/contributors&gt;&lt;titles&gt;&lt;title&gt;Computational analysis of present-day American English&lt;/title&gt;&lt;/titles&gt;&lt;dates&gt;&lt;year&gt;1967&lt;/year&gt;&lt;/dates&gt;&lt;pub-location&gt;Providence&lt;/pub-location&gt;&lt;publisher&gt;Brown University Press&lt;/publisher&gt;&lt;urls&gt;&lt;/urls&gt;&lt;/record&gt;&lt;/Cite&gt;&lt;/EndNote&gt;</w:instrText>
        </w:r>
        <w:r w:rsidR="00430C88" w:rsidRPr="00D07512">
          <w:rPr>
            <w:rFonts w:ascii="Times New Roman" w:hAnsi="Times New Roman" w:cs="Times New Roman"/>
            <w:sz w:val="24"/>
            <w:szCs w:val="24"/>
          </w:rPr>
          <w:fldChar w:fldCharType="separate"/>
        </w:r>
        <w:r w:rsidR="00A30A26">
          <w:rPr>
            <w:rFonts w:ascii="Times New Roman" w:hAnsi="Times New Roman" w:cs="Times New Roman"/>
            <w:noProof/>
            <w:sz w:val="24"/>
            <w:szCs w:val="24"/>
          </w:rPr>
          <w:t>(Kucera and Francis, 1967)</w:t>
        </w:r>
        <w:r w:rsidR="00430C88" w:rsidRPr="00D07512">
          <w:rPr>
            <w:rFonts w:ascii="Times New Roman" w:hAnsi="Times New Roman" w:cs="Times New Roman"/>
            <w:sz w:val="24"/>
            <w:szCs w:val="24"/>
          </w:rPr>
          <w:fldChar w:fldCharType="end"/>
        </w:r>
      </w:hyperlink>
      <w:r w:rsidR="00F64F06" w:rsidRPr="00D07512">
        <w:rPr>
          <w:rFonts w:ascii="Times New Roman" w:hAnsi="Times New Roman" w:cs="Times New Roman"/>
          <w:sz w:val="24"/>
          <w:szCs w:val="24"/>
        </w:rPr>
        <w:t xml:space="preserve">, number of syllables and grammatical </w:t>
      </w:r>
      <w:r w:rsidR="00F64F06">
        <w:rPr>
          <w:rFonts w:ascii="Times New Roman" w:hAnsi="Times New Roman" w:cs="Times New Roman"/>
          <w:sz w:val="24"/>
          <w:szCs w:val="24"/>
        </w:rPr>
        <w:t xml:space="preserve">part of speech with the word ‘kill’ and the word ‘fold’ was </w:t>
      </w:r>
      <w:r w:rsidR="00BA346C">
        <w:rPr>
          <w:rFonts w:ascii="Times New Roman" w:hAnsi="Times New Roman" w:cs="Times New Roman"/>
          <w:sz w:val="24"/>
          <w:szCs w:val="24"/>
        </w:rPr>
        <w:t xml:space="preserve">similarly </w:t>
      </w:r>
      <w:r w:rsidR="00F64F06">
        <w:rPr>
          <w:rFonts w:ascii="Times New Roman" w:hAnsi="Times New Roman" w:cs="Times New Roman"/>
          <w:sz w:val="24"/>
          <w:szCs w:val="24"/>
        </w:rPr>
        <w:t xml:space="preserve">matched with the word ‘hate’. </w:t>
      </w:r>
      <w:r w:rsidR="00000FCF" w:rsidRPr="00D07512">
        <w:rPr>
          <w:rFonts w:ascii="Times New Roman" w:hAnsi="Times New Roman" w:cs="Times New Roman"/>
          <w:sz w:val="24"/>
          <w:szCs w:val="24"/>
        </w:rPr>
        <w:t xml:space="preserve"> </w:t>
      </w:r>
      <w:r w:rsidR="009D3AA7" w:rsidRPr="00D07512">
        <w:rPr>
          <w:rFonts w:ascii="Times New Roman" w:hAnsi="Times New Roman" w:cs="Times New Roman"/>
          <w:sz w:val="24"/>
          <w:szCs w:val="24"/>
        </w:rPr>
        <w:t xml:space="preserve">Words were printed in printed in white font on a black background. </w:t>
      </w:r>
      <w:r w:rsidR="00E31126" w:rsidRPr="00D07512">
        <w:rPr>
          <w:rFonts w:ascii="Times New Roman" w:hAnsi="Times New Roman" w:cs="Times New Roman"/>
          <w:sz w:val="24"/>
          <w:szCs w:val="24"/>
        </w:rPr>
        <w:t>The</w:t>
      </w:r>
      <w:r w:rsidR="009D3AA7" w:rsidRPr="00D07512">
        <w:rPr>
          <w:rFonts w:ascii="Times New Roman" w:hAnsi="Times New Roman" w:cs="Times New Roman"/>
          <w:sz w:val="24"/>
          <w:szCs w:val="24"/>
        </w:rPr>
        <w:t xml:space="preserve"> </w:t>
      </w:r>
      <w:r w:rsidR="009D3AA7" w:rsidRPr="00CA6AA8">
        <w:rPr>
          <w:rFonts w:ascii="Times New Roman" w:hAnsi="Times New Roman" w:cs="Times New Roman"/>
          <w:sz w:val="24"/>
          <w:szCs w:val="24"/>
        </w:rPr>
        <w:t>words w</w:t>
      </w:r>
      <w:r w:rsidR="00E31126" w:rsidRPr="00CA6AA8">
        <w:rPr>
          <w:rFonts w:ascii="Times New Roman" w:hAnsi="Times New Roman" w:cs="Times New Roman"/>
          <w:sz w:val="24"/>
          <w:szCs w:val="24"/>
        </w:rPr>
        <w:t xml:space="preserve">ere </w:t>
      </w:r>
      <w:r w:rsidR="00000FCF" w:rsidRPr="00CA6AA8">
        <w:rPr>
          <w:rFonts w:ascii="Times New Roman" w:hAnsi="Times New Roman" w:cs="Times New Roman"/>
          <w:sz w:val="24"/>
          <w:szCs w:val="24"/>
        </w:rPr>
        <w:t xml:space="preserve">recorded in a male voice in </w:t>
      </w:r>
      <w:r w:rsidR="002923E5" w:rsidRPr="00CA6AA8">
        <w:rPr>
          <w:rFonts w:ascii="Times New Roman" w:hAnsi="Times New Roman" w:cs="Times New Roman"/>
          <w:sz w:val="24"/>
          <w:szCs w:val="24"/>
        </w:rPr>
        <w:t>open source software (</w:t>
      </w:r>
      <w:r w:rsidR="00000FCF" w:rsidRPr="00CA6AA8">
        <w:rPr>
          <w:rFonts w:ascii="Times New Roman" w:hAnsi="Times New Roman" w:cs="Times New Roman"/>
          <w:sz w:val="24"/>
          <w:szCs w:val="24"/>
        </w:rPr>
        <w:t>Audacity programme</w:t>
      </w:r>
      <w:r w:rsidR="002923E5" w:rsidRPr="00CA6AA8">
        <w:rPr>
          <w:rFonts w:ascii="Times New Roman" w:hAnsi="Times New Roman" w:cs="Times New Roman"/>
          <w:sz w:val="24"/>
          <w:szCs w:val="24"/>
        </w:rPr>
        <w:t xml:space="preserve">: </w:t>
      </w:r>
      <w:hyperlink r:id="rId25" w:history="1">
        <w:r w:rsidR="002923E5" w:rsidRPr="00CA6AA8">
          <w:rPr>
            <w:rStyle w:val="Hyperlink"/>
            <w:rFonts w:ascii="Times New Roman" w:hAnsi="Times New Roman" w:cs="Times New Roman"/>
            <w:color w:val="auto"/>
            <w:sz w:val="24"/>
            <w:szCs w:val="24"/>
            <w:u w:val="none"/>
          </w:rPr>
          <w:t>www.audacity.sourceforge.net</w:t>
        </w:r>
      </w:hyperlink>
      <w:r w:rsidR="002923E5" w:rsidRPr="00CA6AA8">
        <w:rPr>
          <w:rFonts w:ascii="Times New Roman" w:hAnsi="Times New Roman" w:cs="Times New Roman"/>
          <w:sz w:val="24"/>
          <w:szCs w:val="24"/>
        </w:rPr>
        <w:t>)</w:t>
      </w:r>
      <w:r w:rsidR="009D3AA7" w:rsidRPr="00CA6AA8">
        <w:rPr>
          <w:rFonts w:ascii="Times New Roman" w:hAnsi="Times New Roman" w:cs="Times New Roman"/>
          <w:sz w:val="24"/>
          <w:szCs w:val="24"/>
        </w:rPr>
        <w:t xml:space="preserve"> and</w:t>
      </w:r>
      <w:r w:rsidR="009D3AA7" w:rsidRPr="00D07512">
        <w:rPr>
          <w:rFonts w:ascii="Times New Roman" w:hAnsi="Times New Roman" w:cs="Times New Roman"/>
          <w:sz w:val="24"/>
          <w:szCs w:val="24"/>
        </w:rPr>
        <w:t xml:space="preserve"> used as auditory </w:t>
      </w:r>
      <w:r w:rsidR="009D3AA7" w:rsidRPr="00D07512">
        <w:rPr>
          <w:rFonts w:ascii="Times New Roman" w:hAnsi="Times New Roman" w:cs="Times New Roman"/>
          <w:sz w:val="24"/>
          <w:szCs w:val="24"/>
        </w:rPr>
        <w:lastRenderedPageBreak/>
        <w:t>stimuli</w:t>
      </w:r>
      <w:r w:rsidR="00531FD3" w:rsidRPr="00D07512">
        <w:rPr>
          <w:rFonts w:ascii="Times New Roman" w:hAnsi="Times New Roman" w:cs="Times New Roman"/>
          <w:sz w:val="24"/>
          <w:szCs w:val="24"/>
        </w:rPr>
        <w:t xml:space="preserve">.  A </w:t>
      </w:r>
      <w:r w:rsidR="002923E5" w:rsidRPr="00D07512">
        <w:rPr>
          <w:rFonts w:ascii="Times New Roman" w:hAnsi="Times New Roman" w:cs="Times New Roman"/>
          <w:sz w:val="24"/>
          <w:szCs w:val="24"/>
        </w:rPr>
        <w:t xml:space="preserve">static </w:t>
      </w:r>
      <w:r w:rsidR="00531FD3" w:rsidRPr="00D07512">
        <w:rPr>
          <w:rFonts w:ascii="Times New Roman" w:hAnsi="Times New Roman" w:cs="Times New Roman"/>
          <w:sz w:val="24"/>
          <w:szCs w:val="24"/>
        </w:rPr>
        <w:t xml:space="preserve">white fixation cross was presented in </w:t>
      </w:r>
      <w:r w:rsidR="002923E5" w:rsidRPr="00D07512">
        <w:rPr>
          <w:rFonts w:ascii="Times New Roman" w:hAnsi="Times New Roman" w:cs="Times New Roman"/>
          <w:sz w:val="24"/>
          <w:szCs w:val="24"/>
        </w:rPr>
        <w:t>the centre of the black background as a baseline in the mismatch phase.</w:t>
      </w:r>
    </w:p>
    <w:p w:rsidR="00531FD3" w:rsidRPr="004755FE" w:rsidRDefault="004755FE" w:rsidP="008C44A4">
      <w:pPr>
        <w:pStyle w:val="Heading3"/>
        <w:spacing w:before="100" w:beforeAutospacing="1" w:after="100" w:afterAutospacing="1" w:line="360" w:lineRule="auto"/>
        <w:rPr>
          <w:rFonts w:ascii="Times New Roman" w:hAnsi="Times New Roman" w:cs="Times New Roman"/>
          <w:color w:val="auto"/>
          <w:sz w:val="24"/>
        </w:rPr>
      </w:pPr>
      <w:bookmarkStart w:id="103" w:name="_Toc344031641"/>
      <w:r>
        <w:rPr>
          <w:rFonts w:ascii="Times New Roman" w:hAnsi="Times New Roman" w:cs="Times New Roman"/>
          <w:color w:val="auto"/>
          <w:sz w:val="24"/>
        </w:rPr>
        <w:t>5.2.2.</w:t>
      </w:r>
      <w:r w:rsidR="00531FD3" w:rsidRPr="004755FE">
        <w:rPr>
          <w:rFonts w:ascii="Times New Roman" w:hAnsi="Times New Roman" w:cs="Times New Roman"/>
          <w:color w:val="auto"/>
          <w:sz w:val="24"/>
        </w:rPr>
        <w:t xml:space="preserve"> Procedure</w:t>
      </w:r>
      <w:bookmarkEnd w:id="103"/>
    </w:p>
    <w:p w:rsidR="009541DA" w:rsidRDefault="009541DA"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rPr>
        <w:t>For the general overview of the procedure r</w:t>
      </w:r>
      <w:r w:rsidR="00531FD3" w:rsidRPr="001F645C">
        <w:rPr>
          <w:rFonts w:ascii="Times New Roman" w:hAnsi="Times New Roman" w:cs="Times New Roman"/>
          <w:sz w:val="24"/>
        </w:rPr>
        <w:t>efer to Chapter 2 section 2.4.3.</w:t>
      </w:r>
      <w:r>
        <w:rPr>
          <w:rFonts w:ascii="Times New Roman" w:hAnsi="Times New Roman" w:cs="Times New Roman"/>
          <w:sz w:val="24"/>
        </w:rPr>
        <w:t xml:space="preserve"> </w:t>
      </w:r>
      <w:r w:rsidR="00E31126">
        <w:rPr>
          <w:rFonts w:ascii="Times New Roman" w:hAnsi="Times New Roman" w:cs="Times New Roman"/>
          <w:sz w:val="24"/>
          <w:szCs w:val="24"/>
        </w:rPr>
        <w:t xml:space="preserve">The experiments consisted of two phases: acquisition of contingencies and mismatch. </w:t>
      </w:r>
    </w:p>
    <w:p w:rsidR="009541DA" w:rsidRPr="009541DA" w:rsidRDefault="009541DA" w:rsidP="008C44A4">
      <w:pPr>
        <w:spacing w:before="100" w:beforeAutospacing="1" w:after="100" w:afterAutospacing="1" w:line="360" w:lineRule="auto"/>
        <w:rPr>
          <w:rFonts w:ascii="Times New Roman" w:hAnsi="Times New Roman" w:cs="Times New Roman"/>
          <w:b/>
          <w:sz w:val="24"/>
          <w:szCs w:val="24"/>
        </w:rPr>
      </w:pPr>
      <w:r w:rsidRPr="009541DA">
        <w:rPr>
          <w:rFonts w:ascii="Times New Roman" w:hAnsi="Times New Roman" w:cs="Times New Roman"/>
          <w:b/>
          <w:sz w:val="24"/>
          <w:szCs w:val="24"/>
        </w:rPr>
        <w:t>Acquisition</w:t>
      </w:r>
      <w:r>
        <w:rPr>
          <w:rFonts w:ascii="Times New Roman" w:hAnsi="Times New Roman" w:cs="Times New Roman"/>
          <w:b/>
          <w:sz w:val="24"/>
          <w:szCs w:val="24"/>
        </w:rPr>
        <w:t xml:space="preserve"> phase</w:t>
      </w:r>
    </w:p>
    <w:p w:rsidR="00BD6868" w:rsidRDefault="00E31126" w:rsidP="00E10CBD">
      <w:pPr>
        <w:spacing w:line="360" w:lineRule="auto"/>
        <w:rPr>
          <w:rFonts w:ascii="Times New Roman" w:hAnsi="Times New Roman" w:cs="Times New Roman"/>
          <w:sz w:val="24"/>
          <w:szCs w:val="24"/>
        </w:rPr>
      </w:pPr>
      <w:r>
        <w:rPr>
          <w:rFonts w:ascii="Times New Roman" w:hAnsi="Times New Roman" w:cs="Times New Roman"/>
          <w:sz w:val="24"/>
          <w:szCs w:val="24"/>
        </w:rPr>
        <w:t xml:space="preserve">The aim of the acquisition phase was to induce learning of associations between </w:t>
      </w:r>
      <w:r w:rsidR="00BA346C">
        <w:rPr>
          <w:rFonts w:ascii="Times New Roman" w:hAnsi="Times New Roman" w:cs="Times New Roman"/>
          <w:sz w:val="24"/>
          <w:szCs w:val="24"/>
        </w:rPr>
        <w:t xml:space="preserve">the </w:t>
      </w:r>
      <w:r>
        <w:rPr>
          <w:rFonts w:ascii="Times New Roman" w:hAnsi="Times New Roman" w:cs="Times New Roman"/>
          <w:sz w:val="24"/>
          <w:szCs w:val="24"/>
        </w:rPr>
        <w:t xml:space="preserve">visual and auditory stimuli. </w:t>
      </w:r>
      <w:r w:rsidR="00BD6868" w:rsidRPr="009218AD">
        <w:rPr>
          <w:rFonts w:ascii="Times New Roman" w:hAnsi="Times New Roman" w:cs="Times New Roman"/>
          <w:sz w:val="24"/>
          <w:szCs w:val="24"/>
        </w:rPr>
        <w:t xml:space="preserve">The acquisition phase </w:t>
      </w:r>
      <w:r w:rsidR="001A2851">
        <w:rPr>
          <w:rFonts w:ascii="Times New Roman" w:hAnsi="Times New Roman" w:cs="Times New Roman"/>
          <w:sz w:val="24"/>
          <w:szCs w:val="24"/>
        </w:rPr>
        <w:t xml:space="preserve">took place in a quiet room and </w:t>
      </w:r>
      <w:r w:rsidR="00BD6868" w:rsidRPr="009218AD">
        <w:rPr>
          <w:rFonts w:ascii="Times New Roman" w:hAnsi="Times New Roman" w:cs="Times New Roman"/>
          <w:sz w:val="24"/>
          <w:szCs w:val="24"/>
        </w:rPr>
        <w:t xml:space="preserve">consisted of 60 trials. </w:t>
      </w:r>
      <w:r w:rsidR="00E10CBD">
        <w:rPr>
          <w:rFonts w:ascii="Times New Roman" w:hAnsi="Times New Roman" w:cs="Times New Roman"/>
          <w:sz w:val="24"/>
          <w:szCs w:val="24"/>
        </w:rPr>
        <w:t xml:space="preserve">Learning of complex association rules have been noted after 15-20 </w:t>
      </w:r>
      <w:r w:rsidR="00E10CBD" w:rsidRPr="00E03656">
        <w:rPr>
          <w:rFonts w:ascii="Times New Roman" w:hAnsi="Times New Roman" w:cs="Times New Roman"/>
          <w:sz w:val="24"/>
          <w:szCs w:val="24"/>
        </w:rPr>
        <w:t xml:space="preserve">trials conforming to the contingency (Bendixen et al., 2008). </w:t>
      </w:r>
      <w:r w:rsidR="00E10CBD">
        <w:rPr>
          <w:rFonts w:ascii="Times New Roman" w:hAnsi="Times New Roman" w:cs="Times New Roman"/>
          <w:sz w:val="24"/>
        </w:rPr>
        <w:t>S</w:t>
      </w:r>
      <w:r w:rsidR="00E10CBD" w:rsidRPr="00E03656">
        <w:rPr>
          <w:rFonts w:ascii="Times New Roman" w:hAnsi="Times New Roman" w:cs="Times New Roman"/>
          <w:sz w:val="24"/>
        </w:rPr>
        <w:t xml:space="preserve">parse-sampling method of neuroimaging requires </w:t>
      </w:r>
      <w:r w:rsidR="00E10CBD">
        <w:rPr>
          <w:rFonts w:ascii="Times New Roman" w:hAnsi="Times New Roman" w:cs="Times New Roman"/>
          <w:sz w:val="24"/>
        </w:rPr>
        <w:t>a relatively long</w:t>
      </w:r>
      <w:r w:rsidR="00E10CBD" w:rsidRPr="00E03656">
        <w:rPr>
          <w:rFonts w:ascii="Times New Roman" w:hAnsi="Times New Roman" w:cs="Times New Roman"/>
          <w:sz w:val="24"/>
        </w:rPr>
        <w:t xml:space="preserve"> time between consecutive trials (12.5 s)</w:t>
      </w:r>
      <w:r w:rsidR="00E10CBD">
        <w:rPr>
          <w:rFonts w:ascii="Times New Roman" w:hAnsi="Times New Roman" w:cs="Times New Roman"/>
          <w:sz w:val="24"/>
        </w:rPr>
        <w:t xml:space="preserve">. Therefore, the number of trials in the current study did not exceed that employed by other fMRI </w:t>
      </w:r>
      <w:r w:rsidR="00BB41E4">
        <w:rPr>
          <w:rFonts w:ascii="Times New Roman" w:hAnsi="Times New Roman" w:cs="Times New Roman"/>
          <w:sz w:val="24"/>
        </w:rPr>
        <w:t xml:space="preserve">investigations of neural correlates of prediction error </w:t>
      </w:r>
      <w:r w:rsidR="00E10CBD" w:rsidRPr="00E03656">
        <w:rPr>
          <w:rFonts w:ascii="Times New Roman" w:hAnsi="Times New Roman" w:cs="Times New Roman"/>
          <w:sz w:val="24"/>
        </w:rPr>
        <w:t>(Corlett et al., 2004, 2007, Menon et al., 2007).</w:t>
      </w:r>
      <w:r w:rsidR="00E10CBD" w:rsidRPr="00B41C2A">
        <w:rPr>
          <w:rFonts w:ascii="Times New Roman" w:hAnsi="Times New Roman" w:cs="Times New Roman"/>
          <w:sz w:val="24"/>
        </w:rPr>
        <w:t xml:space="preserve"> </w:t>
      </w:r>
      <w:r w:rsidR="009D3AA7">
        <w:rPr>
          <w:rFonts w:ascii="Times New Roman" w:hAnsi="Times New Roman" w:cs="Times New Roman"/>
          <w:sz w:val="24"/>
          <w:szCs w:val="24"/>
        </w:rPr>
        <w:t>Unbeknownst</w:t>
      </w:r>
      <w:r>
        <w:rPr>
          <w:rFonts w:ascii="Times New Roman" w:hAnsi="Times New Roman" w:cs="Times New Roman"/>
          <w:sz w:val="24"/>
          <w:szCs w:val="24"/>
        </w:rPr>
        <w:t xml:space="preserve"> to the participants, </w:t>
      </w:r>
      <w:r w:rsidR="001A2851">
        <w:rPr>
          <w:rFonts w:ascii="Times New Roman" w:hAnsi="Times New Roman" w:cs="Times New Roman"/>
          <w:sz w:val="24"/>
          <w:szCs w:val="24"/>
        </w:rPr>
        <w:t xml:space="preserve">a </w:t>
      </w:r>
      <w:r w:rsidR="00BD6868" w:rsidRPr="009218AD">
        <w:rPr>
          <w:rFonts w:ascii="Times New Roman" w:hAnsi="Times New Roman" w:cs="Times New Roman"/>
          <w:sz w:val="24"/>
          <w:szCs w:val="24"/>
        </w:rPr>
        <w:t xml:space="preserve">square </w:t>
      </w:r>
      <w:r w:rsidR="001A2851">
        <w:rPr>
          <w:rFonts w:ascii="Times New Roman" w:hAnsi="Times New Roman" w:cs="Times New Roman"/>
          <w:sz w:val="24"/>
          <w:szCs w:val="24"/>
        </w:rPr>
        <w:t xml:space="preserve">was always followed by a </w:t>
      </w:r>
      <w:r w:rsidR="00354386">
        <w:rPr>
          <w:rFonts w:ascii="Times New Roman" w:hAnsi="Times New Roman" w:cs="Times New Roman"/>
          <w:sz w:val="24"/>
          <w:szCs w:val="24"/>
        </w:rPr>
        <w:t>salient word: ‘kill’ (15 trials) or</w:t>
      </w:r>
      <w:r w:rsidR="00BD6868" w:rsidRPr="009218AD">
        <w:rPr>
          <w:rFonts w:ascii="Times New Roman" w:hAnsi="Times New Roman" w:cs="Times New Roman"/>
          <w:sz w:val="24"/>
          <w:szCs w:val="24"/>
        </w:rPr>
        <w:t xml:space="preserve"> ‘hate’ (15 trials</w:t>
      </w:r>
      <w:r w:rsidR="001A2851">
        <w:rPr>
          <w:rFonts w:ascii="Times New Roman" w:hAnsi="Times New Roman" w:cs="Times New Roman"/>
          <w:sz w:val="24"/>
          <w:szCs w:val="24"/>
        </w:rPr>
        <w:t>)</w:t>
      </w:r>
      <w:r w:rsidR="00BD6868" w:rsidRPr="009218AD">
        <w:rPr>
          <w:rFonts w:ascii="Times New Roman" w:hAnsi="Times New Roman" w:cs="Times New Roman"/>
          <w:sz w:val="24"/>
          <w:szCs w:val="24"/>
        </w:rPr>
        <w:t>. In the remaining 30 trials diamond</w:t>
      </w:r>
      <w:r w:rsidR="001A2851">
        <w:rPr>
          <w:rFonts w:ascii="Times New Roman" w:hAnsi="Times New Roman" w:cs="Times New Roman"/>
          <w:sz w:val="24"/>
          <w:szCs w:val="24"/>
        </w:rPr>
        <w:t xml:space="preserve"> was always followed by a neural word</w:t>
      </w:r>
      <w:r w:rsidR="00354386">
        <w:rPr>
          <w:rFonts w:ascii="Times New Roman" w:hAnsi="Times New Roman" w:cs="Times New Roman"/>
          <w:sz w:val="24"/>
          <w:szCs w:val="24"/>
        </w:rPr>
        <w:t>:</w:t>
      </w:r>
      <w:r w:rsidR="00BD6868" w:rsidRPr="009218AD">
        <w:rPr>
          <w:rFonts w:ascii="Times New Roman" w:hAnsi="Times New Roman" w:cs="Times New Roman"/>
          <w:sz w:val="24"/>
          <w:szCs w:val="24"/>
        </w:rPr>
        <w:t xml:space="preserve"> ‘sort’ </w:t>
      </w:r>
      <w:r w:rsidR="00354386">
        <w:rPr>
          <w:rFonts w:ascii="Times New Roman" w:hAnsi="Times New Roman" w:cs="Times New Roman"/>
          <w:sz w:val="24"/>
          <w:szCs w:val="24"/>
        </w:rPr>
        <w:t xml:space="preserve">(15 trials) </w:t>
      </w:r>
      <w:r w:rsidR="00BD6868" w:rsidRPr="009218AD">
        <w:rPr>
          <w:rFonts w:ascii="Times New Roman" w:hAnsi="Times New Roman" w:cs="Times New Roman"/>
          <w:sz w:val="24"/>
          <w:szCs w:val="24"/>
        </w:rPr>
        <w:t>or ‘fold’</w:t>
      </w:r>
      <w:r w:rsidR="00354386">
        <w:rPr>
          <w:rFonts w:ascii="Times New Roman" w:hAnsi="Times New Roman" w:cs="Times New Roman"/>
          <w:sz w:val="24"/>
          <w:szCs w:val="24"/>
        </w:rPr>
        <w:t xml:space="preserve"> (15 trials)</w:t>
      </w:r>
      <w:r w:rsidR="00BD6868" w:rsidRPr="009218AD">
        <w:rPr>
          <w:rFonts w:ascii="Times New Roman" w:hAnsi="Times New Roman" w:cs="Times New Roman"/>
          <w:sz w:val="24"/>
          <w:szCs w:val="24"/>
        </w:rPr>
        <w:t xml:space="preserve">. The order of the trials was randomized. The structure of each trial was as follows: a single shape (either a diamond or a square) </w:t>
      </w:r>
      <w:r w:rsidR="001A2851">
        <w:rPr>
          <w:rFonts w:ascii="Times New Roman" w:hAnsi="Times New Roman" w:cs="Times New Roman"/>
          <w:sz w:val="24"/>
          <w:szCs w:val="24"/>
        </w:rPr>
        <w:t xml:space="preserve">was followed by a </w:t>
      </w:r>
      <w:r w:rsidR="009D3AA7">
        <w:rPr>
          <w:rFonts w:ascii="Times New Roman" w:hAnsi="Times New Roman" w:cs="Times New Roman"/>
          <w:sz w:val="24"/>
          <w:szCs w:val="24"/>
        </w:rPr>
        <w:t xml:space="preserve">pair of shapes </w:t>
      </w:r>
      <w:r w:rsidR="00BD6868" w:rsidRPr="009218AD">
        <w:rPr>
          <w:rFonts w:ascii="Times New Roman" w:hAnsi="Times New Roman" w:cs="Times New Roman"/>
          <w:sz w:val="24"/>
          <w:szCs w:val="24"/>
        </w:rPr>
        <w:t>(a diamond and a square</w:t>
      </w:r>
      <w:r w:rsidR="009D3AA7">
        <w:rPr>
          <w:rFonts w:ascii="Times New Roman" w:hAnsi="Times New Roman" w:cs="Times New Roman"/>
          <w:sz w:val="24"/>
          <w:szCs w:val="24"/>
        </w:rPr>
        <w:t>, side-by-side</w:t>
      </w:r>
      <w:r w:rsidR="00BD6868" w:rsidRPr="009218AD">
        <w:rPr>
          <w:rFonts w:ascii="Times New Roman" w:hAnsi="Times New Roman" w:cs="Times New Roman"/>
          <w:sz w:val="24"/>
          <w:szCs w:val="24"/>
        </w:rPr>
        <w:t>)</w:t>
      </w:r>
      <w:r w:rsidR="001A2851">
        <w:rPr>
          <w:rFonts w:ascii="Times New Roman" w:hAnsi="Times New Roman" w:cs="Times New Roman"/>
          <w:sz w:val="24"/>
          <w:szCs w:val="24"/>
        </w:rPr>
        <w:t xml:space="preserve"> (</w:t>
      </w:r>
      <w:r w:rsidR="009D3AA7" w:rsidRPr="00435960">
        <w:rPr>
          <w:rFonts w:ascii="Times New Roman" w:hAnsi="Times New Roman" w:cs="Times New Roman"/>
          <w:sz w:val="24"/>
          <w:szCs w:val="24"/>
        </w:rPr>
        <w:t>F</w:t>
      </w:r>
      <w:r w:rsidR="001A2851" w:rsidRPr="00435960">
        <w:rPr>
          <w:rFonts w:ascii="Times New Roman" w:hAnsi="Times New Roman" w:cs="Times New Roman"/>
          <w:sz w:val="24"/>
          <w:szCs w:val="24"/>
        </w:rPr>
        <w:t>igure</w:t>
      </w:r>
      <w:r w:rsidR="00435960" w:rsidRPr="00435960">
        <w:rPr>
          <w:rFonts w:ascii="Times New Roman" w:hAnsi="Times New Roman" w:cs="Times New Roman"/>
          <w:sz w:val="24"/>
          <w:szCs w:val="24"/>
        </w:rPr>
        <w:t xml:space="preserve"> </w:t>
      </w:r>
      <w:r w:rsidR="002C0E49">
        <w:rPr>
          <w:rFonts w:ascii="Times New Roman" w:hAnsi="Times New Roman" w:cs="Times New Roman"/>
          <w:sz w:val="24"/>
          <w:szCs w:val="24"/>
        </w:rPr>
        <w:t>5.1</w:t>
      </w:r>
      <w:r w:rsidR="001A2851">
        <w:rPr>
          <w:rFonts w:ascii="Times New Roman" w:hAnsi="Times New Roman" w:cs="Times New Roman"/>
          <w:sz w:val="24"/>
          <w:szCs w:val="24"/>
        </w:rPr>
        <w:t>).</w:t>
      </w:r>
      <w:r w:rsidR="009D3AA7">
        <w:rPr>
          <w:rFonts w:ascii="Times New Roman" w:hAnsi="Times New Roman" w:cs="Times New Roman"/>
          <w:sz w:val="24"/>
          <w:szCs w:val="24"/>
        </w:rPr>
        <w:t xml:space="preserve">  After </w:t>
      </w:r>
      <w:r w:rsidR="001A2851">
        <w:rPr>
          <w:rFonts w:ascii="Times New Roman" w:hAnsi="Times New Roman" w:cs="Times New Roman"/>
          <w:sz w:val="24"/>
          <w:szCs w:val="24"/>
        </w:rPr>
        <w:t xml:space="preserve">participants </w:t>
      </w:r>
      <w:r w:rsidR="009D3AA7">
        <w:rPr>
          <w:rFonts w:ascii="Times New Roman" w:hAnsi="Times New Roman" w:cs="Times New Roman"/>
          <w:sz w:val="24"/>
          <w:szCs w:val="24"/>
        </w:rPr>
        <w:t>indicated whether the initially presented shape appeared on the left or on the right</w:t>
      </w:r>
      <w:r w:rsidR="00435960">
        <w:rPr>
          <w:rFonts w:ascii="Times New Roman" w:hAnsi="Times New Roman" w:cs="Times New Roman"/>
          <w:sz w:val="24"/>
          <w:szCs w:val="24"/>
        </w:rPr>
        <w:t xml:space="preserve"> from the centre of the screen</w:t>
      </w:r>
      <w:r w:rsidR="009D3AA7">
        <w:rPr>
          <w:rFonts w:ascii="Times New Roman" w:hAnsi="Times New Roman" w:cs="Times New Roman"/>
          <w:sz w:val="24"/>
          <w:szCs w:val="24"/>
        </w:rPr>
        <w:t xml:space="preserve">, </w:t>
      </w:r>
      <w:r w:rsidR="00BD6868" w:rsidRPr="009218AD">
        <w:rPr>
          <w:rFonts w:ascii="Times New Roman" w:hAnsi="Times New Roman" w:cs="Times New Roman"/>
          <w:sz w:val="24"/>
          <w:szCs w:val="24"/>
        </w:rPr>
        <w:t>a</w:t>
      </w:r>
      <w:r w:rsidR="00354386">
        <w:rPr>
          <w:rFonts w:ascii="Times New Roman" w:hAnsi="Times New Roman" w:cs="Times New Roman"/>
          <w:sz w:val="24"/>
          <w:szCs w:val="24"/>
        </w:rPr>
        <w:t xml:space="preserve"> spoken</w:t>
      </w:r>
      <w:r w:rsidR="00BD6868" w:rsidRPr="009218AD">
        <w:rPr>
          <w:rFonts w:ascii="Times New Roman" w:hAnsi="Times New Roman" w:cs="Times New Roman"/>
          <w:sz w:val="24"/>
          <w:szCs w:val="24"/>
        </w:rPr>
        <w:t xml:space="preserve"> word was presented. Simultaneously with auditory events, </w:t>
      </w:r>
      <w:r w:rsidR="00BA346C">
        <w:rPr>
          <w:rFonts w:ascii="Times New Roman" w:hAnsi="Times New Roman" w:cs="Times New Roman"/>
          <w:sz w:val="24"/>
          <w:szCs w:val="24"/>
        </w:rPr>
        <w:t xml:space="preserve">the </w:t>
      </w:r>
      <w:r w:rsidR="00BD6868" w:rsidRPr="009218AD">
        <w:rPr>
          <w:rFonts w:ascii="Times New Roman" w:hAnsi="Times New Roman" w:cs="Times New Roman"/>
          <w:sz w:val="24"/>
          <w:szCs w:val="24"/>
        </w:rPr>
        <w:t xml:space="preserve">words ‘kill’ and ‘sort’ or ‘hate’ and ‘fold’ were presented and remained on the screen until </w:t>
      </w:r>
      <w:r w:rsidR="009D3AA7">
        <w:rPr>
          <w:rFonts w:ascii="Times New Roman" w:hAnsi="Times New Roman" w:cs="Times New Roman"/>
          <w:sz w:val="24"/>
          <w:szCs w:val="24"/>
        </w:rPr>
        <w:t xml:space="preserve">participants indicated whether the text corresponding to auditory stimulus was on the right or on the left. </w:t>
      </w:r>
      <w:r w:rsidR="00BD6868" w:rsidRPr="009218AD">
        <w:rPr>
          <w:rFonts w:ascii="Times New Roman" w:hAnsi="Times New Roman" w:cs="Times New Roman"/>
          <w:sz w:val="24"/>
          <w:szCs w:val="24"/>
        </w:rPr>
        <w:t xml:space="preserve"> The words on the screen were always in pairings ‘kill’ -‘sort’ and ‘hate’ -‘fold’ in order to enhance the contrast between a salient and a neutral word. Trials were separated by 1 s. </w:t>
      </w:r>
      <w:r w:rsidR="009D3AA7" w:rsidRPr="00097D9E">
        <w:rPr>
          <w:rFonts w:ascii="Times New Roman" w:hAnsi="Times New Roman" w:cs="Times New Roman"/>
          <w:sz w:val="24"/>
          <w:szCs w:val="24"/>
        </w:rPr>
        <w:t>Responses ensured that participants</w:t>
      </w:r>
      <w:r w:rsidR="009D3AA7" w:rsidRPr="00145FB5">
        <w:rPr>
          <w:rFonts w:ascii="Times New Roman" w:hAnsi="Times New Roman" w:cs="Times New Roman"/>
          <w:sz w:val="24"/>
          <w:szCs w:val="24"/>
        </w:rPr>
        <w:t xml:space="preserve"> paid attention to the stimuli.</w:t>
      </w:r>
      <w:r w:rsidR="009D3AA7">
        <w:rPr>
          <w:rFonts w:ascii="Times New Roman" w:hAnsi="Times New Roman" w:cs="Times New Roman"/>
          <w:sz w:val="24"/>
          <w:szCs w:val="24"/>
        </w:rPr>
        <w:t xml:space="preserve"> </w:t>
      </w:r>
      <w:r w:rsidR="00BD6868" w:rsidRPr="009218AD">
        <w:rPr>
          <w:rFonts w:ascii="Times New Roman" w:hAnsi="Times New Roman" w:cs="Times New Roman"/>
          <w:sz w:val="24"/>
          <w:szCs w:val="24"/>
        </w:rPr>
        <w:t xml:space="preserve">This stage took approximately 5 minutes, depending on the speed of participants’ response. </w:t>
      </w:r>
    </w:p>
    <w:p w:rsidR="00EC7510" w:rsidRDefault="00EC7510" w:rsidP="00CA6AA8">
      <w:pPr>
        <w:spacing w:before="100" w:beforeAutospacing="1" w:after="100" w:afterAutospacing="1" w:line="360" w:lineRule="auto"/>
        <w:rPr>
          <w:rFonts w:ascii="Times New Roman" w:hAnsi="Times New Roman" w:cs="Times New Roman"/>
          <w:b/>
          <w:sz w:val="24"/>
          <w:szCs w:val="24"/>
        </w:rPr>
      </w:pPr>
    </w:p>
    <w:p w:rsidR="00204BAC" w:rsidRDefault="00430C8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9364" editas="canvas" style="width:396pt;height:340.8pt;mso-position-horizontal-relative:char;mso-position-vertical-relative:line" coordorigin="1440,1044" coordsize="7920,6816">
            <o:lock v:ext="edit" aspectratio="t"/>
            <v:shape id="_x0000_s9365" type="#_x0000_t75" style="position:absolute;left:1440;top:1044;width:7920;height:6816" o:preferrelative="f">
              <v:fill o:detectmouseclick="t"/>
              <v:path o:extrusionok="t" o:connecttype="none"/>
              <o:lock v:ext="edit" text="t"/>
            </v:shape>
            <v:rect id="_x0000_s9366" style="position:absolute;left:1585;top:1567;width:1417;height:1417" fillcolor="black [3213]" strokecolor="gray [1629]" strokeweight="1pt"/>
            <v:rect id="_x0000_s9367" style="position:absolute;left:2025;top:1963;width:624;height:624" filled="f" strokecolor="white [3212]" strokeweight="2.25pt"/>
            <v:rect id="_x0000_s9368" style="position:absolute;left:3924;top:3345;width:227;height:454" filled="f" strokecolor="white [3212]" strokeweight="2.25pt"/>
            <v:rect id="_x0000_s9369" style="position:absolute;left:3236;top:3436;width:454;height:227" filled="f" strokecolor="white [3212]" strokeweight="2.25pt"/>
            <v:rect id="_x0000_s9370" style="position:absolute;left:2819;top:2019;width:1417;height:1417" fillcolor="black [3213]" strokecolor="gray [1629]"/>
            <v:rect id="_x0000_s9371" style="position:absolute;left:3980;top:2574;width:1417;height:1417" fillcolor="black [3213]" strokecolor="gray [1629]"/>
            <v:rect id="_x0000_s9372" style="position:absolute;left:5210;top:3075;width:1417;height:1417" fillcolor="black [3213]" strokecolor="gray [1629]"/>
            <v:rect id="_x0000_s9373" style="position:absolute;left:6462;top:3698;width:1417;height:1417" fillcolor="black [3213]" strokecolor="gray [1629]"/>
            <v:shape id="_x0000_s9374" type="#_x0000_t202" style="position:absolute;left:6462;top:4051;width:1604;height:523" filled="f" stroked="f">
              <v:textbox style="mso-next-textbox:#_x0000_s9374">
                <w:txbxContent>
                  <w:p w:rsidR="00285D77" w:rsidRPr="00503969" w:rsidRDefault="00285D77" w:rsidP="00204BAC">
                    <w:pPr>
                      <w:rPr>
                        <w:color w:val="FFFFFF" w:themeColor="background1"/>
                        <w:sz w:val="20"/>
                        <w:szCs w:val="20"/>
                      </w:rPr>
                    </w:pPr>
                    <w:r>
                      <w:rPr>
                        <w:color w:val="FFFFFF" w:themeColor="background1"/>
                        <w:sz w:val="20"/>
                        <w:szCs w:val="20"/>
                      </w:rPr>
                      <w:t xml:space="preserve">kill  sort  </w:t>
                    </w:r>
                    <w:r w:rsidRPr="00503969">
                      <w:rPr>
                        <w:color w:val="FFFFFF" w:themeColor="background1"/>
                        <w:sz w:val="20"/>
                        <w:szCs w:val="20"/>
                      </w:rPr>
                      <w:t xml:space="preserve"> </w:t>
                    </w:r>
                  </w:p>
                </w:txbxContent>
              </v:textbox>
            </v:shape>
            <v:shape id="_x0000_s9375" type="#_x0000_t75" style="position:absolute;left:7556;top:3567;width:653;height:604">
              <v:imagedata r:id="rId14" o:title=""/>
            </v:shape>
            <v:shape id="_x0000_s9376" type="#_x0000_t202" style="position:absolute;left:1533;top:1044;width:1286;height:523" filled="f" stroked="f">
              <v:textbox style="mso-next-textbox:#_x0000_s9376">
                <w:txbxContent>
                  <w:p w:rsidR="00285D77" w:rsidRPr="004538D5" w:rsidRDefault="00285D77" w:rsidP="00204BAC">
                    <w:pPr>
                      <w:rPr>
                        <w:rFonts w:ascii="Arial" w:hAnsi="Arial" w:cs="Arial"/>
                        <w:sz w:val="20"/>
                        <w:szCs w:val="20"/>
                      </w:rPr>
                    </w:pPr>
                    <w:r w:rsidRPr="004538D5">
                      <w:rPr>
                        <w:rFonts w:ascii="Arial" w:hAnsi="Arial" w:cs="Arial"/>
                        <w:sz w:val="20"/>
                        <w:szCs w:val="20"/>
                      </w:rPr>
                      <w:t xml:space="preserve">500 ms </w:t>
                    </w:r>
                  </w:p>
                </w:txbxContent>
              </v:textbox>
            </v:shape>
            <v:shape id="_x0000_s9377" type="#_x0000_t202" style="position:absolute;left:3153;top:1440;width:1172;height:523" filled="f" stroked="f">
              <v:textbox style="mso-next-textbox:#_x0000_s9377">
                <w:txbxContent>
                  <w:p w:rsidR="00285D77" w:rsidRPr="004538D5" w:rsidRDefault="00285D77" w:rsidP="00204BAC">
                    <w:pPr>
                      <w:rPr>
                        <w:rFonts w:ascii="Arial" w:hAnsi="Arial" w:cs="Arial"/>
                        <w:sz w:val="20"/>
                        <w:szCs w:val="20"/>
                      </w:rPr>
                    </w:pPr>
                    <w:r>
                      <w:rPr>
                        <w:rFonts w:ascii="Arial" w:hAnsi="Arial" w:cs="Arial"/>
                        <w:sz w:val="20"/>
                        <w:szCs w:val="20"/>
                      </w:rPr>
                      <w:t xml:space="preserve">500 </w:t>
                    </w:r>
                    <w:r w:rsidRPr="004538D5">
                      <w:rPr>
                        <w:rFonts w:ascii="Arial" w:hAnsi="Arial" w:cs="Arial"/>
                        <w:sz w:val="20"/>
                        <w:szCs w:val="20"/>
                      </w:rPr>
                      <w:t xml:space="preserve">ms </w:t>
                    </w:r>
                  </w:p>
                </w:txbxContent>
              </v:textbox>
            </v:shape>
            <v:shape id="_x0000_s9378" type="#_x0000_t202" style="position:absolute;left:4325;top:1837;width:1796;height:649" filled="f" stroked="f">
              <v:textbox style="mso-next-textbox:#_x0000_s9378">
                <w:txbxContent>
                  <w:p w:rsidR="00285D77" w:rsidRPr="004538D5" w:rsidRDefault="00285D77" w:rsidP="00204BAC">
                    <w:pPr>
                      <w:spacing w:after="0" w:line="240" w:lineRule="auto"/>
                      <w:rPr>
                        <w:rFonts w:ascii="Arial" w:hAnsi="Arial" w:cs="Arial"/>
                        <w:sz w:val="20"/>
                        <w:szCs w:val="20"/>
                      </w:rPr>
                    </w:pPr>
                    <w:r w:rsidRPr="004538D5">
                      <w:rPr>
                        <w:rFonts w:ascii="Arial" w:hAnsi="Arial" w:cs="Arial"/>
                        <w:sz w:val="20"/>
                        <w:szCs w:val="20"/>
                      </w:rPr>
                      <w:t xml:space="preserve">Until response detected </w:t>
                    </w:r>
                  </w:p>
                </w:txbxContent>
              </v:textbox>
            </v:shape>
            <v:shape id="_x0000_s9379" type="#_x0000_t202" style="position:absolute;left:6627;top:5619;width:1690;height:717" filled="f" stroked="f">
              <v:textbox style="mso-next-textbox:#_x0000_s9379">
                <w:txbxContent>
                  <w:p w:rsidR="00285D77" w:rsidRPr="004538D5" w:rsidRDefault="00285D77" w:rsidP="00204BAC">
                    <w:pPr>
                      <w:spacing w:line="240" w:lineRule="auto"/>
                      <w:rPr>
                        <w:rFonts w:ascii="Arial" w:hAnsi="Arial" w:cs="Arial"/>
                        <w:sz w:val="20"/>
                        <w:szCs w:val="20"/>
                      </w:rPr>
                    </w:pPr>
                    <w:r>
                      <w:rPr>
                        <w:rFonts w:ascii="Arial" w:hAnsi="Arial" w:cs="Arial"/>
                        <w:sz w:val="20"/>
                        <w:szCs w:val="20"/>
                      </w:rPr>
                      <w:t>Until response detected</w:t>
                    </w:r>
                    <w:r w:rsidRPr="004538D5">
                      <w:rPr>
                        <w:rFonts w:ascii="Arial" w:hAnsi="Arial" w:cs="Arial"/>
                        <w:sz w:val="20"/>
                        <w:szCs w:val="20"/>
                      </w:rPr>
                      <w:t xml:space="preserve"> </w:t>
                    </w:r>
                  </w:p>
                </w:txbxContent>
              </v:textbox>
            </v:shape>
            <v:shape id="_x0000_s9380" type="#_x0000_t202" style="position:absolute;left:6771;top:2984;width:1796;height:583" filled="f" stroked="f">
              <v:textbox style="mso-next-textbox:#_x0000_s9380">
                <w:txbxContent>
                  <w:p w:rsidR="00285D77" w:rsidRPr="004538D5" w:rsidRDefault="00285D77" w:rsidP="00204BAC">
                    <w:pPr>
                      <w:spacing w:after="0" w:line="240" w:lineRule="auto"/>
                      <w:rPr>
                        <w:rFonts w:ascii="Arial" w:hAnsi="Arial" w:cs="Arial"/>
                        <w:sz w:val="20"/>
                        <w:szCs w:val="20"/>
                      </w:rPr>
                    </w:pPr>
                    <w:r w:rsidRPr="004538D5">
                      <w:rPr>
                        <w:rFonts w:ascii="Arial" w:hAnsi="Arial" w:cs="Arial"/>
                        <w:sz w:val="20"/>
                        <w:szCs w:val="20"/>
                      </w:rPr>
                      <w:t xml:space="preserve">Until response detected </w:t>
                    </w:r>
                  </w:p>
                </w:txbxContent>
              </v:textbox>
            </v:shape>
            <v:rect id="_x0000_s9381" style="position:absolute;left:1585;top:4313;width:1417;height:1417" fillcolor="black [3213]" strokecolor="gray [1629]" strokeweight="1pt"/>
            <v:rect id="_x0000_s9382" style="position:absolute;left:2819;top:4830;width:1417;height:1417" fillcolor="black [3213]" strokecolor="gray [1629]"/>
            <v:rect id="_x0000_s9383" style="position:absolute;left:3980;top:5337;width:1417;height:1417" fillcolor="black [3213]" strokecolor="gray [1629]"/>
            <v:rect id="_x0000_s9384" style="position:absolute;left:5210;top:5860;width:1417;height:1417" fillcolor="black [3213]" strokecolor="gray [1629]"/>
            <v:shapetype id="_x0000_t4" coordsize="21600,21600" o:spt="4" path="m10800,l,10800,10800,21600,21600,10800xe">
              <v:stroke joinstyle="miter"/>
              <v:path gradientshapeok="t" o:connecttype="rect" textboxrect="5400,5400,16200,16200"/>
            </v:shapetype>
            <v:shape id="_x0000_s9385" type="#_x0000_t4" style="position:absolute;left:1875;top:4830;width:624;height:624" filled="f" strokecolor="white [3212]" strokeweight="2.25pt"/>
            <v:rect id="_x0000_s9386" style="position:absolute;left:4151;top:5860;width:340;height:340" filled="f" strokecolor="white [3212]" strokeweight="2.25pt"/>
            <v:shape id="_x0000_s9387" type="#_x0000_t4" style="position:absolute;left:4747;top:5842;width:340;height:340" filled="f" strokecolor="white [3212]" strokeweight="2.25pt"/>
            <v:rect id="_x0000_s9388" style="position:absolute;left:6248;top:6336;width:1417;height:1417" fillcolor="black [3213]" strokecolor="gray [1629]"/>
            <v:shape id="_x0000_s9389" type="#_x0000_t202" style="position:absolute;left:1585;top:3799;width:1286;height:523" filled="f" stroked="f">
              <v:textbox style="mso-next-textbox:#_x0000_s9389">
                <w:txbxContent>
                  <w:p w:rsidR="00285D77" w:rsidRPr="004538D5" w:rsidRDefault="00285D77" w:rsidP="00204BAC">
                    <w:pPr>
                      <w:rPr>
                        <w:rFonts w:ascii="Arial" w:hAnsi="Arial" w:cs="Arial"/>
                        <w:sz w:val="20"/>
                        <w:szCs w:val="20"/>
                      </w:rPr>
                    </w:pPr>
                    <w:r w:rsidRPr="004538D5">
                      <w:rPr>
                        <w:rFonts w:ascii="Arial" w:hAnsi="Arial" w:cs="Arial"/>
                        <w:sz w:val="20"/>
                        <w:szCs w:val="20"/>
                      </w:rPr>
                      <w:t xml:space="preserve">500 ms </w:t>
                    </w:r>
                  </w:p>
                </w:txbxContent>
              </v:textbox>
            </v:shape>
            <v:shape id="_x0000_s9390" type="#_x0000_t202" style="position:absolute;left:3064;top:4307;width:1172;height:523" filled="f" stroked="f">
              <v:textbox style="mso-next-textbox:#_x0000_s9390">
                <w:txbxContent>
                  <w:p w:rsidR="00285D77" w:rsidRPr="004538D5" w:rsidRDefault="00285D77" w:rsidP="00204BAC">
                    <w:pPr>
                      <w:rPr>
                        <w:rFonts w:ascii="Arial" w:hAnsi="Arial" w:cs="Arial"/>
                        <w:sz w:val="20"/>
                        <w:szCs w:val="20"/>
                      </w:rPr>
                    </w:pPr>
                    <w:r w:rsidRPr="004538D5">
                      <w:rPr>
                        <w:rFonts w:ascii="Arial" w:hAnsi="Arial" w:cs="Arial"/>
                        <w:sz w:val="20"/>
                        <w:szCs w:val="20"/>
                      </w:rPr>
                      <w:t xml:space="preserve">500 ms </w:t>
                    </w:r>
                  </w:p>
                </w:txbxContent>
              </v:textbox>
            </v:shape>
            <v:shape id="_x0000_s9391" type="#_x0000_t202" style="position:absolute;left:4325;top:4574;width:1796;height:659" filled="f" stroked="f">
              <v:textbox style="mso-next-textbox:#_x0000_s9391">
                <w:txbxContent>
                  <w:p w:rsidR="00285D77" w:rsidRPr="004538D5" w:rsidRDefault="00285D77" w:rsidP="00204BAC">
                    <w:pPr>
                      <w:spacing w:line="240" w:lineRule="auto"/>
                      <w:rPr>
                        <w:rFonts w:ascii="Arial" w:hAnsi="Arial" w:cs="Arial"/>
                        <w:sz w:val="20"/>
                        <w:szCs w:val="20"/>
                      </w:rPr>
                    </w:pPr>
                    <w:r>
                      <w:rPr>
                        <w:rFonts w:ascii="Arial" w:hAnsi="Arial" w:cs="Arial"/>
                        <w:sz w:val="20"/>
                        <w:szCs w:val="20"/>
                      </w:rPr>
                      <w:t xml:space="preserve">Until response detected </w:t>
                    </w:r>
                    <w:r w:rsidRPr="004538D5">
                      <w:rPr>
                        <w:rFonts w:ascii="Arial" w:hAnsi="Arial" w:cs="Arial"/>
                        <w:sz w:val="20"/>
                        <w:szCs w:val="20"/>
                      </w:rPr>
                      <w:t xml:space="preserve"> </w:t>
                    </w:r>
                  </w:p>
                </w:txbxContent>
              </v:textbox>
            </v:shape>
            <v:shape id="_x0000_s9392" type="#_x0000_t202" style="position:absolute;left:5397;top:5319;width:1230;height:523" filled="f" stroked="f">
              <v:textbox style="mso-next-textbox:#_x0000_s9392">
                <w:txbxContent>
                  <w:p w:rsidR="00285D77" w:rsidRPr="004538D5" w:rsidRDefault="00285D77" w:rsidP="00204BAC">
                    <w:pPr>
                      <w:rPr>
                        <w:rFonts w:ascii="Arial" w:hAnsi="Arial" w:cs="Arial"/>
                        <w:sz w:val="20"/>
                        <w:szCs w:val="20"/>
                      </w:rPr>
                    </w:pPr>
                    <w:r w:rsidRPr="004538D5">
                      <w:rPr>
                        <w:rFonts w:ascii="Arial" w:hAnsi="Arial" w:cs="Arial"/>
                        <w:sz w:val="20"/>
                        <w:szCs w:val="20"/>
                      </w:rPr>
                      <w:t xml:space="preserve">500 ms </w:t>
                    </w:r>
                  </w:p>
                </w:txbxContent>
              </v:textbox>
            </v:shape>
            <v:shape id="_x0000_s9393" type="#_x0000_t75" style="position:absolute;left:7413;top:6030;width:653;height:604">
              <v:imagedata r:id="rId14" o:title=""/>
            </v:shape>
            <v:shape id="_x0000_s9394" type="#_x0000_t202" style="position:absolute;left:5497;top:2722;width:1230;height:523" filled="f" stroked="f">
              <v:textbox style="mso-next-textbox:#_x0000_s9394">
                <w:txbxContent>
                  <w:p w:rsidR="00285D77" w:rsidRPr="004538D5" w:rsidRDefault="00285D77" w:rsidP="00204BAC">
                    <w:pPr>
                      <w:rPr>
                        <w:rFonts w:ascii="Arial" w:hAnsi="Arial" w:cs="Arial"/>
                        <w:sz w:val="20"/>
                        <w:szCs w:val="20"/>
                      </w:rPr>
                    </w:pPr>
                    <w:r w:rsidRPr="004538D5">
                      <w:rPr>
                        <w:rFonts w:ascii="Arial" w:hAnsi="Arial" w:cs="Arial"/>
                        <w:sz w:val="20"/>
                        <w:szCs w:val="20"/>
                      </w:rPr>
                      <w:t xml:space="preserve">500 ms </w:t>
                    </w:r>
                  </w:p>
                </w:txbxContent>
              </v:textbox>
            </v:shape>
            <v:shape id="_x0000_s9395" type="#_x0000_t202" style="position:absolute;left:6248;top:6754;width:1604;height:523" filled="f" stroked="f">
              <v:textbox style="mso-next-textbox:#_x0000_s9395">
                <w:txbxContent>
                  <w:p w:rsidR="00285D77" w:rsidRPr="00503969" w:rsidRDefault="00285D77" w:rsidP="00204BAC">
                    <w:pPr>
                      <w:rPr>
                        <w:color w:val="FFFFFF" w:themeColor="background1"/>
                        <w:sz w:val="20"/>
                        <w:szCs w:val="20"/>
                      </w:rPr>
                    </w:pPr>
                    <w:r>
                      <w:rPr>
                        <w:color w:val="FFFFFF" w:themeColor="background1"/>
                        <w:sz w:val="20"/>
                        <w:szCs w:val="20"/>
                      </w:rPr>
                      <w:t xml:space="preserve">hate  fold </w:t>
                    </w:r>
                    <w:r w:rsidRPr="00503969">
                      <w:rPr>
                        <w:color w:val="FFFFFF" w:themeColor="background1"/>
                        <w:sz w:val="20"/>
                        <w:szCs w:val="20"/>
                      </w:rPr>
                      <w:t xml:space="preserve"> </w:t>
                    </w:r>
                  </w:p>
                </w:txbxContent>
              </v:textbox>
            </v:shape>
            <v:shape id="_x0000_s9396" type="#_x0000_t202" style="position:absolute;left:8209;top:3663;width:1151;height:653" filled="f" stroked="f">
              <v:textbox style="mso-next-textbox:#_x0000_s9396">
                <w:txbxContent>
                  <w:p w:rsidR="00285D77" w:rsidRPr="00773A49" w:rsidRDefault="00285D77" w:rsidP="00204BAC">
                    <w:pPr>
                      <w:rPr>
                        <w:rFonts w:ascii="Arial" w:hAnsi="Arial" w:cs="Arial"/>
                      </w:rPr>
                    </w:pPr>
                    <w:r>
                      <w:rPr>
                        <w:rFonts w:ascii="Arial" w:hAnsi="Arial" w:cs="Arial"/>
                        <w:sz w:val="20"/>
                      </w:rPr>
                      <w:t>‘sort’ or ‘fold’</w:t>
                    </w:r>
                    <w:r w:rsidRPr="00773A49">
                      <w:rPr>
                        <w:rFonts w:ascii="Arial" w:hAnsi="Arial" w:cs="Arial"/>
                      </w:rPr>
                      <w:t xml:space="preserve"> </w:t>
                    </w:r>
                  </w:p>
                </w:txbxContent>
              </v:textbox>
            </v:shape>
            <v:shape id="_x0000_s9397" type="#_x0000_t202" style="position:absolute;left:7984;top:6083;width:1151;height:653" filled="f" stroked="f">
              <v:textbox style="mso-next-textbox:#_x0000_s9397">
                <w:txbxContent>
                  <w:p w:rsidR="00285D77" w:rsidRPr="00773A49" w:rsidRDefault="00285D77" w:rsidP="00204BAC">
                    <w:pPr>
                      <w:rPr>
                        <w:rFonts w:ascii="Arial" w:hAnsi="Arial" w:cs="Arial"/>
                        <w:sz w:val="20"/>
                      </w:rPr>
                    </w:pPr>
                    <w:r>
                      <w:rPr>
                        <w:rFonts w:ascii="Arial" w:hAnsi="Arial" w:cs="Arial"/>
                        <w:sz w:val="20"/>
                      </w:rPr>
                      <w:t>‘kill’ or ‘hate’</w:t>
                    </w:r>
                    <w:r w:rsidRPr="00773A49">
                      <w:rPr>
                        <w:rFonts w:ascii="Arial" w:hAnsi="Arial" w:cs="Arial"/>
                        <w:sz w:val="20"/>
                      </w:rPr>
                      <w:t xml:space="preserve"> </w:t>
                    </w:r>
                  </w:p>
                </w:txbxContent>
              </v:textbox>
            </v:shape>
            <v:rect id="_x0000_s9398" style="position:absolute;left:4151;top:3075;width:340;height:340" filled="f" strokecolor="white [3212]" strokeweight="2.25pt"/>
            <v:shape id="_x0000_s9399" type="#_x0000_t4" style="position:absolute;left:4690;top:3075;width:397;height:397" filled="f" strokecolor="white [3212]" strokeweight="2.25pt"/>
            <w10:wrap type="none"/>
            <w10:anchorlock/>
          </v:group>
        </w:pict>
      </w:r>
    </w:p>
    <w:p w:rsidR="00314270" w:rsidRPr="00BA346C" w:rsidRDefault="00204BAC" w:rsidP="008C44A4">
      <w:pPr>
        <w:spacing w:before="100" w:beforeAutospacing="1" w:after="100" w:afterAutospacing="1" w:line="360" w:lineRule="auto"/>
        <w:rPr>
          <w:rFonts w:ascii="Arial" w:hAnsi="Arial" w:cs="Arial"/>
          <w:sz w:val="20"/>
          <w:szCs w:val="20"/>
        </w:rPr>
      </w:pPr>
      <w:r w:rsidRPr="009541DA">
        <w:rPr>
          <w:rFonts w:ascii="Arial" w:hAnsi="Arial" w:cs="Arial"/>
          <w:b/>
          <w:sz w:val="20"/>
          <w:szCs w:val="20"/>
        </w:rPr>
        <w:t>Figure</w:t>
      </w:r>
      <w:r w:rsidR="00A618D3" w:rsidRPr="009541DA">
        <w:rPr>
          <w:rFonts w:ascii="Arial" w:hAnsi="Arial" w:cs="Arial"/>
          <w:b/>
          <w:sz w:val="20"/>
          <w:szCs w:val="20"/>
        </w:rPr>
        <w:t xml:space="preserve"> 5.1.</w:t>
      </w:r>
      <w:r w:rsidRPr="009541DA">
        <w:rPr>
          <w:rFonts w:ascii="Arial" w:hAnsi="Arial" w:cs="Arial"/>
          <w:b/>
          <w:sz w:val="20"/>
          <w:szCs w:val="20"/>
        </w:rPr>
        <w:t xml:space="preserve">Task design in </w:t>
      </w:r>
      <w:r w:rsidR="0006188A">
        <w:rPr>
          <w:rFonts w:ascii="Arial" w:hAnsi="Arial" w:cs="Arial"/>
          <w:b/>
          <w:sz w:val="20"/>
          <w:szCs w:val="20"/>
        </w:rPr>
        <w:t xml:space="preserve">the </w:t>
      </w:r>
      <w:r w:rsidRPr="009541DA">
        <w:rPr>
          <w:rFonts w:ascii="Arial" w:hAnsi="Arial" w:cs="Arial"/>
          <w:b/>
          <w:sz w:val="20"/>
          <w:szCs w:val="20"/>
        </w:rPr>
        <w:t>acquisition phase.</w:t>
      </w:r>
      <w:r w:rsidRPr="000B5A9E">
        <w:rPr>
          <w:rFonts w:ascii="Arial" w:hAnsi="Arial" w:cs="Arial"/>
          <w:sz w:val="20"/>
          <w:szCs w:val="20"/>
        </w:rPr>
        <w:t xml:space="preserve"> Participants responded to both visual and auditory stimuli. The </w:t>
      </w:r>
      <w:r w:rsidR="00BE3D40">
        <w:rPr>
          <w:rFonts w:ascii="Arial" w:hAnsi="Arial" w:cs="Arial"/>
          <w:sz w:val="20"/>
          <w:szCs w:val="20"/>
        </w:rPr>
        <w:t xml:space="preserve">square and </w:t>
      </w:r>
      <w:r w:rsidR="00BA346C">
        <w:rPr>
          <w:rFonts w:ascii="Arial" w:hAnsi="Arial" w:cs="Arial"/>
          <w:sz w:val="20"/>
          <w:szCs w:val="20"/>
        </w:rPr>
        <w:t xml:space="preserve">the </w:t>
      </w:r>
      <w:r w:rsidR="00BE3D40">
        <w:rPr>
          <w:rFonts w:ascii="Arial" w:hAnsi="Arial" w:cs="Arial"/>
          <w:sz w:val="20"/>
          <w:szCs w:val="20"/>
        </w:rPr>
        <w:t>diamond</w:t>
      </w:r>
      <w:r w:rsidRPr="000B5A9E">
        <w:rPr>
          <w:rFonts w:ascii="Arial" w:hAnsi="Arial" w:cs="Arial"/>
          <w:sz w:val="20"/>
          <w:szCs w:val="20"/>
        </w:rPr>
        <w:t xml:space="preserve"> appeared simultaneously </w:t>
      </w:r>
      <w:r w:rsidR="00F92E51">
        <w:rPr>
          <w:rFonts w:ascii="Arial" w:hAnsi="Arial" w:cs="Arial"/>
          <w:sz w:val="20"/>
          <w:szCs w:val="20"/>
        </w:rPr>
        <w:t xml:space="preserve">side-by-side </w:t>
      </w:r>
      <w:r w:rsidRPr="000B5A9E">
        <w:rPr>
          <w:rFonts w:ascii="Arial" w:hAnsi="Arial" w:cs="Arial"/>
          <w:sz w:val="20"/>
          <w:szCs w:val="20"/>
        </w:rPr>
        <w:t>and remained on the screen until response was detected. Participant</w:t>
      </w:r>
      <w:r w:rsidR="00F92E51">
        <w:rPr>
          <w:rFonts w:ascii="Arial" w:hAnsi="Arial" w:cs="Arial"/>
          <w:sz w:val="20"/>
          <w:szCs w:val="20"/>
        </w:rPr>
        <w:t>s</w:t>
      </w:r>
      <w:r w:rsidRPr="000B5A9E">
        <w:rPr>
          <w:rFonts w:ascii="Arial" w:hAnsi="Arial" w:cs="Arial"/>
          <w:sz w:val="20"/>
          <w:szCs w:val="20"/>
        </w:rPr>
        <w:t xml:space="preserve"> </w:t>
      </w:r>
      <w:r w:rsidR="00BA346C">
        <w:rPr>
          <w:rFonts w:ascii="Arial" w:hAnsi="Arial" w:cs="Arial"/>
          <w:sz w:val="20"/>
          <w:szCs w:val="20"/>
        </w:rPr>
        <w:t>p</w:t>
      </w:r>
      <w:r w:rsidRPr="000B5A9E">
        <w:rPr>
          <w:rFonts w:ascii="Arial" w:hAnsi="Arial" w:cs="Arial"/>
          <w:sz w:val="20"/>
          <w:szCs w:val="20"/>
        </w:rPr>
        <w:t>ress</w:t>
      </w:r>
      <w:r w:rsidR="00BA346C">
        <w:rPr>
          <w:rFonts w:ascii="Arial" w:hAnsi="Arial" w:cs="Arial"/>
          <w:sz w:val="20"/>
          <w:szCs w:val="20"/>
        </w:rPr>
        <w:t>ed the</w:t>
      </w:r>
      <w:r w:rsidRPr="000B5A9E">
        <w:rPr>
          <w:rFonts w:ascii="Arial" w:hAnsi="Arial" w:cs="Arial"/>
          <w:sz w:val="20"/>
          <w:szCs w:val="20"/>
        </w:rPr>
        <w:t xml:space="preserve"> right arrow key if the shape on the right from the centre of the screen corresponded to the previously presented single shape and the left arrow key if the shape on the left from the centre of the screen corresponded to </w:t>
      </w:r>
      <w:r w:rsidR="00BA346C">
        <w:rPr>
          <w:rFonts w:ascii="Arial" w:hAnsi="Arial" w:cs="Arial"/>
          <w:sz w:val="20"/>
          <w:szCs w:val="20"/>
        </w:rPr>
        <w:t xml:space="preserve">the </w:t>
      </w:r>
      <w:r w:rsidRPr="000B5A9E">
        <w:rPr>
          <w:rFonts w:ascii="Arial" w:hAnsi="Arial" w:cs="Arial"/>
          <w:sz w:val="20"/>
          <w:szCs w:val="20"/>
        </w:rPr>
        <w:t>previously presented single shape.</w:t>
      </w:r>
      <w:r w:rsidR="00172B36">
        <w:rPr>
          <w:rFonts w:ascii="Arial" w:hAnsi="Arial" w:cs="Arial"/>
          <w:sz w:val="20"/>
          <w:szCs w:val="20"/>
        </w:rPr>
        <w:t xml:space="preserve"> In the mismatch phase, designed to contrast expected with unexpected outcomes, participants pressed the second button on the response box with their index finger if the target shape was on the left from the centre of the screen, and the third button on the response box with their middle finger if the target shape was on the right from the centre of the screen.</w:t>
      </w:r>
      <w:r w:rsidRPr="000B5A9E">
        <w:rPr>
          <w:rFonts w:ascii="Arial" w:hAnsi="Arial" w:cs="Arial"/>
          <w:sz w:val="20"/>
          <w:szCs w:val="20"/>
        </w:rPr>
        <w:t xml:space="preserve"> Response to the sound </w:t>
      </w:r>
      <w:r w:rsidR="00E16257">
        <w:rPr>
          <w:rFonts w:ascii="Arial" w:hAnsi="Arial" w:cs="Arial"/>
          <w:sz w:val="20"/>
          <w:szCs w:val="20"/>
        </w:rPr>
        <w:t xml:space="preserve">, required only </w:t>
      </w:r>
      <w:r w:rsidRPr="000B5A9E">
        <w:rPr>
          <w:rFonts w:ascii="Arial" w:hAnsi="Arial" w:cs="Arial"/>
          <w:sz w:val="20"/>
          <w:szCs w:val="20"/>
        </w:rPr>
        <w:t>in the acquisition phase was cued by words ‘</w:t>
      </w:r>
      <w:r w:rsidR="00BE3D40">
        <w:rPr>
          <w:rFonts w:ascii="Arial" w:hAnsi="Arial" w:cs="Arial"/>
          <w:sz w:val="20"/>
          <w:szCs w:val="20"/>
        </w:rPr>
        <w:t>kill</w:t>
      </w:r>
      <w:r w:rsidRPr="000B5A9E">
        <w:rPr>
          <w:rFonts w:ascii="Arial" w:hAnsi="Arial" w:cs="Arial"/>
          <w:sz w:val="20"/>
          <w:szCs w:val="20"/>
        </w:rPr>
        <w:t>’</w:t>
      </w:r>
      <w:r w:rsidR="00BE3D40">
        <w:rPr>
          <w:rFonts w:ascii="Arial" w:hAnsi="Arial" w:cs="Arial"/>
          <w:sz w:val="20"/>
          <w:szCs w:val="20"/>
        </w:rPr>
        <w:t xml:space="preserve"> and ‘sort’ (after a square) or ‘hate’ and ‘fold’ (after a diamond)</w:t>
      </w:r>
      <w:r w:rsidRPr="000B5A9E">
        <w:rPr>
          <w:rFonts w:ascii="Arial" w:hAnsi="Arial" w:cs="Arial"/>
          <w:sz w:val="20"/>
          <w:szCs w:val="20"/>
        </w:rPr>
        <w:t xml:space="preserve"> appearing in the centre of the screen simultaneously with auditory events until response was recorded. Participants pressed the right arrow key when the word on the right from the centre of the screen corresponded to what they heard and the left arrow key if the word on the left from the centre of the screen </w:t>
      </w:r>
      <w:r w:rsidRPr="00BA346C">
        <w:rPr>
          <w:rFonts w:ascii="Arial" w:hAnsi="Arial" w:cs="Arial"/>
          <w:sz w:val="20"/>
          <w:szCs w:val="20"/>
        </w:rPr>
        <w:t>corresponded to what they heard. Position of the shapes and words on the screen was randomized</w:t>
      </w:r>
      <w:r w:rsidR="00BA346C" w:rsidRPr="00BA346C">
        <w:rPr>
          <w:rFonts w:ascii="Arial" w:hAnsi="Arial" w:cs="Arial"/>
          <w:sz w:val="20"/>
          <w:szCs w:val="20"/>
        </w:rPr>
        <w:t xml:space="preserve"> </w:t>
      </w:r>
    </w:p>
    <w:p w:rsidR="00842C14" w:rsidRDefault="00842C14" w:rsidP="00CA6AA8">
      <w:pPr>
        <w:spacing w:before="100" w:beforeAutospacing="1" w:after="100" w:afterAutospacing="1" w:line="360" w:lineRule="auto"/>
        <w:rPr>
          <w:rFonts w:ascii="Times New Roman" w:hAnsi="Times New Roman" w:cs="Times New Roman"/>
          <w:sz w:val="24"/>
          <w:szCs w:val="24"/>
        </w:rPr>
      </w:pPr>
    </w:p>
    <w:p w:rsidR="00EC7510" w:rsidRPr="009541DA" w:rsidRDefault="00EC7510" w:rsidP="00EC7510">
      <w:pPr>
        <w:spacing w:before="100" w:beforeAutospacing="1" w:after="100" w:afterAutospacing="1" w:line="360" w:lineRule="auto"/>
        <w:rPr>
          <w:rFonts w:ascii="Times New Roman" w:hAnsi="Times New Roman" w:cs="Times New Roman"/>
          <w:b/>
          <w:sz w:val="24"/>
          <w:szCs w:val="24"/>
        </w:rPr>
      </w:pPr>
      <w:r w:rsidRPr="009541DA">
        <w:rPr>
          <w:rFonts w:ascii="Times New Roman" w:hAnsi="Times New Roman" w:cs="Times New Roman"/>
          <w:b/>
          <w:sz w:val="24"/>
          <w:szCs w:val="24"/>
        </w:rPr>
        <w:lastRenderedPageBreak/>
        <w:t>The mismatch phase</w:t>
      </w:r>
    </w:p>
    <w:p w:rsidR="00CA6AA8" w:rsidRDefault="00EC7510" w:rsidP="00CA6AA8">
      <w:pPr>
        <w:spacing w:before="100" w:beforeAutospacing="1" w:after="100" w:afterAutospacing="1" w:line="360" w:lineRule="auto"/>
        <w:rPr>
          <w:rFonts w:ascii="Times New Roman" w:hAnsi="Times New Roman" w:cs="Times New Roman"/>
          <w:sz w:val="24"/>
          <w:szCs w:val="24"/>
        </w:rPr>
      </w:pPr>
      <w:r w:rsidRPr="00EA4AB7">
        <w:rPr>
          <w:rFonts w:ascii="Times New Roman" w:hAnsi="Times New Roman" w:cs="Times New Roman"/>
          <w:sz w:val="24"/>
          <w:szCs w:val="24"/>
        </w:rPr>
        <w:t>The mismatch phase was completed</w:t>
      </w:r>
      <w:r>
        <w:rPr>
          <w:rFonts w:ascii="Times New Roman" w:hAnsi="Times New Roman" w:cs="Times New Roman"/>
          <w:sz w:val="24"/>
          <w:szCs w:val="24"/>
        </w:rPr>
        <w:t xml:space="preserve"> in the scanner and took form of a mixed design.</w:t>
      </w:r>
      <w:r w:rsidRPr="00EA4AB7">
        <w:rPr>
          <w:rFonts w:ascii="Times New Roman" w:hAnsi="Times New Roman" w:cs="Times New Roman"/>
          <w:sz w:val="24"/>
          <w:szCs w:val="24"/>
        </w:rPr>
        <w:t xml:space="preserve">  In this phase expected neutral and salient words were contrasted with unexpected neutral and salient words. In 25% of the trials </w:t>
      </w:r>
      <w:r>
        <w:rPr>
          <w:rFonts w:ascii="Times New Roman" w:hAnsi="Times New Roman" w:cs="Times New Roman"/>
          <w:sz w:val="24"/>
          <w:szCs w:val="24"/>
        </w:rPr>
        <w:t xml:space="preserve">the </w:t>
      </w:r>
      <w:r w:rsidRPr="00EA4AB7">
        <w:rPr>
          <w:rFonts w:ascii="Times New Roman" w:hAnsi="Times New Roman" w:cs="Times New Roman"/>
          <w:sz w:val="24"/>
          <w:szCs w:val="24"/>
        </w:rPr>
        <w:t>cues were followed by unexpected outcome, i.e. a square was followed by a neutral word</w:t>
      </w:r>
      <w:r>
        <w:rPr>
          <w:rFonts w:ascii="Times New Roman" w:hAnsi="Times New Roman" w:cs="Times New Roman"/>
          <w:sz w:val="24"/>
          <w:szCs w:val="24"/>
        </w:rPr>
        <w:t xml:space="preserve"> (‘sort’ or ‘fold’) and a diamond was followed by a salient word (‘kill’ or ‘hate’).</w:t>
      </w:r>
      <w:r w:rsidRPr="00EA4AB7">
        <w:rPr>
          <w:rFonts w:ascii="Times New Roman" w:hAnsi="Times New Roman" w:cs="Times New Roman"/>
          <w:sz w:val="24"/>
          <w:szCs w:val="24"/>
        </w:rPr>
        <w:t xml:space="preserve"> The refresher session </w:t>
      </w:r>
      <w:r w:rsidR="00723245" w:rsidRPr="00EA4AB7">
        <w:rPr>
          <w:rFonts w:ascii="Times New Roman" w:hAnsi="Times New Roman" w:cs="Times New Roman"/>
          <w:sz w:val="24"/>
          <w:szCs w:val="24"/>
        </w:rPr>
        <w:t xml:space="preserve">before the scanning commenced presented participants with 10 repetitions of the pairs containing neutral word: </w:t>
      </w:r>
      <w:r w:rsidR="00723245">
        <w:rPr>
          <w:rFonts w:ascii="Times New Roman" w:hAnsi="Times New Roman" w:cs="Times New Roman"/>
          <w:sz w:val="24"/>
          <w:szCs w:val="24"/>
        </w:rPr>
        <w:t xml:space="preserve">a </w:t>
      </w:r>
      <w:r w:rsidR="00723245" w:rsidRPr="00EA4AB7">
        <w:rPr>
          <w:rFonts w:ascii="Times New Roman" w:hAnsi="Times New Roman" w:cs="Times New Roman"/>
          <w:sz w:val="24"/>
          <w:szCs w:val="24"/>
        </w:rPr>
        <w:t xml:space="preserve">diamond followed by the word ‘sort’ (5 trials) or ‘fold’ (5 trials) and 10 repetitions of the pairs containing </w:t>
      </w:r>
      <w:r w:rsidR="00723245">
        <w:rPr>
          <w:rFonts w:ascii="Times New Roman" w:hAnsi="Times New Roman" w:cs="Times New Roman"/>
          <w:sz w:val="24"/>
          <w:szCs w:val="24"/>
        </w:rPr>
        <w:t xml:space="preserve">a </w:t>
      </w:r>
      <w:r w:rsidR="00723245" w:rsidRPr="00EA4AB7">
        <w:rPr>
          <w:rFonts w:ascii="Times New Roman" w:hAnsi="Times New Roman" w:cs="Times New Roman"/>
          <w:sz w:val="24"/>
          <w:szCs w:val="24"/>
        </w:rPr>
        <w:t>salient word: square</w:t>
      </w:r>
      <w:r w:rsidR="00723245">
        <w:rPr>
          <w:rFonts w:ascii="Times New Roman" w:hAnsi="Times New Roman" w:cs="Times New Roman"/>
          <w:sz w:val="24"/>
          <w:szCs w:val="24"/>
        </w:rPr>
        <w:t xml:space="preserve"> </w:t>
      </w:r>
      <w:r w:rsidR="00CA6AA8" w:rsidRPr="00EA4AB7">
        <w:rPr>
          <w:rFonts w:ascii="Times New Roman" w:hAnsi="Times New Roman" w:cs="Times New Roman"/>
          <w:sz w:val="24"/>
          <w:szCs w:val="24"/>
        </w:rPr>
        <w:t>followed by the word ‘kill’ (5 trials) or ‘hate’ (5 trials). These trials were presented in randomized order and participants responded to both visua</w:t>
      </w:r>
      <w:r w:rsidR="00CA6AA8">
        <w:rPr>
          <w:rFonts w:ascii="Times New Roman" w:hAnsi="Times New Roman" w:cs="Times New Roman"/>
          <w:sz w:val="24"/>
          <w:szCs w:val="24"/>
        </w:rPr>
        <w:t>l and auditory stimuli.</w:t>
      </w:r>
      <w:r w:rsidR="00CA6AA8" w:rsidRPr="00EA4AB7">
        <w:rPr>
          <w:rFonts w:ascii="Times New Roman" w:hAnsi="Times New Roman" w:cs="Times New Roman"/>
          <w:sz w:val="24"/>
          <w:szCs w:val="24"/>
        </w:rPr>
        <w:t xml:space="preserve"> The refres</w:t>
      </w:r>
      <w:r w:rsidR="00CA6AA8">
        <w:rPr>
          <w:rFonts w:ascii="Times New Roman" w:hAnsi="Times New Roman" w:cs="Times New Roman"/>
          <w:sz w:val="24"/>
          <w:szCs w:val="24"/>
        </w:rPr>
        <w:t xml:space="preserve">her was followed by 3 blocks of 16 </w:t>
      </w:r>
      <w:r w:rsidR="00CA6AA8" w:rsidRPr="00EA4AB7">
        <w:rPr>
          <w:rFonts w:ascii="Times New Roman" w:hAnsi="Times New Roman" w:cs="Times New Roman"/>
          <w:sz w:val="24"/>
          <w:szCs w:val="24"/>
        </w:rPr>
        <w:t xml:space="preserve">experimental </w:t>
      </w:r>
      <w:r w:rsidR="00CA6AA8">
        <w:rPr>
          <w:rFonts w:ascii="Times New Roman" w:hAnsi="Times New Roman" w:cs="Times New Roman"/>
          <w:sz w:val="24"/>
          <w:szCs w:val="24"/>
        </w:rPr>
        <w:t xml:space="preserve">trials (48 trials altogether) interspersed with 2 blocks </w:t>
      </w:r>
      <w:r w:rsidR="00CA6AA8" w:rsidRPr="00EA4AB7">
        <w:rPr>
          <w:rFonts w:ascii="Times New Roman" w:hAnsi="Times New Roman" w:cs="Times New Roman"/>
          <w:sz w:val="24"/>
          <w:szCs w:val="24"/>
        </w:rPr>
        <w:t>of</w:t>
      </w:r>
      <w:r w:rsidR="00CA6AA8">
        <w:rPr>
          <w:rFonts w:ascii="Times New Roman" w:hAnsi="Times New Roman" w:cs="Times New Roman"/>
          <w:sz w:val="24"/>
          <w:szCs w:val="24"/>
        </w:rPr>
        <w:t xml:space="preserve"> 8 baseline (fixation cross) trials (16 baseline trials altogether)</w:t>
      </w:r>
      <w:r w:rsidR="00CA6AA8" w:rsidRPr="00EA4AB7">
        <w:rPr>
          <w:rFonts w:ascii="Times New Roman" w:hAnsi="Times New Roman" w:cs="Times New Roman"/>
          <w:sz w:val="24"/>
          <w:szCs w:val="24"/>
        </w:rPr>
        <w:t xml:space="preserve">. Each block of 16 trials consisted of the following visual-auditory parings:  3 pairs of diamond-‘fold’ and 3 pairs of diamond –‘sort’ (6 expected neutral outcomes), 3 pairs of square ‘’hate’ and 3 pairs of square –‘kill’ (6 expected salient outcomes), </w:t>
      </w:r>
      <w:r w:rsidR="00CA6AA8">
        <w:rPr>
          <w:rFonts w:ascii="Times New Roman" w:hAnsi="Times New Roman" w:cs="Times New Roman"/>
          <w:sz w:val="24"/>
          <w:szCs w:val="24"/>
        </w:rPr>
        <w:t xml:space="preserve">1 pair of </w:t>
      </w:r>
      <w:r w:rsidR="00CA6AA8" w:rsidRPr="00EA4AB7">
        <w:rPr>
          <w:rFonts w:ascii="Times New Roman" w:hAnsi="Times New Roman" w:cs="Times New Roman"/>
          <w:sz w:val="24"/>
          <w:szCs w:val="24"/>
        </w:rPr>
        <w:t xml:space="preserve">square –‘sort’, </w:t>
      </w:r>
      <w:r w:rsidR="00CA6AA8">
        <w:rPr>
          <w:rFonts w:ascii="Times New Roman" w:hAnsi="Times New Roman" w:cs="Times New Roman"/>
          <w:sz w:val="24"/>
          <w:szCs w:val="24"/>
        </w:rPr>
        <w:t xml:space="preserve">1 pair of </w:t>
      </w:r>
      <w:r w:rsidR="00CA6AA8" w:rsidRPr="00EA4AB7">
        <w:rPr>
          <w:rFonts w:ascii="Times New Roman" w:hAnsi="Times New Roman" w:cs="Times New Roman"/>
          <w:sz w:val="24"/>
          <w:szCs w:val="24"/>
        </w:rPr>
        <w:t>square-’fold’ (2 unexpected neutral outcome</w:t>
      </w:r>
      <w:r w:rsidR="00CA6AA8">
        <w:rPr>
          <w:rFonts w:ascii="Times New Roman" w:hAnsi="Times New Roman" w:cs="Times New Roman"/>
          <w:sz w:val="24"/>
          <w:szCs w:val="24"/>
        </w:rPr>
        <w:t>s</w:t>
      </w:r>
      <w:r w:rsidR="00CA6AA8" w:rsidRPr="00EA4AB7">
        <w:rPr>
          <w:rFonts w:ascii="Times New Roman" w:hAnsi="Times New Roman" w:cs="Times New Roman"/>
          <w:sz w:val="24"/>
          <w:szCs w:val="24"/>
        </w:rPr>
        <w:t>)</w:t>
      </w:r>
      <w:r w:rsidR="00CA6AA8">
        <w:rPr>
          <w:rFonts w:ascii="Times New Roman" w:hAnsi="Times New Roman" w:cs="Times New Roman"/>
          <w:sz w:val="24"/>
          <w:szCs w:val="24"/>
        </w:rPr>
        <w:t xml:space="preserve">, 1 pair </w:t>
      </w:r>
      <w:r w:rsidR="00CA6AA8" w:rsidRPr="00EA4AB7">
        <w:rPr>
          <w:rFonts w:ascii="Times New Roman" w:hAnsi="Times New Roman" w:cs="Times New Roman"/>
          <w:sz w:val="24"/>
          <w:szCs w:val="24"/>
        </w:rPr>
        <w:t>diamond-‘kill’</w:t>
      </w:r>
      <w:r w:rsidR="00CA6AA8">
        <w:rPr>
          <w:rFonts w:ascii="Times New Roman" w:hAnsi="Times New Roman" w:cs="Times New Roman"/>
          <w:sz w:val="24"/>
          <w:szCs w:val="24"/>
        </w:rPr>
        <w:t xml:space="preserve"> and 1 pair</w:t>
      </w:r>
      <w:r w:rsidR="00CA6AA8" w:rsidRPr="00EA4AB7">
        <w:rPr>
          <w:rFonts w:ascii="Times New Roman" w:hAnsi="Times New Roman" w:cs="Times New Roman"/>
          <w:sz w:val="24"/>
          <w:szCs w:val="24"/>
        </w:rPr>
        <w:t xml:space="preserve"> diamond-‘hate’ (2 unexpected salient outcome</w:t>
      </w:r>
      <w:r w:rsidR="00CA6AA8">
        <w:rPr>
          <w:rFonts w:ascii="Times New Roman" w:hAnsi="Times New Roman" w:cs="Times New Roman"/>
          <w:sz w:val="24"/>
          <w:szCs w:val="24"/>
        </w:rPr>
        <w:t>s</w:t>
      </w:r>
      <w:r w:rsidR="00CA6AA8" w:rsidRPr="00EA4AB7">
        <w:rPr>
          <w:rFonts w:ascii="Times New Roman" w:hAnsi="Times New Roman" w:cs="Times New Roman"/>
          <w:sz w:val="24"/>
          <w:szCs w:val="24"/>
        </w:rPr>
        <w:t xml:space="preserve">). </w:t>
      </w:r>
      <w:r w:rsidR="00CA6AA8" w:rsidRPr="00145FB5">
        <w:rPr>
          <w:rFonts w:ascii="Times New Roman" w:hAnsi="Times New Roman" w:cs="Times New Roman"/>
          <w:sz w:val="24"/>
          <w:szCs w:val="24"/>
        </w:rPr>
        <w:t>The order of the trials was pseudo-randomized so that the unexpected auditory stimuli did not appear in the first 4 trials.</w:t>
      </w:r>
      <w:r w:rsidR="00CA6AA8">
        <w:rPr>
          <w:rFonts w:ascii="Times New Roman" w:hAnsi="Times New Roman" w:cs="Times New Roman"/>
          <w:sz w:val="24"/>
          <w:szCs w:val="24"/>
        </w:rPr>
        <w:t xml:space="preserve">  </w:t>
      </w:r>
      <w:r w:rsidR="00CA6AA8" w:rsidRPr="00145FB5">
        <w:rPr>
          <w:rFonts w:ascii="Times New Roman" w:hAnsi="Times New Roman" w:cs="Times New Roman"/>
          <w:sz w:val="24"/>
          <w:szCs w:val="24"/>
        </w:rPr>
        <w:t xml:space="preserve">The pause between presentation of the pair of shapes and an auditory stimulus was set at 750 ms. </w:t>
      </w:r>
      <w:r w:rsidR="00CA6AA8">
        <w:rPr>
          <w:rFonts w:ascii="Times New Roman" w:hAnsi="Times New Roman" w:cs="Times New Roman"/>
          <w:sz w:val="24"/>
          <w:szCs w:val="24"/>
        </w:rPr>
        <w:t>Un</w:t>
      </w:r>
      <w:r w:rsidR="000B067B">
        <w:rPr>
          <w:rFonts w:ascii="Times New Roman" w:hAnsi="Times New Roman" w:cs="Times New Roman"/>
          <w:sz w:val="24"/>
          <w:szCs w:val="24"/>
        </w:rPr>
        <w:t>like in the acquisition phase, participants</w:t>
      </w:r>
      <w:r w:rsidR="00CA6AA8" w:rsidRPr="009218AD">
        <w:rPr>
          <w:rFonts w:ascii="Times New Roman" w:hAnsi="Times New Roman" w:cs="Times New Roman"/>
          <w:sz w:val="24"/>
          <w:szCs w:val="24"/>
        </w:rPr>
        <w:t xml:space="preserve"> were not required to respond to the sounds. </w:t>
      </w:r>
      <w:r w:rsidR="00CA6AA8">
        <w:rPr>
          <w:rFonts w:ascii="Times New Roman" w:hAnsi="Times New Roman" w:cs="Times New Roman"/>
          <w:sz w:val="24"/>
          <w:szCs w:val="24"/>
        </w:rPr>
        <w:t xml:space="preserve">Each baseline block consisted of 8 presentations of fixation cross, to which participants responded by pressing </w:t>
      </w:r>
      <w:r w:rsidR="00CA6AA8" w:rsidRPr="00145FB5">
        <w:rPr>
          <w:rFonts w:ascii="Times New Roman" w:hAnsi="Times New Roman" w:cs="Times New Roman"/>
          <w:sz w:val="24"/>
          <w:szCs w:val="24"/>
        </w:rPr>
        <w:t xml:space="preserve">the second button on the response box with their index finger. </w:t>
      </w:r>
      <w:r w:rsidR="00CA6AA8">
        <w:rPr>
          <w:rFonts w:ascii="Times New Roman" w:hAnsi="Times New Roman" w:cs="Times New Roman"/>
          <w:sz w:val="24"/>
          <w:szCs w:val="24"/>
        </w:rPr>
        <w:t>The f</w:t>
      </w:r>
      <w:r w:rsidR="00CA6AA8" w:rsidRPr="00145FB5">
        <w:rPr>
          <w:rFonts w:ascii="Times New Roman" w:hAnsi="Times New Roman" w:cs="Times New Roman"/>
          <w:sz w:val="24"/>
          <w:szCs w:val="24"/>
        </w:rPr>
        <w:t>ixation cross appeared at the same time point as the pair of shapes in the experimental blocks</w:t>
      </w:r>
      <w:r w:rsidR="00CA6AA8">
        <w:rPr>
          <w:rFonts w:ascii="Times New Roman" w:hAnsi="Times New Roman" w:cs="Times New Roman"/>
          <w:sz w:val="24"/>
          <w:szCs w:val="24"/>
        </w:rPr>
        <w:t xml:space="preserve"> to control for the motor response</w:t>
      </w:r>
      <w:r w:rsidR="00CA6AA8" w:rsidRPr="00145FB5">
        <w:rPr>
          <w:rFonts w:ascii="Times New Roman" w:hAnsi="Times New Roman" w:cs="Times New Roman"/>
          <w:sz w:val="24"/>
          <w:szCs w:val="24"/>
        </w:rPr>
        <w:t xml:space="preserve">. </w:t>
      </w:r>
      <w:r w:rsidR="00CA6AA8">
        <w:rPr>
          <w:rFonts w:ascii="Times New Roman" w:hAnsi="Times New Roman" w:cs="Times New Roman"/>
          <w:sz w:val="24"/>
          <w:szCs w:val="24"/>
        </w:rPr>
        <w:t>T</w:t>
      </w:r>
      <w:r w:rsidR="00CA6AA8" w:rsidRPr="00145FB5">
        <w:rPr>
          <w:rFonts w:ascii="Times New Roman" w:hAnsi="Times New Roman" w:cs="Times New Roman"/>
          <w:sz w:val="24"/>
          <w:szCs w:val="24"/>
        </w:rPr>
        <w:t xml:space="preserve">he first time-point of each block presented participants with instructions as to the task they should perform during that block. This part of experiment took 14 min 45s. </w:t>
      </w:r>
    </w:p>
    <w:p w:rsidR="00B645A1" w:rsidRPr="00EE46AD" w:rsidRDefault="00314270" w:rsidP="008C44A4">
      <w:pPr>
        <w:pStyle w:val="Heading3"/>
        <w:spacing w:line="360" w:lineRule="auto"/>
        <w:rPr>
          <w:rFonts w:ascii="Times New Roman" w:hAnsi="Times New Roman" w:cs="Times New Roman"/>
          <w:color w:val="auto"/>
          <w:sz w:val="24"/>
        </w:rPr>
      </w:pPr>
      <w:r w:rsidRPr="00EE46AD">
        <w:rPr>
          <w:rFonts w:ascii="Times New Roman" w:hAnsi="Times New Roman" w:cs="Times New Roman"/>
          <w:color w:val="auto"/>
          <w:sz w:val="24"/>
          <w:szCs w:val="24"/>
        </w:rPr>
        <w:lastRenderedPageBreak/>
        <w:t xml:space="preserve"> </w:t>
      </w:r>
      <w:bookmarkStart w:id="104" w:name="_Toc344031642"/>
      <w:r w:rsidR="00B645A1" w:rsidRPr="00EE46AD">
        <w:rPr>
          <w:rFonts w:ascii="Times New Roman" w:hAnsi="Times New Roman" w:cs="Times New Roman"/>
          <w:color w:val="auto"/>
          <w:sz w:val="24"/>
        </w:rPr>
        <w:t>5.2.3. Data analysis</w:t>
      </w:r>
      <w:bookmarkEnd w:id="104"/>
    </w:p>
    <w:p w:rsidR="00EE46AD" w:rsidRPr="00EE46AD" w:rsidRDefault="00EE46AD" w:rsidP="008C44A4">
      <w:pPr>
        <w:pStyle w:val="Heading4"/>
        <w:spacing w:line="360" w:lineRule="auto"/>
        <w:rPr>
          <w:rFonts w:ascii="Times New Roman" w:hAnsi="Times New Roman" w:cs="Times New Roman"/>
          <w:color w:val="auto"/>
          <w:sz w:val="24"/>
        </w:rPr>
      </w:pPr>
      <w:r w:rsidRPr="00EE46AD">
        <w:rPr>
          <w:rFonts w:ascii="Times New Roman" w:hAnsi="Times New Roman" w:cs="Times New Roman"/>
          <w:color w:val="auto"/>
          <w:sz w:val="24"/>
        </w:rPr>
        <w:t>5.2.3.1. Behavioural analysis</w:t>
      </w:r>
    </w:p>
    <w:p w:rsidR="00EE46AD" w:rsidRDefault="00B645A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Response time to shapes was recorded in </w:t>
      </w:r>
      <w:r w:rsidR="00CA6AA8">
        <w:rPr>
          <w:rFonts w:ascii="Times New Roman" w:hAnsi="Times New Roman" w:cs="Times New Roman"/>
          <w:sz w:val="24"/>
          <w:szCs w:val="24"/>
        </w:rPr>
        <w:t xml:space="preserve">tens of </w:t>
      </w:r>
      <w:r>
        <w:rPr>
          <w:rFonts w:ascii="Times New Roman" w:hAnsi="Times New Roman" w:cs="Times New Roman"/>
          <w:sz w:val="24"/>
          <w:szCs w:val="24"/>
        </w:rPr>
        <w:t>milliseconds</w:t>
      </w:r>
      <w:r w:rsidR="00CA6AA8">
        <w:rPr>
          <w:rFonts w:ascii="Times New Roman" w:hAnsi="Times New Roman" w:cs="Times New Roman"/>
          <w:sz w:val="24"/>
          <w:szCs w:val="24"/>
        </w:rPr>
        <w:t>, converted to milliseconds</w:t>
      </w:r>
      <w:r>
        <w:rPr>
          <w:rFonts w:ascii="Times New Roman" w:hAnsi="Times New Roman" w:cs="Times New Roman"/>
          <w:sz w:val="24"/>
          <w:szCs w:val="24"/>
        </w:rPr>
        <w:t xml:space="preserve"> and analyzed</w:t>
      </w:r>
      <w:r w:rsidR="000B067B">
        <w:rPr>
          <w:rFonts w:ascii="Times New Roman" w:hAnsi="Times New Roman" w:cs="Times New Roman"/>
          <w:sz w:val="24"/>
          <w:szCs w:val="24"/>
        </w:rPr>
        <w:t>.</w:t>
      </w:r>
    </w:p>
    <w:p w:rsidR="00EE46AD" w:rsidRPr="00EE46AD" w:rsidRDefault="00EE46AD" w:rsidP="008C44A4">
      <w:pPr>
        <w:pStyle w:val="Heading4"/>
        <w:spacing w:line="360" w:lineRule="auto"/>
        <w:rPr>
          <w:rFonts w:ascii="Times New Roman" w:hAnsi="Times New Roman" w:cs="Times New Roman"/>
          <w:color w:val="auto"/>
          <w:sz w:val="24"/>
        </w:rPr>
      </w:pPr>
      <w:r w:rsidRPr="00EE46AD">
        <w:rPr>
          <w:rFonts w:ascii="Times New Roman" w:hAnsi="Times New Roman" w:cs="Times New Roman"/>
          <w:color w:val="auto"/>
          <w:sz w:val="24"/>
        </w:rPr>
        <w:t>5.2.3.2. FMRI analysis</w:t>
      </w:r>
    </w:p>
    <w:p w:rsidR="008938FF" w:rsidRDefault="00BD6868"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Data was analysed with voxel-wise </w:t>
      </w:r>
      <w:r w:rsidR="000B067B">
        <w:rPr>
          <w:rFonts w:ascii="Times New Roman" w:hAnsi="Times New Roman" w:cs="Times New Roman"/>
          <w:sz w:val="24"/>
          <w:szCs w:val="24"/>
        </w:rPr>
        <w:t>GLM</w:t>
      </w:r>
      <w:r w:rsidR="008938FF">
        <w:rPr>
          <w:rFonts w:ascii="Times New Roman" w:hAnsi="Times New Roman" w:cs="Times New Roman"/>
          <w:sz w:val="24"/>
          <w:szCs w:val="24"/>
        </w:rPr>
        <w:t>.</w:t>
      </w:r>
      <w:r w:rsidRPr="009218AD">
        <w:rPr>
          <w:rFonts w:ascii="Times New Roman" w:hAnsi="Times New Roman" w:cs="Times New Roman"/>
          <w:sz w:val="24"/>
          <w:szCs w:val="24"/>
        </w:rPr>
        <w:t xml:space="preserve"> First, contrasts were estimated at the single-</w:t>
      </w:r>
      <w:r w:rsidR="00F43B6B">
        <w:rPr>
          <w:rFonts w:ascii="Times New Roman" w:hAnsi="Times New Roman" w:cs="Times New Roman"/>
          <w:sz w:val="24"/>
          <w:szCs w:val="24"/>
        </w:rPr>
        <w:t>participant</w:t>
      </w:r>
      <w:r w:rsidR="00CA6AA8">
        <w:rPr>
          <w:rFonts w:ascii="Times New Roman" w:hAnsi="Times New Roman" w:cs="Times New Roman"/>
          <w:sz w:val="24"/>
          <w:szCs w:val="24"/>
        </w:rPr>
        <w:t xml:space="preserve"> level</w:t>
      </w:r>
      <w:r w:rsidRPr="009218AD">
        <w:rPr>
          <w:rFonts w:ascii="Times New Roman" w:hAnsi="Times New Roman" w:cs="Times New Roman"/>
          <w:sz w:val="24"/>
          <w:szCs w:val="24"/>
        </w:rPr>
        <w:t xml:space="preserve">. These estimates were then entered into the second level, random- effect model. In the group level analysis </w:t>
      </w:r>
      <w:r w:rsidR="00F43B6B">
        <w:rPr>
          <w:rFonts w:ascii="Times New Roman" w:hAnsi="Times New Roman" w:cs="Times New Roman"/>
          <w:sz w:val="24"/>
          <w:szCs w:val="24"/>
        </w:rPr>
        <w:t>participant</w:t>
      </w:r>
      <w:r w:rsidRPr="009218AD">
        <w:rPr>
          <w:rFonts w:ascii="Times New Roman" w:hAnsi="Times New Roman" w:cs="Times New Roman"/>
          <w:sz w:val="24"/>
          <w:szCs w:val="24"/>
        </w:rPr>
        <w:t xml:space="preserve"> and condition were modelled as predictors using flexible factorial design. Non-independence of images from the same </w:t>
      </w:r>
      <w:r w:rsidR="00F43B6B">
        <w:rPr>
          <w:rFonts w:ascii="Times New Roman" w:hAnsi="Times New Roman" w:cs="Times New Roman"/>
          <w:sz w:val="24"/>
          <w:szCs w:val="24"/>
        </w:rPr>
        <w:t>participant</w:t>
      </w:r>
      <w:r w:rsidRPr="009218AD">
        <w:rPr>
          <w:rFonts w:ascii="Times New Roman" w:hAnsi="Times New Roman" w:cs="Times New Roman"/>
          <w:sz w:val="24"/>
          <w:szCs w:val="24"/>
        </w:rPr>
        <w:t xml:space="preserve"> and unequal variance between conditi</w:t>
      </w:r>
      <w:r w:rsidR="008938FF">
        <w:rPr>
          <w:rFonts w:ascii="Times New Roman" w:hAnsi="Times New Roman" w:cs="Times New Roman"/>
          <w:sz w:val="24"/>
          <w:szCs w:val="24"/>
        </w:rPr>
        <w:t xml:space="preserve">ons and </w:t>
      </w:r>
      <w:r w:rsidR="00F43B6B">
        <w:rPr>
          <w:rFonts w:ascii="Times New Roman" w:hAnsi="Times New Roman" w:cs="Times New Roman"/>
          <w:sz w:val="24"/>
          <w:szCs w:val="24"/>
        </w:rPr>
        <w:t>participant</w:t>
      </w:r>
      <w:r w:rsidR="008938FF">
        <w:rPr>
          <w:rFonts w:ascii="Times New Roman" w:hAnsi="Times New Roman" w:cs="Times New Roman"/>
          <w:sz w:val="24"/>
          <w:szCs w:val="24"/>
        </w:rPr>
        <w:t xml:space="preserve">s were assumed. </w:t>
      </w:r>
      <w:r w:rsidRPr="009218AD">
        <w:rPr>
          <w:rFonts w:ascii="Times New Roman" w:hAnsi="Times New Roman" w:cs="Times New Roman"/>
          <w:sz w:val="24"/>
          <w:szCs w:val="24"/>
        </w:rPr>
        <w:t xml:space="preserve">We identified voxels which </w:t>
      </w:r>
      <w:r w:rsidRPr="008938FF">
        <w:rPr>
          <w:rFonts w:ascii="Times New Roman" w:hAnsi="Times New Roman" w:cs="Times New Roman"/>
          <w:sz w:val="24"/>
          <w:szCs w:val="24"/>
        </w:rPr>
        <w:t>responded to all stimuli (all expected and unexpected neutral and salient words) versus f</w:t>
      </w:r>
      <w:r w:rsidR="00BF42D3">
        <w:rPr>
          <w:rFonts w:ascii="Times New Roman" w:hAnsi="Times New Roman" w:cs="Times New Roman"/>
          <w:sz w:val="24"/>
          <w:szCs w:val="24"/>
        </w:rPr>
        <w:t>ixation cross baseline at p&lt;0.0</w:t>
      </w:r>
      <w:r w:rsidRPr="008938FF">
        <w:rPr>
          <w:rFonts w:ascii="Times New Roman" w:hAnsi="Times New Roman" w:cs="Times New Roman"/>
          <w:sz w:val="24"/>
          <w:szCs w:val="24"/>
        </w:rPr>
        <w:t>1, uncorrected. These voxels then formed the volume- of- interest (</w:t>
      </w:r>
      <w:r w:rsidR="00F43B6B">
        <w:rPr>
          <w:rFonts w:ascii="Times New Roman" w:hAnsi="Times New Roman" w:cs="Times New Roman"/>
          <w:sz w:val="24"/>
          <w:szCs w:val="24"/>
        </w:rPr>
        <w:t>VOI</w:t>
      </w:r>
      <w:r w:rsidRPr="008938FF">
        <w:rPr>
          <w:rFonts w:ascii="Times New Roman" w:hAnsi="Times New Roman" w:cs="Times New Roman"/>
          <w:sz w:val="24"/>
          <w:szCs w:val="24"/>
        </w:rPr>
        <w:t xml:space="preserve">) for subsequent statistical corrections. </w:t>
      </w:r>
      <w:r w:rsidR="008938FF" w:rsidRPr="008938FF">
        <w:rPr>
          <w:rFonts w:ascii="Times New Roman" w:hAnsi="Times New Roman" w:cs="Times New Roman"/>
          <w:sz w:val="24"/>
          <w:szCs w:val="24"/>
        </w:rPr>
        <w:t>Next, we performed t-tests to compare unexpected (neutral an</w:t>
      </w:r>
      <w:r w:rsidR="00CA6AA8">
        <w:rPr>
          <w:rFonts w:ascii="Times New Roman" w:hAnsi="Times New Roman" w:cs="Times New Roman"/>
          <w:sz w:val="24"/>
          <w:szCs w:val="24"/>
        </w:rPr>
        <w:t>d salient) with expected</w:t>
      </w:r>
      <w:r w:rsidR="008938FF" w:rsidRPr="008938FF">
        <w:rPr>
          <w:rFonts w:ascii="Times New Roman" w:hAnsi="Times New Roman" w:cs="Times New Roman"/>
          <w:sz w:val="24"/>
          <w:szCs w:val="24"/>
        </w:rPr>
        <w:t xml:space="preserve"> (neutral and salient) words. This was followed by comparison, using t-tests, of unexpected and expected neutral words and unexpected and expected salient words.</w:t>
      </w:r>
      <w:r w:rsidR="009541DA">
        <w:rPr>
          <w:rFonts w:ascii="Times New Roman" w:hAnsi="Times New Roman" w:cs="Times New Roman"/>
          <w:sz w:val="24"/>
          <w:szCs w:val="24"/>
        </w:rPr>
        <w:t xml:space="preserve"> We also </w:t>
      </w:r>
      <w:r w:rsidR="008938FF" w:rsidRPr="008938FF">
        <w:rPr>
          <w:rFonts w:ascii="Times New Roman" w:hAnsi="Times New Roman" w:cs="Times New Roman"/>
          <w:sz w:val="24"/>
          <w:szCs w:val="24"/>
        </w:rPr>
        <w:t>employed t-tests to contrast neutral with salient words</w:t>
      </w:r>
      <w:r w:rsidR="004C08DB">
        <w:rPr>
          <w:rFonts w:ascii="Times New Roman" w:hAnsi="Times New Roman" w:cs="Times New Roman"/>
          <w:sz w:val="24"/>
          <w:szCs w:val="24"/>
        </w:rPr>
        <w:t xml:space="preserve"> and salient with neutral words</w:t>
      </w:r>
      <w:r w:rsidR="008938FF" w:rsidRPr="008938FF">
        <w:rPr>
          <w:rFonts w:ascii="Times New Roman" w:hAnsi="Times New Roman" w:cs="Times New Roman"/>
          <w:sz w:val="24"/>
          <w:szCs w:val="24"/>
        </w:rPr>
        <w:t xml:space="preserve">. </w:t>
      </w:r>
      <w:r w:rsidR="00A275D9">
        <w:rPr>
          <w:rFonts w:ascii="Times New Roman" w:hAnsi="Times New Roman" w:cs="Times New Roman"/>
          <w:sz w:val="24"/>
          <w:szCs w:val="24"/>
        </w:rPr>
        <w:t xml:space="preserve">All contrasts were performed in the whole brain analysis and within the VOI. </w:t>
      </w:r>
      <w:r w:rsidR="00BF42D3">
        <w:rPr>
          <w:rFonts w:ascii="Times New Roman" w:hAnsi="Times New Roman" w:cs="Times New Roman"/>
          <w:sz w:val="24"/>
          <w:szCs w:val="24"/>
        </w:rPr>
        <w:t xml:space="preserve">Each contrast was performed in the whole brain analysis and within the VOI. </w:t>
      </w:r>
      <w:r w:rsidR="008938FF" w:rsidRPr="008938FF">
        <w:rPr>
          <w:rFonts w:ascii="Times New Roman" w:hAnsi="Times New Roman" w:cs="Times New Roman"/>
          <w:sz w:val="24"/>
          <w:szCs w:val="24"/>
        </w:rPr>
        <w:t xml:space="preserve">The voxel-level statistical threshold for reporting was p&lt;0.05, family-wise-error (FWE) corrected. MNI coordinates were converted to Talairach and Tournoux space using the mni2tal software routine in Matlab. Anatomical locations were identified using </w:t>
      </w:r>
      <w:r w:rsidR="004C08DB">
        <w:rPr>
          <w:rFonts w:ascii="Times New Roman" w:hAnsi="Times New Roman" w:cs="Times New Roman"/>
          <w:sz w:val="24"/>
          <w:szCs w:val="24"/>
        </w:rPr>
        <w:t xml:space="preserve">the Talairach and Tournoux </w:t>
      </w:r>
      <w:r w:rsidR="008938FF" w:rsidRPr="008938FF">
        <w:rPr>
          <w:rFonts w:ascii="Times New Roman" w:hAnsi="Times New Roman" w:cs="Times New Roman"/>
          <w:sz w:val="24"/>
          <w:szCs w:val="24"/>
        </w:rPr>
        <w:t xml:space="preserve">paper atlas </w:t>
      </w:r>
      <w:hyperlink w:anchor="_ENREF_159" w:tooltip="Talairach, 1988 #1257" w:history="1">
        <w:r w:rsidR="00430C88" w:rsidRPr="008938FF">
          <w:rPr>
            <w:rFonts w:ascii="Times New Roman" w:hAnsi="Times New Roman" w:cs="Times New Roman"/>
            <w:sz w:val="24"/>
            <w:szCs w:val="24"/>
          </w:rPr>
          <w:fldChar w:fldCharType="begin">
            <w:fldData xml:space="preserve">PEVuZE5vdGU+PENpdGU+PEF1dGhvcj5UYWxhaXJhY2g8L0F1dGhvcj48WWVhcj4xOTg4PC9ZZWFy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PEVuZE5vdGU+PENpdGU+PEF1dGhvcj5UYWxhaXJhY2g8L0F1dGhvcj48WWVhcj4xOTg4PC9ZZWFy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8938FF">
          <w:rPr>
            <w:rFonts w:ascii="Times New Roman" w:hAnsi="Times New Roman" w:cs="Times New Roman"/>
            <w:sz w:val="24"/>
            <w:szCs w:val="24"/>
          </w:rPr>
        </w:r>
        <w:r w:rsidR="00430C88" w:rsidRPr="008938FF">
          <w:rPr>
            <w:rFonts w:ascii="Times New Roman" w:hAnsi="Times New Roman" w:cs="Times New Roman"/>
            <w:sz w:val="24"/>
            <w:szCs w:val="24"/>
          </w:rPr>
          <w:fldChar w:fldCharType="separate"/>
        </w:r>
        <w:r w:rsidR="00A30A26">
          <w:rPr>
            <w:rFonts w:ascii="Times New Roman" w:hAnsi="Times New Roman" w:cs="Times New Roman"/>
            <w:noProof/>
            <w:sz w:val="24"/>
            <w:szCs w:val="24"/>
          </w:rPr>
          <w:t>(1988)</w:t>
        </w:r>
        <w:r w:rsidR="00430C88" w:rsidRPr="008938FF">
          <w:rPr>
            <w:rFonts w:ascii="Times New Roman" w:hAnsi="Times New Roman" w:cs="Times New Roman"/>
            <w:sz w:val="24"/>
            <w:szCs w:val="24"/>
          </w:rPr>
          <w:fldChar w:fldCharType="end"/>
        </w:r>
      </w:hyperlink>
      <w:r w:rsidR="008938FF" w:rsidRPr="008938FF">
        <w:rPr>
          <w:rFonts w:ascii="Times New Roman" w:hAnsi="Times New Roman" w:cs="Times New Roman"/>
          <w:sz w:val="24"/>
          <w:szCs w:val="24"/>
        </w:rPr>
        <w:t>.</w:t>
      </w:r>
    </w:p>
    <w:p w:rsidR="0009657C" w:rsidRPr="00EE46AD" w:rsidRDefault="00EE46AD" w:rsidP="008C44A4">
      <w:pPr>
        <w:pStyle w:val="Heading4"/>
        <w:spacing w:line="360" w:lineRule="auto"/>
        <w:rPr>
          <w:rStyle w:val="refpreview"/>
          <w:rFonts w:ascii="Times New Roman" w:hAnsi="Times New Roman" w:cs="Times New Roman"/>
          <w:color w:val="auto"/>
          <w:sz w:val="24"/>
          <w:szCs w:val="24"/>
        </w:rPr>
      </w:pPr>
      <w:r w:rsidRPr="00EE46AD">
        <w:rPr>
          <w:rFonts w:ascii="Times New Roman" w:hAnsi="Times New Roman" w:cs="Times New Roman"/>
          <w:color w:val="auto"/>
          <w:sz w:val="24"/>
          <w:szCs w:val="24"/>
        </w:rPr>
        <w:t xml:space="preserve">5.2.3.3. </w:t>
      </w:r>
      <w:r w:rsidR="0009657C" w:rsidRPr="00EE46AD">
        <w:rPr>
          <w:rFonts w:ascii="Times New Roman" w:hAnsi="Times New Roman" w:cs="Times New Roman"/>
          <w:color w:val="auto"/>
          <w:sz w:val="24"/>
          <w:szCs w:val="24"/>
        </w:rPr>
        <w:t>Effective conn</w:t>
      </w:r>
      <w:r>
        <w:rPr>
          <w:rStyle w:val="refpreview"/>
          <w:rFonts w:ascii="Times New Roman" w:hAnsi="Times New Roman" w:cs="Times New Roman"/>
          <w:color w:val="auto"/>
          <w:sz w:val="24"/>
          <w:szCs w:val="24"/>
        </w:rPr>
        <w:t>ectivity fMRI analysis</w:t>
      </w:r>
    </w:p>
    <w:p w:rsidR="0009657C" w:rsidRPr="00AD39C7" w:rsidRDefault="008938FF" w:rsidP="008C44A4">
      <w:pPr>
        <w:tabs>
          <w:tab w:val="left" w:pos="1159"/>
        </w:tabs>
        <w:spacing w:before="100" w:beforeAutospacing="1" w:after="100" w:afterAutospacing="1" w:line="360" w:lineRule="auto"/>
        <w:rPr>
          <w:rStyle w:val="refpreview"/>
          <w:rFonts w:ascii="Times New Roman" w:hAnsi="Times New Roman" w:cs="Times New Roman"/>
          <w:sz w:val="24"/>
          <w:szCs w:val="24"/>
        </w:rPr>
      </w:pPr>
      <w:r>
        <w:rPr>
          <w:rStyle w:val="refpreview"/>
          <w:rFonts w:ascii="Times New Roman" w:hAnsi="Times New Roman" w:cs="Times New Roman"/>
          <w:sz w:val="24"/>
          <w:szCs w:val="24"/>
        </w:rPr>
        <w:t xml:space="preserve">The first part of the effective connectivity analysis aimed to identify areas showing significantly increased connectivity with </w:t>
      </w:r>
      <w:r w:rsidR="004C08DB">
        <w:rPr>
          <w:rStyle w:val="refpreview"/>
          <w:rFonts w:ascii="Times New Roman" w:hAnsi="Times New Roman" w:cs="Times New Roman"/>
          <w:sz w:val="24"/>
          <w:szCs w:val="24"/>
        </w:rPr>
        <w:t xml:space="preserve">the </w:t>
      </w:r>
      <w:r>
        <w:rPr>
          <w:rStyle w:val="refpreview"/>
          <w:rFonts w:ascii="Times New Roman" w:hAnsi="Times New Roman" w:cs="Times New Roman"/>
          <w:sz w:val="24"/>
          <w:szCs w:val="24"/>
        </w:rPr>
        <w:t xml:space="preserve">auditory cortex in the condition of unexpected, compared with expected words and in the condition of salient and neutral words. </w:t>
      </w:r>
      <w:r w:rsidR="00907C0F">
        <w:rPr>
          <w:rStyle w:val="refpreview"/>
          <w:rFonts w:ascii="Times New Roman" w:hAnsi="Times New Roman" w:cs="Times New Roman"/>
          <w:sz w:val="24"/>
          <w:szCs w:val="24"/>
        </w:rPr>
        <w:t>For this purpose the seed region was identified as t</w:t>
      </w:r>
      <w:r w:rsidR="0009657C" w:rsidRPr="00AD39C7">
        <w:rPr>
          <w:rStyle w:val="refpreview"/>
          <w:rFonts w:ascii="Times New Roman" w:hAnsi="Times New Roman" w:cs="Times New Roman"/>
          <w:sz w:val="24"/>
          <w:szCs w:val="24"/>
        </w:rPr>
        <w:t>he maximum activation</w:t>
      </w:r>
      <w:r>
        <w:rPr>
          <w:rStyle w:val="refpreview"/>
          <w:rFonts w:ascii="Times New Roman" w:hAnsi="Times New Roman" w:cs="Times New Roman"/>
          <w:sz w:val="24"/>
          <w:szCs w:val="24"/>
        </w:rPr>
        <w:t xml:space="preserve"> voxel</w:t>
      </w:r>
      <w:r w:rsidR="0009657C" w:rsidRPr="00AD39C7">
        <w:rPr>
          <w:rStyle w:val="refpreview"/>
          <w:rFonts w:ascii="Times New Roman" w:hAnsi="Times New Roman" w:cs="Times New Roman"/>
          <w:sz w:val="24"/>
          <w:szCs w:val="24"/>
        </w:rPr>
        <w:t xml:space="preserve"> in the group contrast of all experimental stimuli versus </w:t>
      </w:r>
      <w:r w:rsidR="00314270">
        <w:rPr>
          <w:rStyle w:val="refpreview"/>
          <w:rFonts w:ascii="Times New Roman" w:hAnsi="Times New Roman" w:cs="Times New Roman"/>
          <w:sz w:val="24"/>
          <w:szCs w:val="24"/>
        </w:rPr>
        <w:t xml:space="preserve">fixation </w:t>
      </w:r>
      <w:r w:rsidR="00314270">
        <w:rPr>
          <w:rStyle w:val="refpreview"/>
          <w:rFonts w:ascii="Times New Roman" w:hAnsi="Times New Roman" w:cs="Times New Roman"/>
          <w:sz w:val="24"/>
          <w:szCs w:val="24"/>
        </w:rPr>
        <w:lastRenderedPageBreak/>
        <w:t xml:space="preserve">cross </w:t>
      </w:r>
      <w:r w:rsidR="0009657C" w:rsidRPr="00AD39C7">
        <w:rPr>
          <w:rStyle w:val="refpreview"/>
          <w:rFonts w:ascii="Times New Roman" w:hAnsi="Times New Roman" w:cs="Times New Roman"/>
          <w:sz w:val="24"/>
          <w:szCs w:val="24"/>
        </w:rPr>
        <w:t>baseline</w:t>
      </w:r>
      <w:r w:rsidR="00907C0F">
        <w:rPr>
          <w:rStyle w:val="refpreview"/>
          <w:rFonts w:ascii="Times New Roman" w:hAnsi="Times New Roman" w:cs="Times New Roman"/>
          <w:sz w:val="24"/>
          <w:szCs w:val="24"/>
        </w:rPr>
        <w:t xml:space="preserve"> at p=0.001, uncorrected</w:t>
      </w:r>
      <w:r w:rsidR="0009657C" w:rsidRPr="00AD39C7">
        <w:rPr>
          <w:rStyle w:val="refpreview"/>
          <w:rFonts w:ascii="Times New Roman" w:hAnsi="Times New Roman" w:cs="Times New Roman"/>
          <w:sz w:val="24"/>
          <w:szCs w:val="24"/>
        </w:rPr>
        <w:t xml:space="preserve">. </w:t>
      </w:r>
      <w:r w:rsidR="004C08DB">
        <w:rPr>
          <w:rStyle w:val="refpreview"/>
          <w:rFonts w:ascii="Times New Roman" w:hAnsi="Times New Roman" w:cs="Times New Roman"/>
          <w:sz w:val="24"/>
          <w:szCs w:val="24"/>
        </w:rPr>
        <w:t xml:space="preserve">We </w:t>
      </w:r>
      <w:r w:rsidR="0009657C" w:rsidRPr="00AD39C7">
        <w:rPr>
          <w:rStyle w:val="refpreview"/>
          <w:rFonts w:ascii="Times New Roman" w:hAnsi="Times New Roman" w:cs="Times New Roman"/>
          <w:sz w:val="24"/>
          <w:szCs w:val="24"/>
        </w:rPr>
        <w:t>search</w:t>
      </w:r>
      <w:r w:rsidR="004C08DB">
        <w:rPr>
          <w:rStyle w:val="refpreview"/>
          <w:rFonts w:ascii="Times New Roman" w:hAnsi="Times New Roman" w:cs="Times New Roman"/>
          <w:sz w:val="24"/>
          <w:szCs w:val="24"/>
        </w:rPr>
        <w:t>ed</w:t>
      </w:r>
      <w:r w:rsidR="0009657C" w:rsidRPr="00AD39C7">
        <w:rPr>
          <w:rStyle w:val="refpreview"/>
          <w:rFonts w:ascii="Times New Roman" w:hAnsi="Times New Roman" w:cs="Times New Roman"/>
          <w:sz w:val="24"/>
          <w:szCs w:val="24"/>
        </w:rPr>
        <w:t xml:space="preserve"> in</w:t>
      </w:r>
      <w:r w:rsidR="00907C0F">
        <w:rPr>
          <w:rStyle w:val="refpreview"/>
          <w:rFonts w:ascii="Times New Roman" w:hAnsi="Times New Roman" w:cs="Times New Roman"/>
          <w:sz w:val="24"/>
          <w:szCs w:val="24"/>
        </w:rPr>
        <w:t>dividual participants’ contrast</w:t>
      </w:r>
      <w:r w:rsidR="0009657C" w:rsidRPr="00AD39C7">
        <w:rPr>
          <w:rStyle w:val="refpreview"/>
          <w:rFonts w:ascii="Times New Roman" w:hAnsi="Times New Roman" w:cs="Times New Roman"/>
          <w:sz w:val="24"/>
          <w:szCs w:val="24"/>
        </w:rPr>
        <w:t xml:space="preserve"> images of all experimental stimuli versus fixation cross</w:t>
      </w:r>
      <w:r w:rsidR="00907C0F">
        <w:rPr>
          <w:rStyle w:val="refpreview"/>
          <w:rFonts w:ascii="Times New Roman" w:hAnsi="Times New Roman" w:cs="Times New Roman"/>
          <w:sz w:val="24"/>
          <w:szCs w:val="24"/>
        </w:rPr>
        <w:t>,</w:t>
      </w:r>
      <w:r w:rsidR="0009657C" w:rsidRPr="00AD39C7">
        <w:rPr>
          <w:rStyle w:val="refpreview"/>
          <w:rFonts w:ascii="Times New Roman" w:hAnsi="Times New Roman" w:cs="Times New Roman"/>
          <w:sz w:val="24"/>
          <w:szCs w:val="24"/>
        </w:rPr>
        <w:t xml:space="preserve"> displayed at p&lt;0.05</w:t>
      </w:r>
      <w:r w:rsidR="00907C0F">
        <w:rPr>
          <w:rStyle w:val="refpreview"/>
          <w:rFonts w:ascii="Times New Roman" w:hAnsi="Times New Roman" w:cs="Times New Roman"/>
          <w:sz w:val="24"/>
          <w:szCs w:val="24"/>
        </w:rPr>
        <w:t>,</w:t>
      </w:r>
      <w:r w:rsidR="0009657C" w:rsidRPr="00AD39C7">
        <w:rPr>
          <w:rStyle w:val="refpreview"/>
          <w:rFonts w:ascii="Times New Roman" w:hAnsi="Times New Roman" w:cs="Times New Roman"/>
          <w:sz w:val="24"/>
          <w:szCs w:val="24"/>
        </w:rPr>
        <w:t xml:space="preserve"> for a voxel with highest </w:t>
      </w:r>
      <w:r w:rsidR="0009657C" w:rsidRPr="004C08DB">
        <w:rPr>
          <w:rStyle w:val="refpreview"/>
          <w:rFonts w:ascii="Times New Roman" w:hAnsi="Times New Roman" w:cs="Times New Roman"/>
          <w:i/>
          <w:sz w:val="24"/>
          <w:szCs w:val="24"/>
        </w:rPr>
        <w:t>t</w:t>
      </w:r>
      <w:r w:rsidR="0009657C" w:rsidRPr="00AD39C7">
        <w:rPr>
          <w:rStyle w:val="refpreview"/>
          <w:rFonts w:ascii="Times New Roman" w:hAnsi="Times New Roman" w:cs="Times New Roman"/>
          <w:sz w:val="24"/>
          <w:szCs w:val="24"/>
        </w:rPr>
        <w:t xml:space="preserve"> statistics in the area of the group seed. </w:t>
      </w:r>
      <w:r w:rsidR="004C08DB">
        <w:rPr>
          <w:rStyle w:val="refpreview"/>
          <w:rFonts w:ascii="Times New Roman" w:hAnsi="Times New Roman" w:cs="Times New Roman"/>
          <w:sz w:val="24"/>
          <w:szCs w:val="24"/>
        </w:rPr>
        <w:t xml:space="preserve">This voxel was the participant-specific seed region. </w:t>
      </w:r>
      <w:r w:rsidR="0009657C" w:rsidRPr="00AD39C7">
        <w:rPr>
          <w:rStyle w:val="refpreview"/>
          <w:rFonts w:ascii="Times New Roman" w:hAnsi="Times New Roman" w:cs="Times New Roman"/>
          <w:sz w:val="24"/>
          <w:szCs w:val="24"/>
        </w:rPr>
        <w:t>The first eignevariate of the time-course data was extracted from the 5-mm sphere with the seed regions as the centre for each participant. The mean value of the eignevariate was then subtracted from each time point value, creating a time course vector with 69 time points (the physiological variable).</w:t>
      </w:r>
    </w:p>
    <w:p w:rsidR="0009657C" w:rsidRDefault="0009657C" w:rsidP="008C44A4">
      <w:pPr>
        <w:spacing w:before="100" w:beforeAutospacing="1" w:after="100" w:afterAutospacing="1" w:line="360" w:lineRule="auto"/>
        <w:rPr>
          <w:rStyle w:val="refpreview"/>
          <w:rFonts w:ascii="Times New Roman" w:hAnsi="Times New Roman" w:cs="Times New Roman"/>
          <w:sz w:val="24"/>
          <w:szCs w:val="24"/>
        </w:rPr>
      </w:pPr>
      <w:r w:rsidRPr="00AD39C7">
        <w:rPr>
          <w:rStyle w:val="refpreview"/>
          <w:rFonts w:ascii="Times New Roman" w:hAnsi="Times New Roman" w:cs="Times New Roman"/>
          <w:sz w:val="24"/>
          <w:szCs w:val="24"/>
        </w:rPr>
        <w:t xml:space="preserve">Parametric connectivity contrast images were produced in the first-level analysis for every participant with the goal of identifying areas that show increased connectivity with the seed area in the condition of unexpected, versus expected, stimuli. First, the time-course vector was multiplied with the vector representing the </w:t>
      </w:r>
      <w:r w:rsidR="00907C0F">
        <w:rPr>
          <w:rStyle w:val="refpreview"/>
          <w:rFonts w:ascii="Times New Roman" w:hAnsi="Times New Roman" w:cs="Times New Roman"/>
          <w:sz w:val="24"/>
          <w:szCs w:val="24"/>
        </w:rPr>
        <w:t>condition</w:t>
      </w:r>
      <w:r w:rsidRPr="00AD39C7">
        <w:rPr>
          <w:rStyle w:val="refpreview"/>
          <w:rFonts w:ascii="Times New Roman" w:hAnsi="Times New Roman" w:cs="Times New Roman"/>
          <w:sz w:val="24"/>
          <w:szCs w:val="24"/>
        </w:rPr>
        <w:t xml:space="preserve"> (the psychological variable). The condition vector was represented by values: unexpected</w:t>
      </w:r>
      <w:r w:rsidR="00907C0F">
        <w:rPr>
          <w:rStyle w:val="refpreview"/>
          <w:rFonts w:ascii="Times New Roman" w:hAnsi="Times New Roman" w:cs="Times New Roman"/>
          <w:sz w:val="24"/>
          <w:szCs w:val="24"/>
        </w:rPr>
        <w:t xml:space="preserve"> words</w:t>
      </w:r>
      <w:r w:rsidRPr="00AD39C7">
        <w:rPr>
          <w:rStyle w:val="refpreview"/>
          <w:rFonts w:ascii="Times New Roman" w:hAnsi="Times New Roman" w:cs="Times New Roman"/>
          <w:sz w:val="24"/>
          <w:szCs w:val="24"/>
        </w:rPr>
        <w:t xml:space="preserve"> (+1), expected </w:t>
      </w:r>
      <w:r w:rsidR="00907C0F">
        <w:rPr>
          <w:rStyle w:val="refpreview"/>
          <w:rFonts w:ascii="Times New Roman" w:hAnsi="Times New Roman" w:cs="Times New Roman"/>
          <w:sz w:val="24"/>
          <w:szCs w:val="24"/>
        </w:rPr>
        <w:t xml:space="preserve">words </w:t>
      </w:r>
      <w:r w:rsidRPr="00AD39C7">
        <w:rPr>
          <w:rStyle w:val="refpreview"/>
          <w:rFonts w:ascii="Times New Roman" w:hAnsi="Times New Roman" w:cs="Times New Roman"/>
          <w:sz w:val="24"/>
          <w:szCs w:val="24"/>
        </w:rPr>
        <w:t>(-1), fixation</w:t>
      </w:r>
      <w:r w:rsidR="00907C0F">
        <w:rPr>
          <w:rStyle w:val="refpreview"/>
          <w:rFonts w:ascii="Times New Roman" w:hAnsi="Times New Roman" w:cs="Times New Roman"/>
          <w:sz w:val="24"/>
          <w:szCs w:val="24"/>
        </w:rPr>
        <w:t xml:space="preserve"> cross</w:t>
      </w:r>
      <w:r w:rsidRPr="00AD39C7">
        <w:rPr>
          <w:rStyle w:val="refpreview"/>
          <w:rFonts w:ascii="Times New Roman" w:hAnsi="Times New Roman" w:cs="Times New Roman"/>
          <w:sz w:val="24"/>
          <w:szCs w:val="24"/>
        </w:rPr>
        <w:t xml:space="preserve"> (0), instructions (0). The multiplication generated the physiological interaction term (PPI; Friston et al., 1997). The PPI term was then entered into the </w:t>
      </w:r>
      <w:r w:rsidR="00907C0F">
        <w:rPr>
          <w:rStyle w:val="refpreview"/>
          <w:rFonts w:ascii="Times New Roman" w:hAnsi="Times New Roman" w:cs="Times New Roman"/>
          <w:sz w:val="24"/>
          <w:szCs w:val="24"/>
        </w:rPr>
        <w:t>first</w:t>
      </w:r>
      <w:r w:rsidRPr="00AD39C7">
        <w:rPr>
          <w:rStyle w:val="refpreview"/>
          <w:rFonts w:ascii="Times New Roman" w:hAnsi="Times New Roman" w:cs="Times New Roman"/>
          <w:sz w:val="24"/>
          <w:szCs w:val="24"/>
        </w:rPr>
        <w:t xml:space="preserve">-level analysis as an effect of interest. The time course </w:t>
      </w:r>
      <w:r w:rsidR="00907C0F">
        <w:rPr>
          <w:rStyle w:val="refpreview"/>
          <w:rFonts w:ascii="Times New Roman" w:hAnsi="Times New Roman" w:cs="Times New Roman"/>
          <w:sz w:val="24"/>
          <w:szCs w:val="24"/>
        </w:rPr>
        <w:t xml:space="preserve">of the seed area </w:t>
      </w:r>
      <w:r w:rsidRPr="00AD39C7">
        <w:rPr>
          <w:rStyle w:val="refpreview"/>
          <w:rFonts w:ascii="Times New Roman" w:hAnsi="Times New Roman" w:cs="Times New Roman"/>
          <w:sz w:val="24"/>
          <w:szCs w:val="24"/>
        </w:rPr>
        <w:t xml:space="preserve">and the </w:t>
      </w:r>
      <w:r w:rsidR="00907C0F">
        <w:rPr>
          <w:rStyle w:val="refpreview"/>
          <w:rFonts w:ascii="Times New Roman" w:hAnsi="Times New Roman" w:cs="Times New Roman"/>
          <w:sz w:val="24"/>
          <w:szCs w:val="24"/>
        </w:rPr>
        <w:t>condition</w:t>
      </w:r>
      <w:r w:rsidRPr="00AD39C7">
        <w:rPr>
          <w:rStyle w:val="refpreview"/>
          <w:rFonts w:ascii="Times New Roman" w:hAnsi="Times New Roman" w:cs="Times New Roman"/>
          <w:sz w:val="24"/>
          <w:szCs w:val="24"/>
        </w:rPr>
        <w:t xml:space="preserve"> were entered as effects of no interest.  The first-level analysis generated parametric connectivity contrast images for each participant’s scans. These contrast images were then entered into a group-level analysis in a flexible factorial model with </w:t>
      </w:r>
      <w:r w:rsidR="00F43B6B">
        <w:rPr>
          <w:rStyle w:val="refpreview"/>
          <w:rFonts w:ascii="Times New Roman" w:hAnsi="Times New Roman" w:cs="Times New Roman"/>
          <w:sz w:val="24"/>
          <w:szCs w:val="24"/>
        </w:rPr>
        <w:t>participant</w:t>
      </w:r>
      <w:r w:rsidRPr="00AD39C7">
        <w:rPr>
          <w:rStyle w:val="refpreview"/>
          <w:rFonts w:ascii="Times New Roman" w:hAnsi="Times New Roman" w:cs="Times New Roman"/>
          <w:sz w:val="24"/>
          <w:szCs w:val="24"/>
        </w:rPr>
        <w:t xml:space="preserve"> and condition as factors.</w:t>
      </w:r>
    </w:p>
    <w:p w:rsidR="0009657C" w:rsidRDefault="0009657C" w:rsidP="008C44A4">
      <w:pPr>
        <w:spacing w:before="100" w:beforeAutospacing="1" w:after="100" w:afterAutospacing="1" w:line="360" w:lineRule="auto"/>
        <w:rPr>
          <w:rStyle w:val="refpreview"/>
          <w:rFonts w:ascii="Times New Roman" w:hAnsi="Times New Roman" w:cs="Times New Roman"/>
          <w:sz w:val="24"/>
          <w:szCs w:val="24"/>
        </w:rPr>
      </w:pPr>
      <w:r w:rsidRPr="00AD39C7">
        <w:rPr>
          <w:rStyle w:val="refpreview"/>
          <w:rFonts w:ascii="Times New Roman" w:hAnsi="Times New Roman" w:cs="Times New Roman"/>
          <w:sz w:val="24"/>
          <w:szCs w:val="24"/>
        </w:rPr>
        <w:t>Parametric connectivity contrast images were also produced for each participant in order to identify areas that show increased connectivity with the seed area in the condition of</w:t>
      </w:r>
      <w:r w:rsidR="00CF67D3">
        <w:rPr>
          <w:rStyle w:val="refpreview"/>
          <w:rFonts w:ascii="Times New Roman" w:hAnsi="Times New Roman" w:cs="Times New Roman"/>
          <w:sz w:val="24"/>
          <w:szCs w:val="24"/>
        </w:rPr>
        <w:t xml:space="preserve"> salient, versus neutral</w:t>
      </w:r>
      <w:r w:rsidR="004C08DB">
        <w:rPr>
          <w:rStyle w:val="refpreview"/>
          <w:rFonts w:ascii="Times New Roman" w:hAnsi="Times New Roman" w:cs="Times New Roman"/>
          <w:sz w:val="24"/>
          <w:szCs w:val="24"/>
        </w:rPr>
        <w:t xml:space="preserve"> and neutral, versus salient,</w:t>
      </w:r>
      <w:r w:rsidR="00CF67D3">
        <w:rPr>
          <w:rStyle w:val="refpreview"/>
          <w:rFonts w:ascii="Times New Roman" w:hAnsi="Times New Roman" w:cs="Times New Roman"/>
          <w:sz w:val="24"/>
          <w:szCs w:val="24"/>
        </w:rPr>
        <w:t xml:space="preserve"> words</w:t>
      </w:r>
      <w:r w:rsidRPr="00AD39C7">
        <w:rPr>
          <w:rStyle w:val="refpreview"/>
          <w:rFonts w:ascii="Times New Roman" w:hAnsi="Times New Roman" w:cs="Times New Roman"/>
          <w:sz w:val="24"/>
          <w:szCs w:val="24"/>
        </w:rPr>
        <w:t xml:space="preserve">. In the first-level analysis the psychophysiological interaction term (PPI) was produced by multiplying the time-course vector with the condition vector: </w:t>
      </w:r>
      <w:r w:rsidR="00CF67D3">
        <w:rPr>
          <w:rStyle w:val="refpreview"/>
          <w:rFonts w:ascii="Times New Roman" w:hAnsi="Times New Roman" w:cs="Times New Roman"/>
          <w:sz w:val="24"/>
          <w:szCs w:val="24"/>
        </w:rPr>
        <w:t>salient word</w:t>
      </w:r>
      <w:r w:rsidRPr="00AD39C7">
        <w:rPr>
          <w:rStyle w:val="refpreview"/>
          <w:rFonts w:ascii="Times New Roman" w:hAnsi="Times New Roman" w:cs="Times New Roman"/>
          <w:sz w:val="24"/>
          <w:szCs w:val="24"/>
        </w:rPr>
        <w:t xml:space="preserve"> (+1), </w:t>
      </w:r>
      <w:r w:rsidR="00CF67D3">
        <w:rPr>
          <w:rStyle w:val="refpreview"/>
          <w:rFonts w:ascii="Times New Roman" w:hAnsi="Times New Roman" w:cs="Times New Roman"/>
          <w:sz w:val="24"/>
          <w:szCs w:val="24"/>
        </w:rPr>
        <w:t>neutral word</w:t>
      </w:r>
      <w:r w:rsidRPr="00AD39C7">
        <w:rPr>
          <w:rStyle w:val="refpreview"/>
          <w:rFonts w:ascii="Times New Roman" w:hAnsi="Times New Roman" w:cs="Times New Roman"/>
          <w:sz w:val="24"/>
          <w:szCs w:val="24"/>
        </w:rPr>
        <w:t xml:space="preserve"> (-1), fixation (0), instructions (0). The PPI term was entered as an effect of interest</w:t>
      </w:r>
      <w:r w:rsidR="00907C0F">
        <w:rPr>
          <w:rStyle w:val="refpreview"/>
          <w:rFonts w:ascii="Times New Roman" w:hAnsi="Times New Roman" w:cs="Times New Roman"/>
          <w:sz w:val="24"/>
          <w:szCs w:val="24"/>
        </w:rPr>
        <w:t>. T</w:t>
      </w:r>
      <w:r w:rsidRPr="00AD39C7">
        <w:rPr>
          <w:rStyle w:val="refpreview"/>
          <w:rFonts w:ascii="Times New Roman" w:hAnsi="Times New Roman" w:cs="Times New Roman"/>
          <w:sz w:val="24"/>
          <w:szCs w:val="24"/>
        </w:rPr>
        <w:t xml:space="preserve">he time course and the </w:t>
      </w:r>
      <w:r w:rsidR="00907C0F">
        <w:rPr>
          <w:rStyle w:val="refpreview"/>
          <w:rFonts w:ascii="Times New Roman" w:hAnsi="Times New Roman" w:cs="Times New Roman"/>
          <w:sz w:val="24"/>
          <w:szCs w:val="24"/>
        </w:rPr>
        <w:t>condition</w:t>
      </w:r>
      <w:r w:rsidRPr="00AD39C7">
        <w:rPr>
          <w:rStyle w:val="refpreview"/>
          <w:rFonts w:ascii="Times New Roman" w:hAnsi="Times New Roman" w:cs="Times New Roman"/>
          <w:sz w:val="24"/>
          <w:szCs w:val="24"/>
        </w:rPr>
        <w:t xml:space="preserve"> were entered as effects of no interest.  The first-level analysis generated parametric connectivity contrast images for each participant’s scans. These contrast images were then entered into a group-level analysis in a flexible factorial model with </w:t>
      </w:r>
      <w:r w:rsidR="00F43B6B">
        <w:rPr>
          <w:rStyle w:val="refpreview"/>
          <w:rFonts w:ascii="Times New Roman" w:hAnsi="Times New Roman" w:cs="Times New Roman"/>
          <w:sz w:val="24"/>
          <w:szCs w:val="24"/>
        </w:rPr>
        <w:t>participant</w:t>
      </w:r>
      <w:r w:rsidRPr="00AD39C7">
        <w:rPr>
          <w:rStyle w:val="refpreview"/>
          <w:rFonts w:ascii="Times New Roman" w:hAnsi="Times New Roman" w:cs="Times New Roman"/>
          <w:sz w:val="24"/>
          <w:szCs w:val="24"/>
        </w:rPr>
        <w:t xml:space="preserve"> and condition as factors.</w:t>
      </w:r>
    </w:p>
    <w:p w:rsidR="00314270" w:rsidRDefault="004C08DB" w:rsidP="008C44A4">
      <w:pPr>
        <w:spacing w:before="100" w:beforeAutospacing="1" w:after="100" w:afterAutospacing="1" w:line="360" w:lineRule="auto"/>
        <w:rPr>
          <w:rStyle w:val="refpreview"/>
          <w:rFonts w:ascii="Times New Roman" w:hAnsi="Times New Roman" w:cs="Times New Roman"/>
          <w:sz w:val="24"/>
          <w:szCs w:val="24"/>
        </w:rPr>
      </w:pPr>
      <w:r>
        <w:rPr>
          <w:rStyle w:val="refpreview"/>
          <w:rFonts w:ascii="Times New Roman" w:hAnsi="Times New Roman" w:cs="Times New Roman"/>
          <w:sz w:val="24"/>
          <w:szCs w:val="24"/>
        </w:rPr>
        <w:t>Next step involved analysis of the c</w:t>
      </w:r>
      <w:r w:rsidR="00314270">
        <w:rPr>
          <w:rStyle w:val="refpreview"/>
          <w:rFonts w:ascii="Times New Roman" w:hAnsi="Times New Roman" w:cs="Times New Roman"/>
          <w:sz w:val="24"/>
          <w:szCs w:val="24"/>
        </w:rPr>
        <w:t>onnectivity in the condition of unexpected, versus expected, neutral words</w:t>
      </w:r>
      <w:r>
        <w:rPr>
          <w:rStyle w:val="refpreview"/>
          <w:rFonts w:ascii="Times New Roman" w:hAnsi="Times New Roman" w:cs="Times New Roman"/>
          <w:sz w:val="24"/>
          <w:szCs w:val="24"/>
        </w:rPr>
        <w:t xml:space="preserve">. The seed </w:t>
      </w:r>
      <w:r w:rsidR="00314270">
        <w:rPr>
          <w:rStyle w:val="refpreview"/>
          <w:rFonts w:ascii="Times New Roman" w:hAnsi="Times New Roman" w:cs="Times New Roman"/>
          <w:sz w:val="24"/>
          <w:szCs w:val="24"/>
        </w:rPr>
        <w:t xml:space="preserve">was identified as the </w:t>
      </w:r>
      <w:r w:rsidR="00907C0F">
        <w:rPr>
          <w:rStyle w:val="refpreview"/>
          <w:rFonts w:ascii="Times New Roman" w:hAnsi="Times New Roman" w:cs="Times New Roman"/>
          <w:sz w:val="24"/>
          <w:szCs w:val="24"/>
        </w:rPr>
        <w:t>voxel</w:t>
      </w:r>
      <w:r w:rsidR="00314270">
        <w:rPr>
          <w:rStyle w:val="refpreview"/>
          <w:rFonts w:ascii="Times New Roman" w:hAnsi="Times New Roman" w:cs="Times New Roman"/>
          <w:sz w:val="24"/>
          <w:szCs w:val="24"/>
        </w:rPr>
        <w:t xml:space="preserve"> </w:t>
      </w:r>
      <w:r w:rsidR="00314270" w:rsidRPr="00AD39C7">
        <w:rPr>
          <w:rStyle w:val="refpreview"/>
          <w:rFonts w:ascii="Times New Roman" w:hAnsi="Times New Roman" w:cs="Times New Roman"/>
          <w:sz w:val="24"/>
          <w:szCs w:val="24"/>
        </w:rPr>
        <w:t xml:space="preserve">of maximum </w:t>
      </w:r>
      <w:r w:rsidR="00314270" w:rsidRPr="00AD39C7">
        <w:rPr>
          <w:rStyle w:val="refpreview"/>
          <w:rFonts w:ascii="Times New Roman" w:hAnsi="Times New Roman" w:cs="Times New Roman"/>
          <w:sz w:val="24"/>
          <w:szCs w:val="24"/>
        </w:rPr>
        <w:lastRenderedPageBreak/>
        <w:t xml:space="preserve">activation in the group contrast of all </w:t>
      </w:r>
      <w:r w:rsidR="00314270">
        <w:rPr>
          <w:rStyle w:val="refpreview"/>
          <w:rFonts w:ascii="Times New Roman" w:hAnsi="Times New Roman" w:cs="Times New Roman"/>
          <w:sz w:val="24"/>
          <w:szCs w:val="24"/>
        </w:rPr>
        <w:t>neutral words (expected and unexpected)</w:t>
      </w:r>
      <w:r w:rsidR="00314270" w:rsidRPr="00AD39C7">
        <w:rPr>
          <w:rStyle w:val="refpreview"/>
          <w:rFonts w:ascii="Times New Roman" w:hAnsi="Times New Roman" w:cs="Times New Roman"/>
          <w:sz w:val="24"/>
          <w:szCs w:val="24"/>
        </w:rPr>
        <w:t xml:space="preserve"> versus </w:t>
      </w:r>
      <w:r w:rsidR="00314270">
        <w:rPr>
          <w:rStyle w:val="refpreview"/>
          <w:rFonts w:ascii="Times New Roman" w:hAnsi="Times New Roman" w:cs="Times New Roman"/>
          <w:sz w:val="24"/>
          <w:szCs w:val="24"/>
        </w:rPr>
        <w:t xml:space="preserve">fixation cross </w:t>
      </w:r>
      <w:r w:rsidR="00314270" w:rsidRPr="00AD39C7">
        <w:rPr>
          <w:rStyle w:val="refpreview"/>
          <w:rFonts w:ascii="Times New Roman" w:hAnsi="Times New Roman" w:cs="Times New Roman"/>
          <w:sz w:val="24"/>
          <w:szCs w:val="24"/>
        </w:rPr>
        <w:t>baseline</w:t>
      </w:r>
      <w:r w:rsidR="00314270">
        <w:rPr>
          <w:rStyle w:val="refpreview"/>
          <w:rFonts w:ascii="Times New Roman" w:hAnsi="Times New Roman" w:cs="Times New Roman"/>
          <w:sz w:val="24"/>
          <w:szCs w:val="24"/>
        </w:rPr>
        <w:t xml:space="preserve"> at p=0.001, uncorrected.</w:t>
      </w:r>
      <w:r>
        <w:rPr>
          <w:rStyle w:val="refpreview"/>
          <w:rFonts w:ascii="Times New Roman" w:hAnsi="Times New Roman" w:cs="Times New Roman"/>
          <w:sz w:val="24"/>
          <w:szCs w:val="24"/>
        </w:rPr>
        <w:t xml:space="preserve"> We then searched</w:t>
      </w:r>
      <w:r w:rsidR="00314270" w:rsidRPr="00AD39C7">
        <w:rPr>
          <w:rStyle w:val="refpreview"/>
          <w:rFonts w:ascii="Times New Roman" w:hAnsi="Times New Roman" w:cs="Times New Roman"/>
          <w:sz w:val="24"/>
          <w:szCs w:val="24"/>
        </w:rPr>
        <w:t xml:space="preserve"> individual participants’ contrasts images of all </w:t>
      </w:r>
      <w:r w:rsidR="00314270">
        <w:rPr>
          <w:rStyle w:val="refpreview"/>
          <w:rFonts w:ascii="Times New Roman" w:hAnsi="Times New Roman" w:cs="Times New Roman"/>
          <w:sz w:val="24"/>
          <w:szCs w:val="24"/>
        </w:rPr>
        <w:t xml:space="preserve">neutral words </w:t>
      </w:r>
      <w:r w:rsidR="00314270" w:rsidRPr="00AD39C7">
        <w:rPr>
          <w:rStyle w:val="refpreview"/>
          <w:rFonts w:ascii="Times New Roman" w:hAnsi="Times New Roman" w:cs="Times New Roman"/>
          <w:sz w:val="24"/>
          <w:szCs w:val="24"/>
        </w:rPr>
        <w:t xml:space="preserve">versus fixation cross displayed at p&lt;0.05 for a voxel with highest </w:t>
      </w:r>
      <w:r w:rsidR="00314270" w:rsidRPr="004C08DB">
        <w:rPr>
          <w:rStyle w:val="refpreview"/>
          <w:rFonts w:ascii="Times New Roman" w:hAnsi="Times New Roman" w:cs="Times New Roman"/>
          <w:i/>
          <w:sz w:val="24"/>
          <w:szCs w:val="24"/>
        </w:rPr>
        <w:t>t</w:t>
      </w:r>
      <w:r w:rsidR="00314270" w:rsidRPr="00AD39C7">
        <w:rPr>
          <w:rStyle w:val="refpreview"/>
          <w:rFonts w:ascii="Times New Roman" w:hAnsi="Times New Roman" w:cs="Times New Roman"/>
          <w:sz w:val="24"/>
          <w:szCs w:val="24"/>
        </w:rPr>
        <w:t xml:space="preserve"> statistics in the area of the group seed.</w:t>
      </w:r>
      <w:r w:rsidR="00314270">
        <w:rPr>
          <w:rStyle w:val="refpreview"/>
          <w:rFonts w:ascii="Times New Roman" w:hAnsi="Times New Roman" w:cs="Times New Roman"/>
          <w:sz w:val="24"/>
          <w:szCs w:val="24"/>
        </w:rPr>
        <w:t xml:space="preserve"> </w:t>
      </w:r>
      <w:r>
        <w:rPr>
          <w:rStyle w:val="refpreview"/>
          <w:rFonts w:ascii="Times New Roman" w:hAnsi="Times New Roman" w:cs="Times New Roman"/>
          <w:sz w:val="24"/>
          <w:szCs w:val="24"/>
        </w:rPr>
        <w:t xml:space="preserve">This voxel was the participant-specific seed region. </w:t>
      </w:r>
      <w:r w:rsidR="00314270">
        <w:rPr>
          <w:rStyle w:val="refpreview"/>
          <w:rFonts w:ascii="Times New Roman" w:hAnsi="Times New Roman" w:cs="Times New Roman"/>
          <w:sz w:val="24"/>
          <w:szCs w:val="24"/>
        </w:rPr>
        <w:t xml:space="preserve">The condition vector was described as follows: unexpected neutral word (+1), expected neutral word (-1), fixation cross (0) and instructions (0). The first- and second-level analysis followed as described above. </w:t>
      </w:r>
    </w:p>
    <w:p w:rsidR="00314270" w:rsidRPr="00AD39C7" w:rsidRDefault="00314270" w:rsidP="008C44A4">
      <w:pPr>
        <w:spacing w:before="100" w:beforeAutospacing="1" w:after="100" w:afterAutospacing="1" w:line="360" w:lineRule="auto"/>
        <w:rPr>
          <w:rStyle w:val="refpreview"/>
          <w:rFonts w:ascii="Times New Roman" w:hAnsi="Times New Roman" w:cs="Times New Roman"/>
          <w:sz w:val="24"/>
          <w:szCs w:val="24"/>
        </w:rPr>
      </w:pPr>
      <w:r>
        <w:rPr>
          <w:rStyle w:val="refpreview"/>
          <w:rFonts w:ascii="Times New Roman" w:hAnsi="Times New Roman" w:cs="Times New Roman"/>
          <w:sz w:val="24"/>
          <w:szCs w:val="24"/>
        </w:rPr>
        <w:t xml:space="preserve">Effective connectivity was also analyzed in the condition of unexpected salient words compared with expected salient words. The seed was identified as the </w:t>
      </w:r>
      <w:r w:rsidRPr="00AD39C7">
        <w:rPr>
          <w:rStyle w:val="refpreview"/>
          <w:rFonts w:ascii="Times New Roman" w:hAnsi="Times New Roman" w:cs="Times New Roman"/>
          <w:sz w:val="24"/>
          <w:szCs w:val="24"/>
        </w:rPr>
        <w:t xml:space="preserve">maximum activation </w:t>
      </w:r>
      <w:r w:rsidR="00907C0F">
        <w:rPr>
          <w:rStyle w:val="refpreview"/>
          <w:rFonts w:ascii="Times New Roman" w:hAnsi="Times New Roman" w:cs="Times New Roman"/>
          <w:sz w:val="24"/>
          <w:szCs w:val="24"/>
        </w:rPr>
        <w:t xml:space="preserve">voxel </w:t>
      </w:r>
      <w:r w:rsidRPr="00AD39C7">
        <w:rPr>
          <w:rStyle w:val="refpreview"/>
          <w:rFonts w:ascii="Times New Roman" w:hAnsi="Times New Roman" w:cs="Times New Roman"/>
          <w:sz w:val="24"/>
          <w:szCs w:val="24"/>
        </w:rPr>
        <w:t xml:space="preserve">in the group contrast of all </w:t>
      </w:r>
      <w:r>
        <w:rPr>
          <w:rStyle w:val="refpreview"/>
          <w:rFonts w:ascii="Times New Roman" w:hAnsi="Times New Roman" w:cs="Times New Roman"/>
          <w:sz w:val="24"/>
          <w:szCs w:val="24"/>
        </w:rPr>
        <w:t>salient words (expected and unexpected)</w:t>
      </w:r>
      <w:r w:rsidRPr="00AD39C7">
        <w:rPr>
          <w:rStyle w:val="refpreview"/>
          <w:rFonts w:ascii="Times New Roman" w:hAnsi="Times New Roman" w:cs="Times New Roman"/>
          <w:sz w:val="24"/>
          <w:szCs w:val="24"/>
        </w:rPr>
        <w:t xml:space="preserve"> versus </w:t>
      </w:r>
      <w:r>
        <w:rPr>
          <w:rStyle w:val="refpreview"/>
          <w:rFonts w:ascii="Times New Roman" w:hAnsi="Times New Roman" w:cs="Times New Roman"/>
          <w:sz w:val="24"/>
          <w:szCs w:val="24"/>
        </w:rPr>
        <w:t xml:space="preserve">fixation cross </w:t>
      </w:r>
      <w:r w:rsidRPr="00AD39C7">
        <w:rPr>
          <w:rStyle w:val="refpreview"/>
          <w:rFonts w:ascii="Times New Roman" w:hAnsi="Times New Roman" w:cs="Times New Roman"/>
          <w:sz w:val="24"/>
          <w:szCs w:val="24"/>
        </w:rPr>
        <w:t>baseline</w:t>
      </w:r>
      <w:r>
        <w:rPr>
          <w:rStyle w:val="refpreview"/>
          <w:rFonts w:ascii="Times New Roman" w:hAnsi="Times New Roman" w:cs="Times New Roman"/>
          <w:sz w:val="24"/>
          <w:szCs w:val="24"/>
        </w:rPr>
        <w:t xml:space="preserve"> at p=0.001, uncorrected.</w:t>
      </w:r>
      <w:r w:rsidRPr="00AD39C7">
        <w:rPr>
          <w:rStyle w:val="refpreview"/>
          <w:rFonts w:ascii="Times New Roman" w:hAnsi="Times New Roman" w:cs="Times New Roman"/>
          <w:sz w:val="24"/>
          <w:szCs w:val="24"/>
        </w:rPr>
        <w:t xml:space="preserve"> The </w:t>
      </w:r>
      <w:r>
        <w:rPr>
          <w:rStyle w:val="refpreview"/>
          <w:rFonts w:ascii="Times New Roman" w:hAnsi="Times New Roman" w:cs="Times New Roman"/>
          <w:sz w:val="24"/>
          <w:szCs w:val="24"/>
        </w:rPr>
        <w:t>participant-specific</w:t>
      </w:r>
      <w:r w:rsidRPr="00AD39C7">
        <w:rPr>
          <w:rStyle w:val="refpreview"/>
          <w:rFonts w:ascii="Times New Roman" w:hAnsi="Times New Roman" w:cs="Times New Roman"/>
          <w:sz w:val="24"/>
          <w:szCs w:val="24"/>
        </w:rPr>
        <w:t xml:space="preserve"> seed region was identified</w:t>
      </w:r>
      <w:r>
        <w:rPr>
          <w:rStyle w:val="refpreview"/>
          <w:rFonts w:ascii="Times New Roman" w:hAnsi="Times New Roman" w:cs="Times New Roman"/>
          <w:sz w:val="24"/>
          <w:szCs w:val="24"/>
        </w:rPr>
        <w:t xml:space="preserve"> </w:t>
      </w:r>
      <w:r w:rsidRPr="00AD39C7">
        <w:rPr>
          <w:rStyle w:val="refpreview"/>
          <w:rFonts w:ascii="Times New Roman" w:hAnsi="Times New Roman" w:cs="Times New Roman"/>
          <w:sz w:val="24"/>
          <w:szCs w:val="24"/>
        </w:rPr>
        <w:t xml:space="preserve">by searching individual participants’ contrasts images of all </w:t>
      </w:r>
      <w:r>
        <w:rPr>
          <w:rStyle w:val="refpreview"/>
          <w:rFonts w:ascii="Times New Roman" w:hAnsi="Times New Roman" w:cs="Times New Roman"/>
          <w:sz w:val="24"/>
          <w:szCs w:val="24"/>
        </w:rPr>
        <w:t xml:space="preserve">salient words </w:t>
      </w:r>
      <w:r w:rsidRPr="00AD39C7">
        <w:rPr>
          <w:rStyle w:val="refpreview"/>
          <w:rFonts w:ascii="Times New Roman" w:hAnsi="Times New Roman" w:cs="Times New Roman"/>
          <w:sz w:val="24"/>
          <w:szCs w:val="24"/>
        </w:rPr>
        <w:t xml:space="preserve">versus fixation cross displayed at p&lt;0.05 for a voxel with </w:t>
      </w:r>
      <w:r w:rsidR="000B067B">
        <w:rPr>
          <w:rStyle w:val="refpreview"/>
          <w:rFonts w:ascii="Times New Roman" w:hAnsi="Times New Roman" w:cs="Times New Roman"/>
          <w:sz w:val="24"/>
          <w:szCs w:val="24"/>
        </w:rPr>
        <w:t xml:space="preserve">the </w:t>
      </w:r>
      <w:r w:rsidRPr="00AD39C7">
        <w:rPr>
          <w:rStyle w:val="refpreview"/>
          <w:rFonts w:ascii="Times New Roman" w:hAnsi="Times New Roman" w:cs="Times New Roman"/>
          <w:sz w:val="24"/>
          <w:szCs w:val="24"/>
        </w:rPr>
        <w:t>highest t statistics in the area of the group seed.</w:t>
      </w:r>
      <w:r>
        <w:rPr>
          <w:rStyle w:val="refpreview"/>
          <w:rFonts w:ascii="Times New Roman" w:hAnsi="Times New Roman" w:cs="Times New Roman"/>
          <w:sz w:val="24"/>
          <w:szCs w:val="24"/>
        </w:rPr>
        <w:t xml:space="preserve"> The condition vector was described as follows: unexpected salient word (+1), expected salient word (-1), fixation cross (0) and instructions (0). The first- and second-level analysis followed as described above. </w:t>
      </w:r>
    </w:p>
    <w:p w:rsidR="0009657C" w:rsidRDefault="0009657C" w:rsidP="008C44A4">
      <w:pPr>
        <w:spacing w:before="100" w:beforeAutospacing="1" w:after="100" w:afterAutospacing="1" w:line="360" w:lineRule="auto"/>
        <w:rPr>
          <w:rStyle w:val="refpreview"/>
          <w:rFonts w:ascii="Times New Roman" w:hAnsi="Times New Roman" w:cs="Times New Roman"/>
          <w:sz w:val="24"/>
          <w:szCs w:val="24"/>
        </w:rPr>
      </w:pPr>
      <w:r w:rsidRPr="00AD39C7">
        <w:rPr>
          <w:rStyle w:val="refpreview"/>
          <w:rFonts w:ascii="Times New Roman" w:hAnsi="Times New Roman" w:cs="Times New Roman"/>
          <w:sz w:val="24"/>
          <w:szCs w:val="24"/>
        </w:rPr>
        <w:t xml:space="preserve">The voxel-level statistical threshold for significance was p&lt;0.05, FWE- corrected. We </w:t>
      </w:r>
      <w:r w:rsidR="00907C0F">
        <w:rPr>
          <w:rStyle w:val="refpreview"/>
          <w:rFonts w:ascii="Times New Roman" w:hAnsi="Times New Roman" w:cs="Times New Roman"/>
          <w:sz w:val="24"/>
          <w:szCs w:val="24"/>
        </w:rPr>
        <w:t xml:space="preserve">performed t-tests to identify </w:t>
      </w:r>
      <w:r w:rsidRPr="00AD39C7">
        <w:rPr>
          <w:rStyle w:val="refpreview"/>
          <w:rFonts w:ascii="Times New Roman" w:hAnsi="Times New Roman" w:cs="Times New Roman"/>
          <w:sz w:val="24"/>
          <w:szCs w:val="24"/>
        </w:rPr>
        <w:t>areas that show significantly increased activity</w:t>
      </w:r>
      <w:r w:rsidR="00907C0F">
        <w:rPr>
          <w:rStyle w:val="refpreview"/>
          <w:rFonts w:ascii="Times New Roman" w:hAnsi="Times New Roman" w:cs="Times New Roman"/>
          <w:sz w:val="24"/>
          <w:szCs w:val="24"/>
        </w:rPr>
        <w:t xml:space="preserve"> with the seed area</w:t>
      </w:r>
      <w:r w:rsidRPr="00AD39C7">
        <w:rPr>
          <w:rStyle w:val="refpreview"/>
          <w:rFonts w:ascii="Times New Roman" w:hAnsi="Times New Roman" w:cs="Times New Roman"/>
          <w:sz w:val="24"/>
          <w:szCs w:val="24"/>
        </w:rPr>
        <w:t xml:space="preserve"> in the condition of unexpected, compared with expected, </w:t>
      </w:r>
      <w:r w:rsidR="00907C0F">
        <w:rPr>
          <w:rStyle w:val="refpreview"/>
          <w:rFonts w:ascii="Times New Roman" w:hAnsi="Times New Roman" w:cs="Times New Roman"/>
          <w:sz w:val="24"/>
          <w:szCs w:val="24"/>
        </w:rPr>
        <w:t>neutral and salient words</w:t>
      </w:r>
      <w:r w:rsidRPr="00AD39C7">
        <w:rPr>
          <w:rStyle w:val="refpreview"/>
          <w:rFonts w:ascii="Times New Roman" w:hAnsi="Times New Roman" w:cs="Times New Roman"/>
          <w:sz w:val="24"/>
          <w:szCs w:val="24"/>
        </w:rPr>
        <w:t xml:space="preserve">. The inverse contrast was not practical due to the difference in power (the number of expected stimuli was three times higher than the number of unexpected stimuli). We also </w:t>
      </w:r>
      <w:r w:rsidR="00907C0F">
        <w:rPr>
          <w:rStyle w:val="refpreview"/>
          <w:rFonts w:ascii="Times New Roman" w:hAnsi="Times New Roman" w:cs="Times New Roman"/>
          <w:sz w:val="24"/>
          <w:szCs w:val="24"/>
        </w:rPr>
        <w:t>conducted t-tests to</w:t>
      </w:r>
      <w:r w:rsidRPr="00AD39C7">
        <w:rPr>
          <w:rStyle w:val="refpreview"/>
          <w:rFonts w:ascii="Times New Roman" w:hAnsi="Times New Roman" w:cs="Times New Roman"/>
          <w:sz w:val="24"/>
          <w:szCs w:val="24"/>
        </w:rPr>
        <w:t xml:space="preserve"> find areas that showed significantly increased connectivity with the seed area in the condition of </w:t>
      </w:r>
      <w:r w:rsidR="00314270">
        <w:rPr>
          <w:rStyle w:val="refpreview"/>
          <w:rFonts w:ascii="Times New Roman" w:hAnsi="Times New Roman" w:cs="Times New Roman"/>
          <w:sz w:val="24"/>
          <w:szCs w:val="24"/>
        </w:rPr>
        <w:t>neutral, versus salient words, and in the condition of salient, versus neutral words</w:t>
      </w:r>
      <w:r w:rsidRPr="00AD39C7">
        <w:rPr>
          <w:rStyle w:val="refpreview"/>
          <w:rFonts w:ascii="Times New Roman" w:hAnsi="Times New Roman" w:cs="Times New Roman"/>
          <w:sz w:val="24"/>
          <w:szCs w:val="24"/>
        </w:rPr>
        <w:t xml:space="preserve">. </w:t>
      </w:r>
      <w:r w:rsidR="009B04BD">
        <w:rPr>
          <w:rStyle w:val="refpreview"/>
          <w:rFonts w:ascii="Times New Roman" w:hAnsi="Times New Roman" w:cs="Times New Roman"/>
          <w:sz w:val="24"/>
          <w:szCs w:val="24"/>
        </w:rPr>
        <w:t>Parametric connectivity contrasts were generated</w:t>
      </w:r>
      <w:r w:rsidR="00907C0F">
        <w:rPr>
          <w:rStyle w:val="refpreview"/>
          <w:rFonts w:ascii="Times New Roman" w:hAnsi="Times New Roman" w:cs="Times New Roman"/>
          <w:sz w:val="24"/>
          <w:szCs w:val="24"/>
        </w:rPr>
        <w:t>, using t-tests,</w:t>
      </w:r>
      <w:r w:rsidR="009B04BD">
        <w:rPr>
          <w:rStyle w:val="refpreview"/>
          <w:rFonts w:ascii="Times New Roman" w:hAnsi="Times New Roman" w:cs="Times New Roman"/>
          <w:sz w:val="24"/>
          <w:szCs w:val="24"/>
        </w:rPr>
        <w:t xml:space="preserve"> for unexpected neutral words compared with expected neutral words and for unexpected salient words compared with expected salient words. </w:t>
      </w:r>
    </w:p>
    <w:p w:rsidR="00BD6868" w:rsidRPr="00EE46AD" w:rsidRDefault="00F932BD" w:rsidP="008C44A4">
      <w:pPr>
        <w:pStyle w:val="Heading2"/>
        <w:spacing w:before="100" w:beforeAutospacing="1" w:after="100" w:afterAutospacing="1" w:line="360" w:lineRule="auto"/>
        <w:rPr>
          <w:rFonts w:ascii="Times New Roman" w:hAnsi="Times New Roman" w:cs="Times New Roman"/>
          <w:sz w:val="28"/>
          <w:szCs w:val="24"/>
          <w:highlight w:val="yellow"/>
        </w:rPr>
      </w:pPr>
      <w:bookmarkStart w:id="105" w:name="_Toc344031643"/>
      <w:r w:rsidRPr="00EE46AD">
        <w:rPr>
          <w:rFonts w:ascii="Times New Roman" w:hAnsi="Times New Roman" w:cs="Times New Roman"/>
          <w:color w:val="auto"/>
          <w:sz w:val="28"/>
        </w:rPr>
        <w:lastRenderedPageBreak/>
        <w:t xml:space="preserve">5.3. </w:t>
      </w:r>
      <w:r w:rsidR="00BD6868" w:rsidRPr="00EE46AD">
        <w:rPr>
          <w:rFonts w:ascii="Times New Roman" w:hAnsi="Times New Roman" w:cs="Times New Roman"/>
          <w:color w:val="auto"/>
          <w:sz w:val="28"/>
        </w:rPr>
        <w:t>Results</w:t>
      </w:r>
      <w:bookmarkEnd w:id="105"/>
    </w:p>
    <w:p w:rsidR="00BD6868" w:rsidRPr="00F932BD" w:rsidRDefault="00F932BD" w:rsidP="008C44A4">
      <w:pPr>
        <w:pStyle w:val="Heading3"/>
        <w:spacing w:before="100" w:beforeAutospacing="1" w:after="100" w:afterAutospacing="1" w:line="360" w:lineRule="auto"/>
        <w:rPr>
          <w:rFonts w:ascii="Times New Roman" w:hAnsi="Times New Roman" w:cs="Times New Roman"/>
          <w:color w:val="auto"/>
          <w:sz w:val="24"/>
        </w:rPr>
      </w:pPr>
      <w:bookmarkStart w:id="106" w:name="_Toc344031644"/>
      <w:r>
        <w:rPr>
          <w:rFonts w:ascii="Times New Roman" w:hAnsi="Times New Roman" w:cs="Times New Roman"/>
          <w:color w:val="auto"/>
          <w:sz w:val="24"/>
        </w:rPr>
        <w:t xml:space="preserve">5.3.1. </w:t>
      </w:r>
      <w:r w:rsidR="00BD6868" w:rsidRPr="00F932BD">
        <w:rPr>
          <w:rFonts w:ascii="Times New Roman" w:hAnsi="Times New Roman" w:cs="Times New Roman"/>
          <w:color w:val="auto"/>
          <w:sz w:val="24"/>
        </w:rPr>
        <w:t>Behavioural results</w:t>
      </w:r>
      <w:bookmarkEnd w:id="106"/>
    </w:p>
    <w:p w:rsidR="00F932BD" w:rsidRDefault="00BD6868" w:rsidP="008C44A4">
      <w:pPr>
        <w:spacing w:before="100" w:beforeAutospacing="1" w:after="100" w:afterAutospacing="1" w:line="360" w:lineRule="auto"/>
        <w:rPr>
          <w:rFonts w:ascii="Times New Roman" w:hAnsi="Times New Roman" w:cs="Times New Roman"/>
          <w:color w:val="000000"/>
          <w:sz w:val="24"/>
          <w:szCs w:val="24"/>
        </w:rPr>
      </w:pPr>
      <w:r w:rsidRPr="009218AD">
        <w:rPr>
          <w:rFonts w:ascii="Times New Roman" w:hAnsi="Times New Roman" w:cs="Times New Roman"/>
          <w:sz w:val="24"/>
          <w:szCs w:val="24"/>
        </w:rPr>
        <w:t xml:space="preserve">A </w:t>
      </w:r>
      <w:r w:rsidR="00B645A1">
        <w:rPr>
          <w:rFonts w:ascii="Times New Roman" w:hAnsi="Times New Roman" w:cs="Times New Roman"/>
          <w:sz w:val="24"/>
          <w:szCs w:val="24"/>
        </w:rPr>
        <w:t>within</w:t>
      </w:r>
      <w:r w:rsidRPr="009218AD">
        <w:rPr>
          <w:rFonts w:ascii="Times New Roman" w:hAnsi="Times New Roman" w:cs="Times New Roman"/>
          <w:sz w:val="24"/>
          <w:szCs w:val="24"/>
        </w:rPr>
        <w:t xml:space="preserve"> samples t-test revealed no significant diffe</w:t>
      </w:r>
      <w:r w:rsidR="004C08DB">
        <w:rPr>
          <w:rFonts w:ascii="Times New Roman" w:hAnsi="Times New Roman" w:cs="Times New Roman"/>
          <w:sz w:val="24"/>
          <w:szCs w:val="24"/>
        </w:rPr>
        <w:t>rence between reaction time</w:t>
      </w:r>
      <w:r w:rsidRPr="009218AD">
        <w:rPr>
          <w:rFonts w:ascii="Times New Roman" w:hAnsi="Times New Roman" w:cs="Times New Roman"/>
          <w:sz w:val="24"/>
          <w:szCs w:val="24"/>
        </w:rPr>
        <w:t xml:space="preserve"> to </w:t>
      </w:r>
      <w:r w:rsidR="00823984">
        <w:rPr>
          <w:rFonts w:ascii="Times New Roman" w:hAnsi="Times New Roman" w:cs="Times New Roman"/>
          <w:sz w:val="24"/>
          <w:szCs w:val="24"/>
        </w:rPr>
        <w:t xml:space="preserve">a </w:t>
      </w:r>
      <w:r w:rsidRPr="009218AD">
        <w:rPr>
          <w:rFonts w:ascii="Times New Roman" w:hAnsi="Times New Roman" w:cs="Times New Roman"/>
          <w:sz w:val="24"/>
          <w:szCs w:val="24"/>
        </w:rPr>
        <w:t xml:space="preserve">diamond </w:t>
      </w:r>
      <w:r w:rsidR="004E4A6F">
        <w:rPr>
          <w:rFonts w:ascii="Times New Roman" w:hAnsi="Times New Roman" w:cs="Times New Roman"/>
          <w:sz w:val="24"/>
          <w:szCs w:val="24"/>
        </w:rPr>
        <w:t xml:space="preserve">(mean </w:t>
      </w:r>
      <w:r w:rsidR="004E4A6F">
        <w:rPr>
          <w:rFonts w:ascii="Times New Roman" w:hAnsi="Times New Roman" w:cs="Times New Roman"/>
          <w:color w:val="000000"/>
          <w:sz w:val="24"/>
          <w:szCs w:val="24"/>
        </w:rPr>
        <w:t xml:space="preserve">434.98, SD </w:t>
      </w:r>
      <w:r w:rsidR="004E4A6F" w:rsidRPr="009218AD">
        <w:rPr>
          <w:rFonts w:ascii="Times New Roman" w:hAnsi="Times New Roman" w:cs="Times New Roman"/>
          <w:color w:val="000000"/>
          <w:sz w:val="24"/>
          <w:szCs w:val="24"/>
        </w:rPr>
        <w:t>15.68)</w:t>
      </w:r>
      <w:r w:rsidR="004E4A6F">
        <w:rPr>
          <w:rFonts w:ascii="Times New Roman" w:hAnsi="Times New Roman" w:cs="Times New Roman"/>
          <w:color w:val="000000"/>
          <w:sz w:val="24"/>
          <w:szCs w:val="24"/>
        </w:rPr>
        <w:t xml:space="preserve"> </w:t>
      </w:r>
      <w:r w:rsidRPr="009218AD">
        <w:rPr>
          <w:rFonts w:ascii="Times New Roman" w:hAnsi="Times New Roman" w:cs="Times New Roman"/>
          <w:sz w:val="24"/>
          <w:szCs w:val="24"/>
        </w:rPr>
        <w:t xml:space="preserve">and </w:t>
      </w:r>
      <w:r w:rsidR="00823984">
        <w:rPr>
          <w:rFonts w:ascii="Times New Roman" w:hAnsi="Times New Roman" w:cs="Times New Roman"/>
          <w:sz w:val="24"/>
          <w:szCs w:val="24"/>
        </w:rPr>
        <w:t xml:space="preserve">a </w:t>
      </w:r>
      <w:r w:rsidRPr="009218AD">
        <w:rPr>
          <w:rFonts w:ascii="Times New Roman" w:hAnsi="Times New Roman" w:cs="Times New Roman"/>
          <w:sz w:val="24"/>
          <w:szCs w:val="24"/>
        </w:rPr>
        <w:t xml:space="preserve">square </w:t>
      </w:r>
      <w:r w:rsidR="004E4A6F">
        <w:rPr>
          <w:rFonts w:ascii="Times New Roman" w:hAnsi="Times New Roman" w:cs="Times New Roman"/>
          <w:sz w:val="24"/>
          <w:szCs w:val="24"/>
        </w:rPr>
        <w:t>(</w:t>
      </w:r>
      <w:r w:rsidR="004E4A6F" w:rsidRPr="009218AD">
        <w:rPr>
          <w:rFonts w:ascii="Times New Roman" w:hAnsi="Times New Roman" w:cs="Times New Roman"/>
          <w:color w:val="000000"/>
          <w:sz w:val="24"/>
          <w:szCs w:val="24"/>
        </w:rPr>
        <w:t>422.23</w:t>
      </w:r>
      <w:r w:rsidR="004E4A6F">
        <w:rPr>
          <w:rFonts w:ascii="Times New Roman" w:hAnsi="Times New Roman" w:cs="Times New Roman"/>
          <w:color w:val="000000"/>
          <w:sz w:val="24"/>
          <w:szCs w:val="24"/>
        </w:rPr>
        <w:t xml:space="preserve">, SD </w:t>
      </w:r>
      <w:r w:rsidR="004E4A6F" w:rsidRPr="009218AD">
        <w:rPr>
          <w:rFonts w:ascii="Times New Roman" w:hAnsi="Times New Roman" w:cs="Times New Roman"/>
          <w:color w:val="000000"/>
          <w:sz w:val="24"/>
          <w:szCs w:val="24"/>
        </w:rPr>
        <w:t>14.69)</w:t>
      </w:r>
      <w:r w:rsidR="004E4A6F" w:rsidRPr="009218AD">
        <w:rPr>
          <w:rFonts w:ascii="Times New Roman" w:hAnsi="Times New Roman" w:cs="Times New Roman"/>
          <w:sz w:val="24"/>
          <w:szCs w:val="24"/>
        </w:rPr>
        <w:t xml:space="preserve"> </w:t>
      </w:r>
      <w:r w:rsidRPr="009218AD">
        <w:rPr>
          <w:rFonts w:ascii="Times New Roman" w:hAnsi="Times New Roman" w:cs="Times New Roman"/>
          <w:sz w:val="24"/>
          <w:szCs w:val="24"/>
        </w:rPr>
        <w:t xml:space="preserve">(t(11)= -1.5, p=0.16). </w:t>
      </w:r>
      <w:r w:rsidR="004E4A6F">
        <w:rPr>
          <w:rFonts w:ascii="Times New Roman" w:hAnsi="Times New Roman" w:cs="Times New Roman"/>
          <w:color w:val="000000"/>
          <w:sz w:val="24"/>
          <w:szCs w:val="24"/>
        </w:rPr>
        <w:t xml:space="preserve">Wilcoxon signed rank test revealed </w:t>
      </w:r>
      <w:r w:rsidR="00CE4D01">
        <w:rPr>
          <w:rFonts w:ascii="Times New Roman" w:hAnsi="Times New Roman" w:cs="Times New Roman"/>
          <w:color w:val="000000"/>
          <w:sz w:val="24"/>
          <w:szCs w:val="24"/>
        </w:rPr>
        <w:t xml:space="preserve">no significant difference in accuracy of responses to </w:t>
      </w:r>
      <w:r w:rsidR="004E4A6F">
        <w:rPr>
          <w:rFonts w:ascii="Times New Roman" w:hAnsi="Times New Roman" w:cs="Times New Roman"/>
          <w:color w:val="000000"/>
          <w:sz w:val="24"/>
          <w:szCs w:val="24"/>
        </w:rPr>
        <w:t>square (</w:t>
      </w:r>
      <w:r w:rsidR="00CE4D01">
        <w:rPr>
          <w:rFonts w:ascii="Times New Roman" w:hAnsi="Times New Roman" w:cs="Times New Roman"/>
          <w:color w:val="000000"/>
          <w:sz w:val="24"/>
          <w:szCs w:val="24"/>
        </w:rPr>
        <w:t>mean 97.22, range 4.1</w:t>
      </w:r>
      <w:r w:rsidR="004E4A6F">
        <w:rPr>
          <w:rFonts w:ascii="Times New Roman" w:hAnsi="Times New Roman" w:cs="Times New Roman"/>
          <w:color w:val="000000"/>
          <w:sz w:val="24"/>
          <w:szCs w:val="24"/>
        </w:rPr>
        <w:t xml:space="preserve">) diamond (median 100, range 4.17) </w:t>
      </w:r>
      <w:r w:rsidR="00CE4D01">
        <w:rPr>
          <w:rFonts w:ascii="Times New Roman" w:hAnsi="Times New Roman" w:cs="Times New Roman"/>
          <w:color w:val="000000"/>
          <w:sz w:val="24"/>
          <w:szCs w:val="24"/>
        </w:rPr>
        <w:t>(Z=-0.88, p=0.38).</w:t>
      </w:r>
    </w:p>
    <w:p w:rsidR="00BD6868" w:rsidRPr="009218AD" w:rsidRDefault="00F932BD" w:rsidP="008C44A4">
      <w:pPr>
        <w:pStyle w:val="Heading3"/>
        <w:spacing w:before="100" w:beforeAutospacing="1" w:after="100" w:afterAutospacing="1" w:line="360" w:lineRule="auto"/>
        <w:rPr>
          <w:rFonts w:ascii="Times New Roman" w:hAnsi="Times New Roman" w:cs="Times New Roman"/>
          <w:color w:val="000000"/>
          <w:sz w:val="24"/>
          <w:szCs w:val="24"/>
          <w:highlight w:val="yellow"/>
        </w:rPr>
      </w:pPr>
      <w:bookmarkStart w:id="107" w:name="_Toc344031645"/>
      <w:r w:rsidRPr="00F932BD">
        <w:rPr>
          <w:rFonts w:ascii="Times New Roman" w:hAnsi="Times New Roman" w:cs="Times New Roman"/>
          <w:color w:val="auto"/>
          <w:sz w:val="24"/>
        </w:rPr>
        <w:t xml:space="preserve">5.3.2. </w:t>
      </w:r>
      <w:r w:rsidR="00D73C6B">
        <w:rPr>
          <w:rFonts w:ascii="Times New Roman" w:hAnsi="Times New Roman" w:cs="Times New Roman"/>
          <w:color w:val="auto"/>
          <w:sz w:val="24"/>
        </w:rPr>
        <w:t>FMRI results</w:t>
      </w:r>
      <w:bookmarkEnd w:id="107"/>
    </w:p>
    <w:p w:rsidR="00EC7510" w:rsidRDefault="00035340" w:rsidP="00EC7510">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Areas revealed in the </w:t>
      </w:r>
      <w:r w:rsidR="00BD6868" w:rsidRPr="009218AD">
        <w:rPr>
          <w:rFonts w:ascii="Times New Roman" w:hAnsi="Times New Roman" w:cs="Times New Roman"/>
          <w:sz w:val="24"/>
          <w:szCs w:val="24"/>
        </w:rPr>
        <w:t xml:space="preserve">contrast of all experimental stimuli (expected and unexpected neutral and salient words) versus fixation cross baseline </w:t>
      </w:r>
      <w:r>
        <w:rPr>
          <w:rFonts w:ascii="Times New Roman" w:hAnsi="Times New Roman" w:cs="Times New Roman"/>
          <w:sz w:val="24"/>
          <w:szCs w:val="24"/>
        </w:rPr>
        <w:t xml:space="preserve">(see </w:t>
      </w:r>
      <w:r w:rsidRPr="00D81369">
        <w:rPr>
          <w:rFonts w:ascii="Times New Roman" w:hAnsi="Times New Roman" w:cs="Times New Roman"/>
          <w:sz w:val="24"/>
          <w:szCs w:val="24"/>
        </w:rPr>
        <w:t>Table</w:t>
      </w:r>
      <w:r w:rsidR="00435960">
        <w:rPr>
          <w:rFonts w:ascii="Times New Roman" w:hAnsi="Times New Roman" w:cs="Times New Roman"/>
          <w:sz w:val="24"/>
          <w:szCs w:val="24"/>
        </w:rPr>
        <w:t xml:space="preserve"> </w:t>
      </w:r>
      <w:r w:rsidR="00673E2F">
        <w:rPr>
          <w:rFonts w:ascii="Times New Roman" w:hAnsi="Times New Roman" w:cs="Times New Roman"/>
          <w:sz w:val="24"/>
          <w:szCs w:val="24"/>
        </w:rPr>
        <w:t>5.1</w:t>
      </w:r>
      <w:r>
        <w:rPr>
          <w:rFonts w:ascii="Times New Roman" w:hAnsi="Times New Roman" w:cs="Times New Roman"/>
          <w:sz w:val="24"/>
          <w:szCs w:val="24"/>
        </w:rPr>
        <w:t xml:space="preserve">) </w:t>
      </w:r>
      <w:r w:rsidR="007C1657">
        <w:rPr>
          <w:rFonts w:ascii="Times New Roman" w:hAnsi="Times New Roman" w:cs="Times New Roman"/>
          <w:sz w:val="24"/>
          <w:szCs w:val="24"/>
        </w:rPr>
        <w:t>at p&lt;0.01</w:t>
      </w:r>
      <w:r w:rsidR="00575473">
        <w:rPr>
          <w:rFonts w:ascii="Times New Roman" w:hAnsi="Times New Roman" w:cs="Times New Roman"/>
          <w:sz w:val="24"/>
          <w:szCs w:val="24"/>
        </w:rPr>
        <w:t xml:space="preserve">, </w:t>
      </w:r>
      <w:r w:rsidR="00575473" w:rsidRPr="00716804">
        <w:rPr>
          <w:rFonts w:ascii="Times New Roman" w:hAnsi="Times New Roman" w:cs="Times New Roman"/>
          <w:sz w:val="24"/>
          <w:szCs w:val="24"/>
        </w:rPr>
        <w:t>uncorrected</w:t>
      </w:r>
      <w:r>
        <w:rPr>
          <w:rFonts w:ascii="Times New Roman" w:hAnsi="Times New Roman" w:cs="Times New Roman"/>
          <w:sz w:val="24"/>
          <w:szCs w:val="24"/>
        </w:rPr>
        <w:t xml:space="preserve">, included auditory cortex and </w:t>
      </w:r>
      <w:r w:rsidRPr="009218AD">
        <w:rPr>
          <w:rFonts w:ascii="Times New Roman" w:hAnsi="Times New Roman" w:cs="Times New Roman"/>
          <w:sz w:val="24"/>
          <w:szCs w:val="24"/>
        </w:rPr>
        <w:t xml:space="preserve">served as the brain </w:t>
      </w:r>
      <w:r w:rsidR="001826E7">
        <w:rPr>
          <w:rFonts w:ascii="Times New Roman" w:hAnsi="Times New Roman" w:cs="Times New Roman"/>
          <w:sz w:val="24"/>
          <w:szCs w:val="24"/>
        </w:rPr>
        <w:t>VOI</w:t>
      </w:r>
      <w:r w:rsidRPr="009218AD">
        <w:rPr>
          <w:rFonts w:ascii="Times New Roman" w:hAnsi="Times New Roman" w:cs="Times New Roman"/>
          <w:sz w:val="24"/>
          <w:szCs w:val="24"/>
        </w:rPr>
        <w:t xml:space="preserve"> for subsequent family-wise error (FWE)-co</w:t>
      </w:r>
      <w:r>
        <w:rPr>
          <w:rFonts w:ascii="Times New Roman" w:hAnsi="Times New Roman" w:cs="Times New Roman"/>
          <w:sz w:val="24"/>
          <w:szCs w:val="24"/>
        </w:rPr>
        <w:t>rrected statistical comparisons.</w:t>
      </w:r>
      <w:r w:rsidR="00575473" w:rsidRPr="00716804">
        <w:rPr>
          <w:rFonts w:ascii="Times New Roman" w:hAnsi="Times New Roman" w:cs="Times New Roman"/>
          <w:sz w:val="24"/>
          <w:szCs w:val="24"/>
        </w:rPr>
        <w:t xml:space="preserve"> </w:t>
      </w:r>
      <w:r>
        <w:rPr>
          <w:rFonts w:ascii="Times New Roman" w:hAnsi="Times New Roman" w:cs="Times New Roman"/>
          <w:sz w:val="24"/>
          <w:szCs w:val="24"/>
        </w:rPr>
        <w:t xml:space="preserve">This contrast revealed </w:t>
      </w:r>
      <w:r w:rsidR="00EC7510">
        <w:rPr>
          <w:rFonts w:ascii="Times New Roman" w:hAnsi="Times New Roman" w:cs="Times New Roman"/>
          <w:sz w:val="24"/>
          <w:szCs w:val="24"/>
        </w:rPr>
        <w:t xml:space="preserve">that activation in response to words in the right auditory cortex was greater than in the left auditory cortex. </w:t>
      </w:r>
    </w:p>
    <w:p w:rsidR="00EC7510" w:rsidRDefault="00EC7510" w:rsidP="00EC7510">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Whole brain analysis </w:t>
      </w:r>
    </w:p>
    <w:p w:rsidR="00EC7510" w:rsidRDefault="00EC7510" w:rsidP="00EC7510">
      <w:pPr>
        <w:spacing w:before="100" w:beforeAutospacing="1" w:after="100" w:afterAutospacing="1" w:line="360" w:lineRule="auto"/>
        <w:rPr>
          <w:rFonts w:ascii="Times New Roman" w:hAnsi="Times New Roman" w:cs="Times New Roman"/>
          <w:sz w:val="24"/>
          <w:szCs w:val="24"/>
        </w:rPr>
      </w:pPr>
      <w:r w:rsidRPr="00EC7510">
        <w:rPr>
          <w:rFonts w:ascii="Times New Roman" w:hAnsi="Times New Roman" w:cs="Times New Roman"/>
          <w:sz w:val="24"/>
          <w:szCs w:val="24"/>
        </w:rPr>
        <w:t xml:space="preserve">There was no significant activation in the whole brain analysis in response to all (expected and unexpected) neutral versus all salient words. Increase in activity in the right posterior cingulate gyrus in response to unexpected neutral words compared with expected neutral words approached significance in the whole brain analysis (Table 5.2, Figure 5.2). The response to unexpected and expected salient words was similar. The contrast of all salient versus all neutral words and the contrast of all neutral versus all salient words revealed no significant activations in the whole brain analysis. </w:t>
      </w:r>
    </w:p>
    <w:p w:rsidR="00EC7510" w:rsidRDefault="00EC7510" w:rsidP="008C44A4">
      <w:pPr>
        <w:spacing w:before="100" w:beforeAutospacing="1" w:after="100" w:afterAutospacing="1" w:line="360" w:lineRule="auto"/>
        <w:rPr>
          <w:rFonts w:ascii="Times New Roman" w:hAnsi="Times New Roman" w:cs="Times New Roman"/>
          <w:b/>
          <w:sz w:val="24"/>
          <w:szCs w:val="24"/>
        </w:rPr>
      </w:pPr>
    </w:p>
    <w:p w:rsidR="00EC7510" w:rsidRDefault="00EC7510" w:rsidP="008C44A4">
      <w:pPr>
        <w:spacing w:before="100" w:beforeAutospacing="1" w:after="100" w:afterAutospacing="1" w:line="360" w:lineRule="auto"/>
        <w:rPr>
          <w:rFonts w:ascii="Times New Roman" w:hAnsi="Times New Roman" w:cs="Times New Roman"/>
          <w:b/>
          <w:sz w:val="24"/>
          <w:szCs w:val="24"/>
        </w:rPr>
      </w:pPr>
    </w:p>
    <w:p w:rsidR="00EC7510" w:rsidRDefault="00EC7510" w:rsidP="008C44A4">
      <w:pPr>
        <w:spacing w:before="100" w:beforeAutospacing="1" w:after="100" w:afterAutospacing="1" w:line="360" w:lineRule="auto"/>
        <w:rPr>
          <w:rFonts w:ascii="Times New Roman" w:hAnsi="Times New Roman" w:cs="Times New Roman"/>
          <w:b/>
          <w:sz w:val="24"/>
          <w:szCs w:val="24"/>
        </w:rPr>
      </w:pPr>
    </w:p>
    <w:p w:rsidR="00721F0B" w:rsidRPr="009A38FF" w:rsidRDefault="00721F0B" w:rsidP="008C44A4">
      <w:pPr>
        <w:spacing w:before="100" w:beforeAutospacing="1" w:after="100" w:afterAutospacing="1" w:line="360" w:lineRule="auto"/>
        <w:rPr>
          <w:rFonts w:ascii="Times New Roman" w:hAnsi="Times New Roman" w:cs="Times New Roman"/>
          <w:b/>
          <w:sz w:val="24"/>
          <w:szCs w:val="24"/>
        </w:rPr>
      </w:pPr>
      <w:r w:rsidRPr="009A38FF">
        <w:rPr>
          <w:rFonts w:ascii="Times New Roman" w:hAnsi="Times New Roman" w:cs="Times New Roman"/>
          <w:b/>
          <w:sz w:val="24"/>
          <w:szCs w:val="24"/>
        </w:rPr>
        <w:lastRenderedPageBreak/>
        <w:t>Table</w:t>
      </w:r>
      <w:r w:rsidR="00AD0B06" w:rsidRPr="009A38FF">
        <w:rPr>
          <w:rFonts w:ascii="Times New Roman" w:hAnsi="Times New Roman" w:cs="Times New Roman"/>
          <w:b/>
          <w:sz w:val="24"/>
          <w:szCs w:val="24"/>
        </w:rPr>
        <w:t xml:space="preserve"> 5.1. </w:t>
      </w:r>
      <w:r w:rsidR="00D31A6A" w:rsidRPr="009A38FF">
        <w:rPr>
          <w:rFonts w:ascii="Times New Roman" w:hAnsi="Times New Roman" w:cs="Times New Roman"/>
          <w:b/>
          <w:sz w:val="24"/>
          <w:szCs w:val="24"/>
        </w:rPr>
        <w:t>Brain a</w:t>
      </w:r>
      <w:r w:rsidR="00C30496" w:rsidRPr="009A38FF">
        <w:rPr>
          <w:rFonts w:ascii="Times New Roman" w:hAnsi="Times New Roman" w:cs="Times New Roman"/>
          <w:b/>
          <w:sz w:val="24"/>
          <w:szCs w:val="24"/>
        </w:rPr>
        <w:t xml:space="preserve">reas activated by all </w:t>
      </w:r>
      <w:r w:rsidRPr="009A38FF">
        <w:rPr>
          <w:rFonts w:ascii="Times New Roman" w:hAnsi="Times New Roman" w:cs="Times New Roman"/>
          <w:b/>
          <w:sz w:val="24"/>
          <w:szCs w:val="24"/>
        </w:rPr>
        <w:t xml:space="preserve">experimental stimuli compared with </w:t>
      </w:r>
      <w:r w:rsidR="00D31A6A" w:rsidRPr="009A38FF">
        <w:rPr>
          <w:rFonts w:ascii="Times New Roman" w:hAnsi="Times New Roman" w:cs="Times New Roman"/>
          <w:b/>
          <w:sz w:val="24"/>
          <w:szCs w:val="24"/>
        </w:rPr>
        <w:t xml:space="preserve">fixation cross </w:t>
      </w:r>
      <w:r w:rsidRPr="009A38FF">
        <w:rPr>
          <w:rFonts w:ascii="Times New Roman" w:hAnsi="Times New Roman" w:cs="Times New Roman"/>
          <w:b/>
          <w:sz w:val="24"/>
          <w:szCs w:val="24"/>
        </w:rPr>
        <w:t xml:space="preserve">baseline. </w:t>
      </w:r>
    </w:p>
    <w:tbl>
      <w:tblPr>
        <w:tblW w:w="0" w:type="auto"/>
        <w:tblBorders>
          <w:top w:val="single" w:sz="4" w:space="0" w:color="auto"/>
          <w:bottom w:val="single" w:sz="4" w:space="0" w:color="auto"/>
          <w:insideH w:val="single" w:sz="4" w:space="0" w:color="auto"/>
        </w:tblBorders>
        <w:tblLook w:val="04A0"/>
      </w:tblPr>
      <w:tblGrid>
        <w:gridCol w:w="3262"/>
        <w:gridCol w:w="1099"/>
        <w:gridCol w:w="2552"/>
        <w:gridCol w:w="1133"/>
      </w:tblGrid>
      <w:tr w:rsidR="00721F0B" w:rsidRPr="009218AD" w:rsidTr="000332B4">
        <w:tc>
          <w:tcPr>
            <w:tcW w:w="3262" w:type="dxa"/>
            <w:tcBorders>
              <w:bottom w:val="single" w:sz="4" w:space="0" w:color="auto"/>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Region</w:t>
            </w:r>
          </w:p>
        </w:tc>
        <w:tc>
          <w:tcPr>
            <w:tcW w:w="1099" w:type="dxa"/>
            <w:tcBorders>
              <w:bottom w:val="single" w:sz="4" w:space="0" w:color="auto"/>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Peak </w:t>
            </w:r>
            <w:r w:rsidRPr="009218AD">
              <w:rPr>
                <w:rFonts w:ascii="Times New Roman" w:hAnsi="Times New Roman" w:cs="Times New Roman"/>
                <w:i/>
                <w:iCs/>
                <w:sz w:val="24"/>
                <w:szCs w:val="24"/>
              </w:rPr>
              <w:t>t</w:t>
            </w:r>
          </w:p>
        </w:tc>
        <w:tc>
          <w:tcPr>
            <w:tcW w:w="2552" w:type="dxa"/>
            <w:tcBorders>
              <w:bottom w:val="single" w:sz="4" w:space="0" w:color="auto"/>
            </w:tcBorders>
          </w:tcPr>
          <w:p w:rsidR="00721F0B" w:rsidRPr="00CC4BA0" w:rsidRDefault="00721F0B" w:rsidP="008C44A4">
            <w:pPr>
              <w:spacing w:before="100" w:beforeAutospacing="1" w:after="100" w:afterAutospacing="1" w:line="360" w:lineRule="auto"/>
              <w:rPr>
                <w:rFonts w:ascii="Times New Roman" w:hAnsi="Times New Roman" w:cs="Times New Roman"/>
                <w:sz w:val="24"/>
                <w:szCs w:val="24"/>
                <w:lang w:val="es-ES_tradnl"/>
              </w:rPr>
            </w:pPr>
            <w:r w:rsidRPr="00CC4BA0">
              <w:rPr>
                <w:rFonts w:ascii="Times New Roman" w:hAnsi="Times New Roman" w:cs="Times New Roman"/>
                <w:sz w:val="24"/>
                <w:szCs w:val="24"/>
                <w:lang w:val="es-ES_tradnl"/>
              </w:rPr>
              <w:t>MNI coordinates (</w:t>
            </w:r>
            <w:r w:rsidRPr="00CC4BA0">
              <w:rPr>
                <w:rFonts w:ascii="Times New Roman" w:hAnsi="Times New Roman" w:cs="Times New Roman"/>
                <w:i/>
                <w:iCs/>
                <w:sz w:val="24"/>
                <w:szCs w:val="24"/>
                <w:lang w:val="es-ES_tradnl"/>
              </w:rPr>
              <w:t>x y z</w:t>
            </w:r>
            <w:r w:rsidRPr="00CC4BA0">
              <w:rPr>
                <w:rFonts w:ascii="Times New Roman" w:hAnsi="Times New Roman" w:cs="Times New Roman"/>
                <w:sz w:val="24"/>
                <w:szCs w:val="24"/>
                <w:lang w:val="es-ES_tradnl"/>
              </w:rPr>
              <w:t>)</w:t>
            </w:r>
          </w:p>
        </w:tc>
        <w:tc>
          <w:tcPr>
            <w:tcW w:w="1133" w:type="dxa"/>
            <w:tcBorders>
              <w:bottom w:val="single" w:sz="4" w:space="0" w:color="auto"/>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Cluster</w:t>
            </w:r>
          </w:p>
        </w:tc>
      </w:tr>
      <w:tr w:rsidR="00721F0B" w:rsidRPr="009218AD" w:rsidTr="000332B4">
        <w:tc>
          <w:tcPr>
            <w:tcW w:w="3262" w:type="dxa"/>
            <w:tcBorders>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Left hemisphere</w:t>
            </w:r>
          </w:p>
        </w:tc>
        <w:tc>
          <w:tcPr>
            <w:tcW w:w="1099" w:type="dxa"/>
            <w:tcBorders>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p>
        </w:tc>
        <w:tc>
          <w:tcPr>
            <w:tcW w:w="2552" w:type="dxa"/>
            <w:tcBorders>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p>
        </w:tc>
        <w:tc>
          <w:tcPr>
            <w:tcW w:w="1133" w:type="dxa"/>
            <w:tcBorders>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p>
        </w:tc>
      </w:tr>
      <w:tr w:rsidR="00721F0B" w:rsidRPr="009218AD" w:rsidTr="000332B4">
        <w:tc>
          <w:tcPr>
            <w:tcW w:w="3262"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218AD">
              <w:rPr>
                <w:rFonts w:ascii="Times New Roman" w:hAnsi="Times New Roman" w:cs="Times New Roman"/>
                <w:sz w:val="24"/>
                <w:szCs w:val="24"/>
              </w:rPr>
              <w:t xml:space="preserve"> MTG</w:t>
            </w:r>
          </w:p>
        </w:tc>
        <w:tc>
          <w:tcPr>
            <w:tcW w:w="1099"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9.46</w:t>
            </w:r>
          </w:p>
        </w:tc>
        <w:tc>
          <w:tcPr>
            <w:tcW w:w="2552"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-50 -26 -6</w:t>
            </w:r>
          </w:p>
        </w:tc>
        <w:tc>
          <w:tcPr>
            <w:tcW w:w="1133" w:type="dxa"/>
            <w:tcBorders>
              <w:top w:val="nil"/>
              <w:bottom w:val="nil"/>
            </w:tcBorders>
          </w:tcPr>
          <w:p w:rsidR="00721F0B" w:rsidRPr="009218AD" w:rsidRDefault="007C1657"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3158</w:t>
            </w:r>
          </w:p>
        </w:tc>
      </w:tr>
      <w:tr w:rsidR="00721F0B" w:rsidRPr="009218AD" w:rsidTr="000332B4">
        <w:tc>
          <w:tcPr>
            <w:tcW w:w="3262"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P</w:t>
            </w:r>
            <w:r w:rsidRPr="009218AD">
              <w:rPr>
                <w:rFonts w:ascii="Times New Roman" w:hAnsi="Times New Roman" w:cs="Times New Roman"/>
                <w:sz w:val="24"/>
                <w:szCs w:val="24"/>
              </w:rPr>
              <w:t>recentral gyrus</w:t>
            </w:r>
          </w:p>
        </w:tc>
        <w:tc>
          <w:tcPr>
            <w:tcW w:w="1099"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4.90</w:t>
            </w:r>
          </w:p>
        </w:tc>
        <w:tc>
          <w:tcPr>
            <w:tcW w:w="2552"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-30 -8 56</w:t>
            </w:r>
          </w:p>
        </w:tc>
        <w:tc>
          <w:tcPr>
            <w:tcW w:w="1133"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2</w:t>
            </w:r>
            <w:r w:rsidR="007C1657">
              <w:rPr>
                <w:rFonts w:ascii="Times New Roman" w:hAnsi="Times New Roman" w:cs="Times New Roman"/>
                <w:sz w:val="24"/>
                <w:szCs w:val="24"/>
              </w:rPr>
              <w:t>923</w:t>
            </w:r>
          </w:p>
        </w:tc>
      </w:tr>
      <w:tr w:rsidR="007D3A66" w:rsidRPr="009218AD" w:rsidTr="000332B4">
        <w:tc>
          <w:tcPr>
            <w:tcW w:w="3262" w:type="dxa"/>
            <w:tcBorders>
              <w:top w:val="nil"/>
              <w:bottom w:val="nil"/>
            </w:tcBorders>
          </w:tcPr>
          <w:p w:rsidR="007D3A66" w:rsidRPr="009218AD" w:rsidRDefault="007D3A66"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Superior frontal sulcus</w:t>
            </w:r>
          </w:p>
        </w:tc>
        <w:tc>
          <w:tcPr>
            <w:tcW w:w="1099" w:type="dxa"/>
            <w:tcBorders>
              <w:top w:val="nil"/>
              <w:bottom w:val="nil"/>
            </w:tcBorders>
          </w:tcPr>
          <w:p w:rsidR="007D3A66" w:rsidRPr="009218AD" w:rsidRDefault="007D3A66" w:rsidP="007D3A66">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3.96</w:t>
            </w:r>
          </w:p>
        </w:tc>
        <w:tc>
          <w:tcPr>
            <w:tcW w:w="2552" w:type="dxa"/>
            <w:tcBorders>
              <w:top w:val="nil"/>
              <w:bottom w:val="nil"/>
            </w:tcBorders>
          </w:tcPr>
          <w:p w:rsidR="007D3A66" w:rsidRPr="009218AD" w:rsidRDefault="007D3A66"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218AD">
              <w:rPr>
                <w:rFonts w:ascii="Times New Roman" w:hAnsi="Times New Roman" w:cs="Times New Roman"/>
                <w:sz w:val="24"/>
                <w:szCs w:val="24"/>
              </w:rPr>
              <w:t>-6 8 56</w:t>
            </w:r>
          </w:p>
        </w:tc>
        <w:tc>
          <w:tcPr>
            <w:tcW w:w="1133" w:type="dxa"/>
            <w:tcBorders>
              <w:top w:val="nil"/>
              <w:bottom w:val="nil"/>
            </w:tcBorders>
          </w:tcPr>
          <w:p w:rsidR="007D3A66" w:rsidRPr="009218AD" w:rsidRDefault="00CD1705"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D3A66">
              <w:rPr>
                <w:rFonts w:ascii="Times New Roman" w:hAnsi="Times New Roman" w:cs="Times New Roman"/>
                <w:sz w:val="24"/>
                <w:szCs w:val="24"/>
              </w:rPr>
              <w:t>219</w:t>
            </w:r>
          </w:p>
        </w:tc>
      </w:tr>
      <w:tr w:rsidR="008224A3" w:rsidRPr="009218AD" w:rsidTr="000332B4">
        <w:tc>
          <w:tcPr>
            <w:tcW w:w="3262" w:type="dxa"/>
            <w:tcBorders>
              <w:top w:val="nil"/>
              <w:bottom w:val="nil"/>
            </w:tcBorders>
          </w:tcPr>
          <w:p w:rsidR="008224A3" w:rsidRDefault="00921F6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C7C6B">
              <w:rPr>
                <w:rFonts w:ascii="Times New Roman" w:hAnsi="Times New Roman" w:cs="Times New Roman"/>
                <w:sz w:val="24"/>
                <w:szCs w:val="24"/>
              </w:rPr>
              <w:t>Parahippocampal gyrus</w:t>
            </w:r>
          </w:p>
        </w:tc>
        <w:tc>
          <w:tcPr>
            <w:tcW w:w="1099" w:type="dxa"/>
            <w:tcBorders>
              <w:top w:val="nil"/>
              <w:bottom w:val="nil"/>
            </w:tcBorders>
          </w:tcPr>
          <w:p w:rsidR="008224A3" w:rsidRPr="009218AD"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3.27</w:t>
            </w:r>
          </w:p>
        </w:tc>
        <w:tc>
          <w:tcPr>
            <w:tcW w:w="2552" w:type="dxa"/>
            <w:tcBorders>
              <w:top w:val="nil"/>
              <w:bottom w:val="nil"/>
            </w:tcBorders>
          </w:tcPr>
          <w:p w:rsidR="008224A3" w:rsidRPr="009218AD"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-16 -40 -6</w:t>
            </w:r>
          </w:p>
        </w:tc>
        <w:tc>
          <w:tcPr>
            <w:tcW w:w="1133" w:type="dxa"/>
            <w:tcBorders>
              <w:top w:val="nil"/>
              <w:bottom w:val="nil"/>
            </w:tcBorders>
          </w:tcPr>
          <w:p w:rsidR="008224A3" w:rsidRPr="009218AD" w:rsidRDefault="008224A3" w:rsidP="00CD1705">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209</w:t>
            </w:r>
          </w:p>
        </w:tc>
      </w:tr>
      <w:tr w:rsidR="008224A3" w:rsidRPr="009218AD" w:rsidTr="000332B4">
        <w:tc>
          <w:tcPr>
            <w:tcW w:w="3262" w:type="dxa"/>
            <w:tcBorders>
              <w:top w:val="nil"/>
              <w:bottom w:val="nil"/>
            </w:tcBorders>
          </w:tcPr>
          <w:p w:rsidR="008224A3" w:rsidRDefault="006C7C6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Precuneus</w:t>
            </w:r>
          </w:p>
        </w:tc>
        <w:tc>
          <w:tcPr>
            <w:tcW w:w="1099" w:type="dxa"/>
            <w:tcBorders>
              <w:top w:val="nil"/>
              <w:bottom w:val="nil"/>
            </w:tcBorders>
          </w:tcPr>
          <w:p w:rsidR="008224A3"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3.12</w:t>
            </w:r>
          </w:p>
        </w:tc>
        <w:tc>
          <w:tcPr>
            <w:tcW w:w="2552" w:type="dxa"/>
            <w:tcBorders>
              <w:top w:val="nil"/>
              <w:bottom w:val="nil"/>
            </w:tcBorders>
          </w:tcPr>
          <w:p w:rsidR="008224A3"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-12 -66 26</w:t>
            </w:r>
          </w:p>
        </w:tc>
        <w:tc>
          <w:tcPr>
            <w:tcW w:w="1133" w:type="dxa"/>
            <w:tcBorders>
              <w:top w:val="nil"/>
              <w:bottom w:val="nil"/>
            </w:tcBorders>
          </w:tcPr>
          <w:p w:rsidR="008224A3"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D1705">
              <w:rPr>
                <w:rFonts w:ascii="Times New Roman" w:hAnsi="Times New Roman" w:cs="Times New Roman"/>
                <w:sz w:val="24"/>
                <w:szCs w:val="24"/>
              </w:rPr>
              <w:t xml:space="preserve"> </w:t>
            </w:r>
            <w:r>
              <w:rPr>
                <w:rFonts w:ascii="Times New Roman" w:hAnsi="Times New Roman" w:cs="Times New Roman"/>
                <w:sz w:val="24"/>
                <w:szCs w:val="24"/>
              </w:rPr>
              <w:t xml:space="preserve"> 97</w:t>
            </w:r>
          </w:p>
        </w:tc>
      </w:tr>
      <w:tr w:rsidR="008224A3" w:rsidRPr="009218AD" w:rsidTr="000332B4">
        <w:tc>
          <w:tcPr>
            <w:tcW w:w="3262" w:type="dxa"/>
            <w:tcBorders>
              <w:top w:val="nil"/>
              <w:bottom w:val="nil"/>
            </w:tcBorders>
          </w:tcPr>
          <w:p w:rsidR="008224A3" w:rsidRDefault="006C7C6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Cerebellum</w:t>
            </w:r>
          </w:p>
        </w:tc>
        <w:tc>
          <w:tcPr>
            <w:tcW w:w="1099" w:type="dxa"/>
            <w:tcBorders>
              <w:top w:val="nil"/>
              <w:bottom w:val="nil"/>
            </w:tcBorders>
          </w:tcPr>
          <w:p w:rsidR="008224A3"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3.16</w:t>
            </w:r>
          </w:p>
        </w:tc>
        <w:tc>
          <w:tcPr>
            <w:tcW w:w="2552" w:type="dxa"/>
            <w:tcBorders>
              <w:top w:val="nil"/>
              <w:bottom w:val="nil"/>
            </w:tcBorders>
          </w:tcPr>
          <w:p w:rsidR="008224A3"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-10 -72 -34</w:t>
            </w:r>
          </w:p>
        </w:tc>
        <w:tc>
          <w:tcPr>
            <w:tcW w:w="1133" w:type="dxa"/>
            <w:tcBorders>
              <w:top w:val="nil"/>
              <w:bottom w:val="nil"/>
            </w:tcBorders>
          </w:tcPr>
          <w:p w:rsidR="008224A3"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95</w:t>
            </w:r>
          </w:p>
        </w:tc>
      </w:tr>
      <w:tr w:rsidR="007D3A66" w:rsidRPr="009218AD" w:rsidTr="000332B4">
        <w:tc>
          <w:tcPr>
            <w:tcW w:w="3262" w:type="dxa"/>
            <w:tcBorders>
              <w:top w:val="nil"/>
              <w:bottom w:val="nil"/>
            </w:tcBorders>
          </w:tcPr>
          <w:p w:rsidR="007D3A66" w:rsidRPr="009218AD" w:rsidRDefault="006C7C6B"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Lingual gyrus </w:t>
            </w:r>
          </w:p>
        </w:tc>
        <w:tc>
          <w:tcPr>
            <w:tcW w:w="1099" w:type="dxa"/>
            <w:tcBorders>
              <w:top w:val="nil"/>
              <w:bottom w:val="nil"/>
            </w:tcBorders>
          </w:tcPr>
          <w:p w:rsidR="007D3A66" w:rsidRDefault="007D3A66"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2.89</w:t>
            </w:r>
          </w:p>
        </w:tc>
        <w:tc>
          <w:tcPr>
            <w:tcW w:w="2552" w:type="dxa"/>
            <w:tcBorders>
              <w:top w:val="nil"/>
              <w:bottom w:val="nil"/>
            </w:tcBorders>
          </w:tcPr>
          <w:p w:rsidR="007D3A66" w:rsidRDefault="007D3A66"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-22 -78 -8</w:t>
            </w:r>
          </w:p>
        </w:tc>
        <w:tc>
          <w:tcPr>
            <w:tcW w:w="1133" w:type="dxa"/>
            <w:tcBorders>
              <w:top w:val="nil"/>
              <w:bottom w:val="nil"/>
            </w:tcBorders>
          </w:tcPr>
          <w:p w:rsidR="007D3A66" w:rsidRDefault="007D3A66"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39</w:t>
            </w:r>
          </w:p>
        </w:tc>
      </w:tr>
      <w:tr w:rsidR="008224A3" w:rsidRPr="009218AD" w:rsidTr="000332B4">
        <w:tc>
          <w:tcPr>
            <w:tcW w:w="3262" w:type="dxa"/>
            <w:tcBorders>
              <w:top w:val="nil"/>
              <w:bottom w:val="nil"/>
            </w:tcBorders>
          </w:tcPr>
          <w:p w:rsidR="008224A3" w:rsidRDefault="00921F6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Insula</w:t>
            </w:r>
          </w:p>
        </w:tc>
        <w:tc>
          <w:tcPr>
            <w:tcW w:w="1099" w:type="dxa"/>
            <w:tcBorders>
              <w:top w:val="nil"/>
              <w:bottom w:val="nil"/>
            </w:tcBorders>
          </w:tcPr>
          <w:p w:rsidR="008224A3"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3.13</w:t>
            </w:r>
          </w:p>
        </w:tc>
        <w:tc>
          <w:tcPr>
            <w:tcW w:w="2552" w:type="dxa"/>
            <w:tcBorders>
              <w:top w:val="nil"/>
              <w:bottom w:val="nil"/>
            </w:tcBorders>
          </w:tcPr>
          <w:p w:rsidR="008224A3"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-40 22 6</w:t>
            </w:r>
          </w:p>
        </w:tc>
        <w:tc>
          <w:tcPr>
            <w:tcW w:w="1133" w:type="dxa"/>
            <w:tcBorders>
              <w:top w:val="nil"/>
              <w:bottom w:val="nil"/>
            </w:tcBorders>
          </w:tcPr>
          <w:p w:rsidR="008224A3"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35</w:t>
            </w:r>
          </w:p>
        </w:tc>
      </w:tr>
      <w:tr w:rsidR="00721F0B" w:rsidRPr="009218AD" w:rsidTr="000332B4">
        <w:tc>
          <w:tcPr>
            <w:tcW w:w="3262" w:type="dxa"/>
            <w:tcBorders>
              <w:top w:val="nil"/>
              <w:bottom w:val="nil"/>
            </w:tcBorders>
          </w:tcPr>
          <w:p w:rsidR="00721F0B" w:rsidRDefault="006C7C6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Middle occipital gyrus</w:t>
            </w:r>
          </w:p>
        </w:tc>
        <w:tc>
          <w:tcPr>
            <w:tcW w:w="1099" w:type="dxa"/>
            <w:tcBorders>
              <w:top w:val="nil"/>
              <w:bottom w:val="nil"/>
            </w:tcBorders>
          </w:tcPr>
          <w:p w:rsidR="00721F0B" w:rsidRPr="009218AD"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3.16</w:t>
            </w:r>
          </w:p>
        </w:tc>
        <w:tc>
          <w:tcPr>
            <w:tcW w:w="2552" w:type="dxa"/>
            <w:tcBorders>
              <w:top w:val="nil"/>
              <w:bottom w:val="nil"/>
            </w:tcBorders>
          </w:tcPr>
          <w:p w:rsidR="00721F0B" w:rsidRPr="009218AD"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-36 -72 -2</w:t>
            </w:r>
          </w:p>
        </w:tc>
        <w:tc>
          <w:tcPr>
            <w:tcW w:w="1133" w:type="dxa"/>
            <w:tcBorders>
              <w:top w:val="nil"/>
              <w:bottom w:val="nil"/>
            </w:tcBorders>
          </w:tcPr>
          <w:p w:rsidR="00721F0B" w:rsidRPr="009218AD"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25</w:t>
            </w:r>
          </w:p>
        </w:tc>
      </w:tr>
      <w:tr w:rsidR="00721F0B" w:rsidRPr="009218AD" w:rsidTr="000332B4">
        <w:tc>
          <w:tcPr>
            <w:tcW w:w="3262" w:type="dxa"/>
            <w:tcBorders>
              <w:top w:val="nil"/>
              <w:bottom w:val="nil"/>
            </w:tcBorders>
          </w:tcPr>
          <w:p w:rsidR="00721F0B" w:rsidRPr="009218AD" w:rsidRDefault="006C7C6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Cingulate gyrus</w:t>
            </w:r>
          </w:p>
        </w:tc>
        <w:tc>
          <w:tcPr>
            <w:tcW w:w="1099" w:type="dxa"/>
            <w:tcBorders>
              <w:top w:val="nil"/>
              <w:bottom w:val="nil"/>
            </w:tcBorders>
          </w:tcPr>
          <w:p w:rsidR="00721F0B" w:rsidRPr="009218AD" w:rsidRDefault="007D3A6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3.08</w:t>
            </w:r>
          </w:p>
        </w:tc>
        <w:tc>
          <w:tcPr>
            <w:tcW w:w="2552" w:type="dxa"/>
            <w:tcBorders>
              <w:top w:val="nil"/>
              <w:bottom w:val="nil"/>
            </w:tcBorders>
          </w:tcPr>
          <w:p w:rsidR="00721F0B" w:rsidRPr="009218AD" w:rsidRDefault="007D3A6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-16 -42 34</w:t>
            </w:r>
          </w:p>
        </w:tc>
        <w:tc>
          <w:tcPr>
            <w:tcW w:w="1133" w:type="dxa"/>
            <w:tcBorders>
              <w:top w:val="nil"/>
              <w:bottom w:val="nil"/>
            </w:tcBorders>
          </w:tcPr>
          <w:p w:rsidR="00721F0B" w:rsidRPr="009218AD" w:rsidRDefault="007D3A6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20</w:t>
            </w:r>
          </w:p>
        </w:tc>
      </w:tr>
      <w:tr w:rsidR="00DD22BE" w:rsidRPr="009218AD" w:rsidTr="000332B4">
        <w:tc>
          <w:tcPr>
            <w:tcW w:w="3262" w:type="dxa"/>
            <w:tcBorders>
              <w:top w:val="nil"/>
              <w:bottom w:val="nil"/>
            </w:tcBorders>
          </w:tcPr>
          <w:p w:rsidR="00DD22BE" w:rsidRPr="009218AD" w:rsidRDefault="006C7C6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Posterior cingulate gyrus</w:t>
            </w:r>
          </w:p>
        </w:tc>
        <w:tc>
          <w:tcPr>
            <w:tcW w:w="1099" w:type="dxa"/>
            <w:tcBorders>
              <w:top w:val="nil"/>
              <w:bottom w:val="nil"/>
            </w:tcBorders>
          </w:tcPr>
          <w:p w:rsidR="00DD22BE" w:rsidRDefault="00DD22BE"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2.70</w:t>
            </w:r>
          </w:p>
        </w:tc>
        <w:tc>
          <w:tcPr>
            <w:tcW w:w="2552" w:type="dxa"/>
            <w:tcBorders>
              <w:top w:val="nil"/>
              <w:bottom w:val="nil"/>
            </w:tcBorders>
          </w:tcPr>
          <w:p w:rsidR="00DD22BE" w:rsidRDefault="00DD22BE"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-16 -54 -16</w:t>
            </w:r>
          </w:p>
        </w:tc>
        <w:tc>
          <w:tcPr>
            <w:tcW w:w="1133" w:type="dxa"/>
            <w:tcBorders>
              <w:top w:val="nil"/>
              <w:bottom w:val="nil"/>
            </w:tcBorders>
          </w:tcPr>
          <w:p w:rsidR="00DD22BE" w:rsidRDefault="00DD22BE"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15</w:t>
            </w:r>
          </w:p>
        </w:tc>
      </w:tr>
      <w:tr w:rsidR="00DD22BE" w:rsidRPr="009218AD" w:rsidTr="000332B4">
        <w:tc>
          <w:tcPr>
            <w:tcW w:w="3262" w:type="dxa"/>
            <w:tcBorders>
              <w:top w:val="nil"/>
              <w:bottom w:val="nil"/>
            </w:tcBorders>
          </w:tcPr>
          <w:p w:rsidR="00DD22BE" w:rsidRPr="009218AD" w:rsidRDefault="006321B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Inferior frontal gyrus</w:t>
            </w:r>
          </w:p>
        </w:tc>
        <w:tc>
          <w:tcPr>
            <w:tcW w:w="1099" w:type="dxa"/>
            <w:tcBorders>
              <w:top w:val="nil"/>
              <w:bottom w:val="nil"/>
            </w:tcBorders>
          </w:tcPr>
          <w:p w:rsidR="00DD22BE" w:rsidRDefault="00DD22BE"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2.50</w:t>
            </w:r>
          </w:p>
        </w:tc>
        <w:tc>
          <w:tcPr>
            <w:tcW w:w="2552" w:type="dxa"/>
            <w:tcBorders>
              <w:top w:val="nil"/>
              <w:bottom w:val="nil"/>
            </w:tcBorders>
          </w:tcPr>
          <w:p w:rsidR="00DD22BE" w:rsidRDefault="00DD22BE"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-44 24 -12</w:t>
            </w:r>
          </w:p>
        </w:tc>
        <w:tc>
          <w:tcPr>
            <w:tcW w:w="1133" w:type="dxa"/>
            <w:tcBorders>
              <w:top w:val="nil"/>
              <w:bottom w:val="nil"/>
            </w:tcBorders>
          </w:tcPr>
          <w:p w:rsidR="00DD22BE" w:rsidRDefault="00DD22BE"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10</w:t>
            </w:r>
          </w:p>
        </w:tc>
      </w:tr>
      <w:tr w:rsidR="00721F0B" w:rsidRPr="009218AD" w:rsidTr="000332B4">
        <w:tc>
          <w:tcPr>
            <w:tcW w:w="3262" w:type="dxa"/>
            <w:tcBorders>
              <w:top w:val="nil"/>
              <w:bottom w:val="nil"/>
            </w:tcBorders>
          </w:tcPr>
          <w:p w:rsidR="00721F0B" w:rsidRDefault="00721F0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Right hemisphere</w:t>
            </w:r>
          </w:p>
        </w:tc>
        <w:tc>
          <w:tcPr>
            <w:tcW w:w="1099"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p>
        </w:tc>
        <w:tc>
          <w:tcPr>
            <w:tcW w:w="2552"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p>
        </w:tc>
        <w:tc>
          <w:tcPr>
            <w:tcW w:w="1133"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p>
        </w:tc>
      </w:tr>
      <w:tr w:rsidR="00721F0B" w:rsidRPr="009218AD" w:rsidTr="000332B4">
        <w:tc>
          <w:tcPr>
            <w:tcW w:w="3262"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218AD">
              <w:rPr>
                <w:rFonts w:ascii="Times New Roman" w:hAnsi="Times New Roman" w:cs="Times New Roman"/>
                <w:sz w:val="24"/>
                <w:szCs w:val="24"/>
              </w:rPr>
              <w:t xml:space="preserve"> STG</w:t>
            </w:r>
          </w:p>
        </w:tc>
        <w:tc>
          <w:tcPr>
            <w:tcW w:w="1099"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10.31</w:t>
            </w:r>
          </w:p>
        </w:tc>
        <w:tc>
          <w:tcPr>
            <w:tcW w:w="2552"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44 -18 0</w:t>
            </w:r>
          </w:p>
        </w:tc>
        <w:tc>
          <w:tcPr>
            <w:tcW w:w="1133" w:type="dxa"/>
            <w:tcBorders>
              <w:top w:val="nil"/>
              <w:bottom w:val="nil"/>
            </w:tcBorders>
          </w:tcPr>
          <w:p w:rsidR="00721F0B" w:rsidRPr="009218AD" w:rsidRDefault="007C1657"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5252</w:t>
            </w:r>
          </w:p>
        </w:tc>
      </w:tr>
      <w:tr w:rsidR="00721F0B" w:rsidRPr="009218AD" w:rsidTr="000332B4">
        <w:tc>
          <w:tcPr>
            <w:tcW w:w="3262" w:type="dxa"/>
            <w:tcBorders>
              <w:top w:val="nil"/>
              <w:bottom w:val="nil"/>
            </w:tcBorders>
          </w:tcPr>
          <w:p w:rsidR="00721F0B" w:rsidRPr="009218AD" w:rsidRDefault="00721F0B" w:rsidP="0058060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80606">
              <w:rPr>
                <w:rFonts w:ascii="Times New Roman" w:hAnsi="Times New Roman" w:cs="Times New Roman"/>
                <w:sz w:val="24"/>
                <w:szCs w:val="24"/>
              </w:rPr>
              <w:t>ACC</w:t>
            </w:r>
          </w:p>
        </w:tc>
        <w:tc>
          <w:tcPr>
            <w:tcW w:w="1099"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4.85</w:t>
            </w:r>
          </w:p>
        </w:tc>
        <w:tc>
          <w:tcPr>
            <w:tcW w:w="2552"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22 -2 38</w:t>
            </w:r>
          </w:p>
        </w:tc>
        <w:tc>
          <w:tcPr>
            <w:tcW w:w="1133" w:type="dxa"/>
            <w:tcBorders>
              <w:top w:val="nil"/>
              <w:bottom w:val="nil"/>
            </w:tcBorders>
          </w:tcPr>
          <w:p w:rsidR="00721F0B" w:rsidRPr="009218AD" w:rsidRDefault="007C1657"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1464</w:t>
            </w:r>
          </w:p>
        </w:tc>
      </w:tr>
      <w:tr w:rsidR="00721F0B" w:rsidRPr="009218AD" w:rsidTr="000332B4">
        <w:tc>
          <w:tcPr>
            <w:tcW w:w="3262"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C</w:t>
            </w:r>
            <w:r w:rsidRPr="009218AD">
              <w:rPr>
                <w:rFonts w:ascii="Times New Roman" w:hAnsi="Times New Roman" w:cs="Times New Roman"/>
                <w:sz w:val="24"/>
                <w:szCs w:val="24"/>
              </w:rPr>
              <w:t>erebellum</w:t>
            </w:r>
          </w:p>
        </w:tc>
        <w:tc>
          <w:tcPr>
            <w:tcW w:w="1099"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4.17</w:t>
            </w:r>
          </w:p>
        </w:tc>
        <w:tc>
          <w:tcPr>
            <w:tcW w:w="2552" w:type="dxa"/>
            <w:tcBorders>
              <w:top w:val="nil"/>
              <w:bottom w:val="nil"/>
            </w:tcBorders>
          </w:tcPr>
          <w:p w:rsidR="00721F0B" w:rsidRPr="009218AD" w:rsidRDefault="00721F0B"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22 -68 -48</w:t>
            </w:r>
          </w:p>
        </w:tc>
        <w:tc>
          <w:tcPr>
            <w:tcW w:w="1133" w:type="dxa"/>
            <w:tcBorders>
              <w:top w:val="nil"/>
              <w:bottom w:val="nil"/>
            </w:tcBorders>
          </w:tcPr>
          <w:p w:rsidR="00721F0B" w:rsidRPr="009218AD" w:rsidRDefault="007C1657"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356</w:t>
            </w:r>
          </w:p>
        </w:tc>
      </w:tr>
      <w:tr w:rsidR="004619E9" w:rsidRPr="009218AD" w:rsidTr="000332B4">
        <w:tc>
          <w:tcPr>
            <w:tcW w:w="3262" w:type="dxa"/>
            <w:tcBorders>
              <w:top w:val="nil"/>
              <w:bottom w:val="nil"/>
            </w:tcBorders>
          </w:tcPr>
          <w:p w:rsidR="004619E9" w:rsidRPr="009218AD" w:rsidRDefault="004619E9"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P</w:t>
            </w:r>
            <w:r w:rsidRPr="009218AD">
              <w:rPr>
                <w:rFonts w:ascii="Times New Roman" w:hAnsi="Times New Roman" w:cs="Times New Roman"/>
                <w:sz w:val="24"/>
                <w:szCs w:val="24"/>
              </w:rPr>
              <w:t>recuneus</w:t>
            </w:r>
          </w:p>
        </w:tc>
        <w:tc>
          <w:tcPr>
            <w:tcW w:w="1099" w:type="dxa"/>
            <w:tcBorders>
              <w:top w:val="nil"/>
              <w:bottom w:val="nil"/>
            </w:tcBorders>
          </w:tcPr>
          <w:p w:rsidR="004619E9" w:rsidRPr="009218AD" w:rsidRDefault="004619E9" w:rsidP="007D3A66">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3.58</w:t>
            </w:r>
          </w:p>
        </w:tc>
        <w:tc>
          <w:tcPr>
            <w:tcW w:w="2552" w:type="dxa"/>
            <w:tcBorders>
              <w:top w:val="nil"/>
              <w:bottom w:val="nil"/>
            </w:tcBorders>
          </w:tcPr>
          <w:p w:rsidR="004619E9" w:rsidRPr="009218AD" w:rsidRDefault="004619E9" w:rsidP="007D3A66">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10 -70 28</w:t>
            </w:r>
          </w:p>
        </w:tc>
        <w:tc>
          <w:tcPr>
            <w:tcW w:w="1133" w:type="dxa"/>
            <w:tcBorders>
              <w:top w:val="nil"/>
              <w:bottom w:val="nil"/>
            </w:tcBorders>
          </w:tcPr>
          <w:p w:rsidR="004619E9" w:rsidRPr="009218AD" w:rsidRDefault="004619E9" w:rsidP="007D3A6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581</w:t>
            </w:r>
          </w:p>
        </w:tc>
      </w:tr>
      <w:tr w:rsidR="004619E9" w:rsidRPr="009218AD" w:rsidTr="000332B4">
        <w:tc>
          <w:tcPr>
            <w:tcW w:w="3262" w:type="dxa"/>
            <w:tcBorders>
              <w:top w:val="nil"/>
              <w:bottom w:val="nil"/>
            </w:tcBorders>
          </w:tcPr>
          <w:p w:rsidR="004619E9" w:rsidRPr="009218AD" w:rsidRDefault="008C78C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Middle frontal gyrus</w:t>
            </w:r>
          </w:p>
        </w:tc>
        <w:tc>
          <w:tcPr>
            <w:tcW w:w="1099" w:type="dxa"/>
            <w:tcBorders>
              <w:top w:val="nil"/>
              <w:bottom w:val="nil"/>
            </w:tcBorders>
          </w:tcPr>
          <w:p w:rsidR="004619E9" w:rsidRPr="009218AD" w:rsidRDefault="004619E9"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3.79</w:t>
            </w:r>
          </w:p>
        </w:tc>
        <w:tc>
          <w:tcPr>
            <w:tcW w:w="2552" w:type="dxa"/>
            <w:tcBorders>
              <w:top w:val="nil"/>
              <w:bottom w:val="nil"/>
            </w:tcBorders>
          </w:tcPr>
          <w:p w:rsidR="004619E9" w:rsidRPr="009218AD" w:rsidRDefault="004619E9"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32 -8 64</w:t>
            </w:r>
          </w:p>
        </w:tc>
        <w:tc>
          <w:tcPr>
            <w:tcW w:w="1133" w:type="dxa"/>
            <w:tcBorders>
              <w:top w:val="nil"/>
              <w:bottom w:val="nil"/>
            </w:tcBorders>
          </w:tcPr>
          <w:p w:rsidR="004619E9" w:rsidRPr="009218AD" w:rsidRDefault="004619E9"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144</w:t>
            </w:r>
          </w:p>
        </w:tc>
      </w:tr>
      <w:tr w:rsidR="004619E9" w:rsidRPr="009218AD" w:rsidTr="000332B4">
        <w:tc>
          <w:tcPr>
            <w:tcW w:w="3262" w:type="dxa"/>
            <w:tcBorders>
              <w:top w:val="nil"/>
              <w:bottom w:val="nil"/>
            </w:tcBorders>
          </w:tcPr>
          <w:p w:rsidR="004619E9" w:rsidRDefault="000332B4"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Cingulate gyrus</w:t>
            </w:r>
          </w:p>
        </w:tc>
        <w:tc>
          <w:tcPr>
            <w:tcW w:w="1099" w:type="dxa"/>
            <w:tcBorders>
              <w:top w:val="nil"/>
              <w:bottom w:val="nil"/>
            </w:tcBorders>
          </w:tcPr>
          <w:p w:rsidR="004619E9" w:rsidRPr="009218AD"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3.49</w:t>
            </w:r>
          </w:p>
        </w:tc>
        <w:tc>
          <w:tcPr>
            <w:tcW w:w="2552" w:type="dxa"/>
            <w:tcBorders>
              <w:top w:val="nil"/>
              <w:bottom w:val="nil"/>
            </w:tcBorders>
          </w:tcPr>
          <w:p w:rsidR="004619E9" w:rsidRPr="009218AD"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6 -50 44</w:t>
            </w:r>
          </w:p>
        </w:tc>
        <w:tc>
          <w:tcPr>
            <w:tcW w:w="1133" w:type="dxa"/>
            <w:tcBorders>
              <w:top w:val="nil"/>
              <w:bottom w:val="nil"/>
            </w:tcBorders>
          </w:tcPr>
          <w:p w:rsidR="004619E9" w:rsidRDefault="008224A3"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74</w:t>
            </w:r>
          </w:p>
        </w:tc>
      </w:tr>
      <w:tr w:rsidR="00CD1705" w:rsidRPr="009218AD" w:rsidTr="000332B4">
        <w:tc>
          <w:tcPr>
            <w:tcW w:w="3262" w:type="dxa"/>
            <w:tcBorders>
              <w:top w:val="nil"/>
              <w:bottom w:val="nil"/>
            </w:tcBorders>
          </w:tcPr>
          <w:p w:rsidR="00CD1705" w:rsidRDefault="000332B4"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Inferior temporal gyrus</w:t>
            </w:r>
          </w:p>
        </w:tc>
        <w:tc>
          <w:tcPr>
            <w:tcW w:w="1099" w:type="dxa"/>
            <w:tcBorders>
              <w:top w:val="nil"/>
              <w:bottom w:val="nil"/>
            </w:tcBorders>
          </w:tcPr>
          <w:p w:rsidR="00CD1705" w:rsidRDefault="00CD1705"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2.81</w:t>
            </w:r>
          </w:p>
        </w:tc>
        <w:tc>
          <w:tcPr>
            <w:tcW w:w="2552" w:type="dxa"/>
            <w:tcBorders>
              <w:top w:val="nil"/>
              <w:bottom w:val="nil"/>
            </w:tcBorders>
          </w:tcPr>
          <w:p w:rsidR="00CD1705" w:rsidRDefault="00CD1705"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56 -62 -10</w:t>
            </w:r>
          </w:p>
        </w:tc>
        <w:tc>
          <w:tcPr>
            <w:tcW w:w="1133" w:type="dxa"/>
            <w:tcBorders>
              <w:top w:val="nil"/>
              <w:bottom w:val="nil"/>
            </w:tcBorders>
          </w:tcPr>
          <w:p w:rsidR="00CD1705" w:rsidRDefault="00CD1705"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54</w:t>
            </w:r>
          </w:p>
        </w:tc>
      </w:tr>
      <w:tr w:rsidR="00CD1705" w:rsidRPr="009218AD" w:rsidTr="000332B4">
        <w:tc>
          <w:tcPr>
            <w:tcW w:w="3262" w:type="dxa"/>
            <w:tcBorders>
              <w:top w:val="nil"/>
              <w:bottom w:val="nil"/>
            </w:tcBorders>
          </w:tcPr>
          <w:p w:rsidR="00CD1705" w:rsidRDefault="000332B4"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Inferior frontal gyrus</w:t>
            </w:r>
          </w:p>
        </w:tc>
        <w:tc>
          <w:tcPr>
            <w:tcW w:w="1099" w:type="dxa"/>
            <w:tcBorders>
              <w:top w:val="nil"/>
              <w:bottom w:val="nil"/>
            </w:tcBorders>
          </w:tcPr>
          <w:p w:rsidR="00CD1705" w:rsidRDefault="00CD1705"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2.88</w:t>
            </w:r>
          </w:p>
        </w:tc>
        <w:tc>
          <w:tcPr>
            <w:tcW w:w="2552" w:type="dxa"/>
            <w:tcBorders>
              <w:top w:val="nil"/>
              <w:bottom w:val="nil"/>
            </w:tcBorders>
          </w:tcPr>
          <w:p w:rsidR="00CD1705" w:rsidRDefault="00CD1705"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46 32 -8</w:t>
            </w:r>
          </w:p>
        </w:tc>
        <w:tc>
          <w:tcPr>
            <w:tcW w:w="1133" w:type="dxa"/>
            <w:tcBorders>
              <w:top w:val="nil"/>
              <w:bottom w:val="nil"/>
            </w:tcBorders>
          </w:tcPr>
          <w:p w:rsidR="00CD1705" w:rsidRDefault="00CD1705"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42</w:t>
            </w:r>
          </w:p>
        </w:tc>
      </w:tr>
      <w:tr w:rsidR="004619E9" w:rsidRPr="009218AD" w:rsidTr="000332B4">
        <w:tc>
          <w:tcPr>
            <w:tcW w:w="3262" w:type="dxa"/>
            <w:tcBorders>
              <w:top w:val="nil"/>
              <w:bottom w:val="nil"/>
            </w:tcBorders>
          </w:tcPr>
          <w:p w:rsidR="004619E9" w:rsidRDefault="000332B4" w:rsidP="000332B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Posterior cingulate gyrus</w:t>
            </w:r>
          </w:p>
        </w:tc>
        <w:tc>
          <w:tcPr>
            <w:tcW w:w="1099" w:type="dxa"/>
            <w:tcBorders>
              <w:top w:val="nil"/>
              <w:bottom w:val="nil"/>
            </w:tcBorders>
          </w:tcPr>
          <w:p w:rsidR="004619E9" w:rsidRPr="009218AD" w:rsidRDefault="00CD170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3.08</w:t>
            </w:r>
          </w:p>
        </w:tc>
        <w:tc>
          <w:tcPr>
            <w:tcW w:w="2552" w:type="dxa"/>
            <w:tcBorders>
              <w:top w:val="nil"/>
              <w:bottom w:val="nil"/>
            </w:tcBorders>
          </w:tcPr>
          <w:p w:rsidR="004619E9" w:rsidRPr="009218AD" w:rsidRDefault="00CD170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8 -32 22</w:t>
            </w:r>
          </w:p>
        </w:tc>
        <w:tc>
          <w:tcPr>
            <w:tcW w:w="1133" w:type="dxa"/>
            <w:tcBorders>
              <w:top w:val="nil"/>
              <w:bottom w:val="nil"/>
            </w:tcBorders>
          </w:tcPr>
          <w:p w:rsidR="004619E9" w:rsidRDefault="00CD170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41</w:t>
            </w:r>
          </w:p>
        </w:tc>
      </w:tr>
      <w:tr w:rsidR="00CD1705" w:rsidRPr="009218AD" w:rsidTr="000332B4">
        <w:tc>
          <w:tcPr>
            <w:tcW w:w="3262" w:type="dxa"/>
            <w:tcBorders>
              <w:top w:val="nil"/>
              <w:bottom w:val="nil"/>
            </w:tcBorders>
          </w:tcPr>
          <w:p w:rsidR="00CD1705" w:rsidRDefault="000332B4"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Inferior occipital gyrus</w:t>
            </w:r>
          </w:p>
        </w:tc>
        <w:tc>
          <w:tcPr>
            <w:tcW w:w="1099" w:type="dxa"/>
            <w:tcBorders>
              <w:top w:val="nil"/>
              <w:bottom w:val="nil"/>
            </w:tcBorders>
          </w:tcPr>
          <w:p w:rsidR="00CD1705" w:rsidRDefault="00CD1705"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2.72</w:t>
            </w:r>
          </w:p>
        </w:tc>
        <w:tc>
          <w:tcPr>
            <w:tcW w:w="2552" w:type="dxa"/>
            <w:tcBorders>
              <w:top w:val="nil"/>
              <w:bottom w:val="nil"/>
            </w:tcBorders>
          </w:tcPr>
          <w:p w:rsidR="00CD1705" w:rsidRDefault="00CD1705"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36 -68 -10</w:t>
            </w:r>
          </w:p>
        </w:tc>
        <w:tc>
          <w:tcPr>
            <w:tcW w:w="1133" w:type="dxa"/>
            <w:tcBorders>
              <w:top w:val="nil"/>
              <w:bottom w:val="nil"/>
            </w:tcBorders>
          </w:tcPr>
          <w:p w:rsidR="00CD1705" w:rsidRDefault="00CD1705"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31</w:t>
            </w:r>
          </w:p>
        </w:tc>
      </w:tr>
      <w:tr w:rsidR="00CD1705" w:rsidRPr="009218AD" w:rsidTr="000332B4">
        <w:tc>
          <w:tcPr>
            <w:tcW w:w="3262" w:type="dxa"/>
            <w:tcBorders>
              <w:top w:val="nil"/>
            </w:tcBorders>
          </w:tcPr>
          <w:p w:rsidR="00CD1705" w:rsidRDefault="000332B4"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Parahhipocampal gyrus</w:t>
            </w:r>
          </w:p>
        </w:tc>
        <w:tc>
          <w:tcPr>
            <w:tcW w:w="1099" w:type="dxa"/>
            <w:tcBorders>
              <w:top w:val="nil"/>
            </w:tcBorders>
          </w:tcPr>
          <w:p w:rsidR="00CD1705" w:rsidRDefault="00CD170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2.88</w:t>
            </w:r>
          </w:p>
        </w:tc>
        <w:tc>
          <w:tcPr>
            <w:tcW w:w="2552" w:type="dxa"/>
            <w:tcBorders>
              <w:top w:val="nil"/>
            </w:tcBorders>
          </w:tcPr>
          <w:p w:rsidR="00CD1705" w:rsidRDefault="00CD170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36 -20 -18</w:t>
            </w:r>
          </w:p>
        </w:tc>
        <w:tc>
          <w:tcPr>
            <w:tcW w:w="1133" w:type="dxa"/>
            <w:tcBorders>
              <w:top w:val="nil"/>
            </w:tcBorders>
          </w:tcPr>
          <w:p w:rsidR="00CD1705" w:rsidRDefault="00CD170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10</w:t>
            </w:r>
          </w:p>
        </w:tc>
      </w:tr>
    </w:tbl>
    <w:p w:rsidR="00C30496" w:rsidRPr="009A38FF" w:rsidRDefault="00C30496" w:rsidP="008C44A4">
      <w:pPr>
        <w:spacing w:before="100" w:beforeAutospacing="1" w:after="100" w:afterAutospacing="1" w:line="360" w:lineRule="auto"/>
        <w:rPr>
          <w:rFonts w:ascii="Arial" w:hAnsi="Arial" w:cs="Arial"/>
          <w:sz w:val="20"/>
          <w:szCs w:val="24"/>
        </w:rPr>
      </w:pPr>
      <w:r w:rsidRPr="009A38FF">
        <w:rPr>
          <w:rFonts w:ascii="Arial" w:hAnsi="Arial" w:cs="Arial"/>
          <w:sz w:val="20"/>
          <w:szCs w:val="24"/>
        </w:rPr>
        <w:t>Regions where activation was significant in response to all experimental stimuli (expected and unexpect</w:t>
      </w:r>
      <w:r w:rsidR="00086222">
        <w:rPr>
          <w:rFonts w:ascii="Arial" w:hAnsi="Arial" w:cs="Arial"/>
          <w:sz w:val="20"/>
          <w:szCs w:val="24"/>
        </w:rPr>
        <w:t>ed sounds and silences) at p&lt;0.</w:t>
      </w:r>
      <w:r w:rsidRPr="009A38FF">
        <w:rPr>
          <w:rFonts w:ascii="Arial" w:hAnsi="Arial" w:cs="Arial"/>
          <w:sz w:val="20"/>
          <w:szCs w:val="24"/>
        </w:rPr>
        <w:t xml:space="preserve">01 uncorrected. Peak t = test statistic at the voxel showing greatest activity in a cluster. </w:t>
      </w:r>
      <w:r w:rsidR="00823984">
        <w:rPr>
          <w:rFonts w:ascii="Arial" w:hAnsi="Arial" w:cs="Arial"/>
          <w:sz w:val="20"/>
          <w:szCs w:val="24"/>
        </w:rPr>
        <w:t>MNI – Montreal Neurological Institute. Cluster</w:t>
      </w:r>
      <w:r w:rsidRPr="009A38FF">
        <w:rPr>
          <w:rFonts w:ascii="Arial" w:hAnsi="Arial" w:cs="Arial"/>
          <w:sz w:val="20"/>
          <w:szCs w:val="24"/>
        </w:rPr>
        <w:t xml:space="preserve"> = number of voxels activated at p &lt; 0.001, uncorrected, in a cluster. </w:t>
      </w:r>
    </w:p>
    <w:p w:rsidR="00A275D9" w:rsidRDefault="00A275D9" w:rsidP="0082398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VOI analysis</w:t>
      </w:r>
    </w:p>
    <w:p w:rsidR="00823984" w:rsidRDefault="00823984" w:rsidP="00823984">
      <w:pPr>
        <w:spacing w:before="100" w:beforeAutospacing="1" w:after="100" w:afterAutospacing="1" w:line="360" w:lineRule="auto"/>
        <w:rPr>
          <w:rFonts w:ascii="Times New Roman" w:hAnsi="Times New Roman" w:cs="Times New Roman"/>
          <w:sz w:val="24"/>
          <w:szCs w:val="24"/>
        </w:rPr>
      </w:pPr>
      <w:r w:rsidRPr="00EC7510">
        <w:rPr>
          <w:rFonts w:ascii="Times New Roman" w:hAnsi="Times New Roman" w:cs="Times New Roman"/>
          <w:sz w:val="24"/>
          <w:szCs w:val="24"/>
        </w:rPr>
        <w:t xml:space="preserve">There was no </w:t>
      </w:r>
      <w:r w:rsidR="00BF42D3" w:rsidRPr="00EC7510">
        <w:rPr>
          <w:rFonts w:ascii="Times New Roman" w:hAnsi="Times New Roman" w:cs="Times New Roman"/>
          <w:sz w:val="24"/>
          <w:szCs w:val="24"/>
        </w:rPr>
        <w:t xml:space="preserve">significant activations </w:t>
      </w:r>
      <w:r w:rsidRPr="00EC7510">
        <w:rPr>
          <w:rFonts w:ascii="Times New Roman" w:hAnsi="Times New Roman" w:cs="Times New Roman"/>
          <w:sz w:val="24"/>
          <w:szCs w:val="24"/>
        </w:rPr>
        <w:t xml:space="preserve">within the VOI in response to all (expected and unexpected) neutral versus all salient words. </w:t>
      </w:r>
      <w:r w:rsidR="00EC7510" w:rsidRPr="00EC7510">
        <w:rPr>
          <w:rFonts w:ascii="Times New Roman" w:hAnsi="Times New Roman" w:cs="Times New Roman"/>
          <w:sz w:val="24"/>
          <w:szCs w:val="24"/>
        </w:rPr>
        <w:t xml:space="preserve">No areas activated significantly </w:t>
      </w:r>
      <w:r w:rsidR="00A275D9" w:rsidRPr="00EC7510">
        <w:rPr>
          <w:rFonts w:ascii="Times New Roman" w:hAnsi="Times New Roman" w:cs="Times New Roman"/>
          <w:sz w:val="24"/>
          <w:szCs w:val="24"/>
        </w:rPr>
        <w:t xml:space="preserve">in response to unexpected, compared with expected, neutral words within the VOI. </w:t>
      </w:r>
      <w:r w:rsidR="00BF42D3" w:rsidRPr="00EC7510">
        <w:rPr>
          <w:rFonts w:ascii="Times New Roman" w:hAnsi="Times New Roman" w:cs="Times New Roman"/>
          <w:sz w:val="24"/>
          <w:szCs w:val="24"/>
        </w:rPr>
        <w:t xml:space="preserve">There was no significant response </w:t>
      </w:r>
      <w:r w:rsidR="00A275D9" w:rsidRPr="00EC7510">
        <w:rPr>
          <w:rFonts w:ascii="Times New Roman" w:hAnsi="Times New Roman" w:cs="Times New Roman"/>
          <w:sz w:val="24"/>
          <w:szCs w:val="24"/>
        </w:rPr>
        <w:t>to unexpected</w:t>
      </w:r>
      <w:r w:rsidR="00BF42D3" w:rsidRPr="00EC7510">
        <w:rPr>
          <w:rFonts w:ascii="Times New Roman" w:hAnsi="Times New Roman" w:cs="Times New Roman"/>
          <w:sz w:val="24"/>
          <w:szCs w:val="24"/>
        </w:rPr>
        <w:t xml:space="preserve">, compared with </w:t>
      </w:r>
      <w:r w:rsidR="00A275D9" w:rsidRPr="00EC7510">
        <w:rPr>
          <w:rFonts w:ascii="Times New Roman" w:hAnsi="Times New Roman" w:cs="Times New Roman"/>
          <w:sz w:val="24"/>
          <w:szCs w:val="24"/>
        </w:rPr>
        <w:t>expected salient words</w:t>
      </w:r>
      <w:r w:rsidR="00BF42D3" w:rsidRPr="00EC7510">
        <w:rPr>
          <w:rFonts w:ascii="Times New Roman" w:hAnsi="Times New Roman" w:cs="Times New Roman"/>
          <w:sz w:val="24"/>
          <w:szCs w:val="24"/>
        </w:rPr>
        <w:t xml:space="preserve"> within </w:t>
      </w:r>
      <w:r w:rsidR="00A275D9" w:rsidRPr="00EC7510">
        <w:rPr>
          <w:rFonts w:ascii="Times New Roman" w:hAnsi="Times New Roman" w:cs="Times New Roman"/>
          <w:sz w:val="24"/>
          <w:szCs w:val="24"/>
        </w:rPr>
        <w:t xml:space="preserve">the VOI. </w:t>
      </w:r>
      <w:r w:rsidRPr="00EC7510">
        <w:rPr>
          <w:rFonts w:ascii="Times New Roman" w:hAnsi="Times New Roman" w:cs="Times New Roman"/>
          <w:sz w:val="24"/>
          <w:szCs w:val="24"/>
        </w:rPr>
        <w:t xml:space="preserve">The contrast of all salient versus all neutral words </w:t>
      </w:r>
      <w:r w:rsidR="00A275D9" w:rsidRPr="00EC7510">
        <w:rPr>
          <w:rFonts w:ascii="Times New Roman" w:hAnsi="Times New Roman" w:cs="Times New Roman"/>
          <w:sz w:val="24"/>
          <w:szCs w:val="24"/>
        </w:rPr>
        <w:t xml:space="preserve">and the contrast of all neutral versus all salient words </w:t>
      </w:r>
      <w:r w:rsidRPr="00EC7510">
        <w:rPr>
          <w:rFonts w:ascii="Times New Roman" w:hAnsi="Times New Roman" w:cs="Times New Roman"/>
          <w:sz w:val="24"/>
          <w:szCs w:val="24"/>
        </w:rPr>
        <w:t xml:space="preserve">revealed no </w:t>
      </w:r>
      <w:r w:rsidR="00BF42D3" w:rsidRPr="00EC7510">
        <w:rPr>
          <w:rFonts w:ascii="Times New Roman" w:hAnsi="Times New Roman" w:cs="Times New Roman"/>
          <w:sz w:val="24"/>
          <w:szCs w:val="24"/>
        </w:rPr>
        <w:t>significant</w:t>
      </w:r>
      <w:r w:rsidRPr="00EC7510">
        <w:rPr>
          <w:rFonts w:ascii="Times New Roman" w:hAnsi="Times New Roman" w:cs="Times New Roman"/>
          <w:sz w:val="24"/>
          <w:szCs w:val="24"/>
        </w:rPr>
        <w:t xml:space="preserve"> activations within the VOI.</w:t>
      </w:r>
      <w:r>
        <w:rPr>
          <w:rFonts w:ascii="Times New Roman" w:hAnsi="Times New Roman" w:cs="Times New Roman"/>
          <w:sz w:val="24"/>
          <w:szCs w:val="24"/>
        </w:rPr>
        <w:t xml:space="preserve"> </w:t>
      </w:r>
    </w:p>
    <w:p w:rsidR="00D47B2E" w:rsidRPr="00E75DB1" w:rsidRDefault="00D47B2E" w:rsidP="00D47B2E">
      <w:pPr>
        <w:pStyle w:val="Heading3"/>
        <w:spacing w:before="100" w:beforeAutospacing="1" w:after="100" w:afterAutospacing="1" w:line="360" w:lineRule="auto"/>
        <w:rPr>
          <w:rFonts w:ascii="Times New Roman" w:hAnsi="Times New Roman" w:cs="Times New Roman"/>
          <w:color w:val="auto"/>
          <w:sz w:val="24"/>
        </w:rPr>
      </w:pPr>
      <w:bookmarkStart w:id="108" w:name="_Toc344031646"/>
      <w:r w:rsidRPr="00E75DB1">
        <w:rPr>
          <w:rFonts w:ascii="Times New Roman" w:hAnsi="Times New Roman" w:cs="Times New Roman"/>
          <w:color w:val="auto"/>
          <w:sz w:val="24"/>
        </w:rPr>
        <w:t>5.3.3. Effective connectivity analysis.</w:t>
      </w:r>
      <w:bookmarkEnd w:id="108"/>
    </w:p>
    <w:p w:rsidR="00D47B2E" w:rsidRDefault="00D47B2E" w:rsidP="00D47B2E">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 xml:space="preserve">The seed are for the analysis of effective connectivity in the condition of unexpected, versus expected stimuli, as well as neutral versus salient words and salient versus neutral words was on the upper bank of right STG (t=10.31, p&lt;0.001, uncorrected, 3475 voxels, MNI coordinates: 44 -18 0). The participant-specific seed region was a cluster with highest </w:t>
      </w:r>
      <w:r w:rsidRPr="00823984">
        <w:rPr>
          <w:rFonts w:ascii="Times New Roman" w:hAnsi="Times New Roman" w:cs="Times New Roman"/>
          <w:i/>
          <w:sz w:val="24"/>
        </w:rPr>
        <w:t>t</w:t>
      </w:r>
      <w:r>
        <w:rPr>
          <w:rFonts w:ascii="Times New Roman" w:hAnsi="Times New Roman" w:cs="Times New Roman"/>
          <w:sz w:val="24"/>
        </w:rPr>
        <w:t xml:space="preserve">-statistic in the right STG or MTG. </w:t>
      </w:r>
    </w:p>
    <w:p w:rsidR="00D47B2E" w:rsidRDefault="00D47B2E" w:rsidP="008C44A4">
      <w:pPr>
        <w:spacing w:before="100" w:beforeAutospacing="1" w:after="100" w:afterAutospacing="1" w:line="360" w:lineRule="auto"/>
        <w:rPr>
          <w:rFonts w:ascii="Times New Roman" w:hAnsi="Times New Roman" w:cs="Times New Roman"/>
          <w:sz w:val="24"/>
          <w:szCs w:val="24"/>
        </w:rPr>
      </w:pPr>
    </w:p>
    <w:p w:rsidR="0051780A" w:rsidRPr="00D73C6B" w:rsidRDefault="0051780A" w:rsidP="008C44A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D73C6B">
        <w:rPr>
          <w:rFonts w:ascii="Times New Roman" w:hAnsi="Times New Roman" w:cs="Times New Roman"/>
          <w:b/>
          <w:sz w:val="24"/>
          <w:szCs w:val="24"/>
        </w:rPr>
        <w:t>Table</w:t>
      </w:r>
      <w:r w:rsidR="00AD0B06" w:rsidRPr="00D73C6B">
        <w:rPr>
          <w:rFonts w:ascii="Times New Roman" w:hAnsi="Times New Roman" w:cs="Times New Roman"/>
          <w:b/>
          <w:sz w:val="24"/>
          <w:szCs w:val="24"/>
        </w:rPr>
        <w:t xml:space="preserve"> 5.2</w:t>
      </w:r>
      <w:r w:rsidR="00C30496" w:rsidRPr="00D73C6B">
        <w:rPr>
          <w:rFonts w:ascii="Times New Roman" w:hAnsi="Times New Roman" w:cs="Times New Roman"/>
          <w:b/>
          <w:sz w:val="24"/>
          <w:szCs w:val="24"/>
        </w:rPr>
        <w:t xml:space="preserve">: </w:t>
      </w:r>
      <w:r w:rsidR="00D73C6B" w:rsidRPr="00D73C6B">
        <w:rPr>
          <w:rFonts w:ascii="Times New Roman" w:hAnsi="Times New Roman" w:cs="Times New Roman"/>
          <w:b/>
          <w:sz w:val="24"/>
          <w:szCs w:val="24"/>
        </w:rPr>
        <w:t>Brain area</w:t>
      </w:r>
      <w:r w:rsidR="00EE46AD">
        <w:rPr>
          <w:rFonts w:ascii="Times New Roman" w:hAnsi="Times New Roman" w:cs="Times New Roman"/>
          <w:b/>
          <w:sz w:val="24"/>
          <w:szCs w:val="24"/>
        </w:rPr>
        <w:t>s</w:t>
      </w:r>
      <w:r w:rsidR="00D412CF">
        <w:rPr>
          <w:rFonts w:ascii="Times New Roman" w:hAnsi="Times New Roman" w:cs="Times New Roman"/>
          <w:b/>
          <w:sz w:val="24"/>
          <w:szCs w:val="24"/>
        </w:rPr>
        <w:t xml:space="preserve"> that </w:t>
      </w:r>
      <w:r w:rsidR="00D73C6B" w:rsidRPr="00D73C6B">
        <w:rPr>
          <w:rFonts w:ascii="Times New Roman" w:hAnsi="Times New Roman" w:cs="Times New Roman"/>
          <w:b/>
          <w:sz w:val="24"/>
          <w:szCs w:val="24"/>
        </w:rPr>
        <w:t xml:space="preserve">activated </w:t>
      </w:r>
      <w:r w:rsidR="00D412CF">
        <w:rPr>
          <w:rFonts w:ascii="Times New Roman" w:hAnsi="Times New Roman" w:cs="Times New Roman"/>
          <w:b/>
          <w:sz w:val="24"/>
          <w:szCs w:val="24"/>
        </w:rPr>
        <w:t xml:space="preserve">significantly in experimental conditions. </w:t>
      </w:r>
    </w:p>
    <w:tbl>
      <w:tblPr>
        <w:tblStyle w:val="TableGrid"/>
        <w:tblW w:w="8472" w:type="dxa"/>
        <w:tblBorders>
          <w:top w:val="none" w:sz="0" w:space="0" w:color="auto"/>
          <w:left w:val="none" w:sz="0" w:space="0" w:color="auto"/>
          <w:bottom w:val="single" w:sz="4" w:space="0" w:color="auto"/>
          <w:right w:val="single" w:sz="4" w:space="0" w:color="auto"/>
          <w:insideH w:val="single" w:sz="4" w:space="0" w:color="auto"/>
          <w:insideV w:val="none" w:sz="0" w:space="0" w:color="auto"/>
        </w:tblBorders>
        <w:tblLayout w:type="fixed"/>
        <w:tblLook w:val="04A0"/>
      </w:tblPr>
      <w:tblGrid>
        <w:gridCol w:w="2943"/>
        <w:gridCol w:w="993"/>
        <w:gridCol w:w="992"/>
        <w:gridCol w:w="2551"/>
        <w:gridCol w:w="993"/>
      </w:tblGrid>
      <w:tr w:rsidR="001826E7" w:rsidTr="00823984">
        <w:tc>
          <w:tcPr>
            <w:tcW w:w="2943" w:type="dxa"/>
            <w:tcBorders>
              <w:top w:val="single" w:sz="4" w:space="0" w:color="auto"/>
            </w:tcBorders>
          </w:tcPr>
          <w:p w:rsidR="001826E7" w:rsidRPr="00F4139F" w:rsidRDefault="001826E7" w:rsidP="008C44A4">
            <w:pPr>
              <w:spacing w:before="100" w:beforeAutospacing="1" w:after="100" w:afterAutospacing="1" w:line="360" w:lineRule="auto"/>
              <w:rPr>
                <w:rFonts w:ascii="Times New Roman" w:hAnsi="Times New Roman" w:cs="Times New Roman"/>
                <w:sz w:val="24"/>
                <w:szCs w:val="24"/>
              </w:rPr>
            </w:pPr>
            <w:r w:rsidRPr="00F4139F">
              <w:rPr>
                <w:rFonts w:ascii="Times New Roman" w:hAnsi="Times New Roman" w:cs="Times New Roman"/>
                <w:sz w:val="24"/>
                <w:szCs w:val="24"/>
              </w:rPr>
              <w:t>Region (Br</w:t>
            </w:r>
            <w:r w:rsidR="00BC7FDB">
              <w:rPr>
                <w:rFonts w:ascii="Times New Roman" w:hAnsi="Times New Roman" w:cs="Times New Roman"/>
                <w:sz w:val="24"/>
                <w:szCs w:val="24"/>
              </w:rPr>
              <w:t>odmann</w:t>
            </w:r>
            <w:r w:rsidRPr="00F4139F">
              <w:rPr>
                <w:rFonts w:ascii="Times New Roman" w:hAnsi="Times New Roman" w:cs="Times New Roman"/>
                <w:sz w:val="24"/>
                <w:szCs w:val="24"/>
              </w:rPr>
              <w:t xml:space="preserve"> Area)</w:t>
            </w:r>
          </w:p>
        </w:tc>
        <w:tc>
          <w:tcPr>
            <w:tcW w:w="993" w:type="dxa"/>
            <w:tcBorders>
              <w:top w:val="single" w:sz="4" w:space="0" w:color="auto"/>
            </w:tcBorders>
          </w:tcPr>
          <w:p w:rsidR="001826E7" w:rsidRPr="00F4139F" w:rsidRDefault="001826E7" w:rsidP="008C44A4">
            <w:pPr>
              <w:spacing w:before="100" w:beforeAutospacing="1" w:after="100" w:afterAutospacing="1" w:line="360" w:lineRule="auto"/>
              <w:rPr>
                <w:rFonts w:ascii="Times New Roman" w:hAnsi="Times New Roman" w:cs="Times New Roman"/>
                <w:sz w:val="24"/>
                <w:szCs w:val="24"/>
              </w:rPr>
            </w:pPr>
            <w:r w:rsidRPr="00F4139F">
              <w:rPr>
                <w:rFonts w:ascii="Times New Roman" w:hAnsi="Times New Roman" w:cs="Times New Roman"/>
                <w:sz w:val="24"/>
                <w:szCs w:val="24"/>
              </w:rPr>
              <w:t xml:space="preserve">Peak </w:t>
            </w:r>
            <w:r w:rsidRPr="00F4139F">
              <w:rPr>
                <w:rFonts w:ascii="Times New Roman" w:hAnsi="Times New Roman" w:cs="Times New Roman"/>
                <w:i/>
                <w:iCs/>
                <w:sz w:val="24"/>
                <w:szCs w:val="24"/>
              </w:rPr>
              <w:t>t</w:t>
            </w:r>
          </w:p>
        </w:tc>
        <w:tc>
          <w:tcPr>
            <w:tcW w:w="992" w:type="dxa"/>
            <w:tcBorders>
              <w:top w:val="single" w:sz="4" w:space="0" w:color="auto"/>
            </w:tcBorders>
          </w:tcPr>
          <w:p w:rsidR="001826E7" w:rsidRPr="00F4139F" w:rsidRDefault="00F4139F" w:rsidP="008C44A4">
            <w:pPr>
              <w:spacing w:before="100" w:beforeAutospacing="1" w:after="100" w:afterAutospacing="1" w:line="360" w:lineRule="auto"/>
              <w:rPr>
                <w:rFonts w:ascii="Times New Roman" w:hAnsi="Times New Roman" w:cs="Times New Roman"/>
                <w:sz w:val="24"/>
                <w:szCs w:val="24"/>
              </w:rPr>
            </w:pPr>
            <w:r w:rsidRPr="00F4139F">
              <w:rPr>
                <w:rFonts w:ascii="Times New Roman" w:hAnsi="Times New Roman" w:cs="Times New Roman"/>
                <w:sz w:val="24"/>
                <w:szCs w:val="24"/>
              </w:rPr>
              <w:t>FWE-</w:t>
            </w:r>
            <w:r w:rsidRPr="00F4139F">
              <w:rPr>
                <w:rFonts w:ascii="Times New Roman" w:hAnsi="Times New Roman" w:cs="Times New Roman"/>
                <w:i/>
                <w:sz w:val="24"/>
                <w:szCs w:val="24"/>
              </w:rPr>
              <w:t>p</w:t>
            </w:r>
          </w:p>
        </w:tc>
        <w:tc>
          <w:tcPr>
            <w:tcW w:w="2551" w:type="dxa"/>
            <w:tcBorders>
              <w:top w:val="single" w:sz="4" w:space="0" w:color="auto"/>
            </w:tcBorders>
          </w:tcPr>
          <w:p w:rsidR="001826E7" w:rsidRPr="00CC4BA0" w:rsidRDefault="001826E7" w:rsidP="008C44A4">
            <w:pPr>
              <w:spacing w:before="100" w:beforeAutospacing="1" w:after="100" w:afterAutospacing="1" w:line="360" w:lineRule="auto"/>
              <w:rPr>
                <w:rFonts w:ascii="Times New Roman" w:hAnsi="Times New Roman" w:cs="Times New Roman"/>
                <w:sz w:val="24"/>
                <w:szCs w:val="24"/>
                <w:lang w:val="es-ES_tradnl"/>
              </w:rPr>
            </w:pPr>
            <w:r w:rsidRPr="00CC4BA0">
              <w:rPr>
                <w:rFonts w:ascii="Times New Roman" w:hAnsi="Times New Roman" w:cs="Times New Roman"/>
                <w:sz w:val="24"/>
                <w:szCs w:val="24"/>
                <w:lang w:val="es-ES_tradnl"/>
              </w:rPr>
              <w:t>MNI coordinates (</w:t>
            </w:r>
            <w:r w:rsidRPr="00CC4BA0">
              <w:rPr>
                <w:rFonts w:ascii="Times New Roman" w:hAnsi="Times New Roman" w:cs="Times New Roman"/>
                <w:i/>
                <w:iCs/>
                <w:sz w:val="24"/>
                <w:szCs w:val="24"/>
                <w:lang w:val="es-ES_tradnl"/>
              </w:rPr>
              <w:t>x y z</w:t>
            </w:r>
            <w:r w:rsidRPr="00CC4BA0">
              <w:rPr>
                <w:rFonts w:ascii="Times New Roman" w:hAnsi="Times New Roman" w:cs="Times New Roman"/>
                <w:sz w:val="24"/>
                <w:szCs w:val="24"/>
                <w:lang w:val="es-ES_tradnl"/>
              </w:rPr>
              <w:t>)</w:t>
            </w:r>
          </w:p>
        </w:tc>
        <w:tc>
          <w:tcPr>
            <w:tcW w:w="993" w:type="dxa"/>
            <w:tcBorders>
              <w:top w:val="single" w:sz="4" w:space="0" w:color="auto"/>
              <w:right w:val="nil"/>
            </w:tcBorders>
          </w:tcPr>
          <w:p w:rsidR="001826E7" w:rsidRPr="00F4139F" w:rsidRDefault="001826E7" w:rsidP="008C44A4">
            <w:pPr>
              <w:spacing w:before="100" w:beforeAutospacing="1" w:after="100" w:afterAutospacing="1" w:line="360" w:lineRule="auto"/>
              <w:rPr>
                <w:rFonts w:ascii="Times New Roman" w:hAnsi="Times New Roman" w:cs="Times New Roman"/>
                <w:sz w:val="24"/>
                <w:szCs w:val="24"/>
              </w:rPr>
            </w:pPr>
            <w:r w:rsidRPr="00F4139F">
              <w:rPr>
                <w:rFonts w:ascii="Times New Roman" w:hAnsi="Times New Roman" w:cs="Times New Roman"/>
                <w:sz w:val="24"/>
                <w:szCs w:val="24"/>
              </w:rPr>
              <w:t>Cluster</w:t>
            </w:r>
          </w:p>
        </w:tc>
      </w:tr>
      <w:tr w:rsidR="001826E7" w:rsidTr="00823984">
        <w:tc>
          <w:tcPr>
            <w:tcW w:w="2943" w:type="dxa"/>
            <w:tcBorders>
              <w:bottom w:val="nil"/>
            </w:tcBorders>
          </w:tcPr>
          <w:p w:rsidR="001826E7" w:rsidRPr="00D412CF" w:rsidRDefault="001826E7" w:rsidP="00823984">
            <w:pPr>
              <w:spacing w:before="100" w:beforeAutospacing="1" w:after="100" w:afterAutospacing="1"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R </w:t>
            </w:r>
            <w:r w:rsidR="00823984">
              <w:rPr>
                <w:rFonts w:ascii="Times New Roman" w:hAnsi="Times New Roman" w:cs="Times New Roman"/>
                <w:sz w:val="24"/>
                <w:szCs w:val="24"/>
              </w:rPr>
              <w:t>p</w:t>
            </w:r>
            <w:r>
              <w:rPr>
                <w:rFonts w:ascii="Times New Roman" w:hAnsi="Times New Roman" w:cs="Times New Roman"/>
                <w:sz w:val="24"/>
                <w:szCs w:val="24"/>
              </w:rPr>
              <w:t xml:space="preserve">osterior </w:t>
            </w:r>
            <w:r w:rsidR="00823984">
              <w:rPr>
                <w:rFonts w:ascii="Times New Roman" w:hAnsi="Times New Roman" w:cs="Times New Roman"/>
                <w:sz w:val="24"/>
                <w:szCs w:val="24"/>
              </w:rPr>
              <w:t>CG</w:t>
            </w:r>
            <w:r>
              <w:rPr>
                <w:rFonts w:ascii="Times New Roman" w:hAnsi="Times New Roman" w:cs="Times New Roman"/>
                <w:sz w:val="24"/>
                <w:szCs w:val="24"/>
              </w:rPr>
              <w:t xml:space="preserve"> (BA 31)</w:t>
            </w:r>
            <w:r w:rsidR="00D412CF">
              <w:rPr>
                <w:rFonts w:ascii="Times New Roman" w:hAnsi="Times New Roman" w:cs="Times New Roman"/>
                <w:sz w:val="24"/>
                <w:szCs w:val="24"/>
                <w:vertAlign w:val="superscript"/>
              </w:rPr>
              <w:t>a</w:t>
            </w:r>
          </w:p>
        </w:tc>
        <w:tc>
          <w:tcPr>
            <w:tcW w:w="993" w:type="dxa"/>
            <w:tcBorders>
              <w:bottom w:val="nil"/>
            </w:tcBorders>
          </w:tcPr>
          <w:p w:rsidR="001826E7" w:rsidRDefault="00F4139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5.29</w:t>
            </w:r>
          </w:p>
        </w:tc>
        <w:tc>
          <w:tcPr>
            <w:tcW w:w="992" w:type="dxa"/>
            <w:tcBorders>
              <w:bottom w:val="nil"/>
            </w:tcBorders>
          </w:tcPr>
          <w:p w:rsidR="001826E7" w:rsidRDefault="00F4139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0.055</w:t>
            </w:r>
          </w:p>
        </w:tc>
        <w:tc>
          <w:tcPr>
            <w:tcW w:w="2551" w:type="dxa"/>
            <w:tcBorders>
              <w:bottom w:val="nil"/>
            </w:tcBorders>
          </w:tcPr>
          <w:p w:rsidR="001826E7" w:rsidRDefault="001826E7"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16 -24 42</w:t>
            </w:r>
          </w:p>
        </w:tc>
        <w:tc>
          <w:tcPr>
            <w:tcW w:w="993" w:type="dxa"/>
            <w:tcBorders>
              <w:bottom w:val="nil"/>
              <w:right w:val="nil"/>
            </w:tcBorders>
          </w:tcPr>
          <w:p w:rsidR="00D412CF" w:rsidRDefault="001826E7"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326</w:t>
            </w:r>
          </w:p>
        </w:tc>
      </w:tr>
      <w:tr w:rsidR="00D412CF" w:rsidTr="00823984">
        <w:tc>
          <w:tcPr>
            <w:tcW w:w="2943" w:type="dxa"/>
            <w:tcBorders>
              <w:top w:val="nil"/>
              <w:bottom w:val="single" w:sz="4" w:space="0" w:color="auto"/>
            </w:tcBorders>
          </w:tcPr>
          <w:p w:rsidR="00D412CF" w:rsidRPr="00D412CF" w:rsidRDefault="00D412CF" w:rsidP="00823984">
            <w:pPr>
              <w:spacing w:before="100" w:beforeAutospacing="1" w:after="100" w:afterAutospacing="1"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L </w:t>
            </w:r>
            <w:r w:rsidR="00823984">
              <w:rPr>
                <w:rFonts w:ascii="Times New Roman" w:hAnsi="Times New Roman" w:cs="Times New Roman"/>
                <w:sz w:val="24"/>
                <w:szCs w:val="24"/>
              </w:rPr>
              <w:t>a</w:t>
            </w:r>
            <w:r>
              <w:rPr>
                <w:rFonts w:ascii="Times New Roman" w:hAnsi="Times New Roman" w:cs="Times New Roman"/>
                <w:sz w:val="24"/>
                <w:szCs w:val="24"/>
              </w:rPr>
              <w:t xml:space="preserve">nterior </w:t>
            </w:r>
            <w:r w:rsidR="00823984">
              <w:rPr>
                <w:rFonts w:ascii="Times New Roman" w:hAnsi="Times New Roman" w:cs="Times New Roman"/>
                <w:sz w:val="24"/>
                <w:szCs w:val="24"/>
              </w:rPr>
              <w:t>CG</w:t>
            </w:r>
            <w:r w:rsidRPr="00FF56FD">
              <w:rPr>
                <w:rFonts w:ascii="Times New Roman" w:hAnsi="Times New Roman" w:cs="Times New Roman"/>
                <w:sz w:val="24"/>
                <w:szCs w:val="24"/>
              </w:rPr>
              <w:t xml:space="preserve"> (BA</w:t>
            </w:r>
            <w:r w:rsidR="005112B3">
              <w:rPr>
                <w:rFonts w:ascii="Times New Roman" w:hAnsi="Times New Roman" w:cs="Times New Roman"/>
                <w:sz w:val="24"/>
                <w:szCs w:val="24"/>
              </w:rPr>
              <w:t xml:space="preserve"> </w:t>
            </w:r>
            <w:r w:rsidR="00FF56FD" w:rsidRPr="00FF56FD">
              <w:rPr>
                <w:rFonts w:ascii="Times New Roman" w:hAnsi="Times New Roman" w:cs="Times New Roman"/>
                <w:sz w:val="24"/>
                <w:szCs w:val="24"/>
              </w:rPr>
              <w:t>24</w:t>
            </w:r>
            <w:r w:rsidR="00FF56FD">
              <w:rPr>
                <w:rFonts w:ascii="Times New Roman" w:hAnsi="Times New Roman" w:cs="Times New Roman"/>
                <w:sz w:val="24"/>
                <w:szCs w:val="24"/>
              </w:rPr>
              <w:t>)</w:t>
            </w:r>
            <w:r>
              <w:rPr>
                <w:rFonts w:ascii="Times New Roman" w:hAnsi="Times New Roman" w:cs="Times New Roman"/>
                <w:sz w:val="24"/>
                <w:szCs w:val="24"/>
                <w:vertAlign w:val="superscript"/>
              </w:rPr>
              <w:t>b</w:t>
            </w:r>
          </w:p>
        </w:tc>
        <w:tc>
          <w:tcPr>
            <w:tcW w:w="993" w:type="dxa"/>
            <w:tcBorders>
              <w:top w:val="nil"/>
              <w:bottom w:val="single" w:sz="4" w:space="0" w:color="auto"/>
            </w:tcBorders>
          </w:tcPr>
          <w:p w:rsidR="00D412CF" w:rsidRDefault="00D412C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10.62</w:t>
            </w:r>
          </w:p>
        </w:tc>
        <w:tc>
          <w:tcPr>
            <w:tcW w:w="992" w:type="dxa"/>
            <w:tcBorders>
              <w:top w:val="nil"/>
              <w:bottom w:val="single" w:sz="4" w:space="0" w:color="auto"/>
            </w:tcBorders>
          </w:tcPr>
          <w:p w:rsidR="00D412CF" w:rsidRDefault="00D412C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0.034</w:t>
            </w:r>
          </w:p>
        </w:tc>
        <w:tc>
          <w:tcPr>
            <w:tcW w:w="2551" w:type="dxa"/>
            <w:tcBorders>
              <w:top w:val="nil"/>
              <w:bottom w:val="single" w:sz="4" w:space="0" w:color="auto"/>
            </w:tcBorders>
          </w:tcPr>
          <w:p w:rsidR="00D412CF" w:rsidRDefault="00D412C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-10 4 34</w:t>
            </w:r>
          </w:p>
        </w:tc>
        <w:tc>
          <w:tcPr>
            <w:tcW w:w="993" w:type="dxa"/>
            <w:tcBorders>
              <w:top w:val="nil"/>
              <w:bottom w:val="single" w:sz="4" w:space="0" w:color="auto"/>
              <w:right w:val="nil"/>
            </w:tcBorders>
          </w:tcPr>
          <w:p w:rsidR="00D412CF" w:rsidRDefault="00D412C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68</w:t>
            </w:r>
          </w:p>
        </w:tc>
      </w:tr>
    </w:tbl>
    <w:p w:rsidR="00D412CF" w:rsidRPr="009218AD" w:rsidRDefault="00823984" w:rsidP="008C44A4">
      <w:pPr>
        <w:spacing w:before="100" w:beforeAutospacing="1" w:after="100" w:afterAutospacing="1" w:line="360" w:lineRule="auto"/>
        <w:rPr>
          <w:rFonts w:ascii="Times New Roman" w:hAnsi="Times New Roman" w:cs="Times New Roman"/>
          <w:sz w:val="24"/>
          <w:szCs w:val="24"/>
          <w:highlight w:val="yellow"/>
        </w:rPr>
      </w:pPr>
      <w:r>
        <w:rPr>
          <w:rFonts w:ascii="Arial" w:hAnsi="Arial" w:cs="Arial"/>
          <w:sz w:val="20"/>
        </w:rPr>
        <w:t xml:space="preserve">CG – cingulate gyrus. </w:t>
      </w:r>
      <w:r w:rsidR="00D412CF" w:rsidRPr="00D73C6B">
        <w:rPr>
          <w:rFonts w:ascii="Arial" w:hAnsi="Arial" w:cs="Arial"/>
          <w:sz w:val="20"/>
        </w:rPr>
        <w:t xml:space="preserve">Peak t = test statistic at the voxel showing greatest activity in a cluster. Cluster- number of voxels activated at p&lt;0.001, uncorrected. MNI- Montreal Neurological Institute. L- left, R –right. </w:t>
      </w:r>
    </w:p>
    <w:p w:rsidR="00D412CF" w:rsidRPr="00D412CF" w:rsidRDefault="00477DE5" w:rsidP="008C44A4">
      <w:pPr>
        <w:pStyle w:val="ListParagraph"/>
        <w:numPr>
          <w:ilvl w:val="0"/>
          <w:numId w:val="20"/>
        </w:numPr>
        <w:spacing w:before="100" w:beforeAutospacing="1" w:after="100" w:afterAutospacing="1" w:line="360" w:lineRule="auto"/>
        <w:rPr>
          <w:rFonts w:ascii="Arial" w:hAnsi="Arial" w:cs="Arial"/>
          <w:sz w:val="20"/>
          <w:szCs w:val="24"/>
        </w:rPr>
      </w:pPr>
      <w:r w:rsidRPr="00D412CF">
        <w:rPr>
          <w:rFonts w:ascii="Arial" w:hAnsi="Arial" w:cs="Arial"/>
          <w:sz w:val="20"/>
        </w:rPr>
        <w:t>Brain area where an increase in activity neared significance in response to unexpected, compared with expected neutral words at p&lt;0.05 corrected for family-wise error (FWE)</w:t>
      </w:r>
      <w:r w:rsidR="00D4661E">
        <w:rPr>
          <w:rFonts w:ascii="Arial" w:hAnsi="Arial" w:cs="Arial"/>
          <w:sz w:val="20"/>
        </w:rPr>
        <w:t xml:space="preserve"> in the whole brain analysis.</w:t>
      </w:r>
    </w:p>
    <w:p w:rsidR="00D412CF" w:rsidRPr="00FF56FD" w:rsidRDefault="00D412CF" w:rsidP="008C44A4">
      <w:pPr>
        <w:pStyle w:val="ListParagraph"/>
        <w:numPr>
          <w:ilvl w:val="0"/>
          <w:numId w:val="20"/>
        </w:numPr>
        <w:spacing w:before="100" w:beforeAutospacing="1" w:after="100" w:afterAutospacing="1" w:line="360" w:lineRule="auto"/>
        <w:rPr>
          <w:rFonts w:ascii="Arial" w:hAnsi="Arial" w:cs="Arial"/>
          <w:sz w:val="20"/>
          <w:szCs w:val="24"/>
        </w:rPr>
      </w:pPr>
      <w:r w:rsidRPr="00FF56FD">
        <w:rPr>
          <w:rFonts w:ascii="Arial" w:hAnsi="Arial" w:cs="Arial"/>
          <w:sz w:val="20"/>
          <w:szCs w:val="24"/>
        </w:rPr>
        <w:t>Brain area showing significantly increased effective connectivity with auditory cortex in response to salient, compared with neutral words at p&lt; 0.05 FWE-corrected</w:t>
      </w:r>
      <w:r w:rsidR="00FF56FD" w:rsidRPr="00FF56FD">
        <w:rPr>
          <w:rFonts w:ascii="Arial" w:hAnsi="Arial" w:cs="Arial"/>
          <w:sz w:val="20"/>
          <w:szCs w:val="24"/>
        </w:rPr>
        <w:t xml:space="preserve"> in the whole brain analysis</w:t>
      </w:r>
      <w:r w:rsidR="00FF56FD">
        <w:rPr>
          <w:rFonts w:ascii="Arial" w:hAnsi="Arial" w:cs="Arial"/>
          <w:sz w:val="20"/>
          <w:szCs w:val="24"/>
        </w:rPr>
        <w:t>.</w:t>
      </w:r>
    </w:p>
    <w:p w:rsidR="00D412CF" w:rsidRPr="00D412CF" w:rsidRDefault="00D412CF" w:rsidP="008C44A4">
      <w:pPr>
        <w:pStyle w:val="ListParagraph"/>
        <w:spacing w:before="100" w:beforeAutospacing="1" w:after="100" w:afterAutospacing="1" w:line="360" w:lineRule="auto"/>
        <w:rPr>
          <w:rFonts w:ascii="Arial" w:hAnsi="Arial" w:cs="Arial"/>
          <w:sz w:val="20"/>
          <w:szCs w:val="24"/>
        </w:rPr>
      </w:pPr>
    </w:p>
    <w:p w:rsidR="006F4ADA" w:rsidRDefault="006F4ADA" w:rsidP="008C44A4">
      <w:pPr>
        <w:spacing w:before="100" w:beforeAutospacing="1" w:after="100" w:afterAutospacing="1" w:line="360" w:lineRule="auto"/>
        <w:rPr>
          <w:rFonts w:ascii="Times New Roman" w:hAnsi="Times New Roman" w:cs="Times New Roman"/>
          <w:sz w:val="24"/>
          <w:szCs w:val="24"/>
          <w:highlight w:val="yellow"/>
        </w:rPr>
      </w:pPr>
      <w:r>
        <w:rPr>
          <w:rFonts w:ascii="Times New Roman" w:hAnsi="Times New Roman" w:cs="Times New Roman"/>
          <w:noProof/>
          <w:sz w:val="24"/>
          <w:szCs w:val="24"/>
          <w:lang w:eastAsia="en-GB"/>
        </w:rPr>
        <w:lastRenderedPageBreak/>
        <w:drawing>
          <wp:inline distT="0" distB="0" distL="0" distR="0">
            <wp:extent cx="5253938" cy="1440000"/>
            <wp:effectExtent l="19050" t="0" r="3862"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 cstate="print"/>
                    <a:srcRect r="8890" b="13235"/>
                    <a:stretch>
                      <a:fillRect/>
                    </a:stretch>
                  </pic:blipFill>
                  <pic:spPr bwMode="auto">
                    <a:xfrm>
                      <a:off x="0" y="0"/>
                      <a:ext cx="5253938" cy="1440000"/>
                    </a:xfrm>
                    <a:prstGeom prst="rect">
                      <a:avLst/>
                    </a:prstGeom>
                    <a:noFill/>
                    <a:ln w="9525">
                      <a:noFill/>
                      <a:miter lim="800000"/>
                      <a:headEnd/>
                      <a:tailEnd/>
                    </a:ln>
                  </pic:spPr>
                </pic:pic>
              </a:graphicData>
            </a:graphic>
          </wp:inline>
        </w:drawing>
      </w:r>
    </w:p>
    <w:p w:rsidR="006F4ADA" w:rsidRPr="00D73C6B" w:rsidRDefault="00A618D3" w:rsidP="008C44A4">
      <w:pPr>
        <w:spacing w:before="100" w:beforeAutospacing="1" w:after="100" w:afterAutospacing="1" w:line="360" w:lineRule="auto"/>
        <w:rPr>
          <w:rFonts w:ascii="Arial" w:hAnsi="Arial" w:cs="Arial"/>
          <w:sz w:val="20"/>
          <w:szCs w:val="20"/>
          <w:lang w:eastAsia="en-GB"/>
        </w:rPr>
      </w:pPr>
      <w:r w:rsidRPr="00D73C6B">
        <w:rPr>
          <w:rFonts w:ascii="Arial" w:hAnsi="Arial" w:cs="Arial"/>
          <w:b/>
          <w:sz w:val="20"/>
          <w:szCs w:val="20"/>
        </w:rPr>
        <w:t>Figure 5.2</w:t>
      </w:r>
      <w:r w:rsidR="005B0CCF" w:rsidRPr="00D73C6B">
        <w:rPr>
          <w:rFonts w:ascii="Arial" w:hAnsi="Arial" w:cs="Arial"/>
          <w:b/>
          <w:sz w:val="20"/>
          <w:szCs w:val="20"/>
        </w:rPr>
        <w:t xml:space="preserve">. </w:t>
      </w:r>
      <w:r w:rsidR="00D73C6B" w:rsidRPr="00D73C6B">
        <w:rPr>
          <w:rFonts w:ascii="Arial" w:hAnsi="Arial" w:cs="Arial"/>
          <w:b/>
          <w:sz w:val="20"/>
          <w:szCs w:val="20"/>
        </w:rPr>
        <w:t>Brain a</w:t>
      </w:r>
      <w:r w:rsidR="006F4ADA" w:rsidRPr="00D73C6B">
        <w:rPr>
          <w:rFonts w:ascii="Arial" w:hAnsi="Arial" w:cs="Arial"/>
          <w:b/>
          <w:sz w:val="20"/>
          <w:szCs w:val="20"/>
          <w:lang w:eastAsia="en-GB"/>
        </w:rPr>
        <w:t>rea where increase in activation approached significance in the condition of unexpected, compared with expected, neutral words</w:t>
      </w:r>
      <w:r w:rsidR="006F4ADA" w:rsidRPr="00D73C6B">
        <w:rPr>
          <w:rFonts w:ascii="Arial" w:hAnsi="Arial" w:cs="Arial"/>
          <w:sz w:val="20"/>
          <w:szCs w:val="20"/>
          <w:lang w:eastAsia="en-GB"/>
        </w:rPr>
        <w:t xml:space="preserve">. </w:t>
      </w:r>
      <w:r w:rsidR="00D73C6B">
        <w:rPr>
          <w:rFonts w:ascii="Arial" w:hAnsi="Arial" w:cs="Arial"/>
          <w:noProof/>
          <w:sz w:val="20"/>
          <w:szCs w:val="20"/>
          <w:lang w:eastAsia="en-GB"/>
        </w:rPr>
        <w:t>Activation in the right po</w:t>
      </w:r>
      <w:r w:rsidR="00A94394">
        <w:rPr>
          <w:rFonts w:ascii="Arial" w:hAnsi="Arial" w:cs="Arial"/>
          <w:noProof/>
          <w:sz w:val="20"/>
          <w:szCs w:val="20"/>
          <w:lang w:eastAsia="en-GB"/>
        </w:rPr>
        <w:t>sterior cingulate cortex (Table 5.2)</w:t>
      </w:r>
      <w:r w:rsidR="006F4ADA" w:rsidRPr="00D73C6B">
        <w:rPr>
          <w:rFonts w:ascii="Arial" w:hAnsi="Arial" w:cs="Arial"/>
          <w:noProof/>
          <w:sz w:val="20"/>
          <w:szCs w:val="20"/>
          <w:lang w:eastAsia="en-GB"/>
        </w:rPr>
        <w:t xml:space="preserve"> </w:t>
      </w:r>
      <w:r w:rsidR="00D73C6B">
        <w:rPr>
          <w:rFonts w:ascii="Arial" w:hAnsi="Arial" w:cs="Arial"/>
          <w:noProof/>
          <w:sz w:val="20"/>
          <w:szCs w:val="20"/>
          <w:lang w:eastAsia="en-GB"/>
        </w:rPr>
        <w:t>is</w:t>
      </w:r>
      <w:r w:rsidR="006F4ADA" w:rsidRPr="00D73C6B">
        <w:rPr>
          <w:rFonts w:ascii="Arial" w:hAnsi="Arial" w:cs="Arial"/>
          <w:noProof/>
          <w:sz w:val="20"/>
          <w:szCs w:val="20"/>
          <w:lang w:eastAsia="en-GB"/>
        </w:rPr>
        <w:t xml:space="preserve"> mapped on the saggital, coronal  and axial surface (from left to right) of the SPM glass brain image within </w:t>
      </w:r>
      <w:r w:rsidR="00D73C6B" w:rsidRPr="00D73C6B">
        <w:rPr>
          <w:rFonts w:ascii="Arial" w:hAnsi="Arial" w:cs="Arial"/>
          <w:noProof/>
          <w:sz w:val="20"/>
          <w:szCs w:val="20"/>
          <w:lang w:eastAsia="en-GB"/>
        </w:rPr>
        <w:t xml:space="preserve">the </w:t>
      </w:r>
      <w:r w:rsidR="00F43B6B" w:rsidRPr="00D73C6B">
        <w:rPr>
          <w:rFonts w:ascii="Arial" w:hAnsi="Arial" w:cs="Arial"/>
          <w:noProof/>
          <w:sz w:val="20"/>
          <w:szCs w:val="20"/>
          <w:lang w:eastAsia="en-GB"/>
        </w:rPr>
        <w:t>VOI</w:t>
      </w:r>
      <w:r w:rsidR="006F4ADA" w:rsidRPr="00D73C6B">
        <w:rPr>
          <w:rFonts w:ascii="Arial" w:hAnsi="Arial" w:cs="Arial"/>
          <w:noProof/>
          <w:sz w:val="20"/>
          <w:szCs w:val="20"/>
          <w:lang w:eastAsia="en-GB"/>
        </w:rPr>
        <w:t xml:space="preserve">. Voxel threshold was p&lt;0.05 FWE-corrected. SPM, statistical parametric mapping. </w:t>
      </w:r>
    </w:p>
    <w:p w:rsidR="00BD6868" w:rsidRPr="009218AD" w:rsidRDefault="00BD6868" w:rsidP="008C44A4">
      <w:pPr>
        <w:spacing w:before="100" w:beforeAutospacing="1" w:after="100" w:afterAutospacing="1" w:line="360" w:lineRule="auto"/>
        <w:rPr>
          <w:rFonts w:ascii="Times New Roman" w:hAnsi="Times New Roman" w:cs="Times New Roman"/>
          <w:sz w:val="24"/>
          <w:szCs w:val="24"/>
        </w:rPr>
      </w:pPr>
    </w:p>
    <w:p w:rsidR="00D73C6B" w:rsidRDefault="005112B3"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Left a</w:t>
      </w:r>
      <w:r w:rsidR="00D73C6B">
        <w:rPr>
          <w:rFonts w:ascii="Times New Roman" w:hAnsi="Times New Roman" w:cs="Times New Roman"/>
          <w:sz w:val="24"/>
        </w:rPr>
        <w:t>nterior cingulate cortex showed significantly increased connectivity with the seed region in the auditory cortex in the contrast of salient (expected and unexpected) versus neutral (expected and unexpected)</w:t>
      </w:r>
      <w:r w:rsidR="00823984">
        <w:rPr>
          <w:rFonts w:ascii="Times New Roman" w:hAnsi="Times New Roman" w:cs="Times New Roman"/>
          <w:sz w:val="24"/>
        </w:rPr>
        <w:t xml:space="preserve"> words</w:t>
      </w:r>
      <w:r w:rsidR="00FF56FD">
        <w:rPr>
          <w:rFonts w:ascii="Times New Roman" w:hAnsi="Times New Roman" w:cs="Times New Roman"/>
          <w:sz w:val="24"/>
        </w:rPr>
        <w:t xml:space="preserve"> in the whole brain analysis </w:t>
      </w:r>
      <w:r w:rsidR="00D73C6B" w:rsidRPr="00E95AF1">
        <w:rPr>
          <w:rFonts w:ascii="Times New Roman" w:hAnsi="Times New Roman" w:cs="Times New Roman"/>
          <w:sz w:val="24"/>
        </w:rPr>
        <w:t>(</w:t>
      </w:r>
      <w:r w:rsidR="00D4661E">
        <w:rPr>
          <w:rFonts w:ascii="Times New Roman" w:hAnsi="Times New Roman" w:cs="Times New Roman"/>
          <w:sz w:val="24"/>
        </w:rPr>
        <w:t>Table 5.2, Figure 5.3</w:t>
      </w:r>
      <w:r w:rsidR="00D73C6B" w:rsidRPr="00E95AF1">
        <w:rPr>
          <w:rFonts w:ascii="Times New Roman" w:hAnsi="Times New Roman" w:cs="Times New Roman"/>
          <w:sz w:val="24"/>
        </w:rPr>
        <w:t>).</w:t>
      </w:r>
      <w:r w:rsidR="00D73C6B">
        <w:rPr>
          <w:rFonts w:ascii="Times New Roman" w:hAnsi="Times New Roman" w:cs="Times New Roman"/>
          <w:sz w:val="24"/>
        </w:rPr>
        <w:t xml:space="preserve"> </w:t>
      </w:r>
    </w:p>
    <w:p w:rsidR="005F4801" w:rsidRDefault="007F3538" w:rsidP="008C44A4">
      <w:pPr>
        <w:spacing w:before="100" w:beforeAutospacing="1" w:after="100" w:afterAutospacing="1" w:line="360" w:lineRule="auto"/>
        <w:rPr>
          <w:rFonts w:ascii="Times New Roman" w:hAnsi="Times New Roman" w:cs="Times New Roman"/>
          <w:sz w:val="24"/>
        </w:rPr>
      </w:pPr>
      <w:r w:rsidRPr="007F3538">
        <w:rPr>
          <w:rFonts w:ascii="Times New Roman" w:hAnsi="Times New Roman" w:cs="Times New Roman"/>
          <w:sz w:val="24"/>
        </w:rPr>
        <w:t xml:space="preserve">The contrast </w:t>
      </w:r>
      <w:r>
        <w:rPr>
          <w:rFonts w:ascii="Times New Roman" w:hAnsi="Times New Roman" w:cs="Times New Roman"/>
          <w:sz w:val="24"/>
        </w:rPr>
        <w:t>of unexpected (neutral and salient) words versus expected words revealed no areas showing increased effective connectivity with the seed area in the wh</w:t>
      </w:r>
      <w:r w:rsidR="00F4139F">
        <w:rPr>
          <w:rFonts w:ascii="Times New Roman" w:hAnsi="Times New Roman" w:cs="Times New Roman"/>
          <w:sz w:val="24"/>
        </w:rPr>
        <w:t xml:space="preserve">ole brain analysis or within </w:t>
      </w:r>
      <w:r w:rsidR="00D73C6B">
        <w:rPr>
          <w:rFonts w:ascii="Times New Roman" w:hAnsi="Times New Roman" w:cs="Times New Roman"/>
          <w:sz w:val="24"/>
        </w:rPr>
        <w:t xml:space="preserve">the </w:t>
      </w:r>
      <w:r w:rsidR="00F4139F">
        <w:rPr>
          <w:rFonts w:ascii="Times New Roman" w:hAnsi="Times New Roman" w:cs="Times New Roman"/>
          <w:sz w:val="24"/>
        </w:rPr>
        <w:t>VOI</w:t>
      </w:r>
      <w:r>
        <w:rPr>
          <w:rFonts w:ascii="Times New Roman" w:hAnsi="Times New Roman" w:cs="Times New Roman"/>
          <w:sz w:val="24"/>
        </w:rPr>
        <w:t xml:space="preserve">. </w:t>
      </w:r>
      <w:r w:rsidR="00DD2D55">
        <w:rPr>
          <w:rFonts w:ascii="Times New Roman" w:hAnsi="Times New Roman" w:cs="Times New Roman"/>
          <w:sz w:val="24"/>
        </w:rPr>
        <w:t xml:space="preserve">No areas showed increased effective connectivity with the seed area in the contrast of </w:t>
      </w:r>
      <w:r w:rsidR="002C7E90">
        <w:rPr>
          <w:rFonts w:ascii="Times New Roman" w:hAnsi="Times New Roman" w:cs="Times New Roman"/>
          <w:sz w:val="24"/>
        </w:rPr>
        <w:t>neutral</w:t>
      </w:r>
      <w:r w:rsidR="00DD2D55">
        <w:rPr>
          <w:rFonts w:ascii="Times New Roman" w:hAnsi="Times New Roman" w:cs="Times New Roman"/>
          <w:sz w:val="24"/>
        </w:rPr>
        <w:t xml:space="preserve"> (expected and unexpected) versus </w:t>
      </w:r>
      <w:r w:rsidR="002C7E90">
        <w:rPr>
          <w:rFonts w:ascii="Times New Roman" w:hAnsi="Times New Roman" w:cs="Times New Roman"/>
          <w:sz w:val="24"/>
        </w:rPr>
        <w:t>salient</w:t>
      </w:r>
      <w:r w:rsidR="00DD2D55">
        <w:rPr>
          <w:rFonts w:ascii="Times New Roman" w:hAnsi="Times New Roman" w:cs="Times New Roman"/>
          <w:sz w:val="24"/>
        </w:rPr>
        <w:t xml:space="preserve"> (expected and unexpected) words</w:t>
      </w:r>
      <w:r w:rsidR="00863C7E">
        <w:rPr>
          <w:rFonts w:ascii="Times New Roman" w:hAnsi="Times New Roman" w:cs="Times New Roman"/>
          <w:sz w:val="24"/>
        </w:rPr>
        <w:t xml:space="preserve"> either </w:t>
      </w:r>
      <w:r w:rsidR="00F4139F">
        <w:rPr>
          <w:rFonts w:ascii="Times New Roman" w:hAnsi="Times New Roman" w:cs="Times New Roman"/>
          <w:sz w:val="24"/>
        </w:rPr>
        <w:t xml:space="preserve">in the whole brain or within </w:t>
      </w:r>
      <w:r w:rsidR="00D73C6B">
        <w:rPr>
          <w:rFonts w:ascii="Times New Roman" w:hAnsi="Times New Roman" w:cs="Times New Roman"/>
          <w:sz w:val="24"/>
        </w:rPr>
        <w:t xml:space="preserve">the </w:t>
      </w:r>
      <w:r w:rsidR="00F4139F">
        <w:rPr>
          <w:rFonts w:ascii="Times New Roman" w:hAnsi="Times New Roman" w:cs="Times New Roman"/>
          <w:sz w:val="24"/>
        </w:rPr>
        <w:t>VOI</w:t>
      </w:r>
      <w:r w:rsidR="00DD2D55">
        <w:rPr>
          <w:rFonts w:ascii="Times New Roman" w:hAnsi="Times New Roman" w:cs="Times New Roman"/>
          <w:sz w:val="24"/>
        </w:rPr>
        <w:t>.</w:t>
      </w:r>
      <w:r w:rsidR="002C7E90">
        <w:rPr>
          <w:rFonts w:ascii="Times New Roman" w:hAnsi="Times New Roman" w:cs="Times New Roman"/>
          <w:sz w:val="24"/>
        </w:rPr>
        <w:t xml:space="preserve"> </w:t>
      </w:r>
    </w:p>
    <w:p w:rsidR="009B04BD" w:rsidRDefault="00C93A27"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The seed</w:t>
      </w:r>
      <w:r w:rsidR="009B04BD">
        <w:rPr>
          <w:rFonts w:ascii="Times New Roman" w:hAnsi="Times New Roman" w:cs="Times New Roman"/>
          <w:sz w:val="24"/>
        </w:rPr>
        <w:t xml:space="preserve"> for the analysis of effective connectivity in the condition of unexpected, versus expected </w:t>
      </w:r>
      <w:r w:rsidR="002C7E90">
        <w:rPr>
          <w:rFonts w:ascii="Times New Roman" w:hAnsi="Times New Roman" w:cs="Times New Roman"/>
          <w:sz w:val="24"/>
        </w:rPr>
        <w:t>neutral words w</w:t>
      </w:r>
      <w:r w:rsidR="009B04BD">
        <w:rPr>
          <w:rFonts w:ascii="Times New Roman" w:hAnsi="Times New Roman" w:cs="Times New Roman"/>
          <w:sz w:val="24"/>
        </w:rPr>
        <w:t xml:space="preserve">as on </w:t>
      </w:r>
      <w:r w:rsidR="002C7E90">
        <w:rPr>
          <w:rFonts w:ascii="Times New Roman" w:hAnsi="Times New Roman" w:cs="Times New Roman"/>
          <w:sz w:val="24"/>
        </w:rPr>
        <w:t xml:space="preserve">in the right posterior </w:t>
      </w:r>
      <w:r w:rsidR="002C7E90" w:rsidRPr="00C93A27">
        <w:rPr>
          <w:rFonts w:ascii="Times New Roman" w:hAnsi="Times New Roman" w:cs="Times New Roman"/>
          <w:sz w:val="24"/>
        </w:rPr>
        <w:t xml:space="preserve">insula near STG </w:t>
      </w:r>
      <w:r w:rsidR="009B04BD" w:rsidRPr="00C93A27">
        <w:rPr>
          <w:rFonts w:ascii="Times New Roman" w:hAnsi="Times New Roman" w:cs="Times New Roman"/>
          <w:sz w:val="24"/>
        </w:rPr>
        <w:t>(</w:t>
      </w:r>
      <w:r w:rsidRPr="00C93A27">
        <w:rPr>
          <w:rFonts w:ascii="Times New Roman" w:hAnsi="Times New Roman" w:cs="Times New Roman"/>
          <w:sz w:val="24"/>
        </w:rPr>
        <w:t xml:space="preserve">t=10.04, p&lt;0.001, uncorrected, 3373 voxels, </w:t>
      </w:r>
      <w:r w:rsidR="009B04BD" w:rsidRPr="00C93A27">
        <w:rPr>
          <w:rFonts w:ascii="Times New Roman" w:hAnsi="Times New Roman" w:cs="Times New Roman"/>
          <w:sz w:val="24"/>
        </w:rPr>
        <w:t xml:space="preserve">MNI coordinates: </w:t>
      </w:r>
      <w:r w:rsidR="002C7E90" w:rsidRPr="00C93A27">
        <w:rPr>
          <w:rFonts w:ascii="Times New Roman" w:hAnsi="Times New Roman" w:cs="Times New Roman"/>
          <w:sz w:val="24"/>
        </w:rPr>
        <w:t>44 -18 0</w:t>
      </w:r>
      <w:r w:rsidR="009B04BD" w:rsidRPr="00C93A27">
        <w:rPr>
          <w:rFonts w:ascii="Times New Roman" w:hAnsi="Times New Roman" w:cs="Times New Roman"/>
          <w:sz w:val="24"/>
        </w:rPr>
        <w:t>).</w:t>
      </w:r>
      <w:r w:rsidR="009B04BD">
        <w:rPr>
          <w:rFonts w:ascii="Times New Roman" w:hAnsi="Times New Roman" w:cs="Times New Roman"/>
          <w:sz w:val="24"/>
        </w:rPr>
        <w:t xml:space="preserve"> The participant-specific</w:t>
      </w:r>
      <w:r w:rsidR="002C7E90">
        <w:rPr>
          <w:rFonts w:ascii="Times New Roman" w:hAnsi="Times New Roman" w:cs="Times New Roman"/>
          <w:sz w:val="24"/>
        </w:rPr>
        <w:t xml:space="preserve"> seed area was </w:t>
      </w:r>
      <w:r w:rsidR="00823984">
        <w:rPr>
          <w:rFonts w:ascii="Times New Roman" w:hAnsi="Times New Roman" w:cs="Times New Roman"/>
          <w:sz w:val="24"/>
        </w:rPr>
        <w:t>a</w:t>
      </w:r>
      <w:r w:rsidR="002C7E90">
        <w:rPr>
          <w:rFonts w:ascii="Times New Roman" w:hAnsi="Times New Roman" w:cs="Times New Roman"/>
          <w:sz w:val="24"/>
        </w:rPr>
        <w:t xml:space="preserve"> cluster with highest </w:t>
      </w:r>
      <w:r w:rsidR="002C7E90" w:rsidRPr="00823984">
        <w:rPr>
          <w:rFonts w:ascii="Times New Roman" w:hAnsi="Times New Roman" w:cs="Times New Roman"/>
          <w:i/>
          <w:sz w:val="24"/>
        </w:rPr>
        <w:t>t</w:t>
      </w:r>
      <w:r w:rsidR="002C7E90">
        <w:rPr>
          <w:rFonts w:ascii="Times New Roman" w:hAnsi="Times New Roman" w:cs="Times New Roman"/>
          <w:sz w:val="24"/>
        </w:rPr>
        <w:t>-statistic in the right</w:t>
      </w:r>
      <w:r w:rsidR="005F4801">
        <w:rPr>
          <w:rFonts w:ascii="Times New Roman" w:hAnsi="Times New Roman" w:cs="Times New Roman"/>
          <w:sz w:val="24"/>
        </w:rPr>
        <w:t xml:space="preserve"> posterior insula, STG and MTG. The contrast of unexpected, versus expected neutral words revealed no significant activations either in the whol</w:t>
      </w:r>
      <w:r w:rsidR="00F4139F">
        <w:rPr>
          <w:rFonts w:ascii="Times New Roman" w:hAnsi="Times New Roman" w:cs="Times New Roman"/>
          <w:sz w:val="24"/>
        </w:rPr>
        <w:t>e brain analysis or within VOI.</w:t>
      </w:r>
      <w:r w:rsidR="005F4801">
        <w:rPr>
          <w:rFonts w:ascii="Times New Roman" w:hAnsi="Times New Roman" w:cs="Times New Roman"/>
          <w:sz w:val="24"/>
        </w:rPr>
        <w:t xml:space="preserve"> </w:t>
      </w:r>
      <w:r>
        <w:rPr>
          <w:rFonts w:ascii="Times New Roman" w:hAnsi="Times New Roman" w:cs="Times New Roman"/>
          <w:sz w:val="24"/>
        </w:rPr>
        <w:t xml:space="preserve">The seed for the analysis of effective connectivity in the condition of unexpected, versus expected salient words was the same as </w:t>
      </w:r>
      <w:r w:rsidR="00036460">
        <w:rPr>
          <w:rFonts w:ascii="Times New Roman" w:hAnsi="Times New Roman" w:cs="Times New Roman"/>
          <w:sz w:val="24"/>
        </w:rPr>
        <w:t xml:space="preserve">that for the condition of unexpected, versus expected neutral words. </w:t>
      </w:r>
      <w:r w:rsidR="005F4801">
        <w:rPr>
          <w:rFonts w:ascii="Times New Roman" w:hAnsi="Times New Roman" w:cs="Times New Roman"/>
          <w:sz w:val="24"/>
        </w:rPr>
        <w:t xml:space="preserve">There were no significant activations in </w:t>
      </w:r>
      <w:r w:rsidR="005F4801">
        <w:rPr>
          <w:rFonts w:ascii="Times New Roman" w:hAnsi="Times New Roman" w:cs="Times New Roman"/>
          <w:sz w:val="24"/>
        </w:rPr>
        <w:lastRenderedPageBreak/>
        <w:t xml:space="preserve">the whole brain </w:t>
      </w:r>
      <w:r w:rsidR="00036460">
        <w:rPr>
          <w:rFonts w:ascii="Times New Roman" w:hAnsi="Times New Roman" w:cs="Times New Roman"/>
          <w:sz w:val="24"/>
        </w:rPr>
        <w:t xml:space="preserve">analysis and no suprathreshold </w:t>
      </w:r>
      <w:r w:rsidR="00F4139F">
        <w:rPr>
          <w:rFonts w:ascii="Times New Roman" w:hAnsi="Times New Roman" w:cs="Times New Roman"/>
          <w:sz w:val="24"/>
        </w:rPr>
        <w:t xml:space="preserve">activations within </w:t>
      </w:r>
      <w:r w:rsidR="00D73C6B">
        <w:rPr>
          <w:rFonts w:ascii="Times New Roman" w:hAnsi="Times New Roman" w:cs="Times New Roman"/>
          <w:sz w:val="24"/>
        </w:rPr>
        <w:t xml:space="preserve">the </w:t>
      </w:r>
      <w:r w:rsidR="00F4139F">
        <w:rPr>
          <w:rFonts w:ascii="Times New Roman" w:hAnsi="Times New Roman" w:cs="Times New Roman"/>
          <w:sz w:val="24"/>
        </w:rPr>
        <w:t>VOI</w:t>
      </w:r>
      <w:r w:rsidR="005F4801">
        <w:rPr>
          <w:rFonts w:ascii="Times New Roman" w:hAnsi="Times New Roman" w:cs="Times New Roman"/>
          <w:sz w:val="24"/>
        </w:rPr>
        <w:t xml:space="preserve"> in response to unexpected, compare</w:t>
      </w:r>
      <w:r w:rsidR="00F4139F">
        <w:rPr>
          <w:rFonts w:ascii="Times New Roman" w:hAnsi="Times New Roman" w:cs="Times New Roman"/>
          <w:sz w:val="24"/>
        </w:rPr>
        <w:t>d with expected, salient words.</w:t>
      </w:r>
    </w:p>
    <w:p w:rsidR="0003672E" w:rsidRPr="009218AD" w:rsidRDefault="0003672E" w:rsidP="008C44A4">
      <w:pPr>
        <w:spacing w:before="100" w:beforeAutospacing="1" w:after="100" w:afterAutospacing="1" w:line="360" w:lineRule="auto"/>
        <w:rPr>
          <w:rFonts w:ascii="Times New Roman" w:hAnsi="Times New Roman" w:cs="Times New Roman"/>
          <w:sz w:val="24"/>
          <w:szCs w:val="24"/>
        </w:rPr>
      </w:pPr>
    </w:p>
    <w:p w:rsidR="00CF7B8F" w:rsidRDefault="00430C88" w:rsidP="008C44A4">
      <w:pPr>
        <w:spacing w:before="100" w:beforeAutospacing="1" w:after="100" w:afterAutospacing="1" w:line="360" w:lineRule="auto"/>
        <w:rPr>
          <w:rFonts w:ascii="Times New Roman" w:hAnsi="Times New Roman" w:cs="Times New Roman"/>
          <w:sz w:val="24"/>
          <w:szCs w:val="24"/>
          <w:highlight w:val="yellow"/>
        </w:rPr>
      </w:pPr>
      <w:r>
        <w:rPr>
          <w:rFonts w:ascii="Times New Roman" w:hAnsi="Times New Roman" w:cs="Times New Roman"/>
          <w:noProof/>
          <w:sz w:val="24"/>
          <w:szCs w:val="24"/>
          <w:lang w:eastAsia="en-GB"/>
        </w:rPr>
        <w:pict>
          <v:oval id="_x0000_s9864" style="position:absolute;margin-left:362.3pt;margin-top:39.65pt;width:11.35pt;height:11.35pt;z-index:251673600" filled="f" strokecolor="#c00000" strokeweight="1pt"/>
        </w:pict>
      </w:r>
      <w:r>
        <w:rPr>
          <w:rFonts w:ascii="Times New Roman" w:hAnsi="Times New Roman" w:cs="Times New Roman"/>
          <w:noProof/>
          <w:sz w:val="24"/>
          <w:szCs w:val="24"/>
          <w:lang w:eastAsia="en-GB"/>
        </w:rPr>
        <w:pict>
          <v:oval id="_x0000_s9863" style="position:absolute;margin-left:200.45pt;margin-top:33.65pt;width:11.35pt;height:11.35pt;z-index:251672576" filled="f" strokecolor="#c00000" strokeweight="1pt"/>
        </w:pict>
      </w:r>
      <w:r>
        <w:rPr>
          <w:rFonts w:ascii="Times New Roman" w:hAnsi="Times New Roman" w:cs="Times New Roman"/>
          <w:noProof/>
          <w:sz w:val="24"/>
          <w:szCs w:val="24"/>
          <w:lang w:eastAsia="en-GB"/>
        </w:rPr>
        <w:pict>
          <v:oval id="_x0000_s9862" style="position:absolute;margin-left:75.45pt;margin-top:33pt;width:11.35pt;height:11.35pt;z-index:251671552" filled="f" strokecolor="#c00000" strokeweight="1pt"/>
        </w:pict>
      </w:r>
      <w:r w:rsidR="00AE33F7">
        <w:rPr>
          <w:rFonts w:ascii="Times New Roman" w:hAnsi="Times New Roman" w:cs="Times New Roman"/>
          <w:noProof/>
          <w:sz w:val="24"/>
          <w:szCs w:val="24"/>
          <w:lang w:eastAsia="en-GB"/>
        </w:rPr>
        <w:drawing>
          <wp:inline distT="0" distB="0" distL="0" distR="0">
            <wp:extent cx="5389364" cy="1404000"/>
            <wp:effectExtent l="19050" t="0" r="1786"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l="3462" t="16901"/>
                    <a:stretch>
                      <a:fillRect/>
                    </a:stretch>
                  </pic:blipFill>
                  <pic:spPr bwMode="auto">
                    <a:xfrm>
                      <a:off x="0" y="0"/>
                      <a:ext cx="5389364" cy="1404000"/>
                    </a:xfrm>
                    <a:prstGeom prst="rect">
                      <a:avLst/>
                    </a:prstGeom>
                    <a:noFill/>
                    <a:ln w="9525">
                      <a:noFill/>
                      <a:miter lim="800000"/>
                      <a:headEnd/>
                      <a:tailEnd/>
                    </a:ln>
                  </pic:spPr>
                </pic:pic>
              </a:graphicData>
            </a:graphic>
          </wp:inline>
        </w:drawing>
      </w:r>
    </w:p>
    <w:p w:rsidR="006277E3" w:rsidRPr="00D73C6B" w:rsidRDefault="00A618D3" w:rsidP="008C44A4">
      <w:pPr>
        <w:spacing w:before="100" w:beforeAutospacing="1" w:after="100" w:afterAutospacing="1" w:line="360" w:lineRule="auto"/>
        <w:rPr>
          <w:rFonts w:ascii="Arial" w:hAnsi="Arial" w:cs="Arial"/>
          <w:sz w:val="20"/>
          <w:szCs w:val="20"/>
          <w:lang w:eastAsia="en-GB"/>
        </w:rPr>
      </w:pPr>
      <w:r w:rsidRPr="00D73C6B">
        <w:rPr>
          <w:rFonts w:ascii="Arial" w:hAnsi="Arial" w:cs="Arial"/>
          <w:b/>
          <w:sz w:val="20"/>
          <w:szCs w:val="20"/>
        </w:rPr>
        <w:t>Figure 5.3</w:t>
      </w:r>
      <w:r w:rsidR="00467D67" w:rsidRPr="00D73C6B">
        <w:rPr>
          <w:rFonts w:ascii="Arial" w:hAnsi="Arial" w:cs="Arial"/>
          <w:b/>
          <w:sz w:val="20"/>
          <w:szCs w:val="20"/>
        </w:rPr>
        <w:t xml:space="preserve">. </w:t>
      </w:r>
      <w:r w:rsidR="00D73C6B">
        <w:rPr>
          <w:rFonts w:ascii="Arial" w:hAnsi="Arial" w:cs="Arial"/>
          <w:b/>
          <w:sz w:val="20"/>
          <w:szCs w:val="20"/>
        </w:rPr>
        <w:t>Brain a</w:t>
      </w:r>
      <w:r w:rsidR="006277E3" w:rsidRPr="00D73C6B">
        <w:rPr>
          <w:rFonts w:ascii="Arial" w:hAnsi="Arial" w:cs="Arial"/>
          <w:b/>
          <w:sz w:val="20"/>
          <w:szCs w:val="20"/>
          <w:lang w:eastAsia="en-GB"/>
        </w:rPr>
        <w:t>rea which showed significantly increased connectivity with auditory cortex in condition of salient, compared with neutral, words.</w:t>
      </w:r>
      <w:r w:rsidR="006277E3" w:rsidRPr="00D73C6B">
        <w:rPr>
          <w:rFonts w:ascii="Arial" w:hAnsi="Arial" w:cs="Arial"/>
          <w:sz w:val="20"/>
          <w:szCs w:val="20"/>
          <w:lang w:eastAsia="en-GB"/>
        </w:rPr>
        <w:t xml:space="preserve"> </w:t>
      </w:r>
      <w:r w:rsidR="006277E3" w:rsidRPr="00D73C6B">
        <w:rPr>
          <w:rFonts w:ascii="Arial" w:hAnsi="Arial" w:cs="Arial"/>
          <w:noProof/>
          <w:sz w:val="20"/>
          <w:szCs w:val="20"/>
          <w:lang w:eastAsia="en-GB"/>
        </w:rPr>
        <w:t>Ac</w:t>
      </w:r>
      <w:r w:rsidR="00D73C6B">
        <w:rPr>
          <w:rFonts w:ascii="Arial" w:hAnsi="Arial" w:cs="Arial"/>
          <w:noProof/>
          <w:sz w:val="20"/>
          <w:szCs w:val="20"/>
          <w:lang w:eastAsia="en-GB"/>
        </w:rPr>
        <w:t>tivation in the left anterior cingulate cortex</w:t>
      </w:r>
      <w:r w:rsidR="008E766C">
        <w:rPr>
          <w:rFonts w:ascii="Arial" w:hAnsi="Arial" w:cs="Arial"/>
          <w:noProof/>
          <w:sz w:val="20"/>
          <w:szCs w:val="20"/>
          <w:lang w:eastAsia="en-GB"/>
        </w:rPr>
        <w:t xml:space="preserve"> in the whole brain analys</w:t>
      </w:r>
      <w:r w:rsidR="00FF56FD">
        <w:rPr>
          <w:rFonts w:ascii="Arial" w:hAnsi="Arial" w:cs="Arial"/>
          <w:noProof/>
          <w:sz w:val="20"/>
          <w:szCs w:val="20"/>
          <w:lang w:eastAsia="en-GB"/>
        </w:rPr>
        <w:t>is</w:t>
      </w:r>
      <w:r w:rsidR="00A94394">
        <w:rPr>
          <w:rFonts w:ascii="Arial" w:hAnsi="Arial" w:cs="Arial"/>
          <w:noProof/>
          <w:sz w:val="20"/>
          <w:szCs w:val="20"/>
          <w:lang w:eastAsia="en-GB"/>
        </w:rPr>
        <w:t xml:space="preserve"> (Table 5.2)</w:t>
      </w:r>
      <w:r w:rsidR="00D73C6B">
        <w:rPr>
          <w:rFonts w:ascii="Arial" w:hAnsi="Arial" w:cs="Arial"/>
          <w:noProof/>
          <w:sz w:val="20"/>
          <w:szCs w:val="20"/>
          <w:lang w:eastAsia="en-GB"/>
        </w:rPr>
        <w:t xml:space="preserve"> is shown in the red circle and is </w:t>
      </w:r>
      <w:r w:rsidR="006277E3" w:rsidRPr="00D73C6B">
        <w:rPr>
          <w:rFonts w:ascii="Arial" w:hAnsi="Arial" w:cs="Arial"/>
          <w:noProof/>
          <w:sz w:val="20"/>
          <w:szCs w:val="20"/>
          <w:lang w:eastAsia="en-GB"/>
        </w:rPr>
        <w:t>mapped on the saggital, coronal  and axial surface (from left to right) of t</w:t>
      </w:r>
      <w:r w:rsidR="00A94394">
        <w:rPr>
          <w:rFonts w:ascii="Arial" w:hAnsi="Arial" w:cs="Arial"/>
          <w:noProof/>
          <w:sz w:val="20"/>
          <w:szCs w:val="20"/>
          <w:lang w:eastAsia="en-GB"/>
        </w:rPr>
        <w:t>he SPM glass brain image</w:t>
      </w:r>
      <w:r w:rsidR="006277E3" w:rsidRPr="00D73C6B">
        <w:rPr>
          <w:rFonts w:ascii="Arial" w:hAnsi="Arial" w:cs="Arial"/>
          <w:noProof/>
          <w:sz w:val="20"/>
          <w:szCs w:val="20"/>
          <w:lang w:eastAsia="en-GB"/>
        </w:rPr>
        <w:t xml:space="preserve">. Voxel threshold was p&lt;0.05 FWE-corrected. SPM, statistical parametric mapping. </w:t>
      </w:r>
    </w:p>
    <w:p w:rsidR="00BD6868" w:rsidRDefault="003425B6" w:rsidP="008C44A4">
      <w:pPr>
        <w:pStyle w:val="Heading2"/>
        <w:spacing w:before="100" w:beforeAutospacing="1" w:after="100" w:afterAutospacing="1" w:line="360" w:lineRule="auto"/>
        <w:rPr>
          <w:rFonts w:ascii="Times New Roman" w:hAnsi="Times New Roman" w:cs="Times New Roman"/>
          <w:color w:val="auto"/>
          <w:sz w:val="28"/>
        </w:rPr>
      </w:pPr>
      <w:bookmarkStart w:id="109" w:name="_Toc344031647"/>
      <w:r>
        <w:rPr>
          <w:rFonts w:ascii="Times New Roman" w:hAnsi="Times New Roman" w:cs="Times New Roman"/>
          <w:color w:val="auto"/>
          <w:sz w:val="28"/>
        </w:rPr>
        <w:t>D</w:t>
      </w:r>
      <w:r w:rsidRPr="003425B6">
        <w:rPr>
          <w:rFonts w:ascii="Times New Roman" w:hAnsi="Times New Roman" w:cs="Times New Roman"/>
          <w:color w:val="auto"/>
          <w:sz w:val="28"/>
        </w:rPr>
        <w:t>iscussion</w:t>
      </w:r>
      <w:bookmarkEnd w:id="109"/>
      <w:r w:rsidRPr="003425B6">
        <w:rPr>
          <w:rFonts w:ascii="Times New Roman" w:hAnsi="Times New Roman" w:cs="Times New Roman"/>
          <w:color w:val="auto"/>
          <w:sz w:val="28"/>
        </w:rPr>
        <w:t xml:space="preserve">  </w:t>
      </w:r>
    </w:p>
    <w:p w:rsidR="004D7F6A" w:rsidRDefault="002C35E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This study employed </w:t>
      </w:r>
      <w:r w:rsidR="00F0558D">
        <w:rPr>
          <w:rFonts w:ascii="Times New Roman" w:hAnsi="Times New Roman" w:cs="Times New Roman"/>
          <w:sz w:val="24"/>
          <w:szCs w:val="24"/>
        </w:rPr>
        <w:t xml:space="preserve">an associative learning task in </w:t>
      </w:r>
      <w:r>
        <w:rPr>
          <w:rFonts w:ascii="Times New Roman" w:hAnsi="Times New Roman" w:cs="Times New Roman"/>
          <w:sz w:val="24"/>
          <w:szCs w:val="24"/>
        </w:rPr>
        <w:t xml:space="preserve">fMRI to investigate neural correlates of expected and unexpected neutral and salient spoken words in healthy individuals. </w:t>
      </w:r>
      <w:r w:rsidR="00F0558D">
        <w:rPr>
          <w:rFonts w:ascii="Times New Roman" w:hAnsi="Times New Roman" w:cs="Times New Roman"/>
          <w:sz w:val="24"/>
          <w:szCs w:val="24"/>
        </w:rPr>
        <w:t>Increase in the activation of the right posterior cingulate gyrus in response to unexpected, compared with expected, neutral words, approached significance. N</w:t>
      </w:r>
      <w:r w:rsidR="000743C9">
        <w:rPr>
          <w:rFonts w:ascii="Times New Roman" w:hAnsi="Times New Roman" w:cs="Times New Roman"/>
          <w:sz w:val="24"/>
          <w:szCs w:val="24"/>
        </w:rPr>
        <w:t xml:space="preserve">o areas responded with </w:t>
      </w:r>
      <w:r w:rsidR="00A55C7F">
        <w:rPr>
          <w:rFonts w:ascii="Times New Roman" w:hAnsi="Times New Roman" w:cs="Times New Roman"/>
          <w:sz w:val="24"/>
          <w:szCs w:val="24"/>
        </w:rPr>
        <w:t xml:space="preserve">significantly </w:t>
      </w:r>
      <w:r w:rsidR="000743C9">
        <w:rPr>
          <w:rFonts w:ascii="Times New Roman" w:hAnsi="Times New Roman" w:cs="Times New Roman"/>
          <w:sz w:val="24"/>
          <w:szCs w:val="24"/>
        </w:rPr>
        <w:t xml:space="preserve">increased </w:t>
      </w:r>
      <w:r w:rsidR="00A55C7F">
        <w:rPr>
          <w:rFonts w:ascii="Times New Roman" w:hAnsi="Times New Roman" w:cs="Times New Roman"/>
          <w:sz w:val="24"/>
          <w:szCs w:val="24"/>
        </w:rPr>
        <w:t>activity</w:t>
      </w:r>
      <w:r w:rsidR="000743C9">
        <w:rPr>
          <w:rFonts w:ascii="Times New Roman" w:hAnsi="Times New Roman" w:cs="Times New Roman"/>
          <w:sz w:val="24"/>
          <w:szCs w:val="24"/>
        </w:rPr>
        <w:t xml:space="preserve"> to unexpected, compared with expected, </w:t>
      </w:r>
      <w:r>
        <w:rPr>
          <w:rFonts w:ascii="Times New Roman" w:hAnsi="Times New Roman" w:cs="Times New Roman"/>
          <w:sz w:val="24"/>
          <w:szCs w:val="24"/>
        </w:rPr>
        <w:t>salient and neutral words</w:t>
      </w:r>
      <w:r w:rsidR="00D81369">
        <w:rPr>
          <w:rFonts w:ascii="Times New Roman" w:hAnsi="Times New Roman" w:cs="Times New Roman"/>
          <w:sz w:val="24"/>
          <w:szCs w:val="24"/>
        </w:rPr>
        <w:t xml:space="preserve">. </w:t>
      </w:r>
      <w:r w:rsidR="00830587">
        <w:rPr>
          <w:rFonts w:ascii="Times New Roman" w:hAnsi="Times New Roman" w:cs="Times New Roman"/>
          <w:sz w:val="24"/>
          <w:szCs w:val="24"/>
        </w:rPr>
        <w:t xml:space="preserve">Activity </w:t>
      </w:r>
      <w:r w:rsidR="000743C9">
        <w:rPr>
          <w:rFonts w:ascii="Times New Roman" w:hAnsi="Times New Roman" w:cs="Times New Roman"/>
          <w:sz w:val="24"/>
          <w:szCs w:val="24"/>
        </w:rPr>
        <w:t xml:space="preserve">in response to </w:t>
      </w:r>
      <w:r w:rsidR="004D7F6A">
        <w:rPr>
          <w:rFonts w:ascii="Times New Roman" w:hAnsi="Times New Roman" w:cs="Times New Roman"/>
          <w:sz w:val="24"/>
          <w:szCs w:val="24"/>
        </w:rPr>
        <w:t xml:space="preserve">expected and unexpected salient words was also similar. </w:t>
      </w:r>
      <w:r w:rsidR="00F0558D">
        <w:rPr>
          <w:rFonts w:ascii="Times New Roman" w:hAnsi="Times New Roman" w:cs="Times New Roman"/>
          <w:sz w:val="24"/>
          <w:szCs w:val="24"/>
        </w:rPr>
        <w:t xml:space="preserve">There were no significant differences in brain activity in response to salient, relative to neutral words. These findings were not in line with the hypotheses, which predicted enhanced response in the auditory cortex to unexpected, compared with expected, and salient, relative to neutral, stimuli. </w:t>
      </w:r>
      <w:r w:rsidR="000743C9">
        <w:rPr>
          <w:rFonts w:ascii="Times New Roman" w:hAnsi="Times New Roman" w:cs="Times New Roman"/>
          <w:sz w:val="24"/>
          <w:szCs w:val="24"/>
        </w:rPr>
        <w:t>A</w:t>
      </w:r>
      <w:r w:rsidR="004D7F6A">
        <w:rPr>
          <w:rFonts w:ascii="Times New Roman" w:hAnsi="Times New Roman" w:cs="Times New Roman"/>
          <w:sz w:val="24"/>
          <w:szCs w:val="24"/>
        </w:rPr>
        <w:t xml:space="preserve">uditory response to experimental stimuli (words) compared with baseline was greater in the right than in the left auditory cortex. </w:t>
      </w:r>
    </w:p>
    <w:p w:rsidR="003B4B09" w:rsidRDefault="00F0558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In line with the hypothesis, </w:t>
      </w:r>
      <w:r w:rsidR="00BA346C">
        <w:rPr>
          <w:rFonts w:ascii="Times New Roman" w:hAnsi="Times New Roman" w:cs="Times New Roman"/>
          <w:sz w:val="24"/>
          <w:szCs w:val="24"/>
        </w:rPr>
        <w:t>ACC</w:t>
      </w:r>
      <w:r>
        <w:rPr>
          <w:rFonts w:ascii="Times New Roman" w:hAnsi="Times New Roman" w:cs="Times New Roman"/>
          <w:sz w:val="24"/>
          <w:szCs w:val="24"/>
        </w:rPr>
        <w:t xml:space="preserve"> </w:t>
      </w:r>
      <w:r w:rsidR="00345F00">
        <w:rPr>
          <w:rFonts w:ascii="Times New Roman" w:hAnsi="Times New Roman" w:cs="Times New Roman"/>
          <w:sz w:val="24"/>
          <w:szCs w:val="24"/>
        </w:rPr>
        <w:t xml:space="preserve">modulated activity in the </w:t>
      </w:r>
      <w:r>
        <w:rPr>
          <w:rFonts w:ascii="Times New Roman" w:hAnsi="Times New Roman" w:cs="Times New Roman"/>
          <w:sz w:val="24"/>
          <w:szCs w:val="24"/>
        </w:rPr>
        <w:t xml:space="preserve">auditory cortex in response to salient, compared to neutral words. </w:t>
      </w:r>
      <w:r w:rsidR="00345F00">
        <w:rPr>
          <w:rFonts w:ascii="Times New Roman" w:hAnsi="Times New Roman" w:cs="Times New Roman"/>
          <w:sz w:val="24"/>
          <w:szCs w:val="24"/>
        </w:rPr>
        <w:t xml:space="preserve">The other hypothesised regions – the OFC and posterior insula – did not show such increased connectivity. </w:t>
      </w:r>
      <w:r>
        <w:rPr>
          <w:rFonts w:ascii="Times New Roman" w:hAnsi="Times New Roman" w:cs="Times New Roman"/>
          <w:sz w:val="24"/>
          <w:szCs w:val="24"/>
        </w:rPr>
        <w:t xml:space="preserve">There were no </w:t>
      </w:r>
      <w:r>
        <w:rPr>
          <w:rFonts w:ascii="Times New Roman" w:hAnsi="Times New Roman" w:cs="Times New Roman"/>
          <w:sz w:val="24"/>
          <w:szCs w:val="24"/>
        </w:rPr>
        <w:lastRenderedPageBreak/>
        <w:t>differences in connectivity when unexpected, compared with expected, words were presented, regardless of their salience. This finding was in di</w:t>
      </w:r>
      <w:r w:rsidR="00345F00">
        <w:rPr>
          <w:rFonts w:ascii="Times New Roman" w:hAnsi="Times New Roman" w:cs="Times New Roman"/>
          <w:sz w:val="24"/>
          <w:szCs w:val="24"/>
        </w:rPr>
        <w:t>sagreement with the hypotheses, which predicted increased modulation of auditory cortex by the prefrontal and visual cortex. Finally, in</w:t>
      </w:r>
      <w:r w:rsidR="003B4B09">
        <w:rPr>
          <w:rFonts w:ascii="Times New Roman" w:hAnsi="Times New Roman" w:cs="Times New Roman"/>
          <w:sz w:val="24"/>
          <w:szCs w:val="24"/>
        </w:rPr>
        <w:t xml:space="preserve"> line with the hypotheses, no areas appeared to modulate activity in auditory cortex in response to neutra</w:t>
      </w:r>
      <w:r w:rsidR="00F44A86">
        <w:rPr>
          <w:rFonts w:ascii="Times New Roman" w:hAnsi="Times New Roman" w:cs="Times New Roman"/>
          <w:sz w:val="24"/>
          <w:szCs w:val="24"/>
        </w:rPr>
        <w:t>l, compared with salient words.</w:t>
      </w:r>
    </w:p>
    <w:p w:rsidR="00F44A86" w:rsidRDefault="003B4B09"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ability to predict and to prepare a response to salient events is important for survival</w:t>
      </w:r>
      <w:r w:rsidR="00F44A86">
        <w:rPr>
          <w:rFonts w:ascii="Times New Roman" w:hAnsi="Times New Roman" w:cs="Times New Roman"/>
          <w:sz w:val="24"/>
          <w:szCs w:val="24"/>
        </w:rPr>
        <w:t xml:space="preserve"> as it stimulates approach to appetitive stimuli and avoidance of aversive stimuli (Lang, 1995)</w:t>
      </w:r>
      <w:r>
        <w:rPr>
          <w:rFonts w:ascii="Times New Roman" w:hAnsi="Times New Roman" w:cs="Times New Roman"/>
          <w:sz w:val="24"/>
          <w:szCs w:val="24"/>
        </w:rPr>
        <w:t>. According to the predictive coding model of perception, the brain generates predictions of incoming stimulus on the basis of prior knowledge and experience</w:t>
      </w:r>
      <w:r w:rsidR="00E95AF1">
        <w:rPr>
          <w:rFonts w:ascii="Times New Roman" w:hAnsi="Times New Roman" w:cs="Times New Roman"/>
          <w:sz w:val="24"/>
          <w:szCs w:val="24"/>
        </w:rPr>
        <w:t xml:space="preserve">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&lt;EndNote&gt;&lt;Cite&gt;&lt;Author&gt;Rao&lt;/Author&gt;&lt;Year&gt;1999&lt;/Year&gt;&lt;RecNum&gt;6&lt;/RecNum&gt;&lt;record&gt;&lt;rec-number&gt;6&lt;/rec-number&gt;&lt;foreign-keys&gt;&lt;key app="EN" db-id="5ww0p9r0ttwzvie255ixtszie9dtwrv9axst"&gt;6&lt;/key&gt;&lt;/foreign-keys&gt;&lt;ref-type name="Journal Article"&gt;17&lt;/ref-type&gt;&lt;contributors&gt;&lt;authors&gt;&lt;author&gt;Rao, R. P.&lt;/author&gt;&lt;author&gt;Ballard, D. H.&lt;/author&gt;&lt;/authors&gt;&lt;/contributors&gt;&lt;auth-address&gt;Salk Institute, Sloan Center for Theoretical Neurobiology, La Jolla, California, USA. rao@salk.edu&lt;/auth-address&gt;&lt;titles&gt;&lt;title&gt;Predictive coding in the visual cortex: a functional interpretation of some extra-classical receptive-field effects&lt;/title&gt;&lt;secondary-title&gt;Nat Neurosci&lt;/secondary-title&gt;&lt;/titles&gt;&lt;pages&gt;79-87&lt;/pages&gt;&lt;volume&gt;2&lt;/volume&gt;&lt;number&gt;1&lt;/number&gt;&lt;edition&gt;1999/04/09&lt;/edition&gt;&lt;keywords&gt;&lt;keyword&gt;Feedback&lt;/keyword&gt;&lt;keyword&gt;Forecasting&lt;/keyword&gt;&lt;keyword&gt;*Models, Neurological&lt;/keyword&gt;&lt;keyword&gt;Neural Networks (Computer)&lt;/keyword&gt;&lt;keyword&gt;Visual Cortex/*physiology&lt;/keyword&gt;&lt;keyword&gt;Visual Pathways/physiology&lt;/keyword&gt;&lt;/keywords&gt;&lt;dates&gt;&lt;year&gt;1999&lt;/year&gt;&lt;pub-dates&gt;&lt;date&gt;Jan&lt;/date&gt;&lt;/pub-dates&gt;&lt;/dates&gt;&lt;isbn&gt;1097-6256 (Print)&lt;/isbn&gt;&lt;accession-num&gt;10195184&lt;/accession-num&gt;&lt;urls&gt;&lt;related-urls&gt;&lt;url&gt;http://www.ncbi.nlm.nih.gov/entrez/query.fcgi?cmd=Retrieve&amp;amp;db=PubMed&amp;amp;dopt=Citation&amp;amp;list_uids=10195184&lt;/url&gt;&lt;/related-urls&gt;&lt;/urls&gt;&lt;electronic-resource-num&gt;10.1038/4580&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(Rao and Ballard, 1999)</w:t>
      </w:r>
      <w:r w:rsidR="00430C88">
        <w:rPr>
          <w:rFonts w:ascii="Times New Roman" w:hAnsi="Times New Roman" w:cs="Times New Roman"/>
          <w:sz w:val="24"/>
          <w:szCs w:val="24"/>
        </w:rPr>
        <w:fldChar w:fldCharType="end"/>
      </w:r>
      <w:r>
        <w:rPr>
          <w:rFonts w:ascii="Times New Roman" w:hAnsi="Times New Roman" w:cs="Times New Roman"/>
          <w:sz w:val="24"/>
          <w:szCs w:val="24"/>
        </w:rPr>
        <w:t xml:space="preserve">. The prediction is </w:t>
      </w:r>
      <w:r w:rsidR="00F44A86">
        <w:rPr>
          <w:rFonts w:ascii="Times New Roman" w:hAnsi="Times New Roman" w:cs="Times New Roman"/>
          <w:sz w:val="24"/>
          <w:szCs w:val="24"/>
        </w:rPr>
        <w:t>compared with the external input and in case of discrepancy a prediction error signal is generated</w:t>
      </w:r>
      <w:r>
        <w:rPr>
          <w:rFonts w:ascii="Times New Roman" w:hAnsi="Times New Roman" w:cs="Times New Roman"/>
          <w:sz w:val="24"/>
          <w:szCs w:val="24"/>
        </w:rPr>
        <w:t xml:space="preserve">. </w:t>
      </w:r>
      <w:r w:rsidR="008E766C">
        <w:rPr>
          <w:rFonts w:ascii="Times New Roman" w:hAnsi="Times New Roman" w:cs="Times New Roman"/>
          <w:sz w:val="24"/>
          <w:szCs w:val="24"/>
        </w:rPr>
        <w:t>I</w:t>
      </w:r>
      <w:r>
        <w:rPr>
          <w:rFonts w:ascii="Times New Roman" w:hAnsi="Times New Roman" w:cs="Times New Roman"/>
          <w:sz w:val="24"/>
          <w:szCs w:val="24"/>
        </w:rPr>
        <w:t xml:space="preserve">t signifies a </w:t>
      </w:r>
      <w:r w:rsidRPr="00F44A86">
        <w:rPr>
          <w:rFonts w:ascii="Times New Roman" w:hAnsi="Times New Roman" w:cs="Times New Roman"/>
          <w:sz w:val="24"/>
          <w:szCs w:val="24"/>
        </w:rPr>
        <w:t>change in environment or a failure in learning, which might be important to survival</w:t>
      </w:r>
      <w:r w:rsidR="00345F00" w:rsidRPr="00F44A86">
        <w:rPr>
          <w:rFonts w:ascii="Times New Roman" w:hAnsi="Times New Roman" w:cs="Times New Roman"/>
          <w:sz w:val="24"/>
          <w:szCs w:val="24"/>
        </w:rPr>
        <w:t xml:space="preserve"> (</w:t>
      </w:r>
      <w:r w:rsidR="00F44A86" w:rsidRPr="00F44A86">
        <w:rPr>
          <w:rFonts w:ascii="Times New Roman" w:hAnsi="Times New Roman" w:cs="Times New Roman"/>
          <w:sz w:val="24"/>
          <w:szCs w:val="24"/>
        </w:rPr>
        <w:t>Bubic et al., 2010</w:t>
      </w:r>
      <w:r w:rsidR="00345F00" w:rsidRPr="00F44A86">
        <w:rPr>
          <w:rFonts w:ascii="Times New Roman" w:hAnsi="Times New Roman" w:cs="Times New Roman"/>
          <w:sz w:val="24"/>
          <w:szCs w:val="24"/>
        </w:rPr>
        <w:t>)</w:t>
      </w:r>
      <w:r w:rsidRPr="00F44A86">
        <w:rPr>
          <w:rFonts w:ascii="Times New Roman" w:hAnsi="Times New Roman" w:cs="Times New Roman"/>
          <w:sz w:val="24"/>
          <w:szCs w:val="24"/>
        </w:rPr>
        <w:t xml:space="preserve">. </w:t>
      </w:r>
      <w:r w:rsidR="008E766C">
        <w:rPr>
          <w:rFonts w:ascii="Times New Roman" w:hAnsi="Times New Roman" w:cs="Times New Roman"/>
          <w:sz w:val="24"/>
          <w:szCs w:val="24"/>
        </w:rPr>
        <w:t>Consequently, future expectations are modified according to the state of the external environment.</w:t>
      </w:r>
    </w:p>
    <w:p w:rsidR="00345F00" w:rsidRPr="00077672" w:rsidRDefault="004F6AD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Generation of prediction error is thought to correspond to increased neural activity found in response to unexpected stimuli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&lt;EndNote&gt;&lt;Cite&gt;&lt;Author&gt;den Ouden&lt;/Author&gt;&lt;Year&gt;2009&lt;/Year&gt;&lt;RecNum&gt;832&lt;/RecNum&gt;&lt;record&gt;&lt;rec-number&gt;832&lt;/rec-number&gt;&lt;foreign-keys&gt;&lt;key app="EN" db-id="5ww0p9r0ttwzvie255ixtszie9dtwrv9axst"&gt;832&lt;/key&gt;&lt;/foreign-keys&gt;&lt;ref-type name="Journal Article"&gt;17&lt;/ref-type&gt;&lt;contributors&gt;&lt;authors&gt;&lt;author&gt;den Ouden, Hanneke E.M.&lt;/author&gt;&lt;author&gt;Friston, Karl J.&lt;/author&gt;&lt;author&gt;Daw, Nathaniel D.&lt;/author&gt;&lt;author&gt;McIntosh, Anthony R.&lt;/author&gt;&lt;author&gt;Stephan, Klaas E.&lt;/author&gt;&lt;/authors&gt;&lt;/contributors&gt;&lt;titles&gt;&lt;title&gt;A Dual Role for Prediction Error in Associative Learning&lt;/title&gt;&lt;secondary-title&gt;Cereb. Cortex&lt;/secondary-title&gt;&lt;/titles&gt;&lt;pages&gt;1175-1185&lt;/pages&gt;&lt;volume&gt;19&lt;/volume&gt;&lt;number&gt;5&lt;/number&gt;&lt;dates&gt;&lt;year&gt;2009&lt;/year&gt;&lt;pub-dates&gt;&lt;date&gt;May 1, 2009&lt;/date&gt;&lt;/pub-dates&gt;&lt;/dates&gt;&lt;urls&gt;&lt;related-urls&gt;&lt;url&gt;http://cercor.oxfordjournals.org/cgi/content/abstract/19/5/1175&lt;/url&gt;&lt;/related-urls&gt;&lt;/urls&gt;&lt;/record&gt;&lt;/Cite&gt;&lt;/EndNote&gt;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(den Ouden et al., 2009)</w:t>
      </w:r>
      <w:r w:rsidR="00430C8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B4B09">
        <w:rPr>
          <w:rFonts w:ascii="Times New Roman" w:hAnsi="Times New Roman" w:cs="Times New Roman"/>
          <w:sz w:val="24"/>
          <w:szCs w:val="24"/>
        </w:rPr>
        <w:t>Emotionally salient stimuli induce increased response in the stimulus-specific corte</w:t>
      </w:r>
      <w:r w:rsidR="00F44A86">
        <w:rPr>
          <w:rFonts w:ascii="Times New Roman" w:hAnsi="Times New Roman" w:cs="Times New Roman"/>
          <w:sz w:val="24"/>
          <w:szCs w:val="24"/>
        </w:rPr>
        <w:t xml:space="preserve">x compared with neutral stimuli, </w:t>
      </w:r>
      <w:r>
        <w:rPr>
          <w:rFonts w:ascii="Times New Roman" w:hAnsi="Times New Roman" w:cs="Times New Roman"/>
          <w:sz w:val="24"/>
          <w:szCs w:val="24"/>
        </w:rPr>
        <w:t xml:space="preserve">e.g. spiders compared with disks in visual cortex </w:t>
      </w:r>
      <w:r w:rsidR="00430C88">
        <w:rPr>
          <w:rFonts w:ascii="Times New Roman" w:hAnsi="Times New Roman" w:cs="Times New Roman"/>
          <w:sz w:val="24"/>
          <w:szCs w:val="24"/>
        </w:rPr>
        <w:fldChar w:fldCharType="begin">
          <w:fldData xml:space="preserve">PEVuZE5vdGU+PENpdGU+PEF1dGhvcj5OYWh1bTwvQXV0aG9yPjxZZWFyPjIwMTE8L1llYXI+PFJl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==
</w:fldData>
        </w:fldChar>
      </w:r>
      <w:r w:rsidR="00E95AF1">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PEVuZE5vdGU+PENpdGU+PEF1dGhvcj5OYWh1bTwvQXV0aG9yPjxZZWFyPjIwMTE8L1llYXI+PFJl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==
</w:fldData>
        </w:fldChar>
      </w:r>
      <w:r w:rsidR="00E95AF1">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(Nahum et al., 2011)</w:t>
      </w:r>
      <w:r w:rsidR="00430C88">
        <w:rPr>
          <w:rFonts w:ascii="Times New Roman" w:hAnsi="Times New Roman" w:cs="Times New Roman"/>
          <w:sz w:val="24"/>
          <w:szCs w:val="24"/>
        </w:rPr>
        <w:fldChar w:fldCharType="end"/>
      </w:r>
      <w:r>
        <w:rPr>
          <w:rFonts w:ascii="Times New Roman" w:hAnsi="Times New Roman" w:cs="Times New Roman"/>
          <w:sz w:val="24"/>
          <w:szCs w:val="24"/>
        </w:rPr>
        <w:t xml:space="preserve"> and an applause compared with ticking clock in the auditory cortex </w:t>
      </w:r>
      <w:r w:rsidR="00430C88">
        <w:rPr>
          <w:rFonts w:ascii="Times New Roman" w:hAnsi="Times New Roman" w:cs="Times New Roman"/>
          <w:sz w:val="24"/>
          <w:szCs w:val="24"/>
        </w:rPr>
        <w:fldChar w:fldCharType="begin"/>
      </w:r>
      <w:r w:rsidR="00E95AF1">
        <w:rPr>
          <w:rFonts w:ascii="Times New Roman" w:hAnsi="Times New Roman" w:cs="Times New Roman"/>
          <w:sz w:val="24"/>
          <w:szCs w:val="24"/>
        </w:rPr>
        <w:instrText xml:space="preserve"> ADDIN EN.CITE &lt;EndNote&gt;&lt;Cite&gt;&lt;Author&gt;Plichta&lt;/Author&gt;&lt;Year&gt;2011&lt;/Year&gt;&lt;RecNum&gt;35&lt;/RecNum&gt;&lt;record&gt;&lt;rec-number&gt;35&lt;/rec-number&gt;&lt;foreign-keys&gt;&lt;key app="EN" db-id="09trf52eattfwje0wvovapt8dpxv9rafwzff"&gt;35&lt;/key&gt;&lt;/foreign-keys&gt;&lt;ref-type name="Journal Article"&gt;17&lt;/ref-type&gt;&lt;contributors&gt;&lt;authors&gt;&lt;author&gt;Plichta, M. M.&lt;/author&gt;&lt;author&gt;Gerdes, A. B.&lt;/author&gt;&lt;author&gt;Alpers, G. W.&lt;/author&gt;&lt;author&gt;Harnisch, W.&lt;/author&gt;&lt;author&gt;Brill, S.&lt;/author&gt;&lt;author&gt;Wieser, M. J.&lt;/author&gt;&lt;author&gt;Fallgatter, A. J.&lt;/author&gt;&lt;/authors&gt;&lt;/contributors&gt;&lt;auth-address&gt;Central Institute of Mental Health, Mannheim, Germany.&lt;/auth-address&gt;&lt;titles&gt;&lt;title&gt;Auditory cortex activation is modulated by emotion: a functional near-infrared spectroscopy (fNIRS) study&lt;/title&gt;&lt;secondary-title&gt;Neuroimage&lt;/secondary-title&gt;&lt;/titles&gt;&lt;pages&gt;1200-7&lt;/pages&gt;&lt;volume&gt;55&lt;/volume&gt;&lt;number&gt;3&lt;/number&gt;&lt;edition&gt;2011/01/18&lt;/edition&gt;&lt;keywords&gt;&lt;keyword&gt;Acoustic Stimulation&lt;/keyword&gt;&lt;keyword&gt;Adult&lt;/keyword&gt;&lt;keyword&gt;Auditory Cortex/blood supply/*physiology&lt;/keyword&gt;&lt;keyword&gt;Brain Mapping&lt;/keyword&gt;&lt;keyword&gt;Cerebrovascular Circulation/physiology&lt;/keyword&gt;&lt;keyword&gt;Data Interpretation, Statistical&lt;/keyword&gt;&lt;keyword&gt;Emotions/*physiology&lt;/keyword&gt;&lt;keyword&gt;Female&lt;/keyword&gt;&lt;keyword&gt;Functional Laterality/physiology&lt;/keyword&gt;&lt;keyword&gt;Hemoglobins/metabolism&lt;/keyword&gt;&lt;keyword&gt;Humans&lt;/keyword&gt;&lt;keyword&gt;Linear Models&lt;/keyword&gt;&lt;keyword&gt;Male&lt;/keyword&gt;&lt;keyword&gt;Oxygen/blood&lt;/keyword&gt;&lt;keyword&gt;Spectroscopy, Near-Infrared&lt;/keyword&gt;&lt;keyword&gt;Young Adult&lt;/keyword&gt;&lt;/keywords&gt;&lt;dates&gt;&lt;year&gt;2011&lt;/year&gt;&lt;pub-dates&gt;&lt;date&gt;Apr 1&lt;/date&gt;&lt;/pub-dates&gt;&lt;/dates&gt;&lt;isbn&gt;1095-9572 (Electronic)&amp;#xD;1053-8119 (Linking)&lt;/isbn&gt;&lt;accession-num&gt;21236348&lt;/accession-num&gt;&lt;urls&gt;&lt;related-urls&gt;&lt;url&gt;http://www.ncbi.nlm.nih.gov/entrez/query.fcgi?cmd=Retrieve&amp;amp;db=PubMed&amp;amp;dopt=Citation&amp;amp;list_uids=21236348&lt;/url&gt;&lt;/related-urls&gt;&lt;/urls&gt;&lt;electronic-resource-num&gt;S1053-8119(11)00029-2 [pii]&amp;#xD;10.1016/j.neuroimage.2011.01.011&lt;/electronic-resource-num&gt;&lt;language&gt;eng&lt;/language&gt;&lt;/record&gt;&lt;/Cite&gt;&lt;/EndNote&gt;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(Plichta et al., 2011)</w:t>
      </w:r>
      <w:r w:rsidR="00430C88">
        <w:rPr>
          <w:rFonts w:ascii="Times New Roman" w:hAnsi="Times New Roman" w:cs="Times New Roman"/>
          <w:sz w:val="24"/>
          <w:szCs w:val="24"/>
        </w:rPr>
        <w:fldChar w:fldCharType="end"/>
      </w:r>
      <w:r>
        <w:rPr>
          <w:rFonts w:ascii="Times New Roman" w:hAnsi="Times New Roman" w:cs="Times New Roman"/>
          <w:sz w:val="24"/>
          <w:szCs w:val="24"/>
        </w:rPr>
        <w:t>. However, evidence in the area of predictive coding in the context of emotional salience is</w:t>
      </w:r>
      <w:r w:rsidR="00F44A86">
        <w:rPr>
          <w:rFonts w:ascii="Times New Roman" w:hAnsi="Times New Roman" w:cs="Times New Roman"/>
          <w:sz w:val="24"/>
          <w:szCs w:val="24"/>
        </w:rPr>
        <w:t xml:space="preserve"> scarce and</w:t>
      </w:r>
      <w:r>
        <w:rPr>
          <w:rFonts w:ascii="Times New Roman" w:hAnsi="Times New Roman" w:cs="Times New Roman"/>
          <w:sz w:val="24"/>
          <w:szCs w:val="24"/>
        </w:rPr>
        <w:t xml:space="preserve"> equivocal. The increase in response to unexpected salient stimuli was shown to be greater in the Veldhuizen and colleagues’ study </w:t>
      </w:r>
      <w:r w:rsidR="00430C88">
        <w:rPr>
          <w:rFonts w:ascii="Times New Roman" w:hAnsi="Times New Roman" w:cs="Times New Roman"/>
          <w:sz w:val="24"/>
          <w:szCs w:val="24"/>
        </w:rPr>
        <w:fldChar w:fldCharType="begin"/>
      </w:r>
      <w:r w:rsidR="00E95AF1">
        <w:rPr>
          <w:rFonts w:ascii="Times New Roman" w:hAnsi="Times New Roman" w:cs="Times New Roman"/>
          <w:sz w:val="24"/>
          <w:szCs w:val="24"/>
        </w:rPr>
        <w:instrText xml:space="preserve"> ADDIN EN.CITE &lt;EndNote&gt;&lt;Cite&gt;&lt;Author&gt;Veldhuizen&lt;/Author&gt;&lt;Year&gt;2011&lt;/Year&gt;&lt;RecNum&gt;41&lt;/RecNum&gt;&lt;record&gt;&lt;rec-number&gt;41&lt;/rec-number&gt;&lt;foreign-keys&gt;&lt;key app="EN" db-id="09trf52eattfwje0wvovapt8dpxv9rafwzff"&gt;41&lt;/key&gt;&lt;/foreign-keys&gt;&lt;ref-type name="Journal Article"&gt;17&lt;/ref-type&gt;&lt;contributors&gt;&lt;authors&gt;&lt;author&gt;Veldhuizen, M. G.&lt;/author&gt;&lt;author&gt;Douglas, D.&lt;/author&gt;&lt;author&gt;Aschenbrenner, K.&lt;/author&gt;&lt;author&gt;Gitelman, D. R.&lt;/author&gt;&lt;author&gt;Small, D. M.&lt;/author&gt;&lt;/authors&gt;&lt;/contributors&gt;&lt;auth-address&gt;Affective Sensory Neuroscience Laboratory, The John B. Pierce Laboratory, New Haven, Connecticut 06519, USA.&lt;/auth-address&gt;&lt;titles&gt;&lt;title&gt;The anterior insular cortex represents breaches of taste identity expectation&lt;/title&gt;&lt;secondary-title&gt;J Neurosci&lt;/secondary-title&gt;&lt;/titles&gt;&lt;pages&gt;14735-44&lt;/pages&gt;&lt;volume&gt;31&lt;/volume&gt;&lt;number&gt;41&lt;/number&gt;&lt;edition&gt;2011/10/14&lt;/edition&gt;&lt;keywords&gt;&lt;keyword&gt;Adult&lt;/keyword&gt;&lt;keyword&gt;Analysis of Variance&lt;/keyword&gt;&lt;keyword&gt;Attention/*physiology&lt;/keyword&gt;&lt;keyword&gt;*Brain Mapping&lt;/keyword&gt;&lt;keyword&gt;*Cues&lt;/keyword&gt;&lt;keyword&gt;Female&lt;/keyword&gt;&lt;keyword&gt;Humans&lt;/keyword&gt;&lt;keyword&gt;Image Processing, Computer-Assisted&lt;/keyword&gt;&lt;keyword&gt;Magnetic Resonance Imaging/methods&lt;/keyword&gt;&lt;keyword&gt;Oxygen/blood&lt;/keyword&gt;&lt;keyword&gt;Pain Measurement&lt;/keyword&gt;&lt;keyword&gt;Reaction Time&lt;/keyword&gt;&lt;keyword&gt;Somatosensory Cortex/blood supply/*physiology&lt;/keyword&gt;&lt;keyword&gt;Sucrose/administration &amp;amp; dosage&lt;/keyword&gt;&lt;keyword&gt;Taste/*physiology&lt;/keyword&gt;&lt;keyword&gt;Taste Perception/*physiology&lt;/keyword&gt;&lt;keyword&gt;Young Adult&lt;/keyword&gt;&lt;/keywords&gt;&lt;dates&gt;&lt;year&gt;2011&lt;/year&gt;&lt;pub-dates&gt;&lt;date&gt;Oct 12&lt;/date&gt;&lt;/pub-dates&gt;&lt;/dates&gt;&lt;isbn&gt;1529-2401 (Electronic)&amp;#xD;0270-6474 (Linking)&lt;/isbn&gt;&lt;accession-num&gt;21994389&lt;/accession-num&gt;&lt;urls&gt;&lt;related-urls&gt;&lt;url&gt;http://www.ncbi.nlm.nih.gov/entrez/query.fcgi?cmd=Retrieve&amp;amp;db=PubMed&amp;amp;dopt=Citation&amp;amp;list_uids=21994389&lt;/url&gt;&lt;/related-urls&gt;&lt;/urls&gt;&lt;custom2&gt;3221736&lt;/custom2&gt;&lt;electronic-resource-num&gt;31/41/14735 [pii]&amp;#xD;10.1523/JNEUROSCI.1502-11.2011&lt;/electronic-resource-num&gt;&lt;language&gt;eng&lt;/language&gt;&lt;/record&gt;&lt;/Cite&gt;&lt;/EndNote&gt;</w:instrText>
      </w:r>
      <w:r w:rsidR="00430C88">
        <w:rPr>
          <w:rFonts w:ascii="Times New Roman" w:hAnsi="Times New Roman" w:cs="Times New Roman"/>
          <w:sz w:val="24"/>
          <w:szCs w:val="24"/>
        </w:rPr>
        <w:fldChar w:fldCharType="separate"/>
      </w:r>
      <w:r w:rsidR="00345F00">
        <w:rPr>
          <w:rFonts w:ascii="Times New Roman" w:hAnsi="Times New Roman" w:cs="Times New Roman"/>
          <w:noProof/>
          <w:sz w:val="24"/>
          <w:szCs w:val="24"/>
        </w:rPr>
        <w:t>(</w:t>
      </w:r>
      <w:r w:rsidR="00A30A26">
        <w:rPr>
          <w:rFonts w:ascii="Times New Roman" w:hAnsi="Times New Roman" w:cs="Times New Roman"/>
          <w:noProof/>
          <w:sz w:val="24"/>
          <w:szCs w:val="24"/>
        </w:rPr>
        <w:t>2011)</w:t>
      </w:r>
      <w:r w:rsidR="00430C88">
        <w:rPr>
          <w:rFonts w:ascii="Times New Roman" w:hAnsi="Times New Roman" w:cs="Times New Roman"/>
          <w:sz w:val="24"/>
          <w:szCs w:val="24"/>
        </w:rPr>
        <w:fldChar w:fldCharType="end"/>
      </w:r>
      <w:r>
        <w:rPr>
          <w:rFonts w:ascii="Times New Roman" w:hAnsi="Times New Roman" w:cs="Times New Roman"/>
          <w:sz w:val="24"/>
          <w:szCs w:val="24"/>
        </w:rPr>
        <w:t xml:space="preserve">, but in the Nahum </w:t>
      </w:r>
      <w:r w:rsidRPr="00077672">
        <w:rPr>
          <w:rFonts w:ascii="Times New Roman" w:hAnsi="Times New Roman" w:cs="Times New Roman"/>
          <w:sz w:val="24"/>
          <w:szCs w:val="24"/>
        </w:rPr>
        <w:t xml:space="preserve">and colleagues </w:t>
      </w:r>
      <w:r w:rsidR="00430C88" w:rsidRPr="00077672">
        <w:rPr>
          <w:rFonts w:ascii="Times New Roman" w:hAnsi="Times New Roman" w:cs="Times New Roman"/>
          <w:sz w:val="24"/>
          <w:szCs w:val="24"/>
        </w:rPr>
        <w:fldChar w:fldCharType="begin">
          <w:fldData xml:space="preserve">PEVuZE5vdGU+PENpdGU+PEF1dGhvcj5OYWh1bTwvQXV0aG9yPjxZZWFyPjIwMTE8L1llYXI+PFJl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==
</w:fldData>
        </w:fldChar>
      </w:r>
      <w:r w:rsidR="00E95AF1" w:rsidRPr="00077672">
        <w:rPr>
          <w:rFonts w:ascii="Times New Roman" w:hAnsi="Times New Roman" w:cs="Times New Roman"/>
          <w:sz w:val="24"/>
          <w:szCs w:val="24"/>
        </w:rPr>
        <w:instrText xml:space="preserve"> ADDIN EN.CITE </w:instrText>
      </w:r>
      <w:r w:rsidR="00430C88" w:rsidRPr="00077672">
        <w:rPr>
          <w:rFonts w:ascii="Times New Roman" w:hAnsi="Times New Roman" w:cs="Times New Roman"/>
          <w:sz w:val="24"/>
          <w:szCs w:val="24"/>
        </w:rPr>
        <w:fldChar w:fldCharType="begin">
          <w:fldData xml:space="preserve">PEVuZE5vdGU+PENpdGU+PEF1dGhvcj5OYWh1bTwvQXV0aG9yPjxZZWFyPjIwMTE8L1llYXI+PFJl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==
</w:fldData>
        </w:fldChar>
      </w:r>
      <w:r w:rsidR="00E95AF1" w:rsidRPr="00077672">
        <w:rPr>
          <w:rFonts w:ascii="Times New Roman" w:hAnsi="Times New Roman" w:cs="Times New Roman"/>
          <w:sz w:val="24"/>
          <w:szCs w:val="24"/>
        </w:rPr>
        <w:instrText xml:space="preserve"> ADDIN EN.CITE.DATA </w:instrText>
      </w:r>
      <w:r w:rsidR="00430C88" w:rsidRPr="00077672">
        <w:rPr>
          <w:rFonts w:ascii="Times New Roman" w:hAnsi="Times New Roman" w:cs="Times New Roman"/>
          <w:sz w:val="24"/>
          <w:szCs w:val="24"/>
        </w:rPr>
      </w:r>
      <w:r w:rsidR="00430C88" w:rsidRPr="00077672">
        <w:rPr>
          <w:rFonts w:ascii="Times New Roman" w:hAnsi="Times New Roman" w:cs="Times New Roman"/>
          <w:sz w:val="24"/>
          <w:szCs w:val="24"/>
        </w:rPr>
        <w:fldChar w:fldCharType="end"/>
      </w:r>
      <w:r w:rsidR="00430C88" w:rsidRPr="00077672">
        <w:rPr>
          <w:rFonts w:ascii="Times New Roman" w:hAnsi="Times New Roman" w:cs="Times New Roman"/>
          <w:sz w:val="24"/>
          <w:szCs w:val="24"/>
        </w:rPr>
      </w:r>
      <w:r w:rsidR="00430C88" w:rsidRPr="00077672">
        <w:rPr>
          <w:rFonts w:ascii="Times New Roman" w:hAnsi="Times New Roman" w:cs="Times New Roman"/>
          <w:sz w:val="24"/>
          <w:szCs w:val="24"/>
        </w:rPr>
        <w:fldChar w:fldCharType="separate"/>
      </w:r>
      <w:r w:rsidR="00345F00" w:rsidRPr="00077672">
        <w:rPr>
          <w:rFonts w:ascii="Times New Roman" w:hAnsi="Times New Roman" w:cs="Times New Roman"/>
          <w:noProof/>
          <w:sz w:val="24"/>
          <w:szCs w:val="24"/>
        </w:rPr>
        <w:t>(</w:t>
      </w:r>
      <w:r w:rsidR="00A30A26" w:rsidRPr="00077672">
        <w:rPr>
          <w:rFonts w:ascii="Times New Roman" w:hAnsi="Times New Roman" w:cs="Times New Roman"/>
          <w:noProof/>
          <w:sz w:val="24"/>
          <w:szCs w:val="24"/>
        </w:rPr>
        <w:t>2011)</w:t>
      </w:r>
      <w:r w:rsidR="00430C88" w:rsidRPr="00077672">
        <w:rPr>
          <w:rFonts w:ascii="Times New Roman" w:hAnsi="Times New Roman" w:cs="Times New Roman"/>
          <w:sz w:val="24"/>
          <w:szCs w:val="24"/>
        </w:rPr>
        <w:fldChar w:fldCharType="end"/>
      </w:r>
      <w:r w:rsidRPr="00077672">
        <w:rPr>
          <w:rFonts w:ascii="Times New Roman" w:hAnsi="Times New Roman" w:cs="Times New Roman"/>
          <w:sz w:val="24"/>
          <w:szCs w:val="24"/>
        </w:rPr>
        <w:t xml:space="preserve"> there was no difference between response to unexpected salient and unexpected neutral outcomes. </w:t>
      </w:r>
    </w:p>
    <w:p w:rsidR="00E071EE" w:rsidRPr="00077672" w:rsidRDefault="00E071EE" w:rsidP="008C44A4">
      <w:pPr>
        <w:spacing w:before="100" w:beforeAutospacing="1" w:after="100" w:afterAutospacing="1" w:line="360" w:lineRule="auto"/>
        <w:rPr>
          <w:rFonts w:ascii="Times New Roman" w:hAnsi="Times New Roman" w:cs="Times New Roman"/>
          <w:sz w:val="24"/>
          <w:szCs w:val="24"/>
        </w:rPr>
      </w:pPr>
      <w:r w:rsidRPr="00077672">
        <w:rPr>
          <w:rFonts w:ascii="Times New Roman" w:hAnsi="Times New Roman" w:cs="Times New Roman"/>
          <w:sz w:val="24"/>
          <w:szCs w:val="24"/>
        </w:rPr>
        <w:t xml:space="preserve">The trend-level increase in the response of the right </w:t>
      </w:r>
      <w:r w:rsidR="00345F00" w:rsidRPr="00077672">
        <w:rPr>
          <w:rFonts w:ascii="Times New Roman" w:hAnsi="Times New Roman" w:cs="Times New Roman"/>
          <w:sz w:val="24"/>
          <w:szCs w:val="24"/>
        </w:rPr>
        <w:t xml:space="preserve">posterior cingulate gyrus </w:t>
      </w:r>
      <w:r w:rsidRPr="00077672">
        <w:rPr>
          <w:rFonts w:ascii="Times New Roman" w:hAnsi="Times New Roman" w:cs="Times New Roman"/>
          <w:sz w:val="24"/>
          <w:szCs w:val="24"/>
        </w:rPr>
        <w:t>suggests that this area could be part of the network processing auditory prediction error. In line with this interpretation, posterior cingulate gyrus w</w:t>
      </w:r>
      <w:r w:rsidR="00C018B9" w:rsidRPr="00077672">
        <w:rPr>
          <w:rFonts w:ascii="Times New Roman" w:hAnsi="Times New Roman" w:cs="Times New Roman"/>
          <w:sz w:val="24"/>
          <w:szCs w:val="24"/>
        </w:rPr>
        <w:t xml:space="preserve">as shown to respond with increased auditory event-related potential to a spoken word when it was a deviant compared to the same word when it served as a control stimulus (i.e. occurring with the same probability as any other stimulus in the sequence) </w:t>
      </w:r>
      <w:r w:rsidR="00430C88" w:rsidRPr="00077672">
        <w:rPr>
          <w:rFonts w:ascii="Times New Roman" w:hAnsi="Times New Roman" w:cs="Times New Roman"/>
          <w:sz w:val="24"/>
          <w:szCs w:val="24"/>
        </w:rPr>
        <w:fldChar w:fldCharType="begin"/>
      </w:r>
      <w:r w:rsidR="00A55B7E" w:rsidRPr="00077672">
        <w:rPr>
          <w:rFonts w:ascii="Times New Roman" w:hAnsi="Times New Roman" w:cs="Times New Roman"/>
          <w:sz w:val="24"/>
          <w:szCs w:val="24"/>
        </w:rPr>
        <w:instrText xml:space="preserve"> ADDIN EN.CITE &lt;EndNote&gt;&lt;Cite&gt;&lt;Author&gt;Laufer&lt;/Author&gt;&lt;Year&gt;2009&lt;/Year&gt;&lt;RecNum&gt;1292&lt;/RecNum&gt;&lt;record&gt;&lt;rec-number&gt;1292&lt;/rec-number&gt;&lt;foreign-keys&gt;&lt;key app="EN" db-id="5ww0p9r0ttwzvie255ixtszie9dtwrv9axst"&gt;1292&lt;/key&gt;&lt;/foreign-keys&gt;&lt;ref-type name="Journal Article"&gt;17&lt;/ref-type&gt;&lt;contributors&gt;&lt;authors&gt;&lt;author&gt;Laufer, I.&lt;/author&gt;&lt;author&gt;Negishi, M.&lt;/author&gt;&lt;author&gt;Constable, R. T.&lt;/author&gt;&lt;/authors&gt;&lt;/contributors&gt;&lt;auth-address&gt;Department of Diagnostic Radiology, Yale University School of Medicine, The Anlyan Center, New Haven, CT 06520-8043, USA. ilan.laufer@yale.edu&lt;/auth-address&gt;&lt;titles&gt;&lt;title&gt;Comparator and non-comparator mechanisms of change detection in the context of speech--an ERP study&lt;/title&gt;&lt;secondary-title&gt;Neuroimage&lt;/secondary-title&gt;&lt;/titles&gt;&lt;periodical&gt;&lt;full-title&gt;Neuroimage&lt;/full-title&gt;&lt;/periodical&gt;&lt;pages&gt;546-62&lt;/pages&gt;&lt;volume&gt;44&lt;/volume&gt;&lt;number&gt;2&lt;/number&gt;&lt;edition&gt;2008/10/22&lt;/edition&gt;&lt;keywords&gt;&lt;keyword&gt;Adult&lt;/keyword&gt;&lt;keyword&gt;Brain/*physiology&lt;/keyword&gt;&lt;keyword&gt;Brain Mapping/*methods&lt;/keyword&gt;&lt;keyword&gt;*Cues&lt;/keyword&gt;&lt;keyword&gt;Electroencephalography/*methods&lt;/keyword&gt;&lt;keyword&gt;Evoked Potentials/*physiology&lt;/keyword&gt;&lt;keyword&gt;Female&lt;/keyword&gt;&lt;keyword&gt;Humans&lt;/keyword&gt;&lt;keyword&gt;*Language&lt;/keyword&gt;&lt;keyword&gt;Male&lt;/keyword&gt;&lt;keyword&gt;Semantics&lt;/keyword&gt;&lt;keyword&gt;Speech Perception/*physiology&lt;/keyword&gt;&lt;/keywords&gt;&lt;dates&gt;&lt;year&gt;2009&lt;/year&gt;&lt;pub-dates&gt;&lt;date&gt;Jan 15&lt;/date&gt;&lt;/pub-dates&gt;&lt;/dates&gt;&lt;isbn&gt;1095-9572 (Electronic)&amp;#xD;1053-8119 (Linking)&lt;/isbn&gt;&lt;accession-num&gt;18938250&lt;/accession-num&gt;&lt;urls&gt;&lt;related-urls&gt;&lt;url&gt;http://www.ncbi.nlm.nih.gov/entrez/query.fcgi?cmd=Retrieve&amp;amp;db=PubMed&amp;amp;dopt=Citation&amp;amp;list_uids=18938250&lt;/url&gt;&lt;/related-urls&gt;&lt;/urls&gt;&lt;custom2&gt;2643129&lt;/custom2&gt;&lt;electronic-resource-num&gt;S1053-8119(08)00994-4 [pii]&amp;#xD;10.1016/j.neuroimage.2008.09.010&lt;/electronic-resource-num&gt;&lt;language&gt;eng&lt;/language&gt;&lt;/record&gt;&lt;/Cite&gt;&lt;/EndNote&gt;</w:instrText>
      </w:r>
      <w:r w:rsidR="00430C88" w:rsidRPr="00077672">
        <w:rPr>
          <w:rFonts w:ascii="Times New Roman" w:hAnsi="Times New Roman" w:cs="Times New Roman"/>
          <w:sz w:val="24"/>
          <w:szCs w:val="24"/>
        </w:rPr>
        <w:fldChar w:fldCharType="separate"/>
      </w:r>
      <w:r w:rsidR="00A30A26" w:rsidRPr="00077672">
        <w:rPr>
          <w:rFonts w:ascii="Times New Roman" w:hAnsi="Times New Roman" w:cs="Times New Roman"/>
          <w:noProof/>
          <w:sz w:val="24"/>
          <w:szCs w:val="24"/>
        </w:rPr>
        <w:t>(Laufer et al., 2009)</w:t>
      </w:r>
      <w:r w:rsidR="00430C88" w:rsidRPr="00077672">
        <w:rPr>
          <w:rFonts w:ascii="Times New Roman" w:hAnsi="Times New Roman" w:cs="Times New Roman"/>
          <w:sz w:val="24"/>
          <w:szCs w:val="24"/>
        </w:rPr>
        <w:fldChar w:fldCharType="end"/>
      </w:r>
      <w:r w:rsidR="00993DB2">
        <w:rPr>
          <w:rFonts w:ascii="Times New Roman" w:hAnsi="Times New Roman" w:cs="Times New Roman"/>
          <w:sz w:val="24"/>
          <w:szCs w:val="24"/>
        </w:rPr>
        <w:t>. T</w:t>
      </w:r>
      <w:r w:rsidRPr="00077672">
        <w:rPr>
          <w:rFonts w:ascii="Times New Roman" w:hAnsi="Times New Roman" w:cs="Times New Roman"/>
          <w:sz w:val="24"/>
          <w:szCs w:val="24"/>
        </w:rPr>
        <w:t xml:space="preserve">his area </w:t>
      </w:r>
      <w:r w:rsidR="00C018B9" w:rsidRPr="00077672">
        <w:rPr>
          <w:rFonts w:ascii="Times New Roman" w:hAnsi="Times New Roman" w:cs="Times New Roman"/>
          <w:sz w:val="24"/>
          <w:szCs w:val="24"/>
        </w:rPr>
        <w:t xml:space="preserve">has also </w:t>
      </w:r>
      <w:r w:rsidRPr="00077672">
        <w:rPr>
          <w:rFonts w:ascii="Times New Roman" w:hAnsi="Times New Roman" w:cs="Times New Roman"/>
          <w:sz w:val="24"/>
          <w:szCs w:val="24"/>
        </w:rPr>
        <w:t xml:space="preserve">been shown to activate </w:t>
      </w:r>
      <w:r w:rsidR="00345F00" w:rsidRPr="00077672">
        <w:rPr>
          <w:rFonts w:ascii="Times New Roman" w:hAnsi="Times New Roman" w:cs="Times New Roman"/>
          <w:sz w:val="24"/>
          <w:szCs w:val="24"/>
        </w:rPr>
        <w:t>in anticipation of distracters</w:t>
      </w:r>
      <w:r w:rsidR="007051F3" w:rsidRPr="00077672">
        <w:rPr>
          <w:rFonts w:ascii="Times New Roman" w:hAnsi="Times New Roman" w:cs="Times New Roman"/>
          <w:sz w:val="24"/>
          <w:szCs w:val="24"/>
        </w:rPr>
        <w:t xml:space="preserve"> (to-</w:t>
      </w:r>
      <w:r w:rsidR="007051F3" w:rsidRPr="00077672">
        <w:rPr>
          <w:rFonts w:ascii="Times New Roman" w:hAnsi="Times New Roman" w:cs="Times New Roman"/>
          <w:sz w:val="24"/>
          <w:szCs w:val="24"/>
        </w:rPr>
        <w:lastRenderedPageBreak/>
        <w:t>be-inhibited stimuli)</w:t>
      </w:r>
      <w:r w:rsidR="00FF622A" w:rsidRPr="00077672">
        <w:rPr>
          <w:rFonts w:ascii="Times New Roman" w:hAnsi="Times New Roman" w:cs="Times New Roman"/>
          <w:sz w:val="24"/>
          <w:szCs w:val="24"/>
        </w:rPr>
        <w:t xml:space="preserve"> </w:t>
      </w:r>
      <w:r w:rsidR="00430C88" w:rsidRPr="00077672">
        <w:rPr>
          <w:rFonts w:ascii="Times New Roman" w:hAnsi="Times New Roman" w:cs="Times New Roman"/>
          <w:sz w:val="24"/>
          <w:szCs w:val="24"/>
        </w:rPr>
        <w:fldChar w:fldCharType="begin"/>
      </w:r>
      <w:r w:rsidR="00A55B7E" w:rsidRPr="00077672">
        <w:rPr>
          <w:rFonts w:ascii="Times New Roman" w:hAnsi="Times New Roman" w:cs="Times New Roman"/>
          <w:sz w:val="24"/>
          <w:szCs w:val="24"/>
        </w:rPr>
        <w:instrText xml:space="preserve"> ADDIN EN.CITE &lt;EndNote&gt;&lt;Cite&gt;&lt;Author&gt;Ciesielski&lt;/Author&gt;&lt;Year&gt;2011&lt;/Year&gt;&lt;RecNum&gt;1294&lt;/RecNum&gt;&lt;record&gt;&lt;rec-number&gt;1294&lt;/rec-number&gt;&lt;foreign-keys&gt;&lt;key app="EN" db-id="5ww0p9r0ttwzvie255ixtszie9dtwrv9axst"&gt;1294&lt;/key&gt;&lt;/foreign-keys&gt;&lt;ref-type name="Journal Article"&gt;17&lt;/ref-type&gt;&lt;contributors&gt;&lt;authors&gt;&lt;author&gt;Ciesielski, K. T.&lt;/author&gt;&lt;author&gt;Rauch, S. L.&lt;/author&gt;&lt;author&gt;Ahlfors, S. P.&lt;/author&gt;&lt;author&gt;Vangel, M. E.&lt;/author&gt;&lt;author&gt;Wilhelm, S.&lt;/author&gt;&lt;author&gt;Rosen, B. R.&lt;/author&gt;&lt;author&gt;Hamalainen, M. S.&lt;/author&gt;&lt;/authors&gt;&lt;/contributors&gt;&lt;auth-address&gt;Department of Radiology, MGH/MIT/HMS A. A. Martinos Center for Biomedical Imaging, Massachusetts General Hospital and McLean Hospital, Harvard Medical School, Charlestown, Massachusetts; Department of Psychology, University of New Mexico, Logan Hall, Albuquerque, New Mexico. ktc@nmr.mgh.harvard.edu.&lt;/auth-address&gt;&lt;titles&gt;&lt;title&gt;Role of medial cortical networks for anticipatory processing in obsessive-compulsive disorder&lt;/title&gt;&lt;secondary-title&gt;Hum Brain Mapp&lt;/secondary-title&gt;&lt;/titles&gt;&lt;periodical&gt;&lt;full-title&gt;Hum Brain Mapp&lt;/full-title&gt;&lt;/periodical&gt;&lt;edition&gt;2011/09/02&lt;/edition&gt;&lt;dates&gt;&lt;year&gt;2011&lt;/year&gt;&lt;pub-dates&gt;&lt;date&gt;Aug 31&lt;/date&gt;&lt;/pub-dates&gt;&lt;/dates&gt;&lt;isbn&gt;1097-0193 (Electronic)&amp;#xD;1065-9471 (Linking)&lt;/isbn&gt;&lt;accession-num&gt;21882299&lt;/accession-num&gt;&lt;urls&gt;&lt;related-urls&gt;&lt;url&gt;http://www.ncbi.nlm.nih.gov/entrez/query.fcgi?cmd=Retrieve&amp;amp;db=PubMed&amp;amp;dopt=Citation&amp;amp;list_uids=21882299&lt;/url&gt;&lt;/related-urls&gt;&lt;/urls&gt;&lt;custom2&gt;3235253&lt;/custom2&gt;&lt;electronic-resource-num&gt;10.1002/hbm.21341&lt;/electronic-resource-num&gt;&lt;language&gt;Eng&lt;/language&gt;&lt;/record&gt;&lt;/Cite&gt;&lt;/EndNote&gt;</w:instrText>
      </w:r>
      <w:r w:rsidR="00430C88" w:rsidRPr="00077672">
        <w:rPr>
          <w:rFonts w:ascii="Times New Roman" w:hAnsi="Times New Roman" w:cs="Times New Roman"/>
          <w:sz w:val="24"/>
          <w:szCs w:val="24"/>
        </w:rPr>
        <w:fldChar w:fldCharType="separate"/>
      </w:r>
      <w:r w:rsidR="00A30A26" w:rsidRPr="00077672">
        <w:rPr>
          <w:rFonts w:ascii="Times New Roman" w:hAnsi="Times New Roman" w:cs="Times New Roman"/>
          <w:noProof/>
          <w:sz w:val="24"/>
          <w:szCs w:val="24"/>
        </w:rPr>
        <w:t>(Ciesielski et al., 2011)</w:t>
      </w:r>
      <w:r w:rsidR="00430C88" w:rsidRPr="00077672">
        <w:rPr>
          <w:rFonts w:ascii="Times New Roman" w:hAnsi="Times New Roman" w:cs="Times New Roman"/>
          <w:sz w:val="24"/>
          <w:szCs w:val="24"/>
        </w:rPr>
        <w:fldChar w:fldCharType="end"/>
      </w:r>
      <w:r w:rsidR="00FF622A" w:rsidRPr="00077672">
        <w:rPr>
          <w:rFonts w:ascii="Times New Roman" w:hAnsi="Times New Roman" w:cs="Times New Roman"/>
          <w:sz w:val="24"/>
          <w:szCs w:val="24"/>
        </w:rPr>
        <w:t xml:space="preserve">. </w:t>
      </w:r>
      <w:r w:rsidRPr="00077672">
        <w:rPr>
          <w:rFonts w:ascii="Times New Roman" w:hAnsi="Times New Roman" w:cs="Times New Roman"/>
          <w:sz w:val="24"/>
          <w:szCs w:val="24"/>
        </w:rPr>
        <w:t>The</w:t>
      </w:r>
      <w:r w:rsidR="00FF622A" w:rsidRPr="00077672">
        <w:rPr>
          <w:rFonts w:ascii="Times New Roman" w:hAnsi="Times New Roman" w:cs="Times New Roman"/>
          <w:sz w:val="24"/>
          <w:szCs w:val="24"/>
        </w:rPr>
        <w:t xml:space="preserve"> increase</w:t>
      </w:r>
      <w:r w:rsidRPr="00077672">
        <w:rPr>
          <w:rFonts w:ascii="Times New Roman" w:hAnsi="Times New Roman" w:cs="Times New Roman"/>
          <w:sz w:val="24"/>
          <w:szCs w:val="24"/>
        </w:rPr>
        <w:t>d response</w:t>
      </w:r>
      <w:r w:rsidR="00FF622A" w:rsidRPr="00077672">
        <w:rPr>
          <w:rFonts w:ascii="Times New Roman" w:hAnsi="Times New Roman" w:cs="Times New Roman"/>
          <w:sz w:val="24"/>
          <w:szCs w:val="24"/>
        </w:rPr>
        <w:t xml:space="preserve"> was reduced in those suffering from obsessive-compulsive disorder</w:t>
      </w:r>
      <w:r w:rsidR="00EE594A" w:rsidRPr="00077672">
        <w:rPr>
          <w:rFonts w:ascii="Times New Roman" w:hAnsi="Times New Roman" w:cs="Times New Roman"/>
          <w:sz w:val="24"/>
          <w:szCs w:val="24"/>
        </w:rPr>
        <w:t>, a condition underpinned by constant anticipation of threatening events</w:t>
      </w:r>
      <w:r w:rsidR="00FF622A" w:rsidRPr="00077672">
        <w:rPr>
          <w:rFonts w:ascii="Times New Roman" w:hAnsi="Times New Roman" w:cs="Times New Roman"/>
          <w:sz w:val="24"/>
          <w:szCs w:val="24"/>
        </w:rPr>
        <w:t>.</w:t>
      </w:r>
      <w:r w:rsidR="007051F3" w:rsidRPr="00077672">
        <w:rPr>
          <w:rFonts w:ascii="Times New Roman" w:hAnsi="Times New Roman" w:cs="Times New Roman"/>
          <w:sz w:val="24"/>
          <w:szCs w:val="24"/>
        </w:rPr>
        <w:t xml:space="preserve"> </w:t>
      </w:r>
      <w:r w:rsidRPr="00077672">
        <w:rPr>
          <w:rFonts w:ascii="Times New Roman" w:hAnsi="Times New Roman" w:cs="Times New Roman"/>
          <w:sz w:val="24"/>
          <w:szCs w:val="24"/>
        </w:rPr>
        <w:t xml:space="preserve">When a salient word is expected and a neutral word presented instead, a potential response prepared in anticipation of a salient stimulus might have to </w:t>
      </w:r>
      <w:r w:rsidR="00993DB2">
        <w:rPr>
          <w:rFonts w:ascii="Times New Roman" w:hAnsi="Times New Roman" w:cs="Times New Roman"/>
          <w:sz w:val="24"/>
          <w:szCs w:val="24"/>
        </w:rPr>
        <w:t xml:space="preserve">be </w:t>
      </w:r>
      <w:r w:rsidRPr="00077672">
        <w:rPr>
          <w:rFonts w:ascii="Times New Roman" w:hAnsi="Times New Roman" w:cs="Times New Roman"/>
          <w:sz w:val="24"/>
          <w:szCs w:val="24"/>
        </w:rPr>
        <w:t xml:space="preserve">inhibited. Therefore, it is plausible that processing of unexpected neutral words </w:t>
      </w:r>
      <w:r w:rsidR="00993DB2">
        <w:rPr>
          <w:rFonts w:ascii="Times New Roman" w:hAnsi="Times New Roman" w:cs="Times New Roman"/>
          <w:sz w:val="24"/>
          <w:szCs w:val="24"/>
        </w:rPr>
        <w:t xml:space="preserve">and </w:t>
      </w:r>
      <w:r w:rsidRPr="00077672">
        <w:rPr>
          <w:rFonts w:ascii="Times New Roman" w:hAnsi="Times New Roman" w:cs="Times New Roman"/>
          <w:sz w:val="24"/>
          <w:szCs w:val="24"/>
        </w:rPr>
        <w:t>anticipating a distracting stimulus</w:t>
      </w:r>
      <w:r w:rsidR="00993DB2">
        <w:rPr>
          <w:rFonts w:ascii="Times New Roman" w:hAnsi="Times New Roman" w:cs="Times New Roman"/>
          <w:sz w:val="24"/>
          <w:szCs w:val="24"/>
        </w:rPr>
        <w:t xml:space="preserve"> are underpinned by similar inhibitory processes</w:t>
      </w:r>
      <w:r w:rsidRPr="00077672">
        <w:rPr>
          <w:rFonts w:ascii="Times New Roman" w:hAnsi="Times New Roman" w:cs="Times New Roman"/>
          <w:sz w:val="24"/>
          <w:szCs w:val="24"/>
        </w:rPr>
        <w:t xml:space="preserve">. Auditory hallucinations are often characterized by threatening content (Nayani and David, 1996). </w:t>
      </w:r>
      <w:r w:rsidR="00077672" w:rsidRPr="00077672">
        <w:rPr>
          <w:rFonts w:ascii="Times New Roman" w:hAnsi="Times New Roman" w:cs="Times New Roman"/>
          <w:sz w:val="24"/>
          <w:szCs w:val="24"/>
        </w:rPr>
        <w:t xml:space="preserve">The expectation-perception hypothesis proposes that the ‘voices’ are expected percepts insufficiently modulated by prediction error. Hence, it could be that the anticipation of the threatening events that is a feature of the obsessive-compulsive disorder, also occurs in those experiencing auditory hallucinations. Reduced activity in </w:t>
      </w:r>
      <w:r w:rsidR="00993DB2">
        <w:rPr>
          <w:rFonts w:ascii="Times New Roman" w:hAnsi="Times New Roman" w:cs="Times New Roman"/>
          <w:sz w:val="24"/>
          <w:szCs w:val="24"/>
        </w:rPr>
        <w:t xml:space="preserve">anticipation of </w:t>
      </w:r>
      <w:r w:rsidR="00077672" w:rsidRPr="00077672">
        <w:rPr>
          <w:rFonts w:ascii="Times New Roman" w:hAnsi="Times New Roman" w:cs="Times New Roman"/>
          <w:sz w:val="24"/>
          <w:szCs w:val="24"/>
        </w:rPr>
        <w:t xml:space="preserve">distracting or </w:t>
      </w:r>
      <w:r w:rsidR="00993DB2">
        <w:rPr>
          <w:rFonts w:ascii="Times New Roman" w:hAnsi="Times New Roman" w:cs="Times New Roman"/>
          <w:sz w:val="24"/>
          <w:szCs w:val="24"/>
        </w:rPr>
        <w:t xml:space="preserve">in response to </w:t>
      </w:r>
      <w:r w:rsidR="00077672" w:rsidRPr="00077672">
        <w:rPr>
          <w:rFonts w:ascii="Times New Roman" w:hAnsi="Times New Roman" w:cs="Times New Roman"/>
          <w:sz w:val="24"/>
          <w:szCs w:val="24"/>
        </w:rPr>
        <w:t xml:space="preserve">non-salient stimuli in the posterior cingulated gyrus could, therefore, contribute to the enhanced expectation of the threatening ‘voices’. </w:t>
      </w:r>
    </w:p>
    <w:p w:rsidR="00C018B9" w:rsidRPr="003967EE" w:rsidRDefault="00C018B9" w:rsidP="008C44A4">
      <w:pPr>
        <w:spacing w:before="100" w:beforeAutospacing="1" w:after="100" w:afterAutospacing="1" w:line="360" w:lineRule="auto"/>
        <w:rPr>
          <w:rFonts w:ascii="Times New Roman" w:hAnsi="Times New Roman" w:cs="Times New Roman"/>
          <w:sz w:val="24"/>
          <w:szCs w:val="24"/>
        </w:rPr>
      </w:pPr>
      <w:r w:rsidRPr="00FF56FD">
        <w:rPr>
          <w:rFonts w:ascii="Times New Roman" w:hAnsi="Times New Roman" w:cs="Times New Roman"/>
          <w:sz w:val="24"/>
          <w:szCs w:val="24"/>
        </w:rPr>
        <w:t xml:space="preserve">Enhanced connectivity </w:t>
      </w:r>
      <w:r w:rsidR="00852505" w:rsidRPr="00FF56FD">
        <w:rPr>
          <w:rFonts w:ascii="Times New Roman" w:hAnsi="Times New Roman" w:cs="Times New Roman"/>
          <w:sz w:val="24"/>
          <w:szCs w:val="24"/>
        </w:rPr>
        <w:t xml:space="preserve">of the anterior cingulate with the auditory cortex in response to salient, compared with neutral, words </w:t>
      </w:r>
      <w:r w:rsidRPr="00FF56FD">
        <w:rPr>
          <w:rFonts w:ascii="Times New Roman" w:hAnsi="Times New Roman" w:cs="Times New Roman"/>
          <w:sz w:val="24"/>
          <w:szCs w:val="24"/>
        </w:rPr>
        <w:t>is in line with the evidence indicating that</w:t>
      </w:r>
      <w:r w:rsidRPr="00C05DDA">
        <w:rPr>
          <w:rFonts w:ascii="Times New Roman" w:hAnsi="Times New Roman" w:cs="Times New Roman"/>
          <w:sz w:val="24"/>
          <w:szCs w:val="24"/>
        </w:rPr>
        <w:t xml:space="preserve"> this area is involved in processing emoti</w:t>
      </w:r>
      <w:r w:rsidR="0094295B" w:rsidRPr="00C05DDA">
        <w:rPr>
          <w:rFonts w:ascii="Times New Roman" w:hAnsi="Times New Roman" w:cs="Times New Roman"/>
          <w:sz w:val="24"/>
          <w:szCs w:val="24"/>
        </w:rPr>
        <w:t xml:space="preserve">onal stimuli </w:t>
      </w:r>
      <w:r w:rsidR="00430C88" w:rsidRPr="00C05DDA">
        <w:rPr>
          <w:rFonts w:ascii="Times New Roman" w:hAnsi="Times New Roman" w:cs="Times New Roman"/>
          <w:sz w:val="24"/>
          <w:szCs w:val="24"/>
        </w:rPr>
        <w:fldChar w:fldCharType="begin"/>
      </w:r>
      <w:r w:rsidR="00A55B7E" w:rsidRPr="00C05DDA">
        <w:rPr>
          <w:rFonts w:ascii="Times New Roman" w:hAnsi="Times New Roman" w:cs="Times New Roman"/>
          <w:sz w:val="24"/>
          <w:szCs w:val="24"/>
        </w:rPr>
        <w:instrText xml:space="preserve"> ADDIN EN.CITE &lt;EndNote&gt;&lt;Cite&gt;&lt;Author&gt;Bush&lt;/Author&gt;&lt;Year&gt;2000&lt;/Year&gt;&lt;RecNum&gt;112&lt;/RecNum&gt;&lt;record&gt;&lt;rec-number&gt;112&lt;/rec-number&gt;&lt;foreign-keys&gt;&lt;key app="EN" db-id="5ww0p9r0ttwzvie255ixtszie9dtwrv9axst"&gt;112&lt;/key&gt;&lt;/foreign-keys&gt;&lt;ref-type name="Journal Article"&gt;17&lt;/ref-type&gt;&lt;contributors&gt;&lt;authors&gt;&lt;author&gt;Bush, G.&lt;/author&gt;&lt;author&gt;Luu, P.&lt;/author&gt;&lt;author&gt;Posner, M. I.&lt;/author&gt;&lt;/authors&gt;&lt;/contributors&gt;&lt;auth-address&gt;Harvard Medical School and Massachusetts General Hospital, Departments of Psychiatry and Radiology, Charlestown, MA 02129, USA.&lt;/auth-address&gt;&lt;titles&gt;&lt;title&gt;Cognitive and emotional influences in anterior cingulate cortex&lt;/title&gt;&lt;secondary-title&gt;Trends Cogn Sci&lt;/secondary-title&gt;&lt;/titles&gt;&lt;pages&gt;215-222&lt;/pages&gt;&lt;volume&gt;4&lt;/volume&gt;&lt;number&gt;6&lt;/number&gt;&lt;edition&gt;2000/05/29&lt;/edition&gt;&lt;dates&gt;&lt;year&gt;2000&lt;/year&gt;&lt;pub-dates&gt;&lt;date&gt;Jun&lt;/date&gt;&lt;/pub-dates&gt;&lt;/dates&gt;&lt;isbn&gt;1364-6613 (Print)&lt;/isbn&gt;&lt;accession-num&gt;10827444&lt;/accession-num&gt;&lt;urls&gt;&lt;related-urls&gt;&lt;url&gt;http://www.ncbi.nlm.nih.gov/entrez/query.fcgi?cmd=Retrieve&amp;amp;db=PubMed&amp;amp;dopt=Citation&amp;amp;list_uids=10827444&lt;/url&gt;&lt;/related-urls&gt;&lt;/urls&gt;&lt;electronic-resource-num&gt;S1364-6613(00)01483-2 [pii]&lt;/electronic-resource-num&gt;&lt;language&gt;Eng&lt;/language&gt;&lt;/record&gt;&lt;/Cite&gt;&lt;/EndNote&gt;</w:instrText>
      </w:r>
      <w:r w:rsidR="00430C88" w:rsidRPr="00C05DDA">
        <w:rPr>
          <w:rFonts w:ascii="Times New Roman" w:hAnsi="Times New Roman" w:cs="Times New Roman"/>
          <w:sz w:val="24"/>
          <w:szCs w:val="24"/>
        </w:rPr>
        <w:fldChar w:fldCharType="separate"/>
      </w:r>
      <w:r w:rsidR="00A30A26" w:rsidRPr="00C05DDA">
        <w:rPr>
          <w:rFonts w:ascii="Times New Roman" w:hAnsi="Times New Roman" w:cs="Times New Roman"/>
          <w:noProof/>
          <w:sz w:val="24"/>
          <w:szCs w:val="24"/>
        </w:rPr>
        <w:t>(Bush et al., 2000)</w:t>
      </w:r>
      <w:r w:rsidR="00430C88" w:rsidRPr="00C05DDA">
        <w:rPr>
          <w:rFonts w:ascii="Times New Roman" w:hAnsi="Times New Roman" w:cs="Times New Roman"/>
          <w:sz w:val="24"/>
          <w:szCs w:val="24"/>
        </w:rPr>
        <w:fldChar w:fldCharType="end"/>
      </w:r>
      <w:r w:rsidR="0094295B" w:rsidRPr="00C05DDA">
        <w:rPr>
          <w:rFonts w:ascii="Times New Roman" w:hAnsi="Times New Roman" w:cs="Times New Roman"/>
          <w:sz w:val="24"/>
          <w:szCs w:val="24"/>
        </w:rPr>
        <w:t xml:space="preserve">. The severity of the positive symptoms has been shown to be associated with </w:t>
      </w:r>
      <w:r w:rsidR="00852505" w:rsidRPr="00C05DDA">
        <w:rPr>
          <w:rFonts w:ascii="Times New Roman" w:hAnsi="Times New Roman" w:cs="Times New Roman"/>
          <w:sz w:val="24"/>
          <w:szCs w:val="24"/>
        </w:rPr>
        <w:t xml:space="preserve">increased </w:t>
      </w:r>
      <w:r w:rsidR="0094295B" w:rsidRPr="00C05DDA">
        <w:rPr>
          <w:rFonts w:ascii="Times New Roman" w:hAnsi="Times New Roman" w:cs="Times New Roman"/>
          <w:sz w:val="24"/>
          <w:szCs w:val="24"/>
        </w:rPr>
        <w:t xml:space="preserve">resting activation </w:t>
      </w:r>
      <w:r w:rsidR="004579B8" w:rsidRPr="00C05DDA">
        <w:rPr>
          <w:rFonts w:ascii="Times New Roman" w:hAnsi="Times New Roman" w:cs="Times New Roman"/>
          <w:sz w:val="24"/>
          <w:szCs w:val="24"/>
        </w:rPr>
        <w:t xml:space="preserve">and metabolism </w:t>
      </w:r>
      <w:r w:rsidR="0094295B" w:rsidRPr="00C05DDA">
        <w:rPr>
          <w:rFonts w:ascii="Times New Roman" w:hAnsi="Times New Roman" w:cs="Times New Roman"/>
          <w:sz w:val="24"/>
          <w:szCs w:val="24"/>
        </w:rPr>
        <w:t xml:space="preserve">of </w:t>
      </w:r>
      <w:r w:rsidR="00BA346C">
        <w:rPr>
          <w:rFonts w:ascii="Times New Roman" w:hAnsi="Times New Roman" w:cs="Times New Roman"/>
          <w:sz w:val="24"/>
          <w:szCs w:val="24"/>
        </w:rPr>
        <w:t>ACC</w:t>
      </w:r>
      <w:r w:rsidR="0094295B" w:rsidRPr="00C05DDA">
        <w:rPr>
          <w:rFonts w:ascii="Times New Roman" w:hAnsi="Times New Roman" w:cs="Times New Roman"/>
          <w:sz w:val="24"/>
          <w:szCs w:val="24"/>
        </w:rPr>
        <w:t xml:space="preserve"> </w:t>
      </w:r>
      <w:r w:rsidR="00430C88" w:rsidRPr="00C05DDA">
        <w:rPr>
          <w:rFonts w:ascii="Times New Roman" w:hAnsi="Times New Roman" w:cs="Times New Roman"/>
          <w:sz w:val="24"/>
          <w:szCs w:val="24"/>
        </w:rPr>
        <w:fldChar w:fldCharType="begin">
          <w:fldData xml:space="preserve">PEVuZE5vdGU+PENpdGU+PEF1dGhvcj5DbGVnaG9ybjwvQXV0aG9yPjxZZWFyPjE5OTA8L1llYXI+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</w:fldData>
        </w:fldChar>
      </w:r>
      <w:r w:rsidR="00A55B7E" w:rsidRPr="00C05DDA">
        <w:rPr>
          <w:rFonts w:ascii="Times New Roman" w:hAnsi="Times New Roman" w:cs="Times New Roman"/>
          <w:sz w:val="24"/>
          <w:szCs w:val="24"/>
        </w:rPr>
        <w:instrText xml:space="preserve"> ADDIN EN.CITE </w:instrText>
      </w:r>
      <w:r w:rsidR="00430C88" w:rsidRPr="00C05DDA">
        <w:rPr>
          <w:rFonts w:ascii="Times New Roman" w:hAnsi="Times New Roman" w:cs="Times New Roman"/>
          <w:sz w:val="24"/>
          <w:szCs w:val="24"/>
        </w:rPr>
        <w:fldChar w:fldCharType="begin">
          <w:fldData xml:space="preserve">PEVuZE5vdGU+PENpdGU+PEF1dGhvcj5DbGVnaG9ybjwvQXV0aG9yPjxZZWFyPjE5OTA8L1llYXI+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</w:fldData>
        </w:fldChar>
      </w:r>
      <w:r w:rsidR="00A55B7E" w:rsidRPr="00C05DDA">
        <w:rPr>
          <w:rFonts w:ascii="Times New Roman" w:hAnsi="Times New Roman" w:cs="Times New Roman"/>
          <w:sz w:val="24"/>
          <w:szCs w:val="24"/>
        </w:rPr>
        <w:instrText xml:space="preserve"> ADDIN EN.CITE.DATA </w:instrText>
      </w:r>
      <w:r w:rsidR="00430C88" w:rsidRPr="00C05DDA">
        <w:rPr>
          <w:rFonts w:ascii="Times New Roman" w:hAnsi="Times New Roman" w:cs="Times New Roman"/>
          <w:sz w:val="24"/>
          <w:szCs w:val="24"/>
        </w:rPr>
      </w:r>
      <w:r w:rsidR="00430C88" w:rsidRPr="00C05DDA">
        <w:rPr>
          <w:rFonts w:ascii="Times New Roman" w:hAnsi="Times New Roman" w:cs="Times New Roman"/>
          <w:sz w:val="24"/>
          <w:szCs w:val="24"/>
        </w:rPr>
        <w:fldChar w:fldCharType="end"/>
      </w:r>
      <w:r w:rsidR="00430C88" w:rsidRPr="00C05DDA">
        <w:rPr>
          <w:rFonts w:ascii="Times New Roman" w:hAnsi="Times New Roman" w:cs="Times New Roman"/>
          <w:sz w:val="24"/>
          <w:szCs w:val="24"/>
        </w:rPr>
      </w:r>
      <w:r w:rsidR="00430C88" w:rsidRPr="00C05DDA">
        <w:rPr>
          <w:rFonts w:ascii="Times New Roman" w:hAnsi="Times New Roman" w:cs="Times New Roman"/>
          <w:sz w:val="24"/>
          <w:szCs w:val="24"/>
        </w:rPr>
        <w:fldChar w:fldCharType="separate"/>
      </w:r>
      <w:r w:rsidR="00A30A26" w:rsidRPr="00C05DDA">
        <w:rPr>
          <w:rFonts w:ascii="Times New Roman" w:hAnsi="Times New Roman" w:cs="Times New Roman"/>
          <w:noProof/>
          <w:sz w:val="24"/>
          <w:szCs w:val="24"/>
        </w:rPr>
        <w:t>(Cleghorn et al., 1990, Lahti et al., 2006)</w:t>
      </w:r>
      <w:r w:rsidR="00430C88" w:rsidRPr="00C05DDA">
        <w:rPr>
          <w:rFonts w:ascii="Times New Roman" w:hAnsi="Times New Roman" w:cs="Times New Roman"/>
          <w:sz w:val="24"/>
          <w:szCs w:val="24"/>
        </w:rPr>
        <w:fldChar w:fldCharType="end"/>
      </w:r>
      <w:r w:rsidR="00E14C49" w:rsidRPr="00C05DDA">
        <w:rPr>
          <w:rFonts w:ascii="Times New Roman" w:hAnsi="Times New Roman" w:cs="Times New Roman"/>
          <w:sz w:val="24"/>
          <w:szCs w:val="24"/>
        </w:rPr>
        <w:t xml:space="preserve">. </w:t>
      </w:r>
      <w:r w:rsidR="00993DB2">
        <w:rPr>
          <w:rFonts w:ascii="Times New Roman" w:hAnsi="Times New Roman" w:cs="Times New Roman"/>
          <w:sz w:val="24"/>
          <w:szCs w:val="24"/>
        </w:rPr>
        <w:t xml:space="preserve">The </w:t>
      </w:r>
      <w:r w:rsidR="0094295B" w:rsidRPr="00C05DDA">
        <w:rPr>
          <w:rFonts w:ascii="Times New Roman" w:hAnsi="Times New Roman" w:cs="Times New Roman"/>
          <w:sz w:val="24"/>
          <w:szCs w:val="24"/>
        </w:rPr>
        <w:t xml:space="preserve">anterior cingulate also tends to activate in </w:t>
      </w:r>
      <w:r w:rsidR="00993DB2">
        <w:rPr>
          <w:rFonts w:ascii="Times New Roman" w:hAnsi="Times New Roman" w:cs="Times New Roman"/>
          <w:sz w:val="24"/>
          <w:szCs w:val="24"/>
        </w:rPr>
        <w:t xml:space="preserve">those prone to hallucinations when they are hypnotized and either hear or hallucinate </w:t>
      </w:r>
      <w:r w:rsidR="0094295B" w:rsidRPr="00C05DDA">
        <w:rPr>
          <w:rFonts w:ascii="Times New Roman" w:hAnsi="Times New Roman" w:cs="Times New Roman"/>
          <w:sz w:val="24"/>
          <w:szCs w:val="24"/>
        </w:rPr>
        <w:t xml:space="preserve">a word </w:t>
      </w:r>
      <w:r w:rsidR="00430C88" w:rsidRPr="00C05DDA">
        <w:rPr>
          <w:rFonts w:ascii="Times New Roman" w:hAnsi="Times New Roman" w:cs="Times New Roman"/>
          <w:sz w:val="24"/>
          <w:szCs w:val="24"/>
        </w:rPr>
        <w:fldChar w:fldCharType="begin"/>
      </w:r>
      <w:r w:rsidR="00A55B7E" w:rsidRPr="00C05DDA">
        <w:rPr>
          <w:rFonts w:ascii="Times New Roman" w:hAnsi="Times New Roman" w:cs="Times New Roman"/>
          <w:sz w:val="24"/>
          <w:szCs w:val="24"/>
        </w:rPr>
        <w:instrText xml:space="preserve"> ADDIN EN.CITE &lt;EndNote&gt;&lt;Cite&gt;&lt;Author&gt;Szechtman&lt;/Author&gt;&lt;Year&gt;1998&lt;/Year&gt;&lt;RecNum&gt;308&lt;/RecNum&gt;&lt;record&gt;&lt;rec-number&gt;308&lt;/rec-number&gt;&lt;foreign-keys&gt;&lt;key app="EN" db-id="5ww0p9r0ttwzvie255ixtszie9dtwrv9axst"&gt;308&lt;/key&gt;&lt;/foreign-keys&gt;&lt;ref-type name="Journal Article"&gt;17&lt;/ref-type&gt;&lt;contributors&gt;&lt;authors&gt;&lt;author&gt;Szechtman, H.&lt;/author&gt;&lt;author&gt;Woody, E.&lt;/author&gt;&lt;author&gt;Bowers, K. S.&lt;/author&gt;&lt;author&gt;Nahmias, C.&lt;/author&gt;&lt;/authors&gt;&lt;/contributors&gt;&lt;auth-address&gt;Department of Biomedical Sciences, McMaster University, 1200 Main Street West, Hamilton, Ontario L8N 3Z5, Canada. szechtma@fhs.mcmaster.ca&lt;/auth-address&gt;&lt;titles&gt;&lt;title&gt;Where the imaginal appears real: a positron emission tomography study of auditory hallucinations&lt;/title&gt;&lt;secondary-title&gt;Proc Natl Acad Sci U S A&lt;/secondary-title&gt;&lt;/titles&gt;&lt;pages&gt;1956-60&lt;/pages&gt;&lt;volume&gt;95&lt;/volume&gt;&lt;number&gt;4&lt;/number&gt;&lt;edition&gt;1998/03/21&lt;/edition&gt;&lt;keywords&gt;&lt;keyword&gt;Adult&lt;/keyword&gt;&lt;keyword&gt;Auditory Perception/*physiology&lt;/keyword&gt;&lt;keyword&gt;Brain/*physiology&lt;/keyword&gt;&lt;keyword&gt;Brain Mapping&lt;/keyword&gt;&lt;keyword&gt;Hallucinations/*physiopathology&lt;/keyword&gt;&lt;keyword&gt;Humans&lt;/keyword&gt;&lt;keyword&gt;*Hypnosis&lt;/keyword&gt;&lt;keyword&gt;Male&lt;/keyword&gt;&lt;keyword&gt;Regional Blood Flow&lt;/keyword&gt;&lt;keyword&gt;Tomography, Emission-Computed&lt;/keyword&gt;&lt;/keywords&gt;&lt;dates&gt;&lt;year&gt;1998&lt;/year&gt;&lt;pub-dates&gt;&lt;date&gt;Feb 17&lt;/date&gt;&lt;/pub-dates&gt;&lt;/dates&gt;&lt;isbn&gt;0027-8424 (Print)&lt;/isbn&gt;&lt;accession-num&gt;9465124&lt;/accession-num&gt;&lt;urls&gt;&lt;related-urls&gt;&lt;url&gt;http://www.ncbi.nlm.nih.gov/entrez/query.fcgi?cmd=Retrieve&amp;amp;db=PubMed&amp;amp;dopt=Citation&amp;amp;list_uids=9465124&lt;/url&gt;&lt;/related-urls&gt;&lt;/urls&gt;&lt;custom2&gt;19222&lt;/custom2&gt;&lt;language&gt;eng&lt;/language&gt;&lt;/record&gt;&lt;/Cite&gt;&lt;/EndNote&gt;</w:instrText>
      </w:r>
      <w:r w:rsidR="00430C88" w:rsidRPr="00C05DDA">
        <w:rPr>
          <w:rFonts w:ascii="Times New Roman" w:hAnsi="Times New Roman" w:cs="Times New Roman"/>
          <w:sz w:val="24"/>
          <w:szCs w:val="24"/>
        </w:rPr>
        <w:fldChar w:fldCharType="separate"/>
      </w:r>
      <w:r w:rsidR="00A30A26" w:rsidRPr="00C05DDA">
        <w:rPr>
          <w:rFonts w:ascii="Times New Roman" w:hAnsi="Times New Roman" w:cs="Times New Roman"/>
          <w:noProof/>
          <w:sz w:val="24"/>
          <w:szCs w:val="24"/>
        </w:rPr>
        <w:t>(Szechtman et al., 1998)</w:t>
      </w:r>
      <w:r w:rsidR="00430C88" w:rsidRPr="00C05DDA">
        <w:rPr>
          <w:rFonts w:ascii="Times New Roman" w:hAnsi="Times New Roman" w:cs="Times New Roman"/>
          <w:sz w:val="24"/>
          <w:szCs w:val="24"/>
        </w:rPr>
        <w:fldChar w:fldCharType="end"/>
      </w:r>
      <w:r w:rsidR="0094295B" w:rsidRPr="00C05DDA">
        <w:rPr>
          <w:rFonts w:ascii="Times New Roman" w:hAnsi="Times New Roman" w:cs="Times New Roman"/>
          <w:sz w:val="24"/>
          <w:szCs w:val="24"/>
        </w:rPr>
        <w:t>. Such activa</w:t>
      </w:r>
      <w:r w:rsidR="007628F1" w:rsidRPr="00C05DDA">
        <w:rPr>
          <w:rFonts w:ascii="Times New Roman" w:hAnsi="Times New Roman" w:cs="Times New Roman"/>
          <w:sz w:val="24"/>
          <w:szCs w:val="24"/>
        </w:rPr>
        <w:t xml:space="preserve">tion was not found in controls. </w:t>
      </w:r>
      <w:r w:rsidR="0094295B" w:rsidRPr="00C05DDA">
        <w:rPr>
          <w:rFonts w:ascii="Times New Roman" w:hAnsi="Times New Roman" w:cs="Times New Roman"/>
          <w:sz w:val="24"/>
          <w:szCs w:val="24"/>
        </w:rPr>
        <w:t xml:space="preserve">The authors suggest that auditory attention in </w:t>
      </w:r>
      <w:r w:rsidR="004579B8" w:rsidRPr="00C05DDA">
        <w:rPr>
          <w:rFonts w:ascii="Times New Roman" w:hAnsi="Times New Roman" w:cs="Times New Roman"/>
          <w:sz w:val="24"/>
          <w:szCs w:val="24"/>
        </w:rPr>
        <w:t xml:space="preserve">voice hearers could be modulated by emotion more than it is the case in healthy controls. In addition, </w:t>
      </w:r>
      <w:r w:rsidR="00993DB2">
        <w:rPr>
          <w:rFonts w:ascii="Times New Roman" w:hAnsi="Times New Roman" w:cs="Times New Roman"/>
          <w:sz w:val="24"/>
          <w:szCs w:val="24"/>
        </w:rPr>
        <w:t>those who hallucinate</w:t>
      </w:r>
      <w:r w:rsidR="004579B8" w:rsidRPr="00C05DDA">
        <w:rPr>
          <w:rFonts w:ascii="Times New Roman" w:hAnsi="Times New Roman" w:cs="Times New Roman"/>
          <w:sz w:val="24"/>
          <w:szCs w:val="24"/>
        </w:rPr>
        <w:t xml:space="preserve"> showed increased correlations of activity between </w:t>
      </w:r>
      <w:r w:rsidR="00BA346C">
        <w:rPr>
          <w:rFonts w:ascii="Times New Roman" w:hAnsi="Times New Roman" w:cs="Times New Roman"/>
          <w:sz w:val="24"/>
          <w:szCs w:val="24"/>
        </w:rPr>
        <w:t>ACC</w:t>
      </w:r>
      <w:r w:rsidR="004579B8" w:rsidRPr="00C05DDA">
        <w:rPr>
          <w:rFonts w:ascii="Times New Roman" w:hAnsi="Times New Roman" w:cs="Times New Roman"/>
          <w:sz w:val="24"/>
          <w:szCs w:val="24"/>
        </w:rPr>
        <w:t xml:space="preserve"> and left superior temporal cortex </w:t>
      </w:r>
      <w:r w:rsidR="000E5B8A" w:rsidRPr="00C05DDA">
        <w:rPr>
          <w:rFonts w:ascii="Times New Roman" w:hAnsi="Times New Roman" w:cs="Times New Roman"/>
          <w:sz w:val="24"/>
          <w:szCs w:val="24"/>
        </w:rPr>
        <w:t xml:space="preserve">relative to non-hallucinating patients and healthy controls </w:t>
      </w:r>
      <w:r w:rsidR="00430C88" w:rsidRPr="00C05DDA">
        <w:rPr>
          <w:rFonts w:ascii="Times New Roman" w:hAnsi="Times New Roman" w:cs="Times New Roman"/>
          <w:sz w:val="24"/>
          <w:szCs w:val="24"/>
        </w:rPr>
        <w:fldChar w:fldCharType="begin">
          <w:fldData xml:space="preserve">PEVuZE5vdGU+PENpdGU+PEF1dGhvcj5DbGVnaG9ybjwvQXV0aG9yPjxZZWFyPjE5OTA8L1llYXI+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</w:fldData>
        </w:fldChar>
      </w:r>
      <w:r w:rsidR="00A55B7E" w:rsidRPr="00C05DDA">
        <w:rPr>
          <w:rFonts w:ascii="Times New Roman" w:hAnsi="Times New Roman" w:cs="Times New Roman"/>
          <w:sz w:val="24"/>
          <w:szCs w:val="24"/>
        </w:rPr>
        <w:instrText xml:space="preserve"> ADDIN EN.CITE </w:instrText>
      </w:r>
      <w:r w:rsidR="00430C88" w:rsidRPr="00C05DDA">
        <w:rPr>
          <w:rFonts w:ascii="Times New Roman" w:hAnsi="Times New Roman" w:cs="Times New Roman"/>
          <w:sz w:val="24"/>
          <w:szCs w:val="24"/>
        </w:rPr>
        <w:fldChar w:fldCharType="begin">
          <w:fldData xml:space="preserve">PEVuZE5vdGU+PENpdGU+PEF1dGhvcj5DbGVnaG9ybjwvQXV0aG9yPjxZZWFyPjE5OTA8L1llYXI+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</w:fldData>
        </w:fldChar>
      </w:r>
      <w:r w:rsidR="00A55B7E" w:rsidRPr="00C05DDA">
        <w:rPr>
          <w:rFonts w:ascii="Times New Roman" w:hAnsi="Times New Roman" w:cs="Times New Roman"/>
          <w:sz w:val="24"/>
          <w:szCs w:val="24"/>
        </w:rPr>
        <w:instrText xml:space="preserve"> ADDIN EN.CITE.DATA </w:instrText>
      </w:r>
      <w:r w:rsidR="00430C88" w:rsidRPr="00C05DDA">
        <w:rPr>
          <w:rFonts w:ascii="Times New Roman" w:hAnsi="Times New Roman" w:cs="Times New Roman"/>
          <w:sz w:val="24"/>
          <w:szCs w:val="24"/>
        </w:rPr>
      </w:r>
      <w:r w:rsidR="00430C88" w:rsidRPr="00C05DDA">
        <w:rPr>
          <w:rFonts w:ascii="Times New Roman" w:hAnsi="Times New Roman" w:cs="Times New Roman"/>
          <w:sz w:val="24"/>
          <w:szCs w:val="24"/>
        </w:rPr>
        <w:fldChar w:fldCharType="end"/>
      </w:r>
      <w:r w:rsidR="00430C88" w:rsidRPr="00C05DDA">
        <w:rPr>
          <w:rFonts w:ascii="Times New Roman" w:hAnsi="Times New Roman" w:cs="Times New Roman"/>
          <w:sz w:val="24"/>
          <w:szCs w:val="24"/>
        </w:rPr>
      </w:r>
      <w:r w:rsidR="00430C88" w:rsidRPr="00C05DDA">
        <w:rPr>
          <w:rFonts w:ascii="Times New Roman" w:hAnsi="Times New Roman" w:cs="Times New Roman"/>
          <w:sz w:val="24"/>
          <w:szCs w:val="24"/>
        </w:rPr>
        <w:fldChar w:fldCharType="separate"/>
      </w:r>
      <w:r w:rsidR="00A30A26" w:rsidRPr="00C05DDA">
        <w:rPr>
          <w:rFonts w:ascii="Times New Roman" w:hAnsi="Times New Roman" w:cs="Times New Roman"/>
          <w:noProof/>
          <w:sz w:val="24"/>
          <w:szCs w:val="24"/>
        </w:rPr>
        <w:t>(Cleghorn et al., 1990)</w:t>
      </w:r>
      <w:r w:rsidR="00430C88" w:rsidRPr="00C05DDA">
        <w:rPr>
          <w:rFonts w:ascii="Times New Roman" w:hAnsi="Times New Roman" w:cs="Times New Roman"/>
          <w:sz w:val="24"/>
          <w:szCs w:val="24"/>
        </w:rPr>
        <w:fldChar w:fldCharType="end"/>
      </w:r>
      <w:r w:rsidR="004579B8" w:rsidRPr="00C05DDA">
        <w:rPr>
          <w:rFonts w:ascii="Times New Roman" w:hAnsi="Times New Roman" w:cs="Times New Roman"/>
          <w:sz w:val="24"/>
          <w:szCs w:val="24"/>
        </w:rPr>
        <w:t xml:space="preserve">. </w:t>
      </w:r>
      <w:r w:rsidR="007628F1" w:rsidRPr="00C05DDA">
        <w:rPr>
          <w:rFonts w:ascii="Times New Roman" w:hAnsi="Times New Roman" w:cs="Times New Roman"/>
          <w:sz w:val="24"/>
          <w:szCs w:val="24"/>
        </w:rPr>
        <w:t>T</w:t>
      </w:r>
      <w:r w:rsidR="004579B8" w:rsidRPr="00C05DDA">
        <w:rPr>
          <w:rFonts w:ascii="Times New Roman" w:hAnsi="Times New Roman" w:cs="Times New Roman"/>
          <w:sz w:val="24"/>
          <w:szCs w:val="24"/>
        </w:rPr>
        <w:t>his</w:t>
      </w:r>
      <w:r w:rsidR="004579B8">
        <w:rPr>
          <w:rFonts w:ascii="Times New Roman" w:hAnsi="Times New Roman" w:cs="Times New Roman"/>
          <w:sz w:val="24"/>
          <w:szCs w:val="24"/>
        </w:rPr>
        <w:t xml:space="preserve"> evidence suggests that in schizophrenia </w:t>
      </w:r>
      <w:r w:rsidR="00BA346C">
        <w:rPr>
          <w:rFonts w:ascii="Times New Roman" w:hAnsi="Times New Roman" w:cs="Times New Roman"/>
          <w:sz w:val="24"/>
          <w:szCs w:val="24"/>
        </w:rPr>
        <w:t>ACC</w:t>
      </w:r>
      <w:r w:rsidR="004579B8">
        <w:rPr>
          <w:rFonts w:ascii="Times New Roman" w:hAnsi="Times New Roman" w:cs="Times New Roman"/>
          <w:sz w:val="24"/>
          <w:szCs w:val="24"/>
        </w:rPr>
        <w:t xml:space="preserve"> could modulate activity in auditory cortex in such a manner that a perception of emotionally-laden auditory stimuli would be more likely</w:t>
      </w:r>
      <w:r w:rsidR="00985340">
        <w:rPr>
          <w:rFonts w:ascii="Times New Roman" w:hAnsi="Times New Roman" w:cs="Times New Roman"/>
          <w:sz w:val="24"/>
          <w:szCs w:val="24"/>
        </w:rPr>
        <w:t xml:space="preserve"> to arise from endogenous activity. </w:t>
      </w:r>
    </w:p>
    <w:p w:rsidR="00031C9D" w:rsidRPr="009218AD" w:rsidRDefault="00471CF4"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s</w:t>
      </w:r>
      <w:r w:rsidR="002B4D24" w:rsidRPr="00471CF4">
        <w:rPr>
          <w:rFonts w:ascii="Times New Roman" w:hAnsi="Times New Roman" w:cs="Times New Roman"/>
          <w:sz w:val="24"/>
          <w:szCs w:val="24"/>
        </w:rPr>
        <w:t xml:space="preserve">tronger activation in the right </w:t>
      </w:r>
      <w:r>
        <w:rPr>
          <w:rFonts w:ascii="Times New Roman" w:hAnsi="Times New Roman" w:cs="Times New Roman"/>
          <w:sz w:val="24"/>
          <w:szCs w:val="24"/>
        </w:rPr>
        <w:t>than the</w:t>
      </w:r>
      <w:r w:rsidR="002B4D24" w:rsidRPr="00471CF4">
        <w:rPr>
          <w:rFonts w:ascii="Times New Roman" w:hAnsi="Times New Roman" w:cs="Times New Roman"/>
          <w:sz w:val="24"/>
          <w:szCs w:val="24"/>
        </w:rPr>
        <w:t xml:space="preserve"> left auditory cortex in response to words</w:t>
      </w:r>
      <w:r w:rsidR="00B801E5">
        <w:rPr>
          <w:rFonts w:ascii="Times New Roman" w:hAnsi="Times New Roman" w:cs="Times New Roman"/>
          <w:sz w:val="24"/>
          <w:szCs w:val="24"/>
        </w:rPr>
        <w:t xml:space="preserve"> is inconsistent with the</w:t>
      </w:r>
      <w:r>
        <w:rPr>
          <w:rFonts w:ascii="Times New Roman" w:hAnsi="Times New Roman" w:cs="Times New Roman"/>
          <w:sz w:val="24"/>
          <w:szCs w:val="24"/>
        </w:rPr>
        <w:t xml:space="preserve"> evidence suggesting that in the majority of right-handed individuals language processing is lateralized to the left hemisphere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&lt;EndNote&gt;&lt;Cite&gt;&lt;Author&gt;Knecht&lt;/Author&gt;&lt;Year&gt;2000&lt;/Year&gt;&lt;RecNum&gt;1314&lt;/RecNum&gt;&lt;record&gt;&lt;rec-number&gt;1314&lt;/rec-number&gt;&lt;foreign-keys&gt;&lt;key app="EN" db-id="5ww0p9r0ttwzvie255ixtszie9dtwrv9axst"&gt;1314&lt;/key&gt;&lt;/foreign-keys&gt;&lt;ref-type name="Journal Article"&gt;17&lt;/ref-type&gt;&lt;contributors&gt;&lt;authors&gt;&lt;author&gt;Knecht, S.&lt;/author&gt;&lt;author&gt;Drager, B.&lt;/author&gt;&lt;author&gt;Deppe, M.&lt;/author&gt;&lt;author&gt;Bobe, L.&lt;/author&gt;&lt;author&gt;Lohmann, H.&lt;/author&gt;&lt;author&gt;Floel, A.&lt;/author&gt;&lt;author&gt;Ringelstein, E. B.&lt;/author&gt;&lt;author&gt;Henningsen, H.&lt;/author&gt;&lt;/authors&gt;&lt;/contributors&gt;&lt;auth-address&gt;Department of Neurology, University of Munster, Germany. knecht@uni-muenster.de&lt;/auth-address&gt;&lt;titles&gt;&lt;title&gt;Handedness and hemispheric language dominance in healthy humans&lt;/title&gt;&lt;secondary-title&gt;Brain&lt;/secondary-title&gt;&lt;/titles&gt;&lt;periodical&gt;&lt;full-title&gt;Brain&lt;/full-title&gt;&lt;/periodical&gt;&lt;pages&gt;2512-8&lt;/pages&gt;&lt;volume&gt;123 Pt 12&lt;/volume&gt;&lt;edition&gt;2000/12/02&lt;/edition&gt;&lt;keywords&gt;&lt;keyword&gt;Adolescent&lt;/keyword&gt;&lt;keyword&gt;Adult&lt;/keyword&gt;&lt;keyword&gt;Analysis of Variance&lt;/keyword&gt;&lt;keyword&gt;Brain/*physiology&lt;/keyword&gt;&lt;keyword&gt;Brain Mapping&lt;/keyword&gt;&lt;keyword&gt;Dominance, Cerebral/*physiology&lt;/keyword&gt;&lt;keyword&gt;Female&lt;/keyword&gt;&lt;keyword&gt;Functional Laterality/*physiology&lt;/keyword&gt;&lt;keyword&gt;Humans&lt;/keyword&gt;&lt;keyword&gt;Male&lt;/keyword&gt;&lt;keyword&gt;Middle Aged&lt;/keyword&gt;&lt;keyword&gt;Reference Values&lt;/keyword&gt;&lt;keyword&gt;Sex Distribution&lt;/keyword&gt;&lt;keyword&gt;Statistical Distributions&lt;/keyword&gt;&lt;keyword&gt;Ultrasonography, Doppler, Transcranial&lt;/keyword&gt;&lt;keyword&gt;Verbal Behavior/*physiology&lt;/keyword&gt;&lt;/keywords&gt;&lt;dates&gt;&lt;year&gt;2000&lt;/year&gt;&lt;pub-dates&gt;&lt;date&gt;Dec&lt;/date&gt;&lt;/pub-dates&gt;&lt;/dates&gt;&lt;isbn&gt;0006-8950 (Print)&amp;#xD;0006-8950 (Linking)&lt;/isbn&gt;&lt;accession-num&gt;11099452&lt;/accession-num&gt;&lt;urls&gt;&lt;related-urls&gt;&lt;url&gt;http://www.ncbi.nlm.nih.gov/entrez/query.fcgi?cmd=Retrieve&amp;amp;db=PubMed&amp;amp;dopt=Citation&amp;amp;list_uids=11099452&lt;/url&gt;&lt;/related-urls&gt;&lt;/urls&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 xml:space="preserve">(Knecht et al., </w:t>
      </w:r>
      <w:r w:rsidR="00A30A26">
        <w:rPr>
          <w:rFonts w:ascii="Times New Roman" w:hAnsi="Times New Roman" w:cs="Times New Roman"/>
          <w:noProof/>
          <w:sz w:val="24"/>
          <w:szCs w:val="24"/>
        </w:rPr>
        <w:lastRenderedPageBreak/>
        <w:t>2000)</w:t>
      </w:r>
      <w:r w:rsidR="00430C88">
        <w:rPr>
          <w:rFonts w:ascii="Times New Roman" w:hAnsi="Times New Roman" w:cs="Times New Roman"/>
          <w:sz w:val="24"/>
          <w:szCs w:val="24"/>
        </w:rPr>
        <w:fldChar w:fldCharType="end"/>
      </w:r>
      <w:r>
        <w:rPr>
          <w:rFonts w:ascii="Times New Roman" w:hAnsi="Times New Roman" w:cs="Times New Roman"/>
          <w:sz w:val="24"/>
          <w:szCs w:val="24"/>
        </w:rPr>
        <w:t xml:space="preserve">. Such </w:t>
      </w:r>
      <w:r w:rsidR="005934CC">
        <w:rPr>
          <w:rFonts w:ascii="Times New Roman" w:hAnsi="Times New Roman" w:cs="Times New Roman"/>
          <w:sz w:val="24"/>
          <w:szCs w:val="24"/>
        </w:rPr>
        <w:t>altered</w:t>
      </w:r>
      <w:r>
        <w:rPr>
          <w:rFonts w:ascii="Times New Roman" w:hAnsi="Times New Roman" w:cs="Times New Roman"/>
          <w:sz w:val="24"/>
          <w:szCs w:val="24"/>
        </w:rPr>
        <w:t xml:space="preserve"> lateralization might be due to stress. It has been shown that </w:t>
      </w:r>
      <w:r w:rsidR="00EB2673">
        <w:rPr>
          <w:rFonts w:ascii="Times New Roman" w:hAnsi="Times New Roman" w:cs="Times New Roman"/>
          <w:sz w:val="24"/>
          <w:szCs w:val="24"/>
        </w:rPr>
        <w:t>presentation of threatening</w:t>
      </w:r>
      <w:r w:rsidR="005934CC">
        <w:rPr>
          <w:rFonts w:ascii="Times New Roman" w:hAnsi="Times New Roman" w:cs="Times New Roman"/>
          <w:sz w:val="24"/>
          <w:szCs w:val="24"/>
        </w:rPr>
        <w:t xml:space="preserve"> words reverses </w:t>
      </w:r>
      <w:r w:rsidR="00EB2673">
        <w:rPr>
          <w:rFonts w:ascii="Times New Roman" w:hAnsi="Times New Roman" w:cs="Times New Roman"/>
          <w:sz w:val="24"/>
          <w:szCs w:val="24"/>
        </w:rPr>
        <w:t xml:space="preserve">the normal right visual field (left hemisphere) advantage in males due to </w:t>
      </w:r>
      <w:r w:rsidR="00993DB2">
        <w:rPr>
          <w:rFonts w:ascii="Times New Roman" w:hAnsi="Times New Roman" w:cs="Times New Roman"/>
          <w:sz w:val="24"/>
          <w:szCs w:val="24"/>
        </w:rPr>
        <w:t xml:space="preserve">the increased </w:t>
      </w:r>
      <w:r w:rsidR="00EB2673">
        <w:rPr>
          <w:rFonts w:ascii="Times New Roman" w:hAnsi="Times New Roman" w:cs="Times New Roman"/>
          <w:sz w:val="24"/>
          <w:szCs w:val="24"/>
        </w:rPr>
        <w:t xml:space="preserve">right hemisphere activation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&lt;EndNote&gt;&lt;Cite&gt;&lt;Author&gt;Van Strien&lt;/Author&gt;&lt;Year&gt;1992&lt;/Year&gt;&lt;RecNum&gt;1315&lt;/RecNum&gt;&lt;record&gt;&lt;rec-number&gt;1315&lt;/rec-number&gt;&lt;foreign-keys&gt;&lt;key app="EN" db-id="5ww0p9r0ttwzvie255ixtszie9dtwrv9axst"&gt;1315&lt;/key&gt;&lt;/foreign-keys&gt;&lt;ref-type name="Journal Article"&gt;17&lt;/ref-type&gt;&lt;contributors&gt;&lt;authors&gt;&lt;author&gt;Van Strien, J. W.&lt;/author&gt;&lt;author&gt;Morpurgo, M.&lt;/author&gt;&lt;/authors&gt;&lt;/contributors&gt;&lt;auth-address&gt;Department of Clinical Psychology, Free University, Amsterdam, The Netherlands.&lt;/auth-address&gt;&lt;titles&gt;&lt;title&gt;Opposite hemispheric activations as a result of emotionally threatening and non-threatening words&lt;/title&gt;&lt;secondary-title&gt;Neuropsychologia&lt;/secondary-title&gt;&lt;/titles&gt;&lt;periodical&gt;&lt;full-title&gt;Neuropsychologia&lt;/full-title&gt;&lt;/periodical&gt;&lt;pages&gt;845-8&lt;/pages&gt;&lt;volume&gt;30&lt;/volume&gt;&lt;number&gt;9&lt;/number&gt;&lt;edition&gt;1992/09/01&lt;/edition&gt;&lt;keywords&gt;&lt;keyword&gt;Animals&lt;/keyword&gt;&lt;keyword&gt;Arousal/*physiology&lt;/keyword&gt;&lt;keyword&gt;Attention/*physiology&lt;/keyword&gt;&lt;keyword&gt;Cerebral Cortex/physiology&lt;/keyword&gt;&lt;keyword&gt;Dominance, Cerebral/*physiology&lt;/keyword&gt;&lt;keyword&gt;Emotions/*physiology&lt;/keyword&gt;&lt;keyword&gt;Male&lt;/keyword&gt;&lt;keyword&gt;Mental Recall/physiology&lt;/keyword&gt;&lt;keyword&gt;Rats&lt;/keyword&gt;&lt;keyword&gt;*Reading&lt;/keyword&gt;&lt;keyword&gt;*Semantics&lt;/keyword&gt;&lt;keyword&gt;Vision, Monocular/physiology&lt;/keyword&gt;&lt;/keywords&gt;&lt;dates&gt;&lt;year&gt;1992&lt;/year&gt;&lt;pub-dates&gt;&lt;date&gt;Sep&lt;/date&gt;&lt;/pub-dates&gt;&lt;/dates&gt;&lt;isbn&gt;0028-3932 (Print)&amp;#xD;0028-3932 (Linking)&lt;/isbn&gt;&lt;accession-num&gt;1407498&lt;/accession-num&gt;&lt;urls&gt;&lt;related-urls&gt;&lt;url&gt;http://www.ncbi.nlm.nih.gov/entrez/query.fcgi?cmd=Retrieve&amp;amp;db=PubMed&amp;amp;dopt=Citation&amp;amp;list_uids=1407498&lt;/url&gt;&lt;/related-urls&gt;&lt;/urls&gt;&lt;electronic-resource-num&gt;0028-3932(92)90087-3 [pii]&lt;/electronic-resource-num&gt;&lt;language&gt;eng&lt;/language&gt;&lt;/record&gt;&lt;/Cite&gt;&lt;/EndNote&gt;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(Van Strien and Morpurgo, 1992)</w:t>
      </w:r>
      <w:r w:rsidR="00430C88">
        <w:rPr>
          <w:rFonts w:ascii="Times New Roman" w:hAnsi="Times New Roman" w:cs="Times New Roman"/>
          <w:sz w:val="24"/>
          <w:szCs w:val="24"/>
        </w:rPr>
        <w:fldChar w:fldCharType="end"/>
      </w:r>
      <w:r w:rsidR="005934CC">
        <w:rPr>
          <w:rFonts w:ascii="Times New Roman" w:hAnsi="Times New Roman" w:cs="Times New Roman"/>
          <w:sz w:val="24"/>
          <w:szCs w:val="24"/>
        </w:rPr>
        <w:t>. In another study moderate stress (impending examination) changed right visual-field advantage to left visual-</w:t>
      </w:r>
      <w:r w:rsidR="005934CC" w:rsidRPr="009218AD">
        <w:rPr>
          <w:rFonts w:ascii="Times New Roman" w:hAnsi="Times New Roman" w:cs="Times New Roman"/>
          <w:sz w:val="24"/>
          <w:szCs w:val="24"/>
        </w:rPr>
        <w:t>field advantage</w:t>
      </w:r>
      <w:r w:rsidR="005934CC">
        <w:rPr>
          <w:rFonts w:ascii="Times New Roman" w:hAnsi="Times New Roman" w:cs="Times New Roman"/>
          <w:sz w:val="24"/>
          <w:szCs w:val="24"/>
        </w:rPr>
        <w:t xml:space="preserve"> in a divided visual field lexical task</w:t>
      </w:r>
      <w:r w:rsidR="005934CC" w:rsidRPr="009218AD">
        <w:rPr>
          <w:rFonts w:ascii="Times New Roman" w:hAnsi="Times New Roman" w:cs="Times New Roman"/>
          <w:sz w:val="24"/>
          <w:szCs w:val="24"/>
        </w:rPr>
        <w:t xml:space="preserve">, compared with non-stressful situation </w:t>
      </w:r>
      <w:r w:rsidR="00430C88">
        <w:rPr>
          <w:rFonts w:ascii="Times New Roman" w:hAnsi="Times New Roman" w:cs="Times New Roman"/>
          <w:sz w:val="24"/>
          <w:szCs w:val="24"/>
        </w:rPr>
        <w:fldChar w:fldCharType="begin"/>
      </w:r>
      <w:r w:rsidR="00A55B7E">
        <w:rPr>
          <w:rFonts w:ascii="Times New Roman" w:hAnsi="Times New Roman" w:cs="Times New Roman"/>
          <w:sz w:val="24"/>
          <w:szCs w:val="24"/>
        </w:rPr>
        <w:instrText xml:space="preserve"> ADDIN EN.CITE &lt;EndNote&gt;&lt;Cite&gt;&lt;Author&gt;Gruzelier&lt;/Author&gt;&lt;Year&gt;1991&lt;/Year&gt;&lt;RecNum&gt;1316&lt;/RecNum&gt;&lt;record&gt;&lt;rec-number&gt;1316&lt;/rec-number&gt;&lt;foreign-keys&gt;&lt;key app="EN" db-id="5ww0p9r0ttwzvie255ixtszie9dtwrv9axst"&gt;1316&lt;/key&gt;&lt;/foreign-keys&gt;&lt;ref-type name="Journal Article"&gt;17&lt;/ref-type&gt;&lt;contributors&gt;&lt;authors&gt;&lt;author&gt;Gruzelier, J.&lt;/author&gt;&lt;author&gt;Phelan, M.&lt;/author&gt;&lt;/authors&gt;&lt;/contributors&gt;&lt;auth-address&gt;Department of Psychiatry, Charing Cross and Westminster Medical School, London, U.K.&lt;/auth-address&gt;&lt;titles&gt;&lt;title&gt;Stress induced reversal of a lexical divided visual-field asymmetry accompanied by retarded electrodermal habituation&lt;/title&gt;&lt;secondary-title&gt;Int J Psychophysiol&lt;/secondary-title&gt;&lt;/titles&gt;&lt;periodical&gt;&lt;full-title&gt;Int J Psychophysiol&lt;/full-title&gt;&lt;/periodical&gt;&lt;pages&gt;269-76&lt;/pages&gt;&lt;volume&gt;11&lt;/volume&gt;&lt;number&gt;3&lt;/number&gt;&lt;edition&gt;1991/12/01&lt;/edition&gt;&lt;keywords&gt;&lt;keyword&gt;Adult&lt;/keyword&gt;&lt;keyword&gt;Anxiety/psychology&lt;/keyword&gt;&lt;keyword&gt;Female&lt;/keyword&gt;&lt;keyword&gt;Functional Laterality/physiology&lt;/keyword&gt;&lt;keyword&gt;Galvanic Skin Response/*physiology&lt;/keyword&gt;&lt;keyword&gt;Habituation, Psychophysiologic/physiology&lt;/keyword&gt;&lt;keyword&gt;Humans&lt;/keyword&gt;&lt;keyword&gt;Male&lt;/keyword&gt;&lt;keyword&gt;Orientation/physiology&lt;/keyword&gt;&lt;keyword&gt;Stress, Psychological/*physiopathology&lt;/keyword&gt;&lt;keyword&gt;Visual Fields/*physiology&lt;/keyword&gt;&lt;/keywords&gt;&lt;dates&gt;&lt;year&gt;1991&lt;/year&gt;&lt;pub-dates&gt;&lt;date&gt;Dec&lt;/date&gt;&lt;/pub-dates&gt;&lt;/dates&gt;&lt;isbn&gt;0167-8760 (Print)&amp;#xD;0167-8760 (Linking)&lt;/isbn&gt;&lt;accession-num&gt;1797761&lt;/accession-num&gt;&lt;urls&gt;&lt;related-urls&gt;&lt;url&gt;http://www.ncbi.nlm.nih.gov/entrez/query.fcgi?cmd=Retrieve&amp;amp;db=PubMed&amp;amp;dopt=Citation&amp;amp;list_uids=1797761&lt;/url&gt;&lt;/related-urls&gt;&lt;/urls&gt;&lt;language&gt;eng&lt;/language&gt;&lt;/record&gt;&lt;/Cite&gt;&lt;/EndNote&gt;</w:instrText>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(Gruzelier and Phelan, 1991)</w:t>
      </w:r>
      <w:r w:rsidR="00430C88">
        <w:rPr>
          <w:rFonts w:ascii="Times New Roman" w:hAnsi="Times New Roman" w:cs="Times New Roman"/>
          <w:sz w:val="24"/>
          <w:szCs w:val="24"/>
        </w:rPr>
        <w:fldChar w:fldCharType="end"/>
      </w:r>
      <w:r w:rsidR="005934CC" w:rsidRPr="009218AD">
        <w:rPr>
          <w:rFonts w:ascii="Times New Roman" w:hAnsi="Times New Roman" w:cs="Times New Roman"/>
          <w:sz w:val="24"/>
          <w:szCs w:val="24"/>
        </w:rPr>
        <w:t xml:space="preserve">. </w:t>
      </w:r>
      <w:r w:rsidR="005934CC">
        <w:rPr>
          <w:rFonts w:ascii="Times New Roman" w:hAnsi="Times New Roman" w:cs="Times New Roman"/>
          <w:sz w:val="24"/>
          <w:szCs w:val="24"/>
        </w:rPr>
        <w:t xml:space="preserve">This reversal was also due to improved right hemisphere performance. </w:t>
      </w:r>
      <w:r w:rsidR="005934CC" w:rsidRPr="00471CF4">
        <w:rPr>
          <w:rFonts w:ascii="Times New Roman" w:hAnsi="Times New Roman" w:cs="Times New Roman"/>
          <w:sz w:val="24"/>
          <w:szCs w:val="24"/>
        </w:rPr>
        <w:t>In th</w:t>
      </w:r>
      <w:r w:rsidR="005934CC">
        <w:rPr>
          <w:rFonts w:ascii="Times New Roman" w:hAnsi="Times New Roman" w:cs="Times New Roman"/>
          <w:sz w:val="24"/>
          <w:szCs w:val="24"/>
        </w:rPr>
        <w:t xml:space="preserve">e current study </w:t>
      </w:r>
      <w:r w:rsidR="005934CC" w:rsidRPr="00471CF4">
        <w:rPr>
          <w:rFonts w:ascii="Times New Roman" w:hAnsi="Times New Roman" w:cs="Times New Roman"/>
          <w:sz w:val="24"/>
          <w:szCs w:val="24"/>
        </w:rPr>
        <w:t xml:space="preserve">stress might have resulted from the </w:t>
      </w:r>
      <w:r w:rsidR="005934CC">
        <w:rPr>
          <w:rFonts w:ascii="Times New Roman" w:hAnsi="Times New Roman" w:cs="Times New Roman"/>
          <w:sz w:val="24"/>
          <w:szCs w:val="24"/>
        </w:rPr>
        <w:t xml:space="preserve">noisy and claustrophobic </w:t>
      </w:r>
      <w:r w:rsidR="005934CC" w:rsidRPr="00471CF4">
        <w:rPr>
          <w:rFonts w:ascii="Times New Roman" w:hAnsi="Times New Roman" w:cs="Times New Roman"/>
          <w:sz w:val="24"/>
          <w:szCs w:val="24"/>
        </w:rPr>
        <w:t xml:space="preserve">nature of fMRI environment, the length of the </w:t>
      </w:r>
      <w:r w:rsidR="00993DB2">
        <w:rPr>
          <w:rFonts w:ascii="Times New Roman" w:hAnsi="Times New Roman" w:cs="Times New Roman"/>
          <w:sz w:val="24"/>
          <w:szCs w:val="24"/>
        </w:rPr>
        <w:t xml:space="preserve">scanning </w:t>
      </w:r>
      <w:r w:rsidR="005934CC" w:rsidRPr="00471CF4">
        <w:rPr>
          <w:rFonts w:ascii="Times New Roman" w:hAnsi="Times New Roman" w:cs="Times New Roman"/>
          <w:sz w:val="24"/>
          <w:szCs w:val="24"/>
        </w:rPr>
        <w:t>session</w:t>
      </w:r>
      <w:r w:rsidR="005934CC">
        <w:rPr>
          <w:rFonts w:ascii="Times New Roman" w:hAnsi="Times New Roman" w:cs="Times New Roman"/>
          <w:sz w:val="24"/>
          <w:szCs w:val="24"/>
        </w:rPr>
        <w:t xml:space="preserve"> </w:t>
      </w:r>
      <w:r w:rsidR="005934CC" w:rsidRPr="00471CF4">
        <w:rPr>
          <w:rFonts w:ascii="Times New Roman" w:hAnsi="Times New Roman" w:cs="Times New Roman"/>
          <w:sz w:val="24"/>
          <w:szCs w:val="24"/>
        </w:rPr>
        <w:t xml:space="preserve">and the threatening nature of </w:t>
      </w:r>
      <w:r w:rsidR="005934CC">
        <w:rPr>
          <w:rFonts w:ascii="Times New Roman" w:hAnsi="Times New Roman" w:cs="Times New Roman"/>
          <w:sz w:val="24"/>
          <w:szCs w:val="24"/>
        </w:rPr>
        <w:t xml:space="preserve">some of the </w:t>
      </w:r>
      <w:r w:rsidR="005934CC" w:rsidRPr="00471CF4">
        <w:rPr>
          <w:rFonts w:ascii="Times New Roman" w:hAnsi="Times New Roman" w:cs="Times New Roman"/>
          <w:sz w:val="24"/>
          <w:szCs w:val="24"/>
        </w:rPr>
        <w:t>stimuli (</w:t>
      </w:r>
      <w:r w:rsidR="005934CC">
        <w:rPr>
          <w:rFonts w:ascii="Times New Roman" w:hAnsi="Times New Roman" w:cs="Times New Roman"/>
          <w:sz w:val="24"/>
          <w:szCs w:val="24"/>
        </w:rPr>
        <w:t xml:space="preserve">the </w:t>
      </w:r>
      <w:r w:rsidR="005934CC" w:rsidRPr="00471CF4">
        <w:rPr>
          <w:rFonts w:ascii="Times New Roman" w:hAnsi="Times New Roman" w:cs="Times New Roman"/>
          <w:sz w:val="24"/>
          <w:szCs w:val="24"/>
        </w:rPr>
        <w:t xml:space="preserve">words ‘kill’ and ‘hate’). </w:t>
      </w:r>
    </w:p>
    <w:p w:rsidR="00612A35" w:rsidRDefault="00E1091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Lack of increased response </w:t>
      </w:r>
      <w:r w:rsidR="00E61CB2">
        <w:rPr>
          <w:rFonts w:ascii="Times New Roman" w:hAnsi="Times New Roman" w:cs="Times New Roman"/>
          <w:sz w:val="24"/>
          <w:szCs w:val="24"/>
        </w:rPr>
        <w:t xml:space="preserve">to salient, compared with neutral words </w:t>
      </w:r>
      <w:r w:rsidR="00985340">
        <w:rPr>
          <w:rFonts w:ascii="Times New Roman" w:hAnsi="Times New Roman" w:cs="Times New Roman"/>
          <w:sz w:val="24"/>
          <w:szCs w:val="24"/>
        </w:rPr>
        <w:t xml:space="preserve">is similar to Sanjuan and colleagues’ </w:t>
      </w:r>
      <w:r w:rsidR="00430C88">
        <w:rPr>
          <w:rFonts w:ascii="Times New Roman" w:hAnsi="Times New Roman" w:cs="Times New Roman"/>
          <w:sz w:val="24"/>
          <w:szCs w:val="24"/>
        </w:rPr>
        <w:fldChar w:fldCharType="begin">
          <w:fldData xml:space="preserve">PEVuZE5vdGU+PENpdGU+PEF1dGhvcj5TYW5qdWFuPC9BdXRob3I+PFllYXI+MjAwNzwvWWVhcj48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PEVuZE5vdGU+PENpdGU+PEF1dGhvcj5TYW5qdWFuPC9BdXRob3I+PFllYXI+MjAwNzwvWWVhcj48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sidR="00993DB2">
        <w:rPr>
          <w:rFonts w:ascii="Times New Roman" w:hAnsi="Times New Roman" w:cs="Times New Roman"/>
          <w:noProof/>
          <w:sz w:val="24"/>
          <w:szCs w:val="24"/>
        </w:rPr>
        <w:t>(</w:t>
      </w:r>
      <w:r w:rsidR="00A30A26">
        <w:rPr>
          <w:rFonts w:ascii="Times New Roman" w:hAnsi="Times New Roman" w:cs="Times New Roman"/>
          <w:noProof/>
          <w:sz w:val="24"/>
          <w:szCs w:val="24"/>
        </w:rPr>
        <w:t>2007)</w:t>
      </w:r>
      <w:r w:rsidR="00430C88">
        <w:rPr>
          <w:rFonts w:ascii="Times New Roman" w:hAnsi="Times New Roman" w:cs="Times New Roman"/>
          <w:sz w:val="24"/>
          <w:szCs w:val="24"/>
        </w:rPr>
        <w:fldChar w:fldCharType="end"/>
      </w:r>
      <w:r w:rsidR="00E14C49">
        <w:rPr>
          <w:rFonts w:ascii="Times New Roman" w:hAnsi="Times New Roman" w:cs="Times New Roman"/>
          <w:sz w:val="24"/>
          <w:szCs w:val="24"/>
        </w:rPr>
        <w:t xml:space="preserve"> finding,</w:t>
      </w:r>
      <w:r w:rsidR="00612A35">
        <w:rPr>
          <w:rFonts w:ascii="Times New Roman" w:hAnsi="Times New Roman" w:cs="Times New Roman"/>
          <w:sz w:val="24"/>
          <w:szCs w:val="24"/>
        </w:rPr>
        <w:t xml:space="preserve"> but in contradiction of evidence that suggests enhanced auditory activity associated with</w:t>
      </w:r>
      <w:r w:rsidR="00612A35" w:rsidRPr="004F5FE7">
        <w:rPr>
          <w:rFonts w:ascii="Times New Roman" w:hAnsi="Times New Roman" w:cs="Times New Roman"/>
          <w:sz w:val="24"/>
          <w:szCs w:val="24"/>
          <w:lang w:val="en-US"/>
        </w:rPr>
        <w:t xml:space="preserve"> salient stimuli</w:t>
      </w:r>
      <w:r w:rsidR="00612A35">
        <w:rPr>
          <w:rFonts w:ascii="Times New Roman" w:hAnsi="Times New Roman" w:cs="Times New Roman"/>
          <w:sz w:val="24"/>
          <w:szCs w:val="24"/>
          <w:lang w:val="en-US"/>
        </w:rPr>
        <w:t xml:space="preserve"> such as screaming or syllables pronounced with emotional prosody</w:t>
      </w:r>
      <w:r w:rsidR="00612A35" w:rsidRPr="003D48E5">
        <w:rPr>
          <w:rFonts w:ascii="Times New Roman" w:hAnsi="Times New Roman" w:cs="Times New Roman"/>
          <w:sz w:val="24"/>
          <w:szCs w:val="24"/>
          <w:lang w:val="en-US"/>
        </w:rPr>
        <w:t xml:space="preserve"> </w:t>
      </w:r>
      <w:hyperlink w:anchor="_ENREF_175" w:tooltip="Plichta, 2011 #1311" w:history="1">
        <w:r w:rsidR="00430C88">
          <w:rPr>
            <w:rFonts w:ascii="Times New Roman" w:hAnsi="Times New Roman" w:cs="Times New Roman"/>
            <w:sz w:val="24"/>
            <w:szCs w:val="24"/>
            <w:lang w:val="en-US"/>
          </w:rPr>
          <w:fldChar w:fldCharType="begin">
            <w:fldData xml:space="preserve">PEVuZE5vdGU+PENpdGU+PEF1dGhvcj5QbGljaHRhPC9BdXRob3I+PFllYXI+MjAxMTwvWWVhcj48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</w:fldData>
          </w:fldChar>
        </w:r>
        <w:r w:rsidR="00A96498">
          <w:rPr>
            <w:rFonts w:ascii="Times New Roman" w:hAnsi="Times New Roman" w:cs="Times New Roman"/>
            <w:sz w:val="24"/>
            <w:szCs w:val="24"/>
            <w:lang w:val="en-US"/>
          </w:rPr>
          <w:instrText xml:space="preserve"> ADDIN EN.CITE </w:instrText>
        </w:r>
        <w:r w:rsidR="00430C88">
          <w:rPr>
            <w:rFonts w:ascii="Times New Roman" w:hAnsi="Times New Roman" w:cs="Times New Roman"/>
            <w:sz w:val="24"/>
            <w:szCs w:val="24"/>
            <w:lang w:val="en-US"/>
          </w:rPr>
          <w:fldChar w:fldCharType="begin">
            <w:fldData xml:space="preserve">PEVuZE5vdGU+PENpdGU+PEF1dGhvcj5QbGljaHRhPC9BdXRob3I+PFllYXI+MjAxMTwvWWVhcj48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</w:fldData>
          </w:fldChar>
        </w:r>
        <w:r w:rsidR="00A96498">
          <w:rPr>
            <w:rFonts w:ascii="Times New Roman" w:hAnsi="Times New Roman" w:cs="Times New Roman"/>
            <w:sz w:val="24"/>
            <w:szCs w:val="24"/>
            <w:lang w:val="en-US"/>
          </w:rPr>
          <w:instrText xml:space="preserve"> ADDIN EN.CITE.DATA </w:instrText>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end"/>
        </w:r>
        <w:r w:rsidR="00430C88">
          <w:rPr>
            <w:rFonts w:ascii="Times New Roman" w:hAnsi="Times New Roman" w:cs="Times New Roman"/>
            <w:sz w:val="24"/>
            <w:szCs w:val="24"/>
            <w:lang w:val="en-US"/>
          </w:rPr>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(Plichta et al., 2011</w:t>
        </w:r>
        <w:r w:rsidR="00430C88">
          <w:rPr>
            <w:rFonts w:ascii="Times New Roman" w:hAnsi="Times New Roman" w:cs="Times New Roman"/>
            <w:sz w:val="24"/>
            <w:szCs w:val="24"/>
            <w:lang w:val="en-US"/>
          </w:rPr>
          <w:fldChar w:fldCharType="end"/>
        </w:r>
      </w:hyperlink>
      <w:r w:rsidR="00993DB2">
        <w:t xml:space="preserve">, </w:t>
      </w:r>
      <w:hyperlink w:anchor="_ENREF_65" w:tooltip="Wiethoff, 2008 #506" w:history="1">
        <w:r w:rsidR="00430C88">
          <w:rPr>
            <w:rFonts w:ascii="Times New Roman" w:hAnsi="Times New Roman" w:cs="Times New Roman"/>
            <w:sz w:val="24"/>
            <w:szCs w:val="24"/>
            <w:lang w:val="en-US"/>
          </w:rPr>
          <w:fldChar w:fldCharType="begin"/>
        </w:r>
        <w:r w:rsidR="00A55B7E">
          <w:rPr>
            <w:rFonts w:ascii="Times New Roman" w:hAnsi="Times New Roman" w:cs="Times New Roman"/>
            <w:sz w:val="24"/>
            <w:szCs w:val="24"/>
            <w:lang w:val="en-US"/>
          </w:rPr>
          <w:instrText xml:space="preserve"> ADDIN EN.CITE &lt;EndNote&gt;&lt;Cite&gt;&lt;Author&gt;Wiethoff&lt;/Author&gt;&lt;Year&gt;2008&lt;/Year&gt;&lt;RecNum&gt;506&lt;/RecNum&gt;&lt;record&gt;&lt;rec-number&gt;506&lt;/rec-number&gt;&lt;foreign-keys&gt;&lt;key app="EN" db-id="5ww0p9r0ttwzvie255ixtszie9dtwrv9axst"&gt;506&lt;/key&gt;&lt;/foreign-keys&gt;&lt;ref-type name="Journal Article"&gt;17&lt;/ref-type&gt;&lt;contributors&gt;&lt;authors&gt;&lt;author&gt;Wiethoff, S.&lt;/author&gt;&lt;author&gt;Wildgruber, D.&lt;/author&gt;&lt;author&gt;Kreifelts, B.&lt;/author&gt;&lt;author&gt;Becker, H.&lt;/author&gt;&lt;author&gt;Herbert, C.&lt;/author&gt;&lt;author&gt;Grodd, W.&lt;/author&gt;&lt;author&gt;Ethofer, T.&lt;/author&gt;&lt;/authors&gt;&lt;/contributors&gt;&lt;auth-address&gt;Department of Psychiatry, University of Tuebingen, Tuebingen, Germany.&lt;/auth-address&gt;&lt;titles&gt;&lt;title&gt;Cerebral processing of emotional prosody--influence of acoustic parameters and arousal&lt;/title&gt;&lt;secondary-title&gt;Neuroimage&lt;/secondary-title&gt;&lt;/titles&gt;&lt;periodical&gt;&lt;full-title&gt;Neuroimage&lt;/full-title&gt;&lt;/periodical&gt;&lt;pages&gt;885-93&lt;/pages&gt;&lt;volume&gt;39&lt;/volume&gt;&lt;number&gt;2&lt;/number&gt;&lt;edition&gt;2007/10/30&lt;/edition&gt;&lt;keywords&gt;&lt;keyword&gt;Acoustic Stimulation&lt;/keyword&gt;&lt;keyword&gt;Adult&lt;/keyword&gt;&lt;keyword&gt;Arousal/*physiology&lt;/keyword&gt;&lt;keyword&gt;Auditory Perception/*physiology&lt;/keyword&gt;&lt;keyword&gt;Cerebrovascular Circulation/physiology&lt;/keyword&gt;&lt;keyword&gt;Emotions/*physiology&lt;/keyword&gt;&lt;keyword&gt;Female&lt;/keyword&gt;&lt;keyword&gt;Humans&lt;/keyword&gt;&lt;keyword&gt;Image Processing, Computer-Assisted&lt;/keyword&gt;&lt;keyword&gt;Magnetic Resonance Imaging&lt;/keyword&gt;&lt;keyword&gt;Male&lt;/keyword&gt;&lt;keyword&gt;Mental Processes/*physiology&lt;/keyword&gt;&lt;keyword&gt;Oxygen/blood&lt;/keyword&gt;&lt;keyword&gt;Reading&lt;/keyword&gt;&lt;keyword&gt;Regression Analysis&lt;/keyword&gt;&lt;/keywords&gt;&lt;dates&gt;&lt;year&gt;2008&lt;/year&gt;&lt;pub-dates&gt;&lt;date&gt;Jan 15&lt;/date&gt;&lt;/pub-dates&gt;&lt;/dates&gt;&lt;isbn&gt;1053-8119 (Print)&lt;/isbn&gt;&lt;accession-num&gt;17964813&lt;/accession-num&gt;&lt;urls&gt;&lt;related-urls&gt;&lt;url&gt;http://www.ncbi.nlm.nih.gov/entrez/query.fcgi?cmd=Retrieve&amp;amp;db=PubMed&amp;amp;dopt=Citation&amp;amp;list_uids=17964813&lt;/url&gt;&lt;/related-urls&gt;&lt;/urls&gt;&lt;electronic-resource-num&gt;S1053-8119(07)00821-X [pii]&amp;#xD;10.1016/j.neuroimage.2007.09.028&lt;/electronic-resource-num&gt;&lt;language&gt;eng&lt;/language&gt;&lt;/record&gt;&lt;/Cite&gt;&lt;/EndNote&gt;</w:instrText>
        </w:r>
        <w:r w:rsidR="00430C88">
          <w:rPr>
            <w:rFonts w:ascii="Times New Roman" w:hAnsi="Times New Roman" w:cs="Times New Roman"/>
            <w:sz w:val="24"/>
            <w:szCs w:val="24"/>
            <w:lang w:val="en-US"/>
          </w:rPr>
          <w:fldChar w:fldCharType="separate"/>
        </w:r>
        <w:r w:rsidR="00A30A26">
          <w:rPr>
            <w:rFonts w:ascii="Times New Roman" w:hAnsi="Times New Roman" w:cs="Times New Roman"/>
            <w:noProof/>
            <w:sz w:val="24"/>
            <w:szCs w:val="24"/>
            <w:lang w:val="en-US"/>
          </w:rPr>
          <w:t>Wiethoff et al., 2008)</w:t>
        </w:r>
        <w:r w:rsidR="00430C88">
          <w:rPr>
            <w:rFonts w:ascii="Times New Roman" w:hAnsi="Times New Roman" w:cs="Times New Roman"/>
            <w:sz w:val="24"/>
            <w:szCs w:val="24"/>
            <w:lang w:val="en-US"/>
          </w:rPr>
          <w:fldChar w:fldCharType="end"/>
        </w:r>
      </w:hyperlink>
      <w:r w:rsidR="00612A35" w:rsidRPr="003D48E5">
        <w:rPr>
          <w:rFonts w:ascii="Times New Roman" w:hAnsi="Times New Roman" w:cs="Times New Roman"/>
          <w:sz w:val="24"/>
          <w:szCs w:val="24"/>
          <w:lang w:val="en-US"/>
        </w:rPr>
        <w:t xml:space="preserve">. </w:t>
      </w:r>
      <w:r w:rsidR="00612A35">
        <w:rPr>
          <w:rFonts w:ascii="Times New Roman" w:hAnsi="Times New Roman" w:cs="Times New Roman"/>
          <w:sz w:val="24"/>
          <w:szCs w:val="24"/>
          <w:lang w:val="en-US"/>
        </w:rPr>
        <w:t xml:space="preserve">A plausible explanation for the lack of difference in response to neutral and salient words is that the </w:t>
      </w:r>
      <w:r w:rsidR="00C05DDA">
        <w:rPr>
          <w:rFonts w:ascii="Times New Roman" w:hAnsi="Times New Roman" w:cs="Times New Roman"/>
          <w:sz w:val="24"/>
          <w:szCs w:val="24"/>
          <w:lang w:val="en-US"/>
        </w:rPr>
        <w:t xml:space="preserve">dissimilarity in the </w:t>
      </w:r>
      <w:r w:rsidR="00612A35">
        <w:rPr>
          <w:rFonts w:ascii="Times New Roman" w:hAnsi="Times New Roman" w:cs="Times New Roman"/>
          <w:sz w:val="24"/>
          <w:szCs w:val="24"/>
          <w:lang w:val="en-US"/>
        </w:rPr>
        <w:t xml:space="preserve">emotional meaning of the words </w:t>
      </w:r>
      <w:r w:rsidR="00C05DDA">
        <w:rPr>
          <w:rFonts w:ascii="Times New Roman" w:hAnsi="Times New Roman" w:cs="Times New Roman"/>
          <w:sz w:val="24"/>
          <w:szCs w:val="24"/>
          <w:lang w:val="en-US"/>
        </w:rPr>
        <w:t xml:space="preserve">chosen as neutral and as salient </w:t>
      </w:r>
      <w:r w:rsidR="00612A35">
        <w:rPr>
          <w:rFonts w:ascii="Times New Roman" w:hAnsi="Times New Roman" w:cs="Times New Roman"/>
          <w:sz w:val="24"/>
          <w:szCs w:val="24"/>
          <w:lang w:val="en-US"/>
        </w:rPr>
        <w:t xml:space="preserve">was insufficient. </w:t>
      </w:r>
      <w:r w:rsidR="00C05DDA">
        <w:rPr>
          <w:rFonts w:ascii="Times New Roman" w:hAnsi="Times New Roman" w:cs="Times New Roman"/>
          <w:sz w:val="24"/>
          <w:szCs w:val="24"/>
          <w:lang w:val="en-US"/>
        </w:rPr>
        <w:t xml:space="preserve">However, </w:t>
      </w:r>
      <w:r w:rsidR="00612A35">
        <w:rPr>
          <w:rFonts w:ascii="Times New Roman" w:hAnsi="Times New Roman" w:cs="Times New Roman"/>
          <w:sz w:val="24"/>
          <w:szCs w:val="24"/>
        </w:rPr>
        <w:t xml:space="preserve">connectivity between </w:t>
      </w:r>
      <w:r w:rsidR="00BA346C">
        <w:rPr>
          <w:rFonts w:ascii="Times New Roman" w:hAnsi="Times New Roman" w:cs="Times New Roman"/>
          <w:sz w:val="24"/>
          <w:szCs w:val="24"/>
        </w:rPr>
        <w:t>ACC</w:t>
      </w:r>
      <w:r w:rsidR="00612A35">
        <w:rPr>
          <w:rFonts w:ascii="Times New Roman" w:hAnsi="Times New Roman" w:cs="Times New Roman"/>
          <w:sz w:val="24"/>
          <w:szCs w:val="24"/>
        </w:rPr>
        <w:t xml:space="preserve"> and auditory areas </w:t>
      </w:r>
      <w:r w:rsidR="00C05DDA">
        <w:rPr>
          <w:rFonts w:ascii="Times New Roman" w:hAnsi="Times New Roman" w:cs="Times New Roman"/>
          <w:sz w:val="24"/>
          <w:szCs w:val="24"/>
        </w:rPr>
        <w:t xml:space="preserve">in response to words ‘kill’ and ‘hate’ relative to the words ‘sort’ and’fold’ was significantly increased. Since </w:t>
      </w:r>
      <w:r w:rsidR="00BA346C">
        <w:rPr>
          <w:rFonts w:ascii="Times New Roman" w:hAnsi="Times New Roman" w:cs="Times New Roman"/>
          <w:sz w:val="24"/>
          <w:szCs w:val="24"/>
        </w:rPr>
        <w:t>ACC</w:t>
      </w:r>
      <w:r w:rsidR="00C05DDA">
        <w:rPr>
          <w:rFonts w:ascii="Times New Roman" w:hAnsi="Times New Roman" w:cs="Times New Roman"/>
          <w:sz w:val="24"/>
          <w:szCs w:val="24"/>
        </w:rPr>
        <w:t xml:space="preserve"> is involved in processing emotional stimuli (Bush et al., 2000), this finding suggests that the </w:t>
      </w:r>
      <w:r w:rsidR="00612A35">
        <w:rPr>
          <w:rFonts w:ascii="Times New Roman" w:hAnsi="Times New Roman" w:cs="Times New Roman"/>
          <w:sz w:val="24"/>
          <w:szCs w:val="24"/>
        </w:rPr>
        <w:t>words ‘kill’ and ‘hate’ were more salient than the words ‘sort’ and ‘fold’. However, it could be</w:t>
      </w:r>
      <w:r w:rsidR="00B928FE">
        <w:rPr>
          <w:rFonts w:ascii="Times New Roman" w:hAnsi="Times New Roman" w:cs="Times New Roman"/>
          <w:sz w:val="24"/>
          <w:szCs w:val="24"/>
        </w:rPr>
        <w:t xml:space="preserve"> </w:t>
      </w:r>
      <w:r w:rsidR="00612A35">
        <w:rPr>
          <w:rFonts w:ascii="Times New Roman" w:hAnsi="Times New Roman" w:cs="Times New Roman"/>
          <w:sz w:val="24"/>
          <w:szCs w:val="24"/>
        </w:rPr>
        <w:t xml:space="preserve">that words </w:t>
      </w:r>
      <w:r w:rsidR="00B928FE">
        <w:rPr>
          <w:rFonts w:ascii="Times New Roman" w:hAnsi="Times New Roman" w:cs="Times New Roman"/>
          <w:sz w:val="24"/>
          <w:szCs w:val="24"/>
        </w:rPr>
        <w:t xml:space="preserve">with meaning that is more self-referential and relevant to culture, particularly of student population, such as ‘failure’ or ‘loser’ </w:t>
      </w:r>
      <w:r w:rsidR="00612A35">
        <w:rPr>
          <w:rFonts w:ascii="Times New Roman" w:hAnsi="Times New Roman" w:cs="Times New Roman"/>
          <w:sz w:val="24"/>
          <w:szCs w:val="24"/>
        </w:rPr>
        <w:t xml:space="preserve">are more </w:t>
      </w:r>
      <w:r w:rsidR="00993DB2">
        <w:rPr>
          <w:rFonts w:ascii="Times New Roman" w:hAnsi="Times New Roman" w:cs="Times New Roman"/>
          <w:sz w:val="24"/>
          <w:szCs w:val="24"/>
        </w:rPr>
        <w:t xml:space="preserve">emotionally </w:t>
      </w:r>
      <w:r w:rsidR="00612A35">
        <w:rPr>
          <w:rFonts w:ascii="Times New Roman" w:hAnsi="Times New Roman" w:cs="Times New Roman"/>
          <w:sz w:val="24"/>
          <w:szCs w:val="24"/>
        </w:rPr>
        <w:t xml:space="preserve">salient than words used in the current study and their processing would be associated with greater differences in brain activity. A measure of affective judgment of the employed stimuli could be useful in future research. </w:t>
      </w:r>
    </w:p>
    <w:p w:rsidR="00BD5BB6" w:rsidRPr="008D2135" w:rsidRDefault="00612A3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absence of increased response to </w:t>
      </w:r>
      <w:r w:rsidR="00E61CB2">
        <w:rPr>
          <w:rFonts w:ascii="Times New Roman" w:hAnsi="Times New Roman" w:cs="Times New Roman"/>
          <w:sz w:val="24"/>
          <w:szCs w:val="24"/>
        </w:rPr>
        <w:t xml:space="preserve">unexpected, compared with expected words </w:t>
      </w:r>
      <w:r w:rsidR="00E1091F">
        <w:rPr>
          <w:rFonts w:ascii="Times New Roman" w:hAnsi="Times New Roman" w:cs="Times New Roman"/>
          <w:sz w:val="24"/>
          <w:szCs w:val="24"/>
        </w:rPr>
        <w:t>in the auditory cortex might be due to insufficient acous</w:t>
      </w:r>
      <w:r w:rsidR="00E61CB2">
        <w:rPr>
          <w:rFonts w:ascii="Times New Roman" w:hAnsi="Times New Roman" w:cs="Times New Roman"/>
          <w:sz w:val="24"/>
          <w:szCs w:val="24"/>
        </w:rPr>
        <w:t>tic difference between the stimuli</w:t>
      </w:r>
      <w:r w:rsidR="00E1091F">
        <w:rPr>
          <w:rFonts w:ascii="Times New Roman" w:hAnsi="Times New Roman" w:cs="Times New Roman"/>
          <w:sz w:val="24"/>
          <w:szCs w:val="24"/>
        </w:rPr>
        <w:t xml:space="preserve"> and the noisy environment of the MRI scanner.</w:t>
      </w:r>
      <w:r w:rsidR="001D012E">
        <w:rPr>
          <w:rFonts w:ascii="Times New Roman" w:hAnsi="Times New Roman" w:cs="Times New Roman"/>
          <w:sz w:val="24"/>
          <w:szCs w:val="24"/>
        </w:rPr>
        <w:t xml:space="preserve"> Future studies could investigate further predictive coding underlying pro</w:t>
      </w:r>
      <w:r w:rsidR="00B928FE">
        <w:rPr>
          <w:rFonts w:ascii="Times New Roman" w:hAnsi="Times New Roman" w:cs="Times New Roman"/>
          <w:sz w:val="24"/>
          <w:szCs w:val="24"/>
        </w:rPr>
        <w:t>cessing of salient stimuli by utilizing more self-</w:t>
      </w:r>
      <w:r w:rsidR="00C05DDA">
        <w:rPr>
          <w:rFonts w:ascii="Times New Roman" w:hAnsi="Times New Roman" w:cs="Times New Roman"/>
          <w:sz w:val="24"/>
          <w:szCs w:val="24"/>
        </w:rPr>
        <w:t>referential salient words.</w:t>
      </w:r>
    </w:p>
    <w:p w:rsidR="00993DB2" w:rsidRDefault="00B928FE" w:rsidP="008C44A4">
      <w:pPr>
        <w:spacing w:before="100" w:beforeAutospacing="1" w:after="100" w:afterAutospacing="1" w:line="360" w:lineRule="auto"/>
        <w:rPr>
          <w:rFonts w:ascii="Times New Roman" w:hAnsi="Times New Roman" w:cs="Times New Roman"/>
          <w:sz w:val="24"/>
          <w:szCs w:val="24"/>
        </w:rPr>
      </w:pPr>
      <w:r w:rsidRPr="00B928FE">
        <w:rPr>
          <w:rFonts w:ascii="Times New Roman" w:hAnsi="Times New Roman" w:cs="Times New Roman"/>
          <w:sz w:val="24"/>
          <w:szCs w:val="24"/>
        </w:rPr>
        <w:lastRenderedPageBreak/>
        <w:t xml:space="preserve">In conclusion, </w:t>
      </w:r>
      <w:r>
        <w:rPr>
          <w:rFonts w:ascii="Times New Roman" w:hAnsi="Times New Roman" w:cs="Times New Roman"/>
          <w:sz w:val="24"/>
          <w:szCs w:val="24"/>
        </w:rPr>
        <w:t xml:space="preserve">results of the current study suggest that </w:t>
      </w:r>
      <w:r w:rsidR="00C05DDA">
        <w:rPr>
          <w:rFonts w:ascii="Times New Roman" w:hAnsi="Times New Roman" w:cs="Times New Roman"/>
          <w:sz w:val="24"/>
          <w:szCs w:val="24"/>
        </w:rPr>
        <w:t xml:space="preserve">the </w:t>
      </w:r>
      <w:r>
        <w:rPr>
          <w:rFonts w:ascii="Times New Roman" w:hAnsi="Times New Roman" w:cs="Times New Roman"/>
          <w:sz w:val="24"/>
          <w:szCs w:val="24"/>
        </w:rPr>
        <w:t>posterior cingulate gyrus could</w:t>
      </w:r>
      <w:r w:rsidR="00C05DDA">
        <w:rPr>
          <w:rFonts w:ascii="Times New Roman" w:hAnsi="Times New Roman" w:cs="Times New Roman"/>
          <w:sz w:val="24"/>
          <w:szCs w:val="24"/>
        </w:rPr>
        <w:t xml:space="preserve"> play a role in g</w:t>
      </w:r>
      <w:r>
        <w:rPr>
          <w:rFonts w:ascii="Times New Roman" w:hAnsi="Times New Roman" w:cs="Times New Roman"/>
          <w:sz w:val="24"/>
          <w:szCs w:val="24"/>
        </w:rPr>
        <w:t xml:space="preserve">enerating </w:t>
      </w:r>
      <w:r w:rsidR="00C05DDA">
        <w:rPr>
          <w:rFonts w:ascii="Times New Roman" w:hAnsi="Times New Roman" w:cs="Times New Roman"/>
          <w:sz w:val="24"/>
          <w:szCs w:val="24"/>
        </w:rPr>
        <w:t xml:space="preserve">auditory </w:t>
      </w:r>
      <w:r>
        <w:rPr>
          <w:rFonts w:ascii="Times New Roman" w:hAnsi="Times New Roman" w:cs="Times New Roman"/>
          <w:sz w:val="24"/>
          <w:szCs w:val="24"/>
        </w:rPr>
        <w:t xml:space="preserve">prediction error and inhibiting inappropriate response when </w:t>
      </w:r>
      <w:r w:rsidR="00C05DDA">
        <w:rPr>
          <w:rFonts w:ascii="Times New Roman" w:hAnsi="Times New Roman" w:cs="Times New Roman"/>
          <w:sz w:val="24"/>
          <w:szCs w:val="24"/>
        </w:rPr>
        <w:t xml:space="preserve">a </w:t>
      </w:r>
      <w:r>
        <w:rPr>
          <w:rFonts w:ascii="Times New Roman" w:hAnsi="Times New Roman" w:cs="Times New Roman"/>
          <w:sz w:val="24"/>
          <w:szCs w:val="24"/>
        </w:rPr>
        <w:t xml:space="preserve">neutral stimulus violates the expectation of a salient stimulus. Therefore, dysfunction of this area might contribute to the presence of auditory hallucinations, where </w:t>
      </w:r>
      <w:r w:rsidR="00006937">
        <w:rPr>
          <w:rFonts w:ascii="Times New Roman" w:hAnsi="Times New Roman" w:cs="Times New Roman"/>
          <w:sz w:val="24"/>
          <w:szCs w:val="24"/>
        </w:rPr>
        <w:t xml:space="preserve">auditory prediction is typically salient and processing of unexpected neutral stimuli could be impaired. </w:t>
      </w:r>
      <w:r w:rsidR="00C05DDA">
        <w:rPr>
          <w:rFonts w:ascii="Times New Roman" w:hAnsi="Times New Roman" w:cs="Times New Roman"/>
          <w:sz w:val="24"/>
          <w:szCs w:val="24"/>
        </w:rPr>
        <w:t xml:space="preserve">The current study also provides further evidence that </w:t>
      </w:r>
      <w:r w:rsidR="00BA346C">
        <w:rPr>
          <w:rFonts w:ascii="Times New Roman" w:hAnsi="Times New Roman" w:cs="Times New Roman"/>
          <w:sz w:val="24"/>
          <w:szCs w:val="24"/>
        </w:rPr>
        <w:t>ACC</w:t>
      </w:r>
      <w:r w:rsidR="00C05DDA">
        <w:rPr>
          <w:rFonts w:ascii="Times New Roman" w:hAnsi="Times New Roman" w:cs="Times New Roman"/>
          <w:sz w:val="24"/>
          <w:szCs w:val="24"/>
        </w:rPr>
        <w:t xml:space="preserve"> is part of the network processing emotionally salient stimuli. Hence, increased activity in this area often found in those experiencing auditory hallucinations could contribute to the generation of salient auditory stimuli from endogenous activity. </w:t>
      </w:r>
    </w:p>
    <w:p w:rsidR="00EC7510" w:rsidRDefault="00EC7510" w:rsidP="008C44A4">
      <w:pPr>
        <w:spacing w:before="100" w:beforeAutospacing="1" w:after="100" w:afterAutospacing="1" w:line="360" w:lineRule="auto"/>
        <w:rPr>
          <w:rFonts w:ascii="Times New Roman" w:hAnsi="Times New Roman" w:cs="Times New Roman"/>
          <w:sz w:val="24"/>
          <w:szCs w:val="24"/>
        </w:rPr>
      </w:pPr>
    </w:p>
    <w:p w:rsidR="00EC7510" w:rsidRDefault="00EC7510" w:rsidP="008C44A4">
      <w:pPr>
        <w:spacing w:before="100" w:beforeAutospacing="1" w:after="100" w:afterAutospacing="1" w:line="360" w:lineRule="auto"/>
        <w:rPr>
          <w:rFonts w:ascii="Times New Roman" w:hAnsi="Times New Roman" w:cs="Times New Roman"/>
          <w:sz w:val="24"/>
          <w:szCs w:val="24"/>
        </w:rPr>
      </w:pPr>
    </w:p>
    <w:p w:rsidR="00EC7510" w:rsidRDefault="00EC7510" w:rsidP="008C44A4">
      <w:pPr>
        <w:spacing w:before="100" w:beforeAutospacing="1" w:after="100" w:afterAutospacing="1" w:line="360" w:lineRule="auto"/>
        <w:rPr>
          <w:rFonts w:ascii="Times New Roman" w:hAnsi="Times New Roman" w:cs="Times New Roman"/>
          <w:sz w:val="24"/>
          <w:szCs w:val="24"/>
        </w:rPr>
      </w:pPr>
    </w:p>
    <w:p w:rsidR="00EC7510" w:rsidRDefault="00EC7510" w:rsidP="008C44A4">
      <w:pPr>
        <w:spacing w:before="100" w:beforeAutospacing="1" w:after="100" w:afterAutospacing="1" w:line="360" w:lineRule="auto"/>
        <w:rPr>
          <w:rFonts w:ascii="Times New Roman" w:hAnsi="Times New Roman" w:cs="Times New Roman"/>
          <w:sz w:val="24"/>
          <w:szCs w:val="24"/>
        </w:rPr>
      </w:pPr>
    </w:p>
    <w:p w:rsidR="00EC7510" w:rsidRDefault="00EC7510" w:rsidP="008C44A4">
      <w:pPr>
        <w:spacing w:before="100" w:beforeAutospacing="1" w:after="100" w:afterAutospacing="1" w:line="360" w:lineRule="auto"/>
        <w:rPr>
          <w:rFonts w:ascii="Times New Roman" w:hAnsi="Times New Roman" w:cs="Times New Roman"/>
          <w:sz w:val="24"/>
          <w:szCs w:val="24"/>
        </w:rPr>
      </w:pPr>
    </w:p>
    <w:p w:rsidR="00EC7510" w:rsidRDefault="00EC7510" w:rsidP="008C44A4">
      <w:pPr>
        <w:spacing w:before="100" w:beforeAutospacing="1" w:after="100" w:afterAutospacing="1" w:line="360" w:lineRule="auto"/>
        <w:rPr>
          <w:rFonts w:ascii="Times New Roman" w:hAnsi="Times New Roman" w:cs="Times New Roman"/>
          <w:sz w:val="24"/>
          <w:szCs w:val="24"/>
        </w:rPr>
      </w:pPr>
    </w:p>
    <w:p w:rsidR="00EC7510" w:rsidRDefault="00EC7510" w:rsidP="008C44A4">
      <w:pPr>
        <w:spacing w:before="100" w:beforeAutospacing="1" w:after="100" w:afterAutospacing="1" w:line="360" w:lineRule="auto"/>
        <w:rPr>
          <w:rFonts w:ascii="Times New Roman" w:hAnsi="Times New Roman" w:cs="Times New Roman"/>
          <w:sz w:val="24"/>
          <w:szCs w:val="24"/>
        </w:rPr>
      </w:pPr>
    </w:p>
    <w:p w:rsidR="00EC7510" w:rsidRDefault="00EC7510" w:rsidP="008C44A4">
      <w:pPr>
        <w:spacing w:before="100" w:beforeAutospacing="1" w:after="100" w:afterAutospacing="1" w:line="360" w:lineRule="auto"/>
        <w:rPr>
          <w:rFonts w:ascii="Times New Roman" w:hAnsi="Times New Roman" w:cs="Times New Roman"/>
          <w:sz w:val="24"/>
          <w:szCs w:val="24"/>
        </w:rPr>
      </w:pPr>
    </w:p>
    <w:p w:rsidR="00EC7510" w:rsidRDefault="00EC7510" w:rsidP="008C44A4">
      <w:pPr>
        <w:spacing w:before="100" w:beforeAutospacing="1" w:after="100" w:afterAutospacing="1" w:line="360" w:lineRule="auto"/>
        <w:rPr>
          <w:rFonts w:ascii="Times New Roman" w:hAnsi="Times New Roman" w:cs="Times New Roman"/>
          <w:sz w:val="24"/>
          <w:szCs w:val="24"/>
        </w:rPr>
      </w:pPr>
    </w:p>
    <w:p w:rsidR="00EC7510" w:rsidRDefault="00EC7510" w:rsidP="008C44A4">
      <w:pPr>
        <w:spacing w:before="100" w:beforeAutospacing="1" w:after="100" w:afterAutospacing="1" w:line="360" w:lineRule="auto"/>
        <w:rPr>
          <w:rFonts w:ascii="Times New Roman" w:hAnsi="Times New Roman" w:cs="Times New Roman"/>
          <w:sz w:val="24"/>
          <w:szCs w:val="24"/>
        </w:rPr>
      </w:pPr>
    </w:p>
    <w:p w:rsidR="00EC7510" w:rsidRDefault="00EC7510" w:rsidP="008C44A4">
      <w:pPr>
        <w:spacing w:before="100" w:beforeAutospacing="1" w:after="100" w:afterAutospacing="1" w:line="360" w:lineRule="auto"/>
        <w:rPr>
          <w:rFonts w:ascii="Times New Roman" w:hAnsi="Times New Roman" w:cs="Times New Roman"/>
          <w:sz w:val="24"/>
          <w:szCs w:val="24"/>
        </w:rPr>
      </w:pPr>
    </w:p>
    <w:p w:rsidR="0026582F" w:rsidRPr="00993DB2" w:rsidRDefault="0037068E" w:rsidP="008C44A4">
      <w:pPr>
        <w:pStyle w:val="Heading2"/>
        <w:spacing w:before="100" w:beforeAutospacing="1" w:after="100" w:afterAutospacing="1" w:line="360" w:lineRule="auto"/>
        <w:rPr>
          <w:rFonts w:ascii="Times New Roman" w:hAnsi="Times New Roman" w:cs="Times New Roman"/>
          <w:color w:val="auto"/>
          <w:sz w:val="32"/>
        </w:rPr>
      </w:pPr>
      <w:bookmarkStart w:id="110" w:name="_Toc344031648"/>
      <w:r w:rsidRPr="00993DB2">
        <w:rPr>
          <w:rFonts w:ascii="Times New Roman" w:hAnsi="Times New Roman" w:cs="Times New Roman"/>
          <w:color w:val="auto"/>
          <w:sz w:val="32"/>
        </w:rPr>
        <w:lastRenderedPageBreak/>
        <w:t>Chapter 6</w:t>
      </w:r>
      <w:bookmarkEnd w:id="110"/>
    </w:p>
    <w:p w:rsidR="006B59DF" w:rsidRPr="00993DB2" w:rsidRDefault="00446234" w:rsidP="008C44A4">
      <w:pPr>
        <w:pStyle w:val="Heading1"/>
        <w:spacing w:line="360" w:lineRule="auto"/>
        <w:rPr>
          <w:rFonts w:ascii="Times New Roman" w:hAnsi="Times New Roman" w:cs="Times New Roman"/>
          <w:color w:val="auto"/>
          <w:sz w:val="32"/>
        </w:rPr>
      </w:pPr>
      <w:bookmarkStart w:id="111" w:name="_Toc344031649"/>
      <w:r w:rsidRPr="00993DB2">
        <w:rPr>
          <w:rFonts w:ascii="Times New Roman" w:hAnsi="Times New Roman" w:cs="Times New Roman"/>
          <w:color w:val="auto"/>
          <w:sz w:val="32"/>
        </w:rPr>
        <w:t>Analysis of the combined data from fMRI Sound/Silence, Pitch and Salience Experiments</w:t>
      </w:r>
      <w:bookmarkEnd w:id="111"/>
    </w:p>
    <w:p w:rsidR="00446234" w:rsidRDefault="00446234" w:rsidP="008C44A4">
      <w:pPr>
        <w:spacing w:line="360" w:lineRule="auto"/>
        <w:rPr>
          <w:rFonts w:ascii="Times New Roman" w:hAnsi="Times New Roman" w:cs="Times New Roman"/>
          <w:sz w:val="24"/>
        </w:rPr>
      </w:pPr>
    </w:p>
    <w:p w:rsidR="00446234" w:rsidRDefault="00446234" w:rsidP="008C44A4">
      <w:pPr>
        <w:spacing w:line="360" w:lineRule="auto"/>
        <w:rPr>
          <w:rFonts w:ascii="Times New Roman" w:hAnsi="Times New Roman" w:cs="Times New Roman"/>
          <w:sz w:val="24"/>
        </w:rPr>
      </w:pPr>
    </w:p>
    <w:p w:rsidR="00446234" w:rsidRPr="00446234" w:rsidRDefault="00446234" w:rsidP="00E035D5">
      <w:pPr>
        <w:spacing w:line="360" w:lineRule="auto"/>
        <w:ind w:left="567" w:right="543"/>
        <w:rPr>
          <w:rFonts w:ascii="Times New Roman" w:hAnsi="Times New Roman" w:cs="Times New Roman"/>
          <w:b/>
          <w:sz w:val="24"/>
        </w:rPr>
      </w:pPr>
      <w:r w:rsidRPr="00446234">
        <w:rPr>
          <w:rFonts w:ascii="Times New Roman" w:hAnsi="Times New Roman" w:cs="Times New Roman"/>
          <w:b/>
          <w:sz w:val="24"/>
        </w:rPr>
        <w:t xml:space="preserve">Abstract </w:t>
      </w:r>
    </w:p>
    <w:p w:rsidR="00446234" w:rsidRPr="00446234" w:rsidRDefault="00446234" w:rsidP="00E035D5">
      <w:pPr>
        <w:spacing w:line="360" w:lineRule="auto"/>
        <w:ind w:left="567" w:right="543"/>
        <w:rPr>
          <w:rFonts w:ascii="Times New Roman" w:hAnsi="Times New Roman" w:cs="Times New Roman"/>
          <w:sz w:val="24"/>
        </w:rPr>
      </w:pPr>
      <w:r w:rsidRPr="00446234">
        <w:rPr>
          <w:rFonts w:ascii="Times New Roman" w:hAnsi="Times New Roman" w:cs="Times New Roman"/>
          <w:sz w:val="24"/>
        </w:rPr>
        <w:t xml:space="preserve">This chapter </w:t>
      </w:r>
      <w:r>
        <w:rPr>
          <w:rFonts w:ascii="Times New Roman" w:hAnsi="Times New Roman" w:cs="Times New Roman"/>
          <w:sz w:val="24"/>
        </w:rPr>
        <w:t xml:space="preserve">describes the results of the analysis of the combined data from FMRI Sound/Silence, Pitch and Salience Experiments. These studies employed an associative learning task where a visual cue induced learning of an auditory expectation. It was hypothesised that unexpected, versus expected stimuli (silence, sound, low-and high-pitched tones, neutral and salient words) would evoke significantly greater response in the auditory cortex. The results revealed a significantly increased activity in the bilateral lingual gyri and in the left hippocampus in response to unexpected, versus expected, auditory events. These findings suggest that when </w:t>
      </w:r>
      <w:r w:rsidR="00E035D5">
        <w:rPr>
          <w:rFonts w:ascii="Times New Roman" w:hAnsi="Times New Roman" w:cs="Times New Roman"/>
          <w:sz w:val="24"/>
        </w:rPr>
        <w:t>a prediction</w:t>
      </w:r>
      <w:r>
        <w:rPr>
          <w:rFonts w:ascii="Times New Roman" w:hAnsi="Times New Roman" w:cs="Times New Roman"/>
          <w:sz w:val="24"/>
        </w:rPr>
        <w:t xml:space="preserve"> is induced by associating a cue with an auditory outcome, expectation modulates neural activity in the area, which processes the cue, allowing the updating of its validity. Increased hippocampal activity indicates the involvement of this area in the comparison of the expectation derived from the representations stored in memory with the current sensory input. </w:t>
      </w:r>
    </w:p>
    <w:p w:rsidR="00446234" w:rsidRDefault="00446234" w:rsidP="008C44A4">
      <w:pPr>
        <w:pStyle w:val="Heading2"/>
        <w:spacing w:before="100" w:beforeAutospacing="1" w:after="100" w:afterAutospacing="1" w:line="360" w:lineRule="auto"/>
        <w:rPr>
          <w:rFonts w:ascii="Times New Roman" w:hAnsi="Times New Roman" w:cs="Times New Roman"/>
          <w:color w:val="auto"/>
          <w:sz w:val="28"/>
        </w:rPr>
      </w:pPr>
    </w:p>
    <w:p w:rsidR="00446234" w:rsidRDefault="00446234" w:rsidP="008C44A4">
      <w:pPr>
        <w:pStyle w:val="Heading2"/>
        <w:spacing w:before="100" w:beforeAutospacing="1" w:after="100" w:afterAutospacing="1" w:line="360" w:lineRule="auto"/>
        <w:rPr>
          <w:rFonts w:ascii="Times New Roman" w:hAnsi="Times New Roman" w:cs="Times New Roman"/>
          <w:color w:val="auto"/>
          <w:sz w:val="28"/>
        </w:rPr>
      </w:pPr>
      <w:bookmarkStart w:id="112" w:name="_Toc344031650"/>
      <w:r>
        <w:rPr>
          <w:rFonts w:ascii="Times New Roman" w:hAnsi="Times New Roman" w:cs="Times New Roman"/>
          <w:color w:val="auto"/>
          <w:sz w:val="28"/>
        </w:rPr>
        <w:t>6.1. Aims and hypotheses</w:t>
      </w:r>
      <w:bookmarkEnd w:id="112"/>
    </w:p>
    <w:p w:rsidR="00C91251" w:rsidRPr="00446234" w:rsidRDefault="00C91251" w:rsidP="008C44A4">
      <w:pPr>
        <w:spacing w:line="360" w:lineRule="auto"/>
        <w:rPr>
          <w:rFonts w:ascii="Times New Roman" w:hAnsi="Times New Roman" w:cs="Times New Roman"/>
          <w:sz w:val="24"/>
        </w:rPr>
      </w:pPr>
      <w:r>
        <w:rPr>
          <w:rFonts w:ascii="Times New Roman" w:hAnsi="Times New Roman" w:cs="Times New Roman"/>
          <w:sz w:val="24"/>
        </w:rPr>
        <w:t xml:space="preserve">The analysis described in chapter aimed to elucidate the neural mechanisms of auditory predictive coding. The fMRI Sound/Silence, Pitch and Salience Experiments employed associative learning tasks where a visual cue was followed by an auditory outcome and expected auditory events were contrasted with unexpected ones. It was hypothesised that all unexpected auditory outcomes (silence, </w:t>
      </w:r>
      <w:r>
        <w:rPr>
          <w:rFonts w:ascii="Times New Roman" w:hAnsi="Times New Roman" w:cs="Times New Roman"/>
          <w:sz w:val="24"/>
        </w:rPr>
        <w:lastRenderedPageBreak/>
        <w:t xml:space="preserve">sounds, low- and high-pitched tones, neutral and salient words) would evoked significantly greater activity in the auditory cortex than their expected counterparts. </w:t>
      </w:r>
    </w:p>
    <w:p w:rsidR="006B59DF" w:rsidRPr="004755FE" w:rsidRDefault="006B59DF" w:rsidP="008C44A4">
      <w:pPr>
        <w:pStyle w:val="Heading2"/>
        <w:spacing w:before="100" w:beforeAutospacing="1" w:after="100" w:afterAutospacing="1" w:line="360" w:lineRule="auto"/>
        <w:rPr>
          <w:rFonts w:ascii="Times New Roman" w:hAnsi="Times New Roman" w:cs="Times New Roman"/>
          <w:color w:val="auto"/>
          <w:sz w:val="28"/>
        </w:rPr>
      </w:pPr>
      <w:bookmarkStart w:id="113" w:name="_Toc344031651"/>
      <w:r>
        <w:rPr>
          <w:rFonts w:ascii="Times New Roman" w:hAnsi="Times New Roman" w:cs="Times New Roman"/>
          <w:color w:val="auto"/>
          <w:sz w:val="28"/>
        </w:rPr>
        <w:t>6.</w:t>
      </w:r>
      <w:r w:rsidR="00446234">
        <w:rPr>
          <w:rFonts w:ascii="Times New Roman" w:hAnsi="Times New Roman" w:cs="Times New Roman"/>
          <w:color w:val="auto"/>
          <w:sz w:val="28"/>
        </w:rPr>
        <w:t>2</w:t>
      </w:r>
      <w:r>
        <w:rPr>
          <w:rFonts w:ascii="Times New Roman" w:hAnsi="Times New Roman" w:cs="Times New Roman"/>
          <w:color w:val="auto"/>
          <w:sz w:val="28"/>
        </w:rPr>
        <w:t>. M</w:t>
      </w:r>
      <w:r w:rsidRPr="004755FE">
        <w:rPr>
          <w:rFonts w:ascii="Times New Roman" w:hAnsi="Times New Roman" w:cs="Times New Roman"/>
          <w:color w:val="auto"/>
          <w:sz w:val="28"/>
        </w:rPr>
        <w:t>ethod</w:t>
      </w:r>
      <w:bookmarkEnd w:id="113"/>
      <w:r w:rsidRPr="004755FE">
        <w:rPr>
          <w:rFonts w:ascii="Times New Roman" w:hAnsi="Times New Roman" w:cs="Times New Roman"/>
          <w:color w:val="auto"/>
          <w:sz w:val="28"/>
        </w:rPr>
        <w:t xml:space="preserve"> </w:t>
      </w:r>
    </w:p>
    <w:p w:rsidR="006B59DF" w:rsidRPr="001F5172" w:rsidRDefault="00C05DDA"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For the information about the p</w:t>
      </w:r>
      <w:r w:rsidR="006B59DF" w:rsidRPr="0099775A">
        <w:rPr>
          <w:rFonts w:ascii="Times New Roman" w:hAnsi="Times New Roman" w:cs="Times New Roman"/>
          <w:sz w:val="24"/>
        </w:rPr>
        <w:t>articipants</w:t>
      </w:r>
      <w:r w:rsidR="006B59DF">
        <w:rPr>
          <w:rFonts w:ascii="Times New Roman" w:hAnsi="Times New Roman" w:cs="Times New Roman"/>
          <w:sz w:val="24"/>
        </w:rPr>
        <w:t xml:space="preserve">, </w:t>
      </w:r>
      <w:r w:rsidR="006B59DF" w:rsidRPr="0099775A">
        <w:rPr>
          <w:rFonts w:ascii="Times New Roman" w:hAnsi="Times New Roman" w:cs="Times New Roman"/>
          <w:sz w:val="24"/>
        </w:rPr>
        <w:t>questionnaires</w:t>
      </w:r>
      <w:r>
        <w:rPr>
          <w:rFonts w:ascii="Times New Roman" w:hAnsi="Times New Roman" w:cs="Times New Roman"/>
          <w:sz w:val="24"/>
        </w:rPr>
        <w:t xml:space="preserve"> employed</w:t>
      </w:r>
      <w:r w:rsidR="006B59DF">
        <w:rPr>
          <w:rFonts w:ascii="Times New Roman" w:hAnsi="Times New Roman" w:cs="Times New Roman"/>
          <w:sz w:val="24"/>
        </w:rPr>
        <w:t xml:space="preserve">, </w:t>
      </w:r>
      <w:r>
        <w:rPr>
          <w:rFonts w:ascii="Times New Roman" w:hAnsi="Times New Roman" w:cs="Times New Roman"/>
          <w:sz w:val="24"/>
        </w:rPr>
        <w:t xml:space="preserve">the </w:t>
      </w:r>
      <w:r w:rsidR="006B59DF">
        <w:rPr>
          <w:rFonts w:ascii="Times New Roman" w:hAnsi="Times New Roman" w:cs="Times New Roman"/>
          <w:sz w:val="24"/>
        </w:rPr>
        <w:t>general procedure, scanning and data preprocessing</w:t>
      </w:r>
      <w:r w:rsidR="006B59DF" w:rsidRPr="0099775A">
        <w:rPr>
          <w:rFonts w:ascii="Times New Roman" w:hAnsi="Times New Roman" w:cs="Times New Roman"/>
          <w:sz w:val="24"/>
        </w:rPr>
        <w:t xml:space="preserve"> – </w:t>
      </w:r>
      <w:r>
        <w:rPr>
          <w:rFonts w:ascii="Times New Roman" w:hAnsi="Times New Roman" w:cs="Times New Roman"/>
          <w:sz w:val="24"/>
        </w:rPr>
        <w:t>refer to</w:t>
      </w:r>
      <w:r w:rsidR="006B59DF" w:rsidRPr="0099775A">
        <w:rPr>
          <w:rFonts w:ascii="Times New Roman" w:hAnsi="Times New Roman" w:cs="Times New Roman"/>
          <w:sz w:val="24"/>
        </w:rPr>
        <w:t xml:space="preserve"> </w:t>
      </w:r>
      <w:r w:rsidR="006B59DF" w:rsidRPr="001F5172">
        <w:rPr>
          <w:rFonts w:ascii="Times New Roman" w:hAnsi="Times New Roman" w:cs="Times New Roman"/>
          <w:sz w:val="24"/>
        </w:rPr>
        <w:t>Chapter 2</w:t>
      </w:r>
      <w:r>
        <w:rPr>
          <w:rFonts w:ascii="Times New Roman" w:hAnsi="Times New Roman" w:cs="Times New Roman"/>
          <w:sz w:val="24"/>
        </w:rPr>
        <w:t>, S</w:t>
      </w:r>
      <w:r w:rsidR="006B59DF" w:rsidRPr="001F5172">
        <w:rPr>
          <w:rFonts w:ascii="Times New Roman" w:hAnsi="Times New Roman" w:cs="Times New Roman"/>
          <w:sz w:val="24"/>
        </w:rPr>
        <w:t>ection</w:t>
      </w:r>
      <w:r>
        <w:rPr>
          <w:rFonts w:ascii="Times New Roman" w:hAnsi="Times New Roman" w:cs="Times New Roman"/>
          <w:sz w:val="24"/>
        </w:rPr>
        <w:t>s</w:t>
      </w:r>
      <w:r w:rsidR="006B59DF" w:rsidRPr="001F5172">
        <w:rPr>
          <w:rFonts w:ascii="Times New Roman" w:hAnsi="Times New Roman" w:cs="Times New Roman"/>
          <w:sz w:val="24"/>
        </w:rPr>
        <w:t xml:space="preserve"> 2.4.1, 2.4.2, 2.4.3., 2.4.4 and 2.4.5.</w:t>
      </w:r>
    </w:p>
    <w:p w:rsidR="001F5172" w:rsidRPr="001F5172" w:rsidRDefault="00C05DDA"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 xml:space="preserve">For the description of the stimuli </w:t>
      </w:r>
      <w:r w:rsidR="001F5172" w:rsidRPr="001F5172">
        <w:rPr>
          <w:rFonts w:ascii="Times New Roman" w:hAnsi="Times New Roman" w:cs="Times New Roman"/>
          <w:sz w:val="24"/>
        </w:rPr>
        <w:t xml:space="preserve">and </w:t>
      </w:r>
      <w:r>
        <w:rPr>
          <w:rFonts w:ascii="Times New Roman" w:hAnsi="Times New Roman" w:cs="Times New Roman"/>
          <w:sz w:val="24"/>
        </w:rPr>
        <w:t xml:space="preserve">experiment specific </w:t>
      </w:r>
      <w:r w:rsidR="001F5172" w:rsidRPr="001F5172">
        <w:rPr>
          <w:rFonts w:ascii="Times New Roman" w:hAnsi="Times New Roman" w:cs="Times New Roman"/>
          <w:sz w:val="24"/>
        </w:rPr>
        <w:t xml:space="preserve">procedure – </w:t>
      </w:r>
      <w:r>
        <w:rPr>
          <w:rFonts w:ascii="Times New Roman" w:hAnsi="Times New Roman" w:cs="Times New Roman"/>
          <w:sz w:val="24"/>
        </w:rPr>
        <w:t>refer to method in</w:t>
      </w:r>
      <w:r w:rsidR="001F5172" w:rsidRPr="001F5172">
        <w:rPr>
          <w:rFonts w:ascii="Times New Roman" w:hAnsi="Times New Roman" w:cs="Times New Roman"/>
          <w:sz w:val="24"/>
        </w:rPr>
        <w:t xml:space="preserve"> Chapter 4 </w:t>
      </w:r>
      <w:r>
        <w:rPr>
          <w:rFonts w:ascii="Times New Roman" w:hAnsi="Times New Roman" w:cs="Times New Roman"/>
          <w:sz w:val="24"/>
        </w:rPr>
        <w:t>(S</w:t>
      </w:r>
      <w:r w:rsidR="002078BD">
        <w:rPr>
          <w:rFonts w:ascii="Times New Roman" w:hAnsi="Times New Roman" w:cs="Times New Roman"/>
          <w:sz w:val="24"/>
        </w:rPr>
        <w:t>ections 4.2.3.1., 4.2.3.2, 4.3.3.1., 4.3.3</w:t>
      </w:r>
      <w:r w:rsidR="001F5172" w:rsidRPr="001F5172">
        <w:rPr>
          <w:rFonts w:ascii="Times New Roman" w:hAnsi="Times New Roman" w:cs="Times New Roman"/>
          <w:sz w:val="24"/>
        </w:rPr>
        <w:t>.2</w:t>
      </w:r>
      <w:r>
        <w:rPr>
          <w:rFonts w:ascii="Times New Roman" w:hAnsi="Times New Roman" w:cs="Times New Roman"/>
          <w:sz w:val="24"/>
        </w:rPr>
        <w:t>)</w:t>
      </w:r>
      <w:r w:rsidR="001F5172" w:rsidRPr="001F5172">
        <w:rPr>
          <w:rFonts w:ascii="Times New Roman" w:hAnsi="Times New Roman" w:cs="Times New Roman"/>
          <w:sz w:val="24"/>
        </w:rPr>
        <w:t xml:space="preserve"> and Chapter 5 </w:t>
      </w:r>
      <w:r>
        <w:rPr>
          <w:rFonts w:ascii="Times New Roman" w:hAnsi="Times New Roman" w:cs="Times New Roman"/>
          <w:sz w:val="24"/>
        </w:rPr>
        <w:t xml:space="preserve">(Sections 5.2.1 and 5.2.2). </w:t>
      </w:r>
    </w:p>
    <w:p w:rsidR="006C5FAA" w:rsidRDefault="006C5FAA" w:rsidP="008C44A4">
      <w:pPr>
        <w:spacing w:before="100" w:beforeAutospacing="1" w:after="100" w:afterAutospacing="1" w:line="360" w:lineRule="auto"/>
        <w:rPr>
          <w:rFonts w:ascii="Times New Roman" w:hAnsi="Times New Roman" w:cs="Times New Roman"/>
          <w:sz w:val="24"/>
          <w:szCs w:val="24"/>
        </w:rPr>
      </w:pPr>
      <w:r w:rsidRPr="009218AD">
        <w:rPr>
          <w:rFonts w:ascii="Times New Roman" w:hAnsi="Times New Roman" w:cs="Times New Roman"/>
          <w:sz w:val="24"/>
          <w:szCs w:val="24"/>
        </w:rPr>
        <w:t xml:space="preserve">Data </w:t>
      </w:r>
      <w:r w:rsidR="006B59DF">
        <w:rPr>
          <w:rFonts w:ascii="Times New Roman" w:hAnsi="Times New Roman" w:cs="Times New Roman"/>
          <w:sz w:val="24"/>
          <w:szCs w:val="24"/>
        </w:rPr>
        <w:t xml:space="preserve">from </w:t>
      </w:r>
      <w:r w:rsidR="00E22FFE">
        <w:rPr>
          <w:rFonts w:ascii="Times New Roman" w:hAnsi="Times New Roman" w:cs="Times New Roman"/>
          <w:sz w:val="24"/>
          <w:szCs w:val="24"/>
        </w:rPr>
        <w:t>FMRI Sound/Silence, Pitch and Salience Experiments</w:t>
      </w:r>
      <w:r w:rsidR="006B59DF">
        <w:rPr>
          <w:rFonts w:ascii="Times New Roman" w:hAnsi="Times New Roman" w:cs="Times New Roman"/>
          <w:sz w:val="24"/>
          <w:szCs w:val="24"/>
        </w:rPr>
        <w:t xml:space="preserve"> </w:t>
      </w:r>
      <w:r w:rsidRPr="009218AD">
        <w:rPr>
          <w:rFonts w:ascii="Times New Roman" w:hAnsi="Times New Roman" w:cs="Times New Roman"/>
          <w:sz w:val="24"/>
          <w:szCs w:val="24"/>
        </w:rPr>
        <w:t>w</w:t>
      </w:r>
      <w:r w:rsidR="006B59DF">
        <w:rPr>
          <w:rFonts w:ascii="Times New Roman" w:hAnsi="Times New Roman" w:cs="Times New Roman"/>
          <w:sz w:val="24"/>
          <w:szCs w:val="24"/>
        </w:rPr>
        <w:t>ere</w:t>
      </w:r>
      <w:r w:rsidRPr="009218AD">
        <w:rPr>
          <w:rFonts w:ascii="Times New Roman" w:hAnsi="Times New Roman" w:cs="Times New Roman"/>
          <w:sz w:val="24"/>
          <w:szCs w:val="24"/>
        </w:rPr>
        <w:t xml:space="preserve"> analysed with voxel-wise </w:t>
      </w:r>
      <w:r w:rsidR="008E766C">
        <w:rPr>
          <w:rFonts w:ascii="Times New Roman" w:hAnsi="Times New Roman" w:cs="Times New Roman"/>
          <w:sz w:val="24"/>
          <w:szCs w:val="24"/>
        </w:rPr>
        <w:t>GLM</w:t>
      </w:r>
      <w:r>
        <w:rPr>
          <w:rFonts w:ascii="Times New Roman" w:hAnsi="Times New Roman" w:cs="Times New Roman"/>
          <w:sz w:val="24"/>
          <w:szCs w:val="24"/>
        </w:rPr>
        <w:t>.</w:t>
      </w:r>
      <w:r w:rsidRPr="009218AD">
        <w:rPr>
          <w:rFonts w:ascii="Times New Roman" w:hAnsi="Times New Roman" w:cs="Times New Roman"/>
          <w:sz w:val="24"/>
          <w:szCs w:val="24"/>
        </w:rPr>
        <w:t xml:space="preserve"> </w:t>
      </w:r>
      <w:r>
        <w:rPr>
          <w:rFonts w:ascii="Times New Roman" w:hAnsi="Times New Roman" w:cs="Times New Roman"/>
          <w:sz w:val="24"/>
          <w:szCs w:val="24"/>
        </w:rPr>
        <w:t>E</w:t>
      </w:r>
      <w:r w:rsidRPr="009218AD">
        <w:rPr>
          <w:rFonts w:ascii="Times New Roman" w:hAnsi="Times New Roman" w:cs="Times New Roman"/>
          <w:sz w:val="24"/>
          <w:szCs w:val="24"/>
        </w:rPr>
        <w:t>stimates</w:t>
      </w:r>
      <w:r>
        <w:rPr>
          <w:rFonts w:ascii="Times New Roman" w:hAnsi="Times New Roman" w:cs="Times New Roman"/>
          <w:sz w:val="24"/>
          <w:szCs w:val="24"/>
        </w:rPr>
        <w:t xml:space="preserve"> from the single-participant level</w:t>
      </w:r>
      <w:r w:rsidRPr="009218AD">
        <w:rPr>
          <w:rFonts w:ascii="Times New Roman" w:hAnsi="Times New Roman" w:cs="Times New Roman"/>
          <w:sz w:val="24"/>
          <w:szCs w:val="24"/>
        </w:rPr>
        <w:t xml:space="preserve"> were entered into the second level, random- effect m</w:t>
      </w:r>
      <w:r>
        <w:rPr>
          <w:rFonts w:ascii="Times New Roman" w:hAnsi="Times New Roman" w:cs="Times New Roman"/>
          <w:sz w:val="24"/>
          <w:szCs w:val="24"/>
        </w:rPr>
        <w:t xml:space="preserve">odel. Participant, condition and scan session </w:t>
      </w:r>
      <w:r w:rsidRPr="009218AD">
        <w:rPr>
          <w:rFonts w:ascii="Times New Roman" w:hAnsi="Times New Roman" w:cs="Times New Roman"/>
          <w:sz w:val="24"/>
          <w:szCs w:val="24"/>
        </w:rPr>
        <w:t xml:space="preserve">were modelled as predictors using flexible factorial design. Non-independence of images from the same </w:t>
      </w:r>
      <w:r w:rsidR="00F43B6B">
        <w:rPr>
          <w:rFonts w:ascii="Times New Roman" w:hAnsi="Times New Roman" w:cs="Times New Roman"/>
          <w:sz w:val="24"/>
          <w:szCs w:val="24"/>
        </w:rPr>
        <w:t>participant</w:t>
      </w:r>
      <w:r w:rsidRPr="009218AD">
        <w:rPr>
          <w:rFonts w:ascii="Times New Roman" w:hAnsi="Times New Roman" w:cs="Times New Roman"/>
          <w:sz w:val="24"/>
          <w:szCs w:val="24"/>
        </w:rPr>
        <w:t xml:space="preserve"> and unequal variance between conditi</w:t>
      </w:r>
      <w:r>
        <w:rPr>
          <w:rFonts w:ascii="Times New Roman" w:hAnsi="Times New Roman" w:cs="Times New Roman"/>
          <w:sz w:val="24"/>
          <w:szCs w:val="24"/>
        </w:rPr>
        <w:t xml:space="preserve">ons and </w:t>
      </w:r>
      <w:r w:rsidR="00F43B6B">
        <w:rPr>
          <w:rFonts w:ascii="Times New Roman" w:hAnsi="Times New Roman" w:cs="Times New Roman"/>
          <w:sz w:val="24"/>
          <w:szCs w:val="24"/>
        </w:rPr>
        <w:t>participant</w:t>
      </w:r>
      <w:r>
        <w:rPr>
          <w:rFonts w:ascii="Times New Roman" w:hAnsi="Times New Roman" w:cs="Times New Roman"/>
          <w:sz w:val="24"/>
          <w:szCs w:val="24"/>
        </w:rPr>
        <w:t xml:space="preserve">s were assumed. </w:t>
      </w:r>
      <w:r w:rsidRPr="009218AD">
        <w:rPr>
          <w:rFonts w:ascii="Times New Roman" w:hAnsi="Times New Roman" w:cs="Times New Roman"/>
          <w:sz w:val="24"/>
          <w:szCs w:val="24"/>
        </w:rPr>
        <w:t xml:space="preserve">We identified voxels which </w:t>
      </w:r>
      <w:r w:rsidRPr="008938FF">
        <w:rPr>
          <w:rFonts w:ascii="Times New Roman" w:hAnsi="Times New Roman" w:cs="Times New Roman"/>
          <w:sz w:val="24"/>
          <w:szCs w:val="24"/>
        </w:rPr>
        <w:t xml:space="preserve">responded to all </w:t>
      </w:r>
      <w:r w:rsidR="00131330">
        <w:rPr>
          <w:rFonts w:ascii="Times New Roman" w:hAnsi="Times New Roman" w:cs="Times New Roman"/>
          <w:sz w:val="24"/>
          <w:szCs w:val="24"/>
        </w:rPr>
        <w:t xml:space="preserve">experimental </w:t>
      </w:r>
      <w:r w:rsidRPr="008938FF">
        <w:rPr>
          <w:rFonts w:ascii="Times New Roman" w:hAnsi="Times New Roman" w:cs="Times New Roman"/>
          <w:sz w:val="24"/>
          <w:szCs w:val="24"/>
        </w:rPr>
        <w:t xml:space="preserve">stimuli (all expected and unexpected </w:t>
      </w:r>
      <w:r>
        <w:rPr>
          <w:rFonts w:ascii="Times New Roman" w:hAnsi="Times New Roman" w:cs="Times New Roman"/>
          <w:sz w:val="24"/>
          <w:szCs w:val="24"/>
        </w:rPr>
        <w:t xml:space="preserve">silences, sounds, low-and high-pitched tones, </w:t>
      </w:r>
      <w:r w:rsidRPr="008938FF">
        <w:rPr>
          <w:rFonts w:ascii="Times New Roman" w:hAnsi="Times New Roman" w:cs="Times New Roman"/>
          <w:sz w:val="24"/>
          <w:szCs w:val="24"/>
        </w:rPr>
        <w:t>neutral and salient words) versus f</w:t>
      </w:r>
      <w:r w:rsidR="00BF42D3">
        <w:rPr>
          <w:rFonts w:ascii="Times New Roman" w:hAnsi="Times New Roman" w:cs="Times New Roman"/>
          <w:sz w:val="24"/>
          <w:szCs w:val="24"/>
        </w:rPr>
        <w:t>ixation cross baseline at p&lt;0.0</w:t>
      </w:r>
      <w:r w:rsidRPr="008938FF">
        <w:rPr>
          <w:rFonts w:ascii="Times New Roman" w:hAnsi="Times New Roman" w:cs="Times New Roman"/>
          <w:sz w:val="24"/>
          <w:szCs w:val="24"/>
        </w:rPr>
        <w:t>1, uncorrected. These voxels then form</w:t>
      </w:r>
      <w:r>
        <w:rPr>
          <w:rFonts w:ascii="Times New Roman" w:hAnsi="Times New Roman" w:cs="Times New Roman"/>
          <w:sz w:val="24"/>
          <w:szCs w:val="24"/>
        </w:rPr>
        <w:t>ed the volume- of- interest (VOI</w:t>
      </w:r>
      <w:r w:rsidRPr="008938FF">
        <w:rPr>
          <w:rFonts w:ascii="Times New Roman" w:hAnsi="Times New Roman" w:cs="Times New Roman"/>
          <w:sz w:val="24"/>
          <w:szCs w:val="24"/>
        </w:rPr>
        <w:t>) for subsequent statistical corrections. Next, we performed t-tests to compare unexpected (</w:t>
      </w:r>
      <w:r w:rsidR="00F43B6B">
        <w:rPr>
          <w:rFonts w:ascii="Times New Roman" w:hAnsi="Times New Roman" w:cs="Times New Roman"/>
          <w:sz w:val="24"/>
          <w:szCs w:val="24"/>
        </w:rPr>
        <w:t xml:space="preserve">silence, sound, low- and high-pitched tones, </w:t>
      </w:r>
      <w:r w:rsidRPr="008938FF">
        <w:rPr>
          <w:rFonts w:ascii="Times New Roman" w:hAnsi="Times New Roman" w:cs="Times New Roman"/>
          <w:sz w:val="24"/>
          <w:szCs w:val="24"/>
        </w:rPr>
        <w:t>neutral and salient</w:t>
      </w:r>
      <w:r w:rsidR="00F43B6B">
        <w:rPr>
          <w:rFonts w:ascii="Times New Roman" w:hAnsi="Times New Roman" w:cs="Times New Roman"/>
          <w:sz w:val="24"/>
          <w:szCs w:val="24"/>
        </w:rPr>
        <w:t xml:space="preserve"> words</w:t>
      </w:r>
      <w:r w:rsidRPr="008938FF">
        <w:rPr>
          <w:rFonts w:ascii="Times New Roman" w:hAnsi="Times New Roman" w:cs="Times New Roman"/>
          <w:sz w:val="24"/>
          <w:szCs w:val="24"/>
        </w:rPr>
        <w:t xml:space="preserve">) with </w:t>
      </w:r>
      <w:r w:rsidR="00F43B6B">
        <w:rPr>
          <w:rFonts w:ascii="Times New Roman" w:hAnsi="Times New Roman" w:cs="Times New Roman"/>
          <w:sz w:val="24"/>
          <w:szCs w:val="24"/>
        </w:rPr>
        <w:t xml:space="preserve">their </w:t>
      </w:r>
      <w:r w:rsidRPr="008938FF">
        <w:rPr>
          <w:rFonts w:ascii="Times New Roman" w:hAnsi="Times New Roman" w:cs="Times New Roman"/>
          <w:sz w:val="24"/>
          <w:szCs w:val="24"/>
        </w:rPr>
        <w:t xml:space="preserve">expected </w:t>
      </w:r>
      <w:r w:rsidR="00F43B6B">
        <w:rPr>
          <w:rFonts w:ascii="Times New Roman" w:hAnsi="Times New Roman" w:cs="Times New Roman"/>
          <w:sz w:val="24"/>
          <w:szCs w:val="24"/>
        </w:rPr>
        <w:t>counterparts.</w:t>
      </w:r>
      <w:r w:rsidRPr="008938FF">
        <w:rPr>
          <w:rFonts w:ascii="Times New Roman" w:hAnsi="Times New Roman" w:cs="Times New Roman"/>
          <w:sz w:val="24"/>
          <w:szCs w:val="24"/>
        </w:rPr>
        <w:t xml:space="preserve"> </w:t>
      </w:r>
      <w:r w:rsidR="00BF42D3">
        <w:rPr>
          <w:rFonts w:ascii="Times New Roman" w:hAnsi="Times New Roman" w:cs="Times New Roman"/>
          <w:sz w:val="24"/>
          <w:szCs w:val="24"/>
        </w:rPr>
        <w:t xml:space="preserve">Each contrast was performed in the whole brain analysis and within the VOI. </w:t>
      </w:r>
      <w:r w:rsidRPr="008938FF">
        <w:rPr>
          <w:rFonts w:ascii="Times New Roman" w:hAnsi="Times New Roman" w:cs="Times New Roman"/>
          <w:sz w:val="24"/>
          <w:szCs w:val="24"/>
        </w:rPr>
        <w:t xml:space="preserve">The voxel-level statistical threshold for reporting was p&lt;0.05, family-wise-error (FWE) corrected. MNI coordinates were converted to Talairach and Tournoux space using the mni2tal software routine in Matlab. Anatomical locations were identified using </w:t>
      </w:r>
      <w:r w:rsidR="00131330">
        <w:rPr>
          <w:rFonts w:ascii="Times New Roman" w:hAnsi="Times New Roman" w:cs="Times New Roman"/>
          <w:sz w:val="24"/>
          <w:szCs w:val="24"/>
        </w:rPr>
        <w:t xml:space="preserve">Talairach and Tournoux </w:t>
      </w:r>
      <w:r w:rsidRPr="008938FF">
        <w:rPr>
          <w:rFonts w:ascii="Times New Roman" w:hAnsi="Times New Roman" w:cs="Times New Roman"/>
          <w:sz w:val="24"/>
          <w:szCs w:val="24"/>
        </w:rPr>
        <w:t xml:space="preserve">atlas </w:t>
      </w:r>
      <w:hyperlink w:anchor="_ENREF_159" w:tooltip="Talairach, 1988 #1257" w:history="1">
        <w:r w:rsidR="00430C88" w:rsidRPr="008938FF">
          <w:rPr>
            <w:rFonts w:ascii="Times New Roman" w:hAnsi="Times New Roman" w:cs="Times New Roman"/>
            <w:sz w:val="24"/>
            <w:szCs w:val="24"/>
          </w:rPr>
          <w:fldChar w:fldCharType="begin">
            <w:fldData xml:space="preserve">PEVuZE5vdGU+PENpdGU+PEF1dGhvcj5UYWxhaXJhY2g8L0F1dGhvcj48WWVhcj4xOTg4PC9ZZWFy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PEVuZE5vdGU+PENpdGU+PEF1dGhvcj5UYWxhaXJhY2g8L0F1dGhvcj48WWVhcj4xOTg4PC9ZZWFy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sidRPr="008938FF">
          <w:rPr>
            <w:rFonts w:ascii="Times New Roman" w:hAnsi="Times New Roman" w:cs="Times New Roman"/>
            <w:sz w:val="24"/>
            <w:szCs w:val="24"/>
          </w:rPr>
        </w:r>
        <w:r w:rsidR="00430C88" w:rsidRPr="008938FF">
          <w:rPr>
            <w:rFonts w:ascii="Times New Roman" w:hAnsi="Times New Roman" w:cs="Times New Roman"/>
            <w:sz w:val="24"/>
            <w:szCs w:val="24"/>
          </w:rPr>
          <w:fldChar w:fldCharType="separate"/>
        </w:r>
        <w:r w:rsidR="00A30A26">
          <w:rPr>
            <w:rFonts w:ascii="Times New Roman" w:hAnsi="Times New Roman" w:cs="Times New Roman"/>
            <w:noProof/>
            <w:sz w:val="24"/>
            <w:szCs w:val="24"/>
          </w:rPr>
          <w:t>(1988)</w:t>
        </w:r>
        <w:r w:rsidR="00430C88" w:rsidRPr="008938FF">
          <w:rPr>
            <w:rFonts w:ascii="Times New Roman" w:hAnsi="Times New Roman" w:cs="Times New Roman"/>
            <w:sz w:val="24"/>
            <w:szCs w:val="24"/>
          </w:rPr>
          <w:fldChar w:fldCharType="end"/>
        </w:r>
      </w:hyperlink>
      <w:r w:rsidRPr="008938FF">
        <w:rPr>
          <w:rFonts w:ascii="Times New Roman" w:hAnsi="Times New Roman" w:cs="Times New Roman"/>
          <w:sz w:val="24"/>
          <w:szCs w:val="24"/>
        </w:rPr>
        <w:t>.</w:t>
      </w:r>
    </w:p>
    <w:p w:rsidR="006B59DF" w:rsidRDefault="006B59DF" w:rsidP="008C44A4">
      <w:pPr>
        <w:spacing w:before="100" w:beforeAutospacing="1" w:after="100" w:afterAutospacing="1" w:line="360" w:lineRule="auto"/>
        <w:rPr>
          <w:rFonts w:ascii="Times New Roman" w:hAnsi="Times New Roman" w:cs="Times New Roman"/>
          <w:sz w:val="24"/>
          <w:szCs w:val="24"/>
        </w:rPr>
      </w:pPr>
    </w:p>
    <w:p w:rsidR="00D47B2E" w:rsidRDefault="00D47B2E" w:rsidP="008C44A4">
      <w:pPr>
        <w:spacing w:before="100" w:beforeAutospacing="1" w:after="100" w:afterAutospacing="1" w:line="360" w:lineRule="auto"/>
        <w:rPr>
          <w:rFonts w:ascii="Times New Roman" w:hAnsi="Times New Roman" w:cs="Times New Roman"/>
          <w:b/>
          <w:sz w:val="24"/>
          <w:szCs w:val="24"/>
        </w:rPr>
      </w:pPr>
    </w:p>
    <w:p w:rsidR="00615152" w:rsidRPr="0037068E" w:rsidRDefault="00AD0B06" w:rsidP="008C44A4">
      <w:pPr>
        <w:spacing w:before="100" w:beforeAutospacing="1" w:after="100" w:afterAutospacing="1" w:line="360" w:lineRule="auto"/>
        <w:rPr>
          <w:rFonts w:ascii="Times New Roman" w:hAnsi="Times New Roman" w:cs="Times New Roman"/>
          <w:b/>
          <w:sz w:val="24"/>
          <w:szCs w:val="24"/>
        </w:rPr>
      </w:pPr>
      <w:r w:rsidRPr="0037068E">
        <w:rPr>
          <w:rFonts w:ascii="Times New Roman" w:hAnsi="Times New Roman" w:cs="Times New Roman"/>
          <w:b/>
          <w:sz w:val="24"/>
          <w:szCs w:val="24"/>
        </w:rPr>
        <w:lastRenderedPageBreak/>
        <w:t>Table 6.1.</w:t>
      </w:r>
      <w:r w:rsidR="00615152" w:rsidRPr="0037068E">
        <w:rPr>
          <w:rFonts w:ascii="Times New Roman" w:hAnsi="Times New Roman" w:cs="Times New Roman"/>
          <w:b/>
          <w:sz w:val="24"/>
          <w:szCs w:val="24"/>
        </w:rPr>
        <w:t xml:space="preserve"> </w:t>
      </w:r>
      <w:r w:rsidR="00D31A6A" w:rsidRPr="0037068E">
        <w:rPr>
          <w:rFonts w:ascii="Times New Roman" w:hAnsi="Times New Roman" w:cs="Times New Roman"/>
          <w:b/>
          <w:sz w:val="24"/>
          <w:szCs w:val="24"/>
        </w:rPr>
        <w:t xml:space="preserve">Brain areas activated by </w:t>
      </w:r>
      <w:r w:rsidR="00C73550">
        <w:rPr>
          <w:rFonts w:ascii="Times New Roman" w:hAnsi="Times New Roman" w:cs="Times New Roman"/>
          <w:b/>
          <w:sz w:val="24"/>
          <w:szCs w:val="24"/>
        </w:rPr>
        <w:t xml:space="preserve">all </w:t>
      </w:r>
      <w:r w:rsidR="00615152" w:rsidRPr="0037068E">
        <w:rPr>
          <w:rFonts w:ascii="Times New Roman" w:hAnsi="Times New Roman" w:cs="Times New Roman"/>
          <w:b/>
          <w:sz w:val="24"/>
          <w:szCs w:val="24"/>
        </w:rPr>
        <w:t xml:space="preserve">experimental stimuli from </w:t>
      </w:r>
      <w:r w:rsidR="00E22FFE" w:rsidRPr="0037068E">
        <w:rPr>
          <w:rFonts w:ascii="Times New Roman" w:hAnsi="Times New Roman" w:cs="Times New Roman"/>
          <w:b/>
          <w:sz w:val="24"/>
          <w:szCs w:val="24"/>
        </w:rPr>
        <w:t>fMRI Sound/Silence, Pitch and Salience E</w:t>
      </w:r>
      <w:r w:rsidR="00615152" w:rsidRPr="0037068E">
        <w:rPr>
          <w:rFonts w:ascii="Times New Roman" w:hAnsi="Times New Roman" w:cs="Times New Roman"/>
          <w:b/>
          <w:sz w:val="24"/>
          <w:szCs w:val="24"/>
        </w:rPr>
        <w:t>xperiments</w:t>
      </w:r>
      <w:r w:rsidR="00E22FFE" w:rsidRPr="0037068E">
        <w:rPr>
          <w:rFonts w:ascii="Times New Roman" w:hAnsi="Times New Roman" w:cs="Times New Roman"/>
          <w:b/>
          <w:sz w:val="24"/>
          <w:szCs w:val="24"/>
        </w:rPr>
        <w:t xml:space="preserve"> </w:t>
      </w:r>
      <w:r w:rsidR="00D31A6A" w:rsidRPr="0037068E">
        <w:rPr>
          <w:rFonts w:ascii="Times New Roman" w:hAnsi="Times New Roman" w:cs="Times New Roman"/>
          <w:b/>
          <w:sz w:val="24"/>
          <w:szCs w:val="24"/>
        </w:rPr>
        <w:t>combined</w:t>
      </w:r>
      <w:r w:rsidR="00615152" w:rsidRPr="0037068E">
        <w:rPr>
          <w:rFonts w:ascii="Times New Roman" w:hAnsi="Times New Roman" w:cs="Times New Roman"/>
          <w:b/>
          <w:sz w:val="24"/>
          <w:szCs w:val="24"/>
        </w:rPr>
        <w:t xml:space="preserve">, versus fixation cross baseline. </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3652"/>
        <w:gridCol w:w="992"/>
        <w:gridCol w:w="258"/>
        <w:gridCol w:w="2536"/>
        <w:gridCol w:w="976"/>
      </w:tblGrid>
      <w:tr w:rsidR="008303A1" w:rsidTr="006C7C6B">
        <w:tc>
          <w:tcPr>
            <w:tcW w:w="3652" w:type="dxa"/>
            <w:tcBorders>
              <w:bottom w:val="single" w:sz="4" w:space="0" w:color="auto"/>
            </w:tcBorders>
          </w:tcPr>
          <w:p w:rsidR="008303A1" w:rsidRPr="00615152" w:rsidRDefault="008303A1" w:rsidP="008C44A4">
            <w:pPr>
              <w:spacing w:before="100" w:beforeAutospacing="1" w:after="100" w:afterAutospacing="1" w:line="360" w:lineRule="auto"/>
              <w:rPr>
                <w:rFonts w:ascii="Times New Roman" w:hAnsi="Times New Roman" w:cs="Times New Roman"/>
                <w:b/>
                <w:sz w:val="24"/>
                <w:szCs w:val="24"/>
              </w:rPr>
            </w:pPr>
            <w:r w:rsidRPr="00615152">
              <w:rPr>
                <w:rFonts w:ascii="Times New Roman" w:hAnsi="Times New Roman" w:cs="Times New Roman"/>
                <w:b/>
                <w:sz w:val="24"/>
                <w:szCs w:val="24"/>
              </w:rPr>
              <w:t xml:space="preserve">Region </w:t>
            </w:r>
          </w:p>
        </w:tc>
        <w:tc>
          <w:tcPr>
            <w:tcW w:w="992" w:type="dxa"/>
            <w:tcBorders>
              <w:bottom w:val="single" w:sz="4" w:space="0" w:color="auto"/>
            </w:tcBorders>
          </w:tcPr>
          <w:p w:rsidR="008303A1" w:rsidRPr="00615152" w:rsidRDefault="008303A1" w:rsidP="008C44A4">
            <w:pPr>
              <w:spacing w:before="100" w:beforeAutospacing="1" w:after="100" w:afterAutospacing="1" w:line="360" w:lineRule="auto"/>
              <w:rPr>
                <w:rFonts w:ascii="Times New Roman" w:hAnsi="Times New Roman" w:cs="Times New Roman"/>
                <w:b/>
                <w:sz w:val="24"/>
                <w:szCs w:val="24"/>
              </w:rPr>
            </w:pPr>
            <w:r w:rsidRPr="00615152">
              <w:rPr>
                <w:rFonts w:ascii="Times New Roman" w:hAnsi="Times New Roman" w:cs="Times New Roman"/>
                <w:b/>
                <w:sz w:val="24"/>
                <w:szCs w:val="24"/>
              </w:rPr>
              <w:t xml:space="preserve">Peak </w:t>
            </w:r>
            <w:r w:rsidRPr="00615152">
              <w:rPr>
                <w:rFonts w:ascii="Times New Roman" w:hAnsi="Times New Roman" w:cs="Times New Roman"/>
                <w:b/>
                <w:i/>
                <w:sz w:val="24"/>
                <w:szCs w:val="24"/>
              </w:rPr>
              <w:t>t</w:t>
            </w:r>
          </w:p>
        </w:tc>
        <w:tc>
          <w:tcPr>
            <w:tcW w:w="2794" w:type="dxa"/>
            <w:gridSpan w:val="2"/>
            <w:tcBorders>
              <w:bottom w:val="single" w:sz="4" w:space="0" w:color="auto"/>
            </w:tcBorders>
          </w:tcPr>
          <w:p w:rsidR="008303A1" w:rsidRPr="00CC4BA0" w:rsidRDefault="008303A1" w:rsidP="008C44A4">
            <w:pPr>
              <w:spacing w:before="100" w:beforeAutospacing="1" w:after="100" w:afterAutospacing="1" w:line="360" w:lineRule="auto"/>
              <w:rPr>
                <w:rFonts w:ascii="Times New Roman" w:hAnsi="Times New Roman" w:cs="Times New Roman"/>
                <w:b/>
                <w:sz w:val="24"/>
                <w:szCs w:val="24"/>
                <w:lang w:val="es-ES_tradnl"/>
              </w:rPr>
            </w:pPr>
            <w:r w:rsidRPr="00CC4BA0">
              <w:rPr>
                <w:rFonts w:ascii="Times New Roman" w:hAnsi="Times New Roman" w:cs="Times New Roman"/>
                <w:b/>
                <w:sz w:val="24"/>
                <w:szCs w:val="24"/>
                <w:lang w:val="es-ES_tradnl"/>
              </w:rPr>
              <w:t>MNI coordinates (</w:t>
            </w:r>
            <w:r w:rsidRPr="00CC4BA0">
              <w:rPr>
                <w:rFonts w:ascii="Times New Roman" w:hAnsi="Times New Roman" w:cs="Times New Roman"/>
                <w:b/>
                <w:i/>
                <w:sz w:val="24"/>
                <w:szCs w:val="24"/>
                <w:lang w:val="es-ES_tradnl"/>
              </w:rPr>
              <w:t>x y z</w:t>
            </w:r>
            <w:r w:rsidRPr="00CC4BA0">
              <w:rPr>
                <w:rFonts w:ascii="Times New Roman" w:hAnsi="Times New Roman" w:cs="Times New Roman"/>
                <w:b/>
                <w:sz w:val="24"/>
                <w:szCs w:val="24"/>
                <w:lang w:val="es-ES_tradnl"/>
              </w:rPr>
              <w:t>)</w:t>
            </w:r>
          </w:p>
        </w:tc>
        <w:tc>
          <w:tcPr>
            <w:tcW w:w="976" w:type="dxa"/>
            <w:tcBorders>
              <w:bottom w:val="single" w:sz="4" w:space="0" w:color="auto"/>
            </w:tcBorders>
          </w:tcPr>
          <w:p w:rsidR="008303A1" w:rsidRPr="00615152" w:rsidRDefault="008303A1" w:rsidP="008C44A4">
            <w:pPr>
              <w:spacing w:before="100" w:beforeAutospacing="1" w:after="100" w:afterAutospacing="1" w:line="360" w:lineRule="auto"/>
              <w:rPr>
                <w:rFonts w:ascii="Times New Roman" w:hAnsi="Times New Roman" w:cs="Times New Roman"/>
                <w:b/>
                <w:sz w:val="24"/>
                <w:szCs w:val="24"/>
              </w:rPr>
            </w:pPr>
            <w:r w:rsidRPr="00615152">
              <w:rPr>
                <w:rFonts w:ascii="Times New Roman" w:hAnsi="Times New Roman" w:cs="Times New Roman"/>
                <w:b/>
                <w:sz w:val="24"/>
                <w:szCs w:val="24"/>
              </w:rPr>
              <w:t xml:space="preserve">Cluster </w:t>
            </w:r>
          </w:p>
        </w:tc>
      </w:tr>
      <w:tr w:rsidR="008303A1" w:rsidTr="006C7C6B">
        <w:tc>
          <w:tcPr>
            <w:tcW w:w="3652" w:type="dxa"/>
            <w:tcBorders>
              <w:bottom w:val="nil"/>
            </w:tcBorders>
          </w:tcPr>
          <w:p w:rsidR="008303A1" w:rsidRDefault="008303A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Left hemisphere </w:t>
            </w:r>
          </w:p>
        </w:tc>
        <w:tc>
          <w:tcPr>
            <w:tcW w:w="1250" w:type="dxa"/>
            <w:gridSpan w:val="2"/>
            <w:tcBorders>
              <w:bottom w:val="nil"/>
            </w:tcBorders>
          </w:tcPr>
          <w:p w:rsidR="008303A1" w:rsidRDefault="008303A1" w:rsidP="008C44A4">
            <w:pPr>
              <w:spacing w:before="100" w:beforeAutospacing="1" w:after="100" w:afterAutospacing="1" w:line="360" w:lineRule="auto"/>
              <w:rPr>
                <w:rFonts w:ascii="Times New Roman" w:hAnsi="Times New Roman" w:cs="Times New Roman"/>
                <w:sz w:val="24"/>
                <w:szCs w:val="24"/>
              </w:rPr>
            </w:pPr>
          </w:p>
        </w:tc>
        <w:tc>
          <w:tcPr>
            <w:tcW w:w="2536" w:type="dxa"/>
            <w:tcBorders>
              <w:bottom w:val="nil"/>
            </w:tcBorders>
          </w:tcPr>
          <w:p w:rsidR="008303A1" w:rsidRDefault="008303A1" w:rsidP="008C44A4">
            <w:pPr>
              <w:spacing w:before="100" w:beforeAutospacing="1" w:after="100" w:afterAutospacing="1" w:line="360" w:lineRule="auto"/>
              <w:rPr>
                <w:rFonts w:ascii="Times New Roman" w:hAnsi="Times New Roman" w:cs="Times New Roman"/>
                <w:sz w:val="24"/>
                <w:szCs w:val="24"/>
              </w:rPr>
            </w:pPr>
          </w:p>
        </w:tc>
        <w:tc>
          <w:tcPr>
            <w:tcW w:w="976" w:type="dxa"/>
            <w:tcBorders>
              <w:bottom w:val="nil"/>
            </w:tcBorders>
          </w:tcPr>
          <w:p w:rsidR="008303A1" w:rsidRDefault="008303A1" w:rsidP="008C44A4">
            <w:pPr>
              <w:spacing w:before="100" w:beforeAutospacing="1" w:after="100" w:afterAutospacing="1" w:line="360" w:lineRule="auto"/>
              <w:rPr>
                <w:rFonts w:ascii="Times New Roman" w:hAnsi="Times New Roman" w:cs="Times New Roman"/>
                <w:sz w:val="24"/>
                <w:szCs w:val="24"/>
              </w:rPr>
            </w:pPr>
          </w:p>
        </w:tc>
      </w:tr>
      <w:tr w:rsidR="00615152" w:rsidTr="006C7C6B">
        <w:tc>
          <w:tcPr>
            <w:tcW w:w="3652" w:type="dxa"/>
            <w:tcBorders>
              <w:top w:val="nil"/>
              <w:bottom w:val="nil"/>
            </w:tcBorders>
          </w:tcPr>
          <w:p w:rsidR="00615152" w:rsidRDefault="0061515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STG</w:t>
            </w:r>
          </w:p>
        </w:tc>
        <w:tc>
          <w:tcPr>
            <w:tcW w:w="1250" w:type="dxa"/>
            <w:gridSpan w:val="2"/>
            <w:tcBorders>
              <w:top w:val="nil"/>
              <w:bottom w:val="nil"/>
            </w:tcBorders>
          </w:tcPr>
          <w:p w:rsidR="00615152" w:rsidRDefault="0061515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8.65</w:t>
            </w:r>
          </w:p>
        </w:tc>
        <w:tc>
          <w:tcPr>
            <w:tcW w:w="2536" w:type="dxa"/>
            <w:tcBorders>
              <w:top w:val="nil"/>
              <w:bottom w:val="nil"/>
            </w:tcBorders>
          </w:tcPr>
          <w:p w:rsidR="00615152" w:rsidRDefault="0061515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-46 -32 2 </w:t>
            </w:r>
          </w:p>
        </w:tc>
        <w:tc>
          <w:tcPr>
            <w:tcW w:w="976" w:type="dxa"/>
            <w:tcBorders>
              <w:top w:val="nil"/>
              <w:bottom w:val="nil"/>
            </w:tcBorders>
          </w:tcPr>
          <w:p w:rsidR="00615152" w:rsidRDefault="008C78C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3486</w:t>
            </w:r>
          </w:p>
        </w:tc>
      </w:tr>
      <w:tr w:rsidR="008303A1" w:rsidTr="006C7C6B">
        <w:tc>
          <w:tcPr>
            <w:tcW w:w="3652" w:type="dxa"/>
            <w:tcBorders>
              <w:top w:val="nil"/>
              <w:bottom w:val="nil"/>
            </w:tcBorders>
          </w:tcPr>
          <w:p w:rsidR="008303A1" w:rsidRDefault="008303A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Inferior parietal lobule</w:t>
            </w:r>
          </w:p>
        </w:tc>
        <w:tc>
          <w:tcPr>
            <w:tcW w:w="1250" w:type="dxa"/>
            <w:gridSpan w:val="2"/>
            <w:tcBorders>
              <w:top w:val="nil"/>
              <w:bottom w:val="nil"/>
            </w:tcBorders>
          </w:tcPr>
          <w:p w:rsidR="008303A1" w:rsidRDefault="0061515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4.89</w:t>
            </w:r>
          </w:p>
        </w:tc>
        <w:tc>
          <w:tcPr>
            <w:tcW w:w="2536" w:type="dxa"/>
            <w:tcBorders>
              <w:top w:val="nil"/>
              <w:bottom w:val="nil"/>
            </w:tcBorders>
          </w:tcPr>
          <w:p w:rsidR="008303A1" w:rsidRDefault="0061515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-28 -60 48</w:t>
            </w:r>
          </w:p>
        </w:tc>
        <w:tc>
          <w:tcPr>
            <w:tcW w:w="976" w:type="dxa"/>
            <w:tcBorders>
              <w:top w:val="nil"/>
              <w:bottom w:val="nil"/>
            </w:tcBorders>
          </w:tcPr>
          <w:p w:rsidR="008303A1" w:rsidRDefault="008C78C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583</w:t>
            </w:r>
          </w:p>
        </w:tc>
      </w:tr>
      <w:tr w:rsidR="008303A1" w:rsidTr="006C7C6B">
        <w:tc>
          <w:tcPr>
            <w:tcW w:w="3652" w:type="dxa"/>
            <w:tcBorders>
              <w:top w:val="nil"/>
              <w:bottom w:val="nil"/>
            </w:tcBorders>
          </w:tcPr>
          <w:p w:rsidR="008303A1" w:rsidRDefault="008303A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B707D">
              <w:rPr>
                <w:rFonts w:ascii="Times New Roman" w:hAnsi="Times New Roman" w:cs="Times New Roman"/>
                <w:sz w:val="24"/>
                <w:szCs w:val="24"/>
              </w:rPr>
              <w:t xml:space="preserve"> </w:t>
            </w:r>
            <w:r>
              <w:rPr>
                <w:rFonts w:ascii="Times New Roman" w:hAnsi="Times New Roman" w:cs="Times New Roman"/>
                <w:sz w:val="24"/>
                <w:szCs w:val="24"/>
              </w:rPr>
              <w:t>Middle frontal gyrus</w:t>
            </w:r>
          </w:p>
        </w:tc>
        <w:tc>
          <w:tcPr>
            <w:tcW w:w="1250" w:type="dxa"/>
            <w:gridSpan w:val="2"/>
            <w:tcBorders>
              <w:top w:val="nil"/>
              <w:bottom w:val="nil"/>
            </w:tcBorders>
          </w:tcPr>
          <w:p w:rsidR="008303A1" w:rsidRDefault="0061515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3.54</w:t>
            </w:r>
          </w:p>
        </w:tc>
        <w:tc>
          <w:tcPr>
            <w:tcW w:w="2536" w:type="dxa"/>
            <w:tcBorders>
              <w:top w:val="nil"/>
              <w:bottom w:val="nil"/>
            </w:tcBorders>
          </w:tcPr>
          <w:p w:rsidR="008303A1" w:rsidRDefault="0061515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-36 -2 46</w:t>
            </w:r>
          </w:p>
        </w:tc>
        <w:tc>
          <w:tcPr>
            <w:tcW w:w="976" w:type="dxa"/>
            <w:tcBorders>
              <w:top w:val="nil"/>
              <w:bottom w:val="nil"/>
            </w:tcBorders>
          </w:tcPr>
          <w:p w:rsidR="008303A1" w:rsidRDefault="008C78C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219</w:t>
            </w:r>
          </w:p>
        </w:tc>
      </w:tr>
      <w:tr w:rsidR="0069391D" w:rsidTr="006C7C6B">
        <w:tc>
          <w:tcPr>
            <w:tcW w:w="3652" w:type="dxa"/>
            <w:tcBorders>
              <w:top w:val="nil"/>
              <w:bottom w:val="nil"/>
            </w:tcBorders>
          </w:tcPr>
          <w:p w:rsidR="0069391D" w:rsidRDefault="00F629B5"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B707D">
              <w:rPr>
                <w:rFonts w:ascii="Times New Roman" w:hAnsi="Times New Roman" w:cs="Times New Roman"/>
                <w:sz w:val="24"/>
                <w:szCs w:val="24"/>
              </w:rPr>
              <w:t xml:space="preserve"> </w:t>
            </w:r>
            <w:r>
              <w:rPr>
                <w:rFonts w:ascii="Times New Roman" w:hAnsi="Times New Roman" w:cs="Times New Roman"/>
                <w:sz w:val="24"/>
                <w:szCs w:val="24"/>
              </w:rPr>
              <w:t>Inferior occipital gyrus</w:t>
            </w:r>
          </w:p>
        </w:tc>
        <w:tc>
          <w:tcPr>
            <w:tcW w:w="1250" w:type="dxa"/>
            <w:gridSpan w:val="2"/>
            <w:tcBorders>
              <w:top w:val="nil"/>
              <w:bottom w:val="nil"/>
            </w:tcBorders>
          </w:tcPr>
          <w:p w:rsidR="0069391D" w:rsidRDefault="0069391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3.74</w:t>
            </w:r>
          </w:p>
        </w:tc>
        <w:tc>
          <w:tcPr>
            <w:tcW w:w="2536" w:type="dxa"/>
            <w:tcBorders>
              <w:top w:val="nil"/>
              <w:bottom w:val="nil"/>
            </w:tcBorders>
          </w:tcPr>
          <w:p w:rsidR="0069391D" w:rsidRDefault="0069391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-36 -74 -4</w:t>
            </w:r>
          </w:p>
        </w:tc>
        <w:tc>
          <w:tcPr>
            <w:tcW w:w="976" w:type="dxa"/>
            <w:tcBorders>
              <w:top w:val="nil"/>
              <w:bottom w:val="nil"/>
            </w:tcBorders>
          </w:tcPr>
          <w:p w:rsidR="0069391D" w:rsidRDefault="0069391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113</w:t>
            </w:r>
          </w:p>
        </w:tc>
      </w:tr>
      <w:tr w:rsidR="00745501" w:rsidTr="006C7C6B">
        <w:tc>
          <w:tcPr>
            <w:tcW w:w="3652" w:type="dxa"/>
            <w:tcBorders>
              <w:top w:val="nil"/>
              <w:bottom w:val="nil"/>
            </w:tcBorders>
          </w:tcPr>
          <w:p w:rsidR="00745501" w:rsidRDefault="00DE596E"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Insula</w:t>
            </w:r>
          </w:p>
        </w:tc>
        <w:tc>
          <w:tcPr>
            <w:tcW w:w="1250" w:type="dxa"/>
            <w:gridSpan w:val="2"/>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3.01</w:t>
            </w:r>
          </w:p>
        </w:tc>
        <w:tc>
          <w:tcPr>
            <w:tcW w:w="2536" w:type="dxa"/>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-38  6  8</w:t>
            </w:r>
          </w:p>
        </w:tc>
        <w:tc>
          <w:tcPr>
            <w:tcW w:w="976" w:type="dxa"/>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29</w:t>
            </w:r>
          </w:p>
        </w:tc>
      </w:tr>
      <w:tr w:rsidR="00745501" w:rsidTr="006C7C6B">
        <w:tc>
          <w:tcPr>
            <w:tcW w:w="3652" w:type="dxa"/>
            <w:tcBorders>
              <w:top w:val="nil"/>
              <w:bottom w:val="nil"/>
            </w:tcBorders>
          </w:tcPr>
          <w:p w:rsidR="00745501" w:rsidRDefault="004B707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Cerebellum</w:t>
            </w:r>
          </w:p>
        </w:tc>
        <w:tc>
          <w:tcPr>
            <w:tcW w:w="1250" w:type="dxa"/>
            <w:gridSpan w:val="2"/>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2.84</w:t>
            </w:r>
          </w:p>
        </w:tc>
        <w:tc>
          <w:tcPr>
            <w:tcW w:w="2536" w:type="dxa"/>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-6 -54 -40</w:t>
            </w:r>
          </w:p>
        </w:tc>
        <w:tc>
          <w:tcPr>
            <w:tcW w:w="976" w:type="dxa"/>
            <w:tcBorders>
              <w:top w:val="nil"/>
              <w:bottom w:val="nil"/>
            </w:tcBorders>
          </w:tcPr>
          <w:p w:rsidR="00745501"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29</w:t>
            </w:r>
          </w:p>
        </w:tc>
      </w:tr>
      <w:tr w:rsidR="00745501" w:rsidTr="006C7C6B">
        <w:tc>
          <w:tcPr>
            <w:tcW w:w="3652" w:type="dxa"/>
            <w:tcBorders>
              <w:top w:val="nil"/>
              <w:bottom w:val="nil"/>
            </w:tcBorders>
          </w:tcPr>
          <w:p w:rsidR="00745501" w:rsidRDefault="004B707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Posterior cingulate</w:t>
            </w:r>
          </w:p>
        </w:tc>
        <w:tc>
          <w:tcPr>
            <w:tcW w:w="1250" w:type="dxa"/>
            <w:gridSpan w:val="2"/>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2.92</w:t>
            </w:r>
          </w:p>
        </w:tc>
        <w:tc>
          <w:tcPr>
            <w:tcW w:w="2536" w:type="dxa"/>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-24 -56  6</w:t>
            </w:r>
          </w:p>
        </w:tc>
        <w:tc>
          <w:tcPr>
            <w:tcW w:w="976" w:type="dxa"/>
            <w:tcBorders>
              <w:top w:val="nil"/>
              <w:bottom w:val="nil"/>
            </w:tcBorders>
          </w:tcPr>
          <w:p w:rsidR="00745501"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45501">
              <w:rPr>
                <w:rFonts w:ascii="Times New Roman" w:hAnsi="Times New Roman" w:cs="Times New Roman"/>
                <w:sz w:val="24"/>
                <w:szCs w:val="24"/>
              </w:rPr>
              <w:t>27</w:t>
            </w:r>
          </w:p>
        </w:tc>
      </w:tr>
      <w:tr w:rsidR="0008352F" w:rsidTr="006C7C6B">
        <w:tc>
          <w:tcPr>
            <w:tcW w:w="3652" w:type="dxa"/>
            <w:tcBorders>
              <w:top w:val="nil"/>
              <w:bottom w:val="nil"/>
            </w:tcBorders>
          </w:tcPr>
          <w:p w:rsidR="0008352F" w:rsidRDefault="004B707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Precuneus</w:t>
            </w:r>
          </w:p>
        </w:tc>
        <w:tc>
          <w:tcPr>
            <w:tcW w:w="1250" w:type="dxa"/>
            <w:gridSpan w:val="2"/>
            <w:tcBorders>
              <w:top w:val="nil"/>
              <w:bottom w:val="nil"/>
            </w:tcBorders>
          </w:tcPr>
          <w:p w:rsidR="0008352F"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2.73</w:t>
            </w:r>
          </w:p>
        </w:tc>
        <w:tc>
          <w:tcPr>
            <w:tcW w:w="2536" w:type="dxa"/>
            <w:tcBorders>
              <w:top w:val="nil"/>
              <w:bottom w:val="nil"/>
            </w:tcBorders>
          </w:tcPr>
          <w:p w:rsidR="0008352F"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-24 -80 40</w:t>
            </w:r>
          </w:p>
        </w:tc>
        <w:tc>
          <w:tcPr>
            <w:tcW w:w="976" w:type="dxa"/>
            <w:tcBorders>
              <w:top w:val="nil"/>
              <w:bottom w:val="nil"/>
            </w:tcBorders>
          </w:tcPr>
          <w:p w:rsidR="0008352F"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25</w:t>
            </w:r>
          </w:p>
        </w:tc>
      </w:tr>
      <w:tr w:rsidR="0008352F" w:rsidTr="006C7C6B">
        <w:tc>
          <w:tcPr>
            <w:tcW w:w="3652" w:type="dxa"/>
            <w:tcBorders>
              <w:top w:val="nil"/>
              <w:bottom w:val="nil"/>
            </w:tcBorders>
          </w:tcPr>
          <w:p w:rsidR="0008352F" w:rsidRDefault="004B707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Superior frontal gyrus</w:t>
            </w:r>
          </w:p>
        </w:tc>
        <w:tc>
          <w:tcPr>
            <w:tcW w:w="1250" w:type="dxa"/>
            <w:gridSpan w:val="2"/>
            <w:tcBorders>
              <w:top w:val="nil"/>
              <w:bottom w:val="nil"/>
            </w:tcBorders>
          </w:tcPr>
          <w:p w:rsidR="0008352F"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2.61</w:t>
            </w:r>
          </w:p>
        </w:tc>
        <w:tc>
          <w:tcPr>
            <w:tcW w:w="2536" w:type="dxa"/>
            <w:tcBorders>
              <w:top w:val="nil"/>
              <w:bottom w:val="nil"/>
            </w:tcBorders>
          </w:tcPr>
          <w:p w:rsidR="0008352F"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-12 62 -12</w:t>
            </w:r>
          </w:p>
        </w:tc>
        <w:tc>
          <w:tcPr>
            <w:tcW w:w="976" w:type="dxa"/>
            <w:tcBorders>
              <w:top w:val="nil"/>
              <w:bottom w:val="nil"/>
            </w:tcBorders>
          </w:tcPr>
          <w:p w:rsidR="0008352F"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22</w:t>
            </w:r>
          </w:p>
        </w:tc>
      </w:tr>
      <w:tr w:rsidR="0008352F" w:rsidTr="006C7C6B">
        <w:tc>
          <w:tcPr>
            <w:tcW w:w="3652" w:type="dxa"/>
            <w:tcBorders>
              <w:top w:val="nil"/>
              <w:bottom w:val="nil"/>
            </w:tcBorders>
          </w:tcPr>
          <w:p w:rsidR="0008352F" w:rsidRDefault="004B707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Cingulate gyrus</w:t>
            </w:r>
          </w:p>
        </w:tc>
        <w:tc>
          <w:tcPr>
            <w:tcW w:w="1250" w:type="dxa"/>
            <w:gridSpan w:val="2"/>
            <w:tcBorders>
              <w:top w:val="nil"/>
              <w:bottom w:val="nil"/>
            </w:tcBorders>
          </w:tcPr>
          <w:p w:rsidR="0008352F"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2.70</w:t>
            </w:r>
          </w:p>
        </w:tc>
        <w:tc>
          <w:tcPr>
            <w:tcW w:w="2536" w:type="dxa"/>
            <w:tcBorders>
              <w:top w:val="nil"/>
              <w:bottom w:val="nil"/>
            </w:tcBorders>
          </w:tcPr>
          <w:p w:rsidR="0008352F"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-20 -16 38</w:t>
            </w:r>
          </w:p>
        </w:tc>
        <w:tc>
          <w:tcPr>
            <w:tcW w:w="976" w:type="dxa"/>
            <w:tcBorders>
              <w:top w:val="nil"/>
              <w:bottom w:val="nil"/>
            </w:tcBorders>
          </w:tcPr>
          <w:p w:rsidR="0008352F"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12</w:t>
            </w:r>
          </w:p>
        </w:tc>
      </w:tr>
      <w:tr w:rsidR="0008352F" w:rsidTr="006C7C6B">
        <w:tc>
          <w:tcPr>
            <w:tcW w:w="3652" w:type="dxa"/>
            <w:tcBorders>
              <w:top w:val="nil"/>
              <w:bottom w:val="nil"/>
            </w:tcBorders>
          </w:tcPr>
          <w:p w:rsidR="0008352F" w:rsidRDefault="004B707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2758C">
              <w:rPr>
                <w:rFonts w:ascii="Times New Roman" w:hAnsi="Times New Roman" w:cs="Times New Roman"/>
                <w:sz w:val="24"/>
                <w:szCs w:val="24"/>
              </w:rPr>
              <w:t>Precentral gyrus</w:t>
            </w:r>
          </w:p>
        </w:tc>
        <w:tc>
          <w:tcPr>
            <w:tcW w:w="1250" w:type="dxa"/>
            <w:gridSpan w:val="2"/>
            <w:tcBorders>
              <w:top w:val="nil"/>
              <w:bottom w:val="nil"/>
            </w:tcBorders>
          </w:tcPr>
          <w:p w:rsidR="0008352F"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2.66</w:t>
            </w:r>
          </w:p>
        </w:tc>
        <w:tc>
          <w:tcPr>
            <w:tcW w:w="2536" w:type="dxa"/>
            <w:tcBorders>
              <w:top w:val="nil"/>
              <w:bottom w:val="nil"/>
            </w:tcBorders>
          </w:tcPr>
          <w:p w:rsidR="0008352F"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-32 -14 28</w:t>
            </w:r>
          </w:p>
        </w:tc>
        <w:tc>
          <w:tcPr>
            <w:tcW w:w="976" w:type="dxa"/>
            <w:tcBorders>
              <w:top w:val="nil"/>
              <w:bottom w:val="nil"/>
            </w:tcBorders>
          </w:tcPr>
          <w:p w:rsidR="0008352F" w:rsidRDefault="0008352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7</w:t>
            </w:r>
          </w:p>
        </w:tc>
      </w:tr>
      <w:tr w:rsidR="008303A1" w:rsidTr="006C7C6B">
        <w:tc>
          <w:tcPr>
            <w:tcW w:w="3652" w:type="dxa"/>
            <w:tcBorders>
              <w:top w:val="nil"/>
              <w:bottom w:val="nil"/>
            </w:tcBorders>
          </w:tcPr>
          <w:p w:rsidR="008303A1" w:rsidRDefault="008303A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Right hemisphere </w:t>
            </w:r>
          </w:p>
        </w:tc>
        <w:tc>
          <w:tcPr>
            <w:tcW w:w="1250" w:type="dxa"/>
            <w:gridSpan w:val="2"/>
            <w:tcBorders>
              <w:top w:val="nil"/>
              <w:bottom w:val="nil"/>
            </w:tcBorders>
          </w:tcPr>
          <w:p w:rsidR="008303A1" w:rsidRDefault="008303A1" w:rsidP="008C44A4">
            <w:pPr>
              <w:spacing w:before="100" w:beforeAutospacing="1" w:after="100" w:afterAutospacing="1" w:line="360" w:lineRule="auto"/>
              <w:rPr>
                <w:rFonts w:ascii="Times New Roman" w:hAnsi="Times New Roman" w:cs="Times New Roman"/>
                <w:sz w:val="24"/>
                <w:szCs w:val="24"/>
              </w:rPr>
            </w:pPr>
          </w:p>
        </w:tc>
        <w:tc>
          <w:tcPr>
            <w:tcW w:w="2536" w:type="dxa"/>
            <w:tcBorders>
              <w:top w:val="nil"/>
              <w:bottom w:val="nil"/>
            </w:tcBorders>
          </w:tcPr>
          <w:p w:rsidR="008303A1" w:rsidRDefault="008303A1" w:rsidP="008C44A4">
            <w:pPr>
              <w:spacing w:before="100" w:beforeAutospacing="1" w:after="100" w:afterAutospacing="1" w:line="360" w:lineRule="auto"/>
              <w:rPr>
                <w:rFonts w:ascii="Times New Roman" w:hAnsi="Times New Roman" w:cs="Times New Roman"/>
                <w:sz w:val="24"/>
                <w:szCs w:val="24"/>
              </w:rPr>
            </w:pPr>
          </w:p>
        </w:tc>
        <w:tc>
          <w:tcPr>
            <w:tcW w:w="976" w:type="dxa"/>
            <w:tcBorders>
              <w:top w:val="nil"/>
              <w:bottom w:val="nil"/>
            </w:tcBorders>
          </w:tcPr>
          <w:p w:rsidR="008303A1" w:rsidRDefault="008303A1" w:rsidP="008C44A4">
            <w:pPr>
              <w:spacing w:before="100" w:beforeAutospacing="1" w:after="100" w:afterAutospacing="1" w:line="360" w:lineRule="auto"/>
              <w:rPr>
                <w:rFonts w:ascii="Times New Roman" w:hAnsi="Times New Roman" w:cs="Times New Roman"/>
                <w:sz w:val="24"/>
                <w:szCs w:val="24"/>
              </w:rPr>
            </w:pPr>
          </w:p>
        </w:tc>
      </w:tr>
      <w:tr w:rsidR="008303A1" w:rsidTr="006C7C6B">
        <w:tc>
          <w:tcPr>
            <w:tcW w:w="3652" w:type="dxa"/>
            <w:tcBorders>
              <w:top w:val="nil"/>
              <w:bottom w:val="nil"/>
            </w:tcBorders>
          </w:tcPr>
          <w:p w:rsidR="008303A1" w:rsidRDefault="008303A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Insula</w:t>
            </w:r>
          </w:p>
        </w:tc>
        <w:tc>
          <w:tcPr>
            <w:tcW w:w="1250" w:type="dxa"/>
            <w:gridSpan w:val="2"/>
            <w:tcBorders>
              <w:top w:val="nil"/>
              <w:bottom w:val="nil"/>
            </w:tcBorders>
          </w:tcPr>
          <w:p w:rsidR="008303A1" w:rsidRDefault="0061515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8.78</w:t>
            </w:r>
          </w:p>
        </w:tc>
        <w:tc>
          <w:tcPr>
            <w:tcW w:w="2536" w:type="dxa"/>
            <w:tcBorders>
              <w:top w:val="nil"/>
              <w:bottom w:val="nil"/>
            </w:tcBorders>
          </w:tcPr>
          <w:p w:rsidR="008303A1" w:rsidRDefault="0061515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44 -18 0</w:t>
            </w:r>
          </w:p>
        </w:tc>
        <w:tc>
          <w:tcPr>
            <w:tcW w:w="976" w:type="dxa"/>
            <w:tcBorders>
              <w:top w:val="nil"/>
              <w:bottom w:val="nil"/>
            </w:tcBorders>
          </w:tcPr>
          <w:p w:rsidR="008303A1" w:rsidRDefault="008C78C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5514</w:t>
            </w:r>
          </w:p>
        </w:tc>
      </w:tr>
      <w:tr w:rsidR="008303A1" w:rsidTr="006C7C6B">
        <w:tc>
          <w:tcPr>
            <w:tcW w:w="3652" w:type="dxa"/>
            <w:tcBorders>
              <w:top w:val="nil"/>
              <w:bottom w:val="nil"/>
            </w:tcBorders>
          </w:tcPr>
          <w:p w:rsidR="008303A1" w:rsidRDefault="008303A1" w:rsidP="008E766C">
            <w:pPr>
              <w:spacing w:line="360" w:lineRule="auto"/>
              <w:rPr>
                <w:rFonts w:ascii="Times New Roman" w:hAnsi="Times New Roman" w:cs="Times New Roman"/>
                <w:sz w:val="24"/>
                <w:szCs w:val="24"/>
              </w:rPr>
            </w:pPr>
            <w:r>
              <w:rPr>
                <w:rFonts w:ascii="Times New Roman" w:hAnsi="Times New Roman" w:cs="Times New Roman"/>
                <w:sz w:val="24"/>
                <w:szCs w:val="24"/>
              </w:rPr>
              <w:t xml:space="preserve">    Precuneus</w:t>
            </w:r>
          </w:p>
        </w:tc>
        <w:tc>
          <w:tcPr>
            <w:tcW w:w="1250" w:type="dxa"/>
            <w:gridSpan w:val="2"/>
            <w:tcBorders>
              <w:top w:val="nil"/>
              <w:bottom w:val="nil"/>
            </w:tcBorders>
          </w:tcPr>
          <w:p w:rsidR="00615152" w:rsidRDefault="00615152" w:rsidP="006C7C6B">
            <w:pPr>
              <w:spacing w:line="360" w:lineRule="auto"/>
              <w:rPr>
                <w:rFonts w:ascii="Times New Roman" w:hAnsi="Times New Roman" w:cs="Times New Roman"/>
                <w:sz w:val="24"/>
                <w:szCs w:val="24"/>
              </w:rPr>
            </w:pPr>
            <w:r>
              <w:rPr>
                <w:rFonts w:ascii="Times New Roman" w:hAnsi="Times New Roman" w:cs="Times New Roman"/>
                <w:sz w:val="24"/>
                <w:szCs w:val="24"/>
              </w:rPr>
              <w:t>4.23</w:t>
            </w:r>
          </w:p>
        </w:tc>
        <w:tc>
          <w:tcPr>
            <w:tcW w:w="2536" w:type="dxa"/>
            <w:tcBorders>
              <w:top w:val="nil"/>
              <w:bottom w:val="nil"/>
            </w:tcBorders>
          </w:tcPr>
          <w:p w:rsidR="00615152" w:rsidRDefault="00615152" w:rsidP="006C7C6B">
            <w:pPr>
              <w:spacing w:line="360" w:lineRule="auto"/>
              <w:rPr>
                <w:rFonts w:ascii="Times New Roman" w:hAnsi="Times New Roman" w:cs="Times New Roman"/>
                <w:sz w:val="24"/>
                <w:szCs w:val="24"/>
              </w:rPr>
            </w:pPr>
            <w:r>
              <w:rPr>
                <w:rFonts w:ascii="Times New Roman" w:hAnsi="Times New Roman" w:cs="Times New Roman"/>
                <w:sz w:val="24"/>
                <w:szCs w:val="24"/>
              </w:rPr>
              <w:t>6 -68 24</w:t>
            </w:r>
          </w:p>
        </w:tc>
        <w:tc>
          <w:tcPr>
            <w:tcW w:w="976" w:type="dxa"/>
            <w:tcBorders>
              <w:top w:val="nil"/>
              <w:bottom w:val="nil"/>
            </w:tcBorders>
          </w:tcPr>
          <w:p w:rsidR="00615152" w:rsidRDefault="008C78CD" w:rsidP="008E766C">
            <w:pPr>
              <w:spacing w:line="360" w:lineRule="auto"/>
              <w:rPr>
                <w:rFonts w:ascii="Times New Roman" w:hAnsi="Times New Roman" w:cs="Times New Roman"/>
                <w:sz w:val="24"/>
                <w:szCs w:val="24"/>
              </w:rPr>
            </w:pPr>
            <w:r>
              <w:rPr>
                <w:rFonts w:ascii="Times New Roman" w:hAnsi="Times New Roman" w:cs="Times New Roman"/>
                <w:sz w:val="24"/>
                <w:szCs w:val="24"/>
              </w:rPr>
              <w:t>1133</w:t>
            </w:r>
          </w:p>
        </w:tc>
      </w:tr>
      <w:tr w:rsidR="0069391D" w:rsidTr="006C7C6B">
        <w:tc>
          <w:tcPr>
            <w:tcW w:w="3652" w:type="dxa"/>
            <w:tcBorders>
              <w:top w:val="nil"/>
              <w:bottom w:val="nil"/>
            </w:tcBorders>
          </w:tcPr>
          <w:p w:rsidR="0069391D" w:rsidRPr="008303A1" w:rsidRDefault="0069391D" w:rsidP="004B707D">
            <w:pPr>
              <w:spacing w:before="100" w:beforeAutospacing="1" w:after="100" w:afterAutospacing="1" w:line="360" w:lineRule="auto"/>
              <w:rPr>
                <w:rFonts w:ascii="Times New Roman" w:hAnsi="Times New Roman" w:cs="Times New Roman"/>
                <w:sz w:val="24"/>
                <w:szCs w:val="24"/>
                <w:highlight w:val="yellow"/>
              </w:rPr>
            </w:pPr>
            <w:r w:rsidRPr="00CD42A7">
              <w:rPr>
                <w:rFonts w:ascii="Times New Roman" w:hAnsi="Times New Roman" w:cs="Times New Roman"/>
                <w:sz w:val="24"/>
                <w:szCs w:val="24"/>
              </w:rPr>
              <w:t xml:space="preserve">     Inferior frontal gyrus</w:t>
            </w:r>
          </w:p>
        </w:tc>
        <w:tc>
          <w:tcPr>
            <w:tcW w:w="1250" w:type="dxa"/>
            <w:gridSpan w:val="2"/>
            <w:tcBorders>
              <w:top w:val="nil"/>
              <w:bottom w:val="nil"/>
            </w:tcBorders>
          </w:tcPr>
          <w:p w:rsidR="0069391D" w:rsidRDefault="0069391D"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3.40</w:t>
            </w:r>
          </w:p>
        </w:tc>
        <w:tc>
          <w:tcPr>
            <w:tcW w:w="2536" w:type="dxa"/>
            <w:tcBorders>
              <w:top w:val="nil"/>
              <w:bottom w:val="nil"/>
            </w:tcBorders>
          </w:tcPr>
          <w:p w:rsidR="0069391D" w:rsidRDefault="0069391D"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52 12 24</w:t>
            </w:r>
          </w:p>
        </w:tc>
        <w:tc>
          <w:tcPr>
            <w:tcW w:w="976" w:type="dxa"/>
            <w:tcBorders>
              <w:top w:val="nil"/>
              <w:bottom w:val="nil"/>
            </w:tcBorders>
          </w:tcPr>
          <w:p w:rsidR="0069391D" w:rsidRDefault="0069391D" w:rsidP="004B707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325</w:t>
            </w:r>
          </w:p>
        </w:tc>
      </w:tr>
      <w:tr w:rsidR="0069391D" w:rsidTr="006C7C6B">
        <w:tc>
          <w:tcPr>
            <w:tcW w:w="3652" w:type="dxa"/>
            <w:tcBorders>
              <w:top w:val="nil"/>
              <w:bottom w:val="nil"/>
            </w:tcBorders>
          </w:tcPr>
          <w:p w:rsidR="0069391D" w:rsidRDefault="0052758C" w:rsidP="008E766C">
            <w:pPr>
              <w:spacing w:line="360" w:lineRule="auto"/>
              <w:rPr>
                <w:rFonts w:ascii="Times New Roman" w:hAnsi="Times New Roman" w:cs="Times New Roman"/>
                <w:sz w:val="24"/>
                <w:szCs w:val="24"/>
              </w:rPr>
            </w:pPr>
            <w:r>
              <w:rPr>
                <w:rFonts w:ascii="Times New Roman" w:hAnsi="Times New Roman" w:cs="Times New Roman"/>
                <w:sz w:val="24"/>
                <w:szCs w:val="24"/>
              </w:rPr>
              <w:t xml:space="preserve">     Cingulate gyrus</w:t>
            </w:r>
          </w:p>
        </w:tc>
        <w:tc>
          <w:tcPr>
            <w:tcW w:w="1250" w:type="dxa"/>
            <w:gridSpan w:val="2"/>
            <w:tcBorders>
              <w:top w:val="nil"/>
              <w:bottom w:val="nil"/>
            </w:tcBorders>
          </w:tcPr>
          <w:p w:rsidR="0069391D" w:rsidRDefault="0069391D" w:rsidP="008E766C">
            <w:pPr>
              <w:spacing w:line="360" w:lineRule="auto"/>
              <w:rPr>
                <w:rFonts w:ascii="Times New Roman" w:hAnsi="Times New Roman" w:cs="Times New Roman"/>
                <w:sz w:val="24"/>
                <w:szCs w:val="24"/>
              </w:rPr>
            </w:pPr>
            <w:r>
              <w:rPr>
                <w:rFonts w:ascii="Times New Roman" w:hAnsi="Times New Roman" w:cs="Times New Roman"/>
                <w:sz w:val="24"/>
                <w:szCs w:val="24"/>
              </w:rPr>
              <w:t>3.58</w:t>
            </w:r>
          </w:p>
        </w:tc>
        <w:tc>
          <w:tcPr>
            <w:tcW w:w="2536" w:type="dxa"/>
            <w:tcBorders>
              <w:top w:val="nil"/>
              <w:bottom w:val="nil"/>
            </w:tcBorders>
          </w:tcPr>
          <w:p w:rsidR="0069391D" w:rsidRDefault="0069391D" w:rsidP="008E766C">
            <w:pPr>
              <w:spacing w:line="360" w:lineRule="auto"/>
              <w:rPr>
                <w:rFonts w:ascii="Times New Roman" w:hAnsi="Times New Roman" w:cs="Times New Roman"/>
                <w:sz w:val="24"/>
                <w:szCs w:val="24"/>
              </w:rPr>
            </w:pPr>
            <w:r>
              <w:rPr>
                <w:rFonts w:ascii="Times New Roman" w:hAnsi="Times New Roman" w:cs="Times New Roman"/>
                <w:sz w:val="24"/>
                <w:szCs w:val="24"/>
              </w:rPr>
              <w:t>20 -2 48</w:t>
            </w:r>
          </w:p>
        </w:tc>
        <w:tc>
          <w:tcPr>
            <w:tcW w:w="976" w:type="dxa"/>
            <w:tcBorders>
              <w:top w:val="nil"/>
              <w:bottom w:val="nil"/>
            </w:tcBorders>
          </w:tcPr>
          <w:p w:rsidR="0069391D" w:rsidRDefault="0069391D" w:rsidP="008E766C">
            <w:pPr>
              <w:spacing w:line="360" w:lineRule="auto"/>
              <w:rPr>
                <w:rFonts w:ascii="Times New Roman" w:hAnsi="Times New Roman" w:cs="Times New Roman"/>
                <w:sz w:val="24"/>
                <w:szCs w:val="24"/>
              </w:rPr>
            </w:pPr>
            <w:r>
              <w:rPr>
                <w:rFonts w:ascii="Times New Roman" w:hAnsi="Times New Roman" w:cs="Times New Roman"/>
                <w:sz w:val="24"/>
                <w:szCs w:val="24"/>
              </w:rPr>
              <w:t>214</w:t>
            </w:r>
          </w:p>
        </w:tc>
      </w:tr>
      <w:tr w:rsidR="008303A1" w:rsidTr="006C7C6B">
        <w:tc>
          <w:tcPr>
            <w:tcW w:w="3652" w:type="dxa"/>
            <w:tcBorders>
              <w:top w:val="nil"/>
              <w:bottom w:val="nil"/>
            </w:tcBorders>
          </w:tcPr>
          <w:p w:rsidR="008303A1" w:rsidRDefault="008303A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2758C">
              <w:rPr>
                <w:rFonts w:ascii="Times New Roman" w:hAnsi="Times New Roman" w:cs="Times New Roman"/>
                <w:sz w:val="24"/>
                <w:szCs w:val="24"/>
              </w:rPr>
              <w:t xml:space="preserve"> </w:t>
            </w:r>
            <w:r>
              <w:rPr>
                <w:rFonts w:ascii="Times New Roman" w:hAnsi="Times New Roman" w:cs="Times New Roman"/>
                <w:sz w:val="24"/>
                <w:szCs w:val="24"/>
              </w:rPr>
              <w:t>Corpus callosum</w:t>
            </w:r>
          </w:p>
        </w:tc>
        <w:tc>
          <w:tcPr>
            <w:tcW w:w="1250" w:type="dxa"/>
            <w:gridSpan w:val="2"/>
            <w:tcBorders>
              <w:top w:val="nil"/>
              <w:bottom w:val="nil"/>
            </w:tcBorders>
          </w:tcPr>
          <w:p w:rsidR="008303A1" w:rsidRDefault="0061515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4.03</w:t>
            </w:r>
          </w:p>
        </w:tc>
        <w:tc>
          <w:tcPr>
            <w:tcW w:w="2536" w:type="dxa"/>
            <w:tcBorders>
              <w:top w:val="nil"/>
              <w:bottom w:val="nil"/>
            </w:tcBorders>
          </w:tcPr>
          <w:p w:rsidR="008303A1" w:rsidRDefault="00615152"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8 -30 22</w:t>
            </w:r>
          </w:p>
        </w:tc>
        <w:tc>
          <w:tcPr>
            <w:tcW w:w="976" w:type="dxa"/>
            <w:tcBorders>
              <w:top w:val="nil"/>
              <w:bottom w:val="nil"/>
            </w:tcBorders>
          </w:tcPr>
          <w:p w:rsidR="008303A1" w:rsidRDefault="0069391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170</w:t>
            </w:r>
          </w:p>
        </w:tc>
      </w:tr>
      <w:tr w:rsidR="00745501" w:rsidTr="006C7C6B">
        <w:tc>
          <w:tcPr>
            <w:tcW w:w="3652" w:type="dxa"/>
            <w:tcBorders>
              <w:top w:val="nil"/>
              <w:bottom w:val="nil"/>
            </w:tcBorders>
          </w:tcPr>
          <w:p w:rsidR="00745501" w:rsidRDefault="0052758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Cerebellum</w:t>
            </w:r>
          </w:p>
        </w:tc>
        <w:tc>
          <w:tcPr>
            <w:tcW w:w="1250" w:type="dxa"/>
            <w:gridSpan w:val="2"/>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2.70</w:t>
            </w:r>
          </w:p>
        </w:tc>
        <w:tc>
          <w:tcPr>
            <w:tcW w:w="2536" w:type="dxa"/>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12 -50 -50</w:t>
            </w:r>
          </w:p>
        </w:tc>
        <w:tc>
          <w:tcPr>
            <w:tcW w:w="976" w:type="dxa"/>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47</w:t>
            </w:r>
          </w:p>
        </w:tc>
      </w:tr>
      <w:tr w:rsidR="008303A1" w:rsidTr="006C7C6B">
        <w:tc>
          <w:tcPr>
            <w:tcW w:w="3652" w:type="dxa"/>
            <w:tcBorders>
              <w:top w:val="nil"/>
              <w:bottom w:val="nil"/>
            </w:tcBorders>
          </w:tcPr>
          <w:p w:rsidR="008303A1" w:rsidRPr="00DE596E" w:rsidRDefault="0052758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E596E" w:rsidRPr="00DE596E">
              <w:rPr>
                <w:rFonts w:ascii="Times New Roman" w:hAnsi="Times New Roman" w:cs="Times New Roman"/>
                <w:sz w:val="24"/>
                <w:szCs w:val="24"/>
              </w:rPr>
              <w:t>Insula</w:t>
            </w:r>
          </w:p>
        </w:tc>
        <w:tc>
          <w:tcPr>
            <w:tcW w:w="1250" w:type="dxa"/>
            <w:gridSpan w:val="2"/>
            <w:tcBorders>
              <w:top w:val="nil"/>
              <w:bottom w:val="nil"/>
            </w:tcBorders>
          </w:tcPr>
          <w:p w:rsidR="008303A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3.08</w:t>
            </w:r>
          </w:p>
        </w:tc>
        <w:tc>
          <w:tcPr>
            <w:tcW w:w="2536" w:type="dxa"/>
            <w:tcBorders>
              <w:top w:val="nil"/>
              <w:bottom w:val="nil"/>
            </w:tcBorders>
          </w:tcPr>
          <w:p w:rsidR="008303A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28 18 8</w:t>
            </w:r>
          </w:p>
        </w:tc>
        <w:tc>
          <w:tcPr>
            <w:tcW w:w="976" w:type="dxa"/>
            <w:tcBorders>
              <w:top w:val="nil"/>
              <w:bottom w:val="nil"/>
            </w:tcBorders>
          </w:tcPr>
          <w:p w:rsidR="008303A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39</w:t>
            </w:r>
          </w:p>
        </w:tc>
      </w:tr>
      <w:tr w:rsidR="00745501" w:rsidTr="006C7C6B">
        <w:tc>
          <w:tcPr>
            <w:tcW w:w="3652" w:type="dxa"/>
            <w:tcBorders>
              <w:top w:val="nil"/>
              <w:bottom w:val="nil"/>
            </w:tcBorders>
          </w:tcPr>
          <w:p w:rsidR="00745501" w:rsidRPr="00DE596E" w:rsidRDefault="00DE596E" w:rsidP="0052758C">
            <w:pPr>
              <w:spacing w:before="100" w:beforeAutospacing="1" w:after="100" w:afterAutospacing="1" w:line="360" w:lineRule="auto"/>
              <w:rPr>
                <w:rFonts w:ascii="Times New Roman" w:hAnsi="Times New Roman" w:cs="Times New Roman"/>
                <w:sz w:val="24"/>
                <w:szCs w:val="24"/>
              </w:rPr>
            </w:pPr>
            <w:r w:rsidRPr="00DE596E">
              <w:rPr>
                <w:rFonts w:ascii="Times New Roman" w:hAnsi="Times New Roman" w:cs="Times New Roman"/>
                <w:sz w:val="24"/>
                <w:szCs w:val="24"/>
              </w:rPr>
              <w:t xml:space="preserve">      Middle frontal gyrus</w:t>
            </w:r>
          </w:p>
        </w:tc>
        <w:tc>
          <w:tcPr>
            <w:tcW w:w="1250" w:type="dxa"/>
            <w:gridSpan w:val="2"/>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2.77</w:t>
            </w:r>
          </w:p>
        </w:tc>
        <w:tc>
          <w:tcPr>
            <w:tcW w:w="2536" w:type="dxa"/>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54  0 42</w:t>
            </w:r>
          </w:p>
        </w:tc>
        <w:tc>
          <w:tcPr>
            <w:tcW w:w="976" w:type="dxa"/>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23</w:t>
            </w:r>
          </w:p>
        </w:tc>
      </w:tr>
      <w:tr w:rsidR="00745501" w:rsidTr="006C7C6B">
        <w:tc>
          <w:tcPr>
            <w:tcW w:w="3652" w:type="dxa"/>
            <w:tcBorders>
              <w:top w:val="nil"/>
              <w:bottom w:val="nil"/>
            </w:tcBorders>
          </w:tcPr>
          <w:p w:rsidR="00745501" w:rsidRPr="00DE596E" w:rsidRDefault="00DE596E"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2758C">
              <w:rPr>
                <w:rFonts w:ascii="Times New Roman" w:hAnsi="Times New Roman" w:cs="Times New Roman"/>
                <w:sz w:val="24"/>
                <w:szCs w:val="24"/>
              </w:rPr>
              <w:t>Posterior cingulate</w:t>
            </w:r>
            <w:r w:rsidR="006C7C6B">
              <w:rPr>
                <w:rFonts w:ascii="Times New Roman" w:hAnsi="Times New Roman" w:cs="Times New Roman"/>
                <w:sz w:val="24"/>
                <w:szCs w:val="24"/>
              </w:rPr>
              <w:t xml:space="preserve"> cortex</w:t>
            </w:r>
          </w:p>
        </w:tc>
        <w:tc>
          <w:tcPr>
            <w:tcW w:w="1250" w:type="dxa"/>
            <w:gridSpan w:val="2"/>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2.61</w:t>
            </w:r>
          </w:p>
        </w:tc>
        <w:tc>
          <w:tcPr>
            <w:tcW w:w="2536" w:type="dxa"/>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22 -56  6</w:t>
            </w:r>
          </w:p>
        </w:tc>
        <w:tc>
          <w:tcPr>
            <w:tcW w:w="976" w:type="dxa"/>
            <w:tcBorders>
              <w:top w:val="nil"/>
              <w:bottom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17</w:t>
            </w:r>
          </w:p>
        </w:tc>
      </w:tr>
      <w:tr w:rsidR="00745501" w:rsidTr="006C7C6B">
        <w:tc>
          <w:tcPr>
            <w:tcW w:w="3652" w:type="dxa"/>
            <w:tcBorders>
              <w:top w:val="nil"/>
            </w:tcBorders>
          </w:tcPr>
          <w:p w:rsidR="00745501" w:rsidRPr="008303A1" w:rsidRDefault="00DE596E" w:rsidP="008C44A4">
            <w:pPr>
              <w:spacing w:before="100" w:beforeAutospacing="1" w:after="100" w:afterAutospacing="1" w:line="360" w:lineRule="auto"/>
              <w:rPr>
                <w:rFonts w:ascii="Times New Roman" w:hAnsi="Times New Roman" w:cs="Times New Roman"/>
                <w:sz w:val="24"/>
                <w:szCs w:val="24"/>
                <w:highlight w:val="yellow"/>
              </w:rPr>
            </w:pPr>
            <w:r w:rsidRPr="00DE596E">
              <w:rPr>
                <w:rFonts w:ascii="Times New Roman" w:hAnsi="Times New Roman" w:cs="Times New Roman"/>
                <w:sz w:val="24"/>
                <w:szCs w:val="24"/>
              </w:rPr>
              <w:t xml:space="preserve">       Caudate nucleus</w:t>
            </w:r>
          </w:p>
        </w:tc>
        <w:tc>
          <w:tcPr>
            <w:tcW w:w="1250" w:type="dxa"/>
            <w:gridSpan w:val="2"/>
            <w:tcBorders>
              <w:top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2.53</w:t>
            </w:r>
          </w:p>
        </w:tc>
        <w:tc>
          <w:tcPr>
            <w:tcW w:w="2536" w:type="dxa"/>
            <w:tcBorders>
              <w:top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12 24  6</w:t>
            </w:r>
          </w:p>
        </w:tc>
        <w:tc>
          <w:tcPr>
            <w:tcW w:w="976" w:type="dxa"/>
            <w:tcBorders>
              <w:top w:val="nil"/>
            </w:tcBorders>
          </w:tcPr>
          <w:p w:rsidR="00745501" w:rsidRDefault="00745501"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7</w:t>
            </w:r>
          </w:p>
        </w:tc>
      </w:tr>
    </w:tbl>
    <w:p w:rsidR="008303A1" w:rsidRPr="005D1ED9" w:rsidRDefault="008303A1" w:rsidP="008C44A4">
      <w:pPr>
        <w:spacing w:before="100" w:beforeAutospacing="1" w:after="100" w:afterAutospacing="1" w:line="360" w:lineRule="auto"/>
        <w:rPr>
          <w:rFonts w:ascii="Arial" w:hAnsi="Arial" w:cs="Arial"/>
          <w:sz w:val="20"/>
          <w:szCs w:val="20"/>
        </w:rPr>
      </w:pPr>
      <w:r w:rsidRPr="005D1ED9">
        <w:rPr>
          <w:rFonts w:ascii="Arial" w:hAnsi="Arial" w:cs="Arial"/>
          <w:sz w:val="20"/>
          <w:szCs w:val="20"/>
        </w:rPr>
        <w:t xml:space="preserve">Regions where activation was significant in response to all experimental stimuli (expected and unexpected sounds and silences) </w:t>
      </w:r>
      <w:r w:rsidR="00131330">
        <w:rPr>
          <w:rFonts w:ascii="Arial" w:hAnsi="Arial" w:cs="Arial"/>
          <w:sz w:val="20"/>
          <w:szCs w:val="20"/>
        </w:rPr>
        <w:t xml:space="preserve">compared with fixation cross baseline </w:t>
      </w:r>
      <w:r w:rsidRPr="005D1ED9">
        <w:rPr>
          <w:rFonts w:ascii="Arial" w:hAnsi="Arial" w:cs="Arial"/>
          <w:sz w:val="20"/>
          <w:szCs w:val="20"/>
        </w:rPr>
        <w:t>at p&lt;0.001 uncor</w:t>
      </w:r>
      <w:r w:rsidR="00DE4192" w:rsidRPr="005D1ED9">
        <w:rPr>
          <w:rFonts w:ascii="Arial" w:hAnsi="Arial" w:cs="Arial"/>
          <w:sz w:val="20"/>
          <w:szCs w:val="20"/>
        </w:rPr>
        <w:t>rected</w:t>
      </w:r>
      <w:r w:rsidRPr="005D1ED9">
        <w:rPr>
          <w:rFonts w:ascii="Arial" w:hAnsi="Arial" w:cs="Arial"/>
          <w:sz w:val="20"/>
          <w:szCs w:val="20"/>
        </w:rPr>
        <w:t xml:space="preserve">. Peak t = test statistic at the voxel showing greatest activity in a cluster. </w:t>
      </w:r>
      <w:r w:rsidR="00131330">
        <w:rPr>
          <w:rFonts w:ascii="Arial" w:hAnsi="Arial" w:cs="Arial"/>
          <w:sz w:val="20"/>
          <w:szCs w:val="20"/>
        </w:rPr>
        <w:t>MNI – Montreal Neurological Institute. Cluster</w:t>
      </w:r>
      <w:r w:rsidRPr="005D1ED9">
        <w:rPr>
          <w:rFonts w:ascii="Arial" w:hAnsi="Arial" w:cs="Arial"/>
          <w:sz w:val="20"/>
          <w:szCs w:val="20"/>
        </w:rPr>
        <w:t> = number</w:t>
      </w:r>
      <w:r w:rsidR="006405C8">
        <w:rPr>
          <w:rFonts w:ascii="Arial" w:hAnsi="Arial" w:cs="Arial"/>
          <w:sz w:val="20"/>
          <w:szCs w:val="20"/>
        </w:rPr>
        <w:t xml:space="preserve"> of voxels activated at p &lt; 0.0</w:t>
      </w:r>
      <w:r w:rsidRPr="005D1ED9">
        <w:rPr>
          <w:rFonts w:ascii="Arial" w:hAnsi="Arial" w:cs="Arial"/>
          <w:sz w:val="20"/>
          <w:szCs w:val="20"/>
        </w:rPr>
        <w:t xml:space="preserve">1, uncorrected, in a cluster. </w:t>
      </w:r>
    </w:p>
    <w:p w:rsidR="00131330" w:rsidRPr="00C849E0" w:rsidRDefault="00131330" w:rsidP="00131330">
      <w:pPr>
        <w:pStyle w:val="Heading2"/>
        <w:spacing w:line="360" w:lineRule="auto"/>
        <w:rPr>
          <w:rFonts w:ascii="Times New Roman" w:hAnsi="Times New Roman" w:cs="Times New Roman"/>
          <w:color w:val="auto"/>
          <w:sz w:val="28"/>
        </w:rPr>
      </w:pPr>
      <w:bookmarkStart w:id="114" w:name="_Toc344031652"/>
      <w:r w:rsidRPr="00C849E0">
        <w:rPr>
          <w:rFonts w:ascii="Times New Roman" w:hAnsi="Times New Roman" w:cs="Times New Roman"/>
          <w:color w:val="auto"/>
          <w:sz w:val="28"/>
        </w:rPr>
        <w:lastRenderedPageBreak/>
        <w:t>6.3. Results</w:t>
      </w:r>
      <w:bookmarkEnd w:id="114"/>
    </w:p>
    <w:p w:rsidR="00131330" w:rsidRDefault="00131330" w:rsidP="00131330">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contrast of all experimental stimuli versus fixation cross baseline at p&lt;0</w:t>
      </w:r>
      <w:r w:rsidR="00BF42D3">
        <w:rPr>
          <w:rFonts w:ascii="Times New Roman" w:hAnsi="Times New Roman" w:cs="Times New Roman"/>
          <w:sz w:val="24"/>
          <w:szCs w:val="24"/>
        </w:rPr>
        <w:t>.0</w:t>
      </w:r>
      <w:r>
        <w:rPr>
          <w:rFonts w:ascii="Times New Roman" w:hAnsi="Times New Roman" w:cs="Times New Roman"/>
          <w:sz w:val="24"/>
          <w:szCs w:val="24"/>
        </w:rPr>
        <w:t>1, uncorrected, revealed activation in several brain areas, including bilateral auditory cortex (Table 6.1).</w:t>
      </w:r>
    </w:p>
    <w:p w:rsidR="00BF42D3" w:rsidRDefault="00BF42D3" w:rsidP="00131330">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Whole brain analysis </w:t>
      </w:r>
    </w:p>
    <w:p w:rsidR="00BF42D3" w:rsidRPr="00EC7510" w:rsidRDefault="00BF42D3" w:rsidP="00131330">
      <w:pPr>
        <w:spacing w:before="100" w:beforeAutospacing="1" w:after="100" w:afterAutospacing="1" w:line="360" w:lineRule="auto"/>
        <w:rPr>
          <w:rFonts w:ascii="Times New Roman" w:hAnsi="Times New Roman" w:cs="Times New Roman"/>
          <w:sz w:val="24"/>
          <w:szCs w:val="24"/>
        </w:rPr>
      </w:pPr>
      <w:r w:rsidRPr="00EC7510">
        <w:rPr>
          <w:rFonts w:ascii="Times New Roman" w:hAnsi="Times New Roman" w:cs="Times New Roman"/>
          <w:sz w:val="24"/>
          <w:szCs w:val="24"/>
        </w:rPr>
        <w:t>The contrast of all unexpected, versus expected auditory stimuli (silence, sound, low-and high-pitched tones, neutral and salient words) revealed significantly increased activation in the right, extending to the left lingual gyrus and left hippocampal gyrus in the whole brain analysis (Table 6.2, Figure 6.1).</w:t>
      </w:r>
    </w:p>
    <w:p w:rsidR="00BF42D3" w:rsidRPr="00EC7510" w:rsidRDefault="00BF42D3" w:rsidP="00131330">
      <w:pPr>
        <w:spacing w:before="100" w:beforeAutospacing="1" w:after="100" w:afterAutospacing="1" w:line="360" w:lineRule="auto"/>
        <w:rPr>
          <w:rFonts w:ascii="Times New Roman" w:hAnsi="Times New Roman" w:cs="Times New Roman"/>
          <w:sz w:val="24"/>
          <w:szCs w:val="24"/>
        </w:rPr>
      </w:pPr>
      <w:r w:rsidRPr="00EC7510">
        <w:rPr>
          <w:rFonts w:ascii="Times New Roman" w:hAnsi="Times New Roman" w:cs="Times New Roman"/>
          <w:sz w:val="24"/>
          <w:szCs w:val="24"/>
        </w:rPr>
        <w:t>VOI analysis</w:t>
      </w:r>
    </w:p>
    <w:p w:rsidR="00131330" w:rsidRDefault="00131330" w:rsidP="00131330">
      <w:pPr>
        <w:spacing w:before="100" w:beforeAutospacing="1" w:after="100" w:afterAutospacing="1" w:line="360" w:lineRule="auto"/>
        <w:rPr>
          <w:rFonts w:ascii="Times New Roman" w:hAnsi="Times New Roman" w:cs="Times New Roman"/>
          <w:sz w:val="24"/>
          <w:szCs w:val="24"/>
        </w:rPr>
      </w:pPr>
      <w:r w:rsidRPr="00EC7510">
        <w:rPr>
          <w:rFonts w:ascii="Times New Roman" w:hAnsi="Times New Roman" w:cs="Times New Roman"/>
          <w:sz w:val="24"/>
          <w:szCs w:val="24"/>
        </w:rPr>
        <w:t xml:space="preserve">There were no </w:t>
      </w:r>
      <w:r w:rsidR="00BF42D3" w:rsidRPr="00EC7510">
        <w:rPr>
          <w:rFonts w:ascii="Times New Roman" w:hAnsi="Times New Roman" w:cs="Times New Roman"/>
          <w:sz w:val="24"/>
          <w:szCs w:val="24"/>
        </w:rPr>
        <w:t xml:space="preserve">significant activations in response to all unexpected, compared with all expected, stimuli </w:t>
      </w:r>
      <w:r w:rsidRPr="00EC7510">
        <w:rPr>
          <w:rFonts w:ascii="Times New Roman" w:hAnsi="Times New Roman" w:cs="Times New Roman"/>
          <w:sz w:val="24"/>
          <w:szCs w:val="24"/>
        </w:rPr>
        <w:t>within the VOI.</w:t>
      </w:r>
      <w:r>
        <w:rPr>
          <w:rFonts w:ascii="Times New Roman" w:hAnsi="Times New Roman" w:cs="Times New Roman"/>
          <w:sz w:val="24"/>
          <w:szCs w:val="24"/>
        </w:rPr>
        <w:t xml:space="preserve"> </w:t>
      </w:r>
    </w:p>
    <w:p w:rsidR="00B1301D" w:rsidRPr="0037068E" w:rsidRDefault="00D31A6A" w:rsidP="008C44A4">
      <w:pPr>
        <w:spacing w:before="100" w:beforeAutospacing="1" w:after="100" w:afterAutospacing="1" w:line="360" w:lineRule="auto"/>
        <w:rPr>
          <w:rFonts w:ascii="Times New Roman" w:hAnsi="Times New Roman" w:cs="Times New Roman"/>
          <w:b/>
          <w:sz w:val="24"/>
          <w:szCs w:val="24"/>
        </w:rPr>
      </w:pPr>
      <w:r w:rsidRPr="0037068E">
        <w:rPr>
          <w:rFonts w:ascii="Times New Roman" w:hAnsi="Times New Roman" w:cs="Times New Roman"/>
          <w:b/>
          <w:sz w:val="24"/>
          <w:szCs w:val="24"/>
        </w:rPr>
        <w:t>Table 6.2.</w:t>
      </w:r>
      <w:r w:rsidR="00B1301D" w:rsidRPr="0037068E">
        <w:rPr>
          <w:rFonts w:ascii="Times New Roman" w:hAnsi="Times New Roman" w:cs="Times New Roman"/>
          <w:b/>
          <w:sz w:val="24"/>
          <w:szCs w:val="24"/>
        </w:rPr>
        <w:t xml:space="preserve"> Areas activated by unexpected</w:t>
      </w:r>
      <w:r w:rsidRPr="0037068E">
        <w:rPr>
          <w:rFonts w:ascii="Times New Roman" w:hAnsi="Times New Roman" w:cs="Times New Roman"/>
          <w:b/>
          <w:sz w:val="24"/>
          <w:szCs w:val="24"/>
        </w:rPr>
        <w:t>, compared with expected,</w:t>
      </w:r>
      <w:r w:rsidR="00B1301D" w:rsidRPr="0037068E">
        <w:rPr>
          <w:rFonts w:ascii="Times New Roman" w:hAnsi="Times New Roman" w:cs="Times New Roman"/>
          <w:b/>
          <w:sz w:val="24"/>
          <w:szCs w:val="24"/>
        </w:rPr>
        <w:t xml:space="preserve"> stimuli from </w:t>
      </w:r>
      <w:r w:rsidR="00E22FFE" w:rsidRPr="0037068E">
        <w:rPr>
          <w:rFonts w:ascii="Times New Roman" w:hAnsi="Times New Roman" w:cs="Times New Roman"/>
          <w:b/>
          <w:sz w:val="24"/>
          <w:szCs w:val="24"/>
        </w:rPr>
        <w:t>fMRI Sound/Silence, Pitch and Salience Experiments</w:t>
      </w:r>
      <w:r w:rsidR="00B1301D" w:rsidRPr="0037068E">
        <w:rPr>
          <w:rFonts w:ascii="Times New Roman" w:hAnsi="Times New Roman" w:cs="Times New Roman"/>
          <w:b/>
          <w:sz w:val="24"/>
          <w:szCs w:val="24"/>
        </w:rPr>
        <w:t xml:space="preserve">, combined. </w:t>
      </w:r>
    </w:p>
    <w:tbl>
      <w:tblPr>
        <w:tblStyle w:val="TableGrid"/>
        <w:tblW w:w="833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2660"/>
        <w:gridCol w:w="992"/>
        <w:gridCol w:w="992"/>
        <w:gridCol w:w="2552"/>
        <w:gridCol w:w="1134"/>
      </w:tblGrid>
      <w:tr w:rsidR="00B1301D" w:rsidTr="00131330">
        <w:tc>
          <w:tcPr>
            <w:tcW w:w="2660" w:type="dxa"/>
          </w:tcPr>
          <w:p w:rsidR="00B1301D" w:rsidRPr="0037068E" w:rsidRDefault="00B1301D" w:rsidP="008C44A4">
            <w:pPr>
              <w:spacing w:before="100" w:beforeAutospacing="1" w:after="100" w:afterAutospacing="1" w:line="360" w:lineRule="auto"/>
              <w:rPr>
                <w:rFonts w:ascii="Times New Roman" w:hAnsi="Times New Roman" w:cs="Times New Roman"/>
                <w:sz w:val="24"/>
                <w:szCs w:val="24"/>
              </w:rPr>
            </w:pPr>
            <w:r w:rsidRPr="0037068E">
              <w:rPr>
                <w:rFonts w:ascii="Times New Roman" w:hAnsi="Times New Roman" w:cs="Times New Roman"/>
                <w:sz w:val="24"/>
                <w:szCs w:val="24"/>
              </w:rPr>
              <w:t>Region (Brodman</w:t>
            </w:r>
            <w:r w:rsidR="00131330">
              <w:rPr>
                <w:rFonts w:ascii="Times New Roman" w:hAnsi="Times New Roman" w:cs="Times New Roman"/>
                <w:sz w:val="24"/>
                <w:szCs w:val="24"/>
              </w:rPr>
              <w:t>n</w:t>
            </w:r>
            <w:r w:rsidRPr="0037068E">
              <w:rPr>
                <w:rFonts w:ascii="Times New Roman" w:hAnsi="Times New Roman" w:cs="Times New Roman"/>
                <w:sz w:val="24"/>
                <w:szCs w:val="24"/>
              </w:rPr>
              <w:t xml:space="preserve"> area)</w:t>
            </w:r>
          </w:p>
        </w:tc>
        <w:tc>
          <w:tcPr>
            <w:tcW w:w="992" w:type="dxa"/>
          </w:tcPr>
          <w:p w:rsidR="00B1301D" w:rsidRPr="0037068E" w:rsidRDefault="00B1301D" w:rsidP="008C44A4">
            <w:pPr>
              <w:spacing w:before="100" w:beforeAutospacing="1" w:after="100" w:afterAutospacing="1" w:line="360" w:lineRule="auto"/>
              <w:rPr>
                <w:rFonts w:ascii="Times New Roman" w:hAnsi="Times New Roman" w:cs="Times New Roman"/>
                <w:sz w:val="24"/>
                <w:szCs w:val="24"/>
              </w:rPr>
            </w:pPr>
            <w:r w:rsidRPr="0037068E">
              <w:rPr>
                <w:rFonts w:ascii="Times New Roman" w:hAnsi="Times New Roman" w:cs="Times New Roman"/>
                <w:sz w:val="24"/>
                <w:szCs w:val="24"/>
              </w:rPr>
              <w:t xml:space="preserve">Peak </w:t>
            </w:r>
            <w:r w:rsidRPr="0037068E">
              <w:rPr>
                <w:rFonts w:ascii="Times New Roman" w:hAnsi="Times New Roman" w:cs="Times New Roman"/>
                <w:i/>
                <w:sz w:val="24"/>
                <w:szCs w:val="24"/>
              </w:rPr>
              <w:t>t</w:t>
            </w:r>
          </w:p>
        </w:tc>
        <w:tc>
          <w:tcPr>
            <w:tcW w:w="992" w:type="dxa"/>
          </w:tcPr>
          <w:p w:rsidR="00B1301D" w:rsidRPr="0037068E" w:rsidRDefault="00B1301D" w:rsidP="008C44A4">
            <w:pPr>
              <w:spacing w:before="100" w:beforeAutospacing="1" w:after="100" w:afterAutospacing="1" w:line="360" w:lineRule="auto"/>
              <w:rPr>
                <w:rFonts w:ascii="Times New Roman" w:hAnsi="Times New Roman" w:cs="Times New Roman"/>
                <w:sz w:val="24"/>
                <w:szCs w:val="24"/>
              </w:rPr>
            </w:pPr>
            <w:r w:rsidRPr="0037068E">
              <w:rPr>
                <w:rFonts w:ascii="Times New Roman" w:hAnsi="Times New Roman" w:cs="Times New Roman"/>
                <w:sz w:val="24"/>
                <w:szCs w:val="24"/>
              </w:rPr>
              <w:t>FWE-</w:t>
            </w:r>
            <w:r w:rsidRPr="0037068E">
              <w:rPr>
                <w:rFonts w:ascii="Times New Roman" w:hAnsi="Times New Roman" w:cs="Times New Roman"/>
                <w:i/>
                <w:sz w:val="24"/>
                <w:szCs w:val="24"/>
              </w:rPr>
              <w:t>p</w:t>
            </w:r>
          </w:p>
        </w:tc>
        <w:tc>
          <w:tcPr>
            <w:tcW w:w="2552" w:type="dxa"/>
          </w:tcPr>
          <w:p w:rsidR="00B1301D" w:rsidRPr="00CC4BA0" w:rsidRDefault="00B1301D" w:rsidP="008C44A4">
            <w:pPr>
              <w:spacing w:before="100" w:beforeAutospacing="1" w:after="100" w:afterAutospacing="1" w:line="360" w:lineRule="auto"/>
              <w:rPr>
                <w:rFonts w:ascii="Times New Roman" w:hAnsi="Times New Roman" w:cs="Times New Roman"/>
                <w:sz w:val="24"/>
                <w:szCs w:val="24"/>
                <w:lang w:val="es-ES_tradnl"/>
              </w:rPr>
            </w:pPr>
            <w:r w:rsidRPr="00CC4BA0">
              <w:rPr>
                <w:rFonts w:ascii="Times New Roman" w:hAnsi="Times New Roman" w:cs="Times New Roman"/>
                <w:sz w:val="24"/>
                <w:szCs w:val="24"/>
                <w:lang w:val="es-ES_tradnl"/>
              </w:rPr>
              <w:t>MNI coordinates (</w:t>
            </w:r>
            <w:r w:rsidRPr="00CC4BA0">
              <w:rPr>
                <w:rFonts w:ascii="Times New Roman" w:hAnsi="Times New Roman" w:cs="Times New Roman"/>
                <w:i/>
                <w:sz w:val="24"/>
                <w:szCs w:val="24"/>
                <w:lang w:val="es-ES_tradnl"/>
              </w:rPr>
              <w:t>x y z</w:t>
            </w:r>
            <w:r w:rsidRPr="00CC4BA0">
              <w:rPr>
                <w:rFonts w:ascii="Times New Roman" w:hAnsi="Times New Roman" w:cs="Times New Roman"/>
                <w:sz w:val="24"/>
                <w:szCs w:val="24"/>
                <w:lang w:val="es-ES_tradnl"/>
              </w:rPr>
              <w:t>)</w:t>
            </w:r>
          </w:p>
        </w:tc>
        <w:tc>
          <w:tcPr>
            <w:tcW w:w="1134" w:type="dxa"/>
          </w:tcPr>
          <w:p w:rsidR="00B1301D" w:rsidRPr="0037068E" w:rsidRDefault="00B1301D" w:rsidP="008C44A4">
            <w:pPr>
              <w:spacing w:before="100" w:beforeAutospacing="1" w:after="100" w:afterAutospacing="1" w:line="360" w:lineRule="auto"/>
              <w:rPr>
                <w:rFonts w:ascii="Times New Roman" w:hAnsi="Times New Roman" w:cs="Times New Roman"/>
                <w:sz w:val="24"/>
                <w:szCs w:val="24"/>
              </w:rPr>
            </w:pPr>
            <w:r w:rsidRPr="0037068E">
              <w:rPr>
                <w:rFonts w:ascii="Times New Roman" w:hAnsi="Times New Roman" w:cs="Times New Roman"/>
                <w:sz w:val="24"/>
                <w:szCs w:val="24"/>
              </w:rPr>
              <w:t xml:space="preserve">Cluster </w:t>
            </w:r>
          </w:p>
        </w:tc>
      </w:tr>
      <w:tr w:rsidR="00B1301D" w:rsidTr="00131330">
        <w:tc>
          <w:tcPr>
            <w:tcW w:w="2660" w:type="dxa"/>
            <w:tcBorders>
              <w:bottom w:val="nil"/>
            </w:tcBorders>
          </w:tcPr>
          <w:p w:rsidR="00B1301D" w:rsidRDefault="00CD42A7" w:rsidP="00131330">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 (extending to L</w:t>
            </w:r>
            <w:r w:rsidR="00131330">
              <w:rPr>
                <w:rFonts w:ascii="Times New Roman" w:hAnsi="Times New Roman" w:cs="Times New Roman"/>
                <w:sz w:val="24"/>
                <w:szCs w:val="24"/>
              </w:rPr>
              <w:t>)</w:t>
            </w:r>
            <w:r w:rsidR="0037068E">
              <w:rPr>
                <w:rFonts w:ascii="Times New Roman" w:hAnsi="Times New Roman" w:cs="Times New Roman"/>
                <w:sz w:val="24"/>
                <w:szCs w:val="24"/>
              </w:rPr>
              <w:t xml:space="preserve"> </w:t>
            </w:r>
            <w:r w:rsidR="00B1301D">
              <w:rPr>
                <w:rFonts w:ascii="Times New Roman" w:hAnsi="Times New Roman" w:cs="Times New Roman"/>
                <w:sz w:val="24"/>
                <w:szCs w:val="24"/>
              </w:rPr>
              <w:t>lingual gyrus</w:t>
            </w:r>
            <w:r>
              <w:rPr>
                <w:rFonts w:ascii="Times New Roman" w:hAnsi="Times New Roman" w:cs="Times New Roman"/>
                <w:sz w:val="24"/>
                <w:szCs w:val="24"/>
              </w:rPr>
              <w:t xml:space="preserve"> (BA 19)</w:t>
            </w:r>
            <w:r w:rsidR="00B1301D">
              <w:rPr>
                <w:rFonts w:ascii="Times New Roman" w:hAnsi="Times New Roman" w:cs="Times New Roman"/>
                <w:sz w:val="24"/>
                <w:szCs w:val="24"/>
              </w:rPr>
              <w:t xml:space="preserve"> </w:t>
            </w:r>
          </w:p>
        </w:tc>
        <w:tc>
          <w:tcPr>
            <w:tcW w:w="992" w:type="dxa"/>
            <w:tcBorders>
              <w:bottom w:val="nil"/>
            </w:tcBorders>
          </w:tcPr>
          <w:p w:rsidR="00B1301D" w:rsidRDefault="00B1301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5.75</w:t>
            </w:r>
          </w:p>
        </w:tc>
        <w:tc>
          <w:tcPr>
            <w:tcW w:w="992" w:type="dxa"/>
            <w:tcBorders>
              <w:bottom w:val="nil"/>
            </w:tcBorders>
          </w:tcPr>
          <w:p w:rsidR="00B1301D" w:rsidRDefault="00B1301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0.002</w:t>
            </w:r>
          </w:p>
        </w:tc>
        <w:tc>
          <w:tcPr>
            <w:tcW w:w="2552" w:type="dxa"/>
            <w:tcBorders>
              <w:bottom w:val="nil"/>
            </w:tcBorders>
          </w:tcPr>
          <w:p w:rsidR="00B1301D" w:rsidRDefault="00B1301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14 -62 -10</w:t>
            </w:r>
          </w:p>
        </w:tc>
        <w:tc>
          <w:tcPr>
            <w:tcW w:w="1134" w:type="dxa"/>
            <w:tcBorders>
              <w:bottom w:val="nil"/>
            </w:tcBorders>
          </w:tcPr>
          <w:p w:rsidR="00B1301D" w:rsidRDefault="00B1301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2475</w:t>
            </w:r>
          </w:p>
        </w:tc>
      </w:tr>
      <w:tr w:rsidR="00B1301D" w:rsidTr="00131330">
        <w:tc>
          <w:tcPr>
            <w:tcW w:w="2660" w:type="dxa"/>
            <w:tcBorders>
              <w:top w:val="nil"/>
              <w:bottom w:val="single" w:sz="4" w:space="0" w:color="auto"/>
            </w:tcBorders>
          </w:tcPr>
          <w:p w:rsidR="00B1301D" w:rsidRDefault="00B1301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L hippocampal gyrus </w:t>
            </w:r>
            <w:r w:rsidR="00131330">
              <w:rPr>
                <w:rFonts w:ascii="Times New Roman" w:hAnsi="Times New Roman" w:cs="Times New Roman"/>
                <w:sz w:val="24"/>
                <w:szCs w:val="24"/>
              </w:rPr>
              <w:t xml:space="preserve">         </w:t>
            </w:r>
            <w:r w:rsidR="00CD42A7">
              <w:rPr>
                <w:rFonts w:ascii="Times New Roman" w:hAnsi="Times New Roman" w:cs="Times New Roman"/>
                <w:sz w:val="24"/>
                <w:szCs w:val="24"/>
              </w:rPr>
              <w:t>(BA 36)</w:t>
            </w:r>
          </w:p>
        </w:tc>
        <w:tc>
          <w:tcPr>
            <w:tcW w:w="992" w:type="dxa"/>
            <w:tcBorders>
              <w:top w:val="nil"/>
              <w:bottom w:val="single" w:sz="4" w:space="0" w:color="auto"/>
            </w:tcBorders>
          </w:tcPr>
          <w:p w:rsidR="00B1301D" w:rsidRDefault="00B1301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4.89</w:t>
            </w:r>
          </w:p>
        </w:tc>
        <w:tc>
          <w:tcPr>
            <w:tcW w:w="992" w:type="dxa"/>
            <w:tcBorders>
              <w:top w:val="nil"/>
              <w:bottom w:val="single" w:sz="4" w:space="0" w:color="auto"/>
            </w:tcBorders>
          </w:tcPr>
          <w:p w:rsidR="00B1301D" w:rsidRDefault="00B1301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0.05</w:t>
            </w:r>
          </w:p>
        </w:tc>
        <w:tc>
          <w:tcPr>
            <w:tcW w:w="2552" w:type="dxa"/>
            <w:tcBorders>
              <w:top w:val="nil"/>
              <w:bottom w:val="single" w:sz="4" w:space="0" w:color="auto"/>
            </w:tcBorders>
          </w:tcPr>
          <w:p w:rsidR="00B1301D" w:rsidRDefault="00B1301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-22 -42 -14 </w:t>
            </w:r>
          </w:p>
        </w:tc>
        <w:tc>
          <w:tcPr>
            <w:tcW w:w="1134" w:type="dxa"/>
            <w:tcBorders>
              <w:top w:val="nil"/>
              <w:bottom w:val="single" w:sz="4" w:space="0" w:color="auto"/>
            </w:tcBorders>
          </w:tcPr>
          <w:p w:rsidR="00B1301D" w:rsidRDefault="00B1301D"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156</w:t>
            </w:r>
          </w:p>
        </w:tc>
      </w:tr>
    </w:tbl>
    <w:p w:rsidR="00B1301D" w:rsidRPr="00C849E0" w:rsidRDefault="00B1301D" w:rsidP="008C44A4">
      <w:pPr>
        <w:spacing w:before="100" w:beforeAutospacing="1" w:after="100" w:afterAutospacing="1" w:line="360" w:lineRule="auto"/>
        <w:rPr>
          <w:rFonts w:ascii="Arial" w:hAnsi="Arial" w:cs="Arial"/>
          <w:sz w:val="20"/>
          <w:szCs w:val="24"/>
        </w:rPr>
      </w:pPr>
      <w:r w:rsidRPr="00C849E0">
        <w:rPr>
          <w:rFonts w:ascii="Arial" w:hAnsi="Arial" w:cs="Arial"/>
          <w:sz w:val="20"/>
          <w:szCs w:val="24"/>
        </w:rPr>
        <w:t>Areas which showed increased activity in response to unexpected, compared with expected stimuli</w:t>
      </w:r>
      <w:r w:rsidR="00FF56FD">
        <w:rPr>
          <w:rFonts w:ascii="Arial" w:hAnsi="Arial" w:cs="Arial"/>
          <w:sz w:val="20"/>
          <w:szCs w:val="24"/>
        </w:rPr>
        <w:t xml:space="preserve"> in the whole brain analysis</w:t>
      </w:r>
      <w:r w:rsidR="00C870B6">
        <w:rPr>
          <w:rFonts w:ascii="Arial" w:hAnsi="Arial" w:cs="Arial"/>
          <w:sz w:val="20"/>
          <w:szCs w:val="24"/>
        </w:rPr>
        <w:t xml:space="preserve"> </w:t>
      </w:r>
      <w:r w:rsidRPr="00C849E0">
        <w:rPr>
          <w:rFonts w:ascii="Arial" w:hAnsi="Arial" w:cs="Arial"/>
          <w:sz w:val="20"/>
          <w:szCs w:val="24"/>
        </w:rPr>
        <w:t>at voxel-level threshold p&lt;</w:t>
      </w:r>
      <w:r w:rsidR="00A656ED" w:rsidRPr="00C849E0">
        <w:rPr>
          <w:rFonts w:ascii="Arial" w:hAnsi="Arial" w:cs="Arial"/>
          <w:sz w:val="20"/>
          <w:szCs w:val="24"/>
        </w:rPr>
        <w:t xml:space="preserve">0.05 FWE (family wise error)-corrected. </w:t>
      </w:r>
      <w:r w:rsidR="001B5609" w:rsidRPr="005D1ED9">
        <w:rPr>
          <w:rFonts w:ascii="Arial" w:hAnsi="Arial" w:cs="Arial"/>
          <w:sz w:val="20"/>
          <w:szCs w:val="20"/>
        </w:rPr>
        <w:t xml:space="preserve">Peak t = test statistic at the voxel showing greatest activity in a cluster. </w:t>
      </w:r>
      <w:r w:rsidR="00A656ED" w:rsidRPr="00C849E0">
        <w:rPr>
          <w:rFonts w:ascii="Arial" w:hAnsi="Arial" w:cs="Arial"/>
          <w:sz w:val="20"/>
          <w:szCs w:val="24"/>
        </w:rPr>
        <w:t xml:space="preserve">Cluster – extent of the cluster at p&lt;0.001, uncorrected. </w:t>
      </w:r>
      <w:r w:rsidRPr="00C849E0">
        <w:rPr>
          <w:rFonts w:ascii="Arial" w:hAnsi="Arial" w:cs="Arial"/>
          <w:sz w:val="20"/>
          <w:szCs w:val="24"/>
        </w:rPr>
        <w:t xml:space="preserve">MNI- Montreal Neurological Institute. L- left, R –right. </w:t>
      </w:r>
    </w:p>
    <w:p w:rsidR="00A94394" w:rsidRDefault="00A94394" w:rsidP="008C44A4">
      <w:pPr>
        <w:spacing w:before="100" w:beforeAutospacing="1" w:after="100" w:afterAutospacing="1" w:line="360" w:lineRule="auto"/>
        <w:rPr>
          <w:rFonts w:ascii="Arial" w:hAnsi="Arial" w:cs="Arial"/>
          <w:b/>
          <w:sz w:val="20"/>
          <w:szCs w:val="24"/>
          <w:highlight w:val="yellow"/>
        </w:rPr>
      </w:pPr>
    </w:p>
    <w:p w:rsidR="00172688" w:rsidRDefault="00430C88" w:rsidP="008C44A4">
      <w:pPr>
        <w:spacing w:before="100" w:beforeAutospacing="1" w:after="100" w:afterAutospacing="1" w:line="360" w:lineRule="auto"/>
        <w:rPr>
          <w:rFonts w:ascii="Times New Roman" w:hAnsi="Times New Roman" w:cs="Times New Roman"/>
          <w:sz w:val="24"/>
          <w:szCs w:val="24"/>
        </w:rPr>
      </w:pPr>
      <w:r w:rsidRPr="00430C88">
        <w:rPr>
          <w:rFonts w:ascii="Arial" w:hAnsi="Arial" w:cs="Arial"/>
          <w:noProof/>
          <w:sz w:val="20"/>
          <w:szCs w:val="24"/>
          <w:lang w:eastAsia="en-GB"/>
        </w:rPr>
        <w:lastRenderedPageBreak/>
        <w:pict>
          <v:oval id="_x0000_s14738" style="position:absolute;margin-left:320.65pt;margin-top:33.3pt;width:14.15pt;height:11.35pt;z-index:251698176" filled="f" strokecolor="#ffc000" strokeweight="1.5pt"/>
        </w:pict>
      </w:r>
      <w:r w:rsidRPr="00430C88">
        <w:rPr>
          <w:rFonts w:ascii="Arial" w:hAnsi="Arial" w:cs="Arial"/>
          <w:b/>
          <w:noProof/>
          <w:sz w:val="20"/>
          <w:szCs w:val="24"/>
          <w:lang w:eastAsia="en-GB"/>
        </w:rPr>
        <w:pict>
          <v:oval id="_x0000_s14736" style="position:absolute;margin-left:304.15pt;margin-top:60.7pt;width:19.85pt;height:14.15pt;z-index:251696128" filled="f" strokecolor="red" strokeweight="1.5pt"/>
        </w:pict>
      </w:r>
      <w:r w:rsidRPr="00430C88">
        <w:rPr>
          <w:rFonts w:ascii="Arial" w:hAnsi="Arial" w:cs="Arial"/>
          <w:b/>
          <w:noProof/>
          <w:sz w:val="20"/>
          <w:szCs w:val="24"/>
          <w:lang w:eastAsia="en-GB"/>
        </w:rPr>
        <w:pict>
          <v:oval id="_x0000_s14737" style="position:absolute;margin-left:298.9pt;margin-top:38.45pt;width:22.7pt;height:22.7pt;z-index:251697152" filled="f" strokecolor="red" strokeweight="1.5pt"/>
        </w:pict>
      </w:r>
      <w:r w:rsidRPr="00430C88">
        <w:rPr>
          <w:rFonts w:ascii="Arial" w:hAnsi="Arial" w:cs="Arial"/>
          <w:b/>
          <w:noProof/>
          <w:sz w:val="20"/>
          <w:szCs w:val="24"/>
          <w:lang w:eastAsia="en-GB"/>
        </w:rPr>
        <w:pict>
          <v:oval id="_x0000_s15210" style="position:absolute;margin-left:213.25pt;margin-top:68.7pt;width:19.85pt;height:14.15pt;z-index:251702272" filled="f" strokecolor="red" strokeweight="1.5pt"/>
        </w:pict>
      </w:r>
      <w:r w:rsidRPr="00430C88">
        <w:rPr>
          <w:rFonts w:ascii="Arial" w:hAnsi="Arial" w:cs="Arial"/>
          <w:b/>
          <w:noProof/>
          <w:sz w:val="20"/>
          <w:szCs w:val="24"/>
          <w:lang w:eastAsia="en-GB"/>
        </w:rPr>
        <w:pict>
          <v:oval id="_x0000_s14735" style="position:absolute;margin-left:196pt;margin-top:64.2pt;width:19.85pt;height:14.15pt;z-index:251695104" filled="f" strokecolor="red" strokeweight="1.5pt"/>
        </w:pict>
      </w:r>
      <w:r w:rsidRPr="00430C88">
        <w:rPr>
          <w:rFonts w:ascii="Arial" w:hAnsi="Arial" w:cs="Arial"/>
          <w:noProof/>
          <w:sz w:val="20"/>
          <w:szCs w:val="24"/>
          <w:lang w:eastAsia="en-GB"/>
        </w:rPr>
        <w:pict>
          <v:oval id="_x0000_s14739" style="position:absolute;margin-left:184.15pt;margin-top:72.3pt;width:14.15pt;height:11.35pt;z-index:251699200" filled="f" strokecolor="#ffc000" strokeweight="1.5pt"/>
        </w:pict>
      </w:r>
      <w:r w:rsidRPr="00430C88">
        <w:rPr>
          <w:rFonts w:ascii="Arial" w:hAnsi="Arial" w:cs="Arial"/>
          <w:b/>
          <w:noProof/>
          <w:sz w:val="20"/>
          <w:szCs w:val="24"/>
          <w:lang w:eastAsia="en-GB"/>
        </w:rPr>
        <w:pict>
          <v:oval id="_x0000_s14732" style="position:absolute;margin-left:19pt;margin-top:61.95pt;width:22.7pt;height:22.7pt;z-index:251692032" filled="f" strokecolor="red" strokeweight="1.5pt"/>
        </w:pict>
      </w:r>
      <w:r w:rsidRPr="00430C88">
        <w:rPr>
          <w:rFonts w:ascii="Arial" w:hAnsi="Arial" w:cs="Arial"/>
          <w:b/>
          <w:noProof/>
          <w:sz w:val="20"/>
          <w:szCs w:val="24"/>
          <w:lang w:eastAsia="en-GB"/>
        </w:rPr>
        <w:pict>
          <v:oval id="_x0000_s14733" style="position:absolute;margin-left:40.9pt;margin-top:72.3pt;width:14.15pt;height:11.35pt;z-index:251693056" filled="f" strokecolor="#ffc000" strokeweight="1.5pt"/>
        </w:pict>
      </w:r>
      <w:r w:rsidR="00716A02">
        <w:rPr>
          <w:rFonts w:ascii="Arial" w:hAnsi="Arial" w:cs="Arial"/>
          <w:b/>
          <w:noProof/>
          <w:sz w:val="20"/>
          <w:szCs w:val="24"/>
          <w:lang w:eastAsia="en-GB"/>
        </w:rPr>
        <w:drawing>
          <wp:inline distT="0" distB="0" distL="0" distR="0">
            <wp:extent cx="5231020" cy="1440000"/>
            <wp:effectExtent l="19050" t="0" r="7730" b="0"/>
            <wp:docPr id="39" name="Picture 39" descr="E:\phd\all exp unexp vs ex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phd\all exp unexp vs exp.TIF"/>
                    <pic:cNvPicPr>
                      <a:picLocks noChangeAspect="1" noChangeArrowheads="1"/>
                    </pic:cNvPicPr>
                  </pic:nvPicPr>
                  <pic:blipFill>
                    <a:blip r:embed="rId28" cstate="print"/>
                    <a:srcRect l="1462" r="17120" b="54277"/>
                    <a:stretch>
                      <a:fillRect/>
                    </a:stretch>
                  </pic:blipFill>
                  <pic:spPr bwMode="auto">
                    <a:xfrm>
                      <a:off x="0" y="0"/>
                      <a:ext cx="5231020" cy="1440000"/>
                    </a:xfrm>
                    <a:prstGeom prst="rect">
                      <a:avLst/>
                    </a:prstGeom>
                    <a:noFill/>
                    <a:ln w="9525">
                      <a:noFill/>
                      <a:miter lim="800000"/>
                      <a:headEnd/>
                      <a:tailEnd/>
                    </a:ln>
                  </pic:spPr>
                </pic:pic>
              </a:graphicData>
            </a:graphic>
          </wp:inline>
        </w:drawing>
      </w:r>
      <w:r w:rsidR="00172688" w:rsidRPr="00C870B6">
        <w:rPr>
          <w:rFonts w:ascii="Arial" w:hAnsi="Arial" w:cs="Arial"/>
          <w:b/>
          <w:sz w:val="20"/>
          <w:szCs w:val="24"/>
        </w:rPr>
        <w:t xml:space="preserve">Figure 6.1. Areas activated significantly more by unexpected silence, sounds, low-and high-pitched sounds and neutral and salient words, versus those expected. </w:t>
      </w:r>
      <w:r w:rsidR="00A94394" w:rsidRPr="00C870B6">
        <w:rPr>
          <w:rFonts w:ascii="Arial" w:hAnsi="Arial" w:cs="Arial"/>
          <w:noProof/>
          <w:sz w:val="20"/>
          <w:szCs w:val="24"/>
          <w:lang w:eastAsia="en-GB"/>
        </w:rPr>
        <w:t>Activations in the lingual gyrus</w:t>
      </w:r>
      <w:r w:rsidR="00C870B6" w:rsidRPr="00C870B6">
        <w:rPr>
          <w:rFonts w:ascii="Arial" w:hAnsi="Arial" w:cs="Arial"/>
          <w:noProof/>
          <w:sz w:val="20"/>
          <w:szCs w:val="24"/>
          <w:lang w:eastAsia="en-GB"/>
        </w:rPr>
        <w:t xml:space="preserve"> (red circles)</w:t>
      </w:r>
      <w:r w:rsidR="00A94394" w:rsidRPr="00C870B6">
        <w:rPr>
          <w:rFonts w:ascii="Arial" w:hAnsi="Arial" w:cs="Arial"/>
          <w:noProof/>
          <w:sz w:val="20"/>
          <w:szCs w:val="24"/>
          <w:lang w:eastAsia="en-GB"/>
        </w:rPr>
        <w:t xml:space="preserve"> and in the left hippocampal gyrus</w:t>
      </w:r>
      <w:r w:rsidR="00C870B6" w:rsidRPr="00C870B6">
        <w:rPr>
          <w:rFonts w:ascii="Arial" w:hAnsi="Arial" w:cs="Arial"/>
          <w:noProof/>
          <w:sz w:val="20"/>
          <w:szCs w:val="24"/>
          <w:lang w:eastAsia="en-GB"/>
        </w:rPr>
        <w:t xml:space="preserve"> (orange circle)</w:t>
      </w:r>
      <w:r w:rsidR="00A94394" w:rsidRPr="00C870B6">
        <w:rPr>
          <w:rFonts w:ascii="Arial" w:hAnsi="Arial" w:cs="Arial"/>
          <w:noProof/>
          <w:sz w:val="20"/>
          <w:szCs w:val="24"/>
          <w:lang w:eastAsia="en-GB"/>
        </w:rPr>
        <w:t xml:space="preserve"> (Table 6.1) are mapped on the coronal, saggital and axial surface (from left to right) of a </w:t>
      </w:r>
      <w:r w:rsidR="00A94394" w:rsidRPr="00C870B6">
        <w:rPr>
          <w:rFonts w:ascii="Arial" w:hAnsi="Arial" w:cs="Arial"/>
          <w:noProof/>
          <w:sz w:val="20"/>
          <w:szCs w:val="20"/>
          <w:lang w:eastAsia="en-GB"/>
        </w:rPr>
        <w:t>SPM glass brain image. Voxel threshold was p&lt;0.05 FWE-corrected</w:t>
      </w:r>
      <w:r w:rsidR="00557FAC">
        <w:rPr>
          <w:rFonts w:ascii="Arial" w:hAnsi="Arial" w:cs="Arial"/>
          <w:noProof/>
          <w:sz w:val="20"/>
          <w:szCs w:val="20"/>
          <w:lang w:eastAsia="en-GB"/>
        </w:rPr>
        <w:t>. SPM, statistical parametric mapping.</w:t>
      </w:r>
      <w:r w:rsidR="00A94394" w:rsidRPr="00D73C6B">
        <w:rPr>
          <w:rFonts w:ascii="Arial" w:hAnsi="Arial" w:cs="Arial"/>
          <w:noProof/>
          <w:sz w:val="20"/>
          <w:szCs w:val="20"/>
          <w:lang w:eastAsia="en-GB"/>
        </w:rPr>
        <w:t xml:space="preserve"> </w:t>
      </w:r>
    </w:p>
    <w:p w:rsidR="00131330" w:rsidRDefault="00131330" w:rsidP="008C44A4">
      <w:pPr>
        <w:pStyle w:val="Heading2"/>
        <w:spacing w:line="360" w:lineRule="auto"/>
        <w:rPr>
          <w:rFonts w:ascii="Times New Roman" w:hAnsi="Times New Roman" w:cs="Times New Roman"/>
          <w:color w:val="auto"/>
          <w:sz w:val="28"/>
        </w:rPr>
      </w:pPr>
    </w:p>
    <w:p w:rsidR="00A94394" w:rsidRPr="00A94394" w:rsidRDefault="00A94394" w:rsidP="008C44A4">
      <w:pPr>
        <w:pStyle w:val="Heading2"/>
        <w:spacing w:line="360" w:lineRule="auto"/>
        <w:rPr>
          <w:rFonts w:ascii="Times New Roman" w:hAnsi="Times New Roman" w:cs="Times New Roman"/>
          <w:color w:val="auto"/>
          <w:sz w:val="28"/>
        </w:rPr>
      </w:pPr>
      <w:bookmarkStart w:id="115" w:name="_Toc344031653"/>
      <w:r w:rsidRPr="00A94394">
        <w:rPr>
          <w:rFonts w:ascii="Times New Roman" w:hAnsi="Times New Roman" w:cs="Times New Roman"/>
          <w:color w:val="auto"/>
          <w:sz w:val="28"/>
        </w:rPr>
        <w:t>6.4. Discussion</w:t>
      </w:r>
      <w:bookmarkEnd w:id="115"/>
    </w:p>
    <w:p w:rsidR="006B59DF" w:rsidRDefault="006B59D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This chapter presents the combined results of </w:t>
      </w:r>
      <w:r w:rsidR="0027237E">
        <w:rPr>
          <w:rFonts w:ascii="Times New Roman" w:hAnsi="Times New Roman" w:cs="Times New Roman"/>
          <w:sz w:val="24"/>
          <w:szCs w:val="24"/>
        </w:rPr>
        <w:t>the three</w:t>
      </w:r>
      <w:r>
        <w:rPr>
          <w:rFonts w:ascii="Times New Roman" w:hAnsi="Times New Roman" w:cs="Times New Roman"/>
          <w:sz w:val="24"/>
          <w:szCs w:val="24"/>
        </w:rPr>
        <w:t xml:space="preserve"> studies investigating neural activity in the auditory cortex in healthy volunteers in response to unexpected</w:t>
      </w:r>
      <w:r w:rsidR="00C870B6">
        <w:rPr>
          <w:rFonts w:ascii="Times New Roman" w:hAnsi="Times New Roman" w:cs="Times New Roman"/>
          <w:sz w:val="24"/>
          <w:szCs w:val="24"/>
        </w:rPr>
        <w:t>, compared with expected,</w:t>
      </w:r>
      <w:r>
        <w:rPr>
          <w:rFonts w:ascii="Times New Roman" w:hAnsi="Times New Roman" w:cs="Times New Roman"/>
          <w:sz w:val="24"/>
          <w:szCs w:val="24"/>
        </w:rPr>
        <w:t xml:space="preserve"> auditory stimuli. The studies employed tasks where participants learned associations between visual cues (shapes) and auditory outcomes: sound and silence (</w:t>
      </w:r>
      <w:r w:rsidR="00E22FFE">
        <w:rPr>
          <w:rFonts w:ascii="Times New Roman" w:hAnsi="Times New Roman" w:cs="Times New Roman"/>
          <w:sz w:val="24"/>
          <w:szCs w:val="24"/>
        </w:rPr>
        <w:t>fMRI Sound/Silence E</w:t>
      </w:r>
      <w:r>
        <w:rPr>
          <w:rFonts w:ascii="Times New Roman" w:hAnsi="Times New Roman" w:cs="Times New Roman"/>
          <w:sz w:val="24"/>
          <w:szCs w:val="24"/>
        </w:rPr>
        <w:t>xperiment), low-and high-pitched sounds (</w:t>
      </w:r>
      <w:r w:rsidR="00E22FFE">
        <w:rPr>
          <w:rFonts w:ascii="Times New Roman" w:hAnsi="Times New Roman" w:cs="Times New Roman"/>
          <w:sz w:val="24"/>
          <w:szCs w:val="24"/>
        </w:rPr>
        <w:t>fMRI Pitch Experiment</w:t>
      </w:r>
      <w:r>
        <w:rPr>
          <w:rFonts w:ascii="Times New Roman" w:hAnsi="Times New Roman" w:cs="Times New Roman"/>
          <w:sz w:val="24"/>
          <w:szCs w:val="24"/>
        </w:rPr>
        <w:t>) and neutral and salient words (</w:t>
      </w:r>
      <w:r w:rsidR="00E22FFE">
        <w:rPr>
          <w:rFonts w:ascii="Times New Roman" w:hAnsi="Times New Roman" w:cs="Times New Roman"/>
          <w:sz w:val="24"/>
          <w:szCs w:val="24"/>
        </w:rPr>
        <w:t>fMRI Salience E</w:t>
      </w:r>
      <w:r>
        <w:rPr>
          <w:rFonts w:ascii="Times New Roman" w:hAnsi="Times New Roman" w:cs="Times New Roman"/>
          <w:sz w:val="24"/>
          <w:szCs w:val="24"/>
        </w:rPr>
        <w:t xml:space="preserve">xperiment). </w:t>
      </w:r>
      <w:r w:rsidR="001F5172">
        <w:rPr>
          <w:rFonts w:ascii="Times New Roman" w:hAnsi="Times New Roman" w:cs="Times New Roman"/>
          <w:sz w:val="24"/>
          <w:szCs w:val="24"/>
        </w:rPr>
        <w:t>Unexpected, compared with expected, auditory stimuli evoked significantly increased activity in the bilateral lingual gyrus (BA 19) and in the left hippocampal gyrus (BA 36). This finding is not in line with the hypothesis</w:t>
      </w:r>
      <w:r w:rsidR="004B4CAF">
        <w:rPr>
          <w:rFonts w:ascii="Times New Roman" w:hAnsi="Times New Roman" w:cs="Times New Roman"/>
          <w:sz w:val="24"/>
          <w:szCs w:val="24"/>
        </w:rPr>
        <w:t>, which predicted that expectation would modulate activity in the auditory cortex.</w:t>
      </w:r>
      <w:r w:rsidR="001F5172">
        <w:rPr>
          <w:rFonts w:ascii="Times New Roman" w:hAnsi="Times New Roman" w:cs="Times New Roman"/>
          <w:sz w:val="24"/>
          <w:szCs w:val="24"/>
        </w:rPr>
        <w:t xml:space="preserve"> </w:t>
      </w:r>
    </w:p>
    <w:p w:rsidR="001B5609" w:rsidRDefault="001B5609" w:rsidP="001B5609">
      <w:pPr>
        <w:pStyle w:val="Default"/>
        <w:spacing w:before="100" w:beforeAutospacing="1" w:after="100" w:afterAutospacing="1" w:line="360" w:lineRule="auto"/>
        <w:rPr>
          <w:rFonts w:ascii="Times New Roman" w:hAnsi="Times New Roman" w:cs="Times New Roman"/>
          <w:lang w:val="en-US"/>
        </w:rPr>
      </w:pPr>
      <w:r>
        <w:rPr>
          <w:rFonts w:ascii="Times New Roman" w:hAnsi="Times New Roman" w:cs="Times New Roman"/>
        </w:rPr>
        <w:t xml:space="preserve">Increased activity in the hippocampus in response to unexpected, compared with expected, stimuli, could be due to its role in detecting associative novelty (i.e. a familiar object in a new configuration, </w:t>
      </w:r>
      <w:r w:rsidRPr="0096350F">
        <w:rPr>
          <w:rFonts w:ascii="Times New Roman" w:hAnsi="Times New Roman" w:cs="Times New Roman"/>
        </w:rPr>
        <w:t xml:space="preserve">as opposed to stimulus novelty – occurrence of a new object) </w:t>
      </w:r>
      <w:r w:rsidR="00430C88">
        <w:rPr>
          <w:rFonts w:ascii="Times New Roman" w:hAnsi="Times New Roman" w:cs="Times New Roman"/>
        </w:rPr>
        <w:fldChar w:fldCharType="begin"/>
      </w:r>
      <w:r>
        <w:rPr>
          <w:rFonts w:ascii="Times New Roman" w:hAnsi="Times New Roman" w:cs="Times New Roman"/>
        </w:rPr>
        <w:instrText xml:space="preserve"> ADDIN EN.CITE &lt;EndNote&gt;&lt;Cite&gt;&lt;Author&gt;Kumaran&lt;/Author&gt;&lt;Year&gt;2006&lt;/Year&gt;&lt;RecNum&gt;1321&lt;/RecNum&gt;&lt;record&gt;&lt;rec-number&gt;1321&lt;/rec-number&gt;&lt;foreign-keys&gt;&lt;key app="EN" db-id="5ww0p9r0ttwzvie255ixtszie9dtwrv9axst"&gt;1321&lt;/key&gt;&lt;/foreign-keys&gt;&lt;ref-type name="Journal Article"&gt;17&lt;/ref-type&gt;&lt;contributors&gt;&lt;authors&gt;&lt;author&gt;Kumaran, D.&lt;/author&gt;&lt;author&gt;Maguire, E. A.&lt;/author&gt;&lt;/authors&gt;&lt;/contributors&gt;&lt;auth-address&gt;Wellcome Department of Imaging Neuroscience, Institute of Neurology, University College London, 12 Queen Square, London WC1N 3BG, United Kingdom. d.kumaran@fil.ion.ucl.ac.uk&lt;/auth-address&gt;&lt;titles&gt;&lt;title&gt;The dynamics of hippocampal activation during encoding of overlapping sequences&lt;/title&gt;&lt;secondary-title&gt;Neuron&lt;/secondary-title&gt;&lt;/titles&gt;&lt;periodical&gt;&lt;full-title&gt;Neuron&lt;/full-title&gt;&lt;/periodical&gt;&lt;pages&gt;617-29&lt;/pages&gt;&lt;volume&gt;49&lt;/volume&gt;&lt;number&gt;4&lt;/number&gt;&lt;edition&gt;2006/02/16&lt;/edition&gt;&lt;keywords&gt;&lt;keyword&gt;Adult&lt;/keyword&gt;&lt;keyword&gt;Association Learning/*physiology&lt;/keyword&gt;&lt;keyword&gt;Brain Mapping&lt;/keyword&gt;&lt;keyword&gt;Female&lt;/keyword&gt;&lt;keyword&gt;Functional Laterality/physiology&lt;/keyword&gt;&lt;keyword&gt;Hippocampus/blood supply/*physiology&lt;/keyword&gt;&lt;keyword&gt;Humans&lt;/keyword&gt;&lt;keyword&gt;Image Processing, Computer-Assisted/methods&lt;/keyword&gt;&lt;keyword&gt;Magnetic Resonance Imaging/methods&lt;/keyword&gt;&lt;keyword&gt;Male&lt;/keyword&gt;&lt;keyword&gt;Memory/*physiology&lt;/keyword&gt;&lt;keyword&gt;*Nonlinear Dynamics&lt;/keyword&gt;&lt;keyword&gt;Oxygen/blood&lt;/keyword&gt;&lt;/keywords&gt;&lt;dates&gt;&lt;year&gt;2006&lt;/year&gt;&lt;pub-dates&gt;&lt;date&gt;Feb 16&lt;/date&gt;&lt;/pub-dates&gt;&lt;/dates&gt;&lt;isbn&gt;0896-6273 (Print)&amp;#xD;0896-6273 (Linking)&lt;/isbn&gt;&lt;accession-num&gt;16476669&lt;/accession-num&gt;&lt;urls&gt;&lt;related-urls&gt;&lt;url&gt;http://www.ncbi.nlm.nih.gov/entrez/query.fcgi?cmd=Retrieve&amp;amp;db=PubMed&amp;amp;dopt=Citation&amp;amp;list_uids=16476669&lt;/url&gt;&lt;/related-urls&gt;&lt;/urls&gt;&lt;electronic-resource-num&gt;S0896-6273(06)00007-9 [pii]&amp;#xD;10.1016/j.neuron.2005.12.024&lt;/electronic-resource-num&gt;&lt;language&gt;eng&lt;/language&gt;&lt;/record&gt;&lt;/Cite&gt;&lt;/EndNote&gt;</w:instrText>
      </w:r>
      <w:r w:rsidR="00430C88">
        <w:rPr>
          <w:rFonts w:ascii="Times New Roman" w:hAnsi="Times New Roman" w:cs="Times New Roman"/>
        </w:rPr>
        <w:fldChar w:fldCharType="separate"/>
      </w:r>
      <w:r>
        <w:rPr>
          <w:rFonts w:ascii="Times New Roman" w:hAnsi="Times New Roman" w:cs="Times New Roman"/>
          <w:noProof/>
        </w:rPr>
        <w:t>(Kumaran and Maguire, 2006)</w:t>
      </w:r>
      <w:r w:rsidR="00430C88">
        <w:rPr>
          <w:rFonts w:ascii="Times New Roman" w:hAnsi="Times New Roman" w:cs="Times New Roman"/>
        </w:rPr>
        <w:fldChar w:fldCharType="end"/>
      </w:r>
      <w:r w:rsidRPr="0096350F">
        <w:rPr>
          <w:rFonts w:ascii="Times New Roman" w:hAnsi="Times New Roman" w:cs="Times New Roman"/>
        </w:rPr>
        <w:t xml:space="preserve">. Such detection of change in the environment is thought to involve </w:t>
      </w:r>
      <w:r>
        <w:rPr>
          <w:rFonts w:ascii="Times New Roman" w:hAnsi="Times New Roman" w:cs="Times New Roman"/>
        </w:rPr>
        <w:t xml:space="preserve">a comparison of an expectation derived from a retrieval of the </w:t>
      </w:r>
      <w:r w:rsidRPr="0096350F">
        <w:rPr>
          <w:rFonts w:ascii="Times New Roman" w:hAnsi="Times New Roman" w:cs="Times New Roman"/>
        </w:rPr>
        <w:t>representations stored in memory</w:t>
      </w:r>
      <w:r>
        <w:rPr>
          <w:rFonts w:ascii="Times New Roman" w:hAnsi="Times New Roman" w:cs="Times New Roman"/>
        </w:rPr>
        <w:t xml:space="preserve"> with current external stimuli. The hippocampus is </w:t>
      </w:r>
      <w:r w:rsidRPr="00537271">
        <w:rPr>
          <w:rFonts w:ascii="Times New Roman" w:hAnsi="Times New Roman" w:cs="Times New Roman"/>
        </w:rPr>
        <w:t>uniquely suited</w:t>
      </w:r>
      <w:r>
        <w:rPr>
          <w:rFonts w:ascii="Times New Roman" w:hAnsi="Times New Roman" w:cs="Times New Roman"/>
        </w:rPr>
        <w:t xml:space="preserve"> for this operation due its role in associating and integrating unrelated elements of the environment and comparing these </w:t>
      </w:r>
      <w:r>
        <w:rPr>
          <w:rFonts w:ascii="Times New Roman" w:hAnsi="Times New Roman" w:cs="Times New Roman"/>
        </w:rPr>
        <w:lastRenderedPageBreak/>
        <w:t xml:space="preserve">configurations with sensory input </w:t>
      </w:r>
      <w:r w:rsidR="00430C88">
        <w:rPr>
          <w:rFonts w:ascii="Times New Roman" w:hAnsi="Times New Roman" w:cs="Times New Roman"/>
        </w:rPr>
        <w:fldChar w:fldCharType="begin"/>
      </w:r>
      <w:r>
        <w:rPr>
          <w:rFonts w:ascii="Times New Roman" w:hAnsi="Times New Roman" w:cs="Times New Roman"/>
        </w:rPr>
        <w:instrText xml:space="preserve"> ADDIN EN.CITE &lt;EndNote&gt;&lt;Cite&gt;&lt;Author&gt;Olsen&lt;/Author&gt;&lt;Year&gt;2012&lt;/Year&gt;&lt;RecNum&gt;1322&lt;/RecNum&gt;&lt;record&gt;&lt;rec-number&gt;1322&lt;/rec-number&gt;&lt;foreign-keys&gt;&lt;key app="EN" db-id="5ww0p9r0ttwzvie255ixtszie9dtwrv9axst"&gt;1322&lt;/key&gt;&lt;/foreign-keys&gt;&lt;ref-type name="Journal Article"&gt;17&lt;/ref-type&gt;&lt;contributors&gt;&lt;authors&gt;&lt;author&gt;Olsen, R. K.&lt;/author&gt;&lt;author&gt;Moses, S. N.&lt;/author&gt;&lt;author&gt;Riggs, L.&lt;/author&gt;&lt;author&gt;Ryan, J. D.&lt;/author&gt;&lt;/authors&gt;&lt;/contributors&gt;&lt;auth-address&gt;Ryan Laboratory, Rotman Research Institute, Baycrest, Toronto ON, Canada.&lt;/auth-address&gt;&lt;titles&gt;&lt;title&gt;The hippocampus supports multiple cognitive processes through relational binding and comparison&lt;/title&gt;&lt;secondary-title&gt;Front Hum Neurosci&lt;/secondary-title&gt;&lt;/titles&gt;&lt;periodical&gt;&lt;full-title&gt;Front Hum Neurosci&lt;/full-title&gt;&lt;/periodical&gt;&lt;pages&gt;146&lt;/pages&gt;&lt;volume&gt;6&lt;/volume&gt;&lt;edition&gt;2012/06/05&lt;/edition&gt;&lt;dates&gt;&lt;year&gt;2012&lt;/year&gt;&lt;/dates&gt;&lt;isbn&gt;1662-5161 (Electronic)&amp;#xD;1662-5161 (Linking)&lt;/isbn&gt;&lt;accession-num&gt;22661938&lt;/accession-num&gt;&lt;urls&gt;&lt;related-urls&gt;&lt;url&gt;http://www.ncbi.nlm.nih.gov/entrez/query.fcgi?cmd=Retrieve&amp;amp;db=PubMed&amp;amp;dopt=Citation&amp;amp;list_uids=22661938&lt;/url&gt;&lt;/related-urls&gt;&lt;/urls&gt;&lt;custom2&gt;3363343&lt;/custom2&gt;&lt;electronic-resource-num&gt;10.3389/fnhum.2012.00146&lt;/electronic-resource-num&gt;&lt;language&gt;eng&lt;/language&gt;&lt;/record&gt;&lt;/Cite&gt;&lt;/EndNote&gt;</w:instrText>
      </w:r>
      <w:r w:rsidR="00430C88">
        <w:rPr>
          <w:rFonts w:ascii="Times New Roman" w:hAnsi="Times New Roman" w:cs="Times New Roman"/>
        </w:rPr>
        <w:fldChar w:fldCharType="separate"/>
      </w:r>
      <w:r>
        <w:rPr>
          <w:rFonts w:ascii="Times New Roman" w:hAnsi="Times New Roman" w:cs="Times New Roman"/>
          <w:noProof/>
        </w:rPr>
        <w:t>(Olsen et al., 2012)</w:t>
      </w:r>
      <w:r w:rsidR="00430C88">
        <w:rPr>
          <w:rFonts w:ascii="Times New Roman" w:hAnsi="Times New Roman" w:cs="Times New Roman"/>
        </w:rPr>
        <w:fldChar w:fldCharType="end"/>
      </w:r>
      <w:r>
        <w:rPr>
          <w:rFonts w:ascii="Times New Roman" w:hAnsi="Times New Roman" w:cs="Times New Roman"/>
        </w:rPr>
        <w:t xml:space="preserve">. </w:t>
      </w:r>
      <w:r w:rsidRPr="0072016A">
        <w:rPr>
          <w:rFonts w:ascii="Times New Roman" w:hAnsi="Times New Roman" w:cs="Times New Roman"/>
        </w:rPr>
        <w:t>For instance,</w:t>
      </w:r>
      <w:r>
        <w:t xml:space="preserve"> the h</w:t>
      </w:r>
      <w:r>
        <w:rPr>
          <w:rFonts w:ascii="Times New Roman" w:hAnsi="Times New Roman" w:cs="Times New Roman"/>
          <w:lang w:val="en-US"/>
        </w:rPr>
        <w:t xml:space="preserve">ippocampus was found to activate in response to familiar visual objects shown in a new spatial position in relation to the background </w:t>
      </w:r>
      <w:r w:rsidR="00430C88">
        <w:rPr>
          <w:rFonts w:ascii="Times New Roman" w:hAnsi="Times New Roman" w:cs="Times New Roman"/>
          <w:lang w:val="en-US"/>
        </w:rPr>
        <w:fldChar w:fldCharType="begin">
          <w:fldData xml:space="preserve">PEVuZE5vdGU+PENpdGU+PEF1dGhvcj5Ib3dhcmQ8L0F1dGhvcj48WWVhcj4yMDExPC9ZZWFyPjxS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</w:fldData>
        </w:fldChar>
      </w:r>
      <w:r>
        <w:rPr>
          <w:rFonts w:ascii="Times New Roman" w:hAnsi="Times New Roman" w:cs="Times New Roman"/>
          <w:lang w:val="en-US"/>
        </w:rPr>
        <w:instrText xml:space="preserve"> ADDIN EN.CITE </w:instrText>
      </w:r>
      <w:r w:rsidR="00430C88">
        <w:rPr>
          <w:rFonts w:ascii="Times New Roman" w:hAnsi="Times New Roman" w:cs="Times New Roman"/>
          <w:lang w:val="en-US"/>
        </w:rPr>
        <w:fldChar w:fldCharType="begin">
          <w:fldData xml:space="preserve">PEVuZE5vdGU+PENpdGU+PEF1dGhvcj5Ib3dhcmQ8L0F1dGhvcj48WWVhcj4yMDExPC9ZZWFyPjxS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</w:fldData>
        </w:fldChar>
      </w:r>
      <w:r>
        <w:rPr>
          <w:rFonts w:ascii="Times New Roman" w:hAnsi="Times New Roman" w:cs="Times New Roman"/>
          <w:lang w:val="en-US"/>
        </w:rPr>
        <w:instrText xml:space="preserve"> ADDIN EN.CITE.DATA </w:instrText>
      </w:r>
      <w:r w:rsidR="00430C88">
        <w:rPr>
          <w:rFonts w:ascii="Times New Roman" w:hAnsi="Times New Roman" w:cs="Times New Roman"/>
          <w:lang w:val="en-US"/>
        </w:rPr>
      </w:r>
      <w:r w:rsidR="00430C88">
        <w:rPr>
          <w:rFonts w:ascii="Times New Roman" w:hAnsi="Times New Roman" w:cs="Times New Roman"/>
          <w:lang w:val="en-US"/>
        </w:rPr>
        <w:fldChar w:fldCharType="end"/>
      </w:r>
      <w:r w:rsidR="00430C88">
        <w:rPr>
          <w:rFonts w:ascii="Times New Roman" w:hAnsi="Times New Roman" w:cs="Times New Roman"/>
          <w:lang w:val="en-US"/>
        </w:rPr>
      </w:r>
      <w:r w:rsidR="00430C88">
        <w:rPr>
          <w:rFonts w:ascii="Times New Roman" w:hAnsi="Times New Roman" w:cs="Times New Roman"/>
          <w:lang w:val="en-US"/>
        </w:rPr>
        <w:fldChar w:fldCharType="separate"/>
      </w:r>
      <w:r>
        <w:rPr>
          <w:rFonts w:ascii="Times New Roman" w:hAnsi="Times New Roman" w:cs="Times New Roman"/>
          <w:noProof/>
          <w:lang w:val="en-US"/>
        </w:rPr>
        <w:t>(Howard et al., 2011)</w:t>
      </w:r>
      <w:r w:rsidR="00430C88">
        <w:rPr>
          <w:rFonts w:ascii="Times New Roman" w:hAnsi="Times New Roman" w:cs="Times New Roman"/>
          <w:lang w:val="en-US"/>
        </w:rPr>
        <w:fldChar w:fldCharType="end"/>
      </w:r>
      <w:r>
        <w:rPr>
          <w:rFonts w:ascii="Times New Roman" w:hAnsi="Times New Roman" w:cs="Times New Roman"/>
          <w:lang w:val="en-US"/>
        </w:rPr>
        <w:t xml:space="preserve"> or in a different sequence once the expectation was set by a cue </w:t>
      </w:r>
      <w:r w:rsidR="00430C88">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&lt;EndNote&gt;&lt;Cite&gt;&lt;Author&gt;Kumaran&lt;/Author&gt;&lt;Year&gt;2006&lt;/Year&gt;&lt;RecNum&gt;1321&lt;/RecNum&gt;&lt;record&gt;&lt;rec-number&gt;1321&lt;/rec-number&gt;&lt;foreign-keys&gt;&lt;key app="EN" db-id="5ww0p9r0ttwzvie255ixtszie9dtwrv9axst"&gt;1321&lt;/key&gt;&lt;/foreign-keys&gt;&lt;ref-type name="Journal Article"&gt;17&lt;/ref-type&gt;&lt;contributors&gt;&lt;authors&gt;&lt;author&gt;Kumaran, D.&lt;/author&gt;&lt;author&gt;Maguire, E. A.&lt;/author&gt;&lt;/authors&gt;&lt;/contributors&gt;&lt;auth-address&gt;Wellcome Department of Imaging Neuroscience, Institute of Neurology, University College London, 12 Queen Square, London WC1N 3BG, United Kingdom. d.kumaran@fil.ion.ucl.ac.uk&lt;/auth-address&gt;&lt;titles&gt;&lt;title&gt;The dynamics of hippocampal activation during encoding of overlapping sequences&lt;/title&gt;&lt;secondary-title&gt;Neuron&lt;/secondary-title&gt;&lt;/titles&gt;&lt;periodical&gt;&lt;full-title&gt;Neuron&lt;/full-title&gt;&lt;/periodical&gt;&lt;pages&gt;617-29&lt;/pages&gt;&lt;volume&gt;49&lt;/volume&gt;&lt;number&gt;4&lt;/number&gt;&lt;edition&gt;2006/02/16&lt;/edition&gt;&lt;keywords&gt;&lt;keyword&gt;Adult&lt;/keyword&gt;&lt;keyword&gt;Association Learning/*physiology&lt;/keyword&gt;&lt;keyword&gt;Brain Mapping&lt;/keyword&gt;&lt;keyword&gt;Female&lt;/keyword&gt;&lt;keyword&gt;Functional Laterality/physiology&lt;/keyword&gt;&lt;keyword&gt;Hippocampus/blood supply/*physiology&lt;/keyword&gt;&lt;keyword&gt;Humans&lt;/keyword&gt;&lt;keyword&gt;Image Processing, Computer-Assisted/methods&lt;/keyword&gt;&lt;keyword&gt;Magnetic Resonance Imaging/methods&lt;/keyword&gt;&lt;keyword&gt;Male&lt;/keyword&gt;&lt;keyword&gt;Memory/*physiology&lt;/keyword&gt;&lt;keyword&gt;*Nonlinear Dynamics&lt;/keyword&gt;&lt;keyword&gt;Oxygen/blood&lt;/keyword&gt;&lt;/keywords&gt;&lt;dates&gt;&lt;year&gt;2006&lt;/year&gt;&lt;pub-dates&gt;&lt;date&gt;Feb 16&lt;/date&gt;&lt;/pub-dates&gt;&lt;/dates&gt;&lt;isbn&gt;0896-6273 (Print)&amp;#xD;0896-6273 (Linking)&lt;/isbn&gt;&lt;accession-num&gt;16476669&lt;/accession-num&gt;&lt;urls&gt;&lt;related-urls&gt;&lt;url&gt;http://www.ncbi.nlm.nih.gov/entrez/query.fcgi?cmd=Retrieve&amp;amp;db=PubMed&amp;amp;dopt=Citation&amp;amp;list_uids=16476669&lt;/url&gt;&lt;/related-urls&gt;&lt;/urls&gt;&lt;electronic-resource-num&gt;S0896-6273(06)00007-9 [pii]&amp;#xD;10.1016/j.neuron.2005.12.024&lt;/electronic-resource-num&gt;&lt;language&gt;eng&lt;/language&gt;&lt;/record&gt;&lt;/Cite&gt;&lt;/EndNote&gt;</w:instrText>
      </w:r>
      <w:r w:rsidR="00430C88">
        <w:rPr>
          <w:rFonts w:ascii="Times New Roman" w:hAnsi="Times New Roman" w:cs="Times New Roman"/>
          <w:lang w:val="en-US"/>
        </w:rPr>
        <w:fldChar w:fldCharType="separate"/>
      </w:r>
      <w:r>
        <w:rPr>
          <w:rFonts w:ascii="Times New Roman" w:hAnsi="Times New Roman" w:cs="Times New Roman"/>
          <w:noProof/>
          <w:lang w:val="en-US"/>
        </w:rPr>
        <w:t>(Kumaran and Maguire, 2006)</w:t>
      </w:r>
      <w:r w:rsidR="00430C88">
        <w:rPr>
          <w:rFonts w:ascii="Times New Roman" w:hAnsi="Times New Roman" w:cs="Times New Roman"/>
          <w:lang w:val="en-US"/>
        </w:rPr>
        <w:fldChar w:fldCharType="end"/>
      </w:r>
      <w:r>
        <w:rPr>
          <w:rFonts w:ascii="Times New Roman" w:hAnsi="Times New Roman" w:cs="Times New Roman"/>
          <w:lang w:val="en-US"/>
        </w:rPr>
        <w:t xml:space="preserve">. </w:t>
      </w:r>
    </w:p>
    <w:p w:rsidR="001B5609" w:rsidRDefault="001B5609" w:rsidP="001B5609">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Activation in the bilateral lingual gyri in response to an unexpected auditory stimulus were also found in an oddball task with no visual cues </w:t>
      </w:r>
      <w:r w:rsidR="00430C8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&lt;EndNote&gt;&lt;Cite&gt;&lt;Author&gt;Schock&lt;/Author&gt;&lt;Year&gt;2012&lt;/Year&gt;&lt;RecNum&gt;1320&lt;/RecNum&gt;&lt;record&gt;&lt;rec-number&gt;1320&lt;/rec-number&gt;&lt;foreign-keys&gt;&lt;key app="EN" db-id="5ww0p9r0ttwzvie255ixtszie9dtwrv9axst"&gt;1320&lt;/key&gt;&lt;/foreign-keys&gt;&lt;ref-type name="Journal Article"&gt;17&lt;/ref-type&gt;&lt;contributors&gt;&lt;authors&gt;&lt;author&gt;Schock, L.&lt;/author&gt;&lt;author&gt;Dyck, M.&lt;/author&gt;&lt;author&gt;Demenescu, L. R.&lt;/author&gt;&lt;author&gt;Edgar, J. C.&lt;/author&gt;&lt;author&gt;Hertrich, I.&lt;/author&gt;&lt;author&gt;Sturm, W.&lt;/author&gt;&lt;author&gt;Mathiak, K.&lt;/author&gt;&lt;/authors&gt;&lt;/contributors&gt;&lt;auth-address&gt;Department of Psychiatry, Psychotherapy and Psychosomatics, Medical School, RWTH Aachen University, Aachen, Germany. lisa.schock@rwth-aachen.de&lt;/auth-address&gt;&lt;titles&gt;&lt;title&gt;Mood modulates auditory laterality of hemodynamic mismatch responses during dichotic listening&lt;/title&gt;&lt;secondary-title&gt;PLoS One&lt;/secondary-title&gt;&lt;/titles&gt;&lt;periodical&gt;&lt;full-title&gt;PLoS One&lt;/full-title&gt;&lt;/periodical&gt;&lt;pages&gt;e31936&lt;/pages&gt;&lt;volume&gt;7&lt;/volume&gt;&lt;number&gt;2&lt;/number&gt;&lt;edition&gt;2012/03/03&lt;/edition&gt;&lt;dates&gt;&lt;year&gt;2012&lt;/year&gt;&lt;/dates&gt;&lt;isbn&gt;1932-6203 (Electronic)&amp;#xD;1932-6203 (Linking)&lt;/isbn&gt;&lt;accession-num&gt;22384105&lt;/accession-num&gt;&lt;urls&gt;&lt;related-urls&gt;&lt;url&gt;http://www.ncbi.nlm.nih.gov/entrez/query.fcgi?cmd=Retrieve&amp;amp;db=PubMed&amp;amp;dopt=Citation&amp;amp;list_uids=22384105&lt;/url&gt;&lt;/related-urls&gt;&lt;/urls&gt;&lt;custom2&gt;3285192&lt;/custom2&gt;&lt;electronic-resource-num&gt;10.1371/journal.pone.0031936&amp;#xD;PONE-D-11-21809 [pii]&lt;/electronic-resource-num&gt;&lt;language&gt;eng&lt;/language&gt;&lt;/record&gt;&lt;/Cite&gt;&lt;/EndNote&gt;</w:instrText>
      </w:r>
      <w:r w:rsidR="00430C88">
        <w:rPr>
          <w:rFonts w:ascii="Times New Roman" w:hAnsi="Times New Roman" w:cs="Times New Roman"/>
          <w:sz w:val="24"/>
          <w:szCs w:val="24"/>
        </w:rPr>
        <w:fldChar w:fldCharType="separate"/>
      </w:r>
      <w:r>
        <w:rPr>
          <w:rFonts w:ascii="Times New Roman" w:hAnsi="Times New Roman" w:cs="Times New Roman"/>
          <w:noProof/>
          <w:sz w:val="24"/>
          <w:szCs w:val="24"/>
        </w:rPr>
        <w:t>(Schock et al., 2012)</w:t>
      </w:r>
      <w:r w:rsidR="00430C88">
        <w:rPr>
          <w:rFonts w:ascii="Times New Roman" w:hAnsi="Times New Roman" w:cs="Times New Roman"/>
          <w:sz w:val="24"/>
          <w:szCs w:val="24"/>
        </w:rPr>
        <w:fldChar w:fldCharType="end"/>
      </w:r>
      <w:r>
        <w:rPr>
          <w:rFonts w:ascii="Times New Roman" w:hAnsi="Times New Roman" w:cs="Times New Roman"/>
          <w:sz w:val="24"/>
          <w:szCs w:val="24"/>
        </w:rPr>
        <w:t xml:space="preserve">. In that task, however, participants were watching faces whilst being presented with the auditory stimuli. The authors suggest that such increase in activity in the lingual </w:t>
      </w:r>
      <w:r w:rsidR="0072016A">
        <w:rPr>
          <w:rFonts w:ascii="Times New Roman" w:hAnsi="Times New Roman" w:cs="Times New Roman"/>
          <w:sz w:val="24"/>
          <w:szCs w:val="24"/>
        </w:rPr>
        <w:t xml:space="preserve">gyri could </w:t>
      </w:r>
      <w:r>
        <w:rPr>
          <w:rFonts w:ascii="Times New Roman" w:hAnsi="Times New Roman" w:cs="Times New Roman"/>
          <w:sz w:val="24"/>
          <w:szCs w:val="24"/>
        </w:rPr>
        <w:t>result from a mechanism in which initiation of attention switch towards the acoustic change by neural networks in auditory cortex increases excitability of other sensory areas. Hence, it is plausible that in the current study processing of unexpected auditory stimuli increased excitability of visual cortex, leading to increased response to expectation breach.</w:t>
      </w:r>
    </w:p>
    <w:p w:rsidR="004B4CAF" w:rsidRDefault="001B5609"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lingual gyri</w:t>
      </w:r>
      <w:r w:rsidR="001F5172">
        <w:rPr>
          <w:rFonts w:ascii="Times New Roman" w:hAnsi="Times New Roman" w:cs="Times New Roman"/>
          <w:sz w:val="24"/>
          <w:szCs w:val="24"/>
        </w:rPr>
        <w:t xml:space="preserve">, next to the fusiform </w:t>
      </w:r>
      <w:r w:rsidR="004B4CAF">
        <w:rPr>
          <w:rFonts w:ascii="Times New Roman" w:hAnsi="Times New Roman" w:cs="Times New Roman"/>
          <w:sz w:val="24"/>
          <w:szCs w:val="24"/>
        </w:rPr>
        <w:t>and the posterior cingulate</w:t>
      </w:r>
      <w:r w:rsidR="001F5172">
        <w:rPr>
          <w:rFonts w:ascii="Times New Roman" w:hAnsi="Times New Roman" w:cs="Times New Roman"/>
          <w:sz w:val="24"/>
          <w:szCs w:val="24"/>
        </w:rPr>
        <w:t xml:space="preserve"> gyri are part of the ventral visual stream involved in recognizing shapes and objects </w:t>
      </w:r>
      <w:r w:rsidR="00430C88">
        <w:rPr>
          <w:rFonts w:ascii="Times New Roman" w:hAnsi="Times New Roman" w:cs="Times New Roman"/>
          <w:sz w:val="24"/>
          <w:szCs w:val="24"/>
        </w:rPr>
        <w:fldChar w:fldCharType="begin">
          <w:fldData xml:space="preserve">PEVuZE5vdGU+PENpdGU+PEF1dGhvcj5LYXJuYXRoPC9BdXRob3I+PFllYXI+MjAwOTwvWWVhcj48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</w:fldData>
        </w:fldChar>
      </w:r>
      <w:r w:rsidR="00A55B7E">
        <w:rPr>
          <w:rFonts w:ascii="Times New Roman" w:hAnsi="Times New Roman" w:cs="Times New Roman"/>
          <w:sz w:val="24"/>
          <w:szCs w:val="24"/>
        </w:rPr>
        <w:instrText xml:space="preserve"> ADDIN EN.CITE </w:instrText>
      </w:r>
      <w:r w:rsidR="00430C88">
        <w:rPr>
          <w:rFonts w:ascii="Times New Roman" w:hAnsi="Times New Roman" w:cs="Times New Roman"/>
          <w:sz w:val="24"/>
          <w:szCs w:val="24"/>
        </w:rPr>
        <w:fldChar w:fldCharType="begin">
          <w:fldData xml:space="preserve">PEVuZE5vdGU+PENpdGU+PEF1dGhvcj5LYXJuYXRoPC9BdXRob3I+PFllYXI+MjAwOTwvWWVhcj48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</w:fldData>
        </w:fldChar>
      </w:r>
      <w:r w:rsidR="00A55B7E">
        <w:rPr>
          <w:rFonts w:ascii="Times New Roman" w:hAnsi="Times New Roman" w:cs="Times New Roman"/>
          <w:sz w:val="24"/>
          <w:szCs w:val="24"/>
        </w:rPr>
        <w:instrText xml:space="preserve"> ADDIN EN.CITE.DATA </w:instrText>
      </w:r>
      <w:r w:rsidR="00430C88">
        <w:rPr>
          <w:rFonts w:ascii="Times New Roman" w:hAnsi="Times New Roman" w:cs="Times New Roman"/>
          <w:sz w:val="24"/>
          <w:szCs w:val="24"/>
        </w:rPr>
      </w:r>
      <w:r w:rsidR="00430C88">
        <w:rPr>
          <w:rFonts w:ascii="Times New Roman" w:hAnsi="Times New Roman" w:cs="Times New Roman"/>
          <w:sz w:val="24"/>
          <w:szCs w:val="24"/>
        </w:rPr>
        <w:fldChar w:fldCharType="end"/>
      </w:r>
      <w:r w:rsidR="00430C88">
        <w:rPr>
          <w:rFonts w:ascii="Times New Roman" w:hAnsi="Times New Roman" w:cs="Times New Roman"/>
          <w:sz w:val="24"/>
          <w:szCs w:val="24"/>
        </w:rPr>
      </w:r>
      <w:r w:rsidR="00430C88">
        <w:rPr>
          <w:rFonts w:ascii="Times New Roman" w:hAnsi="Times New Roman" w:cs="Times New Roman"/>
          <w:sz w:val="24"/>
          <w:szCs w:val="24"/>
        </w:rPr>
        <w:fldChar w:fldCharType="separate"/>
      </w:r>
      <w:r w:rsidR="00A30A26">
        <w:rPr>
          <w:rFonts w:ascii="Times New Roman" w:hAnsi="Times New Roman" w:cs="Times New Roman"/>
          <w:noProof/>
          <w:sz w:val="24"/>
          <w:szCs w:val="24"/>
        </w:rPr>
        <w:t>(Karnath et al., 2009)</w:t>
      </w:r>
      <w:r w:rsidR="00430C88">
        <w:rPr>
          <w:rFonts w:ascii="Times New Roman" w:hAnsi="Times New Roman" w:cs="Times New Roman"/>
          <w:sz w:val="24"/>
          <w:szCs w:val="24"/>
        </w:rPr>
        <w:fldChar w:fldCharType="end"/>
      </w:r>
      <w:r w:rsidR="001F5172">
        <w:rPr>
          <w:rFonts w:ascii="Times New Roman" w:hAnsi="Times New Roman" w:cs="Times New Roman"/>
          <w:sz w:val="24"/>
          <w:szCs w:val="24"/>
        </w:rPr>
        <w:t>.</w:t>
      </w:r>
      <w:r w:rsidR="004B4CAF">
        <w:rPr>
          <w:rFonts w:ascii="Times New Roman" w:hAnsi="Times New Roman" w:cs="Times New Roman"/>
          <w:sz w:val="24"/>
          <w:szCs w:val="24"/>
        </w:rPr>
        <w:t xml:space="preserve"> Since the task in this study employed geometrical shapes as cues, increased activity in the lingual gyri could be related to the processing of the cue which preceded presentation of the unexpected auditory stimulus. It could be that, once the auditory cortex processes the unexpected auditory event, it signals this breach of expectation to the visual cortex. </w:t>
      </w:r>
      <w:r>
        <w:rPr>
          <w:rFonts w:ascii="Times New Roman" w:hAnsi="Times New Roman" w:cs="Times New Roman"/>
          <w:sz w:val="24"/>
          <w:szCs w:val="24"/>
        </w:rPr>
        <w:t>This</w:t>
      </w:r>
      <w:r w:rsidR="004B4CAF">
        <w:rPr>
          <w:rFonts w:ascii="Times New Roman" w:hAnsi="Times New Roman" w:cs="Times New Roman"/>
          <w:sz w:val="24"/>
          <w:szCs w:val="24"/>
        </w:rPr>
        <w:t xml:space="preserve"> communication might serve updating of the validity of the cue. In the associative learning framework, such increased activity in the cue-specific </w:t>
      </w:r>
      <w:r>
        <w:rPr>
          <w:rFonts w:ascii="Times New Roman" w:hAnsi="Times New Roman" w:cs="Times New Roman"/>
          <w:sz w:val="24"/>
          <w:szCs w:val="24"/>
        </w:rPr>
        <w:t xml:space="preserve">brain </w:t>
      </w:r>
      <w:r w:rsidR="004B4CAF">
        <w:rPr>
          <w:rFonts w:ascii="Times New Roman" w:hAnsi="Times New Roman" w:cs="Times New Roman"/>
          <w:sz w:val="24"/>
          <w:szCs w:val="24"/>
        </w:rPr>
        <w:t xml:space="preserve">area could reflect increased associative learning resulting from processing of unexpected outcome. </w:t>
      </w:r>
    </w:p>
    <w:p w:rsidR="00580606" w:rsidRDefault="0027237E" w:rsidP="008C44A4">
      <w:pPr>
        <w:pStyle w:val="Default"/>
        <w:spacing w:before="100" w:beforeAutospacing="1" w:after="100" w:afterAutospacing="1" w:line="360" w:lineRule="auto"/>
        <w:rPr>
          <w:rFonts w:ascii="Times New Roman" w:hAnsi="Times New Roman" w:cs="Times New Roman"/>
          <w:lang w:val="en-US"/>
        </w:rPr>
      </w:pPr>
      <w:r>
        <w:rPr>
          <w:rFonts w:ascii="Times New Roman" w:hAnsi="Times New Roman" w:cs="Times New Roman"/>
          <w:lang w:val="en-US"/>
        </w:rPr>
        <w:t xml:space="preserve">It is not clear why unexpected, compared with expected stimuli from the three experiments failed to activate auditory cortex. Increased activation in the lingual gyri and the left hippocampus </w:t>
      </w:r>
      <w:r w:rsidR="00C870B6">
        <w:rPr>
          <w:rFonts w:ascii="Times New Roman" w:hAnsi="Times New Roman" w:cs="Times New Roman"/>
          <w:lang w:val="en-US"/>
        </w:rPr>
        <w:t xml:space="preserve">in response to unexpected, compared with expected, auditory stimuli </w:t>
      </w:r>
      <w:r>
        <w:rPr>
          <w:rFonts w:ascii="Times New Roman" w:hAnsi="Times New Roman" w:cs="Times New Roman"/>
          <w:lang w:val="en-US"/>
        </w:rPr>
        <w:t xml:space="preserve">suggest that associations between the visual cues and auditory outcomes were learned. </w:t>
      </w:r>
      <w:r w:rsidR="00C529C7">
        <w:rPr>
          <w:rFonts w:ascii="Times New Roman" w:hAnsi="Times New Roman" w:cs="Times New Roman"/>
          <w:lang w:val="en-US"/>
        </w:rPr>
        <w:t xml:space="preserve">A significant response in the auditory cortex to unexpected, compared with expected, sounds was found in the Sound/Silence FMRI Experiment, where the acoustic difference between the auditory stimuli (sound versus silence) was relatively large. Therefore, a plausible explanation is that the acoustic difference between the low- and high-pitched tones and the neutral and salient words was </w:t>
      </w:r>
      <w:r w:rsidR="00C529C7">
        <w:rPr>
          <w:rFonts w:ascii="Times New Roman" w:hAnsi="Times New Roman" w:cs="Times New Roman"/>
          <w:lang w:val="en-US"/>
        </w:rPr>
        <w:lastRenderedPageBreak/>
        <w:t xml:space="preserve">insufficient to evoke a difference in the activity in the auditory cortex that could be detected with fMRI method. Future studies could employ similar paradigms varying the acoustic difference between the auditory stimuli in order to further elucidate the mechanisms of processing unexpected auditory outcomes in the auditory cortex. </w:t>
      </w:r>
    </w:p>
    <w:p w:rsidR="00580606" w:rsidRDefault="00580606" w:rsidP="008C44A4">
      <w:pPr>
        <w:pStyle w:val="Default"/>
        <w:spacing w:before="100" w:beforeAutospacing="1" w:after="100" w:afterAutospacing="1" w:line="360" w:lineRule="auto"/>
        <w:rPr>
          <w:rFonts w:ascii="Times New Roman" w:hAnsi="Times New Roman" w:cs="Times New Roman"/>
          <w:lang w:val="en-US"/>
        </w:rPr>
      </w:pPr>
      <w:r>
        <w:rPr>
          <w:rFonts w:ascii="Times New Roman" w:hAnsi="Times New Roman" w:cs="Times New Roman"/>
          <w:lang w:val="en-US"/>
        </w:rPr>
        <w:t xml:space="preserve">Prediction –dependent activity in the cortex processing the cue found in the current study might be important in the maintenance of auditory hallucinations. Since low mood is often a precipitant of the ‘voices’ (Nayani and David), it could be the expectation of the ‘voices’ is an outcome cued by sadness, </w:t>
      </w:r>
      <w:r w:rsidR="00E33CD9">
        <w:rPr>
          <w:rFonts w:ascii="Times New Roman" w:hAnsi="Times New Roman" w:cs="Times New Roman"/>
          <w:lang w:val="en-US"/>
        </w:rPr>
        <w:t xml:space="preserve">generated by the network of areas along the cortical midline, involved in self-referential processing (Farb et al., 2010). </w:t>
      </w:r>
      <w:r w:rsidR="00BE4B47">
        <w:rPr>
          <w:rFonts w:ascii="Times New Roman" w:hAnsi="Times New Roman" w:cs="Times New Roman"/>
          <w:lang w:val="en-US"/>
        </w:rPr>
        <w:t xml:space="preserve">A prediction of threat could be generated by the </w:t>
      </w:r>
      <w:r w:rsidR="00D02E0A">
        <w:rPr>
          <w:rFonts w:ascii="Times New Roman" w:hAnsi="Times New Roman" w:cs="Times New Roman"/>
          <w:lang w:val="en-US"/>
        </w:rPr>
        <w:t>MTG</w:t>
      </w:r>
      <w:r w:rsidR="00BE4B47">
        <w:rPr>
          <w:rFonts w:ascii="Times New Roman" w:hAnsi="Times New Roman" w:cs="Times New Roman"/>
          <w:lang w:val="en-US"/>
        </w:rPr>
        <w:t xml:space="preserve"> and projected to the auditory cortex. A reduction in prediction error produced in response to external input that does not match the expectation could mean that </w:t>
      </w:r>
      <w:r w:rsidR="00747769">
        <w:rPr>
          <w:rFonts w:ascii="Times New Roman" w:hAnsi="Times New Roman" w:cs="Times New Roman"/>
          <w:lang w:val="en-US"/>
        </w:rPr>
        <w:t xml:space="preserve">the </w:t>
      </w:r>
      <w:r w:rsidR="00BE4B47">
        <w:rPr>
          <w:rFonts w:ascii="Times New Roman" w:hAnsi="Times New Roman" w:cs="Times New Roman"/>
          <w:lang w:val="en-US"/>
        </w:rPr>
        <w:t xml:space="preserve">cue-generating areas do not receive a signal informing about a discrepancy between the outcome (expectation) and external stimuli. Such failure in communication might mean that the validity of the cue (sadness) is not modified and the association between the mood and the ‘voices’ would be sustained. This mechanism could therefore contribute to the maintenance of auditory hallucinations. </w:t>
      </w:r>
    </w:p>
    <w:p w:rsidR="00C529C7" w:rsidRDefault="00C529C7" w:rsidP="008C44A4">
      <w:pPr>
        <w:autoSpaceDE w:val="0"/>
        <w:autoSpaceDN w:val="0"/>
        <w:adjustRightInd w:val="0"/>
        <w:spacing w:before="100" w:beforeAutospacing="1" w:after="100" w:afterAutospacing="1" w:line="360" w:lineRule="auto"/>
        <w:rPr>
          <w:rFonts w:ascii="Times New Roman" w:hAnsi="Times New Roman" w:cs="Times New Roman"/>
          <w:color w:val="00B050"/>
          <w:sz w:val="24"/>
          <w:szCs w:val="24"/>
        </w:rPr>
      </w:pPr>
    </w:p>
    <w:p w:rsidR="00793341" w:rsidRDefault="00793341" w:rsidP="008C44A4">
      <w:pPr>
        <w:autoSpaceDE w:val="0"/>
        <w:autoSpaceDN w:val="0"/>
        <w:adjustRightInd w:val="0"/>
        <w:spacing w:before="100" w:beforeAutospacing="1" w:after="100" w:afterAutospacing="1" w:line="360" w:lineRule="auto"/>
        <w:rPr>
          <w:rFonts w:ascii="Times New Roman" w:hAnsi="Times New Roman" w:cs="Times New Roman"/>
          <w:color w:val="00B050"/>
          <w:sz w:val="24"/>
          <w:szCs w:val="24"/>
        </w:rPr>
      </w:pPr>
    </w:p>
    <w:p w:rsidR="00793341" w:rsidRDefault="00793341" w:rsidP="008C44A4">
      <w:pPr>
        <w:autoSpaceDE w:val="0"/>
        <w:autoSpaceDN w:val="0"/>
        <w:adjustRightInd w:val="0"/>
        <w:spacing w:before="100" w:beforeAutospacing="1" w:after="100" w:afterAutospacing="1" w:line="360" w:lineRule="auto"/>
        <w:rPr>
          <w:rFonts w:ascii="Times New Roman" w:hAnsi="Times New Roman" w:cs="Times New Roman"/>
          <w:color w:val="00B050"/>
          <w:sz w:val="24"/>
          <w:szCs w:val="24"/>
        </w:rPr>
      </w:pPr>
    </w:p>
    <w:p w:rsidR="00793341" w:rsidRDefault="00793341" w:rsidP="008C44A4">
      <w:pPr>
        <w:autoSpaceDE w:val="0"/>
        <w:autoSpaceDN w:val="0"/>
        <w:adjustRightInd w:val="0"/>
        <w:spacing w:before="100" w:beforeAutospacing="1" w:after="100" w:afterAutospacing="1" w:line="360" w:lineRule="auto"/>
        <w:rPr>
          <w:rFonts w:ascii="Times New Roman" w:hAnsi="Times New Roman" w:cs="Times New Roman"/>
          <w:color w:val="00B050"/>
          <w:sz w:val="24"/>
          <w:szCs w:val="24"/>
        </w:rPr>
      </w:pPr>
    </w:p>
    <w:p w:rsidR="00793341" w:rsidRDefault="00793341" w:rsidP="008C44A4">
      <w:pPr>
        <w:autoSpaceDE w:val="0"/>
        <w:autoSpaceDN w:val="0"/>
        <w:adjustRightInd w:val="0"/>
        <w:spacing w:before="100" w:beforeAutospacing="1" w:after="100" w:afterAutospacing="1" w:line="360" w:lineRule="auto"/>
        <w:rPr>
          <w:rFonts w:ascii="Times New Roman" w:hAnsi="Times New Roman" w:cs="Times New Roman"/>
          <w:color w:val="00B050"/>
          <w:sz w:val="24"/>
          <w:szCs w:val="24"/>
        </w:rPr>
      </w:pPr>
    </w:p>
    <w:p w:rsidR="00793341" w:rsidRDefault="00793341" w:rsidP="008C44A4">
      <w:pPr>
        <w:autoSpaceDE w:val="0"/>
        <w:autoSpaceDN w:val="0"/>
        <w:adjustRightInd w:val="0"/>
        <w:spacing w:before="100" w:beforeAutospacing="1" w:after="100" w:afterAutospacing="1" w:line="360" w:lineRule="auto"/>
        <w:rPr>
          <w:rFonts w:ascii="Times New Roman" w:hAnsi="Times New Roman" w:cs="Times New Roman"/>
          <w:color w:val="00B050"/>
          <w:sz w:val="24"/>
          <w:szCs w:val="24"/>
        </w:rPr>
      </w:pPr>
    </w:p>
    <w:p w:rsidR="00793341" w:rsidRDefault="00793341" w:rsidP="008C44A4">
      <w:pPr>
        <w:autoSpaceDE w:val="0"/>
        <w:autoSpaceDN w:val="0"/>
        <w:adjustRightInd w:val="0"/>
        <w:spacing w:before="100" w:beforeAutospacing="1" w:after="100" w:afterAutospacing="1" w:line="360" w:lineRule="auto"/>
        <w:rPr>
          <w:rFonts w:ascii="Times New Roman" w:hAnsi="Times New Roman" w:cs="Times New Roman"/>
          <w:color w:val="00B050"/>
          <w:sz w:val="24"/>
          <w:szCs w:val="24"/>
        </w:rPr>
      </w:pPr>
    </w:p>
    <w:p w:rsidR="00C529C7" w:rsidRDefault="00C529C7" w:rsidP="008C44A4">
      <w:pPr>
        <w:autoSpaceDE w:val="0"/>
        <w:autoSpaceDN w:val="0"/>
        <w:adjustRightInd w:val="0"/>
        <w:spacing w:before="100" w:beforeAutospacing="1" w:after="100" w:afterAutospacing="1" w:line="360" w:lineRule="auto"/>
        <w:rPr>
          <w:rFonts w:ascii="Times New Roman" w:hAnsi="Times New Roman" w:cs="Times New Roman"/>
          <w:color w:val="00B050"/>
          <w:sz w:val="24"/>
          <w:szCs w:val="24"/>
        </w:rPr>
      </w:pPr>
    </w:p>
    <w:p w:rsidR="00C529C7" w:rsidRDefault="00C529C7" w:rsidP="008C44A4">
      <w:pPr>
        <w:autoSpaceDE w:val="0"/>
        <w:autoSpaceDN w:val="0"/>
        <w:adjustRightInd w:val="0"/>
        <w:spacing w:before="100" w:beforeAutospacing="1" w:after="100" w:afterAutospacing="1" w:line="360" w:lineRule="auto"/>
        <w:rPr>
          <w:rFonts w:ascii="Times New Roman" w:hAnsi="Times New Roman" w:cs="Times New Roman"/>
          <w:color w:val="00B050"/>
          <w:sz w:val="24"/>
          <w:szCs w:val="24"/>
        </w:rPr>
      </w:pPr>
    </w:p>
    <w:p w:rsidR="003425B6" w:rsidRPr="00793341" w:rsidRDefault="00452D9E" w:rsidP="008C44A4">
      <w:pPr>
        <w:pStyle w:val="Heading1"/>
        <w:spacing w:before="100" w:beforeAutospacing="1" w:after="100" w:afterAutospacing="1" w:line="360" w:lineRule="auto"/>
        <w:rPr>
          <w:rFonts w:ascii="Times New Roman" w:hAnsi="Times New Roman" w:cs="Times New Roman"/>
          <w:color w:val="auto"/>
          <w:sz w:val="32"/>
        </w:rPr>
      </w:pPr>
      <w:bookmarkStart w:id="116" w:name="_Toc344031654"/>
      <w:r w:rsidRPr="00793341">
        <w:rPr>
          <w:rFonts w:ascii="Times New Roman" w:hAnsi="Times New Roman" w:cs="Times New Roman"/>
          <w:color w:val="auto"/>
          <w:sz w:val="32"/>
        </w:rPr>
        <w:lastRenderedPageBreak/>
        <w:t>Chapter 7.</w:t>
      </w:r>
      <w:bookmarkEnd w:id="116"/>
      <w:r w:rsidRPr="00793341">
        <w:rPr>
          <w:rFonts w:ascii="Times New Roman" w:hAnsi="Times New Roman" w:cs="Times New Roman"/>
          <w:color w:val="auto"/>
          <w:sz w:val="32"/>
        </w:rPr>
        <w:t xml:space="preserve"> </w:t>
      </w:r>
    </w:p>
    <w:p w:rsidR="003425B6" w:rsidRPr="00793341" w:rsidRDefault="00452D9E" w:rsidP="008C44A4">
      <w:pPr>
        <w:pStyle w:val="Heading1"/>
        <w:spacing w:before="100" w:beforeAutospacing="1" w:after="100" w:afterAutospacing="1" w:line="360" w:lineRule="auto"/>
        <w:rPr>
          <w:rFonts w:ascii="Times New Roman" w:hAnsi="Times New Roman" w:cs="Times New Roman"/>
          <w:color w:val="auto"/>
          <w:sz w:val="32"/>
        </w:rPr>
      </w:pPr>
      <w:bookmarkStart w:id="117" w:name="_Toc344031655"/>
      <w:r w:rsidRPr="00793341">
        <w:rPr>
          <w:rFonts w:ascii="Times New Roman" w:hAnsi="Times New Roman" w:cs="Times New Roman"/>
          <w:color w:val="auto"/>
          <w:sz w:val="32"/>
        </w:rPr>
        <w:t>General discussion</w:t>
      </w:r>
      <w:bookmarkEnd w:id="117"/>
    </w:p>
    <w:p w:rsidR="006B59DF" w:rsidRPr="005C22B9" w:rsidRDefault="0072016A" w:rsidP="008C44A4">
      <w:pPr>
        <w:pStyle w:val="Heading2"/>
        <w:spacing w:before="100" w:beforeAutospacing="1" w:after="100" w:afterAutospacing="1" w:line="360" w:lineRule="auto"/>
        <w:rPr>
          <w:rFonts w:ascii="Times New Roman" w:hAnsi="Times New Roman" w:cs="Times New Roman"/>
          <w:color w:val="auto"/>
          <w:sz w:val="28"/>
        </w:rPr>
      </w:pPr>
      <w:bookmarkStart w:id="118" w:name="_Toc344031656"/>
      <w:r>
        <w:rPr>
          <w:rFonts w:ascii="Times New Roman" w:hAnsi="Times New Roman" w:cs="Times New Roman"/>
          <w:color w:val="auto"/>
          <w:sz w:val="28"/>
        </w:rPr>
        <w:t>7</w:t>
      </w:r>
      <w:r w:rsidR="003425B6">
        <w:rPr>
          <w:rFonts w:ascii="Times New Roman" w:hAnsi="Times New Roman" w:cs="Times New Roman"/>
          <w:color w:val="auto"/>
          <w:sz w:val="28"/>
        </w:rPr>
        <w:t xml:space="preserve">.1. </w:t>
      </w:r>
      <w:r w:rsidR="003425B6" w:rsidRPr="003425B6">
        <w:rPr>
          <w:rFonts w:ascii="Times New Roman" w:hAnsi="Times New Roman" w:cs="Times New Roman"/>
          <w:color w:val="auto"/>
          <w:sz w:val="28"/>
        </w:rPr>
        <w:t>Contributions</w:t>
      </w:r>
      <w:r w:rsidR="00F124D3">
        <w:rPr>
          <w:rFonts w:ascii="Times New Roman" w:hAnsi="Times New Roman" w:cs="Times New Roman"/>
          <w:color w:val="auto"/>
          <w:sz w:val="28"/>
        </w:rPr>
        <w:t xml:space="preserve"> of the current work to the existing knowledge</w:t>
      </w:r>
      <w:bookmarkEnd w:id="118"/>
    </w:p>
    <w:p w:rsidR="00244E8D" w:rsidRPr="001577F2" w:rsidRDefault="00244E8D" w:rsidP="00244E8D">
      <w:pPr>
        <w:pStyle w:val="Heading3"/>
        <w:rPr>
          <w:rFonts w:ascii="Times New Roman" w:hAnsi="Times New Roman" w:cs="Times New Roman"/>
          <w:color w:val="auto"/>
          <w:sz w:val="24"/>
        </w:rPr>
      </w:pPr>
      <w:bookmarkStart w:id="119" w:name="_Toc344031657"/>
      <w:r w:rsidRPr="001577F2">
        <w:rPr>
          <w:rFonts w:ascii="Times New Roman" w:hAnsi="Times New Roman" w:cs="Times New Roman"/>
          <w:color w:val="auto"/>
          <w:sz w:val="24"/>
        </w:rPr>
        <w:t xml:space="preserve">7.1.1. </w:t>
      </w:r>
      <w:r w:rsidR="005C22B9" w:rsidRPr="001577F2">
        <w:rPr>
          <w:rFonts w:ascii="Times New Roman" w:hAnsi="Times New Roman" w:cs="Times New Roman"/>
          <w:color w:val="auto"/>
          <w:sz w:val="24"/>
        </w:rPr>
        <w:t>Normal auditory predictive coding</w:t>
      </w:r>
      <w:bookmarkEnd w:id="119"/>
      <w:r w:rsidR="005C22B9" w:rsidRPr="001577F2">
        <w:rPr>
          <w:rFonts w:ascii="Times New Roman" w:hAnsi="Times New Roman" w:cs="Times New Roman"/>
          <w:color w:val="auto"/>
          <w:sz w:val="24"/>
        </w:rPr>
        <w:t xml:space="preserve"> </w:t>
      </w:r>
    </w:p>
    <w:p w:rsidR="004E3D11" w:rsidRDefault="00176064" w:rsidP="008C44A4">
      <w:pPr>
        <w:spacing w:before="100" w:beforeAutospacing="1" w:after="100" w:afterAutospacing="1" w:line="360" w:lineRule="auto"/>
        <w:rPr>
          <w:rFonts w:ascii="Times New Roman" w:hAnsi="Times New Roman" w:cs="Times New Roman"/>
          <w:b/>
          <w:sz w:val="24"/>
          <w:szCs w:val="24"/>
        </w:rPr>
      </w:pPr>
      <w:r w:rsidRPr="007964F9">
        <w:rPr>
          <w:rFonts w:ascii="Times New Roman" w:hAnsi="Times New Roman" w:cs="Times New Roman"/>
          <w:sz w:val="24"/>
          <w:szCs w:val="24"/>
        </w:rPr>
        <w:t xml:space="preserve">The aim of the </w:t>
      </w:r>
      <w:r w:rsidR="00C529C7">
        <w:rPr>
          <w:rFonts w:ascii="Times New Roman" w:hAnsi="Times New Roman" w:cs="Times New Roman"/>
          <w:sz w:val="24"/>
          <w:szCs w:val="24"/>
        </w:rPr>
        <w:t xml:space="preserve">project described in this </w:t>
      </w:r>
      <w:r w:rsidRPr="007964F9">
        <w:rPr>
          <w:rFonts w:ascii="Times New Roman" w:hAnsi="Times New Roman" w:cs="Times New Roman"/>
          <w:sz w:val="24"/>
          <w:szCs w:val="24"/>
        </w:rPr>
        <w:t>thesis</w:t>
      </w:r>
      <w:r w:rsidR="004B4CAF" w:rsidRPr="007964F9">
        <w:rPr>
          <w:rFonts w:ascii="Times New Roman" w:hAnsi="Times New Roman" w:cs="Times New Roman"/>
          <w:sz w:val="24"/>
          <w:szCs w:val="24"/>
        </w:rPr>
        <w:t xml:space="preserve"> was to </w:t>
      </w:r>
      <w:r w:rsidR="004A29DE">
        <w:rPr>
          <w:rFonts w:ascii="Times New Roman" w:hAnsi="Times New Roman" w:cs="Times New Roman"/>
          <w:sz w:val="24"/>
          <w:szCs w:val="24"/>
        </w:rPr>
        <w:t xml:space="preserve">explain the mechanisms of auditory predictive coding in healthy participants and arrive at a model of the auditory processing that would improve the understanding of the mechanism of auditory hallucinations. The additional goal of the current work was to formulate a theoretical model of the ‘voices’. The </w:t>
      </w:r>
      <w:r w:rsidR="00793341">
        <w:rPr>
          <w:rFonts w:ascii="Times New Roman" w:hAnsi="Times New Roman" w:cs="Times New Roman"/>
          <w:sz w:val="24"/>
          <w:szCs w:val="24"/>
        </w:rPr>
        <w:t>specific aims of the studies were</w:t>
      </w:r>
      <w:r w:rsidR="004A29DE">
        <w:rPr>
          <w:rFonts w:ascii="Times New Roman" w:hAnsi="Times New Roman" w:cs="Times New Roman"/>
          <w:sz w:val="24"/>
          <w:szCs w:val="24"/>
        </w:rPr>
        <w:t xml:space="preserve"> to </w:t>
      </w:r>
      <w:r w:rsidR="007964F9" w:rsidRPr="007964F9">
        <w:rPr>
          <w:rFonts w:ascii="Times New Roman" w:hAnsi="Times New Roman" w:cs="Times New Roman"/>
          <w:sz w:val="24"/>
          <w:szCs w:val="24"/>
        </w:rPr>
        <w:t xml:space="preserve">elucidate </w:t>
      </w:r>
      <w:r w:rsidR="005E7C2E">
        <w:rPr>
          <w:rFonts w:ascii="Times New Roman" w:hAnsi="Times New Roman" w:cs="Times New Roman"/>
          <w:sz w:val="24"/>
          <w:szCs w:val="24"/>
        </w:rPr>
        <w:t>i) how auditory expectation affect reaction time and accuracy, ii) how auditory expectation modulates neural activity in the auditory cortex and iii) whether the effects of the auditory prediction on neural activity depend on the salience of the auditory stimuli</w:t>
      </w:r>
      <w:r w:rsidR="005E7C2E" w:rsidRPr="005E7C2E">
        <w:rPr>
          <w:rFonts w:ascii="Times New Roman" w:hAnsi="Times New Roman" w:cs="Times New Roman"/>
          <w:b/>
          <w:sz w:val="24"/>
          <w:szCs w:val="24"/>
        </w:rPr>
        <w:t xml:space="preserve">. </w:t>
      </w:r>
    </w:p>
    <w:p w:rsidR="009B7FD3" w:rsidRPr="00764128" w:rsidRDefault="007964F9" w:rsidP="008C44A4">
      <w:pPr>
        <w:spacing w:before="100" w:beforeAutospacing="1" w:after="100" w:afterAutospacing="1" w:line="360" w:lineRule="auto"/>
        <w:rPr>
          <w:rFonts w:ascii="Times New Roman" w:hAnsi="Times New Roman" w:cs="Times New Roman"/>
          <w:sz w:val="24"/>
          <w:szCs w:val="24"/>
        </w:rPr>
      </w:pPr>
      <w:r w:rsidRPr="00764128">
        <w:rPr>
          <w:rFonts w:ascii="Times New Roman" w:hAnsi="Times New Roman" w:cs="Times New Roman"/>
          <w:sz w:val="24"/>
          <w:szCs w:val="24"/>
        </w:rPr>
        <w:t>Chapter</w:t>
      </w:r>
      <w:r w:rsidR="005E7C2E" w:rsidRPr="00764128">
        <w:rPr>
          <w:rFonts w:ascii="Times New Roman" w:hAnsi="Times New Roman" w:cs="Times New Roman"/>
          <w:sz w:val="24"/>
          <w:szCs w:val="24"/>
        </w:rPr>
        <w:t xml:space="preserve"> </w:t>
      </w:r>
      <w:r w:rsidRPr="00764128">
        <w:rPr>
          <w:rFonts w:ascii="Times New Roman" w:hAnsi="Times New Roman" w:cs="Times New Roman"/>
          <w:sz w:val="24"/>
          <w:szCs w:val="24"/>
        </w:rPr>
        <w:t>1</w:t>
      </w:r>
      <w:r w:rsidR="0031758E">
        <w:rPr>
          <w:rFonts w:ascii="Times New Roman" w:hAnsi="Times New Roman" w:cs="Times New Roman"/>
          <w:sz w:val="24"/>
          <w:szCs w:val="24"/>
        </w:rPr>
        <w:t xml:space="preserve"> contains the</w:t>
      </w:r>
      <w:r w:rsidR="005E7C2E" w:rsidRPr="00764128">
        <w:rPr>
          <w:rFonts w:ascii="Times New Roman" w:hAnsi="Times New Roman" w:cs="Times New Roman"/>
          <w:sz w:val="24"/>
          <w:szCs w:val="24"/>
        </w:rPr>
        <w:t xml:space="preserve"> </w:t>
      </w:r>
      <w:r w:rsidR="0031758E">
        <w:rPr>
          <w:rFonts w:ascii="Times New Roman" w:hAnsi="Times New Roman" w:cs="Times New Roman"/>
          <w:sz w:val="24"/>
          <w:szCs w:val="24"/>
        </w:rPr>
        <w:t>synthesised</w:t>
      </w:r>
      <w:r w:rsidR="004B4CAF" w:rsidRPr="00764128">
        <w:rPr>
          <w:rFonts w:ascii="Times New Roman" w:hAnsi="Times New Roman" w:cs="Times New Roman"/>
          <w:sz w:val="24"/>
          <w:szCs w:val="24"/>
        </w:rPr>
        <w:t xml:space="preserve"> research findings in the area of predictive coding in perception</w:t>
      </w:r>
      <w:r w:rsidR="00793341" w:rsidRPr="00764128">
        <w:rPr>
          <w:rFonts w:ascii="Times New Roman" w:hAnsi="Times New Roman" w:cs="Times New Roman"/>
          <w:sz w:val="24"/>
          <w:szCs w:val="24"/>
        </w:rPr>
        <w:t xml:space="preserve"> (Rao and Ballard, 1999)</w:t>
      </w:r>
      <w:r w:rsidR="004D5600" w:rsidRPr="00764128">
        <w:rPr>
          <w:rFonts w:ascii="Times New Roman" w:hAnsi="Times New Roman" w:cs="Times New Roman"/>
          <w:sz w:val="24"/>
          <w:szCs w:val="24"/>
        </w:rPr>
        <w:t xml:space="preserve">, specifically in </w:t>
      </w:r>
      <w:r w:rsidR="004B4CAF" w:rsidRPr="00764128">
        <w:rPr>
          <w:rFonts w:ascii="Times New Roman" w:hAnsi="Times New Roman" w:cs="Times New Roman"/>
          <w:sz w:val="24"/>
          <w:szCs w:val="24"/>
        </w:rPr>
        <w:t xml:space="preserve">generation of </w:t>
      </w:r>
      <w:r w:rsidR="00793341" w:rsidRPr="00764128">
        <w:rPr>
          <w:rFonts w:ascii="Times New Roman" w:hAnsi="Times New Roman" w:cs="Times New Roman"/>
          <w:sz w:val="24"/>
          <w:szCs w:val="24"/>
        </w:rPr>
        <w:t xml:space="preserve">prediction </w:t>
      </w:r>
      <w:r w:rsidR="004B4CAF" w:rsidRPr="00764128">
        <w:rPr>
          <w:rFonts w:ascii="Times New Roman" w:hAnsi="Times New Roman" w:cs="Times New Roman"/>
          <w:sz w:val="24"/>
          <w:szCs w:val="24"/>
        </w:rPr>
        <w:t xml:space="preserve">and prediction error in auditory perception. </w:t>
      </w:r>
      <w:r w:rsidR="004E3D11" w:rsidRPr="00764128">
        <w:rPr>
          <w:rFonts w:ascii="Times New Roman" w:hAnsi="Times New Roman" w:cs="Times New Roman"/>
          <w:sz w:val="24"/>
          <w:szCs w:val="24"/>
        </w:rPr>
        <w:t>Evidence suggests that such expectations could be generated in the prefrontal cortex (Leaver et al., 2009, McIntosh et al., 1998) and transmitted to the auditory cortex. Communicating a prediction might involve a synchronization of the firing of neurons in the</w:t>
      </w:r>
      <w:r w:rsidR="000D237A" w:rsidRPr="00764128">
        <w:rPr>
          <w:rFonts w:ascii="Times New Roman" w:hAnsi="Times New Roman" w:cs="Times New Roman"/>
          <w:sz w:val="24"/>
          <w:szCs w:val="24"/>
        </w:rPr>
        <w:t>se</w:t>
      </w:r>
      <w:r w:rsidR="004E3D11" w:rsidRPr="00764128">
        <w:rPr>
          <w:rFonts w:ascii="Times New Roman" w:hAnsi="Times New Roman" w:cs="Times New Roman"/>
          <w:sz w:val="24"/>
          <w:szCs w:val="24"/>
        </w:rPr>
        <w:t xml:space="preserve"> two areas (Fries, 2005, Ghuman et al., 2008). The auditory cortex would then compare the prediction with the actual input and in case of a discrepancy,</w:t>
      </w:r>
      <w:r w:rsidR="007B3301" w:rsidRPr="00764128">
        <w:rPr>
          <w:rFonts w:ascii="Times New Roman" w:hAnsi="Times New Roman" w:cs="Times New Roman"/>
          <w:sz w:val="24"/>
          <w:szCs w:val="24"/>
        </w:rPr>
        <w:t xml:space="preserve"> form a prediction error signal</w:t>
      </w:r>
      <w:r w:rsidR="004E3D11" w:rsidRPr="00764128">
        <w:rPr>
          <w:rFonts w:ascii="Times New Roman" w:hAnsi="Times New Roman" w:cs="Times New Roman"/>
          <w:sz w:val="24"/>
          <w:szCs w:val="24"/>
        </w:rPr>
        <w:t xml:space="preserve">. Prediction error has been found to be associated with increased neural activity relative to processing an expected outcome (Fletcher et al., 2001, den Ouden et al., 2009). Such increase in activity could be underpinned by the </w:t>
      </w:r>
      <w:r w:rsidR="007B3301" w:rsidRPr="00764128">
        <w:rPr>
          <w:rFonts w:ascii="Times New Roman" w:hAnsi="Times New Roman" w:cs="Times New Roman"/>
          <w:sz w:val="24"/>
          <w:szCs w:val="24"/>
        </w:rPr>
        <w:t>formation of the new neural circuits, driven by NMDA receptors to glutamate (Strelnikov, 2007). The prediction error would then be si</w:t>
      </w:r>
      <w:r w:rsidR="000D237A" w:rsidRPr="00764128">
        <w:rPr>
          <w:rFonts w:ascii="Times New Roman" w:hAnsi="Times New Roman" w:cs="Times New Roman"/>
          <w:sz w:val="24"/>
          <w:szCs w:val="24"/>
        </w:rPr>
        <w:t>gnalled to the PFC</w:t>
      </w:r>
      <w:r w:rsidR="007B3301" w:rsidRPr="00764128">
        <w:rPr>
          <w:rFonts w:ascii="Times New Roman" w:hAnsi="Times New Roman" w:cs="Times New Roman"/>
          <w:sz w:val="24"/>
          <w:szCs w:val="24"/>
        </w:rPr>
        <w:t xml:space="preserve"> (Opitz et al., 2002). </w:t>
      </w:r>
    </w:p>
    <w:p w:rsidR="004B4CAF" w:rsidRPr="00764128" w:rsidRDefault="0076412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The remaining chapters aimed to </w:t>
      </w:r>
      <w:r w:rsidR="00C92E9C">
        <w:rPr>
          <w:rFonts w:ascii="Times New Roman" w:hAnsi="Times New Roman" w:cs="Times New Roman"/>
          <w:sz w:val="24"/>
          <w:szCs w:val="24"/>
        </w:rPr>
        <w:t>test the</w:t>
      </w:r>
      <w:r w:rsidR="0064378E" w:rsidRPr="00764128">
        <w:rPr>
          <w:rFonts w:ascii="Times New Roman" w:hAnsi="Times New Roman" w:cs="Times New Roman"/>
          <w:sz w:val="24"/>
          <w:szCs w:val="24"/>
        </w:rPr>
        <w:t xml:space="preserve"> model of healthy pr</w:t>
      </w:r>
      <w:r w:rsidR="00C92E9C">
        <w:rPr>
          <w:rFonts w:ascii="Times New Roman" w:hAnsi="Times New Roman" w:cs="Times New Roman"/>
          <w:sz w:val="24"/>
          <w:szCs w:val="24"/>
        </w:rPr>
        <w:t>edictive coding</w:t>
      </w:r>
      <w:r w:rsidR="0064378E" w:rsidRPr="00764128">
        <w:rPr>
          <w:rFonts w:ascii="Times New Roman" w:hAnsi="Times New Roman" w:cs="Times New Roman"/>
          <w:sz w:val="24"/>
          <w:szCs w:val="24"/>
        </w:rPr>
        <w:t xml:space="preserve">. With this aim, the </w:t>
      </w:r>
      <w:r w:rsidR="00E22FFE" w:rsidRPr="00764128">
        <w:rPr>
          <w:rFonts w:ascii="Times New Roman" w:hAnsi="Times New Roman" w:cs="Times New Roman"/>
          <w:sz w:val="24"/>
          <w:szCs w:val="24"/>
        </w:rPr>
        <w:t xml:space="preserve">Behavioural Sound/Silence and Pitch </w:t>
      </w:r>
      <w:r w:rsidR="007F0FB9" w:rsidRPr="00764128">
        <w:rPr>
          <w:rFonts w:ascii="Times New Roman" w:hAnsi="Times New Roman" w:cs="Times New Roman"/>
          <w:sz w:val="24"/>
          <w:szCs w:val="24"/>
        </w:rPr>
        <w:t xml:space="preserve">Experiments </w:t>
      </w:r>
      <w:r w:rsidR="00F124D3" w:rsidRPr="00764128">
        <w:rPr>
          <w:rFonts w:ascii="Times New Roman" w:hAnsi="Times New Roman" w:cs="Times New Roman"/>
          <w:sz w:val="24"/>
          <w:szCs w:val="24"/>
        </w:rPr>
        <w:t>described in C</w:t>
      </w:r>
      <w:r w:rsidR="004B4CAF" w:rsidRPr="00764128">
        <w:rPr>
          <w:rFonts w:ascii="Times New Roman" w:hAnsi="Times New Roman" w:cs="Times New Roman"/>
          <w:sz w:val="24"/>
          <w:szCs w:val="24"/>
        </w:rPr>
        <w:t>hapter 3</w:t>
      </w:r>
      <w:r w:rsidR="007964F9" w:rsidRPr="00764128">
        <w:rPr>
          <w:rFonts w:ascii="Times New Roman" w:hAnsi="Times New Roman" w:cs="Times New Roman"/>
          <w:sz w:val="24"/>
          <w:szCs w:val="24"/>
        </w:rPr>
        <w:t xml:space="preserve"> </w:t>
      </w:r>
      <w:r w:rsidR="00E3116B" w:rsidRPr="00764128">
        <w:rPr>
          <w:rFonts w:ascii="Times New Roman" w:hAnsi="Times New Roman" w:cs="Times New Roman"/>
          <w:sz w:val="24"/>
          <w:szCs w:val="24"/>
        </w:rPr>
        <w:t>employed</w:t>
      </w:r>
      <w:r w:rsidR="004B4CAF" w:rsidRPr="00764128">
        <w:rPr>
          <w:rFonts w:ascii="Times New Roman" w:hAnsi="Times New Roman" w:cs="Times New Roman"/>
          <w:sz w:val="24"/>
          <w:szCs w:val="24"/>
        </w:rPr>
        <w:t xml:space="preserve"> associative learning task</w:t>
      </w:r>
      <w:r w:rsidR="00E3116B" w:rsidRPr="00764128">
        <w:rPr>
          <w:rFonts w:ascii="Times New Roman" w:hAnsi="Times New Roman" w:cs="Times New Roman"/>
          <w:sz w:val="24"/>
          <w:szCs w:val="24"/>
        </w:rPr>
        <w:t>s</w:t>
      </w:r>
      <w:r w:rsidR="004B4CAF" w:rsidRPr="00764128">
        <w:rPr>
          <w:rFonts w:ascii="Times New Roman" w:hAnsi="Times New Roman" w:cs="Times New Roman"/>
          <w:sz w:val="24"/>
          <w:szCs w:val="24"/>
        </w:rPr>
        <w:t xml:space="preserve"> consisting of visual shapes serving as cues for </w:t>
      </w:r>
      <w:r w:rsidR="004B4CAF" w:rsidRPr="00764128">
        <w:rPr>
          <w:rFonts w:ascii="Times New Roman" w:hAnsi="Times New Roman" w:cs="Times New Roman"/>
          <w:sz w:val="24"/>
          <w:szCs w:val="24"/>
        </w:rPr>
        <w:lastRenderedPageBreak/>
        <w:t>auditory stimuli</w:t>
      </w:r>
      <w:r w:rsidR="007964F9" w:rsidRPr="00764128">
        <w:rPr>
          <w:rFonts w:ascii="Times New Roman" w:hAnsi="Times New Roman" w:cs="Times New Roman"/>
          <w:sz w:val="24"/>
          <w:szCs w:val="24"/>
        </w:rPr>
        <w:t xml:space="preserve"> and</w:t>
      </w:r>
      <w:r w:rsidR="004B4CAF" w:rsidRPr="00764128">
        <w:rPr>
          <w:rFonts w:ascii="Times New Roman" w:hAnsi="Times New Roman" w:cs="Times New Roman"/>
          <w:sz w:val="24"/>
          <w:szCs w:val="24"/>
        </w:rPr>
        <w:t xml:space="preserve"> investigated the relationship between auditory prediction and reaction time. Results revealed that </w:t>
      </w:r>
      <w:r w:rsidR="007964F9" w:rsidRPr="00764128">
        <w:rPr>
          <w:rFonts w:ascii="Times New Roman" w:hAnsi="Times New Roman" w:cs="Times New Roman"/>
          <w:sz w:val="24"/>
          <w:szCs w:val="24"/>
        </w:rPr>
        <w:t xml:space="preserve">a </w:t>
      </w:r>
      <w:r w:rsidR="004B4CAF" w:rsidRPr="00764128">
        <w:rPr>
          <w:rFonts w:ascii="Times New Roman" w:hAnsi="Times New Roman" w:cs="Times New Roman"/>
          <w:sz w:val="24"/>
          <w:szCs w:val="24"/>
        </w:rPr>
        <w:t xml:space="preserve">breach of expectation was associated with trend-level increase in reaction time </w:t>
      </w:r>
      <w:r w:rsidR="00245500" w:rsidRPr="00764128">
        <w:rPr>
          <w:rFonts w:ascii="Times New Roman" w:hAnsi="Times New Roman" w:cs="Times New Roman"/>
          <w:sz w:val="24"/>
          <w:szCs w:val="24"/>
        </w:rPr>
        <w:t xml:space="preserve">to unexpected, compared with expected, sound and silence, a trend-level </w:t>
      </w:r>
      <w:r w:rsidR="004B4CAF" w:rsidRPr="00764128">
        <w:rPr>
          <w:rFonts w:ascii="Times New Roman" w:hAnsi="Times New Roman" w:cs="Times New Roman"/>
          <w:sz w:val="24"/>
          <w:szCs w:val="24"/>
        </w:rPr>
        <w:t>decrease</w:t>
      </w:r>
      <w:r w:rsidR="00245500" w:rsidRPr="00764128">
        <w:rPr>
          <w:rFonts w:ascii="Times New Roman" w:hAnsi="Times New Roman" w:cs="Times New Roman"/>
          <w:sz w:val="24"/>
          <w:szCs w:val="24"/>
        </w:rPr>
        <w:t xml:space="preserve"> in</w:t>
      </w:r>
      <w:r w:rsidR="004B4CAF" w:rsidRPr="00764128">
        <w:rPr>
          <w:rFonts w:ascii="Times New Roman" w:hAnsi="Times New Roman" w:cs="Times New Roman"/>
          <w:sz w:val="24"/>
          <w:szCs w:val="24"/>
        </w:rPr>
        <w:t xml:space="preserve"> accuracy in responding to</w:t>
      </w:r>
      <w:r w:rsidR="00245500" w:rsidRPr="00764128">
        <w:rPr>
          <w:rFonts w:ascii="Times New Roman" w:hAnsi="Times New Roman" w:cs="Times New Roman"/>
          <w:sz w:val="24"/>
          <w:szCs w:val="24"/>
        </w:rPr>
        <w:t xml:space="preserve"> unexpected, versus expected, silence (when sound was predicted), and a trend-level increase in accuracy in responding to unexpected, relative to expected, sounds (when silence was predicted). The response time to sounds of unexpected, compared with expected, pitch, was similar. Participants were significantly more accurate in responding to unexpected, compared with expected, low-pitched tones. Th</w:t>
      </w:r>
      <w:r w:rsidR="004B4CAF" w:rsidRPr="00764128">
        <w:rPr>
          <w:rFonts w:ascii="Times New Roman" w:hAnsi="Times New Roman" w:cs="Times New Roman"/>
          <w:sz w:val="24"/>
          <w:szCs w:val="24"/>
        </w:rPr>
        <w:t xml:space="preserve">ese </w:t>
      </w:r>
      <w:r w:rsidR="00245500" w:rsidRPr="00764128">
        <w:rPr>
          <w:rFonts w:ascii="Times New Roman" w:hAnsi="Times New Roman" w:cs="Times New Roman"/>
          <w:sz w:val="24"/>
          <w:szCs w:val="24"/>
        </w:rPr>
        <w:t xml:space="preserve">results suggest that the effects of expectation on behaviour depend on </w:t>
      </w:r>
      <w:r w:rsidR="004B4CAF" w:rsidRPr="00764128">
        <w:rPr>
          <w:rFonts w:ascii="Times New Roman" w:hAnsi="Times New Roman" w:cs="Times New Roman"/>
          <w:sz w:val="24"/>
          <w:szCs w:val="24"/>
        </w:rPr>
        <w:t>the configurations and sufficient acoustic differences between</w:t>
      </w:r>
      <w:r w:rsidR="00245500" w:rsidRPr="00764128">
        <w:rPr>
          <w:rFonts w:ascii="Times New Roman" w:hAnsi="Times New Roman" w:cs="Times New Roman"/>
          <w:sz w:val="24"/>
          <w:szCs w:val="24"/>
        </w:rPr>
        <w:t xml:space="preserve"> the auditory stimuli employed. Specifically, sound can be a salient stimulus when contrasted with s</w:t>
      </w:r>
      <w:r w:rsidR="0064378E" w:rsidRPr="00764128">
        <w:rPr>
          <w:rFonts w:ascii="Times New Roman" w:hAnsi="Times New Roman" w:cs="Times New Roman"/>
          <w:sz w:val="24"/>
          <w:szCs w:val="24"/>
        </w:rPr>
        <w:t>ilence</w:t>
      </w:r>
      <w:r w:rsidR="00245500" w:rsidRPr="00764128">
        <w:rPr>
          <w:rFonts w:ascii="Times New Roman" w:hAnsi="Times New Roman" w:cs="Times New Roman"/>
          <w:sz w:val="24"/>
          <w:szCs w:val="24"/>
        </w:rPr>
        <w:t xml:space="preserve">. Therefore, when participant expected silence and instead </w:t>
      </w:r>
      <w:r w:rsidR="0064378E" w:rsidRPr="00764128">
        <w:rPr>
          <w:rFonts w:ascii="Times New Roman" w:hAnsi="Times New Roman" w:cs="Times New Roman"/>
          <w:sz w:val="24"/>
          <w:szCs w:val="24"/>
        </w:rPr>
        <w:t>were</w:t>
      </w:r>
      <w:r w:rsidR="00245500" w:rsidRPr="00764128">
        <w:rPr>
          <w:rFonts w:ascii="Times New Roman" w:hAnsi="Times New Roman" w:cs="Times New Roman"/>
          <w:sz w:val="24"/>
          <w:szCs w:val="24"/>
        </w:rPr>
        <w:t xml:space="preserve"> presented with a sound, the presented stimulus might have </w:t>
      </w:r>
      <w:r w:rsidR="0064378E" w:rsidRPr="00764128">
        <w:rPr>
          <w:rFonts w:ascii="Times New Roman" w:hAnsi="Times New Roman" w:cs="Times New Roman"/>
          <w:sz w:val="24"/>
          <w:szCs w:val="24"/>
        </w:rPr>
        <w:t>startled</w:t>
      </w:r>
      <w:r w:rsidR="00245500" w:rsidRPr="00764128">
        <w:rPr>
          <w:rFonts w:ascii="Times New Roman" w:hAnsi="Times New Roman" w:cs="Times New Roman"/>
          <w:sz w:val="24"/>
          <w:szCs w:val="24"/>
        </w:rPr>
        <w:t xml:space="preserve"> them and thus reduce</w:t>
      </w:r>
      <w:r w:rsidR="0064378E" w:rsidRPr="00764128">
        <w:rPr>
          <w:rFonts w:ascii="Times New Roman" w:hAnsi="Times New Roman" w:cs="Times New Roman"/>
          <w:sz w:val="24"/>
          <w:szCs w:val="24"/>
        </w:rPr>
        <w:t>d</w:t>
      </w:r>
      <w:r w:rsidR="00245500" w:rsidRPr="00764128">
        <w:rPr>
          <w:rFonts w:ascii="Times New Roman" w:hAnsi="Times New Roman" w:cs="Times New Roman"/>
          <w:sz w:val="24"/>
          <w:szCs w:val="24"/>
        </w:rPr>
        <w:t xml:space="preserve"> the potential increase in response latency associated with its unexpectedness. Similarly, when participants expected a sound, they could have responded to the predicted event before they realized that no stimulus was presented (unexpected silence). </w:t>
      </w:r>
      <w:r w:rsidR="005C16B7" w:rsidRPr="00764128">
        <w:rPr>
          <w:rFonts w:ascii="Times New Roman" w:hAnsi="Times New Roman" w:cs="Times New Roman"/>
          <w:sz w:val="24"/>
          <w:szCs w:val="24"/>
        </w:rPr>
        <w:t xml:space="preserve">Such interaction between the employed stimuli should be carefully considered in future studies investigating auditory predictive coding.  </w:t>
      </w:r>
    </w:p>
    <w:p w:rsidR="0031758E" w:rsidRDefault="0031758E" w:rsidP="00E14B0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Functional MRI Sound/Silence and </w:t>
      </w:r>
      <w:r w:rsidR="009C2A70" w:rsidRPr="00764128">
        <w:rPr>
          <w:rFonts w:ascii="Times New Roman" w:hAnsi="Times New Roman" w:cs="Times New Roman"/>
          <w:sz w:val="24"/>
          <w:szCs w:val="24"/>
        </w:rPr>
        <w:t>Pitch Experiments</w:t>
      </w:r>
      <w:r>
        <w:rPr>
          <w:rFonts w:ascii="Times New Roman" w:hAnsi="Times New Roman" w:cs="Times New Roman"/>
          <w:sz w:val="24"/>
          <w:szCs w:val="24"/>
        </w:rPr>
        <w:t>, described in Chapter 4,</w:t>
      </w:r>
      <w:r w:rsidR="00E3116B" w:rsidRPr="00764128">
        <w:rPr>
          <w:rFonts w:ascii="Times New Roman" w:hAnsi="Times New Roman" w:cs="Times New Roman"/>
          <w:sz w:val="24"/>
          <w:szCs w:val="24"/>
        </w:rPr>
        <w:t xml:space="preserve"> </w:t>
      </w:r>
      <w:r w:rsidR="004B4CAF" w:rsidRPr="00764128">
        <w:rPr>
          <w:rFonts w:ascii="Times New Roman" w:hAnsi="Times New Roman" w:cs="Times New Roman"/>
          <w:sz w:val="24"/>
          <w:szCs w:val="24"/>
        </w:rPr>
        <w:t xml:space="preserve">aimed to elucidate the neural correlates of auditory expectation in </w:t>
      </w:r>
      <w:r w:rsidR="007964F9" w:rsidRPr="00764128">
        <w:rPr>
          <w:rFonts w:ascii="Times New Roman" w:hAnsi="Times New Roman" w:cs="Times New Roman"/>
          <w:sz w:val="24"/>
          <w:szCs w:val="24"/>
        </w:rPr>
        <w:t xml:space="preserve">the </w:t>
      </w:r>
      <w:r w:rsidR="004B4CAF" w:rsidRPr="00764128">
        <w:rPr>
          <w:rFonts w:ascii="Times New Roman" w:hAnsi="Times New Roman" w:cs="Times New Roman"/>
          <w:sz w:val="24"/>
          <w:szCs w:val="24"/>
        </w:rPr>
        <w:t>auditory cortex</w:t>
      </w:r>
      <w:r w:rsidR="005E4D79" w:rsidRPr="00764128">
        <w:rPr>
          <w:rFonts w:ascii="Times New Roman" w:hAnsi="Times New Roman" w:cs="Times New Roman"/>
          <w:sz w:val="24"/>
          <w:szCs w:val="24"/>
        </w:rPr>
        <w:t xml:space="preserve"> in the context of unexpected event (when none or a different outcome is expected) and unexpected omission (when an event is expected).</w:t>
      </w:r>
      <w:r w:rsidR="004B4CAF" w:rsidRPr="00764128">
        <w:rPr>
          <w:rFonts w:ascii="Times New Roman" w:hAnsi="Times New Roman" w:cs="Times New Roman"/>
          <w:sz w:val="24"/>
          <w:szCs w:val="24"/>
        </w:rPr>
        <w:t xml:space="preserve"> Results of the associative task consisting of visual shapes predicting sounds or silence revealed</w:t>
      </w:r>
      <w:r w:rsidR="00E3116B" w:rsidRPr="00764128">
        <w:rPr>
          <w:rFonts w:ascii="Times New Roman" w:hAnsi="Times New Roman" w:cs="Times New Roman"/>
          <w:sz w:val="24"/>
          <w:szCs w:val="24"/>
        </w:rPr>
        <w:t xml:space="preserve"> </w:t>
      </w:r>
      <w:r w:rsidR="009B7FD3" w:rsidRPr="00764128">
        <w:rPr>
          <w:rFonts w:ascii="Times New Roman" w:hAnsi="Times New Roman" w:cs="Times New Roman"/>
          <w:sz w:val="24"/>
          <w:szCs w:val="24"/>
        </w:rPr>
        <w:t xml:space="preserve">significant </w:t>
      </w:r>
      <w:r w:rsidR="00AA012C" w:rsidRPr="00764128">
        <w:rPr>
          <w:rFonts w:ascii="Times New Roman" w:hAnsi="Times New Roman" w:cs="Times New Roman"/>
          <w:sz w:val="24"/>
          <w:szCs w:val="24"/>
        </w:rPr>
        <w:t xml:space="preserve">prediction </w:t>
      </w:r>
      <w:r w:rsidR="00AA012C" w:rsidRPr="00E14B0C">
        <w:rPr>
          <w:rFonts w:ascii="Times New Roman" w:hAnsi="Times New Roman" w:cs="Times New Roman"/>
          <w:sz w:val="24"/>
          <w:szCs w:val="24"/>
        </w:rPr>
        <w:t xml:space="preserve">dependent responses in the </w:t>
      </w:r>
      <w:r w:rsidR="00E3116B" w:rsidRPr="00E14B0C">
        <w:rPr>
          <w:rFonts w:ascii="Times New Roman" w:hAnsi="Times New Roman" w:cs="Times New Roman"/>
          <w:sz w:val="24"/>
          <w:szCs w:val="24"/>
        </w:rPr>
        <w:t xml:space="preserve">network of brain areas consisting of </w:t>
      </w:r>
      <w:r w:rsidR="0064378E" w:rsidRPr="00E14B0C">
        <w:rPr>
          <w:rFonts w:ascii="Times New Roman" w:hAnsi="Times New Roman" w:cs="Times New Roman"/>
          <w:sz w:val="24"/>
          <w:szCs w:val="24"/>
        </w:rPr>
        <w:t xml:space="preserve">the </w:t>
      </w:r>
      <w:r w:rsidR="00E3116B" w:rsidRPr="00E14B0C">
        <w:rPr>
          <w:rFonts w:ascii="Times New Roman" w:hAnsi="Times New Roman" w:cs="Times New Roman"/>
          <w:sz w:val="24"/>
          <w:szCs w:val="24"/>
        </w:rPr>
        <w:t>left middle and superior temporal gyri, left insula, left middle frontal gyrus and right STG</w:t>
      </w:r>
      <w:r w:rsidR="004B4CAF" w:rsidRPr="00E14B0C">
        <w:rPr>
          <w:rFonts w:ascii="Times New Roman" w:hAnsi="Times New Roman" w:cs="Times New Roman"/>
          <w:sz w:val="24"/>
          <w:szCs w:val="24"/>
        </w:rPr>
        <w:t xml:space="preserve">. </w:t>
      </w:r>
      <w:r>
        <w:rPr>
          <w:rFonts w:ascii="Times New Roman" w:hAnsi="Times New Roman" w:cs="Times New Roman"/>
          <w:sz w:val="24"/>
          <w:szCs w:val="24"/>
        </w:rPr>
        <w:t>Functional MRI Salience Experiment, presented in Chapter 5, employed a visual-auditory associative task where auditory outcomes differed in emotional salience. The results rev</w:t>
      </w:r>
      <w:r w:rsidR="00E72A06">
        <w:rPr>
          <w:rFonts w:ascii="Times New Roman" w:hAnsi="Times New Roman" w:cs="Times New Roman"/>
          <w:sz w:val="24"/>
          <w:szCs w:val="24"/>
        </w:rPr>
        <w:t xml:space="preserve">ealed a potential involvement of the right posterior cingulate gyrus in processing of a breach of salient expectation, and modulation of auditory cortex by ACC during presentation of emotionally salient stimuli. </w:t>
      </w:r>
      <w:r>
        <w:rPr>
          <w:rFonts w:ascii="Times New Roman" w:hAnsi="Times New Roman" w:cs="Times New Roman"/>
          <w:sz w:val="24"/>
          <w:szCs w:val="24"/>
        </w:rPr>
        <w:t xml:space="preserve">The results of these three studies </w:t>
      </w:r>
      <w:r w:rsidR="009B7FD3" w:rsidRPr="00E14B0C">
        <w:rPr>
          <w:rFonts w:ascii="Times New Roman" w:hAnsi="Times New Roman" w:cs="Times New Roman"/>
          <w:sz w:val="24"/>
          <w:szCs w:val="24"/>
        </w:rPr>
        <w:t xml:space="preserve">indicate that the model of </w:t>
      </w:r>
      <w:r>
        <w:rPr>
          <w:rFonts w:ascii="Times New Roman" w:hAnsi="Times New Roman" w:cs="Times New Roman"/>
          <w:sz w:val="24"/>
          <w:szCs w:val="24"/>
        </w:rPr>
        <w:t xml:space="preserve">the </w:t>
      </w:r>
      <w:r w:rsidR="00303CAD" w:rsidRPr="00E14B0C">
        <w:rPr>
          <w:rFonts w:ascii="Times New Roman" w:hAnsi="Times New Roman" w:cs="Times New Roman"/>
          <w:sz w:val="24"/>
          <w:szCs w:val="24"/>
        </w:rPr>
        <w:t>normal auditory predictive coding</w:t>
      </w:r>
      <w:r w:rsidR="009B7FD3" w:rsidRPr="00E14B0C">
        <w:rPr>
          <w:rFonts w:ascii="Times New Roman" w:hAnsi="Times New Roman" w:cs="Times New Roman"/>
          <w:sz w:val="24"/>
          <w:szCs w:val="24"/>
        </w:rPr>
        <w:t xml:space="preserve"> presented in Chapter 1 might need to be modified. </w:t>
      </w:r>
    </w:p>
    <w:p w:rsidR="00F12D6B" w:rsidRPr="005C73A3" w:rsidRDefault="00F12D6B" w:rsidP="00E14B0C">
      <w:pPr>
        <w:spacing w:before="100" w:beforeAutospacing="1" w:after="100" w:afterAutospacing="1" w:line="360" w:lineRule="auto"/>
        <w:rPr>
          <w:rFonts w:ascii="Times New Roman" w:hAnsi="Times New Roman" w:cs="Times New Roman"/>
          <w:sz w:val="24"/>
          <w:szCs w:val="24"/>
        </w:rPr>
      </w:pPr>
      <w:r w:rsidRPr="005C73A3">
        <w:rPr>
          <w:rFonts w:ascii="Times New Roman" w:hAnsi="Times New Roman" w:cs="Times New Roman"/>
          <w:sz w:val="24"/>
          <w:szCs w:val="24"/>
        </w:rPr>
        <w:lastRenderedPageBreak/>
        <w:t>The combined results of FMRI Sound/Silence, Pitch and Salience Experiments, described in Chapter 6, show that</w:t>
      </w:r>
      <w:r w:rsidR="006819F5" w:rsidRPr="005C73A3">
        <w:rPr>
          <w:rFonts w:ascii="Times New Roman" w:hAnsi="Times New Roman" w:cs="Times New Roman"/>
          <w:sz w:val="24"/>
          <w:szCs w:val="24"/>
        </w:rPr>
        <w:t xml:space="preserve"> w</w:t>
      </w:r>
      <w:r w:rsidRPr="005C73A3">
        <w:rPr>
          <w:rFonts w:ascii="Times New Roman" w:hAnsi="Times New Roman" w:cs="Times New Roman"/>
          <w:sz w:val="24"/>
          <w:szCs w:val="24"/>
        </w:rPr>
        <w:t xml:space="preserve">hen a visual cue evokes an auditory prediction, unexpected auditory outcomes activate the </w:t>
      </w:r>
      <w:r w:rsidR="006819F5" w:rsidRPr="005C73A3">
        <w:rPr>
          <w:rFonts w:ascii="Times New Roman" w:hAnsi="Times New Roman" w:cs="Times New Roman"/>
          <w:sz w:val="24"/>
          <w:szCs w:val="24"/>
        </w:rPr>
        <w:t xml:space="preserve">hippocampus. Such increased activity suggests that the associations between the stimuli are stored in memory. </w:t>
      </w:r>
      <w:r w:rsidR="005C73A3" w:rsidRPr="005C73A3">
        <w:rPr>
          <w:rFonts w:ascii="Times New Roman" w:hAnsi="Times New Roman" w:cs="Times New Roman"/>
          <w:sz w:val="24"/>
          <w:szCs w:val="24"/>
        </w:rPr>
        <w:t>T</w:t>
      </w:r>
      <w:r w:rsidR="006819F5" w:rsidRPr="005C73A3">
        <w:rPr>
          <w:rFonts w:ascii="Times New Roman" w:hAnsi="Times New Roman" w:cs="Times New Roman"/>
          <w:sz w:val="24"/>
          <w:szCs w:val="24"/>
        </w:rPr>
        <w:t xml:space="preserve">he hippocampus might be involved in retrieving the stored representation of the outcome induced by the cue and in comparing the expectation with the external input and thus detecting change in the environment (Kumaran and Maguire, 2006). </w:t>
      </w:r>
    </w:p>
    <w:p w:rsidR="009B7FD3" w:rsidRPr="00E14B0C" w:rsidRDefault="009B7FD3" w:rsidP="00E14B0C">
      <w:pPr>
        <w:spacing w:before="100" w:beforeAutospacing="1" w:after="100" w:afterAutospacing="1" w:line="360" w:lineRule="auto"/>
        <w:rPr>
          <w:rFonts w:ascii="Times New Roman" w:hAnsi="Times New Roman" w:cs="Times New Roman"/>
          <w:sz w:val="24"/>
          <w:szCs w:val="24"/>
        </w:rPr>
      </w:pPr>
      <w:r w:rsidRPr="005C73A3">
        <w:rPr>
          <w:rFonts w:ascii="Times New Roman" w:hAnsi="Times New Roman" w:cs="Times New Roman"/>
          <w:sz w:val="24"/>
          <w:szCs w:val="24"/>
        </w:rPr>
        <w:t xml:space="preserve">The results of the studies do not provide evidence of the role of PFC in processing auditory prediction error. </w:t>
      </w:r>
      <w:r w:rsidR="00A0300C" w:rsidRPr="005C73A3">
        <w:rPr>
          <w:rFonts w:ascii="Times New Roman" w:hAnsi="Times New Roman" w:cs="Times New Roman"/>
          <w:sz w:val="24"/>
          <w:szCs w:val="24"/>
        </w:rPr>
        <w:t xml:space="preserve">Increased activity of the frontal cortices in response to a prediction error was found in some </w:t>
      </w:r>
      <w:r w:rsidR="00430C88" w:rsidRPr="005C73A3">
        <w:rPr>
          <w:rFonts w:ascii="Times New Roman" w:hAnsi="Times New Roman" w:cs="Times New Roman"/>
          <w:sz w:val="24"/>
          <w:szCs w:val="24"/>
        </w:rPr>
        <w:fldChar w:fldCharType="begin">
          <w:fldData xml:space="preserve">PEVuZE5vdGU+PENpdGU+PEF1dGhvcj5NaXRjaGVsbDwvQXV0aG9yPjxZZWFyPjIwMDU8L1llYXI+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</w:fldData>
        </w:fldChar>
      </w:r>
      <w:r w:rsidR="00A0300C" w:rsidRPr="005C73A3">
        <w:rPr>
          <w:rFonts w:ascii="Times New Roman" w:hAnsi="Times New Roman" w:cs="Times New Roman"/>
          <w:sz w:val="24"/>
          <w:szCs w:val="24"/>
        </w:rPr>
        <w:instrText xml:space="preserve"> ADDIN EN.CITE </w:instrText>
      </w:r>
      <w:r w:rsidR="00430C88" w:rsidRPr="005C73A3">
        <w:rPr>
          <w:rFonts w:ascii="Times New Roman" w:hAnsi="Times New Roman" w:cs="Times New Roman"/>
          <w:sz w:val="24"/>
          <w:szCs w:val="24"/>
        </w:rPr>
        <w:fldChar w:fldCharType="begin">
          <w:fldData xml:space="preserve">PEVuZE5vdGU+PENpdGU+PEF1dGhvcj5NaXRjaGVsbDwvQXV0aG9yPjxZZWFyPjIwMDU8L1llYXI+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</w:fldData>
        </w:fldChar>
      </w:r>
      <w:r w:rsidR="00A0300C" w:rsidRPr="005C73A3">
        <w:rPr>
          <w:rFonts w:ascii="Times New Roman" w:hAnsi="Times New Roman" w:cs="Times New Roman"/>
          <w:sz w:val="24"/>
          <w:szCs w:val="24"/>
        </w:rPr>
        <w:instrText xml:space="preserve"> ADDIN EN.CITE.DATA </w:instrText>
      </w:r>
      <w:r w:rsidR="00430C88" w:rsidRPr="005C73A3">
        <w:rPr>
          <w:rFonts w:ascii="Times New Roman" w:hAnsi="Times New Roman" w:cs="Times New Roman"/>
          <w:sz w:val="24"/>
          <w:szCs w:val="24"/>
        </w:rPr>
      </w:r>
      <w:r w:rsidR="00430C88" w:rsidRPr="005C73A3">
        <w:rPr>
          <w:rFonts w:ascii="Times New Roman" w:hAnsi="Times New Roman" w:cs="Times New Roman"/>
          <w:sz w:val="24"/>
          <w:szCs w:val="24"/>
        </w:rPr>
        <w:fldChar w:fldCharType="end"/>
      </w:r>
      <w:r w:rsidR="00430C88" w:rsidRPr="005C73A3">
        <w:rPr>
          <w:rFonts w:ascii="Times New Roman" w:hAnsi="Times New Roman" w:cs="Times New Roman"/>
          <w:sz w:val="24"/>
          <w:szCs w:val="24"/>
        </w:rPr>
      </w:r>
      <w:r w:rsidR="00430C88" w:rsidRPr="005C73A3">
        <w:rPr>
          <w:rFonts w:ascii="Times New Roman" w:hAnsi="Times New Roman" w:cs="Times New Roman"/>
          <w:sz w:val="24"/>
          <w:szCs w:val="24"/>
        </w:rPr>
        <w:fldChar w:fldCharType="separate"/>
      </w:r>
      <w:r w:rsidR="00A0300C" w:rsidRPr="005C73A3">
        <w:rPr>
          <w:rFonts w:ascii="Times New Roman" w:hAnsi="Times New Roman" w:cs="Times New Roman"/>
          <w:noProof/>
          <w:sz w:val="24"/>
          <w:szCs w:val="24"/>
        </w:rPr>
        <w:t>(Mitchell et al., 2005, Opitz et al., 2002)</w:t>
      </w:r>
      <w:r w:rsidR="00430C88" w:rsidRPr="005C73A3">
        <w:rPr>
          <w:rFonts w:ascii="Times New Roman" w:hAnsi="Times New Roman" w:cs="Times New Roman"/>
          <w:sz w:val="24"/>
          <w:szCs w:val="24"/>
        </w:rPr>
        <w:fldChar w:fldCharType="end"/>
      </w:r>
      <w:r w:rsidR="00A0300C" w:rsidRPr="005C73A3">
        <w:rPr>
          <w:rFonts w:ascii="Times New Roman" w:hAnsi="Times New Roman" w:cs="Times New Roman"/>
          <w:sz w:val="24"/>
          <w:szCs w:val="24"/>
        </w:rPr>
        <w:t xml:space="preserve">, although not all </w:t>
      </w:r>
      <w:r w:rsidR="00430C88" w:rsidRPr="005C73A3">
        <w:rPr>
          <w:rFonts w:ascii="Times New Roman" w:hAnsi="Times New Roman" w:cs="Times New Roman"/>
          <w:sz w:val="24"/>
          <w:szCs w:val="24"/>
        </w:rPr>
        <w:fldChar w:fldCharType="begin">
          <w:fldData xml:space="preserve">PEVuZE5vdGU+PENpdGU+PEF1dGhvcj5PcGl0ejwvQXV0aG9yPjxZZWFyPjIwMDU8L1llYXI+PFJl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</w:fldData>
        </w:fldChar>
      </w:r>
      <w:r w:rsidR="00A0300C" w:rsidRPr="005C73A3">
        <w:rPr>
          <w:rFonts w:ascii="Times New Roman" w:hAnsi="Times New Roman" w:cs="Times New Roman"/>
          <w:sz w:val="24"/>
          <w:szCs w:val="24"/>
        </w:rPr>
        <w:instrText xml:space="preserve"> ADDIN EN.CITE </w:instrText>
      </w:r>
      <w:r w:rsidR="00430C88" w:rsidRPr="005C73A3">
        <w:rPr>
          <w:rFonts w:ascii="Times New Roman" w:hAnsi="Times New Roman" w:cs="Times New Roman"/>
          <w:sz w:val="24"/>
          <w:szCs w:val="24"/>
        </w:rPr>
        <w:fldChar w:fldCharType="begin">
          <w:fldData xml:space="preserve">PEVuZE5vdGU+PENpdGU+PEF1dGhvcj5PcGl0ejwvQXV0aG9yPjxZZWFyPjIwMDU8L1llYXI+PFJl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</w:fldData>
        </w:fldChar>
      </w:r>
      <w:r w:rsidR="00A0300C" w:rsidRPr="005C73A3">
        <w:rPr>
          <w:rFonts w:ascii="Times New Roman" w:hAnsi="Times New Roman" w:cs="Times New Roman"/>
          <w:sz w:val="24"/>
          <w:szCs w:val="24"/>
        </w:rPr>
        <w:instrText xml:space="preserve"> ADDIN EN.CITE.DATA </w:instrText>
      </w:r>
      <w:r w:rsidR="00430C88" w:rsidRPr="005C73A3">
        <w:rPr>
          <w:rFonts w:ascii="Times New Roman" w:hAnsi="Times New Roman" w:cs="Times New Roman"/>
          <w:sz w:val="24"/>
          <w:szCs w:val="24"/>
        </w:rPr>
      </w:r>
      <w:r w:rsidR="00430C88" w:rsidRPr="005C73A3">
        <w:rPr>
          <w:rFonts w:ascii="Times New Roman" w:hAnsi="Times New Roman" w:cs="Times New Roman"/>
          <w:sz w:val="24"/>
          <w:szCs w:val="24"/>
        </w:rPr>
        <w:fldChar w:fldCharType="end"/>
      </w:r>
      <w:r w:rsidR="00430C88" w:rsidRPr="005C73A3">
        <w:rPr>
          <w:rFonts w:ascii="Times New Roman" w:hAnsi="Times New Roman" w:cs="Times New Roman"/>
          <w:sz w:val="24"/>
          <w:szCs w:val="24"/>
        </w:rPr>
      </w:r>
      <w:r w:rsidR="00430C88" w:rsidRPr="005C73A3">
        <w:rPr>
          <w:rFonts w:ascii="Times New Roman" w:hAnsi="Times New Roman" w:cs="Times New Roman"/>
          <w:sz w:val="24"/>
          <w:szCs w:val="24"/>
        </w:rPr>
        <w:fldChar w:fldCharType="separate"/>
      </w:r>
      <w:r w:rsidR="00A0300C" w:rsidRPr="005C73A3">
        <w:rPr>
          <w:rFonts w:ascii="Times New Roman" w:hAnsi="Times New Roman" w:cs="Times New Roman"/>
          <w:noProof/>
          <w:sz w:val="24"/>
          <w:szCs w:val="24"/>
        </w:rPr>
        <w:t>(Opitz et al., 2005)</w:t>
      </w:r>
      <w:r w:rsidR="00430C88" w:rsidRPr="005C73A3">
        <w:rPr>
          <w:rFonts w:ascii="Times New Roman" w:hAnsi="Times New Roman" w:cs="Times New Roman"/>
          <w:sz w:val="24"/>
          <w:szCs w:val="24"/>
        </w:rPr>
        <w:fldChar w:fldCharType="end"/>
      </w:r>
      <w:r w:rsidR="00A0300C" w:rsidRPr="005C73A3">
        <w:rPr>
          <w:rFonts w:ascii="Times New Roman" w:hAnsi="Times New Roman" w:cs="Times New Roman"/>
          <w:sz w:val="24"/>
          <w:szCs w:val="24"/>
        </w:rPr>
        <w:t xml:space="preserve"> MMN studies. </w:t>
      </w:r>
      <w:r w:rsidR="00B37FF9" w:rsidRPr="005C73A3">
        <w:rPr>
          <w:rFonts w:ascii="Times New Roman" w:hAnsi="Times New Roman" w:cs="Times New Roman"/>
          <w:sz w:val="24"/>
          <w:szCs w:val="24"/>
        </w:rPr>
        <w:t>The increase in activity in the left middle frontal gyrus approached significance in response to unexpected, compared with expected, high-pitched tones. It is plausible, that lack of significant and pronounced in</w:t>
      </w:r>
      <w:r w:rsidR="00A0300C" w:rsidRPr="005C73A3">
        <w:rPr>
          <w:rFonts w:ascii="Times New Roman" w:hAnsi="Times New Roman" w:cs="Times New Roman"/>
          <w:sz w:val="24"/>
          <w:szCs w:val="24"/>
        </w:rPr>
        <w:t>crease</w:t>
      </w:r>
      <w:r w:rsidR="00B37FF9" w:rsidRPr="005C73A3">
        <w:rPr>
          <w:rFonts w:ascii="Times New Roman" w:hAnsi="Times New Roman" w:cs="Times New Roman"/>
          <w:sz w:val="24"/>
          <w:szCs w:val="24"/>
        </w:rPr>
        <w:t xml:space="preserve"> in </w:t>
      </w:r>
      <w:r w:rsidR="00A0300C" w:rsidRPr="005C73A3">
        <w:rPr>
          <w:rFonts w:ascii="Times New Roman" w:hAnsi="Times New Roman" w:cs="Times New Roman"/>
          <w:sz w:val="24"/>
          <w:szCs w:val="24"/>
        </w:rPr>
        <w:t xml:space="preserve">activity in PFC in response to unexpected auditory outcomes </w:t>
      </w:r>
      <w:r w:rsidR="00764128" w:rsidRPr="005C73A3">
        <w:rPr>
          <w:rFonts w:ascii="Times New Roman" w:hAnsi="Times New Roman" w:cs="Times New Roman"/>
          <w:sz w:val="24"/>
          <w:szCs w:val="24"/>
        </w:rPr>
        <w:t xml:space="preserve">is due to methodological aspects of the study. For example, it could be that prediction-error related increase in PFC activity occurs mainly when participants are aware of the unexpected stimulus </w:t>
      </w:r>
      <w:r w:rsidR="00430C88" w:rsidRPr="005C73A3">
        <w:rPr>
          <w:rFonts w:ascii="Times New Roman" w:hAnsi="Times New Roman" w:cs="Times New Roman"/>
          <w:sz w:val="24"/>
          <w:szCs w:val="24"/>
        </w:rPr>
        <w:fldChar w:fldCharType="begin">
          <w:fldData xml:space="preserve">PEVuZE5vdGU+PENpdGU+PEF1dGhvcj5NaXRjaGVsbDwvQXV0aG9yPjxZZWFyPjIwMDU8L1llYXI+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</w:fldData>
        </w:fldChar>
      </w:r>
      <w:r w:rsidR="00764128" w:rsidRPr="005C73A3">
        <w:rPr>
          <w:rFonts w:ascii="Times New Roman" w:hAnsi="Times New Roman" w:cs="Times New Roman"/>
          <w:sz w:val="24"/>
          <w:szCs w:val="24"/>
        </w:rPr>
        <w:instrText xml:space="preserve"> ADDIN EN.CITE </w:instrText>
      </w:r>
      <w:r w:rsidR="00430C88" w:rsidRPr="005C73A3">
        <w:rPr>
          <w:rFonts w:ascii="Times New Roman" w:hAnsi="Times New Roman" w:cs="Times New Roman"/>
          <w:sz w:val="24"/>
          <w:szCs w:val="24"/>
        </w:rPr>
        <w:fldChar w:fldCharType="begin">
          <w:fldData xml:space="preserve">PEVuZE5vdGU+PENpdGU+PEF1dGhvcj5NaXRjaGVsbDwvQXV0aG9yPjxZZWFyPjIwMDU8L1llYXI+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</w:fldData>
        </w:fldChar>
      </w:r>
      <w:r w:rsidR="00764128" w:rsidRPr="005C73A3">
        <w:rPr>
          <w:rFonts w:ascii="Times New Roman" w:hAnsi="Times New Roman" w:cs="Times New Roman"/>
          <w:sz w:val="24"/>
          <w:szCs w:val="24"/>
        </w:rPr>
        <w:instrText xml:space="preserve"> ADDIN EN.CITE.DATA </w:instrText>
      </w:r>
      <w:r w:rsidR="00430C88" w:rsidRPr="005C73A3">
        <w:rPr>
          <w:rFonts w:ascii="Times New Roman" w:hAnsi="Times New Roman" w:cs="Times New Roman"/>
          <w:sz w:val="24"/>
          <w:szCs w:val="24"/>
        </w:rPr>
      </w:r>
      <w:r w:rsidR="00430C88" w:rsidRPr="005C73A3">
        <w:rPr>
          <w:rFonts w:ascii="Times New Roman" w:hAnsi="Times New Roman" w:cs="Times New Roman"/>
          <w:sz w:val="24"/>
          <w:szCs w:val="24"/>
        </w:rPr>
        <w:fldChar w:fldCharType="end"/>
      </w:r>
      <w:r w:rsidR="00430C88" w:rsidRPr="005C73A3">
        <w:rPr>
          <w:rFonts w:ascii="Times New Roman" w:hAnsi="Times New Roman" w:cs="Times New Roman"/>
          <w:sz w:val="24"/>
          <w:szCs w:val="24"/>
        </w:rPr>
      </w:r>
      <w:r w:rsidR="00430C88" w:rsidRPr="005C73A3">
        <w:rPr>
          <w:rFonts w:ascii="Times New Roman" w:hAnsi="Times New Roman" w:cs="Times New Roman"/>
          <w:sz w:val="24"/>
          <w:szCs w:val="24"/>
        </w:rPr>
        <w:fldChar w:fldCharType="separate"/>
      </w:r>
      <w:r w:rsidR="00764128" w:rsidRPr="005C73A3">
        <w:rPr>
          <w:rFonts w:ascii="Times New Roman" w:hAnsi="Times New Roman" w:cs="Times New Roman"/>
          <w:noProof/>
          <w:sz w:val="24"/>
          <w:szCs w:val="24"/>
        </w:rPr>
        <w:t>(Mitchell et al., 2005, McIntosh et al., 1999)</w:t>
      </w:r>
      <w:r w:rsidR="00430C88" w:rsidRPr="005C73A3">
        <w:rPr>
          <w:rFonts w:ascii="Times New Roman" w:hAnsi="Times New Roman" w:cs="Times New Roman"/>
          <w:sz w:val="24"/>
          <w:szCs w:val="24"/>
        </w:rPr>
        <w:fldChar w:fldCharType="end"/>
      </w:r>
      <w:r w:rsidR="00764128" w:rsidRPr="005C73A3">
        <w:rPr>
          <w:rFonts w:ascii="Times New Roman" w:hAnsi="Times New Roman" w:cs="Times New Roman"/>
          <w:sz w:val="24"/>
          <w:szCs w:val="24"/>
        </w:rPr>
        <w:t xml:space="preserve">. However, an alternative explanation for lack of response in prefrontal cortex to unexpected sounds and silences could be that the frontal cortex does not play as important a role in forming and updating auditory prediction as </w:t>
      </w:r>
      <w:r w:rsidR="005C73A3" w:rsidRPr="005C73A3">
        <w:rPr>
          <w:rFonts w:ascii="Times New Roman" w:hAnsi="Times New Roman" w:cs="Times New Roman"/>
          <w:sz w:val="24"/>
          <w:szCs w:val="24"/>
        </w:rPr>
        <w:t xml:space="preserve">the model presented in Chapter 1 predicted. </w:t>
      </w:r>
      <w:r w:rsidR="00764128" w:rsidRPr="00E14B0C">
        <w:rPr>
          <w:rFonts w:ascii="Times New Roman" w:hAnsi="Times New Roman" w:cs="Times New Roman"/>
          <w:sz w:val="24"/>
          <w:szCs w:val="24"/>
        </w:rPr>
        <w:t xml:space="preserve"> </w:t>
      </w:r>
    </w:p>
    <w:p w:rsidR="009C2A70" w:rsidRPr="00E14B0C" w:rsidRDefault="00764128" w:rsidP="00E14B0C">
      <w:pPr>
        <w:spacing w:before="100" w:beforeAutospacing="1" w:after="100" w:afterAutospacing="1" w:line="360" w:lineRule="auto"/>
        <w:rPr>
          <w:rFonts w:ascii="Times New Roman" w:hAnsi="Times New Roman" w:cs="Times New Roman"/>
          <w:sz w:val="24"/>
          <w:szCs w:val="24"/>
        </w:rPr>
      </w:pPr>
      <w:r w:rsidRPr="00E14B0C">
        <w:rPr>
          <w:rFonts w:ascii="Times New Roman" w:hAnsi="Times New Roman" w:cs="Times New Roman"/>
          <w:sz w:val="24"/>
          <w:szCs w:val="24"/>
        </w:rPr>
        <w:t>The results of the fMRI Sound/Silence study revealed that w</w:t>
      </w:r>
      <w:r w:rsidR="00AA012C" w:rsidRPr="00E14B0C">
        <w:rPr>
          <w:rFonts w:ascii="Times New Roman" w:hAnsi="Times New Roman" w:cs="Times New Roman"/>
          <w:sz w:val="24"/>
          <w:szCs w:val="24"/>
        </w:rPr>
        <w:t xml:space="preserve">hilst the left MTG responded to both unexpected silences and sounds, STG </w:t>
      </w:r>
      <w:r w:rsidRPr="00E14B0C">
        <w:rPr>
          <w:rFonts w:ascii="Times New Roman" w:hAnsi="Times New Roman" w:cs="Times New Roman"/>
          <w:sz w:val="24"/>
          <w:szCs w:val="24"/>
        </w:rPr>
        <w:t>sho</w:t>
      </w:r>
      <w:r w:rsidR="00AA012C" w:rsidRPr="00E14B0C">
        <w:rPr>
          <w:rFonts w:ascii="Times New Roman" w:hAnsi="Times New Roman" w:cs="Times New Roman"/>
          <w:sz w:val="24"/>
          <w:szCs w:val="24"/>
        </w:rPr>
        <w:t>wed significantly increased response only to unexpected sounds. This d</w:t>
      </w:r>
      <w:r w:rsidR="004B4CAF" w:rsidRPr="00E14B0C">
        <w:rPr>
          <w:rFonts w:ascii="Times New Roman" w:hAnsi="Times New Roman" w:cs="Times New Roman"/>
          <w:sz w:val="24"/>
          <w:szCs w:val="24"/>
        </w:rPr>
        <w:t>ifference in the responses to unexpected, compared with expected, silence</w:t>
      </w:r>
      <w:r w:rsidR="007964F9" w:rsidRPr="00E14B0C">
        <w:rPr>
          <w:rFonts w:ascii="Times New Roman" w:hAnsi="Times New Roman" w:cs="Times New Roman"/>
          <w:sz w:val="24"/>
          <w:szCs w:val="24"/>
        </w:rPr>
        <w:t xml:space="preserve"> between these areas of </w:t>
      </w:r>
      <w:r w:rsidR="00AA012C" w:rsidRPr="00E14B0C">
        <w:rPr>
          <w:rFonts w:ascii="Times New Roman" w:hAnsi="Times New Roman" w:cs="Times New Roman"/>
          <w:sz w:val="24"/>
          <w:szCs w:val="24"/>
        </w:rPr>
        <w:t xml:space="preserve">the </w:t>
      </w:r>
      <w:r w:rsidR="007964F9" w:rsidRPr="00E14B0C">
        <w:rPr>
          <w:rFonts w:ascii="Times New Roman" w:hAnsi="Times New Roman" w:cs="Times New Roman"/>
          <w:sz w:val="24"/>
          <w:szCs w:val="24"/>
        </w:rPr>
        <w:t>auditory cortex</w:t>
      </w:r>
      <w:r w:rsidR="004B4CAF" w:rsidRPr="00E14B0C">
        <w:rPr>
          <w:rFonts w:ascii="Times New Roman" w:hAnsi="Times New Roman" w:cs="Times New Roman"/>
          <w:sz w:val="24"/>
          <w:szCs w:val="24"/>
        </w:rPr>
        <w:t xml:space="preserve"> suggests a </w:t>
      </w:r>
      <w:r w:rsidR="00AA012C" w:rsidRPr="00E14B0C">
        <w:rPr>
          <w:rFonts w:ascii="Times New Roman" w:hAnsi="Times New Roman" w:cs="Times New Roman"/>
          <w:sz w:val="24"/>
          <w:szCs w:val="24"/>
        </w:rPr>
        <w:t xml:space="preserve">predictive coding </w:t>
      </w:r>
      <w:r w:rsidR="004B4CAF" w:rsidRPr="00E14B0C">
        <w:rPr>
          <w:rFonts w:ascii="Times New Roman" w:hAnsi="Times New Roman" w:cs="Times New Roman"/>
          <w:sz w:val="24"/>
          <w:szCs w:val="24"/>
        </w:rPr>
        <w:t>hierarchy in the auditory cortex</w:t>
      </w:r>
      <w:r w:rsidR="007964F9" w:rsidRPr="00E14B0C">
        <w:rPr>
          <w:rFonts w:ascii="Times New Roman" w:hAnsi="Times New Roman" w:cs="Times New Roman"/>
          <w:sz w:val="24"/>
          <w:szCs w:val="24"/>
        </w:rPr>
        <w:t xml:space="preserve">. </w:t>
      </w:r>
      <w:r w:rsidR="00AA012C" w:rsidRPr="00E14B0C">
        <w:rPr>
          <w:rFonts w:ascii="Times New Roman" w:hAnsi="Times New Roman" w:cs="Times New Roman"/>
          <w:sz w:val="24"/>
          <w:szCs w:val="24"/>
        </w:rPr>
        <w:t>Evidence shows that MTG is involved in the processing of relatively abstract</w:t>
      </w:r>
      <w:r w:rsidR="0064378E" w:rsidRPr="00E14B0C">
        <w:rPr>
          <w:rFonts w:ascii="Times New Roman" w:hAnsi="Times New Roman" w:cs="Times New Roman"/>
          <w:sz w:val="24"/>
          <w:szCs w:val="24"/>
        </w:rPr>
        <w:t xml:space="preserve"> (e.g. speech)</w:t>
      </w:r>
      <w:r w:rsidR="00AA012C" w:rsidRPr="00E14B0C">
        <w:rPr>
          <w:rFonts w:ascii="Times New Roman" w:hAnsi="Times New Roman" w:cs="Times New Roman"/>
          <w:sz w:val="24"/>
          <w:szCs w:val="24"/>
        </w:rPr>
        <w:t xml:space="preserve"> and am</w:t>
      </w:r>
      <w:r w:rsidR="0064378E" w:rsidRPr="00E14B0C">
        <w:rPr>
          <w:rFonts w:ascii="Times New Roman" w:hAnsi="Times New Roman" w:cs="Times New Roman"/>
          <w:sz w:val="24"/>
          <w:szCs w:val="24"/>
        </w:rPr>
        <w:t>b</w:t>
      </w:r>
      <w:r w:rsidR="00AA012C" w:rsidRPr="00E14B0C">
        <w:rPr>
          <w:rFonts w:ascii="Times New Roman" w:hAnsi="Times New Roman" w:cs="Times New Roman"/>
          <w:sz w:val="24"/>
          <w:szCs w:val="24"/>
        </w:rPr>
        <w:t>iguous auditory stimuli (Davis and Johnsrude, 200</w:t>
      </w:r>
      <w:r w:rsidR="00C703F8" w:rsidRPr="00E14B0C">
        <w:rPr>
          <w:rFonts w:ascii="Times New Roman" w:hAnsi="Times New Roman" w:cs="Times New Roman"/>
          <w:sz w:val="24"/>
          <w:szCs w:val="24"/>
        </w:rPr>
        <w:t>3</w:t>
      </w:r>
      <w:r w:rsidR="00AA012C" w:rsidRPr="00E14B0C">
        <w:rPr>
          <w:rFonts w:ascii="Times New Roman" w:hAnsi="Times New Roman" w:cs="Times New Roman"/>
          <w:sz w:val="24"/>
          <w:szCs w:val="24"/>
        </w:rPr>
        <w:t xml:space="preserve">, Kilian-Hutten et al., 2011). Therefore, this area could be higher in the cognitive hierarchy than STG and thus </w:t>
      </w:r>
      <w:r w:rsidR="00F413C2" w:rsidRPr="00E14B0C">
        <w:rPr>
          <w:rFonts w:ascii="Times New Roman" w:hAnsi="Times New Roman" w:cs="Times New Roman"/>
          <w:sz w:val="24"/>
          <w:szCs w:val="24"/>
        </w:rPr>
        <w:t>generate the auditory</w:t>
      </w:r>
      <w:r w:rsidRPr="00E14B0C">
        <w:rPr>
          <w:rFonts w:ascii="Times New Roman" w:hAnsi="Times New Roman" w:cs="Times New Roman"/>
          <w:sz w:val="24"/>
          <w:szCs w:val="24"/>
        </w:rPr>
        <w:t xml:space="preserve"> prediction and</w:t>
      </w:r>
      <w:r w:rsidR="00F413C2" w:rsidRPr="00E14B0C">
        <w:rPr>
          <w:rFonts w:ascii="Times New Roman" w:hAnsi="Times New Roman" w:cs="Times New Roman"/>
          <w:sz w:val="24"/>
          <w:szCs w:val="24"/>
        </w:rPr>
        <w:t xml:space="preserve"> convey it </w:t>
      </w:r>
      <w:r w:rsidR="00AA012C" w:rsidRPr="00E14B0C">
        <w:rPr>
          <w:rFonts w:ascii="Times New Roman" w:hAnsi="Times New Roman" w:cs="Times New Roman"/>
          <w:sz w:val="24"/>
          <w:szCs w:val="24"/>
        </w:rPr>
        <w:t xml:space="preserve">to STG. </w:t>
      </w:r>
      <w:r w:rsidR="00303CAD" w:rsidRPr="00E14B0C">
        <w:rPr>
          <w:rFonts w:ascii="Times New Roman" w:hAnsi="Times New Roman" w:cs="Times New Roman"/>
          <w:sz w:val="24"/>
        </w:rPr>
        <w:t xml:space="preserve">The auditory prediction in MTG is represented in a relatively abstract form. Hence </w:t>
      </w:r>
      <w:r w:rsidR="00303CAD" w:rsidRPr="00E14B0C">
        <w:rPr>
          <w:rFonts w:ascii="Times New Roman" w:hAnsi="Times New Roman" w:cs="Times New Roman"/>
          <w:sz w:val="24"/>
          <w:szCs w:val="24"/>
        </w:rPr>
        <w:t>even</w:t>
      </w:r>
      <w:r w:rsidR="0064378E" w:rsidRPr="00E14B0C">
        <w:rPr>
          <w:rFonts w:ascii="Times New Roman" w:hAnsi="Times New Roman" w:cs="Times New Roman"/>
          <w:sz w:val="24"/>
          <w:szCs w:val="24"/>
        </w:rPr>
        <w:t xml:space="preserve"> if no stimulus is expected, the</w:t>
      </w:r>
      <w:r w:rsidR="00303CAD" w:rsidRPr="00E14B0C">
        <w:rPr>
          <w:rFonts w:ascii="Times New Roman" w:hAnsi="Times New Roman" w:cs="Times New Roman"/>
          <w:sz w:val="24"/>
          <w:szCs w:val="24"/>
        </w:rPr>
        <w:t xml:space="preserve"> prediction</w:t>
      </w:r>
      <w:r w:rsidR="0064378E" w:rsidRPr="00E14B0C">
        <w:rPr>
          <w:rFonts w:ascii="Times New Roman" w:hAnsi="Times New Roman" w:cs="Times New Roman"/>
          <w:sz w:val="24"/>
          <w:szCs w:val="24"/>
        </w:rPr>
        <w:t xml:space="preserve"> of no input</w:t>
      </w:r>
      <w:r w:rsidR="00303CAD" w:rsidRPr="00E14B0C">
        <w:rPr>
          <w:rFonts w:ascii="Times New Roman" w:hAnsi="Times New Roman" w:cs="Times New Roman"/>
          <w:sz w:val="24"/>
          <w:szCs w:val="24"/>
        </w:rPr>
        <w:t xml:space="preserve"> is associated increased activity in relation to </w:t>
      </w:r>
      <w:r w:rsidR="00303CAD" w:rsidRPr="00E14B0C">
        <w:rPr>
          <w:rFonts w:ascii="Times New Roman" w:hAnsi="Times New Roman" w:cs="Times New Roman"/>
          <w:sz w:val="24"/>
          <w:szCs w:val="24"/>
        </w:rPr>
        <w:lastRenderedPageBreak/>
        <w:t>baseline (E</w:t>
      </w:r>
      <w:r w:rsidR="00303CAD" w:rsidRPr="00E14B0C">
        <w:rPr>
          <w:rFonts w:ascii="Times New Roman" w:hAnsi="Times New Roman" w:cs="Times New Roman"/>
          <w:sz w:val="24"/>
          <w:szCs w:val="24"/>
          <w:vertAlign w:val="subscript"/>
        </w:rPr>
        <w:t>0</w:t>
      </w:r>
      <w:r w:rsidR="00303CAD" w:rsidRPr="00E14B0C">
        <w:rPr>
          <w:rFonts w:ascii="Times New Roman" w:hAnsi="Times New Roman" w:cs="Times New Roman"/>
          <w:sz w:val="24"/>
          <w:szCs w:val="24"/>
        </w:rPr>
        <w:t>, Figure 4.4a). The STG</w:t>
      </w:r>
      <w:r w:rsidR="00303CAD" w:rsidRPr="00E14B0C">
        <w:rPr>
          <w:rFonts w:ascii="Times New Roman" w:hAnsi="Times New Roman" w:cs="Times New Roman"/>
          <w:sz w:val="24"/>
        </w:rPr>
        <w:t>, on the other hand, represents the expectation in a more stimulus-specific manner. Therefore, when the actual external stimulus is a sound (S</w:t>
      </w:r>
      <w:r w:rsidR="00303CAD" w:rsidRPr="00E14B0C">
        <w:rPr>
          <w:rFonts w:ascii="Times New Roman" w:hAnsi="Times New Roman" w:cs="Times New Roman"/>
          <w:sz w:val="24"/>
          <w:vertAlign w:val="subscript"/>
        </w:rPr>
        <w:t>1</w:t>
      </w:r>
      <w:r w:rsidR="00303CAD" w:rsidRPr="00E14B0C">
        <w:rPr>
          <w:rFonts w:ascii="Times New Roman" w:hAnsi="Times New Roman" w:cs="Times New Roman"/>
          <w:sz w:val="24"/>
        </w:rPr>
        <w:t>, Figure 4.4a)</w:t>
      </w:r>
      <w:r w:rsidR="00060F8F" w:rsidRPr="00E14B0C">
        <w:rPr>
          <w:rFonts w:ascii="Times New Roman" w:hAnsi="Times New Roman" w:cs="Times New Roman"/>
          <w:sz w:val="24"/>
        </w:rPr>
        <w:t>, activity increases</w:t>
      </w:r>
      <w:r w:rsidR="00303CAD" w:rsidRPr="00E14B0C">
        <w:rPr>
          <w:rFonts w:ascii="Times New Roman" w:hAnsi="Times New Roman" w:cs="Times New Roman"/>
          <w:sz w:val="24"/>
        </w:rPr>
        <w:t>.</w:t>
      </w:r>
      <w:r w:rsidR="00060F8F" w:rsidRPr="00E14B0C">
        <w:rPr>
          <w:rFonts w:ascii="Times New Roman" w:hAnsi="Times New Roman" w:cs="Times New Roman"/>
          <w:sz w:val="24"/>
        </w:rPr>
        <w:t xml:space="preserve"> </w:t>
      </w:r>
      <w:r w:rsidR="00303CAD" w:rsidRPr="00E14B0C">
        <w:rPr>
          <w:rFonts w:ascii="Times New Roman" w:hAnsi="Times New Roman" w:cs="Times New Roman"/>
          <w:sz w:val="24"/>
        </w:rPr>
        <w:t xml:space="preserve">However, if </w:t>
      </w:r>
      <w:r w:rsidR="00060F8F" w:rsidRPr="00E14B0C">
        <w:rPr>
          <w:rFonts w:ascii="Times New Roman" w:hAnsi="Times New Roman" w:cs="Times New Roman"/>
          <w:sz w:val="24"/>
        </w:rPr>
        <w:t>a sound is predicted (E</w:t>
      </w:r>
      <w:r w:rsidR="00060F8F" w:rsidRPr="00E14B0C">
        <w:rPr>
          <w:rFonts w:ascii="Times New Roman" w:hAnsi="Times New Roman" w:cs="Times New Roman"/>
          <w:sz w:val="24"/>
          <w:vertAlign w:val="subscript"/>
        </w:rPr>
        <w:t>1</w:t>
      </w:r>
      <w:r w:rsidR="00060F8F" w:rsidRPr="00E14B0C">
        <w:rPr>
          <w:rFonts w:ascii="Times New Roman" w:hAnsi="Times New Roman" w:cs="Times New Roman"/>
          <w:sz w:val="24"/>
        </w:rPr>
        <w:t xml:space="preserve">, Figure 4.4b) and </w:t>
      </w:r>
      <w:r w:rsidR="00303CAD" w:rsidRPr="00E14B0C">
        <w:rPr>
          <w:rFonts w:ascii="Times New Roman" w:hAnsi="Times New Roman" w:cs="Times New Roman"/>
          <w:sz w:val="24"/>
        </w:rPr>
        <w:t xml:space="preserve">the </w:t>
      </w:r>
      <w:r w:rsidR="00060F8F" w:rsidRPr="00E14B0C">
        <w:rPr>
          <w:rFonts w:ascii="Times New Roman" w:hAnsi="Times New Roman" w:cs="Times New Roman"/>
          <w:sz w:val="24"/>
        </w:rPr>
        <w:t xml:space="preserve">presented </w:t>
      </w:r>
      <w:r w:rsidR="00303CAD" w:rsidRPr="00E14B0C">
        <w:rPr>
          <w:rFonts w:ascii="Times New Roman" w:hAnsi="Times New Roman" w:cs="Times New Roman"/>
          <w:sz w:val="24"/>
        </w:rPr>
        <w:t xml:space="preserve">auditory event is unexpected silence </w:t>
      </w:r>
      <w:r w:rsidR="00060F8F" w:rsidRPr="00E14B0C">
        <w:rPr>
          <w:rFonts w:ascii="Times New Roman" w:hAnsi="Times New Roman" w:cs="Times New Roman"/>
          <w:sz w:val="24"/>
        </w:rPr>
        <w:t>(</w:t>
      </w:r>
      <w:r w:rsidR="00303CAD" w:rsidRPr="00E14B0C">
        <w:rPr>
          <w:rFonts w:ascii="Times New Roman" w:hAnsi="Times New Roman" w:cs="Times New Roman"/>
          <w:sz w:val="24"/>
        </w:rPr>
        <w:t>S</w:t>
      </w:r>
      <w:r w:rsidR="00303CAD" w:rsidRPr="00E14B0C">
        <w:rPr>
          <w:rFonts w:ascii="Times New Roman" w:hAnsi="Times New Roman" w:cs="Times New Roman"/>
          <w:sz w:val="24"/>
          <w:vertAlign w:val="subscript"/>
        </w:rPr>
        <w:t>0</w:t>
      </w:r>
      <w:r w:rsidR="0064378E" w:rsidRPr="00E14B0C">
        <w:rPr>
          <w:rFonts w:ascii="Times New Roman" w:hAnsi="Times New Roman" w:cs="Times New Roman"/>
          <w:sz w:val="24"/>
        </w:rPr>
        <w:t>, Figure 4.4b), the silence</w:t>
      </w:r>
      <w:r w:rsidR="00303CAD" w:rsidRPr="00E14B0C">
        <w:rPr>
          <w:rFonts w:ascii="Times New Roman" w:hAnsi="Times New Roman" w:cs="Times New Roman"/>
          <w:sz w:val="24"/>
        </w:rPr>
        <w:t xml:space="preserve"> </w:t>
      </w:r>
      <w:r w:rsidR="00303CAD" w:rsidRPr="00E14B0C">
        <w:rPr>
          <w:rFonts w:ascii="Times New Roman" w:hAnsi="Times New Roman" w:cs="Times New Roman"/>
          <w:sz w:val="24"/>
          <w:szCs w:val="24"/>
        </w:rPr>
        <w:t xml:space="preserve">is associated with low level of activity compared with sound despite its unexpectedness. We propose that the </w:t>
      </w:r>
      <w:r w:rsidR="0064378E" w:rsidRPr="00E14B0C">
        <w:rPr>
          <w:rFonts w:ascii="Times New Roman" w:hAnsi="Times New Roman" w:cs="Times New Roman"/>
          <w:sz w:val="24"/>
          <w:szCs w:val="24"/>
        </w:rPr>
        <w:t>MTG</w:t>
      </w:r>
      <w:r w:rsidR="00303CAD" w:rsidRPr="00E14B0C">
        <w:rPr>
          <w:rFonts w:ascii="Times New Roman" w:hAnsi="Times New Roman" w:cs="Times New Roman"/>
          <w:sz w:val="24"/>
          <w:szCs w:val="24"/>
        </w:rPr>
        <w:t xml:space="preserve"> then assigns a meaning to the STG response to the external stimulus in the context of the expectation, i.e. unexpected silence</w:t>
      </w:r>
      <w:r w:rsidR="00060F8F" w:rsidRPr="00E14B0C">
        <w:rPr>
          <w:rFonts w:ascii="Times New Roman" w:hAnsi="Times New Roman" w:cs="Times New Roman"/>
          <w:sz w:val="24"/>
          <w:szCs w:val="24"/>
        </w:rPr>
        <w:t xml:space="preserve"> (S</w:t>
      </w:r>
      <w:r w:rsidR="00060F8F" w:rsidRPr="00E14B0C">
        <w:rPr>
          <w:rFonts w:ascii="Times New Roman" w:hAnsi="Times New Roman" w:cs="Times New Roman"/>
          <w:sz w:val="24"/>
          <w:szCs w:val="24"/>
          <w:vertAlign w:val="subscript"/>
        </w:rPr>
        <w:t xml:space="preserve">0, </w:t>
      </w:r>
      <w:r w:rsidR="00060F8F" w:rsidRPr="00E14B0C">
        <w:rPr>
          <w:rFonts w:ascii="Times New Roman" w:hAnsi="Times New Roman" w:cs="Times New Roman"/>
          <w:sz w:val="24"/>
          <w:szCs w:val="24"/>
        </w:rPr>
        <w:t>Figure 4.4b)</w:t>
      </w:r>
      <w:r w:rsidR="00303CAD" w:rsidRPr="00E14B0C">
        <w:rPr>
          <w:rFonts w:ascii="Times New Roman" w:hAnsi="Times New Roman" w:cs="Times New Roman"/>
          <w:sz w:val="24"/>
          <w:szCs w:val="24"/>
        </w:rPr>
        <w:t xml:space="preserve"> is represented by higher response than expected silence</w:t>
      </w:r>
      <w:r w:rsidR="00060F8F" w:rsidRPr="00E14B0C">
        <w:rPr>
          <w:rFonts w:ascii="Times New Roman" w:hAnsi="Times New Roman" w:cs="Times New Roman"/>
          <w:sz w:val="24"/>
          <w:szCs w:val="24"/>
        </w:rPr>
        <w:t xml:space="preserve">. </w:t>
      </w:r>
    </w:p>
    <w:p w:rsidR="00764128" w:rsidRPr="00E14B0C" w:rsidRDefault="00C92E9C" w:rsidP="00E14B0C">
      <w:pPr>
        <w:spacing w:before="100" w:beforeAutospacing="1" w:after="100" w:afterAutospacing="1" w:line="360" w:lineRule="auto"/>
        <w:rPr>
          <w:rFonts w:ascii="Times New Roman" w:hAnsi="Times New Roman" w:cs="Times New Roman"/>
          <w:sz w:val="24"/>
          <w:szCs w:val="24"/>
        </w:rPr>
      </w:pPr>
      <w:r w:rsidRPr="00E14B0C">
        <w:rPr>
          <w:rFonts w:ascii="Times New Roman" w:hAnsi="Times New Roman" w:cs="Times New Roman"/>
          <w:sz w:val="24"/>
          <w:szCs w:val="24"/>
        </w:rPr>
        <w:t xml:space="preserve"> Since the left insula also responded to unexpected sound, but not unexpected silence, its </w:t>
      </w:r>
      <w:r w:rsidR="005C73A3">
        <w:rPr>
          <w:rFonts w:ascii="Times New Roman" w:hAnsi="Times New Roman" w:cs="Times New Roman"/>
          <w:sz w:val="24"/>
          <w:szCs w:val="24"/>
        </w:rPr>
        <w:t>place in the auditory predictive coding hierarchy could be similar to that of S</w:t>
      </w:r>
      <w:r w:rsidRPr="00E14B0C">
        <w:rPr>
          <w:rFonts w:ascii="Times New Roman" w:hAnsi="Times New Roman" w:cs="Times New Roman"/>
          <w:sz w:val="24"/>
          <w:szCs w:val="24"/>
        </w:rPr>
        <w:t>TG. Results of the fMRI Pitch Experiment suggest that the process of updating auditory prediction in response to an error signal could involve increase</w:t>
      </w:r>
      <w:r w:rsidR="00B37FF9" w:rsidRPr="00E14B0C">
        <w:rPr>
          <w:rFonts w:ascii="Times New Roman" w:hAnsi="Times New Roman" w:cs="Times New Roman"/>
          <w:sz w:val="24"/>
          <w:szCs w:val="24"/>
        </w:rPr>
        <w:t xml:space="preserve">d connectivity </w:t>
      </w:r>
      <w:r w:rsidR="005C73A3">
        <w:rPr>
          <w:rFonts w:ascii="Times New Roman" w:hAnsi="Times New Roman" w:cs="Times New Roman"/>
          <w:sz w:val="24"/>
          <w:szCs w:val="24"/>
        </w:rPr>
        <w:t>between the bilateral auditory cortices.</w:t>
      </w:r>
    </w:p>
    <w:p w:rsidR="0002773F" w:rsidRPr="00E14B0C" w:rsidRDefault="006819F5" w:rsidP="00E14B0C">
      <w:pPr>
        <w:spacing w:before="100" w:beforeAutospacing="1" w:after="100" w:afterAutospacing="1" w:line="360" w:lineRule="auto"/>
        <w:rPr>
          <w:rFonts w:ascii="Times New Roman" w:hAnsi="Times New Roman" w:cs="Times New Roman"/>
          <w:sz w:val="24"/>
          <w:szCs w:val="24"/>
        </w:rPr>
      </w:pPr>
      <w:r w:rsidRPr="00E14B0C">
        <w:rPr>
          <w:rFonts w:ascii="Times New Roman" w:hAnsi="Times New Roman" w:cs="Times New Roman"/>
          <w:sz w:val="24"/>
          <w:szCs w:val="24"/>
        </w:rPr>
        <w:t>The results of the f</w:t>
      </w:r>
      <w:r w:rsidR="009C2A70" w:rsidRPr="00E14B0C">
        <w:rPr>
          <w:rFonts w:ascii="Times New Roman" w:hAnsi="Times New Roman" w:cs="Times New Roman"/>
          <w:sz w:val="24"/>
          <w:szCs w:val="24"/>
        </w:rPr>
        <w:t>MRI Salience Experiment</w:t>
      </w:r>
      <w:r w:rsidR="007F0FB9" w:rsidRPr="00E14B0C">
        <w:rPr>
          <w:rFonts w:ascii="Times New Roman" w:hAnsi="Times New Roman" w:cs="Times New Roman"/>
          <w:sz w:val="24"/>
          <w:szCs w:val="24"/>
        </w:rPr>
        <w:t xml:space="preserve"> </w:t>
      </w:r>
      <w:r w:rsidRPr="00E14B0C">
        <w:rPr>
          <w:rFonts w:ascii="Times New Roman" w:hAnsi="Times New Roman" w:cs="Times New Roman"/>
          <w:sz w:val="24"/>
          <w:szCs w:val="24"/>
        </w:rPr>
        <w:t>show that the increase in activity in th</w:t>
      </w:r>
      <w:r w:rsidR="00015B38" w:rsidRPr="00E14B0C">
        <w:rPr>
          <w:rFonts w:ascii="Times New Roman" w:hAnsi="Times New Roman" w:cs="Times New Roman"/>
          <w:sz w:val="24"/>
          <w:szCs w:val="24"/>
        </w:rPr>
        <w:t xml:space="preserve">e right </w:t>
      </w:r>
      <w:r w:rsidR="004B4CAF" w:rsidRPr="00E14B0C">
        <w:rPr>
          <w:rFonts w:ascii="Times New Roman" w:hAnsi="Times New Roman" w:cs="Times New Roman"/>
          <w:sz w:val="24"/>
          <w:szCs w:val="24"/>
        </w:rPr>
        <w:t xml:space="preserve">posterior cingulate gyrus </w:t>
      </w:r>
      <w:r w:rsidRPr="00E14B0C">
        <w:rPr>
          <w:rFonts w:ascii="Times New Roman" w:hAnsi="Times New Roman" w:cs="Times New Roman"/>
          <w:sz w:val="24"/>
          <w:szCs w:val="24"/>
        </w:rPr>
        <w:t xml:space="preserve">approached significance in response to </w:t>
      </w:r>
      <w:r w:rsidR="000006FB" w:rsidRPr="00E14B0C">
        <w:rPr>
          <w:rFonts w:ascii="Times New Roman" w:hAnsi="Times New Roman" w:cs="Times New Roman"/>
          <w:sz w:val="24"/>
          <w:szCs w:val="24"/>
        </w:rPr>
        <w:t xml:space="preserve">unexpected neutral words (when a salient word was expected) compared with its expected counterpart. </w:t>
      </w:r>
      <w:r w:rsidR="00015B38" w:rsidRPr="00E14B0C">
        <w:rPr>
          <w:rFonts w:ascii="Times New Roman" w:hAnsi="Times New Roman" w:cs="Times New Roman"/>
          <w:sz w:val="24"/>
          <w:szCs w:val="24"/>
        </w:rPr>
        <w:t xml:space="preserve"> </w:t>
      </w:r>
      <w:r w:rsidR="000006FB" w:rsidRPr="00E14B0C">
        <w:rPr>
          <w:rFonts w:ascii="Times New Roman" w:hAnsi="Times New Roman" w:cs="Times New Roman"/>
          <w:sz w:val="24"/>
          <w:szCs w:val="24"/>
        </w:rPr>
        <w:t>This area could</w:t>
      </w:r>
      <w:r w:rsidR="00015B38" w:rsidRPr="00E14B0C">
        <w:rPr>
          <w:rFonts w:ascii="Times New Roman" w:hAnsi="Times New Roman" w:cs="Times New Roman"/>
          <w:sz w:val="24"/>
          <w:szCs w:val="24"/>
        </w:rPr>
        <w:t>, therefore, be part of the network processing auditory prediction error</w:t>
      </w:r>
      <w:r w:rsidR="000006FB" w:rsidRPr="00E14B0C">
        <w:rPr>
          <w:rFonts w:ascii="Times New Roman" w:hAnsi="Times New Roman" w:cs="Times New Roman"/>
          <w:sz w:val="24"/>
          <w:szCs w:val="24"/>
        </w:rPr>
        <w:t>. Such increased activation in response to an unexpected neutral stimulus could be underpinning the inhibition of a response prepared to the expected salient stimulus</w:t>
      </w:r>
      <w:r w:rsidR="00314EC5" w:rsidRPr="00E14B0C">
        <w:rPr>
          <w:rFonts w:ascii="Times New Roman" w:hAnsi="Times New Roman" w:cs="Times New Roman"/>
          <w:sz w:val="24"/>
          <w:szCs w:val="24"/>
        </w:rPr>
        <w:t>, as suggested by evidence showing a role for the posterior cingulate gyrus in the top-down, effortful inhibition (Ciesielski et al., 2011)</w:t>
      </w:r>
      <w:r w:rsidR="000006FB" w:rsidRPr="00E14B0C">
        <w:rPr>
          <w:rFonts w:ascii="Times New Roman" w:hAnsi="Times New Roman" w:cs="Times New Roman"/>
          <w:sz w:val="24"/>
          <w:szCs w:val="24"/>
        </w:rPr>
        <w:t>.</w:t>
      </w:r>
      <w:r w:rsidR="00314EC5" w:rsidRPr="00E14B0C">
        <w:rPr>
          <w:rFonts w:ascii="Times New Roman" w:hAnsi="Times New Roman" w:cs="Times New Roman"/>
          <w:sz w:val="24"/>
          <w:szCs w:val="24"/>
        </w:rPr>
        <w:t xml:space="preserve"> </w:t>
      </w:r>
    </w:p>
    <w:p w:rsidR="00F12D6B" w:rsidRPr="00E14B0C" w:rsidRDefault="00B91F73" w:rsidP="00E14B0C">
      <w:pPr>
        <w:tabs>
          <w:tab w:val="left" w:pos="7091"/>
        </w:tabs>
        <w:spacing w:before="100" w:beforeAutospacing="1" w:after="100" w:afterAutospacing="1" w:line="360" w:lineRule="auto"/>
        <w:rPr>
          <w:rFonts w:ascii="Times New Roman" w:hAnsi="Times New Roman" w:cs="Times New Roman"/>
          <w:sz w:val="24"/>
          <w:szCs w:val="24"/>
        </w:rPr>
      </w:pPr>
      <w:r w:rsidRPr="00E14B0C">
        <w:rPr>
          <w:rFonts w:ascii="Times New Roman" w:hAnsi="Times New Roman" w:cs="Times New Roman"/>
          <w:sz w:val="24"/>
          <w:szCs w:val="24"/>
        </w:rPr>
        <w:t>The c</w:t>
      </w:r>
      <w:r w:rsidR="004B4CAF" w:rsidRPr="00E14B0C">
        <w:rPr>
          <w:rFonts w:ascii="Times New Roman" w:hAnsi="Times New Roman" w:cs="Times New Roman"/>
          <w:sz w:val="24"/>
          <w:szCs w:val="24"/>
        </w:rPr>
        <w:t xml:space="preserve">ombined results of </w:t>
      </w:r>
      <w:r w:rsidR="00E22FFE" w:rsidRPr="00E14B0C">
        <w:rPr>
          <w:rFonts w:ascii="Times New Roman" w:hAnsi="Times New Roman" w:cs="Times New Roman"/>
          <w:sz w:val="24"/>
          <w:szCs w:val="24"/>
        </w:rPr>
        <w:t>FMRI Sound/Silence, Pitch and Salience E</w:t>
      </w:r>
      <w:r w:rsidR="004B4CAF" w:rsidRPr="00E14B0C">
        <w:rPr>
          <w:rFonts w:ascii="Times New Roman" w:hAnsi="Times New Roman" w:cs="Times New Roman"/>
          <w:sz w:val="24"/>
          <w:szCs w:val="24"/>
        </w:rPr>
        <w:t xml:space="preserve">xperiments, </w:t>
      </w:r>
      <w:r w:rsidR="00006DBD" w:rsidRPr="00E14B0C">
        <w:rPr>
          <w:rFonts w:ascii="Times New Roman" w:hAnsi="Times New Roman" w:cs="Times New Roman"/>
          <w:sz w:val="24"/>
          <w:szCs w:val="24"/>
        </w:rPr>
        <w:t>show that when a visual cue evokes an auditory prediction, unexpected auditory outcomes</w:t>
      </w:r>
      <w:r w:rsidR="007F0FB9" w:rsidRPr="00E14B0C">
        <w:rPr>
          <w:rFonts w:ascii="Times New Roman" w:hAnsi="Times New Roman" w:cs="Times New Roman"/>
          <w:sz w:val="24"/>
          <w:szCs w:val="24"/>
        </w:rPr>
        <w:t xml:space="preserve"> </w:t>
      </w:r>
      <w:r w:rsidR="006819F5" w:rsidRPr="00E14B0C">
        <w:rPr>
          <w:rFonts w:ascii="Times New Roman" w:hAnsi="Times New Roman" w:cs="Times New Roman"/>
          <w:sz w:val="24"/>
          <w:szCs w:val="24"/>
        </w:rPr>
        <w:t>activate the area</w:t>
      </w:r>
      <w:r w:rsidR="00006DBD" w:rsidRPr="00E14B0C">
        <w:rPr>
          <w:rFonts w:ascii="Times New Roman" w:hAnsi="Times New Roman" w:cs="Times New Roman"/>
          <w:sz w:val="24"/>
          <w:szCs w:val="24"/>
        </w:rPr>
        <w:t xml:space="preserve"> that process</w:t>
      </w:r>
      <w:r w:rsidR="006819F5" w:rsidRPr="00E14B0C">
        <w:rPr>
          <w:rFonts w:ascii="Times New Roman" w:hAnsi="Times New Roman" w:cs="Times New Roman"/>
          <w:sz w:val="24"/>
          <w:szCs w:val="24"/>
        </w:rPr>
        <w:t>es</w:t>
      </w:r>
      <w:r w:rsidR="00006DBD" w:rsidRPr="00E14B0C">
        <w:rPr>
          <w:rFonts w:ascii="Times New Roman" w:hAnsi="Times New Roman" w:cs="Times New Roman"/>
          <w:sz w:val="24"/>
          <w:szCs w:val="24"/>
        </w:rPr>
        <w:t xml:space="preserve"> the cue (bilateral lingual gyri). These results suggest that a breach of auditory expectation that had been </w:t>
      </w:r>
      <w:r w:rsidR="007F0FB9" w:rsidRPr="00E14B0C">
        <w:rPr>
          <w:rFonts w:ascii="Times New Roman" w:hAnsi="Times New Roman" w:cs="Times New Roman"/>
          <w:sz w:val="24"/>
          <w:szCs w:val="24"/>
        </w:rPr>
        <w:t xml:space="preserve">induced by a visual cue could be signalled to the visual cortex, possibly in order to update the perceived validity of the cue. </w:t>
      </w:r>
    </w:p>
    <w:p w:rsidR="006819F5" w:rsidRPr="001577F2" w:rsidRDefault="006819F5" w:rsidP="00E14B0C">
      <w:pPr>
        <w:tabs>
          <w:tab w:val="left" w:pos="7091"/>
        </w:tabs>
        <w:spacing w:before="100" w:beforeAutospacing="1" w:after="100" w:afterAutospacing="1" w:line="360" w:lineRule="auto"/>
        <w:rPr>
          <w:rFonts w:ascii="Times New Roman" w:hAnsi="Times New Roman" w:cs="Times New Roman"/>
          <w:sz w:val="24"/>
          <w:szCs w:val="24"/>
        </w:rPr>
      </w:pPr>
      <w:r w:rsidRPr="00E14B0C">
        <w:rPr>
          <w:rFonts w:ascii="Times New Roman" w:hAnsi="Times New Roman" w:cs="Times New Roman"/>
          <w:sz w:val="24"/>
          <w:szCs w:val="24"/>
        </w:rPr>
        <w:t>Hence, it appears that the process of auditory predictive coding is more complex and involves greater number of areas than</w:t>
      </w:r>
      <w:r w:rsidR="005C73A3">
        <w:rPr>
          <w:rFonts w:ascii="Times New Roman" w:hAnsi="Times New Roman" w:cs="Times New Roman"/>
          <w:sz w:val="24"/>
          <w:szCs w:val="24"/>
        </w:rPr>
        <w:t xml:space="preserve"> it was</w:t>
      </w:r>
      <w:r w:rsidRPr="00E14B0C">
        <w:rPr>
          <w:rFonts w:ascii="Times New Roman" w:hAnsi="Times New Roman" w:cs="Times New Roman"/>
          <w:sz w:val="24"/>
          <w:szCs w:val="24"/>
        </w:rPr>
        <w:t xml:space="preserve"> initially thought. </w:t>
      </w:r>
      <w:r w:rsidR="00244E8D" w:rsidRPr="00E14B0C">
        <w:rPr>
          <w:rFonts w:ascii="Times New Roman" w:hAnsi="Times New Roman" w:cs="Times New Roman"/>
          <w:sz w:val="24"/>
          <w:szCs w:val="24"/>
        </w:rPr>
        <w:t xml:space="preserve">The process is likely to include interactions between the perceptual areas that process the cue and those that respond to outcome, as well as memory centres and areas that might be involved in </w:t>
      </w:r>
      <w:r w:rsidR="00244E8D" w:rsidRPr="00E14B0C">
        <w:rPr>
          <w:rFonts w:ascii="Times New Roman" w:hAnsi="Times New Roman" w:cs="Times New Roman"/>
          <w:sz w:val="24"/>
          <w:szCs w:val="24"/>
        </w:rPr>
        <w:lastRenderedPageBreak/>
        <w:t xml:space="preserve">inhibiting the response when the external stimulus is less emotionally salient that the </w:t>
      </w:r>
      <w:r w:rsidR="00244E8D" w:rsidRPr="001577F2">
        <w:rPr>
          <w:rFonts w:ascii="Times New Roman" w:hAnsi="Times New Roman" w:cs="Times New Roman"/>
          <w:sz w:val="24"/>
          <w:szCs w:val="24"/>
        </w:rPr>
        <w:t xml:space="preserve">expected outcome. </w:t>
      </w:r>
    </w:p>
    <w:p w:rsidR="005C22B9" w:rsidRPr="001577F2" w:rsidRDefault="005C22B9" w:rsidP="00E14B0C">
      <w:pPr>
        <w:pStyle w:val="Heading3"/>
        <w:spacing w:line="360" w:lineRule="auto"/>
        <w:rPr>
          <w:rFonts w:ascii="Times New Roman" w:hAnsi="Times New Roman" w:cs="Times New Roman"/>
          <w:color w:val="auto"/>
          <w:sz w:val="24"/>
          <w:szCs w:val="24"/>
        </w:rPr>
      </w:pPr>
      <w:bookmarkStart w:id="120" w:name="_Toc344031658"/>
      <w:r w:rsidRPr="001577F2">
        <w:rPr>
          <w:rFonts w:ascii="Times New Roman" w:hAnsi="Times New Roman" w:cs="Times New Roman"/>
          <w:color w:val="auto"/>
          <w:sz w:val="24"/>
          <w:szCs w:val="24"/>
        </w:rPr>
        <w:t>7.1</w:t>
      </w:r>
      <w:r w:rsidR="005C73A3">
        <w:rPr>
          <w:rFonts w:ascii="Times New Roman" w:hAnsi="Times New Roman" w:cs="Times New Roman"/>
          <w:color w:val="auto"/>
          <w:sz w:val="24"/>
          <w:szCs w:val="24"/>
        </w:rPr>
        <w:t xml:space="preserve">.2. Auditory predictive coding </w:t>
      </w:r>
      <w:r w:rsidRPr="001577F2">
        <w:rPr>
          <w:rFonts w:ascii="Times New Roman" w:hAnsi="Times New Roman" w:cs="Times New Roman"/>
          <w:color w:val="auto"/>
          <w:sz w:val="24"/>
          <w:szCs w:val="24"/>
        </w:rPr>
        <w:t xml:space="preserve">and </w:t>
      </w:r>
      <w:r w:rsidR="005C73A3">
        <w:rPr>
          <w:rFonts w:ascii="Times New Roman" w:hAnsi="Times New Roman" w:cs="Times New Roman"/>
          <w:color w:val="auto"/>
          <w:sz w:val="24"/>
          <w:szCs w:val="24"/>
        </w:rPr>
        <w:t xml:space="preserve">auditory </w:t>
      </w:r>
      <w:r w:rsidRPr="001577F2">
        <w:rPr>
          <w:rFonts w:ascii="Times New Roman" w:hAnsi="Times New Roman" w:cs="Times New Roman"/>
          <w:color w:val="auto"/>
          <w:sz w:val="24"/>
          <w:szCs w:val="24"/>
        </w:rPr>
        <w:t>hallucinations</w:t>
      </w:r>
      <w:bookmarkEnd w:id="120"/>
    </w:p>
    <w:p w:rsidR="005C22B9" w:rsidRPr="00E14B0C" w:rsidRDefault="005C73A3" w:rsidP="00E14B0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Chapter 1</w:t>
      </w:r>
      <w:r w:rsidR="005C22B9" w:rsidRPr="00E14B0C">
        <w:rPr>
          <w:rFonts w:ascii="Times New Roman" w:hAnsi="Times New Roman" w:cs="Times New Roman"/>
          <w:sz w:val="24"/>
          <w:szCs w:val="24"/>
        </w:rPr>
        <w:t xml:space="preserve"> </w:t>
      </w:r>
      <w:r w:rsidR="00C92E9C" w:rsidRPr="00E14B0C">
        <w:rPr>
          <w:rFonts w:ascii="Times New Roman" w:hAnsi="Times New Roman" w:cs="Times New Roman"/>
          <w:sz w:val="24"/>
          <w:szCs w:val="24"/>
        </w:rPr>
        <w:t>review</w:t>
      </w:r>
      <w:r w:rsidR="005C22B9" w:rsidRPr="00E14B0C">
        <w:rPr>
          <w:rFonts w:ascii="Times New Roman" w:hAnsi="Times New Roman" w:cs="Times New Roman"/>
          <w:sz w:val="24"/>
          <w:szCs w:val="24"/>
        </w:rPr>
        <w:t>ed</w:t>
      </w:r>
      <w:r w:rsidR="00C92E9C" w:rsidRPr="00E14B0C">
        <w:rPr>
          <w:rFonts w:ascii="Times New Roman" w:hAnsi="Times New Roman" w:cs="Times New Roman"/>
          <w:sz w:val="24"/>
          <w:szCs w:val="24"/>
        </w:rPr>
        <w:t xml:space="preserve"> the main current models of auditory hallucinations: reality discrimination (Bentall, 1990), source memory and inhibition (Waters et al., 2006), inner speech/self-monitoring (Stephan et al., 2009) and auditory perceptual model (Hunter and Woodruff, 2004). Whilst each of the models explains some aspects of the ‘voices’, none of them provides a full explanation of the detailed mechanisms and phenomenology of the hallucinations. In order to close this gap we formulated a new hypothesis of the mechanisms underlying the ‘voices’ (expectation-perception model). The model proposes that auditory hallucinations arise from abnormalities in the auditory predictive coding, specifically, from the absence or attenuation of prediction error. As a result the predictions of the auditory input are insufficiently constrained by prediction error and misinterpreted as an auditory signal evoked by external stimulation. </w:t>
      </w:r>
    </w:p>
    <w:p w:rsidR="00C92E9C" w:rsidRPr="00E14B0C" w:rsidRDefault="00C92E9C" w:rsidP="00E14B0C">
      <w:pPr>
        <w:spacing w:before="100" w:beforeAutospacing="1" w:after="100" w:afterAutospacing="1" w:line="360" w:lineRule="auto"/>
        <w:rPr>
          <w:rFonts w:ascii="Times New Roman" w:hAnsi="Times New Roman" w:cs="Times New Roman"/>
          <w:sz w:val="24"/>
          <w:szCs w:val="24"/>
        </w:rPr>
      </w:pPr>
      <w:r w:rsidRPr="00E14B0C">
        <w:rPr>
          <w:rFonts w:ascii="Times New Roman" w:hAnsi="Times New Roman" w:cs="Times New Roman"/>
          <w:sz w:val="24"/>
          <w:szCs w:val="24"/>
        </w:rPr>
        <w:t xml:space="preserve">We proposed specific mechanisms underlying the abnormalities in processing prediction error: 1) aberrant modulation of thalamus by prefrontal cortex, 2) absence or impaired transmission of external input, 3) neurotransmitter dysfunction and abnormal connectivity, 4) hyperactivity in auditory cortex and broad prior probability. Evidence supporting these mechanisms includes functional and structural abnormalities in the OFC (Homayoun and Moghaddam, 2008, Silbersweig et al., 1995), in the bottom-up connections between the thalamus and PFC (Lewis and Sweet, 2009), in the feedforwad pathways within the auditory cortex (Sweet et al., 2004, Sweet et al., 2007), as well as abnormal neurotransmitter function and brain connectivity in schizophrenia (Coyle, 2006, Skudlarski et al., 2010). </w:t>
      </w:r>
    </w:p>
    <w:p w:rsidR="000B3D4F" w:rsidRPr="00E14B0C" w:rsidRDefault="005C22B9" w:rsidP="000B3D4F">
      <w:pPr>
        <w:spacing w:before="100" w:beforeAutospacing="1" w:after="100" w:afterAutospacing="1" w:line="360" w:lineRule="auto"/>
        <w:rPr>
          <w:rFonts w:ascii="Times New Roman" w:hAnsi="Times New Roman" w:cs="Times New Roman"/>
          <w:sz w:val="24"/>
          <w:szCs w:val="24"/>
        </w:rPr>
      </w:pPr>
      <w:r w:rsidRPr="00E14B0C">
        <w:rPr>
          <w:rFonts w:ascii="Times New Roman" w:hAnsi="Times New Roman" w:cs="Times New Roman"/>
          <w:sz w:val="24"/>
          <w:szCs w:val="24"/>
        </w:rPr>
        <w:t xml:space="preserve">The results of the experimental work presented in this thesis did not provide evidence of the involvement of PFC in the predictive coding. Hence, the role of abnormal modulation of thalamus by the frontal areas in the auditory hallucinations remains to be established. </w:t>
      </w:r>
      <w:r w:rsidR="000B3D4F">
        <w:rPr>
          <w:rFonts w:ascii="Times New Roman" w:hAnsi="Times New Roman" w:cs="Times New Roman"/>
          <w:sz w:val="24"/>
          <w:szCs w:val="24"/>
        </w:rPr>
        <w:t xml:space="preserve">The results of the work presented in this thesis suggest that auditory expectation could be formed in the MTG and sent to STG. </w:t>
      </w:r>
      <w:r w:rsidR="00D02E0A">
        <w:rPr>
          <w:rFonts w:ascii="Times New Roman" w:hAnsi="Times New Roman" w:cs="Times New Roman"/>
          <w:sz w:val="24"/>
          <w:szCs w:val="24"/>
        </w:rPr>
        <w:t xml:space="preserve">It has been shown that MTG is involved in abstract cognitive functions such as extracting </w:t>
      </w:r>
      <w:r w:rsidR="00D02E0A">
        <w:rPr>
          <w:rFonts w:ascii="Times New Roman" w:hAnsi="Times New Roman" w:cs="Times New Roman"/>
          <w:sz w:val="24"/>
          <w:szCs w:val="24"/>
        </w:rPr>
        <w:lastRenderedPageBreak/>
        <w:t xml:space="preserve">meaning from ambiguous signal (Kilian-Hutten et al., 2011). </w:t>
      </w:r>
      <w:r w:rsidR="000B3D4F" w:rsidRPr="00E14B0C">
        <w:rPr>
          <w:rFonts w:ascii="Times New Roman" w:hAnsi="Times New Roman" w:cs="Times New Roman"/>
          <w:sz w:val="24"/>
          <w:szCs w:val="24"/>
        </w:rPr>
        <w:t xml:space="preserve">The findings </w:t>
      </w:r>
      <w:r w:rsidR="00D02E0A">
        <w:rPr>
          <w:rFonts w:ascii="Times New Roman" w:hAnsi="Times New Roman" w:cs="Times New Roman"/>
          <w:sz w:val="24"/>
          <w:szCs w:val="24"/>
        </w:rPr>
        <w:t xml:space="preserve">of FMRI Pitch Experiment </w:t>
      </w:r>
      <w:r w:rsidR="000B3D4F">
        <w:rPr>
          <w:rFonts w:ascii="Times New Roman" w:hAnsi="Times New Roman" w:cs="Times New Roman"/>
          <w:sz w:val="24"/>
          <w:szCs w:val="24"/>
        </w:rPr>
        <w:t xml:space="preserve">indicate </w:t>
      </w:r>
      <w:r w:rsidR="00D02E0A">
        <w:rPr>
          <w:rFonts w:ascii="Times New Roman" w:hAnsi="Times New Roman" w:cs="Times New Roman"/>
          <w:sz w:val="24"/>
          <w:szCs w:val="24"/>
        </w:rPr>
        <w:t>t</w:t>
      </w:r>
      <w:r w:rsidR="000B3D4F">
        <w:rPr>
          <w:rFonts w:ascii="Times New Roman" w:hAnsi="Times New Roman" w:cs="Times New Roman"/>
          <w:sz w:val="24"/>
          <w:szCs w:val="24"/>
        </w:rPr>
        <w:t>h</w:t>
      </w:r>
      <w:r w:rsidR="000B3D4F" w:rsidRPr="00E14B0C">
        <w:rPr>
          <w:rFonts w:ascii="Times New Roman" w:hAnsi="Times New Roman" w:cs="Times New Roman"/>
          <w:sz w:val="24"/>
          <w:szCs w:val="24"/>
        </w:rPr>
        <w:t xml:space="preserve">at bilateral MTG </w:t>
      </w:r>
      <w:r w:rsidR="00D02E0A">
        <w:rPr>
          <w:rFonts w:ascii="Times New Roman" w:hAnsi="Times New Roman" w:cs="Times New Roman"/>
          <w:sz w:val="24"/>
          <w:szCs w:val="24"/>
        </w:rPr>
        <w:t>responds significantly more to</w:t>
      </w:r>
      <w:r w:rsidR="000B3D4F" w:rsidRPr="00E14B0C">
        <w:rPr>
          <w:rFonts w:ascii="Times New Roman" w:hAnsi="Times New Roman" w:cs="Times New Roman"/>
          <w:sz w:val="24"/>
          <w:szCs w:val="24"/>
        </w:rPr>
        <w:t xml:space="preserve"> low-, versus high-pitched tones. Pitch is one of the cues in recognizing emotional prosody (Leitman et al., 2005) and MTG has been shown to respond to affective cues in speech (Mitchell et al., 2003). Therefore, </w:t>
      </w:r>
      <w:r w:rsidR="000B3D4F">
        <w:rPr>
          <w:rFonts w:ascii="Times New Roman" w:hAnsi="Times New Roman" w:cs="Times New Roman"/>
          <w:sz w:val="24"/>
          <w:szCs w:val="24"/>
        </w:rPr>
        <w:t>s</w:t>
      </w:r>
      <w:r w:rsidR="000B3D4F" w:rsidRPr="00E14B0C">
        <w:rPr>
          <w:rFonts w:ascii="Times New Roman" w:hAnsi="Times New Roman" w:cs="Times New Roman"/>
          <w:sz w:val="24"/>
          <w:szCs w:val="24"/>
        </w:rPr>
        <w:t xml:space="preserve">ince hallucinatory percepts are often threatening in content and spoken in a male (i.e. relatively low-pitched) voice, MTG could be involved in generating the prosody and gender of the ‘voices’. </w:t>
      </w:r>
      <w:r w:rsidR="00D02E0A">
        <w:rPr>
          <w:rFonts w:ascii="Times New Roman" w:hAnsi="Times New Roman" w:cs="Times New Roman"/>
          <w:sz w:val="24"/>
          <w:szCs w:val="24"/>
        </w:rPr>
        <w:t xml:space="preserve">Hence, it is plausible that MTG forms the auditory expectation of a threatening verbal message often spoken in a male voice and sends this prediction to STG. </w:t>
      </w:r>
    </w:p>
    <w:p w:rsidR="00D02E0A" w:rsidRPr="00E14B0C" w:rsidRDefault="00D02E0A" w:rsidP="00D02E0A">
      <w:pPr>
        <w:spacing w:before="100" w:beforeAutospacing="1" w:after="100" w:afterAutospacing="1" w:line="360" w:lineRule="auto"/>
        <w:rPr>
          <w:rFonts w:ascii="Times New Roman" w:hAnsi="Times New Roman" w:cs="Times New Roman"/>
          <w:sz w:val="24"/>
          <w:szCs w:val="24"/>
        </w:rPr>
      </w:pPr>
      <w:r w:rsidRPr="00E14B0C">
        <w:rPr>
          <w:rFonts w:ascii="Times New Roman" w:hAnsi="Times New Roman" w:cs="Times New Roman"/>
          <w:sz w:val="24"/>
          <w:szCs w:val="24"/>
        </w:rPr>
        <w:t xml:space="preserve">Results of the FMRI Salience Experiment also show that activity in the auditory cortex was modulated by the left anterior cingulate gyrus during processing of salient, compared with neutral, stimuli. Activity in this area has been shown to be associated with auditory hallucinations (Lahti et al., 2006, Szechtman et al., 1998), to correlate with activity in the auditory cortex and with auditory attention in those prone to hearing ‘voices’ (Cleghorn et al., 1990, Lewis-Hanna et al., 2011). Since the content of the auditory hallucinations is often salient (Nayani and David, 1996), increased activity in the anterior cingulate could contribute to the generation of these false percepts through imbuing activity in the auditory cortex with emotionally-salient signal. </w:t>
      </w:r>
    </w:p>
    <w:p w:rsidR="002309CD" w:rsidRPr="00E14B0C" w:rsidRDefault="000B3D4F" w:rsidP="00E14B0C">
      <w:pPr>
        <w:spacing w:before="100" w:beforeAutospacing="1" w:after="100" w:afterAutospacing="1" w:line="360" w:lineRule="auto"/>
        <w:rPr>
          <w:rFonts w:ascii="Times New Roman" w:hAnsi="Times New Roman" w:cs="Times New Roman"/>
          <w:szCs w:val="24"/>
        </w:rPr>
      </w:pPr>
      <w:r>
        <w:rPr>
          <w:rFonts w:ascii="Times New Roman" w:hAnsi="Times New Roman" w:cs="Times New Roman"/>
          <w:sz w:val="24"/>
          <w:szCs w:val="24"/>
        </w:rPr>
        <w:t xml:space="preserve"> </w:t>
      </w:r>
      <w:r w:rsidR="002309CD" w:rsidRPr="00E14B0C">
        <w:rPr>
          <w:rFonts w:ascii="Times New Roman" w:hAnsi="Times New Roman" w:cs="Times New Roman"/>
          <w:sz w:val="24"/>
          <w:szCs w:val="24"/>
        </w:rPr>
        <w:t xml:space="preserve">The neural networks representing expectation </w:t>
      </w:r>
      <w:r>
        <w:rPr>
          <w:rFonts w:ascii="Times New Roman" w:hAnsi="Times New Roman" w:cs="Times New Roman"/>
          <w:sz w:val="24"/>
          <w:szCs w:val="24"/>
        </w:rPr>
        <w:t xml:space="preserve">in the STG </w:t>
      </w:r>
      <w:r w:rsidR="002309CD" w:rsidRPr="00E14B0C">
        <w:rPr>
          <w:rFonts w:ascii="Times New Roman" w:hAnsi="Times New Roman" w:cs="Times New Roman"/>
          <w:sz w:val="24"/>
          <w:szCs w:val="24"/>
        </w:rPr>
        <w:t>could overlap with those that are excessively spontaneously active (E</w:t>
      </w:r>
      <w:r w:rsidR="002309CD" w:rsidRPr="00E14B0C">
        <w:rPr>
          <w:rFonts w:ascii="Times New Roman" w:hAnsi="Times New Roman" w:cs="Times New Roman"/>
          <w:sz w:val="24"/>
          <w:szCs w:val="24"/>
          <w:vertAlign w:val="subscript"/>
        </w:rPr>
        <w:t>1</w:t>
      </w:r>
      <w:r w:rsidR="002309CD" w:rsidRPr="00E14B0C">
        <w:rPr>
          <w:rFonts w:ascii="Times New Roman" w:hAnsi="Times New Roman" w:cs="Times New Roman"/>
          <w:sz w:val="24"/>
          <w:szCs w:val="24"/>
        </w:rPr>
        <w:t>/S</w:t>
      </w:r>
      <w:r w:rsidR="002309CD" w:rsidRPr="00E14B0C">
        <w:rPr>
          <w:rFonts w:ascii="Times New Roman" w:hAnsi="Times New Roman" w:cs="Times New Roman"/>
          <w:sz w:val="24"/>
          <w:szCs w:val="24"/>
          <w:vertAlign w:val="subscript"/>
        </w:rPr>
        <w:t xml:space="preserve">2, </w:t>
      </w:r>
      <w:r w:rsidR="002309CD" w:rsidRPr="00E14B0C">
        <w:rPr>
          <w:rFonts w:ascii="Times New Roman" w:hAnsi="Times New Roman" w:cs="Times New Roman"/>
          <w:sz w:val="24"/>
          <w:szCs w:val="24"/>
        </w:rPr>
        <w:t xml:space="preserve">see Figure 4.8a, b). Hence, in line with the saturation hypothesis (Woodruff et al., 2007), neural resources that are available for processing the external stimulus will be limited and the response of the auditory cortex to them diminished. Therefore, the physiological spontaneous activity </w:t>
      </w:r>
      <w:r w:rsidR="00430C88" w:rsidRPr="00E14B0C">
        <w:rPr>
          <w:rFonts w:ascii="Times New Roman" w:hAnsi="Times New Roman" w:cs="Times New Roman"/>
          <w:sz w:val="24"/>
          <w:szCs w:val="24"/>
        </w:rPr>
        <w:fldChar w:fldCharType="begin"/>
      </w:r>
      <w:r w:rsidR="002309CD" w:rsidRPr="00E14B0C">
        <w:rPr>
          <w:rFonts w:ascii="Times New Roman" w:hAnsi="Times New Roman" w:cs="Times New Roman"/>
          <w:sz w:val="24"/>
          <w:szCs w:val="24"/>
        </w:rPr>
        <w:instrText xml:space="preserve"> ADDIN EN.CITE &lt;EndNote&gt;&lt;Cite&gt;&lt;Author&gt;Hunter&lt;/Author&gt;&lt;Year&gt;2006&lt;/Year&gt;&lt;RecNum&gt;127&lt;/RecNum&gt;&lt;record&gt;&lt;rec-number&gt;127&lt;/rec-number&gt;&lt;foreign-keys&gt;&lt;key app="EN" db-id="5ww0p9r0ttwzvie255ixtszie9dtwrv9axst"&gt;127&lt;/key&gt;&lt;/foreign-keys&gt;&lt;ref-type name="Journal Article"&gt;17&lt;/ref-type&gt;&lt;contributors&gt;&lt;authors&gt;&lt;author&gt;Hunter, M. D.&lt;/author&gt;&lt;author&gt;Eickhoff, S. B.&lt;/author&gt;&lt;author&gt;Miller, T. W.&lt;/author&gt;&lt;author&gt;Farrow, T. F.&lt;/author&gt;&lt;author&gt;Wilkinson, I. D.&lt;/author&gt;&lt;author&gt;Woodruff, P. W.&lt;/author&gt;&lt;/authors&gt;&lt;/contributors&gt;&lt;auth-address&gt;Sheffield Cognition and Neuroimaging Laboratory (SCANLab), Academic Clinical Psychiatry, Division of Genomic Medicine, University of Sheffield, Sheffield S5 7JT, United Kingdom. m.d.hunter@sheffield.ac.uk&lt;/auth-address&gt;&lt;titles&gt;&lt;title&gt;Neural activity in speech-sensitive auditory cortex during silence&lt;/title&gt;&lt;secondary-title&gt;Proc Natl Acad Sci U S A&lt;/secondary-title&gt;&lt;/titles&gt;&lt;pages&gt;189-94&lt;/pages&gt;&lt;volume&gt;103&lt;/volume&gt;&lt;number&gt;1&lt;/number&gt;&lt;edition&gt;2005/12/24&lt;/edition&gt;&lt;keywords&gt;&lt;keyword&gt;Acoustic Stimulation&lt;/keyword&gt;&lt;keyword&gt;Adult&lt;/keyword&gt;&lt;keyword&gt;Auditory Cortex/*physiology&lt;/keyword&gt;&lt;keyword&gt;Auditory Pathways/physiology&lt;/keyword&gt;&lt;keyword&gt;Auditory Perception/*physiology&lt;/keyword&gt;&lt;keyword&gt;Hallucinations/*diagnosis&lt;/keyword&gt;&lt;keyword&gt;Humans&lt;/keyword&gt;&lt;keyword&gt;Magnetic Resonance Imaging&lt;/keyword&gt;&lt;keyword&gt;Male&lt;/keyword&gt;&lt;keyword&gt;Reference Values&lt;/keyword&gt;&lt;/keywords&gt;&lt;dates&gt;&lt;year&gt;2006&lt;/year&gt;&lt;pub-dates&gt;&lt;date&gt;Jan 3&lt;/date&gt;&lt;/pub-dates&gt;&lt;/dates&gt;&lt;isbn&gt;0027-8424 (Print)&lt;/isbn&gt;&lt;accession-num&gt;16371474&lt;/accession-num&gt;&lt;urls&gt;&lt;related-urls&gt;&lt;url&gt;http://www.ncbi.nlm.nih.gov/entrez/query.fcgi?cmd=Retrieve&amp;amp;db=PubMed&amp;amp;dopt=Citation&amp;amp;list_uids=16371474&lt;/url&gt;&lt;/related-urls&gt;&lt;/urls&gt;&lt;custom2&gt;1317878&lt;/custom2&gt;&lt;electronic-resource-num&gt;0506268103 [pii]&amp;#xD;10.1073/pnas.0506268103&lt;/electronic-resource-num&gt;&lt;language&gt;eng&lt;/language&gt;&lt;/record&gt;&lt;/Cite&gt;&lt;/EndNote&gt;</w:instrText>
      </w:r>
      <w:r w:rsidR="00430C88" w:rsidRPr="00E14B0C">
        <w:rPr>
          <w:rFonts w:ascii="Times New Roman" w:hAnsi="Times New Roman" w:cs="Times New Roman"/>
          <w:sz w:val="24"/>
          <w:szCs w:val="24"/>
        </w:rPr>
        <w:fldChar w:fldCharType="separate"/>
      </w:r>
      <w:r w:rsidR="002309CD" w:rsidRPr="00E14B0C">
        <w:rPr>
          <w:rFonts w:ascii="Times New Roman" w:hAnsi="Times New Roman" w:cs="Times New Roman"/>
          <w:noProof/>
          <w:sz w:val="24"/>
          <w:szCs w:val="24"/>
        </w:rPr>
        <w:t>(Hunter et al., 2006)</w:t>
      </w:r>
      <w:r w:rsidR="00430C88" w:rsidRPr="00E14B0C">
        <w:rPr>
          <w:rFonts w:ascii="Times New Roman" w:hAnsi="Times New Roman" w:cs="Times New Roman"/>
          <w:sz w:val="24"/>
          <w:szCs w:val="24"/>
        </w:rPr>
        <w:fldChar w:fldCharType="end"/>
      </w:r>
      <w:r w:rsidR="002309CD" w:rsidRPr="00E14B0C">
        <w:rPr>
          <w:rFonts w:ascii="Times New Roman" w:hAnsi="Times New Roman" w:cs="Times New Roman"/>
          <w:sz w:val="24"/>
          <w:szCs w:val="24"/>
        </w:rPr>
        <w:t xml:space="preserve"> when exaggerated, can contribute to the reduction in the prediction error signal (PE</w:t>
      </w:r>
      <w:r w:rsidR="002309CD" w:rsidRPr="00E14B0C">
        <w:rPr>
          <w:rFonts w:ascii="Times New Roman" w:hAnsi="Times New Roman" w:cs="Times New Roman"/>
          <w:sz w:val="24"/>
          <w:szCs w:val="24"/>
          <w:vertAlign w:val="subscript"/>
        </w:rPr>
        <w:t>3</w:t>
      </w:r>
      <w:r w:rsidR="002309CD" w:rsidRPr="00E14B0C">
        <w:rPr>
          <w:rFonts w:ascii="Times New Roman" w:hAnsi="Times New Roman" w:cs="Times New Roman"/>
          <w:sz w:val="24"/>
          <w:szCs w:val="24"/>
        </w:rPr>
        <w:t>=E</w:t>
      </w:r>
      <w:r w:rsidR="002309CD" w:rsidRPr="00E14B0C">
        <w:rPr>
          <w:rFonts w:ascii="Times New Roman" w:hAnsi="Times New Roman" w:cs="Times New Roman"/>
          <w:sz w:val="24"/>
          <w:szCs w:val="24"/>
          <w:vertAlign w:val="subscript"/>
        </w:rPr>
        <w:t>1</w:t>
      </w:r>
      <w:r w:rsidR="002309CD" w:rsidRPr="00E14B0C">
        <w:rPr>
          <w:rFonts w:ascii="Times New Roman" w:hAnsi="Times New Roman" w:cs="Times New Roman"/>
          <w:sz w:val="24"/>
          <w:szCs w:val="24"/>
        </w:rPr>
        <w:t>/S</w:t>
      </w:r>
      <w:r w:rsidR="002309CD" w:rsidRPr="00E14B0C">
        <w:rPr>
          <w:rFonts w:ascii="Times New Roman" w:hAnsi="Times New Roman" w:cs="Times New Roman"/>
          <w:sz w:val="24"/>
          <w:szCs w:val="24"/>
          <w:vertAlign w:val="subscript"/>
        </w:rPr>
        <w:t>2</w:t>
      </w:r>
      <w:r w:rsidR="002309CD" w:rsidRPr="00E14B0C">
        <w:rPr>
          <w:rFonts w:ascii="Times New Roman" w:hAnsi="Times New Roman" w:cs="Times New Roman"/>
          <w:sz w:val="24"/>
          <w:szCs w:val="24"/>
        </w:rPr>
        <w:t>-S</w:t>
      </w:r>
      <w:r w:rsidR="002309CD" w:rsidRPr="00E14B0C">
        <w:rPr>
          <w:rFonts w:ascii="Times New Roman" w:hAnsi="Times New Roman" w:cs="Times New Roman"/>
          <w:sz w:val="24"/>
          <w:szCs w:val="24"/>
          <w:vertAlign w:val="subscript"/>
        </w:rPr>
        <w:t>3</w:t>
      </w:r>
      <w:r w:rsidR="002309CD" w:rsidRPr="00E14B0C">
        <w:rPr>
          <w:rFonts w:ascii="Times New Roman" w:hAnsi="Times New Roman" w:cs="Times New Roman"/>
          <w:sz w:val="24"/>
          <w:szCs w:val="24"/>
        </w:rPr>
        <w:t>, Figure 4.8a, PE</w:t>
      </w:r>
      <w:r w:rsidR="002309CD" w:rsidRPr="00E14B0C">
        <w:rPr>
          <w:rFonts w:ascii="Times New Roman" w:hAnsi="Times New Roman" w:cs="Times New Roman"/>
          <w:sz w:val="24"/>
          <w:szCs w:val="24"/>
          <w:vertAlign w:val="subscript"/>
        </w:rPr>
        <w:t>0</w:t>
      </w:r>
      <w:r w:rsidR="002309CD" w:rsidRPr="00E14B0C">
        <w:rPr>
          <w:rFonts w:ascii="Times New Roman" w:hAnsi="Times New Roman" w:cs="Times New Roman"/>
          <w:sz w:val="24"/>
          <w:szCs w:val="24"/>
        </w:rPr>
        <w:t>=E</w:t>
      </w:r>
      <w:r w:rsidR="002309CD" w:rsidRPr="00E14B0C">
        <w:rPr>
          <w:rFonts w:ascii="Times New Roman" w:hAnsi="Times New Roman" w:cs="Times New Roman"/>
          <w:sz w:val="24"/>
          <w:szCs w:val="24"/>
          <w:vertAlign w:val="subscript"/>
        </w:rPr>
        <w:t>1</w:t>
      </w:r>
      <w:r w:rsidR="002309CD" w:rsidRPr="00E14B0C">
        <w:rPr>
          <w:rFonts w:ascii="Times New Roman" w:hAnsi="Times New Roman" w:cs="Times New Roman"/>
          <w:sz w:val="24"/>
          <w:szCs w:val="24"/>
        </w:rPr>
        <w:t>/S</w:t>
      </w:r>
      <w:r w:rsidR="002309CD" w:rsidRPr="00E14B0C">
        <w:rPr>
          <w:rFonts w:ascii="Times New Roman" w:hAnsi="Times New Roman" w:cs="Times New Roman"/>
          <w:sz w:val="24"/>
          <w:szCs w:val="24"/>
          <w:vertAlign w:val="subscript"/>
        </w:rPr>
        <w:t>2</w:t>
      </w:r>
      <w:r w:rsidR="002309CD" w:rsidRPr="00E14B0C">
        <w:rPr>
          <w:rFonts w:ascii="Times New Roman" w:hAnsi="Times New Roman" w:cs="Times New Roman"/>
          <w:sz w:val="24"/>
          <w:szCs w:val="24"/>
        </w:rPr>
        <w:t>-S</w:t>
      </w:r>
      <w:r w:rsidR="002309CD" w:rsidRPr="00E14B0C">
        <w:rPr>
          <w:rFonts w:ascii="Times New Roman" w:hAnsi="Times New Roman" w:cs="Times New Roman"/>
          <w:sz w:val="24"/>
          <w:szCs w:val="24"/>
          <w:vertAlign w:val="subscript"/>
        </w:rPr>
        <w:t xml:space="preserve">0, </w:t>
      </w:r>
      <w:r w:rsidR="002309CD" w:rsidRPr="00E14B0C">
        <w:rPr>
          <w:rFonts w:ascii="Times New Roman" w:hAnsi="Times New Roman" w:cs="Times New Roman"/>
          <w:sz w:val="24"/>
          <w:szCs w:val="24"/>
        </w:rPr>
        <w:t>Figure 4.8b). The hyperactivity might also contribute to a misinterpretation of the</w:t>
      </w:r>
      <w:r>
        <w:rPr>
          <w:rFonts w:ascii="Times New Roman" w:hAnsi="Times New Roman" w:cs="Times New Roman"/>
          <w:sz w:val="24"/>
          <w:szCs w:val="24"/>
        </w:rPr>
        <w:t xml:space="preserve"> bottom-up</w:t>
      </w:r>
      <w:r w:rsidR="002309CD" w:rsidRPr="00E14B0C">
        <w:rPr>
          <w:rFonts w:ascii="Times New Roman" w:hAnsi="Times New Roman" w:cs="Times New Roman"/>
          <w:sz w:val="24"/>
          <w:szCs w:val="24"/>
        </w:rPr>
        <w:t xml:space="preserve"> signal sent by STG to MTG as that corresponding to a sound (S</w:t>
      </w:r>
      <w:r w:rsidR="002309CD" w:rsidRPr="00E14B0C">
        <w:rPr>
          <w:rFonts w:ascii="Times New Roman" w:hAnsi="Times New Roman" w:cs="Times New Roman"/>
          <w:sz w:val="24"/>
          <w:szCs w:val="24"/>
          <w:vertAlign w:val="subscript"/>
        </w:rPr>
        <w:t>2</w:t>
      </w:r>
      <w:r w:rsidR="002309CD" w:rsidRPr="00E14B0C">
        <w:rPr>
          <w:rFonts w:ascii="Times New Roman" w:hAnsi="Times New Roman" w:cs="Times New Roman"/>
          <w:sz w:val="24"/>
          <w:szCs w:val="24"/>
        </w:rPr>
        <w:t>, Figure 4.8b) when it is in fact a response to silence (S</w:t>
      </w:r>
      <w:r w:rsidR="002309CD" w:rsidRPr="00E14B0C">
        <w:rPr>
          <w:rFonts w:ascii="Times New Roman" w:hAnsi="Times New Roman" w:cs="Times New Roman"/>
          <w:sz w:val="24"/>
          <w:szCs w:val="24"/>
          <w:vertAlign w:val="subscript"/>
        </w:rPr>
        <w:t>0</w:t>
      </w:r>
      <w:r w:rsidR="002309CD" w:rsidRPr="00E14B0C">
        <w:rPr>
          <w:rFonts w:ascii="Times New Roman" w:hAnsi="Times New Roman" w:cs="Times New Roman"/>
          <w:sz w:val="24"/>
          <w:szCs w:val="24"/>
        </w:rPr>
        <w:t>, Figure 4.8b). The failure in generating a correct prediction error signal could lead to MTG incorrectly construing the bottom-up signal as consistent with the expectation and a perception of the prediction as a real, external signal, resulting in auditory hallucinations.</w:t>
      </w:r>
      <w:r w:rsidR="002309CD" w:rsidRPr="00E14B0C">
        <w:rPr>
          <w:rFonts w:ascii="Times New Roman" w:hAnsi="Times New Roman" w:cs="Times New Roman"/>
          <w:szCs w:val="24"/>
        </w:rPr>
        <w:t xml:space="preserve"> </w:t>
      </w:r>
    </w:p>
    <w:p w:rsidR="00EB46F0" w:rsidRPr="00CD2CBF" w:rsidRDefault="00EB46F0" w:rsidP="00EB46F0">
      <w:pPr>
        <w:spacing w:before="100" w:beforeAutospacing="1" w:after="100" w:afterAutospacing="1" w:line="360" w:lineRule="auto"/>
        <w:rPr>
          <w:rFonts w:ascii="Times New Roman" w:hAnsi="Times New Roman" w:cs="Times New Roman"/>
          <w:sz w:val="24"/>
          <w:szCs w:val="24"/>
        </w:rPr>
      </w:pPr>
      <w:r w:rsidRPr="00E14B0C">
        <w:rPr>
          <w:rFonts w:ascii="Times New Roman" w:hAnsi="Times New Roman" w:cs="Times New Roman"/>
          <w:sz w:val="24"/>
          <w:szCs w:val="24"/>
        </w:rPr>
        <w:lastRenderedPageBreak/>
        <w:t>The results of the effective connectivity suggest that a breach of auditory expectation is associated with modulation of auditory areas that are higher in the hierarchy (associative auditory cortex) by those that are lower in the hierarchy (primary auditory cortex). Thus, abnormal connectivity found in schizophrenia</w:t>
      </w:r>
      <w:r>
        <w:rPr>
          <w:rFonts w:ascii="Times New Roman" w:hAnsi="Times New Roman" w:cs="Times New Roman"/>
          <w:sz w:val="24"/>
          <w:szCs w:val="24"/>
        </w:rPr>
        <w:t xml:space="preserve">, both </w:t>
      </w:r>
      <w:r w:rsidRPr="00EB46F0">
        <w:rPr>
          <w:rFonts w:ascii="Times New Roman" w:hAnsi="Times New Roman" w:cs="Times New Roman"/>
          <w:sz w:val="24"/>
          <w:szCs w:val="24"/>
        </w:rPr>
        <w:t>anatomical (Sweet et al., 2004) and</w:t>
      </w:r>
      <w:r>
        <w:rPr>
          <w:rFonts w:ascii="Times New Roman" w:hAnsi="Times New Roman" w:cs="Times New Roman"/>
          <w:sz w:val="24"/>
          <w:szCs w:val="24"/>
        </w:rPr>
        <w:t xml:space="preserve"> functional</w:t>
      </w:r>
      <w:r w:rsidRPr="00E14B0C">
        <w:rPr>
          <w:rFonts w:ascii="Times New Roman" w:hAnsi="Times New Roman" w:cs="Times New Roman"/>
          <w:sz w:val="24"/>
          <w:szCs w:val="24"/>
        </w:rPr>
        <w:t xml:space="preserve"> (Skudlarski et al., 2011) could contribute to auditory hallucinations through aberrant modulation of the activity in </w:t>
      </w:r>
      <w:r w:rsidRPr="00CD2CBF">
        <w:rPr>
          <w:rFonts w:ascii="Times New Roman" w:hAnsi="Times New Roman" w:cs="Times New Roman"/>
          <w:sz w:val="24"/>
          <w:szCs w:val="24"/>
        </w:rPr>
        <w:t xml:space="preserve">the auditory cortex in response to a breach of expectation. </w:t>
      </w:r>
    </w:p>
    <w:p w:rsidR="006819F5" w:rsidRPr="00CD2CBF" w:rsidRDefault="00B114D1" w:rsidP="00E14B0C">
      <w:pPr>
        <w:tabs>
          <w:tab w:val="left" w:pos="7091"/>
        </w:tabs>
        <w:spacing w:before="100" w:beforeAutospacing="1" w:after="100" w:afterAutospacing="1" w:line="360" w:lineRule="auto"/>
        <w:rPr>
          <w:rFonts w:ascii="Times New Roman" w:hAnsi="Times New Roman" w:cs="Times New Roman"/>
          <w:sz w:val="24"/>
          <w:szCs w:val="24"/>
        </w:rPr>
      </w:pPr>
      <w:r w:rsidRPr="00CD2CBF">
        <w:rPr>
          <w:rFonts w:ascii="Times New Roman" w:hAnsi="Times New Roman" w:cs="Times New Roman"/>
          <w:sz w:val="24"/>
          <w:szCs w:val="24"/>
        </w:rPr>
        <w:t xml:space="preserve">The results of the current work suggest that a breach of expectation in healthy individuals is processed not only by the brain area responding to the unexpected stimulus, but also that involved in processing the cue which stimulated the retrieval of the prediction. </w:t>
      </w:r>
      <w:r w:rsidR="00D02E0A" w:rsidRPr="00CD2CBF">
        <w:rPr>
          <w:rFonts w:ascii="Times New Roman" w:hAnsi="Times New Roman" w:cs="Times New Roman"/>
          <w:sz w:val="24"/>
          <w:szCs w:val="24"/>
        </w:rPr>
        <w:t xml:space="preserve">Both abnormal connectivity and the </w:t>
      </w:r>
      <w:r w:rsidR="006819F5" w:rsidRPr="00CD2CBF">
        <w:rPr>
          <w:rFonts w:ascii="Times New Roman" w:hAnsi="Times New Roman" w:cs="Times New Roman"/>
          <w:sz w:val="24"/>
          <w:szCs w:val="24"/>
        </w:rPr>
        <w:t xml:space="preserve">impairment in prediction error generation could lead to a failure in communicating </w:t>
      </w:r>
      <w:r w:rsidR="00D02E0A" w:rsidRPr="00CD2CBF">
        <w:rPr>
          <w:rFonts w:ascii="Times New Roman" w:hAnsi="Times New Roman" w:cs="Times New Roman"/>
          <w:sz w:val="24"/>
          <w:szCs w:val="24"/>
        </w:rPr>
        <w:t xml:space="preserve">the </w:t>
      </w:r>
      <w:r w:rsidR="006819F5" w:rsidRPr="00CD2CBF">
        <w:rPr>
          <w:rFonts w:ascii="Times New Roman" w:hAnsi="Times New Roman" w:cs="Times New Roman"/>
          <w:sz w:val="24"/>
          <w:szCs w:val="24"/>
        </w:rPr>
        <w:t xml:space="preserve">breach of expectation to the cue-processing areas. </w:t>
      </w:r>
      <w:r w:rsidR="00D02E0A" w:rsidRPr="00CD2CBF">
        <w:rPr>
          <w:rFonts w:ascii="Times New Roman" w:hAnsi="Times New Roman" w:cs="Times New Roman"/>
          <w:sz w:val="24"/>
          <w:szCs w:val="24"/>
        </w:rPr>
        <w:t>In auditory hallucinations one of the cues for the hallucinatory expectation could be mood (Nayani and David, 1996). Hence, the cue-processing areas could include limbic system</w:t>
      </w:r>
      <w:r w:rsidR="00CD2CBF" w:rsidRPr="00CD2CBF">
        <w:rPr>
          <w:rFonts w:ascii="Times New Roman" w:hAnsi="Times New Roman" w:cs="Times New Roman"/>
          <w:sz w:val="24"/>
          <w:szCs w:val="24"/>
        </w:rPr>
        <w:t xml:space="preserve"> or areas along the midline, involved in self-referential processes (Farb et al., 2010)</w:t>
      </w:r>
      <w:r w:rsidR="00D02E0A" w:rsidRPr="00CD2CBF">
        <w:rPr>
          <w:rFonts w:ascii="Times New Roman" w:hAnsi="Times New Roman" w:cs="Times New Roman"/>
          <w:sz w:val="24"/>
          <w:szCs w:val="24"/>
        </w:rPr>
        <w:t xml:space="preserve">. </w:t>
      </w:r>
      <w:r w:rsidR="006819F5" w:rsidRPr="00CD2CBF">
        <w:rPr>
          <w:rFonts w:ascii="Times New Roman" w:hAnsi="Times New Roman" w:cs="Times New Roman"/>
          <w:sz w:val="24"/>
          <w:szCs w:val="24"/>
        </w:rPr>
        <w:t>The resulting inability to update the validity of the cue could contribute to the maintenance of auditory hallucinations.</w:t>
      </w:r>
      <w:r w:rsidR="006538C0" w:rsidRPr="00CD2CBF">
        <w:rPr>
          <w:rFonts w:ascii="Times New Roman" w:hAnsi="Times New Roman" w:cs="Times New Roman"/>
          <w:sz w:val="24"/>
          <w:szCs w:val="24"/>
        </w:rPr>
        <w:t xml:space="preserve"> Finally</w:t>
      </w:r>
      <w:r w:rsidR="00D02E0A" w:rsidRPr="00CD2CBF">
        <w:rPr>
          <w:rFonts w:ascii="Times New Roman" w:hAnsi="Times New Roman" w:cs="Times New Roman"/>
          <w:sz w:val="24"/>
          <w:szCs w:val="24"/>
        </w:rPr>
        <w:t>,</w:t>
      </w:r>
      <w:r w:rsidR="006538C0" w:rsidRPr="00CD2CBF">
        <w:rPr>
          <w:rFonts w:ascii="Times New Roman" w:hAnsi="Times New Roman" w:cs="Times New Roman"/>
          <w:sz w:val="24"/>
          <w:szCs w:val="24"/>
        </w:rPr>
        <w:t xml:space="preserve"> the findings of the work described in this thesis indicate that </w:t>
      </w:r>
      <w:r w:rsidR="00CD2CBF" w:rsidRPr="00CD2CBF">
        <w:rPr>
          <w:rFonts w:ascii="Times New Roman" w:hAnsi="Times New Roman" w:cs="Times New Roman"/>
          <w:sz w:val="24"/>
          <w:szCs w:val="24"/>
        </w:rPr>
        <w:t xml:space="preserve">activity in </w:t>
      </w:r>
      <w:r w:rsidR="006538C0" w:rsidRPr="00CD2CBF">
        <w:rPr>
          <w:rFonts w:ascii="Times New Roman" w:hAnsi="Times New Roman" w:cs="Times New Roman"/>
          <w:sz w:val="24"/>
          <w:szCs w:val="24"/>
        </w:rPr>
        <w:t xml:space="preserve">the left hippocampal gyrus </w:t>
      </w:r>
      <w:r w:rsidR="00CD2CBF" w:rsidRPr="00CD2CBF">
        <w:rPr>
          <w:rFonts w:ascii="Times New Roman" w:hAnsi="Times New Roman" w:cs="Times New Roman"/>
          <w:sz w:val="24"/>
          <w:szCs w:val="24"/>
        </w:rPr>
        <w:t xml:space="preserve">underpins </w:t>
      </w:r>
      <w:r w:rsidR="006538C0" w:rsidRPr="00CD2CBF">
        <w:rPr>
          <w:rFonts w:ascii="Times New Roman" w:hAnsi="Times New Roman" w:cs="Times New Roman"/>
          <w:sz w:val="24"/>
          <w:szCs w:val="24"/>
        </w:rPr>
        <w:t>updating the associations in response to prediction error. It has been shown that the left hippocampus has decreased volume (Herold et al., 2012) and reduced</w:t>
      </w:r>
      <w:r w:rsidRPr="00CD2CBF">
        <w:rPr>
          <w:rFonts w:ascii="Times New Roman" w:hAnsi="Times New Roman" w:cs="Times New Roman"/>
          <w:sz w:val="24"/>
          <w:szCs w:val="24"/>
        </w:rPr>
        <w:t xml:space="preserve"> connectivity </w:t>
      </w:r>
      <w:r w:rsidR="006538C0" w:rsidRPr="00CD2CBF">
        <w:rPr>
          <w:rFonts w:ascii="Times New Roman" w:hAnsi="Times New Roman" w:cs="Times New Roman"/>
          <w:sz w:val="24"/>
          <w:szCs w:val="24"/>
        </w:rPr>
        <w:t xml:space="preserve">with </w:t>
      </w:r>
      <w:r w:rsidRPr="00CD2CBF">
        <w:rPr>
          <w:rFonts w:ascii="Times New Roman" w:hAnsi="Times New Roman" w:cs="Times New Roman"/>
          <w:sz w:val="24"/>
          <w:szCs w:val="24"/>
        </w:rPr>
        <w:t xml:space="preserve">STG </w:t>
      </w:r>
      <w:r w:rsidR="006538C0" w:rsidRPr="00CD2CBF">
        <w:rPr>
          <w:rFonts w:ascii="Times New Roman" w:hAnsi="Times New Roman" w:cs="Times New Roman"/>
          <w:sz w:val="24"/>
          <w:szCs w:val="24"/>
        </w:rPr>
        <w:t xml:space="preserve">in </w:t>
      </w:r>
      <w:r w:rsidRPr="00CD2CBF">
        <w:rPr>
          <w:rFonts w:ascii="Times New Roman" w:hAnsi="Times New Roman" w:cs="Times New Roman"/>
          <w:sz w:val="24"/>
          <w:szCs w:val="24"/>
        </w:rPr>
        <w:t>schizophrenia (Sommer et al., 2012)</w:t>
      </w:r>
      <w:r w:rsidR="006538C0" w:rsidRPr="00CD2CBF">
        <w:rPr>
          <w:rFonts w:ascii="Times New Roman" w:hAnsi="Times New Roman" w:cs="Times New Roman"/>
          <w:sz w:val="24"/>
          <w:szCs w:val="24"/>
        </w:rPr>
        <w:t xml:space="preserve">. These abnormalities could lead to a situation where the left hippocampus is unable to retrieve the appropriate outcome stored in memory and to effectively communicate it to the STG. </w:t>
      </w:r>
    </w:p>
    <w:p w:rsidR="00C74EB7" w:rsidRPr="002629B9" w:rsidRDefault="008332AB" w:rsidP="00B1082F">
      <w:pPr>
        <w:tabs>
          <w:tab w:val="left" w:pos="7091"/>
        </w:tabs>
        <w:spacing w:before="100" w:beforeAutospacing="1" w:after="100" w:afterAutospacing="1" w:line="360" w:lineRule="auto"/>
      </w:pPr>
      <w:r w:rsidRPr="00CD2CBF">
        <w:rPr>
          <w:rFonts w:ascii="Times New Roman" w:hAnsi="Times New Roman" w:cs="Times New Roman"/>
          <w:sz w:val="24"/>
          <w:szCs w:val="24"/>
        </w:rPr>
        <w:t xml:space="preserve">Therefore, abnormalities involved </w:t>
      </w:r>
      <w:r w:rsidR="00E14B0C" w:rsidRPr="00CD2CBF">
        <w:rPr>
          <w:rFonts w:ascii="Times New Roman" w:hAnsi="Times New Roman" w:cs="Times New Roman"/>
          <w:sz w:val="24"/>
          <w:szCs w:val="24"/>
        </w:rPr>
        <w:t xml:space="preserve">in generation </w:t>
      </w:r>
      <w:r w:rsidRPr="00CD2CBF">
        <w:rPr>
          <w:rFonts w:ascii="Times New Roman" w:hAnsi="Times New Roman" w:cs="Times New Roman"/>
          <w:sz w:val="24"/>
          <w:szCs w:val="24"/>
        </w:rPr>
        <w:t xml:space="preserve">and maintenance </w:t>
      </w:r>
      <w:r w:rsidR="00E14B0C" w:rsidRPr="00CD2CBF">
        <w:rPr>
          <w:rFonts w:ascii="Times New Roman" w:hAnsi="Times New Roman" w:cs="Times New Roman"/>
          <w:sz w:val="24"/>
          <w:szCs w:val="24"/>
        </w:rPr>
        <w:t xml:space="preserve">of auditory hallucinations could involve mechanisms </w:t>
      </w:r>
      <w:r w:rsidR="00CD2CBF" w:rsidRPr="00CD2CBF">
        <w:rPr>
          <w:rFonts w:ascii="Times New Roman" w:hAnsi="Times New Roman" w:cs="Times New Roman"/>
          <w:sz w:val="24"/>
          <w:szCs w:val="24"/>
        </w:rPr>
        <w:t xml:space="preserve">such as </w:t>
      </w:r>
      <w:r w:rsidR="00E14B0C" w:rsidRPr="00CD2CBF">
        <w:rPr>
          <w:rFonts w:ascii="Times New Roman" w:hAnsi="Times New Roman" w:cs="Times New Roman"/>
          <w:sz w:val="24"/>
          <w:szCs w:val="24"/>
        </w:rPr>
        <w:t>abnormalities in bottom-up pathways within the auditory cortex</w:t>
      </w:r>
      <w:r w:rsidRPr="00CD2CBF">
        <w:rPr>
          <w:rFonts w:ascii="Times New Roman" w:hAnsi="Times New Roman" w:cs="Times New Roman"/>
          <w:sz w:val="24"/>
          <w:szCs w:val="24"/>
        </w:rPr>
        <w:t xml:space="preserve"> (Sweet et al., 2003)</w:t>
      </w:r>
      <w:r w:rsidR="00E14B0C" w:rsidRPr="00CD2CBF">
        <w:rPr>
          <w:rFonts w:ascii="Times New Roman" w:hAnsi="Times New Roman" w:cs="Times New Roman"/>
          <w:sz w:val="24"/>
          <w:szCs w:val="24"/>
        </w:rPr>
        <w:t xml:space="preserve">, </w:t>
      </w:r>
      <w:r w:rsidRPr="00CD2CBF">
        <w:rPr>
          <w:rFonts w:ascii="Times New Roman" w:hAnsi="Times New Roman" w:cs="Times New Roman"/>
          <w:sz w:val="24"/>
          <w:szCs w:val="24"/>
        </w:rPr>
        <w:t xml:space="preserve">neurotransmitter function and abnormal connectivity (Friston, 1998; Skudlarski et al., 2010), in particular between bilateral auditory cortices, bottom-up connectivity within the auditory system, and between auditory cortex and ACC. </w:t>
      </w:r>
      <w:r w:rsidR="001400D4" w:rsidRPr="00CD2CBF">
        <w:rPr>
          <w:rFonts w:ascii="Times New Roman" w:hAnsi="Times New Roman" w:cs="Times New Roman"/>
          <w:sz w:val="24"/>
          <w:szCs w:val="24"/>
        </w:rPr>
        <w:t>H</w:t>
      </w:r>
      <w:r w:rsidR="00E14B0C" w:rsidRPr="00CD2CBF">
        <w:rPr>
          <w:rFonts w:ascii="Times New Roman" w:hAnsi="Times New Roman" w:cs="Times New Roman"/>
          <w:sz w:val="24"/>
          <w:szCs w:val="24"/>
        </w:rPr>
        <w:t xml:space="preserve">yperactivity in the auditory </w:t>
      </w:r>
      <w:r w:rsidRPr="00CD2CBF">
        <w:rPr>
          <w:rFonts w:ascii="Times New Roman" w:hAnsi="Times New Roman" w:cs="Times New Roman"/>
          <w:sz w:val="24"/>
          <w:szCs w:val="24"/>
        </w:rPr>
        <w:t xml:space="preserve">system (Lewis-Hanna et al., 2011) </w:t>
      </w:r>
      <w:r w:rsidR="00E14B0C" w:rsidRPr="00CD2CBF">
        <w:rPr>
          <w:rFonts w:ascii="Times New Roman" w:hAnsi="Times New Roman" w:cs="Times New Roman"/>
          <w:sz w:val="24"/>
          <w:szCs w:val="24"/>
        </w:rPr>
        <w:t>and broad prior probability</w:t>
      </w:r>
      <w:r w:rsidR="001400D4" w:rsidRPr="00CD2CBF">
        <w:rPr>
          <w:rFonts w:ascii="Times New Roman" w:hAnsi="Times New Roman" w:cs="Times New Roman"/>
          <w:sz w:val="24"/>
          <w:szCs w:val="24"/>
        </w:rPr>
        <w:t xml:space="preserve"> might also contribute to auditory hallucinations</w:t>
      </w:r>
      <w:r w:rsidR="00E14B0C" w:rsidRPr="00CD2CBF">
        <w:rPr>
          <w:rFonts w:ascii="Times New Roman" w:hAnsi="Times New Roman" w:cs="Times New Roman"/>
          <w:sz w:val="24"/>
          <w:szCs w:val="24"/>
        </w:rPr>
        <w:t xml:space="preserve">. </w:t>
      </w:r>
      <w:r w:rsidRPr="00CD2CBF">
        <w:rPr>
          <w:rFonts w:ascii="Times New Roman" w:hAnsi="Times New Roman" w:cs="Times New Roman"/>
          <w:sz w:val="24"/>
          <w:szCs w:val="24"/>
        </w:rPr>
        <w:t xml:space="preserve">The </w:t>
      </w:r>
      <w:r w:rsidR="00E14B0C" w:rsidRPr="00CD2CBF">
        <w:rPr>
          <w:rFonts w:ascii="Times New Roman" w:hAnsi="Times New Roman" w:cs="Times New Roman"/>
          <w:sz w:val="24"/>
          <w:szCs w:val="24"/>
        </w:rPr>
        <w:t xml:space="preserve">MTG might be involved in generating </w:t>
      </w:r>
      <w:r w:rsidRPr="00CD2CBF">
        <w:rPr>
          <w:rFonts w:ascii="Times New Roman" w:hAnsi="Times New Roman" w:cs="Times New Roman"/>
          <w:sz w:val="24"/>
          <w:szCs w:val="24"/>
        </w:rPr>
        <w:t xml:space="preserve">the auditory </w:t>
      </w:r>
      <w:r w:rsidRPr="00CD2CBF">
        <w:rPr>
          <w:rFonts w:ascii="Times New Roman" w:hAnsi="Times New Roman" w:cs="Times New Roman"/>
          <w:sz w:val="24"/>
          <w:szCs w:val="24"/>
        </w:rPr>
        <w:lastRenderedPageBreak/>
        <w:t xml:space="preserve">expectation, including the </w:t>
      </w:r>
      <w:r w:rsidR="00E14B0C" w:rsidRPr="00CD2CBF">
        <w:rPr>
          <w:rFonts w:ascii="Times New Roman" w:hAnsi="Times New Roman" w:cs="Times New Roman"/>
          <w:sz w:val="24"/>
          <w:szCs w:val="24"/>
        </w:rPr>
        <w:t>prosody and gender of the voices</w:t>
      </w:r>
      <w:r w:rsidRPr="00CD2CBF">
        <w:rPr>
          <w:rFonts w:ascii="Times New Roman" w:hAnsi="Times New Roman" w:cs="Times New Roman"/>
          <w:sz w:val="24"/>
          <w:szCs w:val="24"/>
        </w:rPr>
        <w:t xml:space="preserve"> (Birkett et al., 2007; Sokhi et al., 2005)</w:t>
      </w:r>
      <w:r w:rsidR="00E14B0C" w:rsidRPr="00CD2CBF">
        <w:rPr>
          <w:rFonts w:ascii="Times New Roman" w:hAnsi="Times New Roman" w:cs="Times New Roman"/>
          <w:sz w:val="24"/>
          <w:szCs w:val="24"/>
        </w:rPr>
        <w:t>.</w:t>
      </w:r>
      <w:r w:rsidR="00E14B0C" w:rsidRPr="00D4655A">
        <w:rPr>
          <w:rFonts w:ascii="Times New Roman" w:hAnsi="Times New Roman" w:cs="Times New Roman"/>
          <w:sz w:val="24"/>
          <w:szCs w:val="24"/>
        </w:rPr>
        <w:t xml:space="preserve"> </w:t>
      </w:r>
    </w:p>
    <w:p w:rsidR="00512AE6" w:rsidRPr="00006DBD" w:rsidRDefault="003425B6" w:rsidP="008C44A4">
      <w:pPr>
        <w:pStyle w:val="Heading2"/>
        <w:spacing w:line="360" w:lineRule="auto"/>
        <w:rPr>
          <w:rFonts w:ascii="Times New Roman" w:hAnsi="Times New Roman" w:cs="Times New Roman"/>
          <w:color w:val="auto"/>
          <w:sz w:val="28"/>
        </w:rPr>
      </w:pPr>
      <w:bookmarkStart w:id="121" w:name="_Toc344031659"/>
      <w:r w:rsidRPr="00006DBD">
        <w:rPr>
          <w:rFonts w:ascii="Times New Roman" w:hAnsi="Times New Roman" w:cs="Times New Roman"/>
          <w:color w:val="auto"/>
          <w:sz w:val="28"/>
        </w:rPr>
        <w:t xml:space="preserve">6.2. </w:t>
      </w:r>
      <w:r w:rsidR="00006DBD">
        <w:rPr>
          <w:rFonts w:ascii="Times New Roman" w:hAnsi="Times New Roman" w:cs="Times New Roman"/>
          <w:color w:val="auto"/>
          <w:sz w:val="28"/>
        </w:rPr>
        <w:t>Limitations</w:t>
      </w:r>
      <w:bookmarkEnd w:id="121"/>
    </w:p>
    <w:p w:rsidR="00B62A81" w:rsidRDefault="00512AE6" w:rsidP="008F7DFB">
      <w:pPr>
        <w:spacing w:before="100" w:beforeAutospacing="1" w:after="100" w:afterAutospacing="1" w:line="360" w:lineRule="auto"/>
        <w:rPr>
          <w:rFonts w:ascii="Times New Roman" w:hAnsi="Times New Roman" w:cs="Times New Roman"/>
          <w:sz w:val="24"/>
        </w:rPr>
      </w:pPr>
      <w:r w:rsidRPr="00512AE6">
        <w:rPr>
          <w:rFonts w:ascii="Times New Roman" w:hAnsi="Times New Roman" w:cs="Times New Roman"/>
          <w:sz w:val="24"/>
        </w:rPr>
        <w:t xml:space="preserve">A potential </w:t>
      </w:r>
      <w:r>
        <w:rPr>
          <w:rFonts w:ascii="Times New Roman" w:hAnsi="Times New Roman" w:cs="Times New Roman"/>
          <w:sz w:val="24"/>
        </w:rPr>
        <w:t xml:space="preserve">limitation of all the studies described in this thesis is the lack of a measure of participants’ awareness of the associations. Such measure could help to establish whether </w:t>
      </w:r>
      <w:r w:rsidR="008F7DFB">
        <w:rPr>
          <w:rFonts w:ascii="Times New Roman" w:hAnsi="Times New Roman" w:cs="Times New Roman"/>
          <w:sz w:val="24"/>
        </w:rPr>
        <w:t xml:space="preserve">the </w:t>
      </w:r>
      <w:r>
        <w:rPr>
          <w:rFonts w:ascii="Times New Roman" w:hAnsi="Times New Roman" w:cs="Times New Roman"/>
          <w:sz w:val="24"/>
        </w:rPr>
        <w:t xml:space="preserve">effects of expectation on reaction time or neural activity depend on the awareness of the associations. </w:t>
      </w:r>
      <w:r w:rsidR="00B62A81">
        <w:rPr>
          <w:rFonts w:ascii="Times New Roman" w:hAnsi="Times New Roman" w:cs="Times New Roman"/>
          <w:sz w:val="24"/>
        </w:rPr>
        <w:t xml:space="preserve">However, it has been shown that both MMN and expectation-dependent increase in neural activity occur even when participants are not aware of the contingencies </w:t>
      </w:r>
      <w:r w:rsidR="00430C88">
        <w:rPr>
          <w:rFonts w:ascii="Times New Roman" w:hAnsi="Times New Roman" w:cs="Times New Roman"/>
          <w:sz w:val="24"/>
        </w:rPr>
        <w:fldChar w:fldCharType="begin">
          <w:fldData xml:space="preserve">PEVuZE5vdGU+PENpdGU+PEF1dGhvcj5PcGl0ejwvQXV0aG9yPjxZZWFyPjIwMDU8L1llYXI+PFJl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</w:fldData>
        </w:fldChar>
      </w:r>
      <w:r w:rsidR="00A55B7E">
        <w:rPr>
          <w:rFonts w:ascii="Times New Roman" w:hAnsi="Times New Roman" w:cs="Times New Roman"/>
          <w:sz w:val="24"/>
        </w:rPr>
        <w:instrText xml:space="preserve"> ADDIN EN.CITE </w:instrText>
      </w:r>
      <w:r w:rsidR="00430C88">
        <w:rPr>
          <w:rFonts w:ascii="Times New Roman" w:hAnsi="Times New Roman" w:cs="Times New Roman"/>
          <w:sz w:val="24"/>
        </w:rPr>
        <w:fldChar w:fldCharType="begin">
          <w:fldData xml:space="preserve">PEVuZE5vdGU+PENpdGU+PEF1dGhvcj5PcGl0ejwvQXV0aG9yPjxZZWFyPjIwMDU8L1llYXI+PFJl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</w:fldData>
        </w:fldChar>
      </w:r>
      <w:r w:rsidR="00A55B7E">
        <w:rPr>
          <w:rFonts w:ascii="Times New Roman" w:hAnsi="Times New Roman" w:cs="Times New Roman"/>
          <w:sz w:val="24"/>
        </w:rPr>
        <w:instrText xml:space="preserve"> ADDIN EN.CITE.DATA </w:instrText>
      </w:r>
      <w:r w:rsidR="00430C88">
        <w:rPr>
          <w:rFonts w:ascii="Times New Roman" w:hAnsi="Times New Roman" w:cs="Times New Roman"/>
          <w:sz w:val="24"/>
        </w:rPr>
      </w:r>
      <w:r w:rsidR="00430C88">
        <w:rPr>
          <w:rFonts w:ascii="Times New Roman" w:hAnsi="Times New Roman" w:cs="Times New Roman"/>
          <w:sz w:val="24"/>
        </w:rPr>
        <w:fldChar w:fldCharType="end"/>
      </w:r>
      <w:r w:rsidR="00430C88">
        <w:rPr>
          <w:rFonts w:ascii="Times New Roman" w:hAnsi="Times New Roman" w:cs="Times New Roman"/>
          <w:sz w:val="24"/>
        </w:rPr>
      </w:r>
      <w:r w:rsidR="00430C88">
        <w:rPr>
          <w:rFonts w:ascii="Times New Roman" w:hAnsi="Times New Roman" w:cs="Times New Roman"/>
          <w:sz w:val="24"/>
        </w:rPr>
        <w:fldChar w:fldCharType="separate"/>
      </w:r>
      <w:r w:rsidR="00A30A26">
        <w:rPr>
          <w:rFonts w:ascii="Times New Roman" w:hAnsi="Times New Roman" w:cs="Times New Roman"/>
          <w:noProof/>
          <w:sz w:val="24"/>
        </w:rPr>
        <w:t>(Opitz et al., 2005, den Ouden et al., 2009)</w:t>
      </w:r>
      <w:r w:rsidR="00430C88">
        <w:rPr>
          <w:rFonts w:ascii="Times New Roman" w:hAnsi="Times New Roman" w:cs="Times New Roman"/>
          <w:sz w:val="24"/>
        </w:rPr>
        <w:fldChar w:fldCharType="end"/>
      </w:r>
      <w:r w:rsidR="00B62A81">
        <w:rPr>
          <w:rFonts w:ascii="Times New Roman" w:hAnsi="Times New Roman" w:cs="Times New Roman"/>
          <w:sz w:val="24"/>
        </w:rPr>
        <w:t xml:space="preserve">. </w:t>
      </w:r>
      <w:r w:rsidR="006B617F">
        <w:rPr>
          <w:rFonts w:ascii="Times New Roman" w:hAnsi="Times New Roman" w:cs="Times New Roman"/>
          <w:sz w:val="24"/>
        </w:rPr>
        <w:t xml:space="preserve">Since the tasks employed in this work required high level of concentration and participants were not informed of the contingencies it is likely that they were not aware of them. </w:t>
      </w:r>
    </w:p>
    <w:p w:rsidR="0061400A" w:rsidRDefault="00DC7838"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 xml:space="preserve">The small number of unexpected, compared with expected, trials could have limited the power of statistical analysis in the behavioural and fMRI studies and therefore reduce the likelihood of detecting some of the effects. Similarly, the </w:t>
      </w:r>
      <w:r w:rsidR="00B62A81">
        <w:rPr>
          <w:rFonts w:ascii="Times New Roman" w:hAnsi="Times New Roman" w:cs="Times New Roman"/>
          <w:sz w:val="24"/>
        </w:rPr>
        <w:t>number of participants in the fMRI studies (</w:t>
      </w:r>
      <w:r w:rsidR="00E22FFE">
        <w:rPr>
          <w:rFonts w:ascii="Times New Roman" w:hAnsi="Times New Roman" w:cs="Times New Roman"/>
          <w:sz w:val="24"/>
        </w:rPr>
        <w:t>Sound/Silence, Pitch and Salience</w:t>
      </w:r>
      <w:r w:rsidR="00B62A81">
        <w:rPr>
          <w:rFonts w:ascii="Times New Roman" w:hAnsi="Times New Roman" w:cs="Times New Roman"/>
          <w:sz w:val="24"/>
        </w:rPr>
        <w:t>)</w:t>
      </w:r>
      <w:r w:rsidR="00CC1E15">
        <w:rPr>
          <w:rFonts w:ascii="Times New Roman" w:hAnsi="Times New Roman" w:cs="Times New Roman"/>
          <w:sz w:val="24"/>
        </w:rPr>
        <w:t xml:space="preserve"> </w:t>
      </w:r>
      <w:r>
        <w:rPr>
          <w:rFonts w:ascii="Times New Roman" w:hAnsi="Times New Roman" w:cs="Times New Roman"/>
          <w:sz w:val="24"/>
        </w:rPr>
        <w:t xml:space="preserve">might have been insufficient to detect effects of expectation. </w:t>
      </w:r>
      <w:r w:rsidR="00B62A81">
        <w:rPr>
          <w:rFonts w:ascii="Times New Roman" w:hAnsi="Times New Roman" w:cs="Times New Roman"/>
          <w:sz w:val="24"/>
        </w:rPr>
        <w:t>Due to the difference in the number of trials in ‘expected’ and ‘unexpected’ conditions it was not practical to compare activations evoked by ‘expected’ compared with ‘unexpected’ stimuli</w:t>
      </w:r>
      <w:r w:rsidR="00CC1E15">
        <w:rPr>
          <w:rFonts w:ascii="Times New Roman" w:hAnsi="Times New Roman" w:cs="Times New Roman"/>
          <w:sz w:val="24"/>
        </w:rPr>
        <w:t>, since any difference could have been attributed to greater power in the ‘expected’ condition</w:t>
      </w:r>
      <w:r w:rsidR="00B62A81">
        <w:rPr>
          <w:rFonts w:ascii="Times New Roman" w:hAnsi="Times New Roman" w:cs="Times New Roman"/>
          <w:sz w:val="24"/>
        </w:rPr>
        <w:t xml:space="preserve">. Nevertheless, such imbalance was necessary in order to maintain the ‘unexpected’ nature of some of the stimuli. Finally, lack of activation in auditory cortex in response to less probable auditory outcomes </w:t>
      </w:r>
      <w:r w:rsidR="00CC1E15">
        <w:rPr>
          <w:rFonts w:ascii="Times New Roman" w:hAnsi="Times New Roman" w:cs="Times New Roman"/>
          <w:sz w:val="24"/>
        </w:rPr>
        <w:t xml:space="preserve">in the FMRI Pitch and Salience Experiments </w:t>
      </w:r>
      <w:r w:rsidR="00B62A81">
        <w:rPr>
          <w:rFonts w:ascii="Times New Roman" w:hAnsi="Times New Roman" w:cs="Times New Roman"/>
          <w:sz w:val="24"/>
        </w:rPr>
        <w:t>could partly be due to the increased baseline activity evoked by the noise of the fMRI scanner</w:t>
      </w:r>
      <w:r w:rsidR="00D4655A">
        <w:rPr>
          <w:rFonts w:ascii="Times New Roman" w:hAnsi="Times New Roman" w:cs="Times New Roman"/>
          <w:sz w:val="24"/>
        </w:rPr>
        <w:t xml:space="preserve"> and partly to insufficient acoustic difference between the auditory stimuli</w:t>
      </w:r>
      <w:r w:rsidR="00CC1E15">
        <w:rPr>
          <w:rFonts w:ascii="Times New Roman" w:hAnsi="Times New Roman" w:cs="Times New Roman"/>
          <w:sz w:val="24"/>
        </w:rPr>
        <w:t>. The effects of such noise can be greatly reduced by the sparse</w:t>
      </w:r>
      <w:r w:rsidR="0061400A">
        <w:rPr>
          <w:rFonts w:ascii="Times New Roman" w:hAnsi="Times New Roman" w:cs="Times New Roman"/>
          <w:sz w:val="24"/>
        </w:rPr>
        <w:t>-sampling scanning method</w:t>
      </w:r>
      <w:r w:rsidR="00CC1E15">
        <w:rPr>
          <w:rFonts w:ascii="Times New Roman" w:hAnsi="Times New Roman" w:cs="Times New Roman"/>
          <w:sz w:val="24"/>
        </w:rPr>
        <w:t>, employed in this study, however the noise cannot be eliminated completely</w:t>
      </w:r>
      <w:r w:rsidR="0061400A">
        <w:rPr>
          <w:rFonts w:ascii="Times New Roman" w:hAnsi="Times New Roman" w:cs="Times New Roman"/>
          <w:sz w:val="24"/>
        </w:rPr>
        <w:t xml:space="preserve">. </w:t>
      </w:r>
      <w:r w:rsidR="007D4E6D">
        <w:rPr>
          <w:rFonts w:ascii="Times New Roman" w:hAnsi="Times New Roman" w:cs="Times New Roman"/>
          <w:sz w:val="24"/>
        </w:rPr>
        <w:t xml:space="preserve">This conclusion was derived from the fact that activity in the auditory cortex was modulated by expectation only in </w:t>
      </w:r>
      <w:r w:rsidR="00E22FFE">
        <w:rPr>
          <w:rFonts w:ascii="Times New Roman" w:hAnsi="Times New Roman" w:cs="Times New Roman"/>
          <w:sz w:val="24"/>
        </w:rPr>
        <w:t>FMRI Sound/Silence E</w:t>
      </w:r>
      <w:r w:rsidR="007D4E6D">
        <w:rPr>
          <w:rFonts w:ascii="Times New Roman" w:hAnsi="Times New Roman" w:cs="Times New Roman"/>
          <w:sz w:val="24"/>
        </w:rPr>
        <w:t>xperiment</w:t>
      </w:r>
      <w:r w:rsidR="00E22FFE">
        <w:rPr>
          <w:rFonts w:ascii="Times New Roman" w:hAnsi="Times New Roman" w:cs="Times New Roman"/>
          <w:sz w:val="24"/>
        </w:rPr>
        <w:t>,</w:t>
      </w:r>
      <w:r w:rsidR="007D4E6D">
        <w:rPr>
          <w:rFonts w:ascii="Times New Roman" w:hAnsi="Times New Roman" w:cs="Times New Roman"/>
          <w:sz w:val="24"/>
        </w:rPr>
        <w:t xml:space="preserve"> where the acoustic difference between the auditory events was relatively large (a sound versus silence). </w:t>
      </w:r>
      <w:r w:rsidR="0061400A">
        <w:rPr>
          <w:rFonts w:ascii="Times New Roman" w:hAnsi="Times New Roman" w:cs="Times New Roman"/>
          <w:sz w:val="24"/>
        </w:rPr>
        <w:t xml:space="preserve"> </w:t>
      </w:r>
    </w:p>
    <w:p w:rsidR="00B62A81" w:rsidRPr="00512AE6" w:rsidRDefault="00B62A81" w:rsidP="008C44A4">
      <w:pPr>
        <w:spacing w:before="100" w:beforeAutospacing="1" w:after="100" w:afterAutospacing="1" w:line="360" w:lineRule="auto"/>
        <w:rPr>
          <w:rFonts w:ascii="Times New Roman" w:hAnsi="Times New Roman" w:cs="Times New Roman"/>
          <w:sz w:val="24"/>
        </w:rPr>
      </w:pPr>
    </w:p>
    <w:p w:rsidR="003425B6" w:rsidRDefault="003425B6" w:rsidP="008C44A4">
      <w:pPr>
        <w:pStyle w:val="Heading2"/>
        <w:spacing w:before="100" w:beforeAutospacing="1" w:after="100" w:afterAutospacing="1" w:line="360" w:lineRule="auto"/>
        <w:rPr>
          <w:rFonts w:ascii="Times New Roman" w:hAnsi="Times New Roman" w:cs="Times New Roman"/>
          <w:color w:val="auto"/>
          <w:sz w:val="28"/>
        </w:rPr>
      </w:pPr>
      <w:bookmarkStart w:id="122" w:name="_Toc344031660"/>
      <w:r>
        <w:rPr>
          <w:rFonts w:ascii="Times New Roman" w:hAnsi="Times New Roman" w:cs="Times New Roman"/>
          <w:color w:val="auto"/>
          <w:sz w:val="28"/>
        </w:rPr>
        <w:t xml:space="preserve">6.3. </w:t>
      </w:r>
      <w:r w:rsidRPr="003425B6">
        <w:rPr>
          <w:rFonts w:ascii="Times New Roman" w:hAnsi="Times New Roman" w:cs="Times New Roman"/>
          <w:color w:val="auto"/>
          <w:sz w:val="28"/>
        </w:rPr>
        <w:t>Future research</w:t>
      </w:r>
      <w:bookmarkEnd w:id="122"/>
    </w:p>
    <w:p w:rsidR="00DC7838" w:rsidRDefault="006B617F" w:rsidP="008C44A4">
      <w:pPr>
        <w:spacing w:before="100" w:beforeAutospacing="1" w:after="100" w:afterAutospacing="1" w:line="360" w:lineRule="auto"/>
        <w:rPr>
          <w:rFonts w:ascii="Times New Roman" w:hAnsi="Times New Roman" w:cs="Times New Roman"/>
          <w:sz w:val="24"/>
        </w:rPr>
      </w:pPr>
      <w:r>
        <w:rPr>
          <w:rFonts w:ascii="Times New Roman" w:hAnsi="Times New Roman" w:cs="Times New Roman"/>
          <w:sz w:val="24"/>
        </w:rPr>
        <w:t>Future studies could employ associative learning tasks in order to investigate the auditory predictive coding in both healthy volunteers and those experiencing auditory hallucinations.</w:t>
      </w:r>
      <w:r w:rsidR="00DC7838">
        <w:rPr>
          <w:rFonts w:ascii="Times New Roman" w:hAnsi="Times New Roman" w:cs="Times New Roman"/>
          <w:sz w:val="24"/>
        </w:rPr>
        <w:t xml:space="preserve"> Behavioural studies could employ greater number of trials, while preserving the ratio of the expected versus unexpected stimuli. Such increase in the number of trials would increase the power of the statistical analysis and the likelihood of detecting effects of expectation. It could also be beneficial to change the pitch of the sounds employed so that the difference between them is more obvious. Other designs could employ differences in duration or loudness of the stimuli. A measure of awar</w:t>
      </w:r>
      <w:r w:rsidR="004754F6">
        <w:rPr>
          <w:rFonts w:ascii="Times New Roman" w:hAnsi="Times New Roman" w:cs="Times New Roman"/>
          <w:sz w:val="24"/>
        </w:rPr>
        <w:t xml:space="preserve">eness of the associations would be useful in establishing the relationship between potential effects of expectation and conscious prediction. </w:t>
      </w:r>
    </w:p>
    <w:p w:rsidR="003425B6" w:rsidRDefault="004754F6"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rPr>
        <w:t xml:space="preserve">Neuroimaging studies employing associative learning to investigate effects of perceptual prediction would benefit from greater number of trials and participants. As in behavioural studies, a questionnaire measuring participants’ awareness of the contingencies would be helpful in establishing whether learning of associations took place and how it affected neural activity. With larger sample the scores of questionnaires measuring the tendency to hallucinating could be correlated with neural activity in order to probe the effects of potential hallucinations on neural processing of prediction error. Greater contrast between the auditory stimuli could increase the chance of finding a difference in auditory cortex activity. Salient stimuli could include non-verbal sounds with emotional meaning. </w:t>
      </w:r>
      <w:r w:rsidR="006B617F">
        <w:rPr>
          <w:rFonts w:ascii="Times New Roman" w:hAnsi="Times New Roman" w:cs="Times New Roman"/>
          <w:sz w:val="24"/>
        </w:rPr>
        <w:t xml:space="preserve">Healthy individuals who hear ‘voices’ should be recruited in order to differentiate between abnormalities in neural activity related to schizophrenia and those specifically related to auditory hallucinations. </w:t>
      </w:r>
    </w:p>
    <w:p w:rsidR="003425B6" w:rsidRPr="00006DBD" w:rsidRDefault="00006DBD" w:rsidP="008C44A4">
      <w:pPr>
        <w:pStyle w:val="Heading2"/>
        <w:spacing w:line="360" w:lineRule="auto"/>
        <w:rPr>
          <w:rFonts w:ascii="Times New Roman" w:hAnsi="Times New Roman" w:cs="Times New Roman"/>
          <w:color w:val="auto"/>
          <w:sz w:val="28"/>
        </w:rPr>
      </w:pPr>
      <w:bookmarkStart w:id="123" w:name="_Toc344031661"/>
      <w:r w:rsidRPr="00006DBD">
        <w:rPr>
          <w:rFonts w:ascii="Times New Roman" w:hAnsi="Times New Roman" w:cs="Times New Roman"/>
          <w:color w:val="auto"/>
          <w:sz w:val="28"/>
        </w:rPr>
        <w:t xml:space="preserve">6.4. </w:t>
      </w:r>
      <w:r w:rsidR="00EA58BA">
        <w:rPr>
          <w:rFonts w:ascii="Times New Roman" w:hAnsi="Times New Roman" w:cs="Times New Roman"/>
          <w:color w:val="auto"/>
          <w:sz w:val="28"/>
        </w:rPr>
        <w:t xml:space="preserve">Final </w:t>
      </w:r>
      <w:r w:rsidRPr="00006DBD">
        <w:rPr>
          <w:rFonts w:ascii="Times New Roman" w:hAnsi="Times New Roman" w:cs="Times New Roman"/>
          <w:color w:val="auto"/>
          <w:sz w:val="28"/>
        </w:rPr>
        <w:t>Conclusion</w:t>
      </w:r>
      <w:bookmarkEnd w:id="123"/>
    </w:p>
    <w:p w:rsidR="003425B6" w:rsidRDefault="00C1381E" w:rsidP="00D73989">
      <w:pPr>
        <w:spacing w:before="100" w:beforeAutospacing="1" w:after="100" w:afterAutospacing="1" w:line="360" w:lineRule="auto"/>
        <w:rPr>
          <w:rFonts w:ascii="Times New Roman" w:hAnsi="Times New Roman" w:cs="Times New Roman"/>
          <w:sz w:val="24"/>
          <w:szCs w:val="24"/>
        </w:rPr>
      </w:pPr>
      <w:r w:rsidRPr="00B63FFC">
        <w:rPr>
          <w:rFonts w:ascii="Times New Roman" w:hAnsi="Times New Roman" w:cs="Times New Roman"/>
          <w:sz w:val="24"/>
          <w:szCs w:val="24"/>
        </w:rPr>
        <w:t xml:space="preserve">At the outset of this work we proposed a new model of auditory hallucinations, which describes the mechanisms underpinning the generation of the ‘voices’. Since a crucial concept in the expectation-perception model is the auditory predictive coding, we conducted a series of experiments investigating behavioural and neural </w:t>
      </w:r>
      <w:r w:rsidRPr="00C066B6">
        <w:rPr>
          <w:rFonts w:ascii="Times New Roman" w:hAnsi="Times New Roman" w:cs="Times New Roman"/>
          <w:sz w:val="24"/>
          <w:szCs w:val="24"/>
        </w:rPr>
        <w:lastRenderedPageBreak/>
        <w:t xml:space="preserve">correlates of auditory expectation. </w:t>
      </w:r>
      <w:r w:rsidR="00006DBD" w:rsidRPr="00C066B6">
        <w:rPr>
          <w:rFonts w:ascii="Times New Roman" w:hAnsi="Times New Roman" w:cs="Times New Roman"/>
          <w:sz w:val="24"/>
          <w:szCs w:val="24"/>
        </w:rPr>
        <w:t>Our results indicate a wide network of brain areas involved in processing auditory prediction error</w:t>
      </w:r>
      <w:r w:rsidR="00565627" w:rsidRPr="00C066B6">
        <w:rPr>
          <w:rFonts w:ascii="Times New Roman" w:hAnsi="Times New Roman" w:cs="Times New Roman"/>
          <w:sz w:val="24"/>
          <w:szCs w:val="24"/>
        </w:rPr>
        <w:t>.</w:t>
      </w:r>
      <w:r w:rsidR="00580AED" w:rsidRPr="00C066B6">
        <w:rPr>
          <w:rFonts w:ascii="Times New Roman" w:hAnsi="Times New Roman" w:cs="Times New Roman"/>
          <w:sz w:val="24"/>
          <w:szCs w:val="24"/>
        </w:rPr>
        <w:t xml:space="preserve"> Left middle temporal gyrus responded to unexpected sounds and silences, whilst left superior temporal gyrus activated significantly only to unexpected sounds. Such difference in activity suggests a hierarchy in processing expectation and prediction error such that middle temporal gyrus performs relatively abstract processing, i.e. generates expectation and interprets activity of superior temporal gyrus. Responses of the latter are more stimulus-constricted, i.e. it responds with greater activity to the sound and very little activity to silence, whether expected or unexpected.</w:t>
      </w:r>
      <w:r w:rsidR="00D73989" w:rsidRPr="00C066B6">
        <w:rPr>
          <w:rFonts w:ascii="Times New Roman" w:hAnsi="Times New Roman" w:cs="Times New Roman"/>
          <w:sz w:val="24"/>
          <w:szCs w:val="24"/>
        </w:rPr>
        <w:t xml:space="preserve"> The middle and superior temporal gyri been shown to have abnormal structure and function in individuals suffering from auditory hallucinations. Such </w:t>
      </w:r>
      <w:r w:rsidR="00D729AF" w:rsidRPr="00C066B6">
        <w:rPr>
          <w:rFonts w:ascii="Times New Roman" w:hAnsi="Times New Roman" w:cs="Times New Roman"/>
          <w:sz w:val="24"/>
          <w:szCs w:val="24"/>
        </w:rPr>
        <w:t xml:space="preserve">correspondence between the function in prediction error processing and abnormality in auditory hallucinations might indicate that aberrations in processing prediction error could contribute to perception of ‘voices’. </w:t>
      </w:r>
      <w:r w:rsidR="00D73989" w:rsidRPr="00C066B6">
        <w:rPr>
          <w:rFonts w:ascii="Times New Roman" w:hAnsi="Times New Roman" w:cs="Times New Roman"/>
          <w:sz w:val="24"/>
          <w:szCs w:val="24"/>
        </w:rPr>
        <w:t xml:space="preserve">The results also revealed that bilateral visual cortex involved in recognizing shapes responds with increased activity to unexpected, compared with expected auditory stimuli. This finding suggests that in perception of associated stimuli the brain area processing the cue updates the validity of the signal in response to the activity in the brain area processing the outcome. Increased activity in the left hippocampal gyrus might indicate the process of updating the associations between the stimuli in memory. </w:t>
      </w:r>
      <w:r w:rsidR="00006DBD" w:rsidRPr="00C066B6">
        <w:rPr>
          <w:rFonts w:ascii="Times New Roman" w:hAnsi="Times New Roman" w:cs="Times New Roman"/>
          <w:sz w:val="24"/>
          <w:szCs w:val="24"/>
        </w:rPr>
        <w:t>We were able to devise a model of normal (healthy) auditory predictive coding</w:t>
      </w:r>
      <w:r w:rsidR="00B63FFC" w:rsidRPr="00C066B6">
        <w:rPr>
          <w:rFonts w:ascii="Times New Roman" w:hAnsi="Times New Roman" w:cs="Times New Roman"/>
          <w:sz w:val="24"/>
          <w:szCs w:val="24"/>
        </w:rPr>
        <w:t xml:space="preserve"> and a hypothetical</w:t>
      </w:r>
      <w:r w:rsidR="00B63FFC" w:rsidRPr="00B63FFC">
        <w:rPr>
          <w:rFonts w:ascii="Times New Roman" w:hAnsi="Times New Roman" w:cs="Times New Roman"/>
          <w:sz w:val="24"/>
          <w:szCs w:val="24"/>
        </w:rPr>
        <w:t xml:space="preserve"> model of auditory predictive coding in auditory hallucinations</w:t>
      </w:r>
      <w:r w:rsidR="00006DBD" w:rsidRPr="00B63FFC">
        <w:rPr>
          <w:rFonts w:ascii="Times New Roman" w:hAnsi="Times New Roman" w:cs="Times New Roman"/>
          <w:sz w:val="24"/>
          <w:szCs w:val="24"/>
        </w:rPr>
        <w:t xml:space="preserve">. Such model will allow </w:t>
      </w:r>
      <w:r w:rsidRPr="00B63FFC">
        <w:rPr>
          <w:rFonts w:ascii="Times New Roman" w:hAnsi="Times New Roman" w:cs="Times New Roman"/>
          <w:sz w:val="24"/>
          <w:szCs w:val="24"/>
        </w:rPr>
        <w:t xml:space="preserve">future comparison of </w:t>
      </w:r>
      <w:r w:rsidR="00006DBD" w:rsidRPr="00B63FFC">
        <w:rPr>
          <w:rFonts w:ascii="Times New Roman" w:hAnsi="Times New Roman" w:cs="Times New Roman"/>
          <w:sz w:val="24"/>
          <w:szCs w:val="24"/>
        </w:rPr>
        <w:t xml:space="preserve">the processing of unexpected auditory outcomes between healthy individuals and those suffering from auditory hallucinations. It </w:t>
      </w:r>
      <w:r w:rsidR="00C066B6">
        <w:rPr>
          <w:rFonts w:ascii="Times New Roman" w:hAnsi="Times New Roman" w:cs="Times New Roman"/>
          <w:sz w:val="24"/>
          <w:szCs w:val="24"/>
        </w:rPr>
        <w:t xml:space="preserve">might thus be possible </w:t>
      </w:r>
      <w:r w:rsidR="00006DBD" w:rsidRPr="00B63FFC">
        <w:rPr>
          <w:rFonts w:ascii="Times New Roman" w:hAnsi="Times New Roman" w:cs="Times New Roman"/>
          <w:sz w:val="24"/>
          <w:szCs w:val="24"/>
        </w:rPr>
        <w:t>to test the predictions of the expectation-perception hypothesis</w:t>
      </w:r>
      <w:r w:rsidR="00B63FFC" w:rsidRPr="00B63FFC">
        <w:rPr>
          <w:rFonts w:ascii="Times New Roman" w:hAnsi="Times New Roman" w:cs="Times New Roman"/>
          <w:sz w:val="24"/>
          <w:szCs w:val="24"/>
        </w:rPr>
        <w:t xml:space="preserve"> and to improve the understanding of auditory hallucinations.</w:t>
      </w:r>
    </w:p>
    <w:p w:rsidR="003425B6" w:rsidRDefault="003425B6" w:rsidP="008C44A4">
      <w:pPr>
        <w:spacing w:before="100" w:beforeAutospacing="1" w:after="100" w:afterAutospacing="1" w:line="360" w:lineRule="auto"/>
        <w:rPr>
          <w:rFonts w:ascii="Times New Roman" w:hAnsi="Times New Roman" w:cs="Times New Roman"/>
          <w:sz w:val="24"/>
          <w:szCs w:val="24"/>
        </w:rPr>
      </w:pPr>
    </w:p>
    <w:p w:rsidR="003425B6" w:rsidRDefault="003425B6" w:rsidP="008C44A4">
      <w:pPr>
        <w:spacing w:before="100" w:beforeAutospacing="1" w:after="100" w:afterAutospacing="1" w:line="360" w:lineRule="auto"/>
        <w:rPr>
          <w:rFonts w:ascii="Times New Roman" w:hAnsi="Times New Roman" w:cs="Times New Roman"/>
          <w:sz w:val="24"/>
          <w:szCs w:val="24"/>
        </w:rPr>
      </w:pPr>
    </w:p>
    <w:p w:rsidR="003425B6" w:rsidRDefault="003425B6" w:rsidP="008C44A4">
      <w:pPr>
        <w:spacing w:before="100" w:beforeAutospacing="1" w:after="100" w:afterAutospacing="1" w:line="360" w:lineRule="auto"/>
        <w:rPr>
          <w:rFonts w:ascii="Times New Roman" w:hAnsi="Times New Roman" w:cs="Times New Roman"/>
          <w:sz w:val="24"/>
          <w:szCs w:val="24"/>
        </w:rPr>
      </w:pPr>
    </w:p>
    <w:p w:rsidR="001140B8" w:rsidRDefault="001140B8" w:rsidP="008C44A4">
      <w:pPr>
        <w:spacing w:before="100" w:beforeAutospacing="1" w:after="100" w:afterAutospacing="1" w:line="360" w:lineRule="auto"/>
        <w:rPr>
          <w:rFonts w:ascii="Times New Roman" w:hAnsi="Times New Roman" w:cs="Times New Roman"/>
          <w:sz w:val="24"/>
          <w:szCs w:val="24"/>
        </w:rPr>
      </w:pPr>
    </w:p>
    <w:p w:rsidR="00A4327C" w:rsidRPr="00A4327C" w:rsidRDefault="00A4327C" w:rsidP="008C44A4">
      <w:pPr>
        <w:spacing w:before="100" w:beforeAutospacing="1" w:after="100" w:afterAutospacing="1" w:line="360" w:lineRule="auto"/>
        <w:rPr>
          <w:rFonts w:ascii="Times New Roman" w:hAnsi="Times New Roman" w:cs="Times New Roman"/>
          <w:b/>
          <w:sz w:val="28"/>
          <w:szCs w:val="24"/>
        </w:rPr>
      </w:pPr>
      <w:r w:rsidRPr="00A4327C">
        <w:rPr>
          <w:rFonts w:ascii="Times New Roman" w:hAnsi="Times New Roman" w:cs="Times New Roman"/>
          <w:b/>
          <w:sz w:val="28"/>
          <w:szCs w:val="24"/>
        </w:rPr>
        <w:lastRenderedPageBreak/>
        <w:t>Publications during PhD</w:t>
      </w:r>
    </w:p>
    <w:p w:rsidR="00A60F6F" w:rsidRDefault="00A4327C" w:rsidP="008C44A4">
      <w:pPr>
        <w:spacing w:before="100" w:beforeAutospacing="1" w:after="100" w:afterAutospacing="1" w:line="360" w:lineRule="auto"/>
        <w:rPr>
          <w:rFonts w:ascii="Times New Roman" w:hAnsi="Times New Roman" w:cs="Times New Roman"/>
          <w:b/>
          <w:sz w:val="28"/>
          <w:szCs w:val="24"/>
        </w:rPr>
      </w:pPr>
      <w:r w:rsidRPr="00A4327C">
        <w:rPr>
          <w:rFonts w:ascii="Times New Roman" w:hAnsi="Times New Roman" w:cs="Times New Roman"/>
          <w:b/>
          <w:sz w:val="28"/>
          <w:szCs w:val="24"/>
        </w:rPr>
        <w:t xml:space="preserve">Published </w:t>
      </w:r>
    </w:p>
    <w:p w:rsidR="00A60F6F" w:rsidRPr="000B0063" w:rsidRDefault="00A60F6F" w:rsidP="008C44A4">
      <w:pPr>
        <w:spacing w:before="100" w:beforeAutospacing="1" w:after="100" w:afterAutospacing="1" w:line="360" w:lineRule="auto"/>
        <w:rPr>
          <w:rFonts w:ascii="Times New Roman" w:hAnsi="Times New Roman" w:cs="Times New Roman"/>
          <w:sz w:val="24"/>
          <w:szCs w:val="24"/>
        </w:rPr>
      </w:pPr>
      <w:r w:rsidRPr="00A60F6F">
        <w:rPr>
          <w:rFonts w:ascii="Times New Roman" w:hAnsi="Times New Roman" w:cs="Times New Roman"/>
          <w:sz w:val="24"/>
          <w:szCs w:val="24"/>
        </w:rPr>
        <w:t>Nazimek, J.M., Hunter, M.D., W</w:t>
      </w:r>
      <w:r>
        <w:rPr>
          <w:rFonts w:ascii="Times New Roman" w:hAnsi="Times New Roman" w:cs="Times New Roman"/>
          <w:sz w:val="24"/>
          <w:szCs w:val="24"/>
        </w:rPr>
        <w:t xml:space="preserve">oodruff, P.W. (2012) Auditory hallucinations: expectation-perception </w:t>
      </w:r>
      <w:r w:rsidR="000B0063">
        <w:rPr>
          <w:rFonts w:ascii="Times New Roman" w:hAnsi="Times New Roman" w:cs="Times New Roman"/>
          <w:sz w:val="24"/>
          <w:szCs w:val="24"/>
        </w:rPr>
        <w:t>model</w:t>
      </w:r>
      <w:r>
        <w:rPr>
          <w:rFonts w:ascii="Times New Roman" w:hAnsi="Times New Roman" w:cs="Times New Roman"/>
          <w:sz w:val="24"/>
          <w:szCs w:val="24"/>
        </w:rPr>
        <w:t xml:space="preserve">. </w:t>
      </w:r>
      <w:r w:rsidRPr="00A60F6F">
        <w:rPr>
          <w:rFonts w:ascii="Times New Roman" w:hAnsi="Times New Roman" w:cs="Times New Roman"/>
          <w:i/>
          <w:sz w:val="24"/>
          <w:szCs w:val="24"/>
        </w:rPr>
        <w:t>Medical Hypotheses</w:t>
      </w:r>
      <w:r>
        <w:rPr>
          <w:rFonts w:ascii="Times New Roman" w:hAnsi="Times New Roman" w:cs="Times New Roman"/>
          <w:i/>
          <w:sz w:val="24"/>
          <w:szCs w:val="24"/>
        </w:rPr>
        <w:t>,</w:t>
      </w:r>
      <w:r w:rsidR="000B0063" w:rsidRPr="000B0063">
        <w:rPr>
          <w:rFonts w:ascii="Times New Roman" w:hAnsi="Times New Roman" w:cs="Times New Roman"/>
          <w:sz w:val="24"/>
          <w:szCs w:val="24"/>
        </w:rPr>
        <w:t>78, 802-810</w:t>
      </w:r>
      <w:r w:rsidR="000B0063">
        <w:rPr>
          <w:rFonts w:ascii="Times New Roman" w:hAnsi="Times New Roman" w:cs="Times New Roman"/>
          <w:sz w:val="24"/>
          <w:szCs w:val="24"/>
        </w:rPr>
        <w:t>.</w:t>
      </w:r>
      <w:r w:rsidRPr="000B0063">
        <w:rPr>
          <w:rFonts w:ascii="Times New Roman" w:hAnsi="Times New Roman" w:cs="Times New Roman"/>
          <w:sz w:val="24"/>
          <w:szCs w:val="24"/>
        </w:rPr>
        <w:t xml:space="preserve">  </w:t>
      </w:r>
    </w:p>
    <w:p w:rsidR="00A4327C" w:rsidRDefault="00A4327C" w:rsidP="008C44A4">
      <w:pPr>
        <w:spacing w:before="100" w:beforeAutospacing="1" w:after="100" w:afterAutospacing="1" w:line="360" w:lineRule="auto"/>
        <w:rPr>
          <w:rFonts w:ascii="Times New Roman" w:hAnsi="Times New Roman" w:cs="Times New Roman"/>
          <w:b/>
          <w:sz w:val="28"/>
          <w:szCs w:val="24"/>
        </w:rPr>
      </w:pPr>
      <w:r w:rsidRPr="00A4327C">
        <w:rPr>
          <w:rFonts w:ascii="Times New Roman" w:hAnsi="Times New Roman" w:cs="Times New Roman"/>
          <w:b/>
          <w:sz w:val="28"/>
          <w:szCs w:val="24"/>
        </w:rPr>
        <w:t xml:space="preserve">In </w:t>
      </w:r>
      <w:r w:rsidR="00D47B2E">
        <w:rPr>
          <w:rFonts w:ascii="Times New Roman" w:hAnsi="Times New Roman" w:cs="Times New Roman"/>
          <w:b/>
          <w:sz w:val="28"/>
          <w:szCs w:val="24"/>
        </w:rPr>
        <w:t>submission</w:t>
      </w:r>
    </w:p>
    <w:p w:rsidR="00A60F6F" w:rsidRDefault="00A60F6F" w:rsidP="008C44A4">
      <w:pPr>
        <w:spacing w:after="0" w:line="360" w:lineRule="auto"/>
        <w:rPr>
          <w:rFonts w:ascii="Times New Roman" w:hAnsi="Times New Roman" w:cs="Times New Roman"/>
          <w:sz w:val="24"/>
          <w:szCs w:val="24"/>
        </w:rPr>
      </w:pPr>
      <w:r w:rsidRPr="00A60F6F">
        <w:rPr>
          <w:rFonts w:ascii="Times New Roman" w:hAnsi="Times New Roman" w:cs="Times New Roman"/>
          <w:sz w:val="24"/>
          <w:szCs w:val="24"/>
        </w:rPr>
        <w:t xml:space="preserve">Nazimek, J.M., Hunter, M.D., Hoskin, R.J., Wilkinson, I., Woodruff, P.W. Neural basis of auditory expectation within the temporal cortex. </w:t>
      </w:r>
    </w:p>
    <w:p w:rsidR="00665419" w:rsidRDefault="00665419" w:rsidP="008C44A4">
      <w:pPr>
        <w:spacing w:after="0" w:line="360" w:lineRule="auto"/>
        <w:rPr>
          <w:rFonts w:ascii="Times New Roman" w:hAnsi="Times New Roman" w:cs="Times New Roman"/>
          <w:sz w:val="24"/>
          <w:szCs w:val="24"/>
        </w:rPr>
      </w:pPr>
    </w:p>
    <w:p w:rsidR="00A60F6F" w:rsidRPr="00A60F6F" w:rsidRDefault="00A60F6F" w:rsidP="008C44A4">
      <w:pPr>
        <w:spacing w:after="0" w:line="360" w:lineRule="auto"/>
        <w:rPr>
          <w:rFonts w:ascii="Times New Roman" w:hAnsi="Times New Roman" w:cs="Times New Roman"/>
          <w:sz w:val="24"/>
          <w:szCs w:val="24"/>
        </w:rPr>
      </w:pPr>
    </w:p>
    <w:p w:rsidR="00BD6868" w:rsidRDefault="00B63FFC" w:rsidP="008C44A4">
      <w:pPr>
        <w:spacing w:before="100" w:beforeAutospacing="1" w:after="100" w:afterAutospacing="1" w:line="360" w:lineRule="auto"/>
        <w:rPr>
          <w:rFonts w:ascii="Times New Roman" w:hAnsi="Times New Roman" w:cs="Times New Roman"/>
          <w:b/>
          <w:sz w:val="28"/>
          <w:szCs w:val="24"/>
        </w:rPr>
      </w:pPr>
      <w:r w:rsidRPr="00B63FFC">
        <w:rPr>
          <w:rFonts w:ascii="Times New Roman" w:hAnsi="Times New Roman" w:cs="Times New Roman"/>
          <w:b/>
          <w:sz w:val="28"/>
          <w:szCs w:val="24"/>
        </w:rPr>
        <w:t>Abbreviations</w:t>
      </w:r>
    </w:p>
    <w:p w:rsidR="00B63FFC" w:rsidRDefault="00B63FF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AC – auditory cortex </w:t>
      </w:r>
    </w:p>
    <w:p w:rsidR="0002773F" w:rsidRDefault="0002773F"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ACC – anterior cingulate cortex</w:t>
      </w:r>
    </w:p>
    <w:p w:rsidR="00612910" w:rsidRDefault="00612910"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BA – Brodmann Area </w:t>
      </w:r>
    </w:p>
    <w:p w:rsidR="00B63FFC" w:rsidRDefault="00B63FF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BOLD – blood oxygenation level dependent</w:t>
      </w:r>
    </w:p>
    <w:p w:rsidR="00B63FFC" w:rsidRDefault="00B63FF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CG – cingulate gyrus </w:t>
      </w:r>
    </w:p>
    <w:p w:rsidR="00B63FFC" w:rsidRDefault="00B63FF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CR – conditioned response </w:t>
      </w:r>
    </w:p>
    <w:p w:rsidR="00B63FFC" w:rsidRDefault="00B63FF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CS – conditioned stimulus</w:t>
      </w:r>
    </w:p>
    <w:p w:rsidR="00B63FFC" w:rsidRDefault="00B63FF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CSF – cerebrospinal fluid</w:t>
      </w:r>
    </w:p>
    <w:p w:rsidR="00250EBC" w:rsidRDefault="00250EB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DCM – dynamic causal modeling</w:t>
      </w:r>
    </w:p>
    <w:p w:rsidR="0002773F" w:rsidRDefault="0002773F"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E - expectation</w:t>
      </w:r>
    </w:p>
    <w:p w:rsidR="00B63FFC" w:rsidRDefault="00B63FF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EPI- echo planar imaging </w:t>
      </w:r>
    </w:p>
    <w:p w:rsidR="00B63FFC" w:rsidRDefault="00B63FF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fMRI – functional magnetic resonance imaging </w:t>
      </w:r>
    </w:p>
    <w:p w:rsidR="0002773F" w:rsidRDefault="0002773F"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FWHM – full width half maximum</w:t>
      </w:r>
    </w:p>
    <w:p w:rsidR="0002773F" w:rsidRDefault="0002773F"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L- left </w:t>
      </w:r>
    </w:p>
    <w:p w:rsidR="00B63FFC" w:rsidRDefault="00B63FF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LSHS – Launay-Slade Hallucinations Scale </w:t>
      </w:r>
    </w:p>
    <w:p w:rsidR="00B63FFC" w:rsidRDefault="00B63FF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MNI – Montreal Neurological Institute</w:t>
      </w:r>
    </w:p>
    <w:p w:rsidR="00B63FFC" w:rsidRDefault="00B63FF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MTG – middle temporal gyrus</w:t>
      </w:r>
    </w:p>
    <w:p w:rsidR="00B63FFC" w:rsidRDefault="00B63FF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NART – National Adult Reading Test</w:t>
      </w:r>
    </w:p>
    <w:p w:rsidR="00B63FFC" w:rsidRDefault="00B63FFC"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OFC – orbitofrontal cortex</w:t>
      </w:r>
    </w:p>
    <w:p w:rsidR="0002773F" w:rsidRDefault="0002773F" w:rsidP="00B63FFC">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PE – prediction error </w:t>
      </w:r>
    </w:p>
    <w:p w:rsidR="00B63FFC" w:rsidRDefault="00B63FF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PFC – prefrontal cortex </w:t>
      </w:r>
    </w:p>
    <w:p w:rsidR="00B63FFC" w:rsidRDefault="00B63FF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PPI- Psychophysiological interactions</w:t>
      </w:r>
    </w:p>
    <w:p w:rsidR="0002773F" w:rsidRDefault="0002773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R – right </w:t>
      </w:r>
    </w:p>
    <w:p w:rsidR="0002773F" w:rsidRDefault="0002773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S – signal </w:t>
      </w:r>
    </w:p>
    <w:p w:rsidR="0002773F" w:rsidRDefault="0002773F"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SD – standard deviation</w:t>
      </w:r>
    </w:p>
    <w:p w:rsidR="00250EBC" w:rsidRDefault="00250EB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SEM – structural equation modeling</w:t>
      </w:r>
    </w:p>
    <w:p w:rsidR="00B63FFC" w:rsidRDefault="00B63FF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STG – superior temporal gyrus</w:t>
      </w:r>
    </w:p>
    <w:p w:rsidR="00B63FFC" w:rsidRDefault="00B63FF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SPM – statistical parametric mapping</w:t>
      </w:r>
    </w:p>
    <w:p w:rsidR="00665419" w:rsidRDefault="00665419"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TE – echo time </w:t>
      </w:r>
    </w:p>
    <w:p w:rsidR="00B63FFC" w:rsidRDefault="00B63FF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TR </w:t>
      </w:r>
      <w:r w:rsidR="0002773F">
        <w:rPr>
          <w:rFonts w:ascii="Times New Roman" w:hAnsi="Times New Roman" w:cs="Times New Roman"/>
          <w:sz w:val="24"/>
          <w:szCs w:val="24"/>
        </w:rPr>
        <w:t>–</w:t>
      </w:r>
      <w:r>
        <w:rPr>
          <w:rFonts w:ascii="Times New Roman" w:hAnsi="Times New Roman" w:cs="Times New Roman"/>
          <w:sz w:val="24"/>
          <w:szCs w:val="24"/>
        </w:rPr>
        <w:t xml:space="preserve"> </w:t>
      </w:r>
      <w:r w:rsidR="0002773F">
        <w:rPr>
          <w:rFonts w:ascii="Times New Roman" w:hAnsi="Times New Roman" w:cs="Times New Roman"/>
          <w:sz w:val="24"/>
          <w:szCs w:val="24"/>
        </w:rPr>
        <w:t>repetition time</w:t>
      </w:r>
    </w:p>
    <w:p w:rsidR="00B63FFC" w:rsidRDefault="00B63FF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TRN – thalamic reticular nucleus</w:t>
      </w:r>
    </w:p>
    <w:p w:rsidR="001140B8" w:rsidRDefault="001140B8"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TTG – transverse temporal gyrus</w:t>
      </w:r>
    </w:p>
    <w:p w:rsidR="00B63FFC" w:rsidRDefault="00B63FF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US – unconditioned stimulus </w:t>
      </w:r>
    </w:p>
    <w:p w:rsidR="00B63FFC" w:rsidRDefault="00B63FF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UR – unconditioned response </w:t>
      </w:r>
    </w:p>
    <w:p w:rsidR="00B63FFC" w:rsidRDefault="00B63FF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VOI- volume of interest </w:t>
      </w:r>
    </w:p>
    <w:p w:rsidR="00B63FFC" w:rsidRDefault="00B63FF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WAIS-R – Wechsler Adult Intelligence Scale </w:t>
      </w:r>
      <w:r w:rsidR="0002773F">
        <w:rPr>
          <w:rFonts w:ascii="Times New Roman" w:hAnsi="Times New Roman" w:cs="Times New Roman"/>
          <w:sz w:val="24"/>
          <w:szCs w:val="24"/>
        </w:rPr>
        <w:t>–</w:t>
      </w:r>
      <w:r>
        <w:rPr>
          <w:rFonts w:ascii="Times New Roman" w:hAnsi="Times New Roman" w:cs="Times New Roman"/>
          <w:sz w:val="24"/>
          <w:szCs w:val="24"/>
        </w:rPr>
        <w:t xml:space="preserve"> revised</w:t>
      </w:r>
    </w:p>
    <w:p w:rsidR="0002773F" w:rsidRDefault="0002773F"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665419" w:rsidRDefault="00665419" w:rsidP="008C44A4">
      <w:pPr>
        <w:spacing w:before="100" w:beforeAutospacing="1" w:after="100" w:afterAutospacing="1" w:line="360" w:lineRule="auto"/>
        <w:rPr>
          <w:rFonts w:ascii="Times New Roman" w:hAnsi="Times New Roman" w:cs="Times New Roman"/>
          <w:sz w:val="24"/>
          <w:szCs w:val="24"/>
        </w:rPr>
      </w:pPr>
    </w:p>
    <w:p w:rsidR="00FE3605" w:rsidRPr="00A60F6F" w:rsidRDefault="00B63FFC" w:rsidP="008C44A4">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b/>
          <w:sz w:val="28"/>
          <w:szCs w:val="24"/>
        </w:rPr>
        <w:t>References</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sz w:val="24"/>
          <w:szCs w:val="24"/>
        </w:rPr>
        <w:t>Adank, P., Noordzu, M.L. &amp; Hagoort, P.</w:t>
      </w:r>
      <w:r w:rsidR="00430C88" w:rsidRPr="008E22E3">
        <w:rPr>
          <w:rFonts w:ascii="Times New Roman" w:hAnsi="Times New Roman" w:cs="Times New Roman"/>
          <w:sz w:val="24"/>
          <w:szCs w:val="24"/>
        </w:rPr>
        <w:fldChar w:fldCharType="begin"/>
      </w:r>
      <w:r w:rsidRPr="008E22E3">
        <w:rPr>
          <w:rFonts w:ascii="Times New Roman" w:hAnsi="Times New Roman" w:cs="Times New Roman"/>
          <w:sz w:val="24"/>
          <w:szCs w:val="24"/>
        </w:rPr>
        <w:instrText xml:space="preserve"> ADDIN EN.REFLIST </w:instrText>
      </w:r>
      <w:r w:rsidR="00430C88" w:rsidRPr="008E22E3">
        <w:rPr>
          <w:rFonts w:ascii="Times New Roman" w:hAnsi="Times New Roman" w:cs="Times New Roman"/>
          <w:sz w:val="24"/>
          <w:szCs w:val="24"/>
        </w:rPr>
        <w:fldChar w:fldCharType="separate"/>
      </w:r>
      <w:r w:rsidRPr="008E22E3">
        <w:rPr>
          <w:rFonts w:ascii="Times New Roman" w:hAnsi="Times New Roman" w:cs="Times New Roman"/>
          <w:noProof/>
          <w:sz w:val="24"/>
          <w:szCs w:val="24"/>
        </w:rPr>
        <w:t xml:space="preserve"> (2012) The role of planum temporale in processing accent variation in spoken language comprehension. </w:t>
      </w:r>
      <w:r w:rsidRPr="008E22E3">
        <w:rPr>
          <w:rFonts w:ascii="Times New Roman" w:hAnsi="Times New Roman" w:cs="Times New Roman"/>
          <w:i/>
          <w:noProof/>
          <w:sz w:val="24"/>
          <w:szCs w:val="24"/>
        </w:rPr>
        <w:t>Hum</w:t>
      </w:r>
      <w:r>
        <w:rPr>
          <w:rFonts w:ascii="Times New Roman" w:hAnsi="Times New Roman" w:cs="Times New Roman"/>
          <w:i/>
          <w:noProof/>
          <w:sz w:val="24"/>
          <w:szCs w:val="24"/>
        </w:rPr>
        <w:t>an</w:t>
      </w:r>
      <w:r w:rsidRPr="008E22E3">
        <w:rPr>
          <w:rFonts w:ascii="Times New Roman" w:hAnsi="Times New Roman" w:cs="Times New Roman"/>
          <w:i/>
          <w:noProof/>
          <w:sz w:val="24"/>
          <w:szCs w:val="24"/>
        </w:rPr>
        <w:t xml:space="preserve"> Brain Mapp</w:t>
      </w:r>
      <w:r>
        <w:rPr>
          <w:rFonts w:ascii="Times New Roman" w:hAnsi="Times New Roman" w:cs="Times New Roman"/>
          <w:i/>
          <w:noProof/>
          <w:sz w:val="24"/>
          <w:szCs w:val="24"/>
        </w:rPr>
        <w:t>ing</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360-72.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Aleksandrov, A. A., Dmitrieva, E. S. &amp; Stankevich, L. N. (2010) Experimental formation of visual-auditory associations on phoneme recognition. </w:t>
      </w:r>
      <w:r w:rsidRPr="008E22E3">
        <w:rPr>
          <w:rFonts w:ascii="Times New Roman" w:hAnsi="Times New Roman" w:cs="Times New Roman"/>
          <w:i/>
          <w:noProof/>
          <w:sz w:val="24"/>
          <w:szCs w:val="24"/>
        </w:rPr>
        <w:t>Neurosci</w:t>
      </w:r>
      <w:r>
        <w:rPr>
          <w:rFonts w:ascii="Times New Roman" w:hAnsi="Times New Roman" w:cs="Times New Roman"/>
          <w:i/>
          <w:noProof/>
          <w:sz w:val="24"/>
          <w:szCs w:val="24"/>
        </w:rPr>
        <w:t>ence and</w:t>
      </w:r>
      <w:r w:rsidRPr="008E22E3">
        <w:rPr>
          <w:rFonts w:ascii="Times New Roman" w:hAnsi="Times New Roman" w:cs="Times New Roman"/>
          <w:i/>
          <w:noProof/>
          <w:sz w:val="24"/>
          <w:szCs w:val="24"/>
        </w:rPr>
        <w:t xml:space="preserve"> Behav</w:t>
      </w:r>
      <w:r>
        <w:rPr>
          <w:rFonts w:ascii="Times New Roman" w:hAnsi="Times New Roman" w:cs="Times New Roman"/>
          <w:i/>
          <w:noProof/>
          <w:sz w:val="24"/>
          <w:szCs w:val="24"/>
        </w:rPr>
        <w:t>ioural</w:t>
      </w:r>
      <w:r w:rsidRPr="008E22E3">
        <w:rPr>
          <w:rFonts w:ascii="Times New Roman" w:hAnsi="Times New Roman" w:cs="Times New Roman"/>
          <w:i/>
          <w:noProof/>
          <w:sz w:val="24"/>
          <w:szCs w:val="24"/>
        </w:rPr>
        <w:t xml:space="preserve"> Physiol</w:t>
      </w:r>
      <w:r>
        <w:rPr>
          <w:rFonts w:ascii="Times New Roman" w:hAnsi="Times New Roman" w:cs="Times New Roman"/>
          <w:i/>
          <w:noProof/>
          <w:sz w:val="24"/>
          <w:szCs w:val="24"/>
        </w:rPr>
        <w:t>ogy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40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998-1002.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Aleman, A., Bocker, K. B., Hijman, R., De Haan, E. H. &amp; Kahn, R. S. (2003) Cognitive basis of hallucinations in schizophrenia: role of top-down information processing. </w:t>
      </w:r>
      <w:r w:rsidRPr="008E22E3">
        <w:rPr>
          <w:rFonts w:ascii="Times New Roman" w:hAnsi="Times New Roman" w:cs="Times New Roman"/>
          <w:i/>
          <w:noProof/>
          <w:sz w:val="24"/>
          <w:szCs w:val="24"/>
        </w:rPr>
        <w:t>Schizophr</w:t>
      </w:r>
      <w:r>
        <w:rPr>
          <w:rFonts w:ascii="Times New Roman" w:hAnsi="Times New Roman" w:cs="Times New Roman"/>
          <w:i/>
          <w:noProof/>
          <w:sz w:val="24"/>
          <w:szCs w:val="24"/>
        </w:rPr>
        <w:t>enia</w:t>
      </w:r>
      <w:r w:rsidRPr="008E22E3">
        <w:rPr>
          <w:rFonts w:ascii="Times New Roman" w:hAnsi="Times New Roman" w:cs="Times New Roman"/>
          <w:i/>
          <w:noProof/>
          <w:sz w:val="24"/>
          <w:szCs w:val="24"/>
        </w:rPr>
        <w:t xml:space="preserve"> Res</w:t>
      </w:r>
      <w:r>
        <w:rPr>
          <w:rFonts w:ascii="Times New Roman" w:hAnsi="Times New Roman" w:cs="Times New Roman"/>
          <w:i/>
          <w:noProof/>
          <w:sz w:val="24"/>
          <w:szCs w:val="24"/>
        </w:rPr>
        <w:t>earch</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64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175-85.</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Amaral, D. G., Behniea, H. &amp; Kelly, J. L. (2003) Topographic organization of projections from the amygdala to the visual cortex in the macaque monkey. </w:t>
      </w:r>
      <w:r w:rsidRPr="008E22E3">
        <w:rPr>
          <w:rFonts w:ascii="Times New Roman" w:hAnsi="Times New Roman" w:cs="Times New Roman"/>
          <w:i/>
          <w:noProof/>
          <w:sz w:val="24"/>
          <w:szCs w:val="24"/>
        </w:rPr>
        <w:t>Neuroscience,</w:t>
      </w:r>
      <w:r w:rsidRPr="008E22E3">
        <w:rPr>
          <w:rFonts w:ascii="Times New Roman" w:hAnsi="Times New Roman" w:cs="Times New Roman"/>
          <w:noProof/>
          <w:sz w:val="24"/>
          <w:szCs w:val="24"/>
        </w:rPr>
        <w:t xml:space="preserve"> 118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1099-120.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Antoni, M. H., Cruess, D. G., Cruess, S., Lutgendorf, S., Kumar, M., Ironson, G., Klimas, N., Fletcher, M. A. &amp; Schneiderman, N. (2000) Cognitive-Behavioral Stress Management Intervention Effects on Anxiety, 24-Hr Urinary Norepinephrine Output, and T-Cytotoxic/Suppressor Cells Over Time Among Symptomatic HIV-Infected Gay Me</w:t>
      </w:r>
      <w:r>
        <w:rPr>
          <w:rFonts w:ascii="Times New Roman" w:hAnsi="Times New Roman" w:cs="Times New Roman"/>
          <w:noProof/>
          <w:sz w:val="24"/>
          <w:szCs w:val="24"/>
        </w:rPr>
        <w:t xml:space="preserve">n. </w:t>
      </w:r>
      <w:r w:rsidRPr="008E22E3">
        <w:rPr>
          <w:rFonts w:ascii="Times New Roman" w:hAnsi="Times New Roman" w:cs="Times New Roman"/>
          <w:i/>
          <w:noProof/>
          <w:sz w:val="24"/>
          <w:szCs w:val="24"/>
        </w:rPr>
        <w:t>Journal of Consulting and Clinical Psychology</w:t>
      </w:r>
      <w:r>
        <w:rPr>
          <w:rFonts w:ascii="Times New Roman" w:hAnsi="Times New Roman" w:cs="Times New Roman"/>
          <w:noProof/>
          <w:sz w:val="24"/>
          <w:szCs w:val="24"/>
        </w:rPr>
        <w:t>, 68, 41-45.</w:t>
      </w:r>
      <w:r w:rsidRPr="008E22E3">
        <w:rPr>
          <w:rFonts w:ascii="Times New Roman" w:hAnsi="Times New Roman" w:cs="Times New Roman"/>
          <w:i/>
          <w:noProof/>
          <w:sz w:val="24"/>
          <w:szCs w:val="24"/>
        </w:rPr>
        <w:t xml:space="preserve"> </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Arieli, A., Sterkin, A., Grinvald, A. &amp; Aertsen, A. (1996) Dynamics of ongoing activity: explanation of the large variability in evoked cortical responses. </w:t>
      </w:r>
      <w:r w:rsidRPr="008E22E3">
        <w:rPr>
          <w:rFonts w:ascii="Times New Roman" w:hAnsi="Times New Roman" w:cs="Times New Roman"/>
          <w:i/>
          <w:noProof/>
          <w:sz w:val="24"/>
          <w:szCs w:val="24"/>
        </w:rPr>
        <w:t>Science,</w:t>
      </w:r>
      <w:r w:rsidRPr="008E22E3">
        <w:rPr>
          <w:rFonts w:ascii="Times New Roman" w:hAnsi="Times New Roman" w:cs="Times New Roman"/>
          <w:noProof/>
          <w:sz w:val="24"/>
          <w:szCs w:val="24"/>
        </w:rPr>
        <w:t xml:space="preserve"> 273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1868-71.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Baker, C. A. &amp; Morrison, A. P. (1998) Cognitive processes in auditory hallucinations: attributional biases and metacognition. </w:t>
      </w:r>
      <w:r w:rsidRPr="008E22E3">
        <w:rPr>
          <w:rFonts w:ascii="Times New Roman" w:hAnsi="Times New Roman" w:cs="Times New Roman"/>
          <w:i/>
          <w:noProof/>
          <w:sz w:val="24"/>
          <w:szCs w:val="24"/>
        </w:rPr>
        <w:t>Psychological Medicine,</w:t>
      </w:r>
      <w:r w:rsidRPr="008E22E3">
        <w:rPr>
          <w:rFonts w:ascii="Times New Roman" w:hAnsi="Times New Roman" w:cs="Times New Roman"/>
          <w:noProof/>
          <w:sz w:val="24"/>
          <w:szCs w:val="24"/>
        </w:rPr>
        <w:t xml:space="preserve"> 28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1199-1208.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Bamiou, D. E., Musiek, F. E. &amp; Luxon, L. M. (2003) The insula (Island of Reil) and its role in auditory processing. Literature review. </w:t>
      </w:r>
      <w:r>
        <w:rPr>
          <w:rFonts w:ascii="Times New Roman" w:hAnsi="Times New Roman" w:cs="Times New Roman"/>
          <w:i/>
          <w:noProof/>
          <w:sz w:val="24"/>
          <w:szCs w:val="24"/>
        </w:rPr>
        <w:t xml:space="preserve">Brain Research Reviews, </w:t>
      </w:r>
      <w:r w:rsidRPr="008E22E3">
        <w:rPr>
          <w:rFonts w:ascii="Times New Roman" w:hAnsi="Times New Roman" w:cs="Times New Roman"/>
          <w:noProof/>
          <w:sz w:val="24"/>
          <w:szCs w:val="24"/>
        </w:rPr>
        <w:t>42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143-54.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Barbas, H. &amp; Zikopoulos, B. (2007) The prefrontal cortex and flexible Behavior. </w:t>
      </w:r>
      <w:r w:rsidRPr="008E22E3">
        <w:rPr>
          <w:rFonts w:ascii="Times New Roman" w:hAnsi="Times New Roman" w:cs="Times New Roman"/>
          <w:i/>
          <w:noProof/>
          <w:sz w:val="24"/>
          <w:szCs w:val="24"/>
        </w:rPr>
        <w:t>Neuroscientist,</w:t>
      </w:r>
      <w:r w:rsidRPr="008E22E3">
        <w:rPr>
          <w:rFonts w:ascii="Times New Roman" w:hAnsi="Times New Roman" w:cs="Times New Roman"/>
          <w:noProof/>
          <w:sz w:val="24"/>
          <w:szCs w:val="24"/>
        </w:rPr>
        <w:t xml:space="preserve"> 13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532-545.</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Barkus, E., Stirling, J., Hopkins, R., Mckie, S. &amp; Lewis, S. (2007) Cognitive and neural processes in non-clinical auditory hallucinations. </w:t>
      </w:r>
      <w:r w:rsidRPr="008E22E3">
        <w:rPr>
          <w:rFonts w:ascii="Times New Roman" w:hAnsi="Times New Roman" w:cs="Times New Roman"/>
          <w:i/>
          <w:noProof/>
          <w:sz w:val="24"/>
          <w:szCs w:val="24"/>
        </w:rPr>
        <w:t>Br</w:t>
      </w:r>
      <w:r>
        <w:rPr>
          <w:rFonts w:ascii="Times New Roman" w:hAnsi="Times New Roman" w:cs="Times New Roman"/>
          <w:i/>
          <w:noProof/>
          <w:sz w:val="24"/>
          <w:szCs w:val="24"/>
        </w:rPr>
        <w:t>itish</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Psychiatry Suppl</w:t>
      </w:r>
      <w:r>
        <w:rPr>
          <w:rFonts w:ascii="Times New Roman" w:hAnsi="Times New Roman" w:cs="Times New Roman"/>
          <w:i/>
          <w:noProof/>
          <w:sz w:val="24"/>
          <w:szCs w:val="24"/>
        </w:rPr>
        <w:t>ement</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51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s76-81.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Barta, P. E., Pearlson, G. D., Powers, R. E., Richards, S. S. &amp; Tune, L. E. (1990) Auditory hallucinations and smaller superior temporal gyral volume in schizophrenia. </w:t>
      </w:r>
      <w:r w:rsidRPr="008E22E3">
        <w:rPr>
          <w:rFonts w:ascii="Times New Roman" w:hAnsi="Times New Roman" w:cs="Times New Roman"/>
          <w:i/>
          <w:noProof/>
          <w:sz w:val="24"/>
          <w:szCs w:val="24"/>
        </w:rPr>
        <w:t>Am</w:t>
      </w:r>
      <w:r>
        <w:rPr>
          <w:rFonts w:ascii="Times New Roman" w:hAnsi="Times New Roman" w:cs="Times New Roman"/>
          <w:i/>
          <w:noProof/>
          <w:sz w:val="24"/>
          <w:szCs w:val="24"/>
        </w:rPr>
        <w:t>erican</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147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1457-62.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Bear, M. F., Connors, B. W. &amp; Paradiso, M. A. (2001) </w:t>
      </w:r>
      <w:r w:rsidRPr="008E22E3">
        <w:rPr>
          <w:rFonts w:ascii="Times New Roman" w:hAnsi="Times New Roman" w:cs="Times New Roman"/>
          <w:i/>
          <w:noProof/>
          <w:sz w:val="24"/>
          <w:szCs w:val="24"/>
        </w:rPr>
        <w:t xml:space="preserve">Neuroscience: Exploring the Brain., </w:t>
      </w:r>
      <w:r w:rsidRPr="008E22E3">
        <w:rPr>
          <w:rFonts w:ascii="Times New Roman" w:hAnsi="Times New Roman" w:cs="Times New Roman"/>
          <w:noProof/>
          <w:sz w:val="24"/>
          <w:szCs w:val="24"/>
        </w:rPr>
        <w:t>Baltimore, Lippincott Williams &amp; Wilkins.</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Beck, A. T. &amp; Rector, N. A. (2003) A Cognitive Model of Hallucinations. </w:t>
      </w:r>
      <w:r w:rsidRPr="008E22E3">
        <w:rPr>
          <w:rFonts w:ascii="Times New Roman" w:hAnsi="Times New Roman" w:cs="Times New Roman"/>
          <w:i/>
          <w:noProof/>
          <w:sz w:val="24"/>
          <w:szCs w:val="24"/>
        </w:rPr>
        <w:t>Cognitive Therapy &amp; Research,</w:t>
      </w:r>
      <w:r w:rsidRPr="008E22E3">
        <w:rPr>
          <w:rFonts w:ascii="Times New Roman" w:hAnsi="Times New Roman" w:cs="Times New Roman"/>
          <w:noProof/>
          <w:sz w:val="24"/>
          <w:szCs w:val="24"/>
        </w:rPr>
        <w:t xml:space="preserve"> 27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19-52.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Becker, R., Reinacher, M., Freyer, F., Villringer, A. &amp; Ritter, P. (2011) How ongoing neuronal oscillations account for evoked fMRI variability. </w:t>
      </w:r>
      <w:r w:rsidRPr="008E22E3">
        <w:rPr>
          <w:rFonts w:ascii="Times New Roman" w:hAnsi="Times New Roman" w:cs="Times New Roman"/>
          <w:i/>
          <w:noProof/>
          <w:sz w:val="24"/>
          <w:szCs w:val="24"/>
        </w:rPr>
        <w:t>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11016-27.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Beer, A. L., Plank, T. &amp; Greenlee, M. W. (2011) Diffusion tensor imaging shows white matter tracts between human auditory and visual cortex. </w:t>
      </w:r>
      <w:r>
        <w:rPr>
          <w:rFonts w:ascii="Times New Roman" w:hAnsi="Times New Roman" w:cs="Times New Roman"/>
          <w:i/>
          <w:noProof/>
          <w:sz w:val="24"/>
          <w:szCs w:val="24"/>
        </w:rPr>
        <w:t>Experimental Brain Research</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213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299-308.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Behrendt, R. P. (1998) Underconstrained perception: a theoretical approach to the nature and function of verbal hallucinations. </w:t>
      </w:r>
      <w:r w:rsidRPr="008E22E3">
        <w:rPr>
          <w:rFonts w:ascii="Times New Roman" w:hAnsi="Times New Roman" w:cs="Times New Roman"/>
          <w:i/>
          <w:noProof/>
          <w:sz w:val="24"/>
          <w:szCs w:val="24"/>
        </w:rPr>
        <w:t>Comp</w:t>
      </w:r>
      <w:r>
        <w:rPr>
          <w:rFonts w:ascii="Times New Roman" w:hAnsi="Times New Roman" w:cs="Times New Roman"/>
          <w:i/>
          <w:noProof/>
          <w:sz w:val="24"/>
          <w:szCs w:val="24"/>
        </w:rPr>
        <w:t>a</w:t>
      </w:r>
      <w:r w:rsidRPr="008E22E3">
        <w:rPr>
          <w:rFonts w:ascii="Times New Roman" w:hAnsi="Times New Roman" w:cs="Times New Roman"/>
          <w:i/>
          <w:noProof/>
          <w:sz w:val="24"/>
          <w:szCs w:val="24"/>
        </w:rPr>
        <w:t>r</w:t>
      </w:r>
      <w:r>
        <w:rPr>
          <w:rFonts w:ascii="Times New Roman" w:hAnsi="Times New Roman" w:cs="Times New Roman"/>
          <w:i/>
          <w:noProof/>
          <w:sz w:val="24"/>
          <w:szCs w:val="24"/>
        </w:rPr>
        <w:t>ative</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39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236-48.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Bendixen, A., Prinz, W. G., Horvath, J., Trujillo-Barreto, N. J. &amp; Schroger, E. (2008) Rapid extraction of auditory feature contingencies.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41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1111-1119.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Bentaleb, A., Stip, E., Mendrek, A., Mensour, B. &amp; Beauregard, M. (2006) Effects of listening to previously hallucinated words by schizophrenia patients in remission: a functional magnetic resonance imaging study of six cases</w:t>
      </w:r>
      <w:r>
        <w:rPr>
          <w:rFonts w:ascii="Times New Roman" w:hAnsi="Times New Roman" w:cs="Times New Roman"/>
          <w:noProof/>
          <w:sz w:val="24"/>
          <w:szCs w:val="24"/>
        </w:rPr>
        <w:t xml:space="preserve">. </w:t>
      </w:r>
      <w:r w:rsidRPr="008E22E3">
        <w:rPr>
          <w:rFonts w:ascii="Times New Roman" w:hAnsi="Times New Roman" w:cs="Times New Roman"/>
          <w:i/>
          <w:noProof/>
          <w:sz w:val="24"/>
          <w:szCs w:val="24"/>
        </w:rPr>
        <w:t>Encephale,</w:t>
      </w:r>
      <w:r w:rsidRPr="008E22E3">
        <w:rPr>
          <w:rFonts w:ascii="Times New Roman" w:hAnsi="Times New Roman" w:cs="Times New Roman"/>
          <w:noProof/>
          <w:sz w:val="24"/>
          <w:szCs w:val="24"/>
        </w:rPr>
        <w:t xml:space="preserve"> 32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27-40.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Bentall, R. P. (1990) The illusion of reality: a review and integration of psychological research on hallucinations. </w:t>
      </w:r>
      <w:r w:rsidRPr="008E22E3">
        <w:rPr>
          <w:rFonts w:ascii="Times New Roman" w:hAnsi="Times New Roman" w:cs="Times New Roman"/>
          <w:i/>
          <w:noProof/>
          <w:sz w:val="24"/>
          <w:szCs w:val="24"/>
        </w:rPr>
        <w:t>Psychol</w:t>
      </w:r>
      <w:r>
        <w:rPr>
          <w:rFonts w:ascii="Times New Roman" w:hAnsi="Times New Roman" w:cs="Times New Roman"/>
          <w:i/>
          <w:noProof/>
          <w:sz w:val="24"/>
          <w:szCs w:val="24"/>
        </w:rPr>
        <w:t>ogical</w:t>
      </w:r>
      <w:r w:rsidRPr="008E22E3">
        <w:rPr>
          <w:rFonts w:ascii="Times New Roman" w:hAnsi="Times New Roman" w:cs="Times New Roman"/>
          <w:i/>
          <w:noProof/>
          <w:sz w:val="24"/>
          <w:szCs w:val="24"/>
        </w:rPr>
        <w:t xml:space="preserve"> Bull</w:t>
      </w:r>
      <w:r>
        <w:rPr>
          <w:rFonts w:ascii="Times New Roman" w:hAnsi="Times New Roman" w:cs="Times New Roman"/>
          <w:i/>
          <w:noProof/>
          <w:sz w:val="24"/>
          <w:szCs w:val="24"/>
        </w:rPr>
        <w:t>etin</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107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82-95.</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Bentall, R. P. &amp; Slade, P. D. (1985) Reliability of a Scale Measuring Disposition Towards Hallucination. </w:t>
      </w:r>
      <w:r w:rsidRPr="008E22E3">
        <w:rPr>
          <w:rFonts w:ascii="Times New Roman" w:hAnsi="Times New Roman" w:cs="Times New Roman"/>
          <w:i/>
          <w:noProof/>
          <w:sz w:val="24"/>
          <w:szCs w:val="24"/>
        </w:rPr>
        <w:t>Personality and Individual Differences,</w:t>
      </w:r>
      <w:r w:rsidRPr="008E22E3">
        <w:rPr>
          <w:rFonts w:ascii="Times New Roman" w:hAnsi="Times New Roman" w:cs="Times New Roman"/>
          <w:noProof/>
          <w:sz w:val="24"/>
          <w:szCs w:val="24"/>
        </w:rPr>
        <w:t xml:space="preserve"> 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527-529.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Bernasconi, F., De Lucia, M., Tzovara, A., Manuel, A. L., Murray, M. M. &amp; Spierer, L. </w:t>
      </w:r>
      <w:r w:rsidR="00E47631">
        <w:rPr>
          <w:rFonts w:ascii="Times New Roman" w:hAnsi="Times New Roman" w:cs="Times New Roman"/>
          <w:noProof/>
          <w:sz w:val="24"/>
          <w:szCs w:val="24"/>
        </w:rPr>
        <w:t xml:space="preserve">(2011) </w:t>
      </w:r>
      <w:r w:rsidRPr="008E22E3">
        <w:rPr>
          <w:rFonts w:ascii="Times New Roman" w:hAnsi="Times New Roman" w:cs="Times New Roman"/>
          <w:noProof/>
          <w:sz w:val="24"/>
          <w:szCs w:val="24"/>
        </w:rPr>
        <w:t xml:space="preserve">Noise in brain activity engenders perception and influences discrimination sensitivity. </w:t>
      </w:r>
      <w:r w:rsidRPr="008637D3">
        <w:rPr>
          <w:rFonts w:ascii="Times New Roman" w:hAnsi="Times New Roman" w:cs="Times New Roman"/>
          <w:i/>
          <w:noProof/>
          <w:sz w:val="24"/>
          <w:szCs w:val="24"/>
        </w:rPr>
        <w:t>The Jo</w:t>
      </w:r>
      <w:r>
        <w:rPr>
          <w:rFonts w:ascii="Times New Roman" w:hAnsi="Times New Roman" w:cs="Times New Roman"/>
          <w:i/>
          <w:noProof/>
          <w:sz w:val="24"/>
          <w:szCs w:val="24"/>
        </w:rPr>
        <w:t>urnal of</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17971-81.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Bharu</w:t>
      </w:r>
      <w:r>
        <w:rPr>
          <w:rFonts w:ascii="Times New Roman" w:hAnsi="Times New Roman" w:cs="Times New Roman"/>
          <w:noProof/>
          <w:sz w:val="24"/>
          <w:szCs w:val="24"/>
        </w:rPr>
        <w:t>cha, J. J. &amp; Stoeckig, K. (1986</w:t>
      </w:r>
      <w:r w:rsidRPr="008E22E3">
        <w:rPr>
          <w:rFonts w:ascii="Times New Roman" w:hAnsi="Times New Roman" w:cs="Times New Roman"/>
          <w:noProof/>
          <w:sz w:val="24"/>
          <w:szCs w:val="24"/>
        </w:rPr>
        <w:t>) Reaction Time and Musical Expectanc</w:t>
      </w:r>
      <w:r>
        <w:rPr>
          <w:rFonts w:ascii="Times New Roman" w:hAnsi="Times New Roman" w:cs="Times New Roman"/>
          <w:noProof/>
          <w:sz w:val="24"/>
          <w:szCs w:val="24"/>
        </w:rPr>
        <w:t xml:space="preserve">y: Priming of Chords. </w:t>
      </w:r>
      <w:r w:rsidRPr="008E22E3">
        <w:rPr>
          <w:rFonts w:ascii="Times New Roman" w:hAnsi="Times New Roman" w:cs="Times New Roman"/>
          <w:noProof/>
          <w:sz w:val="24"/>
          <w:szCs w:val="24"/>
        </w:rPr>
        <w:t xml:space="preserve"> </w:t>
      </w:r>
      <w:r w:rsidRPr="008E22E3">
        <w:rPr>
          <w:rFonts w:ascii="Times New Roman" w:hAnsi="Times New Roman" w:cs="Times New Roman"/>
          <w:i/>
          <w:noProof/>
          <w:sz w:val="24"/>
          <w:szCs w:val="24"/>
        </w:rPr>
        <w:t>Journal of Experimental Psychology: Human Perception and Performance,</w:t>
      </w:r>
      <w:r>
        <w:rPr>
          <w:rFonts w:ascii="Times New Roman" w:hAnsi="Times New Roman" w:cs="Times New Roman"/>
          <w:noProof/>
          <w:sz w:val="24"/>
          <w:szCs w:val="24"/>
        </w:rPr>
        <w:t xml:space="preserve"> 12, 403-410.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Birkett, P. B., Hunter, M. D., Parks, R. W., Farrow, T. F., Lowe, H., Wilkinson, I. D. &amp; Woodruff, P. W. (2007) Voice familiarity engages auditory cortex. </w:t>
      </w:r>
      <w:r w:rsidRPr="008E22E3">
        <w:rPr>
          <w:rFonts w:ascii="Times New Roman" w:hAnsi="Times New Roman" w:cs="Times New Roman"/>
          <w:i/>
          <w:noProof/>
          <w:sz w:val="24"/>
          <w:szCs w:val="24"/>
        </w:rPr>
        <w:t>Neuroreport,</w:t>
      </w:r>
      <w:r w:rsidRPr="008E22E3">
        <w:rPr>
          <w:rFonts w:ascii="Times New Roman" w:hAnsi="Times New Roman" w:cs="Times New Roman"/>
          <w:noProof/>
          <w:sz w:val="24"/>
          <w:szCs w:val="24"/>
        </w:rPr>
        <w:t xml:space="preserve"> 18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1375-8.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Boatman, D. F. (2006) Cortical auditory systems: speech and other complex sounds. </w:t>
      </w:r>
      <w:r w:rsidRPr="008E22E3">
        <w:rPr>
          <w:rFonts w:ascii="Times New Roman" w:hAnsi="Times New Roman" w:cs="Times New Roman"/>
          <w:i/>
          <w:noProof/>
          <w:sz w:val="24"/>
          <w:szCs w:val="24"/>
        </w:rPr>
        <w:t xml:space="preserve">Epilepsy </w:t>
      </w:r>
      <w:r>
        <w:rPr>
          <w:rFonts w:ascii="Times New Roman" w:hAnsi="Times New Roman" w:cs="Times New Roman"/>
          <w:i/>
          <w:noProof/>
          <w:sz w:val="24"/>
          <w:szCs w:val="24"/>
        </w:rPr>
        <w:t xml:space="preserve">&amp; </w:t>
      </w:r>
      <w:r w:rsidRPr="008E22E3">
        <w:rPr>
          <w:rFonts w:ascii="Times New Roman" w:hAnsi="Times New Roman" w:cs="Times New Roman"/>
          <w:i/>
          <w:noProof/>
          <w:sz w:val="24"/>
          <w:szCs w:val="24"/>
        </w:rPr>
        <w:t>Behav</w:t>
      </w:r>
      <w:r>
        <w:rPr>
          <w:rFonts w:ascii="Times New Roman" w:hAnsi="Times New Roman" w:cs="Times New Roman"/>
          <w:i/>
          <w:noProof/>
          <w:sz w:val="24"/>
          <w:szCs w:val="24"/>
        </w:rPr>
        <w:t>iour</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494-503.</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Bobes, J., Gibert, J., Ciudad, A., Alvarez, E., Canas, F., Carrasco, J. L., Gascon, J., Gomez, J. C. &amp; Gutierrez, M. (2003) Safety and effectiveness of olanzapine versus conventional antipsychotics in the acute treatment of first-episode schizophrenic inpatients. </w:t>
      </w:r>
      <w:r w:rsidRPr="008E22E3">
        <w:rPr>
          <w:rFonts w:ascii="Times New Roman" w:hAnsi="Times New Roman" w:cs="Times New Roman"/>
          <w:i/>
          <w:noProof/>
          <w:sz w:val="24"/>
          <w:szCs w:val="24"/>
        </w:rPr>
        <w:t>Prog</w:t>
      </w:r>
      <w:r>
        <w:rPr>
          <w:rFonts w:ascii="Times New Roman" w:hAnsi="Times New Roman" w:cs="Times New Roman"/>
          <w:i/>
          <w:noProof/>
          <w:sz w:val="24"/>
          <w:szCs w:val="24"/>
        </w:rPr>
        <w:t>ress in</w:t>
      </w:r>
      <w:r w:rsidRPr="008E22E3">
        <w:rPr>
          <w:rFonts w:ascii="Times New Roman" w:hAnsi="Times New Roman" w:cs="Times New Roman"/>
          <w:i/>
          <w:noProof/>
          <w:sz w:val="24"/>
          <w:szCs w:val="24"/>
        </w:rPr>
        <w:t xml:space="preserve"> Neuropsychopharmacol</w:t>
      </w:r>
      <w:r>
        <w:rPr>
          <w:rFonts w:ascii="Times New Roman" w:hAnsi="Times New Roman" w:cs="Times New Roman"/>
          <w:i/>
          <w:noProof/>
          <w:sz w:val="24"/>
          <w:szCs w:val="24"/>
        </w:rPr>
        <w:t>ogy and</w:t>
      </w:r>
      <w:r w:rsidRPr="008E22E3">
        <w:rPr>
          <w:rFonts w:ascii="Times New Roman" w:hAnsi="Times New Roman" w:cs="Times New Roman"/>
          <w:i/>
          <w:noProof/>
          <w:sz w:val="24"/>
          <w:szCs w:val="24"/>
        </w:rPr>
        <w:t xml:space="preserve"> Biol</w:t>
      </w:r>
      <w:r>
        <w:rPr>
          <w:rFonts w:ascii="Times New Roman" w:hAnsi="Times New Roman" w:cs="Times New Roman"/>
          <w:i/>
          <w:noProof/>
          <w:sz w:val="24"/>
          <w:szCs w:val="24"/>
        </w:rPr>
        <w:t>ogical</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27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473-81.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Bolte, A. &amp; Goschke, T. (2008) Intuition in the context of object perception: Intuitive gestalt judgments rest on the unconscious activation of semantic representations. </w:t>
      </w:r>
      <w:r w:rsidRPr="008E22E3">
        <w:rPr>
          <w:rFonts w:ascii="Times New Roman" w:hAnsi="Times New Roman" w:cs="Times New Roman"/>
          <w:i/>
          <w:noProof/>
          <w:sz w:val="24"/>
          <w:szCs w:val="24"/>
        </w:rPr>
        <w:t>Cognition,</w:t>
      </w:r>
      <w:r w:rsidRPr="008E22E3">
        <w:rPr>
          <w:rFonts w:ascii="Times New Roman" w:hAnsi="Times New Roman" w:cs="Times New Roman"/>
          <w:noProof/>
          <w:sz w:val="24"/>
          <w:szCs w:val="24"/>
        </w:rPr>
        <w:t xml:space="preserve"> 108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608-616.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Bubic, A., Von Cramon, D. Y. &amp; Schubotz, R. I. (2010) Prediction, cognition and the brain. </w:t>
      </w:r>
      <w:r w:rsidRPr="008E22E3">
        <w:rPr>
          <w:rFonts w:ascii="Times New Roman" w:hAnsi="Times New Roman" w:cs="Times New Roman"/>
          <w:i/>
          <w:noProof/>
          <w:sz w:val="24"/>
          <w:szCs w:val="24"/>
        </w:rPr>
        <w:t>Frontiers in Human Neuroscience,</w:t>
      </w:r>
      <w:r w:rsidRPr="008E22E3">
        <w:rPr>
          <w:rFonts w:ascii="Times New Roman" w:hAnsi="Times New Roman" w:cs="Times New Roman"/>
          <w:noProof/>
          <w:sz w:val="24"/>
          <w:szCs w:val="24"/>
        </w:rPr>
        <w:t xml:space="preserve"> 4</w:t>
      </w:r>
      <w:r>
        <w:rPr>
          <w:rFonts w:ascii="Times New Roman" w:hAnsi="Times New Roman" w:cs="Times New Roman"/>
          <w:noProof/>
          <w:sz w:val="24"/>
          <w:szCs w:val="24"/>
        </w:rPr>
        <w:t>:25</w:t>
      </w:r>
      <w:r w:rsidRPr="008E22E3">
        <w:rPr>
          <w:rFonts w:ascii="Times New Roman" w:hAnsi="Times New Roman" w:cs="Times New Roman"/>
          <w:noProof/>
          <w:sz w:val="24"/>
          <w:szCs w:val="24"/>
        </w:rPr>
        <w:t>.</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Bush, G., Luu, P. &amp; Posner, M. I. (2000) Cognitive and emotional influences in anterior cingulate cortex. </w:t>
      </w:r>
      <w:r w:rsidRPr="008E22E3">
        <w:rPr>
          <w:rFonts w:ascii="Times New Roman" w:hAnsi="Times New Roman" w:cs="Times New Roman"/>
          <w:i/>
          <w:noProof/>
          <w:sz w:val="24"/>
          <w:szCs w:val="24"/>
        </w:rPr>
        <w:t xml:space="preserve">Trends </w:t>
      </w:r>
      <w:r>
        <w:rPr>
          <w:rFonts w:ascii="Times New Roman" w:hAnsi="Times New Roman" w:cs="Times New Roman"/>
          <w:i/>
          <w:noProof/>
          <w:sz w:val="24"/>
          <w:szCs w:val="24"/>
        </w:rPr>
        <w:t xml:space="preserve">in </w:t>
      </w:r>
      <w:r w:rsidRPr="008E22E3">
        <w:rPr>
          <w:rFonts w:ascii="Times New Roman" w:hAnsi="Times New Roman" w:cs="Times New Roman"/>
          <w:i/>
          <w:noProof/>
          <w:sz w:val="24"/>
          <w:szCs w:val="24"/>
        </w:rPr>
        <w:t>Cogn</w:t>
      </w:r>
      <w:r>
        <w:rPr>
          <w:rFonts w:ascii="Times New Roman" w:hAnsi="Times New Roman" w:cs="Times New Roman"/>
          <w:i/>
          <w:noProof/>
          <w:sz w:val="24"/>
          <w:szCs w:val="24"/>
        </w:rPr>
        <w:t>itive</w:t>
      </w:r>
      <w:r w:rsidRPr="008E22E3">
        <w:rPr>
          <w:rFonts w:ascii="Times New Roman" w:hAnsi="Times New Roman" w:cs="Times New Roman"/>
          <w:i/>
          <w:noProof/>
          <w:sz w:val="24"/>
          <w:szCs w:val="24"/>
        </w:rPr>
        <w:t xml:space="preserve"> 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215-222.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Carlsson, M. E. &amp; Nilsson, I. M. (2007) Bereaved spouses' adjustment after the patients' death in palliative care. </w:t>
      </w:r>
      <w:r w:rsidRPr="008E22E3">
        <w:rPr>
          <w:rFonts w:ascii="Times New Roman" w:hAnsi="Times New Roman" w:cs="Times New Roman"/>
          <w:i/>
          <w:noProof/>
          <w:sz w:val="24"/>
          <w:szCs w:val="24"/>
        </w:rPr>
        <w:t>Palliat</w:t>
      </w:r>
      <w:r>
        <w:rPr>
          <w:rFonts w:ascii="Times New Roman" w:hAnsi="Times New Roman" w:cs="Times New Roman"/>
          <w:i/>
          <w:noProof/>
          <w:sz w:val="24"/>
          <w:szCs w:val="24"/>
        </w:rPr>
        <w:t>ive and</w:t>
      </w:r>
      <w:r w:rsidRPr="008E22E3">
        <w:rPr>
          <w:rFonts w:ascii="Times New Roman" w:hAnsi="Times New Roman" w:cs="Times New Roman"/>
          <w:i/>
          <w:noProof/>
          <w:sz w:val="24"/>
          <w:szCs w:val="24"/>
        </w:rPr>
        <w:t xml:space="preserve"> Support</w:t>
      </w:r>
      <w:r>
        <w:rPr>
          <w:rFonts w:ascii="Times New Roman" w:hAnsi="Times New Roman" w:cs="Times New Roman"/>
          <w:i/>
          <w:noProof/>
          <w:sz w:val="24"/>
          <w:szCs w:val="24"/>
        </w:rPr>
        <w:t>ive</w:t>
      </w:r>
      <w:r w:rsidRPr="008E22E3">
        <w:rPr>
          <w:rFonts w:ascii="Times New Roman" w:hAnsi="Times New Roman" w:cs="Times New Roman"/>
          <w:i/>
          <w:noProof/>
          <w:sz w:val="24"/>
          <w:szCs w:val="24"/>
        </w:rPr>
        <w:t xml:space="preserve"> Care,</w:t>
      </w:r>
      <w:r w:rsidRPr="008E22E3">
        <w:rPr>
          <w:rFonts w:ascii="Times New Roman" w:hAnsi="Times New Roman" w:cs="Times New Roman"/>
          <w:noProof/>
          <w:sz w:val="24"/>
          <w:szCs w:val="24"/>
        </w:rPr>
        <w:t xml:space="preserve"> 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397-404.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Cerqueira, J. J., Almeida, O. F. &amp; Sousa, N. (2008) The stressed prefrontal cortex. Left? Right! </w:t>
      </w:r>
      <w:r w:rsidRPr="008E22E3">
        <w:rPr>
          <w:rFonts w:ascii="Times New Roman" w:hAnsi="Times New Roman" w:cs="Times New Roman"/>
          <w:i/>
          <w:noProof/>
          <w:sz w:val="24"/>
          <w:szCs w:val="24"/>
        </w:rPr>
        <w:t>Brain</w:t>
      </w:r>
      <w:r>
        <w:rPr>
          <w:rFonts w:ascii="Times New Roman" w:hAnsi="Times New Roman" w:cs="Times New Roman"/>
          <w:i/>
          <w:noProof/>
          <w:sz w:val="24"/>
          <w:szCs w:val="24"/>
        </w:rPr>
        <w:t>,</w:t>
      </w:r>
      <w:r w:rsidRPr="008E22E3">
        <w:rPr>
          <w:rFonts w:ascii="Times New Roman" w:hAnsi="Times New Roman" w:cs="Times New Roman"/>
          <w:i/>
          <w:noProof/>
          <w:sz w:val="24"/>
          <w:szCs w:val="24"/>
        </w:rPr>
        <w:t xml:space="preserve"> Behav</w:t>
      </w:r>
      <w:r>
        <w:rPr>
          <w:rFonts w:ascii="Times New Roman" w:hAnsi="Times New Roman" w:cs="Times New Roman"/>
          <w:i/>
          <w:noProof/>
          <w:sz w:val="24"/>
          <w:szCs w:val="24"/>
        </w:rPr>
        <w:t>iour and</w:t>
      </w:r>
      <w:r w:rsidRPr="008E22E3">
        <w:rPr>
          <w:rFonts w:ascii="Times New Roman" w:hAnsi="Times New Roman" w:cs="Times New Roman"/>
          <w:i/>
          <w:noProof/>
          <w:sz w:val="24"/>
          <w:szCs w:val="24"/>
        </w:rPr>
        <w:t xml:space="preserve"> Immun</w:t>
      </w:r>
      <w:r>
        <w:rPr>
          <w:rFonts w:ascii="Times New Roman" w:hAnsi="Times New Roman" w:cs="Times New Roman"/>
          <w:i/>
          <w:noProof/>
          <w:sz w:val="24"/>
          <w:szCs w:val="24"/>
        </w:rPr>
        <w:t>ity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630-8.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Choong, C., Hunter, M. D. &amp; Woodruff, P. W. (2007) Auditory hallucinations in those populations that do not suffer from schizophrenia. </w:t>
      </w:r>
      <w:r w:rsidRPr="008E22E3">
        <w:rPr>
          <w:rFonts w:ascii="Times New Roman" w:hAnsi="Times New Roman" w:cs="Times New Roman"/>
          <w:i/>
          <w:noProof/>
          <w:sz w:val="24"/>
          <w:szCs w:val="24"/>
        </w:rPr>
        <w:t>Curr</w:t>
      </w:r>
      <w:r>
        <w:rPr>
          <w:rFonts w:ascii="Times New Roman" w:hAnsi="Times New Roman" w:cs="Times New Roman"/>
          <w:i/>
          <w:noProof/>
          <w:sz w:val="24"/>
          <w:szCs w:val="24"/>
        </w:rPr>
        <w:t>ent</w:t>
      </w:r>
      <w:r w:rsidRPr="008E22E3">
        <w:rPr>
          <w:rFonts w:ascii="Times New Roman" w:hAnsi="Times New Roman" w:cs="Times New Roman"/>
          <w:i/>
          <w:noProof/>
          <w:sz w:val="24"/>
          <w:szCs w:val="24"/>
        </w:rPr>
        <w:t xml:space="preserve"> Psychiatry Rep</w:t>
      </w:r>
      <w:r>
        <w:rPr>
          <w:rFonts w:ascii="Times New Roman" w:hAnsi="Times New Roman" w:cs="Times New Roman"/>
          <w:i/>
          <w:noProof/>
          <w:sz w:val="24"/>
          <w:szCs w:val="24"/>
        </w:rPr>
        <w:t>orts</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206-12.</w:t>
      </w:r>
    </w:p>
    <w:p w:rsidR="00FE3605"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Ciesielski, K. T., Rauch, S. L., Ahlfors, S. P., Vangel, M. E., Wilhelm, S., Rosen, B. R. &amp; Hamalainen, M. S. (2011) Role of medial cortical networks for anticipatory processing in obsessive-compulsive disorder. </w:t>
      </w:r>
      <w:r w:rsidRPr="008E22E3">
        <w:rPr>
          <w:rFonts w:ascii="Times New Roman" w:hAnsi="Times New Roman" w:cs="Times New Roman"/>
          <w:i/>
          <w:noProof/>
          <w:sz w:val="24"/>
          <w:szCs w:val="24"/>
        </w:rPr>
        <w:t>Hum</w:t>
      </w:r>
      <w:r>
        <w:rPr>
          <w:rFonts w:ascii="Times New Roman" w:hAnsi="Times New Roman" w:cs="Times New Roman"/>
          <w:i/>
          <w:noProof/>
          <w:sz w:val="24"/>
          <w:szCs w:val="24"/>
        </w:rPr>
        <w:t>an</w:t>
      </w:r>
      <w:r w:rsidRPr="008E22E3">
        <w:rPr>
          <w:rFonts w:ascii="Times New Roman" w:hAnsi="Times New Roman" w:cs="Times New Roman"/>
          <w:i/>
          <w:noProof/>
          <w:sz w:val="24"/>
          <w:szCs w:val="24"/>
        </w:rPr>
        <w:t xml:space="preserve"> Brain Mapp</w:t>
      </w:r>
      <w:r>
        <w:rPr>
          <w:rFonts w:ascii="Times New Roman" w:hAnsi="Times New Roman" w:cs="Times New Roman"/>
          <w:i/>
          <w:noProof/>
          <w:sz w:val="24"/>
          <w:szCs w:val="24"/>
        </w:rPr>
        <w:t xml:space="preserve">ing, </w:t>
      </w:r>
      <w:r w:rsidRPr="004C64B7">
        <w:rPr>
          <w:rFonts w:ascii="Times New Roman" w:hAnsi="Times New Roman" w:cs="Times New Roman"/>
          <w:sz w:val="24"/>
        </w:rPr>
        <w:t>doi: 10.1002/hbm.21341. [Epub ahead of print]</w:t>
      </w:r>
      <w:r w:rsidRPr="004C64B7">
        <w:rPr>
          <w:rFonts w:ascii="Times New Roman" w:hAnsi="Times New Roman" w:cs="Times New Roman"/>
          <w:noProof/>
          <w:sz w:val="28"/>
          <w:szCs w:val="24"/>
        </w:rPr>
        <w:t xml:space="preserve"> </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Cleghorn, J. M., Garnett, E. S., Nahmias, C., Brown, G. M., Kaplan, R. D., Szechtman, H., Szechtman, B., Franco, S., Dermer, S. W. &amp; Cook, P. (1990) Regional brain metabolism during auditory hallucinations in chronic schizophrenia. </w:t>
      </w:r>
      <w:r w:rsidRPr="008E22E3">
        <w:rPr>
          <w:rFonts w:ascii="Times New Roman" w:hAnsi="Times New Roman" w:cs="Times New Roman"/>
          <w:i/>
          <w:noProof/>
          <w:sz w:val="24"/>
          <w:szCs w:val="24"/>
        </w:rPr>
        <w:t>Br</w:t>
      </w:r>
      <w:r>
        <w:rPr>
          <w:rFonts w:ascii="Times New Roman" w:hAnsi="Times New Roman" w:cs="Times New Roman"/>
          <w:i/>
          <w:noProof/>
          <w:sz w:val="24"/>
          <w:szCs w:val="24"/>
        </w:rPr>
        <w:t>itish</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157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562-70.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Corlett, P. R., Honey, G. D., Aitken, M. R. F., Dickinson, A., Shanks, D. R., Absalom, A. R., Lee, M., Pomarol-Clotet, E., Murray, G. K., Mckenna, P. J., Robbins, T. W., Bullmore, E. T. &amp; Fletcher, P. C. (2006) Frontal responses during learning predict vulnerability to the psychotogenic effects of ketamine - Linking cognition, brain activity, and psychosis. </w:t>
      </w:r>
      <w:r w:rsidRPr="008E22E3">
        <w:rPr>
          <w:rFonts w:ascii="Times New Roman" w:hAnsi="Times New Roman" w:cs="Times New Roman"/>
          <w:i/>
          <w:noProof/>
          <w:sz w:val="24"/>
          <w:szCs w:val="24"/>
        </w:rPr>
        <w:t>Archives of General Psychiatry,</w:t>
      </w:r>
      <w:r w:rsidRPr="008E22E3">
        <w:rPr>
          <w:rFonts w:ascii="Times New Roman" w:hAnsi="Times New Roman" w:cs="Times New Roman"/>
          <w:noProof/>
          <w:sz w:val="24"/>
          <w:szCs w:val="24"/>
        </w:rPr>
        <w:t xml:space="preserve"> 63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611-621.</w:t>
      </w:r>
    </w:p>
    <w:p w:rsidR="00FE3605"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Corlett, P. R., Honey, G. D. &amp; Fletcher, P. C. (2007) From prediction error to psychosis: ketamine as a pharmacological model of delusions. </w:t>
      </w:r>
      <w:r w:rsidRPr="008E22E3">
        <w:rPr>
          <w:rFonts w:ascii="Times New Roman" w:hAnsi="Times New Roman" w:cs="Times New Roman"/>
          <w:i/>
          <w:noProof/>
          <w:sz w:val="24"/>
          <w:szCs w:val="24"/>
        </w:rPr>
        <w:t>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Psychopharmacol</w:t>
      </w:r>
      <w:r>
        <w:rPr>
          <w:rFonts w:ascii="Times New Roman" w:hAnsi="Times New Roman" w:cs="Times New Roman"/>
          <w:i/>
          <w:noProof/>
          <w:sz w:val="24"/>
          <w:szCs w:val="24"/>
        </w:rPr>
        <w:t>ogy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238-52.</w:t>
      </w:r>
    </w:p>
    <w:p w:rsidR="005647CC" w:rsidRPr="008E22E3" w:rsidRDefault="005647CC" w:rsidP="008C44A4">
      <w:pPr>
        <w:spacing w:before="100" w:beforeAutospacing="1" w:after="100" w:afterAutospacing="1"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Correa, A., Lupianez, J. &amp; Tudela, P. (2005) Attentional preparation based on temporal expectancy modulates processing at the perceptual level. </w:t>
      </w:r>
      <w:r w:rsidRPr="005647CC">
        <w:rPr>
          <w:rFonts w:ascii="Times New Roman" w:hAnsi="Times New Roman" w:cs="Times New Roman"/>
          <w:i/>
          <w:noProof/>
          <w:sz w:val="24"/>
          <w:szCs w:val="24"/>
        </w:rPr>
        <w:t>Psychonomic Bulletin &amp; Review</w:t>
      </w:r>
      <w:r>
        <w:rPr>
          <w:rFonts w:ascii="Times New Roman" w:hAnsi="Times New Roman" w:cs="Times New Roman"/>
          <w:noProof/>
          <w:sz w:val="24"/>
          <w:szCs w:val="24"/>
        </w:rPr>
        <w:t xml:space="preserve">, 12, 328-334. </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Coyle, J. T. (2006) Glutamate and schizophrenia: beyond the dopamine hypothesis. </w:t>
      </w:r>
      <w:r w:rsidRPr="008E22E3">
        <w:rPr>
          <w:rFonts w:ascii="Times New Roman" w:hAnsi="Times New Roman" w:cs="Times New Roman"/>
          <w:i/>
          <w:noProof/>
          <w:sz w:val="24"/>
          <w:szCs w:val="24"/>
        </w:rPr>
        <w:t>Cell</w:t>
      </w:r>
      <w:r>
        <w:rPr>
          <w:rFonts w:ascii="Times New Roman" w:hAnsi="Times New Roman" w:cs="Times New Roman"/>
          <w:i/>
          <w:noProof/>
          <w:sz w:val="24"/>
          <w:szCs w:val="24"/>
        </w:rPr>
        <w:t>ular and</w:t>
      </w:r>
      <w:r w:rsidRPr="008E22E3">
        <w:rPr>
          <w:rFonts w:ascii="Times New Roman" w:hAnsi="Times New Roman" w:cs="Times New Roman"/>
          <w:i/>
          <w:noProof/>
          <w:sz w:val="24"/>
          <w:szCs w:val="24"/>
        </w:rPr>
        <w:t xml:space="preserve"> Mol</w:t>
      </w:r>
      <w:r>
        <w:rPr>
          <w:rFonts w:ascii="Times New Roman" w:hAnsi="Times New Roman" w:cs="Times New Roman"/>
          <w:i/>
          <w:noProof/>
          <w:sz w:val="24"/>
          <w:szCs w:val="24"/>
        </w:rPr>
        <w:t>elcular</w:t>
      </w:r>
      <w:r w:rsidRPr="008E22E3">
        <w:rPr>
          <w:rFonts w:ascii="Times New Roman" w:hAnsi="Times New Roman" w:cs="Times New Roman"/>
          <w:i/>
          <w:noProof/>
          <w:sz w:val="24"/>
          <w:szCs w:val="24"/>
        </w:rPr>
        <w:t xml:space="preserve"> Neurobiol</w:t>
      </w:r>
      <w:r>
        <w:rPr>
          <w:rFonts w:ascii="Times New Roman" w:hAnsi="Times New Roman" w:cs="Times New Roman"/>
          <w:i/>
          <w:noProof/>
          <w:sz w:val="24"/>
          <w:szCs w:val="24"/>
        </w:rPr>
        <w:t>ogy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365-84.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Crawford, J. R., Stewart, L. E., Cochrane, R. H. B., Parker, D. M. &amp; Besson, J. A. O. (1989) Construct-Validity of the National Adult Reading Test - a Factor Analytic Study. </w:t>
      </w:r>
      <w:r w:rsidRPr="008E22E3">
        <w:rPr>
          <w:rFonts w:ascii="Times New Roman" w:hAnsi="Times New Roman" w:cs="Times New Roman"/>
          <w:i/>
          <w:noProof/>
          <w:sz w:val="24"/>
          <w:szCs w:val="24"/>
        </w:rPr>
        <w:t>Personality and Individual Differences,</w:t>
      </w:r>
      <w:r w:rsidRPr="008E22E3">
        <w:rPr>
          <w:rFonts w:ascii="Times New Roman" w:hAnsi="Times New Roman" w:cs="Times New Roman"/>
          <w:noProof/>
          <w:sz w:val="24"/>
          <w:szCs w:val="24"/>
        </w:rPr>
        <w:t xml:space="preserve"> 10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585-587.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Davis, K. L., Kahn, R. S., Ko, G. &amp; Davidson, M. (1991) Dopamine in schizophrenia: a review and reconceptualization. </w:t>
      </w:r>
      <w:r w:rsidRPr="008E22E3">
        <w:rPr>
          <w:rFonts w:ascii="Times New Roman" w:hAnsi="Times New Roman" w:cs="Times New Roman"/>
          <w:i/>
          <w:noProof/>
          <w:sz w:val="24"/>
          <w:szCs w:val="24"/>
        </w:rPr>
        <w:t>Am</w:t>
      </w:r>
      <w:r>
        <w:rPr>
          <w:rFonts w:ascii="Times New Roman" w:hAnsi="Times New Roman" w:cs="Times New Roman"/>
          <w:i/>
          <w:noProof/>
          <w:sz w:val="24"/>
          <w:szCs w:val="24"/>
        </w:rPr>
        <w:t>erican</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148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1474-86.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Davis, M. H. &amp; Johnsrude, I. S. (2003) Hierarchical processing in spoken language comprehension. </w:t>
      </w:r>
      <w:r w:rsidRPr="007A479E">
        <w:rPr>
          <w:rFonts w:ascii="Times New Roman" w:hAnsi="Times New Roman" w:cs="Times New Roman"/>
          <w:i/>
          <w:noProof/>
          <w:sz w:val="24"/>
          <w:szCs w:val="24"/>
        </w:rPr>
        <w:t>The Jo</w:t>
      </w:r>
      <w:r w:rsidRPr="008E22E3">
        <w:rPr>
          <w:rFonts w:ascii="Times New Roman" w:hAnsi="Times New Roman" w:cs="Times New Roman"/>
          <w:i/>
          <w:noProof/>
          <w:sz w:val="24"/>
          <w:szCs w:val="24"/>
        </w:rPr>
        <w:t>urnal of Neuroscience,</w:t>
      </w:r>
      <w:r w:rsidRPr="008E22E3">
        <w:rPr>
          <w:rFonts w:ascii="Times New Roman" w:hAnsi="Times New Roman" w:cs="Times New Roman"/>
          <w:noProof/>
          <w:sz w:val="24"/>
          <w:szCs w:val="24"/>
        </w:rPr>
        <w:t xml:space="preserve"> 23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3423-3431.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Davis, M. H. &amp; Johnsrude, I. S. (2007) Hearing speech sounds: top-down influences on the interface between audition and speech perception. </w:t>
      </w:r>
      <w:r w:rsidRPr="008E22E3">
        <w:rPr>
          <w:rFonts w:ascii="Times New Roman" w:hAnsi="Times New Roman" w:cs="Times New Roman"/>
          <w:i/>
          <w:noProof/>
          <w:sz w:val="24"/>
          <w:szCs w:val="24"/>
        </w:rPr>
        <w:t>Hear</w:t>
      </w:r>
      <w:r>
        <w:rPr>
          <w:rFonts w:ascii="Times New Roman" w:hAnsi="Times New Roman" w:cs="Times New Roman"/>
          <w:i/>
          <w:noProof/>
          <w:sz w:val="24"/>
          <w:szCs w:val="24"/>
        </w:rPr>
        <w:t>ing</w:t>
      </w:r>
      <w:r w:rsidRPr="008E22E3">
        <w:rPr>
          <w:rFonts w:ascii="Times New Roman" w:hAnsi="Times New Roman" w:cs="Times New Roman"/>
          <w:i/>
          <w:noProof/>
          <w:sz w:val="24"/>
          <w:szCs w:val="24"/>
        </w:rPr>
        <w:t xml:space="preserve"> Res</w:t>
      </w:r>
      <w:r>
        <w:rPr>
          <w:rFonts w:ascii="Times New Roman" w:hAnsi="Times New Roman" w:cs="Times New Roman"/>
          <w:i/>
          <w:noProof/>
          <w:sz w:val="24"/>
          <w:szCs w:val="24"/>
        </w:rPr>
        <w:t>earch</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229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132-47.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Den Ouden, H. E., Daunizeau, J., Roiser, J., Friston, K. J. &amp; Stephan, K. E. (2010) Striatal prediction error modulates cortical coupling. </w:t>
      </w:r>
      <w:r w:rsidRPr="007A479E">
        <w:rPr>
          <w:rFonts w:ascii="Times New Roman" w:hAnsi="Times New Roman" w:cs="Times New Roman"/>
          <w:i/>
          <w:noProof/>
          <w:sz w:val="24"/>
          <w:szCs w:val="24"/>
        </w:rPr>
        <w:t xml:space="preserve">The Journal of </w:t>
      </w:r>
      <w:r w:rsidRPr="008E22E3">
        <w:rPr>
          <w:rFonts w:ascii="Times New Roman" w:hAnsi="Times New Roman" w:cs="Times New Roman"/>
          <w:i/>
          <w:noProof/>
          <w:sz w:val="24"/>
          <w:szCs w:val="24"/>
        </w:rPr>
        <w:t>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3210-9.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Den Ouden, H. E. M., Friston, K. J., Daw, N. D., Mcintosh, A. R. &amp; Stephan, K. E. (2009) A Dual Role for Prediction Error in Associative Learning. </w:t>
      </w:r>
      <w:r w:rsidRPr="008E22E3">
        <w:rPr>
          <w:rFonts w:ascii="Times New Roman" w:hAnsi="Times New Roman" w:cs="Times New Roman"/>
          <w:i/>
          <w:noProof/>
          <w:sz w:val="24"/>
          <w:szCs w:val="24"/>
        </w:rPr>
        <w:t>Cereb</w:t>
      </w:r>
      <w:r>
        <w:rPr>
          <w:rFonts w:ascii="Times New Roman" w:hAnsi="Times New Roman" w:cs="Times New Roman"/>
          <w:i/>
          <w:noProof/>
          <w:sz w:val="24"/>
          <w:szCs w:val="24"/>
        </w:rPr>
        <w:t>ral</w:t>
      </w:r>
      <w:r w:rsidRPr="008E22E3">
        <w:rPr>
          <w:rFonts w:ascii="Times New Roman" w:hAnsi="Times New Roman" w:cs="Times New Roman"/>
          <w:i/>
          <w:noProof/>
          <w:sz w:val="24"/>
          <w:szCs w:val="24"/>
        </w:rPr>
        <w:t xml:space="preserve"> Cortex,</w:t>
      </w:r>
      <w:r w:rsidRPr="008E22E3">
        <w:rPr>
          <w:rFonts w:ascii="Times New Roman" w:hAnsi="Times New Roman" w:cs="Times New Roman"/>
          <w:noProof/>
          <w:sz w:val="24"/>
          <w:szCs w:val="24"/>
        </w:rPr>
        <w:t xml:space="preserve"> 19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1175-1185.</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Di Salle, F., Esposito, F., Scarabino, T., Formisano, E., Marciano, E., Saulino, C., Cirillo, S., Elefante, R., Scheffler, K. &amp; Seifritz, E. (2003) FMRI of the auditory system: understanding the neural basis of auditory gestalt. </w:t>
      </w:r>
      <w:r w:rsidRPr="008E22E3">
        <w:rPr>
          <w:rFonts w:ascii="Times New Roman" w:hAnsi="Times New Roman" w:cs="Times New Roman"/>
          <w:i/>
          <w:noProof/>
          <w:sz w:val="24"/>
          <w:szCs w:val="24"/>
        </w:rPr>
        <w:t>Magnetic Resonance Imaging,</w:t>
      </w:r>
      <w:r w:rsidRPr="008E22E3">
        <w:rPr>
          <w:rFonts w:ascii="Times New Roman" w:hAnsi="Times New Roman" w:cs="Times New Roman"/>
          <w:noProof/>
          <w:sz w:val="24"/>
          <w:szCs w:val="24"/>
        </w:rPr>
        <w:t xml:space="preserve"> 21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1213-1224.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Dodgson, G. &amp; Gordon, S. (2009) Avoiding false negatives: are some auditory hallucinations an evolved design flaw? </w:t>
      </w:r>
      <w:r w:rsidRPr="008E22E3">
        <w:rPr>
          <w:rFonts w:ascii="Times New Roman" w:hAnsi="Times New Roman" w:cs="Times New Roman"/>
          <w:i/>
          <w:noProof/>
          <w:sz w:val="24"/>
          <w:szCs w:val="24"/>
        </w:rPr>
        <w:t>Behav</w:t>
      </w:r>
      <w:r>
        <w:rPr>
          <w:rFonts w:ascii="Times New Roman" w:hAnsi="Times New Roman" w:cs="Times New Roman"/>
          <w:i/>
          <w:noProof/>
          <w:sz w:val="24"/>
          <w:szCs w:val="24"/>
        </w:rPr>
        <w:t>ioural and</w:t>
      </w:r>
      <w:r w:rsidRPr="008E22E3">
        <w:rPr>
          <w:rFonts w:ascii="Times New Roman" w:hAnsi="Times New Roman" w:cs="Times New Roman"/>
          <w:i/>
          <w:noProof/>
          <w:sz w:val="24"/>
          <w:szCs w:val="24"/>
        </w:rPr>
        <w:t xml:space="preserve"> Cogn</w:t>
      </w:r>
      <w:r>
        <w:rPr>
          <w:rFonts w:ascii="Times New Roman" w:hAnsi="Times New Roman" w:cs="Times New Roman"/>
          <w:i/>
          <w:noProof/>
          <w:sz w:val="24"/>
          <w:szCs w:val="24"/>
        </w:rPr>
        <w:t>itive</w:t>
      </w:r>
      <w:r w:rsidRPr="008E22E3">
        <w:rPr>
          <w:rFonts w:ascii="Times New Roman" w:hAnsi="Times New Roman" w:cs="Times New Roman"/>
          <w:i/>
          <w:noProof/>
          <w:sz w:val="24"/>
          <w:szCs w:val="24"/>
        </w:rPr>
        <w:t xml:space="preserve"> Psychother</w:t>
      </w:r>
      <w:r>
        <w:rPr>
          <w:rFonts w:ascii="Times New Roman" w:hAnsi="Times New Roman" w:cs="Times New Roman"/>
          <w:i/>
          <w:noProof/>
          <w:sz w:val="24"/>
          <w:szCs w:val="24"/>
        </w:rPr>
        <w:t>apy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325-34.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Engel, A. K., Fries, P. &amp; Singer, W. (2001) Dynamic predictions: oscillations and synchrony in top-down processing. </w:t>
      </w:r>
      <w:r w:rsidRPr="008E22E3">
        <w:rPr>
          <w:rFonts w:ascii="Times New Roman" w:hAnsi="Times New Roman" w:cs="Times New Roman"/>
          <w:i/>
          <w:noProof/>
          <w:sz w:val="24"/>
          <w:szCs w:val="24"/>
        </w:rPr>
        <w:t>Nat</w:t>
      </w:r>
      <w:r>
        <w:rPr>
          <w:rFonts w:ascii="Times New Roman" w:hAnsi="Times New Roman" w:cs="Times New Roman"/>
          <w:i/>
          <w:noProof/>
          <w:sz w:val="24"/>
          <w:szCs w:val="24"/>
        </w:rPr>
        <w:t>ure</w:t>
      </w:r>
      <w:r w:rsidRPr="008E22E3">
        <w:rPr>
          <w:rFonts w:ascii="Times New Roman" w:hAnsi="Times New Roman" w:cs="Times New Roman"/>
          <w:i/>
          <w:noProof/>
          <w:sz w:val="24"/>
          <w:szCs w:val="24"/>
        </w:rPr>
        <w:t xml:space="preserve"> Rev</w:t>
      </w:r>
      <w:r>
        <w:rPr>
          <w:rFonts w:ascii="Times New Roman" w:hAnsi="Times New Roman" w:cs="Times New Roman"/>
          <w:i/>
          <w:noProof/>
          <w:sz w:val="24"/>
          <w:szCs w:val="24"/>
        </w:rPr>
        <w:t>iews.</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704-16.</w:t>
      </w:r>
    </w:p>
    <w:p w:rsidR="00FE3605"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Ethofer, T., Gschwind, M. &amp; Vuilleumier, P. (2011) Processing social aspects of human gaze: a combined fMRI-DTI study.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55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411-9.</w:t>
      </w:r>
    </w:p>
    <w:p w:rsidR="00E33CD9" w:rsidRPr="008E22E3" w:rsidRDefault="00E33CD9" w:rsidP="008C44A4">
      <w:pPr>
        <w:spacing w:before="100" w:beforeAutospacing="1" w:after="100" w:afterAutospacing="1"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Farb, N.A.S., Anderson, A.K., Mayberg, H., Bean, J., McKeon, D., Segal, Z.V. (2010) Minding One's Emotions: Mindfulness Training Alters the Neural Expression of Sadness. </w:t>
      </w:r>
      <w:r w:rsidRPr="00E33CD9">
        <w:rPr>
          <w:rFonts w:ascii="Times New Roman" w:hAnsi="Times New Roman" w:cs="Times New Roman"/>
          <w:i/>
          <w:noProof/>
          <w:sz w:val="24"/>
          <w:szCs w:val="24"/>
        </w:rPr>
        <w:t xml:space="preserve">Emotion </w:t>
      </w:r>
      <w:r>
        <w:rPr>
          <w:rFonts w:ascii="Times New Roman" w:hAnsi="Times New Roman" w:cs="Times New Roman"/>
          <w:noProof/>
          <w:sz w:val="24"/>
          <w:szCs w:val="24"/>
        </w:rPr>
        <w:t>10: 25-33.</w:t>
      </w:r>
    </w:p>
    <w:p w:rsidR="00FE3605" w:rsidRPr="00B45C4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Fisher, D. J., Grant, B., Smith, D. M., Borracci, G., Labelle, A. &amp; Knott, V. J. (2011) Effects of auditory hallucinations on the mismatch negativity (MMN) in schizophrenia as measured by a modified 'optimal' multi-feature paradigm. </w:t>
      </w:r>
      <w:r w:rsidRPr="008E22E3">
        <w:rPr>
          <w:rFonts w:ascii="Times New Roman" w:hAnsi="Times New Roman" w:cs="Times New Roman"/>
          <w:i/>
          <w:noProof/>
          <w:sz w:val="24"/>
          <w:szCs w:val="24"/>
        </w:rPr>
        <w:t>Int</w:t>
      </w:r>
      <w:r>
        <w:rPr>
          <w:rFonts w:ascii="Times New Roman" w:hAnsi="Times New Roman" w:cs="Times New Roman"/>
          <w:i/>
          <w:noProof/>
          <w:sz w:val="24"/>
          <w:szCs w:val="24"/>
        </w:rPr>
        <w:t>ernational</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Psychophysiol</w:t>
      </w:r>
      <w:r>
        <w:rPr>
          <w:rFonts w:ascii="Times New Roman" w:hAnsi="Times New Roman" w:cs="Times New Roman"/>
          <w:i/>
          <w:noProof/>
          <w:sz w:val="24"/>
          <w:szCs w:val="24"/>
        </w:rPr>
        <w:t>ogy</w:t>
      </w:r>
      <w:r>
        <w:rPr>
          <w:rFonts w:ascii="Times New Roman" w:hAnsi="Times New Roman" w:cs="Times New Roman"/>
          <w:noProof/>
          <w:sz w:val="24"/>
          <w:szCs w:val="24"/>
        </w:rPr>
        <w:t xml:space="preserve">, </w:t>
      </w:r>
      <w:r w:rsidRPr="00B45C43">
        <w:rPr>
          <w:rFonts w:ascii="Times New Roman" w:hAnsi="Times New Roman" w:cs="Times New Roman"/>
          <w:noProof/>
          <w:sz w:val="24"/>
          <w:szCs w:val="24"/>
        </w:rPr>
        <w:t>81, 245-251.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Fisher, D. J., Labelle, A. &amp; Knott, V. J. (2008) The right profile: Mismatch negativity in schizophrenia with and without auditory hallucinations as measured by a multi-feature paradigm. </w:t>
      </w:r>
      <w:r w:rsidRPr="008E22E3">
        <w:rPr>
          <w:rFonts w:ascii="Times New Roman" w:hAnsi="Times New Roman" w:cs="Times New Roman"/>
          <w:i/>
          <w:noProof/>
          <w:sz w:val="24"/>
          <w:szCs w:val="24"/>
        </w:rPr>
        <w:t>Clinical Neurophysiology,</w:t>
      </w:r>
      <w:r w:rsidRPr="008E22E3">
        <w:rPr>
          <w:rFonts w:ascii="Times New Roman" w:hAnsi="Times New Roman" w:cs="Times New Roman"/>
          <w:noProof/>
          <w:sz w:val="24"/>
          <w:szCs w:val="24"/>
        </w:rPr>
        <w:t xml:space="preserve"> 119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909-921.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Fletcher, P. C., Anderson, J. M., Shanks, D. R., Honey, R., Carpenter, T. A., Donovan, T., Papadakis, N. &amp; Bullmore, E. T. (2001) Responses of human frontal cortex to surprising events are predicted by formal associative learning theory. </w:t>
      </w:r>
      <w:r w:rsidRPr="008E22E3">
        <w:rPr>
          <w:rFonts w:ascii="Times New Roman" w:hAnsi="Times New Roman" w:cs="Times New Roman"/>
          <w:i/>
          <w:noProof/>
          <w:sz w:val="24"/>
          <w:szCs w:val="24"/>
        </w:rPr>
        <w:t>Nat</w:t>
      </w:r>
      <w:r>
        <w:rPr>
          <w:rFonts w:ascii="Times New Roman" w:hAnsi="Times New Roman" w:cs="Times New Roman"/>
          <w:i/>
          <w:noProof/>
          <w:sz w:val="24"/>
          <w:szCs w:val="24"/>
        </w:rPr>
        <w:t>ure</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1043-1048.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Fletcher, P. C. &amp; Frith, C. D. (2009) Perceiving is believing: a Bayesian approach to explaining the positive symptoms of schizophrenia. </w:t>
      </w:r>
      <w:r w:rsidRPr="008E22E3">
        <w:rPr>
          <w:rFonts w:ascii="Times New Roman" w:hAnsi="Times New Roman" w:cs="Times New Roman"/>
          <w:i/>
          <w:noProof/>
          <w:sz w:val="24"/>
          <w:szCs w:val="24"/>
        </w:rPr>
        <w:t>Nat</w:t>
      </w:r>
      <w:r>
        <w:rPr>
          <w:rFonts w:ascii="Times New Roman" w:hAnsi="Times New Roman" w:cs="Times New Roman"/>
          <w:i/>
          <w:noProof/>
          <w:sz w:val="24"/>
          <w:szCs w:val="24"/>
        </w:rPr>
        <w:t>ure</w:t>
      </w:r>
      <w:r w:rsidRPr="008E22E3">
        <w:rPr>
          <w:rFonts w:ascii="Times New Roman" w:hAnsi="Times New Roman" w:cs="Times New Roman"/>
          <w:i/>
          <w:noProof/>
          <w:sz w:val="24"/>
          <w:szCs w:val="24"/>
        </w:rPr>
        <w:t xml:space="preserve"> Rev</w:t>
      </w:r>
      <w:r>
        <w:rPr>
          <w:rFonts w:ascii="Times New Roman" w:hAnsi="Times New Roman" w:cs="Times New Roman"/>
          <w:i/>
          <w:noProof/>
          <w:sz w:val="24"/>
          <w:szCs w:val="24"/>
        </w:rPr>
        <w:t>iews.</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48-58.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Foley, M. A. &amp; Ratner, H. H. (1998) Distinguishing between memories for thoughts and deeds: The role of prospective processing in children's source monitoring. </w:t>
      </w:r>
      <w:r w:rsidRPr="008E22E3">
        <w:rPr>
          <w:rFonts w:ascii="Times New Roman" w:hAnsi="Times New Roman" w:cs="Times New Roman"/>
          <w:i/>
          <w:noProof/>
          <w:sz w:val="24"/>
          <w:szCs w:val="24"/>
        </w:rPr>
        <w:t>British Journal of Developmental Psychology,</w:t>
      </w:r>
      <w:r w:rsidRPr="008E22E3">
        <w:rPr>
          <w:rFonts w:ascii="Times New Roman" w:hAnsi="Times New Roman" w:cs="Times New Roman"/>
          <w:noProof/>
          <w:sz w:val="24"/>
          <w:szCs w:val="24"/>
        </w:rPr>
        <w:t xml:space="preserve"> 16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465-484.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Ford, J. M., Roach, B. J., Jorgensen, K. W., Turner, J. A., Brown, G. G., Notestine, R., Bischoff-Grethe, A., Greve, D., Wible, C., Lauriello, J., Belger, A., Mueller, B. A., Calhoun, V., Preda, A., Keator, D., O'leary, D. S., Lim, K. O., Glover, G., Potkin, S. G. &amp; Mathalon, D. H. (2009) Tuning in to the voices: a multisite FMRI study of auditory hallucinations. </w:t>
      </w:r>
      <w:r w:rsidRPr="008E22E3">
        <w:rPr>
          <w:rFonts w:ascii="Times New Roman" w:hAnsi="Times New Roman" w:cs="Times New Roman"/>
          <w:i/>
          <w:noProof/>
          <w:sz w:val="24"/>
          <w:szCs w:val="24"/>
        </w:rPr>
        <w:t>Schizophr</w:t>
      </w:r>
      <w:r>
        <w:rPr>
          <w:rFonts w:ascii="Times New Roman" w:hAnsi="Times New Roman" w:cs="Times New Roman"/>
          <w:i/>
          <w:noProof/>
          <w:sz w:val="24"/>
          <w:szCs w:val="24"/>
        </w:rPr>
        <w:t>enia</w:t>
      </w:r>
      <w:r w:rsidRPr="008E22E3">
        <w:rPr>
          <w:rFonts w:ascii="Times New Roman" w:hAnsi="Times New Roman" w:cs="Times New Roman"/>
          <w:i/>
          <w:noProof/>
          <w:sz w:val="24"/>
          <w:szCs w:val="24"/>
        </w:rPr>
        <w:t xml:space="preserve"> Bull</w:t>
      </w:r>
      <w:r>
        <w:rPr>
          <w:rFonts w:ascii="Times New Roman" w:hAnsi="Times New Roman" w:cs="Times New Roman"/>
          <w:i/>
          <w:noProof/>
          <w:sz w:val="24"/>
          <w:szCs w:val="24"/>
        </w:rPr>
        <w:t>etin</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58-66.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Frey, S., Kostopoulos, P. &amp; Petrides, M. (2000) Orbitofrontal involvement in the processing of unpleasant auditory information. </w:t>
      </w:r>
      <w:r w:rsidRPr="008E22E3">
        <w:rPr>
          <w:rFonts w:ascii="Times New Roman" w:hAnsi="Times New Roman" w:cs="Times New Roman"/>
          <w:i/>
          <w:noProof/>
          <w:sz w:val="24"/>
          <w:szCs w:val="24"/>
        </w:rPr>
        <w:t>Eur</w:t>
      </w:r>
      <w:r>
        <w:rPr>
          <w:rFonts w:ascii="Times New Roman" w:hAnsi="Times New Roman" w:cs="Times New Roman"/>
          <w:i/>
          <w:noProof/>
          <w:sz w:val="24"/>
          <w:szCs w:val="24"/>
        </w:rPr>
        <w:t>opean</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3709-12.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Friedman, D., Goldman, R., Stern, Y. &amp; Brown, T. R. (2009) The Brain's Orienting Response: An Event-Related Functional Magnetic Resonance Imaging Investigation. </w:t>
      </w:r>
      <w:r w:rsidRPr="008E22E3">
        <w:rPr>
          <w:rFonts w:ascii="Times New Roman" w:hAnsi="Times New Roman" w:cs="Times New Roman"/>
          <w:i/>
          <w:noProof/>
          <w:sz w:val="24"/>
          <w:szCs w:val="24"/>
        </w:rPr>
        <w:t>Human Brain Mapping,</w:t>
      </w:r>
      <w:r w:rsidRPr="008E22E3">
        <w:rPr>
          <w:rFonts w:ascii="Times New Roman" w:hAnsi="Times New Roman" w:cs="Times New Roman"/>
          <w:noProof/>
          <w:sz w:val="24"/>
          <w:szCs w:val="24"/>
        </w:rPr>
        <w:t xml:space="preserve"> 30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1144-1154.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Fries, P. (2005) A mechanism for cognitive dynamics: neuronal communication through neuronal coherence. </w:t>
      </w:r>
      <w:r w:rsidRPr="008E22E3">
        <w:rPr>
          <w:rFonts w:ascii="Times New Roman" w:hAnsi="Times New Roman" w:cs="Times New Roman"/>
          <w:i/>
          <w:noProof/>
          <w:sz w:val="24"/>
          <w:szCs w:val="24"/>
        </w:rPr>
        <w:t>Trends in Cognitive Sciences,</w:t>
      </w:r>
      <w:r w:rsidRPr="008E22E3">
        <w:rPr>
          <w:rFonts w:ascii="Times New Roman" w:hAnsi="Times New Roman" w:cs="Times New Roman"/>
          <w:noProof/>
          <w:sz w:val="24"/>
          <w:szCs w:val="24"/>
        </w:rPr>
        <w:t xml:space="preserve"> 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474-480.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Friston, K. (2003) Learning and inference in the brain. </w:t>
      </w:r>
      <w:r w:rsidRPr="008E22E3">
        <w:rPr>
          <w:rFonts w:ascii="Times New Roman" w:hAnsi="Times New Roman" w:cs="Times New Roman"/>
          <w:i/>
          <w:noProof/>
          <w:sz w:val="24"/>
          <w:szCs w:val="24"/>
        </w:rPr>
        <w:t>Neural Networks,</w:t>
      </w:r>
      <w:r w:rsidRPr="008E22E3">
        <w:rPr>
          <w:rFonts w:ascii="Times New Roman" w:hAnsi="Times New Roman" w:cs="Times New Roman"/>
          <w:noProof/>
          <w:sz w:val="24"/>
          <w:szCs w:val="24"/>
        </w:rPr>
        <w:t xml:space="preserve"> 16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1325-1352.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Friston, K. J. (1998) The disconnection hypothesis. </w:t>
      </w:r>
      <w:r w:rsidRPr="008E22E3">
        <w:rPr>
          <w:rFonts w:ascii="Times New Roman" w:hAnsi="Times New Roman" w:cs="Times New Roman"/>
          <w:i/>
          <w:noProof/>
          <w:sz w:val="24"/>
          <w:szCs w:val="24"/>
        </w:rPr>
        <w:t>Schizophr</w:t>
      </w:r>
      <w:r>
        <w:rPr>
          <w:rFonts w:ascii="Times New Roman" w:hAnsi="Times New Roman" w:cs="Times New Roman"/>
          <w:i/>
          <w:noProof/>
          <w:sz w:val="24"/>
          <w:szCs w:val="24"/>
        </w:rPr>
        <w:t>enia</w:t>
      </w:r>
      <w:r w:rsidRPr="008E22E3">
        <w:rPr>
          <w:rFonts w:ascii="Times New Roman" w:hAnsi="Times New Roman" w:cs="Times New Roman"/>
          <w:i/>
          <w:noProof/>
          <w:sz w:val="24"/>
          <w:szCs w:val="24"/>
        </w:rPr>
        <w:t xml:space="preserve"> Res</w:t>
      </w:r>
      <w:r>
        <w:rPr>
          <w:rFonts w:ascii="Times New Roman" w:hAnsi="Times New Roman" w:cs="Times New Roman"/>
          <w:i/>
          <w:noProof/>
          <w:sz w:val="24"/>
          <w:szCs w:val="24"/>
        </w:rPr>
        <w:t>earch</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115-25.</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Friston, K. J. (2005) Hallucinations and perceptual inference. </w:t>
      </w:r>
      <w:r w:rsidRPr="008E22E3">
        <w:rPr>
          <w:rFonts w:ascii="Times New Roman" w:hAnsi="Times New Roman" w:cs="Times New Roman"/>
          <w:i/>
          <w:noProof/>
          <w:sz w:val="24"/>
          <w:szCs w:val="24"/>
        </w:rPr>
        <w:t>Behavioral and Brain Sciences,</w:t>
      </w:r>
      <w:r w:rsidRPr="008E22E3">
        <w:rPr>
          <w:rFonts w:ascii="Times New Roman" w:hAnsi="Times New Roman" w:cs="Times New Roman"/>
          <w:noProof/>
          <w:sz w:val="24"/>
          <w:szCs w:val="24"/>
        </w:rPr>
        <w:t xml:space="preserve"> 28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764-766.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Friston, K. J., Buechel, C., Fink, G. R., Morris, J., Rolls, E. &amp; Dolan, R. J. (1997) Psychophysiological and modulatory interactions in neuroimaging.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218-29.</w:t>
      </w:r>
    </w:p>
    <w:p w:rsidR="00FE3605"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Friston, K. J., Frith, C. D., Liddle, P. F. &amp; Frackowiak, R. S. (1993) Functional connectivity: the principal-component analysis of large (PET) data sets. </w:t>
      </w:r>
      <w:r w:rsidRPr="008E22E3">
        <w:rPr>
          <w:rFonts w:ascii="Times New Roman" w:hAnsi="Times New Roman" w:cs="Times New Roman"/>
          <w:i/>
          <w:noProof/>
          <w:sz w:val="24"/>
          <w:szCs w:val="24"/>
        </w:rPr>
        <w:t>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Cereb</w:t>
      </w:r>
      <w:r>
        <w:rPr>
          <w:rFonts w:ascii="Times New Roman" w:hAnsi="Times New Roman" w:cs="Times New Roman"/>
          <w:i/>
          <w:noProof/>
          <w:sz w:val="24"/>
          <w:szCs w:val="24"/>
        </w:rPr>
        <w:t>ral</w:t>
      </w:r>
      <w:r w:rsidRPr="008E22E3">
        <w:rPr>
          <w:rFonts w:ascii="Times New Roman" w:hAnsi="Times New Roman" w:cs="Times New Roman"/>
          <w:i/>
          <w:noProof/>
          <w:sz w:val="24"/>
          <w:szCs w:val="24"/>
        </w:rPr>
        <w:t xml:space="preserve"> Blood Flow</w:t>
      </w:r>
      <w:r>
        <w:rPr>
          <w:rFonts w:ascii="Times New Roman" w:hAnsi="Times New Roman" w:cs="Times New Roman"/>
          <w:i/>
          <w:noProof/>
          <w:sz w:val="24"/>
          <w:szCs w:val="24"/>
        </w:rPr>
        <w:t xml:space="preserve"> and</w:t>
      </w:r>
      <w:r w:rsidRPr="008E22E3">
        <w:rPr>
          <w:rFonts w:ascii="Times New Roman" w:hAnsi="Times New Roman" w:cs="Times New Roman"/>
          <w:i/>
          <w:noProof/>
          <w:sz w:val="24"/>
          <w:szCs w:val="24"/>
        </w:rPr>
        <w:t xml:space="preserve"> Metab</w:t>
      </w:r>
      <w:r>
        <w:rPr>
          <w:rFonts w:ascii="Times New Roman" w:hAnsi="Times New Roman" w:cs="Times New Roman"/>
          <w:i/>
          <w:noProof/>
          <w:sz w:val="24"/>
          <w:szCs w:val="24"/>
        </w:rPr>
        <w:t>olism</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5-14.</w:t>
      </w:r>
    </w:p>
    <w:p w:rsidR="00EF1131" w:rsidRPr="00EF1131" w:rsidRDefault="00EF1131" w:rsidP="008C44A4">
      <w:pPr>
        <w:spacing w:before="100" w:beforeAutospacing="1" w:after="100" w:afterAutospacing="1"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Friston, K.J., Harrison, L. &amp; Penny, W. (2003) Dynamic causal modelling. </w:t>
      </w:r>
      <w:r>
        <w:rPr>
          <w:rFonts w:ascii="Times New Roman" w:hAnsi="Times New Roman" w:cs="Times New Roman"/>
          <w:i/>
          <w:noProof/>
          <w:sz w:val="24"/>
          <w:szCs w:val="24"/>
        </w:rPr>
        <w:t xml:space="preserve">Neuroimage </w:t>
      </w:r>
      <w:r>
        <w:rPr>
          <w:rFonts w:ascii="Times New Roman" w:hAnsi="Times New Roman" w:cs="Times New Roman"/>
          <w:noProof/>
          <w:sz w:val="24"/>
          <w:szCs w:val="24"/>
        </w:rPr>
        <w:t>19, 1273-1302.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Frith, C. D. (1987) The positive and negative symptoms of schizophrenia reflect impairments in the perception and initiation of action. </w:t>
      </w:r>
      <w:r w:rsidRPr="008E22E3">
        <w:rPr>
          <w:rFonts w:ascii="Times New Roman" w:hAnsi="Times New Roman" w:cs="Times New Roman"/>
          <w:i/>
          <w:noProof/>
          <w:sz w:val="24"/>
          <w:szCs w:val="24"/>
        </w:rPr>
        <w:t>Psychol</w:t>
      </w:r>
      <w:r>
        <w:rPr>
          <w:rFonts w:ascii="Times New Roman" w:hAnsi="Times New Roman" w:cs="Times New Roman"/>
          <w:i/>
          <w:noProof/>
          <w:sz w:val="24"/>
          <w:szCs w:val="24"/>
        </w:rPr>
        <w:t>ogical</w:t>
      </w:r>
      <w:r w:rsidRPr="008E22E3">
        <w:rPr>
          <w:rFonts w:ascii="Times New Roman" w:hAnsi="Times New Roman" w:cs="Times New Roman"/>
          <w:i/>
          <w:noProof/>
          <w:sz w:val="24"/>
          <w:szCs w:val="24"/>
        </w:rPr>
        <w:t xml:space="preserve"> Med</w:t>
      </w:r>
      <w:r>
        <w:rPr>
          <w:rFonts w:ascii="Times New Roman" w:hAnsi="Times New Roman" w:cs="Times New Roman"/>
          <w:i/>
          <w:noProof/>
          <w:sz w:val="24"/>
          <w:szCs w:val="24"/>
        </w:rPr>
        <w:t>icine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631-48.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Fusar-Poli, P., Radua, J., Mcguire, P. &amp; Borgwardt, S. (2012) Neuroanatomical Maps of Psychosis Onset: Voxel-wise Meta-Analysis of Antipsychotic-Naive VBM Studies. </w:t>
      </w:r>
      <w:r w:rsidRPr="008E22E3">
        <w:rPr>
          <w:rFonts w:ascii="Times New Roman" w:hAnsi="Times New Roman" w:cs="Times New Roman"/>
          <w:i/>
          <w:noProof/>
          <w:sz w:val="24"/>
          <w:szCs w:val="24"/>
        </w:rPr>
        <w:t>Schizophr</w:t>
      </w:r>
      <w:r>
        <w:rPr>
          <w:rFonts w:ascii="Times New Roman" w:hAnsi="Times New Roman" w:cs="Times New Roman"/>
          <w:i/>
          <w:noProof/>
          <w:sz w:val="24"/>
          <w:szCs w:val="24"/>
        </w:rPr>
        <w:t>enia</w:t>
      </w:r>
      <w:r w:rsidRPr="008E22E3">
        <w:rPr>
          <w:rFonts w:ascii="Times New Roman" w:hAnsi="Times New Roman" w:cs="Times New Roman"/>
          <w:i/>
          <w:noProof/>
          <w:sz w:val="24"/>
          <w:szCs w:val="24"/>
        </w:rPr>
        <w:t xml:space="preserve"> Bull</w:t>
      </w:r>
      <w:r>
        <w:rPr>
          <w:rFonts w:ascii="Times New Roman" w:hAnsi="Times New Roman" w:cs="Times New Roman"/>
          <w:i/>
          <w:noProof/>
          <w:sz w:val="24"/>
          <w:szCs w:val="24"/>
        </w:rPr>
        <w:t xml:space="preserve">etin </w:t>
      </w:r>
      <w:r w:rsidRPr="007437FA">
        <w:rPr>
          <w:rStyle w:val="slug-doi-wrapper"/>
          <w:rFonts w:ascii="Times New Roman" w:hAnsi="Times New Roman" w:cs="Times New Roman"/>
          <w:iCs/>
          <w:sz w:val="24"/>
        </w:rPr>
        <w:t xml:space="preserve">doi: </w:t>
      </w:r>
      <w:r w:rsidRPr="007437FA">
        <w:rPr>
          <w:rStyle w:val="slug-doi"/>
          <w:rFonts w:ascii="Times New Roman" w:hAnsi="Times New Roman" w:cs="Times New Roman"/>
          <w:iCs/>
          <w:sz w:val="24"/>
        </w:rPr>
        <w:t>10.1093/schbul/sbr134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Geracioti, T. D. J. M. D., Baker, D. G. M. D., Ekhator, N. N. M. S., West, S. A. M. D., Hill, K. K. M. D., Bruce, A. B. M. D., Schmidt, D. P. D., Rounds-Kugler, B. R. N., Yehuda, R. P. D., Keck, P. E. J. M. D. &amp; Kasckow, J. W. M. D. P. D. (2001) CSF Norepinephrine Concentrations in Posttrau</w:t>
      </w:r>
      <w:r>
        <w:rPr>
          <w:rFonts w:ascii="Times New Roman" w:hAnsi="Times New Roman" w:cs="Times New Roman"/>
          <w:noProof/>
          <w:sz w:val="24"/>
          <w:szCs w:val="24"/>
        </w:rPr>
        <w:t>matic Stress Disorder</w:t>
      </w:r>
      <w:r w:rsidRPr="008E22E3">
        <w:rPr>
          <w:rFonts w:ascii="Times New Roman" w:hAnsi="Times New Roman" w:cs="Times New Roman"/>
          <w:noProof/>
          <w:sz w:val="24"/>
          <w:szCs w:val="24"/>
        </w:rPr>
        <w:t xml:space="preserve">. </w:t>
      </w:r>
      <w:r w:rsidRPr="008E22E3">
        <w:rPr>
          <w:rFonts w:ascii="Times New Roman" w:hAnsi="Times New Roman" w:cs="Times New Roman"/>
          <w:i/>
          <w:noProof/>
          <w:sz w:val="24"/>
          <w:szCs w:val="24"/>
        </w:rPr>
        <w:t>American Journal of Psychiatry,</w:t>
      </w:r>
      <w:r w:rsidRPr="008E22E3">
        <w:rPr>
          <w:rFonts w:ascii="Times New Roman" w:hAnsi="Times New Roman" w:cs="Times New Roman"/>
          <w:noProof/>
          <w:sz w:val="24"/>
          <w:szCs w:val="24"/>
        </w:rPr>
        <w:t xml:space="preserve"> 158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1227-1230.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Ghashghaei, H. T., Hilgetag, C. C. &amp; Barbas, H. (2007) Sequence of information processing for emotions based on the anatomic dialogue between prefrontal cortex and amygdala.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34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905-23.</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Ghuman, A. S., Bar, M., Dobbins, I. G. &amp; Schnyeri, D. M. (2008) The effects of priming on frontal-temporal communication. </w:t>
      </w:r>
      <w:r w:rsidRPr="008E22E3">
        <w:rPr>
          <w:rFonts w:ascii="Times New Roman" w:hAnsi="Times New Roman" w:cs="Times New Roman"/>
          <w:i/>
          <w:noProof/>
          <w:sz w:val="24"/>
          <w:szCs w:val="24"/>
        </w:rPr>
        <w:t>Proceedings of the National Academy of Sciences of the United States of America,</w:t>
      </w:r>
      <w:r w:rsidRPr="008E22E3">
        <w:rPr>
          <w:rFonts w:ascii="Times New Roman" w:hAnsi="Times New Roman" w:cs="Times New Roman"/>
          <w:noProof/>
          <w:sz w:val="24"/>
          <w:szCs w:val="24"/>
        </w:rPr>
        <w:t xml:space="preserve"> 105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8405-8409.</w:t>
      </w:r>
    </w:p>
    <w:p w:rsidR="00FE3605" w:rsidRPr="00A0136F" w:rsidRDefault="00FE3605" w:rsidP="008C44A4">
      <w:pPr>
        <w:spacing w:before="100" w:beforeAutospacing="1" w:after="100" w:afterAutospacing="1" w:line="360" w:lineRule="auto"/>
        <w:ind w:left="720" w:hanging="720"/>
        <w:rPr>
          <w:rFonts w:ascii="Times New Roman" w:hAnsi="Times New Roman" w:cs="Times New Roman"/>
          <w:noProof/>
          <w:sz w:val="28"/>
          <w:szCs w:val="24"/>
        </w:rPr>
      </w:pPr>
      <w:r w:rsidRPr="008E22E3">
        <w:rPr>
          <w:rFonts w:ascii="Times New Roman" w:hAnsi="Times New Roman" w:cs="Times New Roman"/>
          <w:noProof/>
          <w:sz w:val="24"/>
          <w:szCs w:val="24"/>
        </w:rPr>
        <w:t>Giesel, F. L., Mehndiratta, A., Hempel, A., Hempel, E., Kress, K. R., Essig, M. &amp; Schroder, J.</w:t>
      </w:r>
      <w:r w:rsidR="00A4327C">
        <w:rPr>
          <w:rFonts w:ascii="Times New Roman" w:hAnsi="Times New Roman" w:cs="Times New Roman"/>
          <w:noProof/>
          <w:sz w:val="24"/>
          <w:szCs w:val="24"/>
        </w:rPr>
        <w:t xml:space="preserve"> (2011)</w:t>
      </w:r>
      <w:r w:rsidRPr="008E22E3">
        <w:rPr>
          <w:rFonts w:ascii="Times New Roman" w:hAnsi="Times New Roman" w:cs="Times New Roman"/>
          <w:noProof/>
          <w:sz w:val="24"/>
          <w:szCs w:val="24"/>
        </w:rPr>
        <w:t xml:space="preserve"> Improvement of auditory hallucinations and re</w:t>
      </w:r>
      <w:r>
        <w:rPr>
          <w:rFonts w:ascii="Times New Roman" w:hAnsi="Times New Roman" w:cs="Times New Roman"/>
          <w:noProof/>
          <w:sz w:val="24"/>
          <w:szCs w:val="24"/>
        </w:rPr>
        <w:t>duction of primary auditory area</w:t>
      </w:r>
      <w:r w:rsidRPr="008E22E3">
        <w:rPr>
          <w:rFonts w:ascii="Times New Roman" w:hAnsi="Times New Roman" w:cs="Times New Roman"/>
          <w:noProof/>
          <w:sz w:val="24"/>
          <w:szCs w:val="24"/>
        </w:rPr>
        <w:t xml:space="preserve">'s activation following TMS. </w:t>
      </w:r>
      <w:r w:rsidRPr="008E22E3">
        <w:rPr>
          <w:rFonts w:ascii="Times New Roman" w:hAnsi="Times New Roman" w:cs="Times New Roman"/>
          <w:i/>
          <w:noProof/>
          <w:sz w:val="24"/>
          <w:szCs w:val="24"/>
        </w:rPr>
        <w:t>Eur</w:t>
      </w:r>
      <w:r>
        <w:rPr>
          <w:rFonts w:ascii="Times New Roman" w:hAnsi="Times New Roman" w:cs="Times New Roman"/>
          <w:i/>
          <w:noProof/>
          <w:sz w:val="24"/>
          <w:szCs w:val="24"/>
        </w:rPr>
        <w:t>opean</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Radiol</w:t>
      </w:r>
      <w:r>
        <w:rPr>
          <w:rFonts w:ascii="Times New Roman" w:hAnsi="Times New Roman" w:cs="Times New Roman"/>
          <w:i/>
          <w:noProof/>
          <w:sz w:val="24"/>
          <w:szCs w:val="24"/>
        </w:rPr>
        <w:t>ogy</w:t>
      </w:r>
      <w:r>
        <w:rPr>
          <w:rFonts w:ascii="Times New Roman" w:hAnsi="Times New Roman" w:cs="Times New Roman"/>
          <w:noProof/>
          <w:sz w:val="24"/>
          <w:szCs w:val="24"/>
        </w:rPr>
        <w:t xml:space="preserve">, </w:t>
      </w:r>
      <w:r w:rsidRPr="00A0136F">
        <w:rPr>
          <w:rFonts w:ascii="Times New Roman" w:hAnsi="Times New Roman" w:cs="Times New Roman"/>
          <w:sz w:val="24"/>
        </w:rPr>
        <w:t>DOI:10.1016/j.ejrad.2011.03.00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Griffiths, T. D. (2000) Musical hallucinosis in acquired deafness. Phenomenology and brain substrate. </w:t>
      </w:r>
      <w:r w:rsidRPr="008E22E3">
        <w:rPr>
          <w:rFonts w:ascii="Times New Roman" w:hAnsi="Times New Roman" w:cs="Times New Roman"/>
          <w:i/>
          <w:noProof/>
          <w:sz w:val="24"/>
          <w:szCs w:val="24"/>
        </w:rPr>
        <w:t>Brain,</w:t>
      </w:r>
      <w:r w:rsidRPr="008E22E3">
        <w:rPr>
          <w:rFonts w:ascii="Times New Roman" w:hAnsi="Times New Roman" w:cs="Times New Roman"/>
          <w:noProof/>
          <w:sz w:val="24"/>
          <w:szCs w:val="24"/>
        </w:rPr>
        <w:t xml:space="preserve"> 123 ( Pt 10)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2065-76.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Gross, R. (2005) </w:t>
      </w:r>
      <w:r w:rsidRPr="008E22E3">
        <w:rPr>
          <w:rFonts w:ascii="Times New Roman" w:hAnsi="Times New Roman" w:cs="Times New Roman"/>
          <w:i/>
          <w:noProof/>
          <w:sz w:val="24"/>
          <w:szCs w:val="24"/>
        </w:rPr>
        <w:t>Psychology: the Science of Mind and Behaviour</w:t>
      </w:r>
      <w:r>
        <w:rPr>
          <w:rFonts w:ascii="Times New Roman" w:hAnsi="Times New Roman" w:cs="Times New Roman"/>
          <w:noProof/>
          <w:sz w:val="24"/>
          <w:szCs w:val="24"/>
        </w:rPr>
        <w:t>, Hodder Arnold Publishers,London.</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Gruzelier, J. &amp; Phelan, M. (1991) Stress induced reversal of a lexical divided visual-field asymmetry accompanied by retarded electrodermal habituation. </w:t>
      </w:r>
      <w:r w:rsidRPr="008E22E3">
        <w:rPr>
          <w:rFonts w:ascii="Times New Roman" w:hAnsi="Times New Roman" w:cs="Times New Roman"/>
          <w:i/>
          <w:noProof/>
          <w:sz w:val="24"/>
          <w:szCs w:val="24"/>
        </w:rPr>
        <w:t>Int</w:t>
      </w:r>
      <w:r>
        <w:rPr>
          <w:rFonts w:ascii="Times New Roman" w:hAnsi="Times New Roman" w:cs="Times New Roman"/>
          <w:i/>
          <w:noProof/>
          <w:sz w:val="24"/>
          <w:szCs w:val="24"/>
        </w:rPr>
        <w:t>ernational</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Psychophysiol</w:t>
      </w:r>
      <w:r>
        <w:rPr>
          <w:rFonts w:ascii="Times New Roman" w:hAnsi="Times New Roman" w:cs="Times New Roman"/>
          <w:i/>
          <w:noProof/>
          <w:sz w:val="24"/>
          <w:szCs w:val="24"/>
        </w:rPr>
        <w:t>ogy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269-76.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Guterman, Y. &amp; Klein, E. (1991) The role of head movement and pinnae in auditory localization in schizophrenia and psychosis. </w:t>
      </w:r>
      <w:r w:rsidRPr="008E22E3">
        <w:rPr>
          <w:rFonts w:ascii="Times New Roman" w:hAnsi="Times New Roman" w:cs="Times New Roman"/>
          <w:i/>
          <w:noProof/>
          <w:sz w:val="24"/>
          <w:szCs w:val="24"/>
        </w:rPr>
        <w:t>Schizophrenia Research,</w:t>
      </w:r>
      <w:r w:rsidRPr="008E22E3">
        <w:rPr>
          <w:rFonts w:ascii="Times New Roman" w:hAnsi="Times New Roman" w:cs="Times New Roman"/>
          <w:noProof/>
          <w:sz w:val="24"/>
          <w:szCs w:val="24"/>
        </w:rPr>
        <w:t xml:space="preserve"> 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67-73.</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Hall, D. A., Haggard, M. P., Akeroyd, M. A., Palmer, A. R., Summerfield, A. Q., Elliott, M. R., Gurney, E. M. &amp; Bowtell, R. W. (1999) "Sparse" temporal sampling in auditory fMRI. </w:t>
      </w:r>
      <w:r w:rsidRPr="008E22E3">
        <w:rPr>
          <w:rFonts w:ascii="Times New Roman" w:hAnsi="Times New Roman" w:cs="Times New Roman"/>
          <w:i/>
          <w:noProof/>
          <w:sz w:val="24"/>
          <w:szCs w:val="24"/>
        </w:rPr>
        <w:t>Hum</w:t>
      </w:r>
      <w:r>
        <w:rPr>
          <w:rFonts w:ascii="Times New Roman" w:hAnsi="Times New Roman" w:cs="Times New Roman"/>
          <w:i/>
          <w:noProof/>
          <w:sz w:val="24"/>
          <w:szCs w:val="24"/>
        </w:rPr>
        <w:t>an</w:t>
      </w:r>
      <w:r w:rsidRPr="008E22E3">
        <w:rPr>
          <w:rFonts w:ascii="Times New Roman" w:hAnsi="Times New Roman" w:cs="Times New Roman"/>
          <w:i/>
          <w:noProof/>
          <w:sz w:val="24"/>
          <w:szCs w:val="24"/>
        </w:rPr>
        <w:t xml:space="preserve"> Brain Mapp</w:t>
      </w:r>
      <w:r>
        <w:rPr>
          <w:rFonts w:ascii="Times New Roman" w:hAnsi="Times New Roman" w:cs="Times New Roman"/>
          <w:i/>
          <w:noProof/>
          <w:sz w:val="24"/>
          <w:szCs w:val="24"/>
        </w:rPr>
        <w:t>ing</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213-23.</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Hanakawa, T., Honda, M., Sawamoto, N., Okada, T., Yonekura, Y., Fukuyama, H. &amp; Shibasaki, H. (2002) The role of rostral Brodmann area 6 in mental-operation tasks: an integrative neuroimaging approach. </w:t>
      </w:r>
      <w:r w:rsidRPr="008E22E3">
        <w:rPr>
          <w:rFonts w:ascii="Times New Roman" w:hAnsi="Times New Roman" w:cs="Times New Roman"/>
          <w:i/>
          <w:noProof/>
          <w:sz w:val="24"/>
          <w:szCs w:val="24"/>
        </w:rPr>
        <w:t>Cereb</w:t>
      </w:r>
      <w:r>
        <w:rPr>
          <w:rFonts w:ascii="Times New Roman" w:hAnsi="Times New Roman" w:cs="Times New Roman"/>
          <w:i/>
          <w:noProof/>
          <w:sz w:val="24"/>
          <w:szCs w:val="24"/>
        </w:rPr>
        <w:t>ral</w:t>
      </w:r>
      <w:r w:rsidRPr="008E22E3">
        <w:rPr>
          <w:rFonts w:ascii="Times New Roman" w:hAnsi="Times New Roman" w:cs="Times New Roman"/>
          <w:i/>
          <w:noProof/>
          <w:sz w:val="24"/>
          <w:szCs w:val="24"/>
        </w:rPr>
        <w:t xml:space="preserve"> Cortex,</w:t>
      </w:r>
      <w:r w:rsidRPr="008E22E3">
        <w:rPr>
          <w:rFonts w:ascii="Times New Roman" w:hAnsi="Times New Roman" w:cs="Times New Roman"/>
          <w:noProof/>
          <w:sz w:val="24"/>
          <w:szCs w:val="24"/>
        </w:rPr>
        <w:t xml:space="preserve"> 12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1157-70.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Heilbrun, A. B., Jr. (1980) Impaired recognition of self-expressed thought in patients with auditory hallucinations. </w:t>
      </w:r>
      <w:r w:rsidRPr="008E22E3">
        <w:rPr>
          <w:rFonts w:ascii="Times New Roman" w:hAnsi="Times New Roman" w:cs="Times New Roman"/>
          <w:i/>
          <w:noProof/>
          <w:sz w:val="24"/>
          <w:szCs w:val="24"/>
        </w:rPr>
        <w:t>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Abnorm</w:t>
      </w:r>
      <w:r>
        <w:rPr>
          <w:rFonts w:ascii="Times New Roman" w:hAnsi="Times New Roman" w:cs="Times New Roman"/>
          <w:i/>
          <w:noProof/>
          <w:sz w:val="24"/>
          <w:szCs w:val="24"/>
        </w:rPr>
        <w:t>al</w:t>
      </w:r>
      <w:r w:rsidRPr="008E22E3">
        <w:rPr>
          <w:rFonts w:ascii="Times New Roman" w:hAnsi="Times New Roman" w:cs="Times New Roman"/>
          <w:i/>
          <w:noProof/>
          <w:sz w:val="24"/>
          <w:szCs w:val="24"/>
        </w:rPr>
        <w:t xml:space="preserve"> Psychol</w:t>
      </w:r>
      <w:r>
        <w:rPr>
          <w:rFonts w:ascii="Times New Roman" w:hAnsi="Times New Roman" w:cs="Times New Roman"/>
          <w:i/>
          <w:noProof/>
          <w:sz w:val="24"/>
          <w:szCs w:val="24"/>
        </w:rPr>
        <w:t>ogy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89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728-36.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Heilbrun, A. B., Jr., Blum, N. &amp; Haas, M. (1983) Cognitive vulnerability to auditory hallucination. Preferred imagery mode and spatial location of sounds. </w:t>
      </w:r>
      <w:r w:rsidRPr="008E22E3">
        <w:rPr>
          <w:rFonts w:ascii="Times New Roman" w:hAnsi="Times New Roman" w:cs="Times New Roman"/>
          <w:i/>
          <w:noProof/>
          <w:sz w:val="24"/>
          <w:szCs w:val="24"/>
        </w:rPr>
        <w:t>Br</w:t>
      </w:r>
      <w:r>
        <w:rPr>
          <w:rFonts w:ascii="Times New Roman" w:hAnsi="Times New Roman" w:cs="Times New Roman"/>
          <w:i/>
          <w:noProof/>
          <w:sz w:val="24"/>
          <w:szCs w:val="24"/>
        </w:rPr>
        <w:t>itish</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143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294-9.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Hellier, E. &amp; Edworthy, J. (1999) On using psychophysical techniques to achieve urgency mapping in auditory warnings. </w:t>
      </w:r>
      <w:r w:rsidRPr="008E22E3">
        <w:rPr>
          <w:rFonts w:ascii="Times New Roman" w:hAnsi="Times New Roman" w:cs="Times New Roman"/>
          <w:i/>
          <w:noProof/>
          <w:sz w:val="24"/>
          <w:szCs w:val="24"/>
        </w:rPr>
        <w:t>Appl</w:t>
      </w:r>
      <w:r>
        <w:rPr>
          <w:rFonts w:ascii="Times New Roman" w:hAnsi="Times New Roman" w:cs="Times New Roman"/>
          <w:i/>
          <w:noProof/>
          <w:sz w:val="24"/>
          <w:szCs w:val="24"/>
        </w:rPr>
        <w:t>ied</w:t>
      </w:r>
      <w:r w:rsidRPr="008E22E3">
        <w:rPr>
          <w:rFonts w:ascii="Times New Roman" w:hAnsi="Times New Roman" w:cs="Times New Roman"/>
          <w:i/>
          <w:noProof/>
          <w:sz w:val="24"/>
          <w:szCs w:val="24"/>
        </w:rPr>
        <w:t xml:space="preserve"> Ergon</w:t>
      </w:r>
      <w:r>
        <w:rPr>
          <w:rFonts w:ascii="Times New Roman" w:hAnsi="Times New Roman" w:cs="Times New Roman"/>
          <w:i/>
          <w:noProof/>
          <w:sz w:val="24"/>
          <w:szCs w:val="24"/>
        </w:rPr>
        <w:t>omics</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167-71.</w:t>
      </w:r>
    </w:p>
    <w:p w:rsidR="00FE3605"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Henkel, L. A., Johnson, M. K. &amp; De Leonardis, D. M. (1998) Aging and Source Monitoring: Cognitive Processes and Neuropsychological Correlates. [Article]. </w:t>
      </w:r>
      <w:r w:rsidRPr="008E22E3">
        <w:rPr>
          <w:rFonts w:ascii="Times New Roman" w:hAnsi="Times New Roman" w:cs="Times New Roman"/>
          <w:i/>
          <w:noProof/>
          <w:sz w:val="24"/>
          <w:szCs w:val="24"/>
        </w:rPr>
        <w:t xml:space="preserve">Journal of Experimental Psychology: General September </w:t>
      </w:r>
      <w:r>
        <w:rPr>
          <w:rFonts w:ascii="Times New Roman" w:hAnsi="Times New Roman" w:cs="Times New Roman"/>
          <w:noProof/>
          <w:sz w:val="24"/>
          <w:szCs w:val="24"/>
        </w:rPr>
        <w:t>1</w:t>
      </w:r>
      <w:r w:rsidRPr="008E22E3">
        <w:rPr>
          <w:rFonts w:ascii="Times New Roman" w:hAnsi="Times New Roman" w:cs="Times New Roman"/>
          <w:noProof/>
          <w:sz w:val="24"/>
          <w:szCs w:val="24"/>
        </w:rPr>
        <w:t>27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251-268</w:t>
      </w:r>
    </w:p>
    <w:p w:rsidR="006538C0" w:rsidRDefault="006538C0" w:rsidP="00E05974">
      <w:pPr>
        <w:spacing w:before="100" w:beforeAutospacing="1" w:after="100" w:afterAutospacing="1" w:line="360" w:lineRule="auto"/>
        <w:ind w:left="720" w:hanging="720"/>
      </w:pPr>
      <w:r>
        <w:rPr>
          <w:rFonts w:ascii="Times New Roman" w:hAnsi="Times New Roman" w:cs="Times New Roman"/>
          <w:noProof/>
          <w:sz w:val="24"/>
          <w:szCs w:val="24"/>
        </w:rPr>
        <w:t>Herold, C.J., Lasser, M.M., Schmid, L.A., Seidl, U., Kong, L., Fellhauer, I., Thomann, P.A., Essig, M., S</w:t>
      </w:r>
      <w:r w:rsidRPr="006538C0">
        <w:rPr>
          <w:rFonts w:ascii="Times New Roman" w:hAnsi="Times New Roman" w:cs="Times New Roman"/>
          <w:noProof/>
          <w:sz w:val="24"/>
          <w:szCs w:val="24"/>
        </w:rPr>
        <w:t xml:space="preserve">chroder, J. (2012) Hippocampal volume reduction and autobriographical memory deficits in chronic schizophrenia. </w:t>
      </w:r>
      <w:r w:rsidRPr="006538C0">
        <w:rPr>
          <w:rFonts w:ascii="Times New Roman" w:hAnsi="Times New Roman" w:cs="Times New Roman"/>
          <w:i/>
          <w:noProof/>
          <w:sz w:val="24"/>
          <w:szCs w:val="24"/>
        </w:rPr>
        <w:lastRenderedPageBreak/>
        <w:t xml:space="preserve">Psychiatry Research: Neuroimgaing, </w:t>
      </w:r>
      <w:r w:rsidRPr="006538C0">
        <w:rPr>
          <w:rFonts w:ascii="Times New Roman" w:hAnsi="Times New Roman" w:cs="Times New Roman"/>
          <w:sz w:val="24"/>
          <w:szCs w:val="24"/>
        </w:rPr>
        <w:t>Nov 14. pii: S0925-4927(12)00063-7. doi: 10.1016/j.pscychresns.2012.04.002</w:t>
      </w:r>
      <w:r w:rsidR="00E05974">
        <w:rPr>
          <w:rFonts w:ascii="Times New Roman" w:hAnsi="Times New Roman" w:cs="Times New Roman"/>
          <w:sz w:val="24"/>
          <w:szCs w:val="24"/>
        </w:rPr>
        <w:t>.</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Hoffman, R. E. (1986) Verbal hallucinations and language production processes in schizophrenia. </w:t>
      </w:r>
      <w:r w:rsidRPr="008E22E3">
        <w:rPr>
          <w:rFonts w:ascii="Times New Roman" w:hAnsi="Times New Roman" w:cs="Times New Roman"/>
          <w:i/>
          <w:noProof/>
          <w:sz w:val="24"/>
          <w:szCs w:val="24"/>
        </w:rPr>
        <w:t>Behavioral and Brain Sciences,</w:t>
      </w:r>
      <w:r w:rsidRPr="008E22E3">
        <w:rPr>
          <w:rFonts w:ascii="Times New Roman" w:hAnsi="Times New Roman" w:cs="Times New Roman"/>
          <w:noProof/>
          <w:sz w:val="24"/>
          <w:szCs w:val="24"/>
        </w:rPr>
        <w:t xml:space="preserve"> 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503-517.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Hoffman, R. E., Glist, J., Mazure, C. M. &amp; Quinlan, D. M. (2000) Nonlanguage cognitive deficits and hallucinations in schizophrenia - Dr. Hoffman and colleagues reply. </w:t>
      </w:r>
      <w:r w:rsidRPr="008E22E3">
        <w:rPr>
          <w:rFonts w:ascii="Times New Roman" w:hAnsi="Times New Roman" w:cs="Times New Roman"/>
          <w:i/>
          <w:noProof/>
          <w:sz w:val="24"/>
          <w:szCs w:val="24"/>
        </w:rPr>
        <w:t>American Journal of Psychiatry,</w:t>
      </w:r>
      <w:r w:rsidRPr="008E22E3">
        <w:rPr>
          <w:rFonts w:ascii="Times New Roman" w:hAnsi="Times New Roman" w:cs="Times New Roman"/>
          <w:noProof/>
          <w:sz w:val="24"/>
          <w:szCs w:val="24"/>
        </w:rPr>
        <w:t xml:space="preserve"> 157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487-488.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Hoffman, R. E., Varanko, M., Gilmore, J. &amp; Mishara, A. L. (2008) Experiential features used by patients with schizophrenia to differentiate 'voices' from ordinary verbal thought. </w:t>
      </w:r>
      <w:r w:rsidRPr="008E22E3">
        <w:rPr>
          <w:rFonts w:ascii="Times New Roman" w:hAnsi="Times New Roman" w:cs="Times New Roman"/>
          <w:i/>
          <w:noProof/>
          <w:sz w:val="24"/>
          <w:szCs w:val="24"/>
        </w:rPr>
        <w:t>Psychological Medicine,</w:t>
      </w:r>
      <w:r w:rsidRPr="008E22E3">
        <w:rPr>
          <w:rFonts w:ascii="Times New Roman" w:hAnsi="Times New Roman" w:cs="Times New Roman"/>
          <w:noProof/>
          <w:sz w:val="24"/>
          <w:szCs w:val="24"/>
        </w:rPr>
        <w:t xml:space="preserve"> 38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1167-1176.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Hogg, M. A. &amp; Vaughan, G. (2005) </w:t>
      </w:r>
      <w:r w:rsidRPr="008E22E3">
        <w:rPr>
          <w:rFonts w:ascii="Times New Roman" w:hAnsi="Times New Roman" w:cs="Times New Roman"/>
          <w:i/>
          <w:noProof/>
          <w:sz w:val="24"/>
          <w:szCs w:val="24"/>
        </w:rPr>
        <w:t>Social Psychology: An Introduction.</w:t>
      </w:r>
      <w:r w:rsidRPr="008E22E3">
        <w:rPr>
          <w:rFonts w:ascii="Times New Roman" w:hAnsi="Times New Roman" w:cs="Times New Roman"/>
          <w:noProof/>
          <w:sz w:val="24"/>
          <w:szCs w:val="24"/>
        </w:rPr>
        <w:t>, Prentice Hall.</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Homan, P., Kindler, J., Federspiel, A., Flury, R., Hubl, D., Hauf, M. &amp; Dierks, T. </w:t>
      </w:r>
      <w:r w:rsidR="00A4327C">
        <w:rPr>
          <w:rFonts w:ascii="Times New Roman" w:hAnsi="Times New Roman" w:cs="Times New Roman"/>
          <w:noProof/>
          <w:sz w:val="24"/>
          <w:szCs w:val="24"/>
        </w:rPr>
        <w:t xml:space="preserve">(2011) </w:t>
      </w:r>
      <w:r w:rsidRPr="008E22E3">
        <w:rPr>
          <w:rFonts w:ascii="Times New Roman" w:hAnsi="Times New Roman" w:cs="Times New Roman"/>
          <w:noProof/>
          <w:sz w:val="24"/>
          <w:szCs w:val="24"/>
        </w:rPr>
        <w:t xml:space="preserve">Muting the voice: a case of arterial spin labeling-monitored transcranial direct current stimulation treatment of auditory verbal hallucinations. </w:t>
      </w:r>
      <w:r w:rsidRPr="008E22E3">
        <w:rPr>
          <w:rFonts w:ascii="Times New Roman" w:hAnsi="Times New Roman" w:cs="Times New Roman"/>
          <w:i/>
          <w:noProof/>
          <w:sz w:val="24"/>
          <w:szCs w:val="24"/>
        </w:rPr>
        <w:t>Am</w:t>
      </w:r>
      <w:r>
        <w:rPr>
          <w:rFonts w:ascii="Times New Roman" w:hAnsi="Times New Roman" w:cs="Times New Roman"/>
          <w:i/>
          <w:noProof/>
          <w:sz w:val="24"/>
          <w:szCs w:val="24"/>
        </w:rPr>
        <w:t>erican</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168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853-4.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Homayoun, H. &amp; Moghaddam, B. (2008) Orbitofrontal cortex neurons as a common target for classic and glutamatergic antipsychotic drugs. </w:t>
      </w:r>
      <w:r w:rsidRPr="008E22E3">
        <w:rPr>
          <w:rFonts w:ascii="Times New Roman" w:hAnsi="Times New Roman" w:cs="Times New Roman"/>
          <w:i/>
          <w:noProof/>
          <w:sz w:val="24"/>
          <w:szCs w:val="24"/>
        </w:rPr>
        <w:t>Proc</w:t>
      </w:r>
      <w:r>
        <w:rPr>
          <w:rFonts w:ascii="Times New Roman" w:hAnsi="Times New Roman" w:cs="Times New Roman"/>
          <w:i/>
          <w:noProof/>
          <w:sz w:val="24"/>
          <w:szCs w:val="24"/>
        </w:rPr>
        <w:t>eedings of the</w:t>
      </w:r>
      <w:r w:rsidRPr="008E22E3">
        <w:rPr>
          <w:rFonts w:ascii="Times New Roman" w:hAnsi="Times New Roman" w:cs="Times New Roman"/>
          <w:i/>
          <w:noProof/>
          <w:sz w:val="24"/>
          <w:szCs w:val="24"/>
        </w:rPr>
        <w:t xml:space="preserve"> Nat</w:t>
      </w:r>
      <w:r>
        <w:rPr>
          <w:rFonts w:ascii="Times New Roman" w:hAnsi="Times New Roman" w:cs="Times New Roman"/>
          <w:i/>
          <w:noProof/>
          <w:sz w:val="24"/>
          <w:szCs w:val="24"/>
        </w:rPr>
        <w:t>ional</w:t>
      </w:r>
      <w:r w:rsidRPr="008E22E3">
        <w:rPr>
          <w:rFonts w:ascii="Times New Roman" w:hAnsi="Times New Roman" w:cs="Times New Roman"/>
          <w:i/>
          <w:noProof/>
          <w:sz w:val="24"/>
          <w:szCs w:val="24"/>
        </w:rPr>
        <w:t xml:space="preserve"> Acad</w:t>
      </w:r>
      <w:r>
        <w:rPr>
          <w:rFonts w:ascii="Times New Roman" w:hAnsi="Times New Roman" w:cs="Times New Roman"/>
          <w:i/>
          <w:noProof/>
          <w:sz w:val="24"/>
          <w:szCs w:val="24"/>
        </w:rPr>
        <w:t>emy of</w:t>
      </w:r>
      <w:r w:rsidRPr="008E22E3">
        <w:rPr>
          <w:rFonts w:ascii="Times New Roman" w:hAnsi="Times New Roman" w:cs="Times New Roman"/>
          <w:i/>
          <w:noProof/>
          <w:sz w:val="24"/>
          <w:szCs w:val="24"/>
        </w:rPr>
        <w:t xml:space="preserve"> Sci</w:t>
      </w:r>
      <w:r>
        <w:rPr>
          <w:rFonts w:ascii="Times New Roman" w:hAnsi="Times New Roman" w:cs="Times New Roman"/>
          <w:i/>
          <w:noProof/>
          <w:sz w:val="24"/>
          <w:szCs w:val="24"/>
        </w:rPr>
        <w:t>ence of the</w:t>
      </w:r>
      <w:r w:rsidRPr="008E22E3">
        <w:rPr>
          <w:rFonts w:ascii="Times New Roman" w:hAnsi="Times New Roman" w:cs="Times New Roman"/>
          <w:i/>
          <w:noProof/>
          <w:sz w:val="24"/>
          <w:szCs w:val="24"/>
        </w:rPr>
        <w:t xml:space="preserve"> U</w:t>
      </w:r>
      <w:r>
        <w:rPr>
          <w:rFonts w:ascii="Times New Roman" w:hAnsi="Times New Roman" w:cs="Times New Roman"/>
          <w:i/>
          <w:noProof/>
          <w:sz w:val="24"/>
          <w:szCs w:val="24"/>
        </w:rPr>
        <w:t>nited</w:t>
      </w:r>
      <w:r w:rsidRPr="008E22E3">
        <w:rPr>
          <w:rFonts w:ascii="Times New Roman" w:hAnsi="Times New Roman" w:cs="Times New Roman"/>
          <w:i/>
          <w:noProof/>
          <w:sz w:val="24"/>
          <w:szCs w:val="24"/>
        </w:rPr>
        <w:t xml:space="preserve"> S</w:t>
      </w:r>
      <w:r>
        <w:rPr>
          <w:rFonts w:ascii="Times New Roman" w:hAnsi="Times New Roman" w:cs="Times New Roman"/>
          <w:i/>
          <w:noProof/>
          <w:sz w:val="24"/>
          <w:szCs w:val="24"/>
        </w:rPr>
        <w:t>tates of</w:t>
      </w:r>
      <w:r w:rsidRPr="008E22E3">
        <w:rPr>
          <w:rFonts w:ascii="Times New Roman" w:hAnsi="Times New Roman" w:cs="Times New Roman"/>
          <w:i/>
          <w:noProof/>
          <w:sz w:val="24"/>
          <w:szCs w:val="24"/>
        </w:rPr>
        <w:t xml:space="preserve"> A</w:t>
      </w:r>
      <w:r>
        <w:rPr>
          <w:rFonts w:ascii="Times New Roman" w:hAnsi="Times New Roman" w:cs="Times New Roman"/>
          <w:i/>
          <w:noProof/>
          <w:sz w:val="24"/>
          <w:szCs w:val="24"/>
        </w:rPr>
        <w:t>erica</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105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18041-6.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Howard, L. R., Kumaran, D., Olafsdottir, H. F. &amp; Spiers, H. J. (2011) Double dissociation between hippocampal and parahippocampal responses to object-background context and scene novelty. </w:t>
      </w:r>
      <w:r>
        <w:rPr>
          <w:rFonts w:ascii="Times New Roman" w:hAnsi="Times New Roman" w:cs="Times New Roman"/>
          <w:i/>
          <w:noProof/>
          <w:sz w:val="24"/>
          <w:szCs w:val="24"/>
        </w:rPr>
        <w:t>The Journal of</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5253-61.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Huettel, S. A., Song, A. W. &amp; Mccarthy, G. (2009) </w:t>
      </w:r>
      <w:r w:rsidRPr="008E22E3">
        <w:rPr>
          <w:rFonts w:ascii="Times New Roman" w:hAnsi="Times New Roman" w:cs="Times New Roman"/>
          <w:i/>
          <w:noProof/>
          <w:sz w:val="24"/>
          <w:szCs w:val="24"/>
        </w:rPr>
        <w:t>Functional Magnetic Resonance Imaging</w:t>
      </w:r>
      <w:r w:rsidRPr="008E22E3">
        <w:rPr>
          <w:rFonts w:ascii="Times New Roman" w:hAnsi="Times New Roman" w:cs="Times New Roman"/>
          <w:noProof/>
          <w:sz w:val="24"/>
          <w:szCs w:val="24"/>
        </w:rPr>
        <w:t>, Sinauer Associates.</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Hughes, H. C., Darcey, T. M., Barkan, H. I., Williamson, P. D., Roberts, D. W. &amp; Aslin, C. H. (2001) Responses of Human Auditory Association Cortex to the Omission of an Expected Acoustic Event.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13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1073-1089.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Hunter, M. D. (2004) Locating voices in space: a perceptual model for auditory hallucinations? </w:t>
      </w:r>
      <w:r w:rsidRPr="008E22E3">
        <w:rPr>
          <w:rFonts w:ascii="Times New Roman" w:hAnsi="Times New Roman" w:cs="Times New Roman"/>
          <w:i/>
          <w:noProof/>
          <w:sz w:val="24"/>
          <w:szCs w:val="24"/>
        </w:rPr>
        <w:t>Cogn</w:t>
      </w:r>
      <w:r>
        <w:rPr>
          <w:rFonts w:ascii="Times New Roman" w:hAnsi="Times New Roman" w:cs="Times New Roman"/>
          <w:i/>
          <w:noProof/>
          <w:sz w:val="24"/>
          <w:szCs w:val="24"/>
        </w:rPr>
        <w:t>itive</w:t>
      </w:r>
      <w:r w:rsidRPr="008E22E3">
        <w:rPr>
          <w:rFonts w:ascii="Times New Roman" w:hAnsi="Times New Roman" w:cs="Times New Roman"/>
          <w:i/>
          <w:noProof/>
          <w:sz w:val="24"/>
          <w:szCs w:val="24"/>
        </w:rPr>
        <w:t xml:space="preserve"> Neuropsychiatry,</w:t>
      </w:r>
      <w:r w:rsidRPr="008E22E3">
        <w:rPr>
          <w:rFonts w:ascii="Times New Roman" w:hAnsi="Times New Roman" w:cs="Times New Roman"/>
          <w:noProof/>
          <w:sz w:val="24"/>
          <w:szCs w:val="24"/>
        </w:rPr>
        <w:t xml:space="preserve"> 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93-105.</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Hunter, M. D., Eickhoff, S. B., Miller, T. W., Farrow, T. F., Wilkinson, I. D. &amp; Woodruff, P. W. (2006) Neural activity in speech-sensitive auditory cortex during silence. </w:t>
      </w:r>
      <w:r w:rsidRPr="008E22E3">
        <w:rPr>
          <w:rFonts w:ascii="Times New Roman" w:hAnsi="Times New Roman" w:cs="Times New Roman"/>
          <w:i/>
          <w:noProof/>
          <w:sz w:val="24"/>
          <w:szCs w:val="24"/>
        </w:rPr>
        <w:t>Proc</w:t>
      </w:r>
      <w:r>
        <w:rPr>
          <w:rFonts w:ascii="Times New Roman" w:hAnsi="Times New Roman" w:cs="Times New Roman"/>
          <w:i/>
          <w:noProof/>
          <w:sz w:val="24"/>
          <w:szCs w:val="24"/>
        </w:rPr>
        <w:t>eedings of the</w:t>
      </w:r>
      <w:r w:rsidRPr="008E22E3">
        <w:rPr>
          <w:rFonts w:ascii="Times New Roman" w:hAnsi="Times New Roman" w:cs="Times New Roman"/>
          <w:i/>
          <w:noProof/>
          <w:sz w:val="24"/>
          <w:szCs w:val="24"/>
        </w:rPr>
        <w:t xml:space="preserve"> Nat</w:t>
      </w:r>
      <w:r>
        <w:rPr>
          <w:rFonts w:ascii="Times New Roman" w:hAnsi="Times New Roman" w:cs="Times New Roman"/>
          <w:i/>
          <w:noProof/>
          <w:sz w:val="24"/>
          <w:szCs w:val="24"/>
        </w:rPr>
        <w:t>ional</w:t>
      </w:r>
      <w:r w:rsidRPr="008E22E3">
        <w:rPr>
          <w:rFonts w:ascii="Times New Roman" w:hAnsi="Times New Roman" w:cs="Times New Roman"/>
          <w:i/>
          <w:noProof/>
          <w:sz w:val="24"/>
          <w:szCs w:val="24"/>
        </w:rPr>
        <w:t xml:space="preserve"> Acad</w:t>
      </w:r>
      <w:r>
        <w:rPr>
          <w:rFonts w:ascii="Times New Roman" w:hAnsi="Times New Roman" w:cs="Times New Roman"/>
          <w:i/>
          <w:noProof/>
          <w:sz w:val="24"/>
          <w:szCs w:val="24"/>
        </w:rPr>
        <w:t>emy of</w:t>
      </w:r>
      <w:r w:rsidRPr="008E22E3">
        <w:rPr>
          <w:rFonts w:ascii="Times New Roman" w:hAnsi="Times New Roman" w:cs="Times New Roman"/>
          <w:i/>
          <w:noProof/>
          <w:sz w:val="24"/>
          <w:szCs w:val="24"/>
        </w:rPr>
        <w:t xml:space="preserve"> Sci</w:t>
      </w:r>
      <w:r>
        <w:rPr>
          <w:rFonts w:ascii="Times New Roman" w:hAnsi="Times New Roman" w:cs="Times New Roman"/>
          <w:i/>
          <w:noProof/>
          <w:sz w:val="24"/>
          <w:szCs w:val="24"/>
        </w:rPr>
        <w:t>ence of the</w:t>
      </w:r>
      <w:r w:rsidRPr="008E22E3">
        <w:rPr>
          <w:rFonts w:ascii="Times New Roman" w:hAnsi="Times New Roman" w:cs="Times New Roman"/>
          <w:i/>
          <w:noProof/>
          <w:sz w:val="24"/>
          <w:szCs w:val="24"/>
        </w:rPr>
        <w:t xml:space="preserve"> U</w:t>
      </w:r>
      <w:r>
        <w:rPr>
          <w:rFonts w:ascii="Times New Roman" w:hAnsi="Times New Roman" w:cs="Times New Roman"/>
          <w:i/>
          <w:noProof/>
          <w:sz w:val="24"/>
          <w:szCs w:val="24"/>
        </w:rPr>
        <w:t>nited</w:t>
      </w:r>
      <w:r w:rsidRPr="008E22E3">
        <w:rPr>
          <w:rFonts w:ascii="Times New Roman" w:hAnsi="Times New Roman" w:cs="Times New Roman"/>
          <w:i/>
          <w:noProof/>
          <w:sz w:val="24"/>
          <w:szCs w:val="24"/>
        </w:rPr>
        <w:t xml:space="preserve"> S</w:t>
      </w:r>
      <w:r>
        <w:rPr>
          <w:rFonts w:ascii="Times New Roman" w:hAnsi="Times New Roman" w:cs="Times New Roman"/>
          <w:i/>
          <w:noProof/>
          <w:sz w:val="24"/>
          <w:szCs w:val="24"/>
        </w:rPr>
        <w:t>tates of</w:t>
      </w:r>
      <w:r w:rsidRPr="008E22E3">
        <w:rPr>
          <w:rFonts w:ascii="Times New Roman" w:hAnsi="Times New Roman" w:cs="Times New Roman"/>
          <w:i/>
          <w:noProof/>
          <w:sz w:val="24"/>
          <w:szCs w:val="24"/>
        </w:rPr>
        <w:t xml:space="preserve"> A</w:t>
      </w:r>
      <w:r>
        <w:rPr>
          <w:rFonts w:ascii="Times New Roman" w:hAnsi="Times New Roman" w:cs="Times New Roman"/>
          <w:i/>
          <w:noProof/>
          <w:sz w:val="24"/>
          <w:szCs w:val="24"/>
        </w:rPr>
        <w:t>merica</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103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189-94.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Hunter, M. D., Griffiths, T. D., Farrow, T. F., Zheng, Y., Wilkinson, I. D., Hegde, N., Woods, W., Spence, S. A. &amp; Woodruff, P. W. (2003) A neural basis for the perception of voices in external auditory space. </w:t>
      </w:r>
      <w:r w:rsidRPr="008E22E3">
        <w:rPr>
          <w:rFonts w:ascii="Times New Roman" w:hAnsi="Times New Roman" w:cs="Times New Roman"/>
          <w:i/>
          <w:noProof/>
          <w:sz w:val="24"/>
          <w:szCs w:val="24"/>
        </w:rPr>
        <w:t>Brain,</w:t>
      </w:r>
      <w:r w:rsidRPr="008E22E3">
        <w:rPr>
          <w:rFonts w:ascii="Times New Roman" w:hAnsi="Times New Roman" w:cs="Times New Roman"/>
          <w:noProof/>
          <w:sz w:val="24"/>
          <w:szCs w:val="24"/>
        </w:rPr>
        <w:t xml:space="preserve"> 126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161-9.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Hunter, M. D., Phang, S. Y., Lee, K. H. &amp; Woodruff, P. W. (2005) Gender-specific sensitivity to low frequencies in male speech. </w:t>
      </w:r>
      <w:r w:rsidRPr="008E22E3">
        <w:rPr>
          <w:rFonts w:ascii="Times New Roman" w:hAnsi="Times New Roman" w:cs="Times New Roman"/>
          <w:i/>
          <w:noProof/>
          <w:sz w:val="24"/>
          <w:szCs w:val="24"/>
        </w:rPr>
        <w:t>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 xml:space="preserve"> Lett</w:t>
      </w:r>
      <w:r>
        <w:rPr>
          <w:rFonts w:ascii="Times New Roman" w:hAnsi="Times New Roman" w:cs="Times New Roman"/>
          <w:i/>
          <w:noProof/>
          <w:sz w:val="24"/>
          <w:szCs w:val="24"/>
        </w:rPr>
        <w:t>ers</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375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148-50.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Hunter, M. D. &amp; Woodruff, P. W. (2004) Characteristics of functional auditory hallucinations. </w:t>
      </w:r>
      <w:r w:rsidRPr="008E22E3">
        <w:rPr>
          <w:rFonts w:ascii="Times New Roman" w:hAnsi="Times New Roman" w:cs="Times New Roman"/>
          <w:i/>
          <w:noProof/>
          <w:sz w:val="24"/>
          <w:szCs w:val="24"/>
        </w:rPr>
        <w:t>Am</w:t>
      </w:r>
      <w:r>
        <w:rPr>
          <w:rFonts w:ascii="Times New Roman" w:hAnsi="Times New Roman" w:cs="Times New Roman"/>
          <w:i/>
          <w:noProof/>
          <w:sz w:val="24"/>
          <w:szCs w:val="24"/>
        </w:rPr>
        <w:t>erican</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161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923.</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Imperato, A., Puglisi-Allegra, S., Scrocco, M. G., Casolini, P., Bacchi, S. &amp; Angelucci, L. (1992) Cortical and limbic dopamine and acetylcholine release as neurochemical correlates of emotional arousal in both aversive and non-aversive environmental changes. </w:t>
      </w:r>
      <w:r w:rsidRPr="008E22E3">
        <w:rPr>
          <w:rFonts w:ascii="Times New Roman" w:hAnsi="Times New Roman" w:cs="Times New Roman"/>
          <w:i/>
          <w:noProof/>
          <w:sz w:val="24"/>
          <w:szCs w:val="24"/>
        </w:rPr>
        <w:t>Neurochemistry International,</w:t>
      </w:r>
      <w:r w:rsidRPr="008E22E3">
        <w:rPr>
          <w:rFonts w:ascii="Times New Roman" w:hAnsi="Times New Roman" w:cs="Times New Roman"/>
          <w:noProof/>
          <w:sz w:val="24"/>
          <w:szCs w:val="24"/>
        </w:rPr>
        <w:t xml:space="preserve"> 20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265-270.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Jaramillo, S. &amp; Zador, A. M. (2011) The auditory cortex mediates the perceptual effects of acoustic temporal expectation. </w:t>
      </w:r>
      <w:r w:rsidRPr="008E22E3">
        <w:rPr>
          <w:rFonts w:ascii="Times New Roman" w:hAnsi="Times New Roman" w:cs="Times New Roman"/>
          <w:i/>
          <w:noProof/>
          <w:sz w:val="24"/>
          <w:szCs w:val="24"/>
        </w:rPr>
        <w:t>Nat</w:t>
      </w:r>
      <w:r>
        <w:rPr>
          <w:rFonts w:ascii="Times New Roman" w:hAnsi="Times New Roman" w:cs="Times New Roman"/>
          <w:i/>
          <w:noProof/>
          <w:sz w:val="24"/>
          <w:szCs w:val="24"/>
        </w:rPr>
        <w:t>ure</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246-51.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Jensen, J., Smith, A. J., Willeit, M., Crawley, A. P., Mikulis, D. J., Vitcu, I. &amp; Kapur, S. (2007) Separate brain regions code for salience vs. valence during reward prediction in humans. </w:t>
      </w:r>
      <w:r w:rsidRPr="008E22E3">
        <w:rPr>
          <w:rFonts w:ascii="Times New Roman" w:hAnsi="Times New Roman" w:cs="Times New Roman"/>
          <w:i/>
          <w:noProof/>
          <w:sz w:val="24"/>
          <w:szCs w:val="24"/>
        </w:rPr>
        <w:t>Hum</w:t>
      </w:r>
      <w:r>
        <w:rPr>
          <w:rFonts w:ascii="Times New Roman" w:hAnsi="Times New Roman" w:cs="Times New Roman"/>
          <w:i/>
          <w:noProof/>
          <w:sz w:val="24"/>
          <w:szCs w:val="24"/>
        </w:rPr>
        <w:t>an</w:t>
      </w:r>
      <w:r w:rsidRPr="008E22E3">
        <w:rPr>
          <w:rFonts w:ascii="Times New Roman" w:hAnsi="Times New Roman" w:cs="Times New Roman"/>
          <w:i/>
          <w:noProof/>
          <w:sz w:val="24"/>
          <w:szCs w:val="24"/>
        </w:rPr>
        <w:t xml:space="preserve"> Brain Mapp</w:t>
      </w:r>
      <w:r>
        <w:rPr>
          <w:rFonts w:ascii="Times New Roman" w:hAnsi="Times New Roman" w:cs="Times New Roman"/>
          <w:i/>
          <w:noProof/>
          <w:sz w:val="24"/>
          <w:szCs w:val="24"/>
        </w:rPr>
        <w:t>ing</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294-302.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lastRenderedPageBreak/>
        <w:t>Jo</w:t>
      </w:r>
      <w:r w:rsidRPr="008E22E3">
        <w:rPr>
          <w:rFonts w:ascii="Times New Roman" w:hAnsi="Times New Roman" w:cs="Times New Roman"/>
          <w:noProof/>
          <w:sz w:val="24"/>
          <w:szCs w:val="24"/>
        </w:rPr>
        <w:t xml:space="preserve">hnson, M. K., Hashtroudi, S. &amp; Lindsay, D. S. (1993) Source Monitoring. </w:t>
      </w:r>
      <w:r w:rsidRPr="008E22E3">
        <w:rPr>
          <w:rFonts w:ascii="Times New Roman" w:hAnsi="Times New Roman" w:cs="Times New Roman"/>
          <w:i/>
          <w:noProof/>
          <w:sz w:val="24"/>
          <w:szCs w:val="24"/>
        </w:rPr>
        <w:t>Psychological Bulletin,</w:t>
      </w:r>
      <w:r w:rsidRPr="008E22E3">
        <w:rPr>
          <w:rFonts w:ascii="Times New Roman" w:hAnsi="Times New Roman" w:cs="Times New Roman"/>
          <w:noProof/>
          <w:sz w:val="24"/>
          <w:szCs w:val="24"/>
        </w:rPr>
        <w:t xml:space="preserve"> 114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3-28.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Kaas, J. H., Hackett, T. A. &amp; Tramo, M. J. (1999) Auditory processing in primate cerebral cortex. </w:t>
      </w:r>
      <w:r w:rsidRPr="008E22E3">
        <w:rPr>
          <w:rFonts w:ascii="Times New Roman" w:hAnsi="Times New Roman" w:cs="Times New Roman"/>
          <w:i/>
          <w:noProof/>
          <w:sz w:val="24"/>
          <w:szCs w:val="24"/>
        </w:rPr>
        <w:t>Curr</w:t>
      </w:r>
      <w:r>
        <w:rPr>
          <w:rFonts w:ascii="Times New Roman" w:hAnsi="Times New Roman" w:cs="Times New Roman"/>
          <w:i/>
          <w:noProof/>
          <w:sz w:val="24"/>
          <w:szCs w:val="24"/>
        </w:rPr>
        <w:t>ent</w:t>
      </w:r>
      <w:r w:rsidRPr="008E22E3">
        <w:rPr>
          <w:rFonts w:ascii="Times New Roman" w:hAnsi="Times New Roman" w:cs="Times New Roman"/>
          <w:i/>
          <w:noProof/>
          <w:sz w:val="24"/>
          <w:szCs w:val="24"/>
        </w:rPr>
        <w:t xml:space="preserve"> Opin</w:t>
      </w:r>
      <w:r>
        <w:rPr>
          <w:rFonts w:ascii="Times New Roman" w:hAnsi="Times New Roman" w:cs="Times New Roman"/>
          <w:i/>
          <w:noProof/>
          <w:sz w:val="24"/>
          <w:szCs w:val="24"/>
        </w:rPr>
        <w:t>ion in</w:t>
      </w:r>
      <w:r w:rsidRPr="008E22E3">
        <w:rPr>
          <w:rFonts w:ascii="Times New Roman" w:hAnsi="Times New Roman" w:cs="Times New Roman"/>
          <w:i/>
          <w:noProof/>
          <w:sz w:val="24"/>
          <w:szCs w:val="24"/>
        </w:rPr>
        <w:t xml:space="preserve"> Neurobiol</w:t>
      </w:r>
      <w:r>
        <w:rPr>
          <w:rFonts w:ascii="Times New Roman" w:hAnsi="Times New Roman" w:cs="Times New Roman"/>
          <w:i/>
          <w:noProof/>
          <w:sz w:val="24"/>
          <w:szCs w:val="24"/>
        </w:rPr>
        <w:t>ogy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164-70.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Karnath, H. O., Ruter, J., Mandler, A. &amp; Himmelbach, M. (2009) The anatomy of object recognition--visual form agnosia caused by medial occipitotemporal stroke. </w:t>
      </w:r>
      <w:r>
        <w:rPr>
          <w:rFonts w:ascii="Times New Roman" w:hAnsi="Times New Roman" w:cs="Times New Roman"/>
          <w:i/>
          <w:noProof/>
          <w:sz w:val="24"/>
          <w:szCs w:val="24"/>
        </w:rPr>
        <w:t>The Journal of</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5854-62.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Kasai, K., Shenton, M. E., Salisbury, D. F., Hirayasu, Y., Lee, C. U., Ciszewski, A. A., Yurgelun-Todd, D., Kikinis, R., Jolesz, F. A. &amp; Mccarley, R. W. (2003) Progressive decrease of left superior temporal gyrus gray matter volume in patients with first-episode schizophrenia. </w:t>
      </w:r>
      <w:r w:rsidRPr="008E22E3">
        <w:rPr>
          <w:rFonts w:ascii="Times New Roman" w:hAnsi="Times New Roman" w:cs="Times New Roman"/>
          <w:i/>
          <w:noProof/>
          <w:sz w:val="24"/>
          <w:szCs w:val="24"/>
        </w:rPr>
        <w:t>Am</w:t>
      </w:r>
      <w:r>
        <w:rPr>
          <w:rFonts w:ascii="Times New Roman" w:hAnsi="Times New Roman" w:cs="Times New Roman"/>
          <w:i/>
          <w:noProof/>
          <w:sz w:val="24"/>
          <w:szCs w:val="24"/>
        </w:rPr>
        <w:t>erican</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160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156-64.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Kilian-Hutten, N., Valente, G., Vroomen, J. &amp; Formisano, E. (2011) Auditory cortex encodes the perceptual interpretation of ambiguous sound. </w:t>
      </w:r>
      <w:r>
        <w:rPr>
          <w:rFonts w:ascii="Times New Roman" w:hAnsi="Times New Roman" w:cs="Times New Roman"/>
          <w:i/>
          <w:noProof/>
          <w:sz w:val="24"/>
          <w:szCs w:val="24"/>
        </w:rPr>
        <w:t>The Journal of</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1715-20.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Kilpatrick, L. A., Suyenobu, B. Y., Smith, S. R., Bueller, J. A., Goodman, T., Creswell, J. D., Tillisch, K., Mayer, E. A. &amp; Naliboff, B. D. (2011) Impact of Mindfulness-Based Stress Reduction training on intrinsic brain connectivity.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56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290-8.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Kim, D. I., Mathalon, D. H., Ford, J. M., Mannell, M., Turner, J. A., Brown, G. G., Belger, A., Gollub, R., Lauriello, J., Wible, C., O'leary, D., Lim, K., Toga, A., Potkin, S. G., Birn, F. &amp; Calhoun, V. D. (2009) Auditory Oddball Deficits in Schizophrenia: An Independent Component Analysis of the fMRI Multisite Function BIRN Study. </w:t>
      </w:r>
      <w:r w:rsidRPr="008E22E3">
        <w:rPr>
          <w:rFonts w:ascii="Times New Roman" w:hAnsi="Times New Roman" w:cs="Times New Roman"/>
          <w:i/>
          <w:noProof/>
          <w:sz w:val="24"/>
          <w:szCs w:val="24"/>
        </w:rPr>
        <w:t>Schizophrenia Bulletin,</w:t>
      </w:r>
      <w:r w:rsidRPr="008E22E3">
        <w:rPr>
          <w:rFonts w:ascii="Times New Roman" w:hAnsi="Times New Roman" w:cs="Times New Roman"/>
          <w:noProof/>
          <w:sz w:val="24"/>
          <w:szCs w:val="24"/>
        </w:rPr>
        <w:t xml:space="preserve"> 35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67-81.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Kimura, D. (1961) Cerebral dominance and the perception of verbal stimuli. </w:t>
      </w:r>
      <w:r w:rsidRPr="008E22E3">
        <w:rPr>
          <w:rFonts w:ascii="Times New Roman" w:hAnsi="Times New Roman" w:cs="Times New Roman"/>
          <w:i/>
          <w:noProof/>
          <w:sz w:val="24"/>
          <w:szCs w:val="24"/>
        </w:rPr>
        <w:t>Canadian Journal of Psychology,</w:t>
      </w:r>
      <w:r w:rsidRPr="008E22E3">
        <w:rPr>
          <w:rFonts w:ascii="Times New Roman" w:hAnsi="Times New Roman" w:cs="Times New Roman"/>
          <w:noProof/>
          <w:sz w:val="24"/>
          <w:szCs w:val="24"/>
        </w:rPr>
        <w:t xml:space="preserve"> 15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166-171.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Knecht, S., Drager, B., Deppe, M., Bobe, L., Lohmann, H., Floel, A., Ringelstein, E. B. &amp; Henningsen, H. (2000) Handedness and hemispheric language dominance in healthy humans. </w:t>
      </w:r>
      <w:r w:rsidRPr="008E22E3">
        <w:rPr>
          <w:rFonts w:ascii="Times New Roman" w:hAnsi="Times New Roman" w:cs="Times New Roman"/>
          <w:i/>
          <w:noProof/>
          <w:sz w:val="24"/>
          <w:szCs w:val="24"/>
        </w:rPr>
        <w:t>Brain,</w:t>
      </w:r>
      <w:r w:rsidRPr="008E22E3">
        <w:rPr>
          <w:rFonts w:ascii="Times New Roman" w:hAnsi="Times New Roman" w:cs="Times New Roman"/>
          <w:noProof/>
          <w:sz w:val="24"/>
          <w:szCs w:val="24"/>
        </w:rPr>
        <w:t xml:space="preserve"> 123 Pt 12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2512-8.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Knobel, K. A. &amp; Sanchez, T. G. (2009) Selective auditory attention and silence elicit auditory hallucination in a nonclinical sample. </w:t>
      </w:r>
      <w:r w:rsidRPr="008E22E3">
        <w:rPr>
          <w:rFonts w:ascii="Times New Roman" w:hAnsi="Times New Roman" w:cs="Times New Roman"/>
          <w:i/>
          <w:noProof/>
          <w:sz w:val="24"/>
          <w:szCs w:val="24"/>
        </w:rPr>
        <w:t>Cogn</w:t>
      </w:r>
      <w:r>
        <w:rPr>
          <w:rFonts w:ascii="Times New Roman" w:hAnsi="Times New Roman" w:cs="Times New Roman"/>
          <w:i/>
          <w:noProof/>
          <w:sz w:val="24"/>
          <w:szCs w:val="24"/>
        </w:rPr>
        <w:t>itive</w:t>
      </w:r>
      <w:r w:rsidRPr="008E22E3">
        <w:rPr>
          <w:rFonts w:ascii="Times New Roman" w:hAnsi="Times New Roman" w:cs="Times New Roman"/>
          <w:i/>
          <w:noProof/>
          <w:sz w:val="24"/>
          <w:szCs w:val="24"/>
        </w:rPr>
        <w:t xml:space="preserve"> Neuropsychiatry,</w:t>
      </w:r>
      <w:r w:rsidRPr="008E22E3">
        <w:rPr>
          <w:rFonts w:ascii="Times New Roman" w:hAnsi="Times New Roman" w:cs="Times New Roman"/>
          <w:noProof/>
          <w:sz w:val="24"/>
          <w:szCs w:val="24"/>
        </w:rPr>
        <w:t xml:space="preserve"> 14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1-10.</w:t>
      </w:r>
    </w:p>
    <w:p w:rsidR="00241CE7" w:rsidRDefault="00241CE7" w:rsidP="008C44A4">
      <w:pPr>
        <w:spacing w:before="100" w:beforeAutospacing="1" w:after="100" w:afterAutospacing="1" w:line="360" w:lineRule="auto"/>
        <w:ind w:left="720" w:hanging="720"/>
        <w:rPr>
          <w:rFonts w:ascii="Times New Roman" w:hAnsi="Times New Roman" w:cs="Times New Roman"/>
          <w:noProof/>
          <w:sz w:val="24"/>
          <w:szCs w:val="24"/>
        </w:rPr>
      </w:pPr>
      <w:r w:rsidRPr="00241CE7">
        <w:rPr>
          <w:rFonts w:ascii="Times New Roman" w:hAnsi="Times New Roman" w:cs="Times New Roman"/>
          <w:noProof/>
          <w:sz w:val="24"/>
          <w:szCs w:val="24"/>
        </w:rPr>
        <w:t>Kondo, H., Morishita, M., Osaka, N., Osaka, M., Fukuyama, H. &amp; Shibasaki, H. (2004) Functional r</w:t>
      </w:r>
      <w:r>
        <w:rPr>
          <w:rFonts w:ascii="Times New Roman" w:hAnsi="Times New Roman" w:cs="Times New Roman"/>
          <w:noProof/>
          <w:sz w:val="24"/>
          <w:szCs w:val="24"/>
        </w:rPr>
        <w:t xml:space="preserve">oles of the cingulo-frontal network in performance on working memory. </w:t>
      </w:r>
      <w:r w:rsidRPr="00241CE7">
        <w:rPr>
          <w:rFonts w:ascii="Times New Roman" w:hAnsi="Times New Roman" w:cs="Times New Roman"/>
          <w:i/>
          <w:noProof/>
          <w:sz w:val="24"/>
          <w:szCs w:val="24"/>
        </w:rPr>
        <w:t>Neuroimage</w:t>
      </w:r>
      <w:r>
        <w:rPr>
          <w:rFonts w:ascii="Times New Roman" w:hAnsi="Times New Roman" w:cs="Times New Roman"/>
          <w:noProof/>
          <w:sz w:val="24"/>
          <w:szCs w:val="24"/>
        </w:rPr>
        <w:t xml:space="preserve"> 21, 2-14. </w:t>
      </w:r>
    </w:p>
    <w:p w:rsidR="009B6C02" w:rsidRDefault="009B6C02" w:rsidP="008C44A4">
      <w:pPr>
        <w:spacing w:before="100" w:beforeAutospacing="1" w:after="100" w:afterAutospacing="1"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K</w:t>
      </w:r>
      <w:r w:rsidRPr="009B6C02">
        <w:rPr>
          <w:rFonts w:ascii="Times New Roman" w:hAnsi="Times New Roman" w:cs="Times New Roman"/>
          <w:noProof/>
          <w:sz w:val="24"/>
          <w:szCs w:val="24"/>
        </w:rPr>
        <w:t xml:space="preserve">lucken, T., Kagerer, S., Schweckendiek, J., Tabbert, K., Vaitl, D. &amp; Stark, R. (2009) Neural, electrodermal and behavioral response patterns in contingency aware and unaware subjects during a picture-picture conditioning paradigm. </w:t>
      </w:r>
      <w:r w:rsidRPr="009B6C02">
        <w:rPr>
          <w:rFonts w:ascii="Times New Roman" w:hAnsi="Times New Roman" w:cs="Times New Roman"/>
          <w:i/>
          <w:noProof/>
          <w:sz w:val="24"/>
          <w:szCs w:val="24"/>
        </w:rPr>
        <w:t xml:space="preserve">Neuroscience </w:t>
      </w:r>
      <w:r w:rsidRPr="009B6C02">
        <w:rPr>
          <w:rFonts w:ascii="Times New Roman" w:hAnsi="Times New Roman" w:cs="Times New Roman"/>
          <w:noProof/>
          <w:sz w:val="24"/>
          <w:szCs w:val="24"/>
        </w:rPr>
        <w:t>158: 721-731</w:t>
      </w:r>
      <w:r>
        <w:rPr>
          <w:rFonts w:ascii="Times New Roman" w:hAnsi="Times New Roman" w:cs="Times New Roman"/>
          <w:noProof/>
          <w:sz w:val="24"/>
          <w:szCs w:val="24"/>
        </w:rPr>
        <w:t>.</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Kucera, H. &amp; Francis, W. N. (1967) </w:t>
      </w:r>
      <w:r w:rsidRPr="008E22E3">
        <w:rPr>
          <w:rFonts w:ascii="Times New Roman" w:hAnsi="Times New Roman" w:cs="Times New Roman"/>
          <w:i/>
          <w:noProof/>
          <w:sz w:val="24"/>
          <w:szCs w:val="24"/>
        </w:rPr>
        <w:t xml:space="preserve">Computational analysis of present-day American English, </w:t>
      </w:r>
      <w:r w:rsidRPr="008E22E3">
        <w:rPr>
          <w:rFonts w:ascii="Times New Roman" w:hAnsi="Times New Roman" w:cs="Times New Roman"/>
          <w:noProof/>
          <w:sz w:val="24"/>
          <w:szCs w:val="24"/>
        </w:rPr>
        <w:t>Providence, Brown University Press.</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Kumaran, D. &amp; Maguire, E. A. (2006) The dynamics of hippocampal activation during encoding of overlapping sequences. </w:t>
      </w:r>
      <w:r w:rsidRPr="008E22E3">
        <w:rPr>
          <w:rFonts w:ascii="Times New Roman" w:hAnsi="Times New Roman" w:cs="Times New Roman"/>
          <w:i/>
          <w:noProof/>
          <w:sz w:val="24"/>
          <w:szCs w:val="24"/>
        </w:rPr>
        <w:t>Neuron,</w:t>
      </w:r>
      <w:r w:rsidRPr="008E22E3">
        <w:rPr>
          <w:rFonts w:ascii="Times New Roman" w:hAnsi="Times New Roman" w:cs="Times New Roman"/>
          <w:noProof/>
          <w:sz w:val="24"/>
          <w:szCs w:val="24"/>
        </w:rPr>
        <w:t xml:space="preserve"> 49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617-29.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Lahti, A. C., Weiler, M. A., Holcomb, H. H., Tamminga, C. A., Carpenter, W. T. &amp; Mcmahon, R. (2006) Correlations between rCBF and symptoms in two independent cohorts of drug-free patients with schizophrenia. </w:t>
      </w:r>
      <w:r w:rsidRPr="008E22E3">
        <w:rPr>
          <w:rFonts w:ascii="Times New Roman" w:hAnsi="Times New Roman" w:cs="Times New Roman"/>
          <w:i/>
          <w:noProof/>
          <w:sz w:val="24"/>
          <w:szCs w:val="24"/>
        </w:rPr>
        <w:t>Neuropsychopharmacology,</w:t>
      </w:r>
      <w:r w:rsidRPr="008E22E3">
        <w:rPr>
          <w:rFonts w:ascii="Times New Roman" w:hAnsi="Times New Roman" w:cs="Times New Roman"/>
          <w:noProof/>
          <w:sz w:val="24"/>
          <w:szCs w:val="24"/>
        </w:rPr>
        <w:t xml:space="preserve"> 31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221-30.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Lamm, C., Windischberger, C., Leodolter, U., Moser, E. &amp; Bauer, H. (2001) Evidence for premotor cortex activity during dynamic visuospatial imagery from single-trial functional magnetic resonance imaging and event-related slow cortical potentials.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14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268-83.</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Lang, P. J. (1995) The emotion probe. Studies of motivat</w:t>
      </w:r>
      <w:r w:rsidRPr="00E92191">
        <w:rPr>
          <w:rFonts w:ascii="Times New Roman" w:hAnsi="Times New Roman" w:cs="Times New Roman"/>
          <w:noProof/>
          <w:sz w:val="24"/>
          <w:szCs w:val="24"/>
        </w:rPr>
        <w:t xml:space="preserve">ion and attention. </w:t>
      </w:r>
      <w:r w:rsidRPr="00E92191">
        <w:rPr>
          <w:rFonts w:ascii="Times New Roman" w:hAnsi="Times New Roman" w:cs="Times New Roman"/>
          <w:i/>
          <w:noProof/>
          <w:sz w:val="24"/>
          <w:szCs w:val="24"/>
        </w:rPr>
        <w:t>American Psychologist,</w:t>
      </w:r>
      <w:r w:rsidRPr="00E92191">
        <w:rPr>
          <w:rFonts w:ascii="Times New Roman" w:hAnsi="Times New Roman" w:cs="Times New Roman"/>
          <w:noProof/>
          <w:sz w:val="24"/>
          <w:szCs w:val="24"/>
        </w:rPr>
        <w:t xml:space="preserve"> 50</w:t>
      </w:r>
      <w:r w:rsidRPr="00E92191">
        <w:rPr>
          <w:rFonts w:ascii="Times New Roman" w:hAnsi="Times New Roman" w:cs="Times New Roman"/>
          <w:b/>
          <w:noProof/>
          <w:sz w:val="24"/>
          <w:szCs w:val="24"/>
        </w:rPr>
        <w:t>,</w:t>
      </w:r>
      <w:r w:rsidRPr="00E92191">
        <w:rPr>
          <w:rFonts w:ascii="Times New Roman" w:hAnsi="Times New Roman" w:cs="Times New Roman"/>
          <w:noProof/>
          <w:sz w:val="24"/>
          <w:szCs w:val="24"/>
        </w:rPr>
        <w:t xml:space="preserve"> 372-85.</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Lattner, S., Meyer, M. E. &amp; Friederici, A. D. (2005) Voice perception: Sex, pitch, and the right hemisphere. </w:t>
      </w:r>
      <w:r w:rsidRPr="008E22E3">
        <w:rPr>
          <w:rFonts w:ascii="Times New Roman" w:hAnsi="Times New Roman" w:cs="Times New Roman"/>
          <w:i/>
          <w:noProof/>
          <w:sz w:val="24"/>
          <w:szCs w:val="24"/>
        </w:rPr>
        <w:t>Hum</w:t>
      </w:r>
      <w:r>
        <w:rPr>
          <w:rFonts w:ascii="Times New Roman" w:hAnsi="Times New Roman" w:cs="Times New Roman"/>
          <w:i/>
          <w:noProof/>
          <w:sz w:val="24"/>
          <w:szCs w:val="24"/>
        </w:rPr>
        <w:t xml:space="preserve">an </w:t>
      </w:r>
      <w:r w:rsidRPr="008E22E3">
        <w:rPr>
          <w:rFonts w:ascii="Times New Roman" w:hAnsi="Times New Roman" w:cs="Times New Roman"/>
          <w:i/>
          <w:noProof/>
          <w:sz w:val="24"/>
          <w:szCs w:val="24"/>
        </w:rPr>
        <w:t xml:space="preserve"> Brain Mapp</w:t>
      </w:r>
      <w:r>
        <w:rPr>
          <w:rFonts w:ascii="Times New Roman" w:hAnsi="Times New Roman" w:cs="Times New Roman"/>
          <w:i/>
          <w:noProof/>
          <w:sz w:val="24"/>
          <w:szCs w:val="24"/>
        </w:rPr>
        <w:t>ing</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11-20.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Laufer, I., Negishi, M. &amp; Constable, R. T. (2009) Comparator and non-comparator mechanisms of change detection in the context of speech--an ERP study.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44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546-62.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Launay, G. &amp; Slade, P. (1981) The Measurement of Hallucinatory Predisposition in Male and Female Prisoners. </w:t>
      </w:r>
      <w:r w:rsidRPr="008E22E3">
        <w:rPr>
          <w:rFonts w:ascii="Times New Roman" w:hAnsi="Times New Roman" w:cs="Times New Roman"/>
          <w:i/>
          <w:noProof/>
          <w:sz w:val="24"/>
          <w:szCs w:val="24"/>
        </w:rPr>
        <w:t>Personality and Individual Differences,</w:t>
      </w:r>
      <w:r w:rsidRPr="008E22E3">
        <w:rPr>
          <w:rFonts w:ascii="Times New Roman" w:hAnsi="Times New Roman" w:cs="Times New Roman"/>
          <w:noProof/>
          <w:sz w:val="24"/>
          <w:szCs w:val="24"/>
        </w:rPr>
        <w:t xml:space="preserve"> 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221-234.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Lauwereyns, J., Watanabe, K., Coe, B. &amp; Hikosaka, O. (2002) A neural correlate of response bias in monkey caudate nucleus. </w:t>
      </w:r>
      <w:r w:rsidRPr="008E22E3">
        <w:rPr>
          <w:rFonts w:ascii="Times New Roman" w:hAnsi="Times New Roman" w:cs="Times New Roman"/>
          <w:i/>
          <w:noProof/>
          <w:sz w:val="24"/>
          <w:szCs w:val="24"/>
        </w:rPr>
        <w:t>Nature,</w:t>
      </w:r>
      <w:r w:rsidRPr="008E22E3">
        <w:rPr>
          <w:rFonts w:ascii="Times New Roman" w:hAnsi="Times New Roman" w:cs="Times New Roman"/>
          <w:noProof/>
          <w:sz w:val="24"/>
          <w:szCs w:val="24"/>
        </w:rPr>
        <w:t xml:space="preserve"> 418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413-7.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Leaver, A. M., Van Lare, J., Zielinski, B., Halpern, A. R. &amp; Rauschecker, J. P. (2009) Brain activation during anticipation of sound sequences. </w:t>
      </w:r>
      <w:r>
        <w:rPr>
          <w:rFonts w:ascii="Times New Roman" w:hAnsi="Times New Roman" w:cs="Times New Roman"/>
          <w:i/>
          <w:noProof/>
          <w:sz w:val="24"/>
          <w:szCs w:val="24"/>
        </w:rPr>
        <w:t xml:space="preserve">The Journal of </w:t>
      </w:r>
      <w:r w:rsidRPr="008E22E3">
        <w:rPr>
          <w:rFonts w:ascii="Times New Roman" w:hAnsi="Times New Roman" w:cs="Times New Roman"/>
          <w:i/>
          <w:noProof/>
          <w:sz w:val="24"/>
          <w:szCs w:val="24"/>
        </w:rPr>
        <w:t>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2477-85.</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Leitman, D. I., Foxe, J. J., Butler, P. D., Saperstein, A., Revheim, N. &amp; Javitt, D. C. (2005) Sensory contributions to impaired prosodic processing in schizophrenia. </w:t>
      </w:r>
      <w:r w:rsidRPr="008E22E3">
        <w:rPr>
          <w:rFonts w:ascii="Times New Roman" w:hAnsi="Times New Roman" w:cs="Times New Roman"/>
          <w:i/>
          <w:noProof/>
          <w:sz w:val="24"/>
          <w:szCs w:val="24"/>
        </w:rPr>
        <w:t>Biol</w:t>
      </w:r>
      <w:r>
        <w:rPr>
          <w:rFonts w:ascii="Times New Roman" w:hAnsi="Times New Roman" w:cs="Times New Roman"/>
          <w:i/>
          <w:noProof/>
          <w:sz w:val="24"/>
          <w:szCs w:val="24"/>
        </w:rPr>
        <w:t>ogical</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58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56-61.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Levitan, C., Ward, P. B., Catts, S. V. &amp; Hemsley, D. R. (1996) Predisposition toward auditory hallucinations: The utility of the Launay-Slade hallucination scale in psychiatric patients. </w:t>
      </w:r>
      <w:r w:rsidRPr="008E22E3">
        <w:rPr>
          <w:rFonts w:ascii="Times New Roman" w:hAnsi="Times New Roman" w:cs="Times New Roman"/>
          <w:i/>
          <w:noProof/>
          <w:sz w:val="24"/>
          <w:szCs w:val="24"/>
        </w:rPr>
        <w:t>Personality and Individual Differences,</w:t>
      </w:r>
      <w:r w:rsidRPr="008E22E3">
        <w:rPr>
          <w:rFonts w:ascii="Times New Roman" w:hAnsi="Times New Roman" w:cs="Times New Roman"/>
          <w:noProof/>
          <w:sz w:val="24"/>
          <w:szCs w:val="24"/>
        </w:rPr>
        <w:t xml:space="preserve"> 21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287-289.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Lewis-Hanna, L. L., Hunter, M. D., Farrow, T. F. D., Wilkinson, I. D. &amp; Woodruff, P. W. R. (2011) Enhanced cortical effects of auditory stimulation and auditory attention in healthy individuals prone to auditory hallucinations during partial wakefulness.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57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1154-1161.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Lewis, D. A. &amp; Sweet, R. A. (2009) Schizophrenia from a neural circuitry perspective: advancing toward rational pharmacological therapies. </w:t>
      </w:r>
      <w:r>
        <w:rPr>
          <w:rFonts w:ascii="Times New Roman" w:hAnsi="Times New Roman" w:cs="Times New Roman"/>
          <w:i/>
          <w:noProof/>
          <w:sz w:val="24"/>
          <w:szCs w:val="24"/>
        </w:rPr>
        <w:t>The Journal of</w:t>
      </w:r>
      <w:r w:rsidRPr="008E22E3">
        <w:rPr>
          <w:rFonts w:ascii="Times New Roman" w:hAnsi="Times New Roman" w:cs="Times New Roman"/>
          <w:i/>
          <w:noProof/>
          <w:sz w:val="24"/>
          <w:szCs w:val="24"/>
        </w:rPr>
        <w:t xml:space="preserve"> Clin</w:t>
      </w:r>
      <w:r>
        <w:rPr>
          <w:rFonts w:ascii="Times New Roman" w:hAnsi="Times New Roman" w:cs="Times New Roman"/>
          <w:i/>
          <w:noProof/>
          <w:sz w:val="24"/>
          <w:szCs w:val="24"/>
        </w:rPr>
        <w:t>ical</w:t>
      </w:r>
      <w:r w:rsidRPr="008E22E3">
        <w:rPr>
          <w:rFonts w:ascii="Times New Roman" w:hAnsi="Times New Roman" w:cs="Times New Roman"/>
          <w:i/>
          <w:noProof/>
          <w:sz w:val="24"/>
          <w:szCs w:val="24"/>
        </w:rPr>
        <w:t xml:space="preserve"> Invest</w:t>
      </w:r>
      <w:r>
        <w:rPr>
          <w:rFonts w:ascii="Times New Roman" w:hAnsi="Times New Roman" w:cs="Times New Roman"/>
          <w:i/>
          <w:noProof/>
          <w:sz w:val="24"/>
          <w:szCs w:val="24"/>
        </w:rPr>
        <w:t>igations</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119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706-16.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Lewis, P. A., Critchley, H. D., Rotshtein, P. &amp; Dolan, R. J. (2007) Neural correlates of processing valence and arousal in affective words. </w:t>
      </w:r>
      <w:r w:rsidRPr="008E22E3">
        <w:rPr>
          <w:rFonts w:ascii="Times New Roman" w:hAnsi="Times New Roman" w:cs="Times New Roman"/>
          <w:i/>
          <w:noProof/>
          <w:sz w:val="24"/>
          <w:szCs w:val="24"/>
        </w:rPr>
        <w:t>Cereb</w:t>
      </w:r>
      <w:r>
        <w:rPr>
          <w:rFonts w:ascii="Times New Roman" w:hAnsi="Times New Roman" w:cs="Times New Roman"/>
          <w:i/>
          <w:noProof/>
          <w:sz w:val="24"/>
          <w:szCs w:val="24"/>
        </w:rPr>
        <w:t>ral</w:t>
      </w:r>
      <w:r w:rsidRPr="008E22E3">
        <w:rPr>
          <w:rFonts w:ascii="Times New Roman" w:hAnsi="Times New Roman" w:cs="Times New Roman"/>
          <w:i/>
          <w:noProof/>
          <w:sz w:val="24"/>
          <w:szCs w:val="24"/>
        </w:rPr>
        <w:t xml:space="preserve"> Cortex,</w:t>
      </w:r>
      <w:r w:rsidRPr="008E22E3">
        <w:rPr>
          <w:rFonts w:ascii="Times New Roman" w:hAnsi="Times New Roman" w:cs="Times New Roman"/>
          <w:noProof/>
          <w:sz w:val="24"/>
          <w:szCs w:val="24"/>
        </w:rPr>
        <w:t xml:space="preserve"> 17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742-8.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Logothetis, N. K., Pauls, J., Augath, M., Trinath, T. &amp; Oeltermann, A. (2001) Neurophysiological investigation of the basis of the fMRI signal. </w:t>
      </w:r>
      <w:r w:rsidRPr="008E22E3">
        <w:rPr>
          <w:rFonts w:ascii="Times New Roman" w:hAnsi="Times New Roman" w:cs="Times New Roman"/>
          <w:i/>
          <w:noProof/>
          <w:sz w:val="24"/>
          <w:szCs w:val="24"/>
        </w:rPr>
        <w:t>Nature,</w:t>
      </w:r>
      <w:r w:rsidRPr="008E22E3">
        <w:rPr>
          <w:rFonts w:ascii="Times New Roman" w:hAnsi="Times New Roman" w:cs="Times New Roman"/>
          <w:noProof/>
          <w:sz w:val="24"/>
          <w:szCs w:val="24"/>
        </w:rPr>
        <w:t xml:space="preserve"> 412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150-7.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Luu, P., Geyer, A., Fidopiastis, C., Campbell, G., Wheeler, T., Cohn, J. &amp; Tucker, D. M. (2010) Reentrant processing in intuitive perception. </w:t>
      </w:r>
      <w:r w:rsidRPr="008E22E3">
        <w:rPr>
          <w:rFonts w:ascii="Times New Roman" w:hAnsi="Times New Roman" w:cs="Times New Roman"/>
          <w:i/>
          <w:noProof/>
          <w:sz w:val="24"/>
          <w:szCs w:val="24"/>
        </w:rPr>
        <w:t>Plos One,</w:t>
      </w:r>
      <w:r w:rsidRPr="008E22E3">
        <w:rPr>
          <w:rFonts w:ascii="Times New Roman" w:hAnsi="Times New Roman" w:cs="Times New Roman"/>
          <w:noProof/>
          <w:sz w:val="24"/>
          <w:szCs w:val="24"/>
        </w:rPr>
        <w:t xml:space="preserve"> 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e9523.</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Mcguire, P. K., Murray, R. M. &amp; Shah, G. M. S. (1993) Increased blood flow in Broca's area during auditory hallucinations in schizophrenia. </w:t>
      </w:r>
      <w:r w:rsidRPr="008E22E3">
        <w:rPr>
          <w:rFonts w:ascii="Times New Roman" w:hAnsi="Times New Roman" w:cs="Times New Roman"/>
          <w:i/>
          <w:noProof/>
          <w:sz w:val="24"/>
          <w:szCs w:val="24"/>
        </w:rPr>
        <w:t>The Lancet,</w:t>
      </w:r>
      <w:r w:rsidRPr="008E22E3">
        <w:rPr>
          <w:rFonts w:ascii="Times New Roman" w:hAnsi="Times New Roman" w:cs="Times New Roman"/>
          <w:noProof/>
          <w:sz w:val="24"/>
          <w:szCs w:val="24"/>
        </w:rPr>
        <w:t xml:space="preserve"> 342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703-706.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Mcguire, P. K., Silbersweig, D. A., Wright, I., Murray, R. M., Frackowiak, R. S. &amp; Frith, C. D. (1996) The neural correlates of inner speech and auditory verbal imagery in schizophrenia: relationship to auditory verbal hallucinations. </w:t>
      </w:r>
      <w:r w:rsidRPr="008E22E3">
        <w:rPr>
          <w:rFonts w:ascii="Times New Roman" w:hAnsi="Times New Roman" w:cs="Times New Roman"/>
          <w:i/>
          <w:noProof/>
          <w:sz w:val="24"/>
          <w:szCs w:val="24"/>
        </w:rPr>
        <w:t>Br</w:t>
      </w:r>
      <w:r>
        <w:rPr>
          <w:rFonts w:ascii="Times New Roman" w:hAnsi="Times New Roman" w:cs="Times New Roman"/>
          <w:i/>
          <w:noProof/>
          <w:sz w:val="24"/>
          <w:szCs w:val="24"/>
        </w:rPr>
        <w:t>itish</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169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148-59.</w:t>
      </w:r>
    </w:p>
    <w:p w:rsidR="00FE3605" w:rsidRPr="008E22E3" w:rsidRDefault="007D5A2C" w:rsidP="008C44A4">
      <w:pPr>
        <w:spacing w:before="100" w:beforeAutospacing="1" w:after="100" w:afterAutospacing="1"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McI</w:t>
      </w:r>
      <w:r w:rsidR="00FE3605" w:rsidRPr="008E22E3">
        <w:rPr>
          <w:rFonts w:ascii="Times New Roman" w:hAnsi="Times New Roman" w:cs="Times New Roman"/>
          <w:noProof/>
          <w:sz w:val="24"/>
          <w:szCs w:val="24"/>
        </w:rPr>
        <w:t xml:space="preserve">ntosh, A. R., Cabeza, R. E. &amp; Lobaugh, N. J. (1998) Analysis of neural interactions explains the activation of occipital cortex by an auditory stimulus. </w:t>
      </w:r>
      <w:r w:rsidR="00FE3605" w:rsidRPr="008E22E3">
        <w:rPr>
          <w:rFonts w:ascii="Times New Roman" w:hAnsi="Times New Roman" w:cs="Times New Roman"/>
          <w:i/>
          <w:noProof/>
          <w:sz w:val="24"/>
          <w:szCs w:val="24"/>
        </w:rPr>
        <w:t>J</w:t>
      </w:r>
      <w:r w:rsidR="00FE3605">
        <w:rPr>
          <w:rFonts w:ascii="Times New Roman" w:hAnsi="Times New Roman" w:cs="Times New Roman"/>
          <w:i/>
          <w:noProof/>
          <w:sz w:val="24"/>
          <w:szCs w:val="24"/>
        </w:rPr>
        <w:t>ournal of</w:t>
      </w:r>
      <w:r w:rsidR="00FE3605" w:rsidRPr="008E22E3">
        <w:rPr>
          <w:rFonts w:ascii="Times New Roman" w:hAnsi="Times New Roman" w:cs="Times New Roman"/>
          <w:i/>
          <w:noProof/>
          <w:sz w:val="24"/>
          <w:szCs w:val="24"/>
        </w:rPr>
        <w:t xml:space="preserve"> Neurophysiol</w:t>
      </w:r>
      <w:r w:rsidR="00FE3605">
        <w:rPr>
          <w:rFonts w:ascii="Times New Roman" w:hAnsi="Times New Roman" w:cs="Times New Roman"/>
          <w:i/>
          <w:noProof/>
          <w:sz w:val="24"/>
          <w:szCs w:val="24"/>
        </w:rPr>
        <w:t>ogy</w:t>
      </w:r>
      <w:r w:rsidR="00FE3605" w:rsidRPr="008E22E3">
        <w:rPr>
          <w:rFonts w:ascii="Times New Roman" w:hAnsi="Times New Roman" w:cs="Times New Roman"/>
          <w:i/>
          <w:noProof/>
          <w:sz w:val="24"/>
          <w:szCs w:val="24"/>
        </w:rPr>
        <w:t>,</w:t>
      </w:r>
      <w:r w:rsidR="00FE3605" w:rsidRPr="008E22E3">
        <w:rPr>
          <w:rFonts w:ascii="Times New Roman" w:hAnsi="Times New Roman" w:cs="Times New Roman"/>
          <w:noProof/>
          <w:sz w:val="24"/>
          <w:szCs w:val="24"/>
        </w:rPr>
        <w:t xml:space="preserve"> 80</w:t>
      </w:r>
      <w:r w:rsidR="00FE3605" w:rsidRPr="008E22E3">
        <w:rPr>
          <w:rFonts w:ascii="Times New Roman" w:hAnsi="Times New Roman" w:cs="Times New Roman"/>
          <w:b/>
          <w:noProof/>
          <w:sz w:val="24"/>
          <w:szCs w:val="24"/>
        </w:rPr>
        <w:t>,</w:t>
      </w:r>
      <w:r w:rsidR="00FE3605" w:rsidRPr="008E22E3">
        <w:rPr>
          <w:rFonts w:ascii="Times New Roman" w:hAnsi="Times New Roman" w:cs="Times New Roman"/>
          <w:noProof/>
          <w:sz w:val="24"/>
          <w:szCs w:val="24"/>
        </w:rPr>
        <w:t xml:space="preserve"> 2790-6.</w:t>
      </w:r>
    </w:p>
    <w:p w:rsidR="00FE3605" w:rsidRPr="008E22E3" w:rsidRDefault="007D5A2C" w:rsidP="008C44A4">
      <w:pPr>
        <w:spacing w:before="100" w:beforeAutospacing="1" w:after="100" w:afterAutospacing="1"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McI</w:t>
      </w:r>
      <w:r w:rsidR="00FE3605" w:rsidRPr="008E22E3">
        <w:rPr>
          <w:rFonts w:ascii="Times New Roman" w:hAnsi="Times New Roman" w:cs="Times New Roman"/>
          <w:noProof/>
          <w:sz w:val="24"/>
          <w:szCs w:val="24"/>
        </w:rPr>
        <w:t xml:space="preserve">ntosh, A. R., Rajah, M. N. &amp; Lobaugh, N. J. (1999) Interactions of prefrontal cortex in relation to awareness in sensory learning. </w:t>
      </w:r>
      <w:r w:rsidR="00FE3605" w:rsidRPr="008E22E3">
        <w:rPr>
          <w:rFonts w:ascii="Times New Roman" w:hAnsi="Times New Roman" w:cs="Times New Roman"/>
          <w:i/>
          <w:noProof/>
          <w:sz w:val="24"/>
          <w:szCs w:val="24"/>
        </w:rPr>
        <w:t>Science,</w:t>
      </w:r>
      <w:r w:rsidR="00FE3605" w:rsidRPr="008E22E3">
        <w:rPr>
          <w:rFonts w:ascii="Times New Roman" w:hAnsi="Times New Roman" w:cs="Times New Roman"/>
          <w:noProof/>
          <w:sz w:val="24"/>
          <w:szCs w:val="24"/>
        </w:rPr>
        <w:t xml:space="preserve"> 284</w:t>
      </w:r>
      <w:r w:rsidR="00FE3605" w:rsidRPr="008E22E3">
        <w:rPr>
          <w:rFonts w:ascii="Times New Roman" w:hAnsi="Times New Roman" w:cs="Times New Roman"/>
          <w:b/>
          <w:noProof/>
          <w:sz w:val="24"/>
          <w:szCs w:val="24"/>
        </w:rPr>
        <w:t>,</w:t>
      </w:r>
      <w:r w:rsidR="00FE3605" w:rsidRPr="008E22E3">
        <w:rPr>
          <w:rFonts w:ascii="Times New Roman" w:hAnsi="Times New Roman" w:cs="Times New Roman"/>
          <w:noProof/>
          <w:sz w:val="24"/>
          <w:szCs w:val="24"/>
        </w:rPr>
        <w:t xml:space="preserve"> 1531-3.</w:t>
      </w:r>
    </w:p>
    <w:p w:rsidR="005D010C" w:rsidRDefault="005D010C" w:rsidP="008C44A4">
      <w:pPr>
        <w:spacing w:before="100" w:beforeAutospacing="1" w:after="100" w:afterAutospacing="1"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Mechelli, A., Price, C.J., Noppeney, U. &amp; Friston, K. J. (2003) A dynamic causal modeling study on category effects: bottom-up or top-down mediation? </w:t>
      </w:r>
      <w:r w:rsidRPr="005D010C">
        <w:rPr>
          <w:rFonts w:ascii="Times New Roman" w:hAnsi="Times New Roman" w:cs="Times New Roman"/>
          <w:i/>
          <w:noProof/>
          <w:sz w:val="24"/>
          <w:szCs w:val="24"/>
        </w:rPr>
        <w:t>Journal of Cognitive Neuroscience</w:t>
      </w:r>
      <w:r>
        <w:rPr>
          <w:rFonts w:ascii="Times New Roman" w:hAnsi="Times New Roman" w:cs="Times New Roman"/>
          <w:noProof/>
          <w:sz w:val="24"/>
          <w:szCs w:val="24"/>
        </w:rPr>
        <w:t>, 15, 925-934.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Menon, M., Jensen, J., Vitcu, I., Graff-Guerrero, A., Crawley, A., Smith, M. A. &amp; Kapur, S. (2007) Temporal difference modeling of the blood-oxygen level dependent response during aversive conditioning in humans: effects of dopaminergic modulation. </w:t>
      </w:r>
      <w:r w:rsidRPr="008E22E3">
        <w:rPr>
          <w:rFonts w:ascii="Times New Roman" w:hAnsi="Times New Roman" w:cs="Times New Roman"/>
          <w:i/>
          <w:noProof/>
          <w:sz w:val="24"/>
          <w:szCs w:val="24"/>
        </w:rPr>
        <w:t>Biol</w:t>
      </w:r>
      <w:r>
        <w:rPr>
          <w:rFonts w:ascii="Times New Roman" w:hAnsi="Times New Roman" w:cs="Times New Roman"/>
          <w:i/>
          <w:noProof/>
          <w:sz w:val="24"/>
          <w:szCs w:val="24"/>
        </w:rPr>
        <w:t>ogy</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62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765-72.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Meyer, D. E. &amp; Schvaneveldt, R. W. (1971) Facilitation in recognizing pairs of words: evidence of a dependence between retrieval operations. </w:t>
      </w:r>
      <w:r w:rsidRPr="008E22E3">
        <w:rPr>
          <w:rFonts w:ascii="Times New Roman" w:hAnsi="Times New Roman" w:cs="Times New Roman"/>
          <w:i/>
          <w:noProof/>
          <w:sz w:val="24"/>
          <w:szCs w:val="24"/>
        </w:rPr>
        <w:t>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Exp</w:t>
      </w:r>
      <w:r>
        <w:rPr>
          <w:rFonts w:ascii="Times New Roman" w:hAnsi="Times New Roman" w:cs="Times New Roman"/>
          <w:i/>
          <w:noProof/>
          <w:sz w:val="24"/>
          <w:szCs w:val="24"/>
        </w:rPr>
        <w:t>erimental</w:t>
      </w:r>
      <w:r w:rsidRPr="008E22E3">
        <w:rPr>
          <w:rFonts w:ascii="Times New Roman" w:hAnsi="Times New Roman" w:cs="Times New Roman"/>
          <w:i/>
          <w:noProof/>
          <w:sz w:val="24"/>
          <w:szCs w:val="24"/>
        </w:rPr>
        <w:t xml:space="preserve"> Psychol</w:t>
      </w:r>
      <w:r>
        <w:rPr>
          <w:rFonts w:ascii="Times New Roman" w:hAnsi="Times New Roman" w:cs="Times New Roman"/>
          <w:i/>
          <w:noProof/>
          <w:sz w:val="24"/>
          <w:szCs w:val="24"/>
        </w:rPr>
        <w:t>ogy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90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227-34.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Miller, E. K. &amp; Cohen, J. D. (2001) An integrative theory of prefrontal cortex function. </w:t>
      </w:r>
      <w:r w:rsidRPr="008E22E3">
        <w:rPr>
          <w:rFonts w:ascii="Times New Roman" w:hAnsi="Times New Roman" w:cs="Times New Roman"/>
          <w:i/>
          <w:noProof/>
          <w:sz w:val="24"/>
          <w:szCs w:val="24"/>
        </w:rPr>
        <w:t>Annu</w:t>
      </w:r>
      <w:r>
        <w:rPr>
          <w:rFonts w:ascii="Times New Roman" w:hAnsi="Times New Roman" w:cs="Times New Roman"/>
          <w:i/>
          <w:noProof/>
          <w:sz w:val="24"/>
          <w:szCs w:val="24"/>
        </w:rPr>
        <w:t>al</w:t>
      </w:r>
      <w:r w:rsidRPr="008E22E3">
        <w:rPr>
          <w:rFonts w:ascii="Times New Roman" w:hAnsi="Times New Roman" w:cs="Times New Roman"/>
          <w:i/>
          <w:noProof/>
          <w:sz w:val="24"/>
          <w:szCs w:val="24"/>
        </w:rPr>
        <w:t xml:space="preserve"> Rev</w:t>
      </w:r>
      <w:r>
        <w:rPr>
          <w:rFonts w:ascii="Times New Roman" w:hAnsi="Times New Roman" w:cs="Times New Roman"/>
          <w:i/>
          <w:noProof/>
          <w:sz w:val="24"/>
          <w:szCs w:val="24"/>
        </w:rPr>
        <w:t>iews of</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167-202.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Mitchell, R. L., Elliott, R., Barry, M., Cruttenden, A. &amp; Woodruff, P. W. </w:t>
      </w:r>
      <w:r>
        <w:rPr>
          <w:rFonts w:ascii="Times New Roman" w:hAnsi="Times New Roman" w:cs="Times New Roman"/>
          <w:noProof/>
          <w:sz w:val="24"/>
          <w:szCs w:val="24"/>
        </w:rPr>
        <w:t>(2003</w:t>
      </w:r>
      <w:r w:rsidRPr="008E22E3">
        <w:rPr>
          <w:rFonts w:ascii="Times New Roman" w:hAnsi="Times New Roman" w:cs="Times New Roman"/>
          <w:noProof/>
          <w:sz w:val="24"/>
          <w:szCs w:val="24"/>
        </w:rPr>
        <w:t xml:space="preserve">) The neural response to emotional prosody, as revealed by functional magnetic resonance imaging. </w:t>
      </w:r>
      <w:r w:rsidRPr="008E22E3">
        <w:rPr>
          <w:rFonts w:ascii="Times New Roman" w:hAnsi="Times New Roman" w:cs="Times New Roman"/>
          <w:i/>
          <w:noProof/>
          <w:sz w:val="24"/>
          <w:szCs w:val="24"/>
        </w:rPr>
        <w:t>Neuropsychologia,</w:t>
      </w:r>
      <w:r w:rsidRPr="008E22E3">
        <w:rPr>
          <w:rFonts w:ascii="Times New Roman" w:hAnsi="Times New Roman" w:cs="Times New Roman"/>
          <w:noProof/>
          <w:sz w:val="24"/>
          <w:szCs w:val="24"/>
        </w:rPr>
        <w:t xml:space="preserve"> 41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1410-21.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Mitchell, T. V., Morey, R. A., Inan, S. &amp; Belger, A. (2005) Functional magnetic resonance imaging measure of automatic and controlled auditory processing. </w:t>
      </w:r>
      <w:r w:rsidRPr="008E22E3">
        <w:rPr>
          <w:rFonts w:ascii="Times New Roman" w:hAnsi="Times New Roman" w:cs="Times New Roman"/>
          <w:i/>
          <w:noProof/>
          <w:sz w:val="24"/>
          <w:szCs w:val="24"/>
        </w:rPr>
        <w:t>Neuroreport,</w:t>
      </w:r>
      <w:r w:rsidRPr="008E22E3">
        <w:rPr>
          <w:rFonts w:ascii="Times New Roman" w:hAnsi="Times New Roman" w:cs="Times New Roman"/>
          <w:noProof/>
          <w:sz w:val="24"/>
          <w:szCs w:val="24"/>
        </w:rPr>
        <w:t xml:space="preserve"> 16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457-61.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Naatanen, R., Simpson, M. &amp; Loveless, N. E. (1982) Stimulus deviance and evoked potentials. </w:t>
      </w:r>
      <w:r w:rsidRPr="008E22E3">
        <w:rPr>
          <w:rFonts w:ascii="Times New Roman" w:hAnsi="Times New Roman" w:cs="Times New Roman"/>
          <w:i/>
          <w:noProof/>
          <w:sz w:val="24"/>
          <w:szCs w:val="24"/>
        </w:rPr>
        <w:t>Bio</w:t>
      </w:r>
      <w:r>
        <w:rPr>
          <w:rFonts w:ascii="Times New Roman" w:hAnsi="Times New Roman" w:cs="Times New Roman"/>
          <w:i/>
          <w:noProof/>
          <w:sz w:val="24"/>
          <w:szCs w:val="24"/>
        </w:rPr>
        <w:t>logical</w:t>
      </w:r>
      <w:r w:rsidRPr="008E22E3">
        <w:rPr>
          <w:rFonts w:ascii="Times New Roman" w:hAnsi="Times New Roman" w:cs="Times New Roman"/>
          <w:i/>
          <w:noProof/>
          <w:sz w:val="24"/>
          <w:szCs w:val="24"/>
        </w:rPr>
        <w:t xml:space="preserve"> Psychol</w:t>
      </w:r>
      <w:r>
        <w:rPr>
          <w:rFonts w:ascii="Times New Roman" w:hAnsi="Times New Roman" w:cs="Times New Roman"/>
          <w:i/>
          <w:noProof/>
          <w:sz w:val="24"/>
          <w:szCs w:val="24"/>
        </w:rPr>
        <w:t>ogy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53-98.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Nahum, L., Simon, S. R., Sander, D., Lazeyras, F. &amp; Schnider, A. (2011) Neural response to the behaviorally relevant absence of anticipated outcomes and the presentation of potentially harmful stimuli: A human fMRI study. </w:t>
      </w:r>
      <w:r w:rsidRPr="008E22E3">
        <w:rPr>
          <w:rFonts w:ascii="Times New Roman" w:hAnsi="Times New Roman" w:cs="Times New Roman"/>
          <w:i/>
          <w:noProof/>
          <w:sz w:val="24"/>
          <w:szCs w:val="24"/>
        </w:rPr>
        <w:t>Cortex,</w:t>
      </w:r>
      <w:r w:rsidRPr="008E22E3">
        <w:rPr>
          <w:rFonts w:ascii="Times New Roman" w:hAnsi="Times New Roman" w:cs="Times New Roman"/>
          <w:noProof/>
          <w:sz w:val="24"/>
          <w:szCs w:val="24"/>
        </w:rPr>
        <w:t xml:space="preserve"> 47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191-201.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Nayani, T. H. &amp; David, A. S. (1996) The Auditory Hallucination: a Phenomenological Survey. </w:t>
      </w:r>
      <w:r w:rsidRPr="008E22E3">
        <w:rPr>
          <w:rFonts w:ascii="Times New Roman" w:hAnsi="Times New Roman" w:cs="Times New Roman"/>
          <w:i/>
          <w:noProof/>
          <w:sz w:val="24"/>
          <w:szCs w:val="24"/>
        </w:rPr>
        <w:t>Psychological Medicine,</w:t>
      </w:r>
      <w:r w:rsidRPr="008E22E3">
        <w:rPr>
          <w:rFonts w:ascii="Times New Roman" w:hAnsi="Times New Roman" w:cs="Times New Roman"/>
          <w:noProof/>
          <w:sz w:val="24"/>
          <w:szCs w:val="24"/>
        </w:rPr>
        <w:t xml:space="preserve"> 26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179-192.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Nelken, I. (2008) Processing of complex sounds in the auditory system. </w:t>
      </w:r>
      <w:r w:rsidRPr="008E22E3">
        <w:rPr>
          <w:rFonts w:ascii="Times New Roman" w:hAnsi="Times New Roman" w:cs="Times New Roman"/>
          <w:i/>
          <w:noProof/>
          <w:sz w:val="24"/>
          <w:szCs w:val="24"/>
        </w:rPr>
        <w:t>Curr</w:t>
      </w:r>
      <w:r>
        <w:rPr>
          <w:rFonts w:ascii="Times New Roman" w:hAnsi="Times New Roman" w:cs="Times New Roman"/>
          <w:i/>
          <w:noProof/>
          <w:sz w:val="24"/>
          <w:szCs w:val="24"/>
        </w:rPr>
        <w:t>ent</w:t>
      </w:r>
      <w:r w:rsidRPr="008E22E3">
        <w:rPr>
          <w:rFonts w:ascii="Times New Roman" w:hAnsi="Times New Roman" w:cs="Times New Roman"/>
          <w:i/>
          <w:noProof/>
          <w:sz w:val="24"/>
          <w:szCs w:val="24"/>
        </w:rPr>
        <w:t xml:space="preserve"> Opin</w:t>
      </w:r>
      <w:r>
        <w:rPr>
          <w:rFonts w:ascii="Times New Roman" w:hAnsi="Times New Roman" w:cs="Times New Roman"/>
          <w:i/>
          <w:noProof/>
          <w:sz w:val="24"/>
          <w:szCs w:val="24"/>
        </w:rPr>
        <w:t>ion in</w:t>
      </w:r>
      <w:r w:rsidRPr="008E22E3">
        <w:rPr>
          <w:rFonts w:ascii="Times New Roman" w:hAnsi="Times New Roman" w:cs="Times New Roman"/>
          <w:i/>
          <w:noProof/>
          <w:sz w:val="24"/>
          <w:szCs w:val="24"/>
        </w:rPr>
        <w:t xml:space="preserve"> Neurobiol</w:t>
      </w:r>
      <w:r>
        <w:rPr>
          <w:rFonts w:ascii="Times New Roman" w:hAnsi="Times New Roman" w:cs="Times New Roman"/>
          <w:i/>
          <w:noProof/>
          <w:sz w:val="24"/>
          <w:szCs w:val="24"/>
        </w:rPr>
        <w:t>ogy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413-7.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Nelson, H. E. (1982) </w:t>
      </w:r>
      <w:r w:rsidRPr="008E22E3">
        <w:rPr>
          <w:rFonts w:ascii="Times New Roman" w:hAnsi="Times New Roman" w:cs="Times New Roman"/>
          <w:i/>
          <w:noProof/>
          <w:sz w:val="24"/>
          <w:szCs w:val="24"/>
        </w:rPr>
        <w:t xml:space="preserve">National Adult Reading Test, </w:t>
      </w:r>
      <w:r w:rsidRPr="008E22E3">
        <w:rPr>
          <w:rFonts w:ascii="Times New Roman" w:hAnsi="Times New Roman" w:cs="Times New Roman"/>
          <w:noProof/>
          <w:sz w:val="24"/>
          <w:szCs w:val="24"/>
        </w:rPr>
        <w:t>Windsor, NFER-Nelson</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Newman, C. W., Weinstein, B. E., Jacobson, G. P. &amp; Hug, G. A. (1990) The Hearing Handicap Inventory for Adults: psychometric adequacy and audiometric correlates. </w:t>
      </w:r>
      <w:r w:rsidRPr="008E22E3">
        <w:rPr>
          <w:rFonts w:ascii="Times New Roman" w:hAnsi="Times New Roman" w:cs="Times New Roman"/>
          <w:i/>
          <w:noProof/>
          <w:sz w:val="24"/>
          <w:szCs w:val="24"/>
        </w:rPr>
        <w:t xml:space="preserve">Ear </w:t>
      </w:r>
      <w:r>
        <w:rPr>
          <w:rFonts w:ascii="Times New Roman" w:hAnsi="Times New Roman" w:cs="Times New Roman"/>
          <w:i/>
          <w:noProof/>
          <w:sz w:val="24"/>
          <w:szCs w:val="24"/>
        </w:rPr>
        <w:t xml:space="preserve">and </w:t>
      </w:r>
      <w:r w:rsidRPr="008E22E3">
        <w:rPr>
          <w:rFonts w:ascii="Times New Roman" w:hAnsi="Times New Roman" w:cs="Times New Roman"/>
          <w:i/>
          <w:noProof/>
          <w:sz w:val="24"/>
          <w:szCs w:val="24"/>
        </w:rPr>
        <w:t>Hear</w:t>
      </w:r>
      <w:r>
        <w:rPr>
          <w:rFonts w:ascii="Times New Roman" w:hAnsi="Times New Roman" w:cs="Times New Roman"/>
          <w:i/>
          <w:noProof/>
          <w:sz w:val="24"/>
          <w:szCs w:val="24"/>
        </w:rPr>
        <w:t>ing</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430-3.</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Newman, C. W., Weinstein, B. E., Jacobson, G. P. &amp; Hug, G. A. (1991) Test-Retest Reliability of the Hearing Handicap Inventory for Adults. </w:t>
      </w:r>
      <w:r w:rsidRPr="008E22E3">
        <w:rPr>
          <w:rFonts w:ascii="Times New Roman" w:hAnsi="Times New Roman" w:cs="Times New Roman"/>
          <w:i/>
          <w:noProof/>
          <w:sz w:val="24"/>
          <w:szCs w:val="24"/>
        </w:rPr>
        <w:t>Ear and Hearing,</w:t>
      </w:r>
      <w:r w:rsidRPr="008E22E3">
        <w:rPr>
          <w:rFonts w:ascii="Times New Roman" w:hAnsi="Times New Roman" w:cs="Times New Roman"/>
          <w:noProof/>
          <w:sz w:val="24"/>
          <w:szCs w:val="24"/>
        </w:rPr>
        <w:t xml:space="preserve"> 12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355-357.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Nordentoft, M., Jeppesen, P., Abel, M., Kassow, P., Petersen, L., Thorup, A., Krarup, G., Hemmingsen, R. &amp; Jorgensen, P. (2002) Opus Study: suicidal behaviour, suicidal ideation and hopelessness among patients with first-episode psychosis. One-year follow-up of a randomised controlled trial. </w:t>
      </w:r>
      <w:r w:rsidRPr="008E22E3">
        <w:rPr>
          <w:rFonts w:ascii="Times New Roman" w:hAnsi="Times New Roman" w:cs="Times New Roman"/>
          <w:i/>
          <w:noProof/>
          <w:sz w:val="24"/>
          <w:szCs w:val="24"/>
        </w:rPr>
        <w:t>Br</w:t>
      </w:r>
      <w:r>
        <w:rPr>
          <w:rFonts w:ascii="Times New Roman" w:hAnsi="Times New Roman" w:cs="Times New Roman"/>
          <w:i/>
          <w:noProof/>
          <w:sz w:val="24"/>
          <w:szCs w:val="24"/>
        </w:rPr>
        <w:t>itish</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Psychiatry Suppl</w:t>
      </w:r>
      <w:r>
        <w:rPr>
          <w:rFonts w:ascii="Times New Roman" w:hAnsi="Times New Roman" w:cs="Times New Roman"/>
          <w:i/>
          <w:noProof/>
          <w:sz w:val="24"/>
          <w:szCs w:val="24"/>
        </w:rPr>
        <w:t>ement</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43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s98-106.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Ogawa, S., Lee, T. M., Nayak, A. S. &amp; Glynn, P. (1990) Oxygenation-sensitive contrast in magnetic resonance image of rodent brain at high magnetic fields. </w:t>
      </w:r>
      <w:r w:rsidRPr="008E22E3">
        <w:rPr>
          <w:rFonts w:ascii="Times New Roman" w:hAnsi="Times New Roman" w:cs="Times New Roman"/>
          <w:i/>
          <w:noProof/>
          <w:sz w:val="24"/>
          <w:szCs w:val="24"/>
        </w:rPr>
        <w:t>Magn</w:t>
      </w:r>
      <w:r>
        <w:rPr>
          <w:rFonts w:ascii="Times New Roman" w:hAnsi="Times New Roman" w:cs="Times New Roman"/>
          <w:i/>
          <w:noProof/>
          <w:sz w:val="24"/>
          <w:szCs w:val="24"/>
        </w:rPr>
        <w:t>etic</w:t>
      </w:r>
      <w:r w:rsidRPr="008E22E3">
        <w:rPr>
          <w:rFonts w:ascii="Times New Roman" w:hAnsi="Times New Roman" w:cs="Times New Roman"/>
          <w:i/>
          <w:noProof/>
          <w:sz w:val="24"/>
          <w:szCs w:val="24"/>
        </w:rPr>
        <w:t xml:space="preserve"> Reson</w:t>
      </w:r>
      <w:r>
        <w:rPr>
          <w:rFonts w:ascii="Times New Roman" w:hAnsi="Times New Roman" w:cs="Times New Roman"/>
          <w:i/>
          <w:noProof/>
          <w:sz w:val="24"/>
          <w:szCs w:val="24"/>
        </w:rPr>
        <w:t>ance in</w:t>
      </w:r>
      <w:r w:rsidRPr="008E22E3">
        <w:rPr>
          <w:rFonts w:ascii="Times New Roman" w:hAnsi="Times New Roman" w:cs="Times New Roman"/>
          <w:i/>
          <w:noProof/>
          <w:sz w:val="24"/>
          <w:szCs w:val="24"/>
        </w:rPr>
        <w:t xml:space="preserve"> Med</w:t>
      </w:r>
      <w:r>
        <w:rPr>
          <w:rFonts w:ascii="Times New Roman" w:hAnsi="Times New Roman" w:cs="Times New Roman"/>
          <w:i/>
          <w:noProof/>
          <w:sz w:val="24"/>
          <w:szCs w:val="24"/>
        </w:rPr>
        <w:t>icine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68-78.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Ohayon, M. M., Priest, R. G., Caulet, M. &amp; Guilleminault, C. (1996) Hypnagogic and hypnopompic hallucinations: pathological phenomena? </w:t>
      </w:r>
      <w:r w:rsidRPr="008E22E3">
        <w:rPr>
          <w:rFonts w:ascii="Times New Roman" w:hAnsi="Times New Roman" w:cs="Times New Roman"/>
          <w:i/>
          <w:noProof/>
          <w:sz w:val="24"/>
          <w:szCs w:val="24"/>
        </w:rPr>
        <w:t>Br</w:t>
      </w:r>
      <w:r>
        <w:rPr>
          <w:rFonts w:ascii="Times New Roman" w:hAnsi="Times New Roman" w:cs="Times New Roman"/>
          <w:i/>
          <w:noProof/>
          <w:sz w:val="24"/>
          <w:szCs w:val="24"/>
        </w:rPr>
        <w:t>itish</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169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459-67.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Ohman, A. &amp; Mineka, S. (2001) Fears, phobias, and preparedness: toward an evolved module of fear and fear learning. </w:t>
      </w:r>
      <w:r w:rsidRPr="008E22E3">
        <w:rPr>
          <w:rFonts w:ascii="Times New Roman" w:hAnsi="Times New Roman" w:cs="Times New Roman"/>
          <w:i/>
          <w:noProof/>
          <w:sz w:val="24"/>
          <w:szCs w:val="24"/>
        </w:rPr>
        <w:t>Psychol</w:t>
      </w:r>
      <w:r>
        <w:rPr>
          <w:rFonts w:ascii="Times New Roman" w:hAnsi="Times New Roman" w:cs="Times New Roman"/>
          <w:i/>
          <w:noProof/>
          <w:sz w:val="24"/>
          <w:szCs w:val="24"/>
        </w:rPr>
        <w:t>ogical</w:t>
      </w:r>
      <w:r w:rsidRPr="008E22E3">
        <w:rPr>
          <w:rFonts w:ascii="Times New Roman" w:hAnsi="Times New Roman" w:cs="Times New Roman"/>
          <w:i/>
          <w:noProof/>
          <w:sz w:val="24"/>
          <w:szCs w:val="24"/>
        </w:rPr>
        <w:t xml:space="preserve"> Rev</w:t>
      </w:r>
      <w:r>
        <w:rPr>
          <w:rFonts w:ascii="Times New Roman" w:hAnsi="Times New Roman" w:cs="Times New Roman"/>
          <w:i/>
          <w:noProof/>
          <w:sz w:val="24"/>
          <w:szCs w:val="24"/>
        </w:rPr>
        <w:t>iew</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108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483-522.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Oldfield, R. C. (1971) The assessment and analysis of handedness: the Edinburgh inventory. </w:t>
      </w:r>
      <w:r w:rsidRPr="008E22E3">
        <w:rPr>
          <w:rFonts w:ascii="Times New Roman" w:hAnsi="Times New Roman" w:cs="Times New Roman"/>
          <w:i/>
          <w:noProof/>
          <w:sz w:val="24"/>
          <w:szCs w:val="24"/>
        </w:rPr>
        <w:t>Neuropsychologia,</w:t>
      </w:r>
      <w:r w:rsidRPr="008E22E3">
        <w:rPr>
          <w:rFonts w:ascii="Times New Roman" w:hAnsi="Times New Roman" w:cs="Times New Roman"/>
          <w:noProof/>
          <w:sz w:val="24"/>
          <w:szCs w:val="24"/>
        </w:rPr>
        <w:t xml:space="preserve"> 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97-113.</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Olsen, R. K., Moses, S. N., Riggs, L. &amp; Ryan, J. D. (2012) The hippocampus supports multiple cognitive processes through relational binding and comparison. </w:t>
      </w:r>
      <w:r w:rsidRPr="008E22E3">
        <w:rPr>
          <w:rFonts w:ascii="Times New Roman" w:hAnsi="Times New Roman" w:cs="Times New Roman"/>
          <w:i/>
          <w:noProof/>
          <w:sz w:val="24"/>
          <w:szCs w:val="24"/>
        </w:rPr>
        <w:t>Front</w:t>
      </w:r>
      <w:r>
        <w:rPr>
          <w:rFonts w:ascii="Times New Roman" w:hAnsi="Times New Roman" w:cs="Times New Roman"/>
          <w:i/>
          <w:noProof/>
          <w:sz w:val="24"/>
          <w:szCs w:val="24"/>
        </w:rPr>
        <w:t>iers of</w:t>
      </w:r>
      <w:r w:rsidRPr="008E22E3">
        <w:rPr>
          <w:rFonts w:ascii="Times New Roman" w:hAnsi="Times New Roman" w:cs="Times New Roman"/>
          <w:i/>
          <w:noProof/>
          <w:sz w:val="24"/>
          <w:szCs w:val="24"/>
        </w:rPr>
        <w:t xml:space="preserve"> Hum</w:t>
      </w:r>
      <w:r>
        <w:rPr>
          <w:rFonts w:ascii="Times New Roman" w:hAnsi="Times New Roman" w:cs="Times New Roman"/>
          <w:i/>
          <w:noProof/>
          <w:sz w:val="24"/>
          <w:szCs w:val="24"/>
        </w:rPr>
        <w:t>an</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146.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Opitz, B., Rinne, T., Mecklinger, A., Von Cramon, D. Y. &amp; Schroger, E. (2002) Differential contribution of frontal and temporal cortices to auditory change detection: fMRI and ERP results.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15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167-74.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Opitz, B., Schroger, E. &amp; Von Cramon, D. Y. (2005) Sensory and cognitive mechanisms for preattentive change detection in auditory cortex. </w:t>
      </w:r>
      <w:r w:rsidRPr="008E22E3">
        <w:rPr>
          <w:rFonts w:ascii="Times New Roman" w:hAnsi="Times New Roman" w:cs="Times New Roman"/>
          <w:i/>
          <w:noProof/>
          <w:sz w:val="24"/>
          <w:szCs w:val="24"/>
        </w:rPr>
        <w:t>Eur</w:t>
      </w:r>
      <w:r>
        <w:rPr>
          <w:rFonts w:ascii="Times New Roman" w:hAnsi="Times New Roman" w:cs="Times New Roman"/>
          <w:i/>
          <w:noProof/>
          <w:sz w:val="24"/>
          <w:szCs w:val="24"/>
        </w:rPr>
        <w:t>opean</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531-5.</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Pantev, C., Oostenveld, R., Engelien, A., Ross, B., Roberts, L. E. &amp; Hoke, M. (1998) Increased auditory cortical representation in musicians. </w:t>
      </w:r>
      <w:r w:rsidRPr="008E22E3">
        <w:rPr>
          <w:rFonts w:ascii="Times New Roman" w:hAnsi="Times New Roman" w:cs="Times New Roman"/>
          <w:i/>
          <w:noProof/>
          <w:sz w:val="24"/>
          <w:szCs w:val="24"/>
        </w:rPr>
        <w:t>Nature,</w:t>
      </w:r>
      <w:r w:rsidRPr="008E22E3">
        <w:rPr>
          <w:rFonts w:ascii="Times New Roman" w:hAnsi="Times New Roman" w:cs="Times New Roman"/>
          <w:noProof/>
          <w:sz w:val="24"/>
          <w:szCs w:val="24"/>
        </w:rPr>
        <w:t xml:space="preserve"> 392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811-814.</w:t>
      </w:r>
    </w:p>
    <w:p w:rsidR="00C626B6" w:rsidRDefault="00C626B6" w:rsidP="008C44A4">
      <w:pPr>
        <w:spacing w:before="100" w:beforeAutospacing="1" w:after="100" w:afterAutospacing="1"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Penny, W.D., Stephan, K.E., Mechelli, A. &amp; Friston, K.J. (2004) Modelling functional integration: a comparison of structural equation and dynamic causal models. </w:t>
      </w:r>
      <w:r w:rsidRPr="00C626B6">
        <w:rPr>
          <w:rFonts w:ascii="Times New Roman" w:hAnsi="Times New Roman" w:cs="Times New Roman"/>
          <w:i/>
          <w:noProof/>
          <w:sz w:val="24"/>
          <w:szCs w:val="24"/>
        </w:rPr>
        <w:t>Neuroimage</w:t>
      </w:r>
      <w:r>
        <w:rPr>
          <w:rFonts w:ascii="Times New Roman" w:hAnsi="Times New Roman" w:cs="Times New Roman"/>
          <w:noProof/>
          <w:sz w:val="24"/>
          <w:szCs w:val="24"/>
        </w:rPr>
        <w:t>, 23, S264-S274.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Penzes, P. &amp; Jones, K. A. (2008) Dendritic spine dynamics--a key role for kalirin-7. </w:t>
      </w:r>
      <w:r w:rsidRPr="008E22E3">
        <w:rPr>
          <w:rFonts w:ascii="Times New Roman" w:hAnsi="Times New Roman" w:cs="Times New Roman"/>
          <w:i/>
          <w:noProof/>
          <w:sz w:val="24"/>
          <w:szCs w:val="24"/>
        </w:rPr>
        <w:t>Trends</w:t>
      </w:r>
      <w:r>
        <w:rPr>
          <w:rFonts w:ascii="Times New Roman" w:hAnsi="Times New Roman" w:cs="Times New Roman"/>
          <w:i/>
          <w:noProof/>
          <w:sz w:val="24"/>
          <w:szCs w:val="24"/>
        </w:rPr>
        <w:t>in</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419-27.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Phelps, E. A., Ling, S. &amp; Carrasco, M. (2006) Emotion facilitates perception and potentiates the perceptual benefits of attention. </w:t>
      </w:r>
      <w:r w:rsidRPr="008E22E3">
        <w:rPr>
          <w:rFonts w:ascii="Times New Roman" w:hAnsi="Times New Roman" w:cs="Times New Roman"/>
          <w:i/>
          <w:noProof/>
          <w:sz w:val="24"/>
          <w:szCs w:val="24"/>
        </w:rPr>
        <w:t>Psychol</w:t>
      </w:r>
      <w:r>
        <w:rPr>
          <w:rFonts w:ascii="Times New Roman" w:hAnsi="Times New Roman" w:cs="Times New Roman"/>
          <w:i/>
          <w:noProof/>
          <w:sz w:val="24"/>
          <w:szCs w:val="24"/>
        </w:rPr>
        <w:t>ogical</w:t>
      </w:r>
      <w:r w:rsidRPr="008E22E3">
        <w:rPr>
          <w:rFonts w:ascii="Times New Roman" w:hAnsi="Times New Roman" w:cs="Times New Roman"/>
          <w:i/>
          <w:noProof/>
          <w:sz w:val="24"/>
          <w:szCs w:val="24"/>
        </w:rPr>
        <w:t xml:space="preserve"> 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292-9.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Pierre, J. M. (2009) Naming names: auditory hallucinations, inner speech, and source monitoring. </w:t>
      </w:r>
      <w:r w:rsidRPr="008E22E3">
        <w:rPr>
          <w:rFonts w:ascii="Times New Roman" w:hAnsi="Times New Roman" w:cs="Times New Roman"/>
          <w:i/>
          <w:noProof/>
          <w:sz w:val="24"/>
          <w:szCs w:val="24"/>
        </w:rPr>
        <w:t>Psychol</w:t>
      </w:r>
      <w:r>
        <w:rPr>
          <w:rFonts w:ascii="Times New Roman" w:hAnsi="Times New Roman" w:cs="Times New Roman"/>
          <w:i/>
          <w:noProof/>
          <w:sz w:val="24"/>
          <w:szCs w:val="24"/>
        </w:rPr>
        <w:t>ogical</w:t>
      </w:r>
      <w:r w:rsidRPr="008E22E3">
        <w:rPr>
          <w:rFonts w:ascii="Times New Roman" w:hAnsi="Times New Roman" w:cs="Times New Roman"/>
          <w:i/>
          <w:noProof/>
          <w:sz w:val="24"/>
          <w:szCs w:val="24"/>
        </w:rPr>
        <w:t xml:space="preserve"> Med</w:t>
      </w:r>
      <w:r>
        <w:rPr>
          <w:rFonts w:ascii="Times New Roman" w:hAnsi="Times New Roman" w:cs="Times New Roman"/>
          <w:i/>
          <w:noProof/>
          <w:sz w:val="24"/>
          <w:szCs w:val="24"/>
        </w:rPr>
        <w:t>icine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1578-9; author reply 1579-80.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Plichta, M. M., Gerdes, A. B., Alpers, G. W., Harnisch, W., Brill, S., Wieser, M. J. &amp; Fallgatter, A. J. (2011) Auditory cortex activation is modulated by emotion: a functional near-infrared spectroscopy (fNIRS) study.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55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1200-7.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Rahnev, D., Lau, H. &amp; De Lange, F. P. (2011) Prior Expectation Modulates the Interaction between Sensory and Prefrontal Regions in the Human Brain. </w:t>
      </w:r>
      <w:r>
        <w:rPr>
          <w:rFonts w:ascii="Times New Roman" w:hAnsi="Times New Roman" w:cs="Times New Roman"/>
          <w:i/>
          <w:noProof/>
          <w:sz w:val="24"/>
          <w:szCs w:val="24"/>
        </w:rPr>
        <w:t xml:space="preserve">The Journal of </w:t>
      </w:r>
      <w:r w:rsidRPr="008E22E3">
        <w:rPr>
          <w:rFonts w:ascii="Times New Roman" w:hAnsi="Times New Roman" w:cs="Times New Roman"/>
          <w:i/>
          <w:noProof/>
          <w:sz w:val="24"/>
          <w:szCs w:val="24"/>
        </w:rPr>
        <w:t>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10741-8.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Raichle, M. E. &amp; Snyder, A. Z. (2007) A default mode of brain function: a brief history of an evolving idea.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37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1083-90; discussion 1097-9.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Ransil, B. J. &amp; Schachter, S. C. (1994) Test-Retest Reliability of the Edinburgh Handedness Inventory and Global Handedness Preference Measurements, and Their Correlation. </w:t>
      </w:r>
      <w:r w:rsidRPr="008E22E3">
        <w:rPr>
          <w:rFonts w:ascii="Times New Roman" w:hAnsi="Times New Roman" w:cs="Times New Roman"/>
          <w:i/>
          <w:noProof/>
          <w:sz w:val="24"/>
          <w:szCs w:val="24"/>
        </w:rPr>
        <w:t>Perceptual and Motor Skills,</w:t>
      </w:r>
      <w:r w:rsidRPr="008E22E3">
        <w:rPr>
          <w:rFonts w:ascii="Times New Roman" w:hAnsi="Times New Roman" w:cs="Times New Roman"/>
          <w:noProof/>
          <w:sz w:val="24"/>
          <w:szCs w:val="24"/>
        </w:rPr>
        <w:t xml:space="preserve"> 79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1355-1372.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Rao, R. P. &amp; Ballard, D. H. (1999) Predictive coding in the visual cortex: a functional interpretation of some extra-classical receptive-field effects. </w:t>
      </w:r>
      <w:r w:rsidRPr="008E22E3">
        <w:rPr>
          <w:rFonts w:ascii="Times New Roman" w:hAnsi="Times New Roman" w:cs="Times New Roman"/>
          <w:i/>
          <w:noProof/>
          <w:sz w:val="24"/>
          <w:szCs w:val="24"/>
        </w:rPr>
        <w:t>Nat</w:t>
      </w:r>
      <w:r>
        <w:rPr>
          <w:rFonts w:ascii="Times New Roman" w:hAnsi="Times New Roman" w:cs="Times New Roman"/>
          <w:i/>
          <w:noProof/>
          <w:sz w:val="24"/>
          <w:szCs w:val="24"/>
        </w:rPr>
        <w:t>ure</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79-87.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Rescorla, R. A. &amp; Wagner, A. R. (Eds.) (1972) </w:t>
      </w:r>
      <w:r w:rsidRPr="008E22E3">
        <w:rPr>
          <w:rFonts w:ascii="Times New Roman" w:hAnsi="Times New Roman" w:cs="Times New Roman"/>
          <w:i/>
          <w:noProof/>
          <w:sz w:val="24"/>
          <w:szCs w:val="24"/>
        </w:rPr>
        <w:t xml:space="preserve">A theory of Pavlovian conditioning: Variations in the effectiveness of reinforcement and nonreinforcement, </w:t>
      </w:r>
      <w:r w:rsidRPr="008E22E3">
        <w:rPr>
          <w:rFonts w:ascii="Times New Roman" w:hAnsi="Times New Roman" w:cs="Times New Roman"/>
          <w:noProof/>
          <w:sz w:val="24"/>
          <w:szCs w:val="24"/>
        </w:rPr>
        <w:t>New York, Appleton-Century-Crofts.</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Rolls, E. T. &amp; Grabenhorst, F. (2008) The orbitofrontal cortex and beyond: from affect to decision-making. </w:t>
      </w:r>
      <w:r w:rsidRPr="008E22E3">
        <w:rPr>
          <w:rFonts w:ascii="Times New Roman" w:hAnsi="Times New Roman" w:cs="Times New Roman"/>
          <w:i/>
          <w:noProof/>
          <w:sz w:val="24"/>
          <w:szCs w:val="24"/>
        </w:rPr>
        <w:t>Prog</w:t>
      </w:r>
      <w:r>
        <w:rPr>
          <w:rFonts w:ascii="Times New Roman" w:hAnsi="Times New Roman" w:cs="Times New Roman"/>
          <w:i/>
          <w:noProof/>
          <w:sz w:val="24"/>
          <w:szCs w:val="24"/>
        </w:rPr>
        <w:t>ress in</w:t>
      </w:r>
      <w:r w:rsidRPr="008E22E3">
        <w:rPr>
          <w:rFonts w:ascii="Times New Roman" w:hAnsi="Times New Roman" w:cs="Times New Roman"/>
          <w:i/>
          <w:noProof/>
          <w:sz w:val="24"/>
          <w:szCs w:val="24"/>
        </w:rPr>
        <w:t xml:space="preserve"> Neurobiol</w:t>
      </w:r>
      <w:r>
        <w:rPr>
          <w:rFonts w:ascii="Times New Roman" w:hAnsi="Times New Roman" w:cs="Times New Roman"/>
          <w:i/>
          <w:noProof/>
          <w:sz w:val="24"/>
          <w:szCs w:val="24"/>
        </w:rPr>
        <w:t>ogy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86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216-44.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Romme, M. A. J. &amp; Escher, A. D. M. A. C. (1989) Hearing Voices. </w:t>
      </w:r>
      <w:r w:rsidRPr="008E22E3">
        <w:rPr>
          <w:rFonts w:ascii="Times New Roman" w:hAnsi="Times New Roman" w:cs="Times New Roman"/>
          <w:i/>
          <w:noProof/>
          <w:sz w:val="24"/>
          <w:szCs w:val="24"/>
        </w:rPr>
        <w:t>Schizophr</w:t>
      </w:r>
      <w:r>
        <w:rPr>
          <w:rFonts w:ascii="Times New Roman" w:hAnsi="Times New Roman" w:cs="Times New Roman"/>
          <w:i/>
          <w:noProof/>
          <w:sz w:val="24"/>
          <w:szCs w:val="24"/>
        </w:rPr>
        <w:t>enia</w:t>
      </w:r>
      <w:r w:rsidRPr="008E22E3">
        <w:rPr>
          <w:rFonts w:ascii="Times New Roman" w:hAnsi="Times New Roman" w:cs="Times New Roman"/>
          <w:i/>
          <w:noProof/>
          <w:sz w:val="24"/>
          <w:szCs w:val="24"/>
        </w:rPr>
        <w:t xml:space="preserve"> Bull</w:t>
      </w:r>
      <w:r>
        <w:rPr>
          <w:rFonts w:ascii="Times New Roman" w:hAnsi="Times New Roman" w:cs="Times New Roman"/>
          <w:i/>
          <w:noProof/>
          <w:sz w:val="24"/>
          <w:szCs w:val="24"/>
        </w:rPr>
        <w:t>etin</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209-216.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Sanjuan, J., Lull, J. J., Aguilar, E. J., Marti-Bonmati, L., Moratal, D., Gonzalez, J. C., Robles, M. &amp; Keshavan, M. S. (2007) Emotional words induce enhanced brain activity in schizophrenic patients with auditory hallucinations. </w:t>
      </w:r>
      <w:r w:rsidRPr="008E22E3">
        <w:rPr>
          <w:rFonts w:ascii="Times New Roman" w:hAnsi="Times New Roman" w:cs="Times New Roman"/>
          <w:i/>
          <w:noProof/>
          <w:sz w:val="24"/>
          <w:szCs w:val="24"/>
        </w:rPr>
        <w:t>Psychiatry Res</w:t>
      </w:r>
      <w:r>
        <w:rPr>
          <w:rFonts w:ascii="Times New Roman" w:hAnsi="Times New Roman" w:cs="Times New Roman"/>
          <w:i/>
          <w:noProof/>
          <w:sz w:val="24"/>
          <w:szCs w:val="24"/>
        </w:rPr>
        <w:t>earch</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154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21-9.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Sartorius, N., Shapiro, R. &amp; Jablensky, A. (1974) The International Pilot Study of Schizophrenia. </w:t>
      </w:r>
      <w:r w:rsidRPr="008E22E3">
        <w:rPr>
          <w:rFonts w:ascii="Times New Roman" w:hAnsi="Times New Roman" w:cs="Times New Roman"/>
          <w:i/>
          <w:noProof/>
          <w:sz w:val="24"/>
          <w:szCs w:val="24"/>
        </w:rPr>
        <w:t>Schizophr</w:t>
      </w:r>
      <w:r>
        <w:rPr>
          <w:rFonts w:ascii="Times New Roman" w:hAnsi="Times New Roman" w:cs="Times New Roman"/>
          <w:i/>
          <w:noProof/>
          <w:sz w:val="24"/>
          <w:szCs w:val="24"/>
        </w:rPr>
        <w:t>enia</w:t>
      </w:r>
      <w:r w:rsidRPr="008E22E3">
        <w:rPr>
          <w:rFonts w:ascii="Times New Roman" w:hAnsi="Times New Roman" w:cs="Times New Roman"/>
          <w:i/>
          <w:noProof/>
          <w:sz w:val="24"/>
          <w:szCs w:val="24"/>
        </w:rPr>
        <w:t xml:space="preserve"> Bull</w:t>
      </w:r>
      <w:r>
        <w:rPr>
          <w:rFonts w:ascii="Times New Roman" w:hAnsi="Times New Roman" w:cs="Times New Roman"/>
          <w:i/>
          <w:noProof/>
          <w:sz w:val="24"/>
          <w:szCs w:val="24"/>
        </w:rPr>
        <w:t>etin</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21-34.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Schall, U., Johnston, P., Todd, J., Ward, P. B. &amp; Michie, P. T. (2003) Functional neuroanatomy of auditory mismatch processing: an event-related fMRI study of duration-deviant oddballs.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20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729-36.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Schock, L., Dyck, M., Demenescu, L. R., Edgar, J. C., Hertrich, I., Sturm, W. &amp; Mathiak, K. (2012) Mood modulates auditory laterality of hemodynamic mismatch responses during dichotic listening. </w:t>
      </w:r>
      <w:r w:rsidRPr="008E22E3">
        <w:rPr>
          <w:rFonts w:ascii="Times New Roman" w:hAnsi="Times New Roman" w:cs="Times New Roman"/>
          <w:i/>
          <w:noProof/>
          <w:sz w:val="24"/>
          <w:szCs w:val="24"/>
        </w:rPr>
        <w:t>PLoS One,</w:t>
      </w:r>
      <w:r w:rsidRPr="008E22E3">
        <w:rPr>
          <w:rFonts w:ascii="Times New Roman" w:hAnsi="Times New Roman" w:cs="Times New Roman"/>
          <w:noProof/>
          <w:sz w:val="24"/>
          <w:szCs w:val="24"/>
        </w:rPr>
        <w:t xml:space="preserve"> 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e31936.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Schultz, W. &amp; Dickinson, A. (2000) Neuronal coding of prediction errors. </w:t>
      </w:r>
      <w:r w:rsidRPr="008E22E3">
        <w:rPr>
          <w:rFonts w:ascii="Times New Roman" w:hAnsi="Times New Roman" w:cs="Times New Roman"/>
          <w:i/>
          <w:noProof/>
          <w:sz w:val="24"/>
          <w:szCs w:val="24"/>
        </w:rPr>
        <w:t>Annu</w:t>
      </w:r>
      <w:r>
        <w:rPr>
          <w:rFonts w:ascii="Times New Roman" w:hAnsi="Times New Roman" w:cs="Times New Roman"/>
          <w:i/>
          <w:noProof/>
          <w:sz w:val="24"/>
          <w:szCs w:val="24"/>
        </w:rPr>
        <w:t>al</w:t>
      </w:r>
      <w:r w:rsidRPr="008E22E3">
        <w:rPr>
          <w:rFonts w:ascii="Times New Roman" w:hAnsi="Times New Roman" w:cs="Times New Roman"/>
          <w:i/>
          <w:noProof/>
          <w:sz w:val="24"/>
          <w:szCs w:val="24"/>
        </w:rPr>
        <w:t xml:space="preserve"> Rev</w:t>
      </w:r>
      <w:r>
        <w:rPr>
          <w:rFonts w:ascii="Times New Roman" w:hAnsi="Times New Roman" w:cs="Times New Roman"/>
          <w:i/>
          <w:noProof/>
          <w:sz w:val="24"/>
          <w:szCs w:val="24"/>
        </w:rPr>
        <w:t>iews of</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473-500.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Shapleske, J., Rossell, S. L., Chitnis, X. A., Suckling, J., Simmons, A., Bullmore, E. T., Woodruff, P. W. &amp; David, A. S. (2002) A computational morphometric </w:t>
      </w:r>
      <w:r w:rsidRPr="008E22E3">
        <w:rPr>
          <w:rFonts w:ascii="Times New Roman" w:hAnsi="Times New Roman" w:cs="Times New Roman"/>
          <w:noProof/>
          <w:sz w:val="24"/>
          <w:szCs w:val="24"/>
        </w:rPr>
        <w:lastRenderedPageBreak/>
        <w:t xml:space="preserve">MRI study of schizophrenia: effects of hallucinations. </w:t>
      </w:r>
      <w:r w:rsidRPr="008E22E3">
        <w:rPr>
          <w:rFonts w:ascii="Times New Roman" w:hAnsi="Times New Roman" w:cs="Times New Roman"/>
          <w:i/>
          <w:noProof/>
          <w:sz w:val="24"/>
          <w:szCs w:val="24"/>
        </w:rPr>
        <w:t>Cereb</w:t>
      </w:r>
      <w:r>
        <w:rPr>
          <w:rFonts w:ascii="Times New Roman" w:hAnsi="Times New Roman" w:cs="Times New Roman"/>
          <w:i/>
          <w:noProof/>
          <w:sz w:val="24"/>
          <w:szCs w:val="24"/>
        </w:rPr>
        <w:t>ral</w:t>
      </w:r>
      <w:r w:rsidRPr="008E22E3">
        <w:rPr>
          <w:rFonts w:ascii="Times New Roman" w:hAnsi="Times New Roman" w:cs="Times New Roman"/>
          <w:i/>
          <w:noProof/>
          <w:sz w:val="24"/>
          <w:szCs w:val="24"/>
        </w:rPr>
        <w:t xml:space="preserve"> Cortex,</w:t>
      </w:r>
      <w:r w:rsidRPr="008E22E3">
        <w:rPr>
          <w:rFonts w:ascii="Times New Roman" w:hAnsi="Times New Roman" w:cs="Times New Roman"/>
          <w:noProof/>
          <w:sz w:val="24"/>
          <w:szCs w:val="24"/>
        </w:rPr>
        <w:t xml:space="preserve"> 12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1331-41.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Shea, T. L., Sergejew, A. A., Burnham, D., Jones, C., Rossell, S. L., Copolov, D. L. &amp; Egan, G. F. (2007) Emotional prosodic processing in auditory hallucinations. </w:t>
      </w:r>
      <w:r w:rsidRPr="008E22E3">
        <w:rPr>
          <w:rFonts w:ascii="Times New Roman" w:hAnsi="Times New Roman" w:cs="Times New Roman"/>
          <w:i/>
          <w:noProof/>
          <w:sz w:val="24"/>
          <w:szCs w:val="24"/>
        </w:rPr>
        <w:t>Schizophr</w:t>
      </w:r>
      <w:r>
        <w:rPr>
          <w:rFonts w:ascii="Times New Roman" w:hAnsi="Times New Roman" w:cs="Times New Roman"/>
          <w:i/>
          <w:noProof/>
          <w:sz w:val="24"/>
          <w:szCs w:val="24"/>
        </w:rPr>
        <w:t>enia</w:t>
      </w:r>
      <w:r w:rsidRPr="008E22E3">
        <w:rPr>
          <w:rFonts w:ascii="Times New Roman" w:hAnsi="Times New Roman" w:cs="Times New Roman"/>
          <w:i/>
          <w:noProof/>
          <w:sz w:val="24"/>
          <w:szCs w:val="24"/>
        </w:rPr>
        <w:t xml:space="preserve"> Res</w:t>
      </w:r>
      <w:r>
        <w:rPr>
          <w:rFonts w:ascii="Times New Roman" w:hAnsi="Times New Roman" w:cs="Times New Roman"/>
          <w:i/>
          <w:noProof/>
          <w:sz w:val="24"/>
          <w:szCs w:val="24"/>
        </w:rPr>
        <w:t>earch</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90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214-20.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Shergill, S. S., Brammer, M. J.,</w:t>
      </w:r>
      <w:r w:rsidR="00BD3074">
        <w:rPr>
          <w:rFonts w:ascii="Times New Roman" w:hAnsi="Times New Roman" w:cs="Times New Roman"/>
          <w:noProof/>
          <w:sz w:val="24"/>
          <w:szCs w:val="24"/>
        </w:rPr>
        <w:t xml:space="preserve"> Williams, S. C.</w:t>
      </w:r>
      <w:r>
        <w:rPr>
          <w:rFonts w:ascii="Times New Roman" w:hAnsi="Times New Roman" w:cs="Times New Roman"/>
          <w:noProof/>
          <w:sz w:val="24"/>
          <w:szCs w:val="24"/>
        </w:rPr>
        <w:t>, Murray, R.M., McGuire, P.K.</w:t>
      </w:r>
      <w:r w:rsidRPr="008E22E3">
        <w:rPr>
          <w:rFonts w:ascii="Times New Roman" w:hAnsi="Times New Roman" w:cs="Times New Roman"/>
          <w:noProof/>
          <w:sz w:val="24"/>
          <w:szCs w:val="24"/>
        </w:rPr>
        <w:t xml:space="preserve"> </w:t>
      </w:r>
      <w:r>
        <w:rPr>
          <w:rFonts w:ascii="Times New Roman" w:hAnsi="Times New Roman" w:cs="Times New Roman"/>
          <w:noProof/>
          <w:sz w:val="24"/>
          <w:szCs w:val="24"/>
        </w:rPr>
        <w:t>(2000</w:t>
      </w:r>
      <w:r w:rsidRPr="008E22E3">
        <w:rPr>
          <w:rFonts w:ascii="Times New Roman" w:hAnsi="Times New Roman" w:cs="Times New Roman"/>
          <w:noProof/>
          <w:sz w:val="24"/>
          <w:szCs w:val="24"/>
        </w:rPr>
        <w:t xml:space="preserve">) Mapping Auditory Hallucinations in Schizophrenia Using Functional Magnetic Resonance Imaging. </w:t>
      </w:r>
      <w:r w:rsidRPr="008E22E3">
        <w:rPr>
          <w:rFonts w:ascii="Times New Roman" w:hAnsi="Times New Roman" w:cs="Times New Roman"/>
          <w:i/>
          <w:noProof/>
          <w:sz w:val="24"/>
          <w:szCs w:val="24"/>
        </w:rPr>
        <w:t>Year Book of Psychiatry &amp; Applied Mental Health</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317-318.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Silbersweig, D. A., Stern, E., Frith, C., Cahill, C., Holmes, A., Grootoonk, S., Seaward, J., Mckenna, P., Chua, S. E., Schnorr, L. &amp; Et Al. (1995) A functional neuroanatomy of hallucinations in schizophrenia. </w:t>
      </w:r>
      <w:r w:rsidRPr="008E22E3">
        <w:rPr>
          <w:rFonts w:ascii="Times New Roman" w:hAnsi="Times New Roman" w:cs="Times New Roman"/>
          <w:i/>
          <w:noProof/>
          <w:sz w:val="24"/>
          <w:szCs w:val="24"/>
        </w:rPr>
        <w:t>Nature,</w:t>
      </w:r>
      <w:r w:rsidRPr="008E22E3">
        <w:rPr>
          <w:rFonts w:ascii="Times New Roman" w:hAnsi="Times New Roman" w:cs="Times New Roman"/>
          <w:noProof/>
          <w:sz w:val="24"/>
          <w:szCs w:val="24"/>
        </w:rPr>
        <w:t xml:space="preserve"> 378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176-9.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Skudlarski, P., Jagannathan, K., Anderson, K., Stevens, M. C., Calhoun, V. D., Skudlarska, B. A. &amp; Pearlson, G. (2010) Brain connectivity is not only lower but different in schizophrenia: a combined anatomical and functional approach. </w:t>
      </w:r>
      <w:r w:rsidRPr="008E22E3">
        <w:rPr>
          <w:rFonts w:ascii="Times New Roman" w:hAnsi="Times New Roman" w:cs="Times New Roman"/>
          <w:i/>
          <w:noProof/>
          <w:sz w:val="24"/>
          <w:szCs w:val="24"/>
        </w:rPr>
        <w:t>Biol</w:t>
      </w:r>
      <w:r>
        <w:rPr>
          <w:rFonts w:ascii="Times New Roman" w:hAnsi="Times New Roman" w:cs="Times New Roman"/>
          <w:i/>
          <w:noProof/>
          <w:sz w:val="24"/>
          <w:szCs w:val="24"/>
        </w:rPr>
        <w:t>ogical</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68</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61-9.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Smith, D. S., Jones, B. C., Feinberg, D. R. &amp; Allan, K. (2012) A modulatory effect of male voice pitch on long-term memory in women: evidence of adaptation for mate choice? </w:t>
      </w:r>
      <w:r w:rsidRPr="008E22E3">
        <w:rPr>
          <w:rFonts w:ascii="Times New Roman" w:hAnsi="Times New Roman" w:cs="Times New Roman"/>
          <w:i/>
          <w:noProof/>
          <w:sz w:val="24"/>
          <w:szCs w:val="24"/>
        </w:rPr>
        <w:t>Mem</w:t>
      </w:r>
      <w:r>
        <w:rPr>
          <w:rFonts w:ascii="Times New Roman" w:hAnsi="Times New Roman" w:cs="Times New Roman"/>
          <w:i/>
          <w:noProof/>
          <w:sz w:val="24"/>
          <w:szCs w:val="24"/>
        </w:rPr>
        <w:t>ory and</w:t>
      </w:r>
      <w:r w:rsidRPr="008E22E3">
        <w:rPr>
          <w:rFonts w:ascii="Times New Roman" w:hAnsi="Times New Roman" w:cs="Times New Roman"/>
          <w:i/>
          <w:noProof/>
          <w:sz w:val="24"/>
          <w:szCs w:val="24"/>
        </w:rPr>
        <w:t xml:space="preserve"> Cognit</w:t>
      </w:r>
      <w:r>
        <w:rPr>
          <w:rFonts w:ascii="Times New Roman" w:hAnsi="Times New Roman" w:cs="Times New Roman"/>
          <w:i/>
          <w:noProof/>
          <w:sz w:val="24"/>
          <w:szCs w:val="24"/>
        </w:rPr>
        <w:t>ion</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40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135-44.</w:t>
      </w:r>
    </w:p>
    <w:p w:rsidR="00FE3605"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Sokhi, D. S., Hunter, M. D., Wilkinson, I. D. &amp; Woodruff, P. W. (2005) Male and female voices activate distinct regions in the male brain. </w:t>
      </w:r>
      <w:r w:rsidRPr="008E22E3">
        <w:rPr>
          <w:rFonts w:ascii="Times New Roman" w:hAnsi="Times New Roman" w:cs="Times New Roman"/>
          <w:i/>
          <w:noProof/>
          <w:sz w:val="24"/>
          <w:szCs w:val="24"/>
        </w:rPr>
        <w:t>Neuroimage,</w:t>
      </w:r>
      <w:r w:rsidRPr="008E22E3">
        <w:rPr>
          <w:rFonts w:ascii="Times New Roman" w:hAnsi="Times New Roman" w:cs="Times New Roman"/>
          <w:noProof/>
          <w:sz w:val="24"/>
          <w:szCs w:val="24"/>
        </w:rPr>
        <w:t xml:space="preserve"> 27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572-8.</w:t>
      </w:r>
    </w:p>
    <w:p w:rsidR="00F3296D" w:rsidRPr="008E22E3" w:rsidRDefault="00F3296D" w:rsidP="00F3296D">
      <w:pPr>
        <w:spacing w:before="100" w:beforeAutospacing="1" w:after="100" w:afterAutospacing="1"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Sommer, I.E., Clos, M., Meijering, A.L., Diederen, K.M., Eickhoff, S.B. (2012) Resting state functional connectivity in patients with chronic hallucinations. </w:t>
      </w:r>
      <w:r w:rsidRPr="00F3296D">
        <w:rPr>
          <w:rFonts w:ascii="Times New Roman" w:hAnsi="Times New Roman" w:cs="Times New Roman"/>
          <w:i/>
          <w:noProof/>
          <w:sz w:val="24"/>
          <w:szCs w:val="24"/>
        </w:rPr>
        <w:t>PLoS One</w:t>
      </w:r>
      <w:r>
        <w:rPr>
          <w:rFonts w:ascii="Times New Roman" w:hAnsi="Times New Roman" w:cs="Times New Roman"/>
          <w:noProof/>
          <w:sz w:val="24"/>
          <w:szCs w:val="24"/>
        </w:rPr>
        <w:t xml:space="preserve">, </w:t>
      </w:r>
      <w:r w:rsidRPr="00F3296D">
        <w:rPr>
          <w:rFonts w:ascii="Times New Roman" w:hAnsi="Times New Roman" w:cs="Times New Roman"/>
          <w:sz w:val="24"/>
          <w:szCs w:val="24"/>
        </w:rPr>
        <w:t>7(9):e43516. doi: 10.1371/journal.pone.0043516. Epub 2012 Sep 6.</w:t>
      </w:r>
      <w:r w:rsidRPr="008E22E3">
        <w:rPr>
          <w:rFonts w:ascii="Times New Roman" w:hAnsi="Times New Roman" w:cs="Times New Roman"/>
          <w:noProof/>
          <w:sz w:val="24"/>
          <w:szCs w:val="24"/>
        </w:rPr>
        <w:t xml:space="preserve"> </w:t>
      </w:r>
    </w:p>
    <w:p w:rsidR="00FE3605" w:rsidRPr="00010C4A"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Sommer, I. E., Daalman, K., Rietkerk, T., Diederen, K. M., Bakker, S., Wijkstra, J. &amp; Boks, M. P. (2008) Healthy Individuals With Auditory Verbal Hallucinations; Who Are They? Psychiatric Assessments of a Selected Sample of 103 Subjects. </w:t>
      </w:r>
      <w:r w:rsidRPr="008E22E3">
        <w:rPr>
          <w:rFonts w:ascii="Times New Roman" w:hAnsi="Times New Roman" w:cs="Times New Roman"/>
          <w:i/>
          <w:noProof/>
          <w:sz w:val="24"/>
          <w:szCs w:val="24"/>
        </w:rPr>
        <w:t>Schizophr</w:t>
      </w:r>
      <w:r>
        <w:rPr>
          <w:rFonts w:ascii="Times New Roman" w:hAnsi="Times New Roman" w:cs="Times New Roman"/>
          <w:i/>
          <w:noProof/>
          <w:sz w:val="24"/>
          <w:szCs w:val="24"/>
        </w:rPr>
        <w:t>enia</w:t>
      </w:r>
      <w:r w:rsidRPr="008E22E3">
        <w:rPr>
          <w:rFonts w:ascii="Times New Roman" w:hAnsi="Times New Roman" w:cs="Times New Roman"/>
          <w:i/>
          <w:noProof/>
          <w:sz w:val="24"/>
          <w:szCs w:val="24"/>
        </w:rPr>
        <w:t xml:space="preserve"> Bull</w:t>
      </w:r>
      <w:r>
        <w:rPr>
          <w:rFonts w:ascii="Times New Roman" w:hAnsi="Times New Roman" w:cs="Times New Roman"/>
          <w:i/>
          <w:noProof/>
          <w:sz w:val="24"/>
          <w:szCs w:val="24"/>
        </w:rPr>
        <w:t>etin</w:t>
      </w:r>
      <w:r>
        <w:rPr>
          <w:rFonts w:ascii="Times New Roman" w:hAnsi="Times New Roman" w:cs="Times New Roman"/>
          <w:noProof/>
          <w:sz w:val="24"/>
          <w:szCs w:val="24"/>
        </w:rPr>
        <w:t>, 36, 633-641.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Stephan, K. E., Friston, K. J. &amp; Frith, C. D. (2009) Dysconnection in schizophrenia: from abnormal synaptic plasticity to failures of self-monitoring. </w:t>
      </w:r>
      <w:r w:rsidRPr="008E22E3">
        <w:rPr>
          <w:rFonts w:ascii="Times New Roman" w:hAnsi="Times New Roman" w:cs="Times New Roman"/>
          <w:i/>
          <w:noProof/>
          <w:sz w:val="24"/>
          <w:szCs w:val="24"/>
        </w:rPr>
        <w:t>Schizophr</w:t>
      </w:r>
      <w:r>
        <w:rPr>
          <w:rFonts w:ascii="Times New Roman" w:hAnsi="Times New Roman" w:cs="Times New Roman"/>
          <w:i/>
          <w:noProof/>
          <w:sz w:val="24"/>
          <w:szCs w:val="24"/>
        </w:rPr>
        <w:t>enia</w:t>
      </w:r>
      <w:r w:rsidRPr="008E22E3">
        <w:rPr>
          <w:rFonts w:ascii="Times New Roman" w:hAnsi="Times New Roman" w:cs="Times New Roman"/>
          <w:i/>
          <w:noProof/>
          <w:sz w:val="24"/>
          <w:szCs w:val="24"/>
        </w:rPr>
        <w:t xml:space="preserve"> Bull</w:t>
      </w:r>
      <w:r>
        <w:rPr>
          <w:rFonts w:ascii="Times New Roman" w:hAnsi="Times New Roman" w:cs="Times New Roman"/>
          <w:i/>
          <w:noProof/>
          <w:sz w:val="24"/>
          <w:szCs w:val="24"/>
        </w:rPr>
        <w:t>etin</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509-27.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Strelnikov, K. (2007) Can mismatch negativity be linked to synaptic processes? A glutamatergic approach to deviance detection. </w:t>
      </w:r>
      <w:r w:rsidRPr="008E22E3">
        <w:rPr>
          <w:rFonts w:ascii="Times New Roman" w:hAnsi="Times New Roman" w:cs="Times New Roman"/>
          <w:i/>
          <w:noProof/>
          <w:sz w:val="24"/>
          <w:szCs w:val="24"/>
        </w:rPr>
        <w:t>Brain</w:t>
      </w:r>
      <w:r>
        <w:rPr>
          <w:rFonts w:ascii="Times New Roman" w:hAnsi="Times New Roman" w:cs="Times New Roman"/>
          <w:i/>
          <w:noProof/>
          <w:sz w:val="24"/>
          <w:szCs w:val="24"/>
        </w:rPr>
        <w:t xml:space="preserve"> and</w:t>
      </w:r>
      <w:r w:rsidRPr="008E22E3">
        <w:rPr>
          <w:rFonts w:ascii="Times New Roman" w:hAnsi="Times New Roman" w:cs="Times New Roman"/>
          <w:i/>
          <w:noProof/>
          <w:sz w:val="24"/>
          <w:szCs w:val="24"/>
        </w:rPr>
        <w:t xml:space="preserve"> Cogn</w:t>
      </w:r>
      <w:r>
        <w:rPr>
          <w:rFonts w:ascii="Times New Roman" w:hAnsi="Times New Roman" w:cs="Times New Roman"/>
          <w:i/>
          <w:noProof/>
          <w:sz w:val="24"/>
          <w:szCs w:val="24"/>
        </w:rPr>
        <w:t>ition</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65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244-51.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Summerfield, C. &amp; Egner, T. (2009) Expectation (and attention) in visual cognition. </w:t>
      </w:r>
      <w:r w:rsidRPr="008E22E3">
        <w:rPr>
          <w:rFonts w:ascii="Times New Roman" w:hAnsi="Times New Roman" w:cs="Times New Roman"/>
          <w:i/>
          <w:noProof/>
          <w:sz w:val="24"/>
          <w:szCs w:val="24"/>
        </w:rPr>
        <w:t>Trends in Cognitive Sciences,</w:t>
      </w:r>
      <w:r w:rsidRPr="008E22E3">
        <w:rPr>
          <w:rFonts w:ascii="Times New Roman" w:hAnsi="Times New Roman" w:cs="Times New Roman"/>
          <w:noProof/>
          <w:sz w:val="24"/>
          <w:szCs w:val="24"/>
        </w:rPr>
        <w:t xml:space="preserve"> 13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403-409.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Sweet, R. A., Bergen, S. E., Sun, Z., Marcsisin, M. J., Sampson, A. R. &amp; Lewis, D. A. (2007) Anatomical evidence of impaired feedforward auditory processing in schizophrenia. </w:t>
      </w:r>
      <w:r w:rsidRPr="008E22E3">
        <w:rPr>
          <w:rFonts w:ascii="Times New Roman" w:hAnsi="Times New Roman" w:cs="Times New Roman"/>
          <w:i/>
          <w:noProof/>
          <w:sz w:val="24"/>
          <w:szCs w:val="24"/>
        </w:rPr>
        <w:t>Biol</w:t>
      </w:r>
      <w:r>
        <w:rPr>
          <w:rFonts w:ascii="Times New Roman" w:hAnsi="Times New Roman" w:cs="Times New Roman"/>
          <w:i/>
          <w:noProof/>
          <w:sz w:val="24"/>
          <w:szCs w:val="24"/>
        </w:rPr>
        <w:t>ogical</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61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854-64.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Sweet, R. A., Bergen, S. E., Sun, Z., Sampson, A. R., Pierri, J. N. &amp; Lewis, D. A. (2004) Pyramidal cell size reduction in schizophrenia: evidence for involvement of auditory feedforward circuits. </w:t>
      </w:r>
      <w:r w:rsidRPr="008E22E3">
        <w:rPr>
          <w:rFonts w:ascii="Times New Roman" w:hAnsi="Times New Roman" w:cs="Times New Roman"/>
          <w:i/>
          <w:noProof/>
          <w:sz w:val="24"/>
          <w:szCs w:val="24"/>
        </w:rPr>
        <w:t>Biol</w:t>
      </w:r>
      <w:r>
        <w:rPr>
          <w:rFonts w:ascii="Times New Roman" w:hAnsi="Times New Roman" w:cs="Times New Roman"/>
          <w:i/>
          <w:noProof/>
          <w:sz w:val="24"/>
          <w:szCs w:val="24"/>
        </w:rPr>
        <w:t>ogical</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55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1128-37.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Szechtman, H., Woody, E., Bowers, K. S. &amp; Nahmias, C. (1998) Where the imaginal appears real: a positron emission tomography study of auditory hallucinations. </w:t>
      </w:r>
      <w:r w:rsidRPr="008E22E3">
        <w:rPr>
          <w:rFonts w:ascii="Times New Roman" w:hAnsi="Times New Roman" w:cs="Times New Roman"/>
          <w:i/>
          <w:noProof/>
          <w:sz w:val="24"/>
          <w:szCs w:val="24"/>
        </w:rPr>
        <w:t>Proc</w:t>
      </w:r>
      <w:r>
        <w:rPr>
          <w:rFonts w:ascii="Times New Roman" w:hAnsi="Times New Roman" w:cs="Times New Roman"/>
          <w:i/>
          <w:noProof/>
          <w:sz w:val="24"/>
          <w:szCs w:val="24"/>
        </w:rPr>
        <w:t>eedings of the</w:t>
      </w:r>
      <w:r w:rsidRPr="008E22E3">
        <w:rPr>
          <w:rFonts w:ascii="Times New Roman" w:hAnsi="Times New Roman" w:cs="Times New Roman"/>
          <w:i/>
          <w:noProof/>
          <w:sz w:val="24"/>
          <w:szCs w:val="24"/>
        </w:rPr>
        <w:t xml:space="preserve"> Nat</w:t>
      </w:r>
      <w:r>
        <w:rPr>
          <w:rFonts w:ascii="Times New Roman" w:hAnsi="Times New Roman" w:cs="Times New Roman"/>
          <w:i/>
          <w:noProof/>
          <w:sz w:val="24"/>
          <w:szCs w:val="24"/>
        </w:rPr>
        <w:t>iona</w:t>
      </w:r>
      <w:r w:rsidRPr="008E22E3">
        <w:rPr>
          <w:rFonts w:ascii="Times New Roman" w:hAnsi="Times New Roman" w:cs="Times New Roman"/>
          <w:i/>
          <w:noProof/>
          <w:sz w:val="24"/>
          <w:szCs w:val="24"/>
        </w:rPr>
        <w:t>l Acad</w:t>
      </w:r>
      <w:r>
        <w:rPr>
          <w:rFonts w:ascii="Times New Roman" w:hAnsi="Times New Roman" w:cs="Times New Roman"/>
          <w:i/>
          <w:noProof/>
          <w:sz w:val="24"/>
          <w:szCs w:val="24"/>
        </w:rPr>
        <w:t>emy of</w:t>
      </w:r>
      <w:r w:rsidRPr="008E22E3">
        <w:rPr>
          <w:rFonts w:ascii="Times New Roman" w:hAnsi="Times New Roman" w:cs="Times New Roman"/>
          <w:i/>
          <w:noProof/>
          <w:sz w:val="24"/>
          <w:szCs w:val="24"/>
        </w:rPr>
        <w:t xml:space="preserve"> Sci</w:t>
      </w:r>
      <w:r>
        <w:rPr>
          <w:rFonts w:ascii="Times New Roman" w:hAnsi="Times New Roman" w:cs="Times New Roman"/>
          <w:i/>
          <w:noProof/>
          <w:sz w:val="24"/>
          <w:szCs w:val="24"/>
        </w:rPr>
        <w:t>ence of the United States of America</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95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1956-60.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Talairach, J. &amp; Tournoux, P. (1988) </w:t>
      </w:r>
      <w:r w:rsidRPr="008E22E3">
        <w:rPr>
          <w:rFonts w:ascii="Times New Roman" w:hAnsi="Times New Roman" w:cs="Times New Roman"/>
          <w:i/>
          <w:noProof/>
          <w:sz w:val="24"/>
          <w:szCs w:val="24"/>
        </w:rPr>
        <w:t xml:space="preserve">Co-Planar Stereotaxic Atlas of the Human Brain, </w:t>
      </w:r>
      <w:r w:rsidRPr="008E22E3">
        <w:rPr>
          <w:rFonts w:ascii="Times New Roman" w:hAnsi="Times New Roman" w:cs="Times New Roman"/>
          <w:noProof/>
          <w:sz w:val="24"/>
          <w:szCs w:val="24"/>
        </w:rPr>
        <w:t>New York, Thieme Medical Publishers.</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Tanaka, S., Honda, M. &amp; Sadato, N. (2005) Modality-specific cognitive function of medial and lateral human Brodmann area 6. </w:t>
      </w:r>
      <w:r>
        <w:rPr>
          <w:rFonts w:ascii="Times New Roman" w:hAnsi="Times New Roman" w:cs="Times New Roman"/>
          <w:i/>
          <w:noProof/>
          <w:sz w:val="24"/>
          <w:szCs w:val="24"/>
        </w:rPr>
        <w:t>The Journal of</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25</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496-501.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Tien, A. Y. (1991) Distributions of hallucinations in the population. </w:t>
      </w:r>
      <w:r w:rsidRPr="008E22E3">
        <w:rPr>
          <w:rFonts w:ascii="Times New Roman" w:hAnsi="Times New Roman" w:cs="Times New Roman"/>
          <w:i/>
          <w:noProof/>
          <w:sz w:val="24"/>
          <w:szCs w:val="24"/>
        </w:rPr>
        <w:t>Soc</w:t>
      </w:r>
      <w:r>
        <w:rPr>
          <w:rFonts w:ascii="Times New Roman" w:hAnsi="Times New Roman" w:cs="Times New Roman"/>
          <w:i/>
          <w:noProof/>
          <w:sz w:val="24"/>
          <w:szCs w:val="24"/>
        </w:rPr>
        <w:t>ial</w:t>
      </w:r>
      <w:r w:rsidRPr="008E22E3">
        <w:rPr>
          <w:rFonts w:ascii="Times New Roman" w:hAnsi="Times New Roman" w:cs="Times New Roman"/>
          <w:i/>
          <w:noProof/>
          <w:sz w:val="24"/>
          <w:szCs w:val="24"/>
        </w:rPr>
        <w:t xml:space="preserve"> Psychiatry</w:t>
      </w:r>
      <w:r>
        <w:rPr>
          <w:rFonts w:ascii="Times New Roman" w:hAnsi="Times New Roman" w:cs="Times New Roman"/>
          <w:i/>
          <w:noProof/>
          <w:sz w:val="24"/>
          <w:szCs w:val="24"/>
        </w:rPr>
        <w:t xml:space="preserve"> and</w:t>
      </w:r>
      <w:r w:rsidRPr="008E22E3">
        <w:rPr>
          <w:rFonts w:ascii="Times New Roman" w:hAnsi="Times New Roman" w:cs="Times New Roman"/>
          <w:i/>
          <w:noProof/>
          <w:sz w:val="24"/>
          <w:szCs w:val="24"/>
        </w:rPr>
        <w:t xml:space="preserve"> Psychiatr</w:t>
      </w:r>
      <w:r>
        <w:rPr>
          <w:rFonts w:ascii="Times New Roman" w:hAnsi="Times New Roman" w:cs="Times New Roman"/>
          <w:i/>
          <w:noProof/>
          <w:sz w:val="24"/>
          <w:szCs w:val="24"/>
        </w:rPr>
        <w:t>ic</w:t>
      </w:r>
      <w:r w:rsidRPr="008E22E3">
        <w:rPr>
          <w:rFonts w:ascii="Times New Roman" w:hAnsi="Times New Roman" w:cs="Times New Roman"/>
          <w:i/>
          <w:noProof/>
          <w:sz w:val="24"/>
          <w:szCs w:val="24"/>
        </w:rPr>
        <w:t xml:space="preserve"> Epidemiol</w:t>
      </w:r>
      <w:r>
        <w:rPr>
          <w:rFonts w:ascii="Times New Roman" w:hAnsi="Times New Roman" w:cs="Times New Roman"/>
          <w:i/>
          <w:noProof/>
          <w:sz w:val="24"/>
          <w:szCs w:val="24"/>
        </w:rPr>
        <w:t>ogy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287-92.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Tillmann, B. &amp; Poulin-Charronnat, B. N. D. (2010) Auditory expectations for newly acquired structures. </w:t>
      </w:r>
      <w:r w:rsidRPr="008E22E3">
        <w:rPr>
          <w:rFonts w:ascii="Times New Roman" w:hAnsi="Times New Roman" w:cs="Times New Roman"/>
          <w:i/>
          <w:noProof/>
          <w:sz w:val="24"/>
          <w:szCs w:val="24"/>
        </w:rPr>
        <w:t>The Quarterly Journal of Experimental Psychology</w:t>
      </w:r>
      <w:r>
        <w:rPr>
          <w:rFonts w:ascii="Times New Roman" w:hAnsi="Times New Roman" w:cs="Times New Roman"/>
          <w:noProof/>
          <w:sz w:val="24"/>
          <w:szCs w:val="24"/>
        </w:rPr>
        <w:t>, 63, 1646-1664.</w:t>
      </w:r>
    </w:p>
    <w:p w:rsidR="00FE3605"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Tollin, D. J. (2003) The lateral superior olive: a functional role in sound source localization. </w:t>
      </w:r>
      <w:r w:rsidRPr="008E22E3">
        <w:rPr>
          <w:rFonts w:ascii="Times New Roman" w:hAnsi="Times New Roman" w:cs="Times New Roman"/>
          <w:i/>
          <w:noProof/>
          <w:sz w:val="24"/>
          <w:szCs w:val="24"/>
        </w:rPr>
        <w:t>Neuroscientist,</w:t>
      </w:r>
      <w:r w:rsidRPr="008E22E3">
        <w:rPr>
          <w:rFonts w:ascii="Times New Roman" w:hAnsi="Times New Roman" w:cs="Times New Roman"/>
          <w:noProof/>
          <w:sz w:val="24"/>
          <w:szCs w:val="24"/>
        </w:rPr>
        <w:t xml:space="preserve"> 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127-43.</w:t>
      </w:r>
    </w:p>
    <w:p w:rsidR="000738C0" w:rsidRPr="008E22E3" w:rsidRDefault="000738C0" w:rsidP="008C44A4">
      <w:pPr>
        <w:spacing w:before="100" w:beforeAutospacing="1" w:after="100" w:afterAutospacing="1"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Tomasi, D., Ernst, T., Caparelli, E.C. &amp; Chang, L. (2004) Practice-induced changes of brain function during visual attention: a parametric fMRI study at 4 Tesla. </w:t>
      </w:r>
      <w:r w:rsidRPr="000738C0">
        <w:rPr>
          <w:rFonts w:ascii="Times New Roman" w:hAnsi="Times New Roman" w:cs="Times New Roman"/>
          <w:i/>
          <w:noProof/>
          <w:sz w:val="24"/>
          <w:szCs w:val="24"/>
        </w:rPr>
        <w:t>Neuroimage</w:t>
      </w:r>
      <w:r>
        <w:rPr>
          <w:rFonts w:ascii="Times New Roman" w:hAnsi="Times New Roman" w:cs="Times New Roman"/>
          <w:noProof/>
          <w:sz w:val="24"/>
          <w:szCs w:val="24"/>
        </w:rPr>
        <w:t xml:space="preserve">, 23, 1414-1421. </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Umbricht, D. S., Bates, J. A., Lieberman, J. A., Kane, J. M. &amp; Javitt, D. C. (2006) Electrophysiological indices of automatic and controlled auditory information processing in first-episode, recent-onset and chronic schizophrenia. </w:t>
      </w:r>
      <w:r w:rsidRPr="008E22E3">
        <w:rPr>
          <w:rFonts w:ascii="Times New Roman" w:hAnsi="Times New Roman" w:cs="Times New Roman"/>
          <w:i/>
          <w:noProof/>
          <w:sz w:val="24"/>
          <w:szCs w:val="24"/>
        </w:rPr>
        <w:t>Biol</w:t>
      </w:r>
      <w:r>
        <w:rPr>
          <w:rFonts w:ascii="Times New Roman" w:hAnsi="Times New Roman" w:cs="Times New Roman"/>
          <w:i/>
          <w:noProof/>
          <w:sz w:val="24"/>
          <w:szCs w:val="24"/>
        </w:rPr>
        <w:t>ogical</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59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762-72.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Van Strien, J. W. &amp; Morpurgo, M. (1992) Opposite hemispheric activations as a result of emotionally threatening and non-threatening words. </w:t>
      </w:r>
      <w:r w:rsidRPr="008E22E3">
        <w:rPr>
          <w:rFonts w:ascii="Times New Roman" w:hAnsi="Times New Roman" w:cs="Times New Roman"/>
          <w:i/>
          <w:noProof/>
          <w:sz w:val="24"/>
          <w:szCs w:val="24"/>
        </w:rPr>
        <w:t>Neuropsychologia,</w:t>
      </w:r>
      <w:r w:rsidRPr="008E22E3">
        <w:rPr>
          <w:rFonts w:ascii="Times New Roman" w:hAnsi="Times New Roman" w:cs="Times New Roman"/>
          <w:noProof/>
          <w:sz w:val="24"/>
          <w:szCs w:val="24"/>
        </w:rPr>
        <w:t xml:space="preserve"> 30</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845-8.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Van Veelen, N. M., Vink, M., Ramsey, N. F., Sommer, I. E., Van Buuren, M., Hoogendam, J. M. &amp; Kahn, R. S. (2011) Reduced language lateralization in first-episode medication-naive schizophrenia. </w:t>
      </w:r>
      <w:r w:rsidRPr="008E22E3">
        <w:rPr>
          <w:rFonts w:ascii="Times New Roman" w:hAnsi="Times New Roman" w:cs="Times New Roman"/>
          <w:i/>
          <w:noProof/>
          <w:sz w:val="24"/>
          <w:szCs w:val="24"/>
        </w:rPr>
        <w:t>Schizophr</w:t>
      </w:r>
      <w:r>
        <w:rPr>
          <w:rFonts w:ascii="Times New Roman" w:hAnsi="Times New Roman" w:cs="Times New Roman"/>
          <w:i/>
          <w:noProof/>
          <w:sz w:val="24"/>
          <w:szCs w:val="24"/>
        </w:rPr>
        <w:t>enia</w:t>
      </w:r>
      <w:r w:rsidRPr="008E22E3">
        <w:rPr>
          <w:rFonts w:ascii="Times New Roman" w:hAnsi="Times New Roman" w:cs="Times New Roman"/>
          <w:i/>
          <w:noProof/>
          <w:sz w:val="24"/>
          <w:szCs w:val="24"/>
        </w:rPr>
        <w:t xml:space="preserve"> Res</w:t>
      </w:r>
      <w:r>
        <w:rPr>
          <w:rFonts w:ascii="Times New Roman" w:hAnsi="Times New Roman" w:cs="Times New Roman"/>
          <w:i/>
          <w:noProof/>
          <w:sz w:val="24"/>
          <w:szCs w:val="24"/>
        </w:rPr>
        <w:t>earch</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127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195-201.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Veldhuizen, M. G., Douglas, D., Aschenbrenner, K., Gitelman, D. R. &amp; Small, D. M. (2011) The anterior insular cortex represents breaches of taste identity expectation. </w:t>
      </w:r>
      <w:r>
        <w:rPr>
          <w:rFonts w:ascii="Times New Roman" w:hAnsi="Times New Roman" w:cs="Times New Roman"/>
          <w:i/>
          <w:noProof/>
          <w:sz w:val="24"/>
          <w:szCs w:val="24"/>
        </w:rPr>
        <w:t xml:space="preserve">The Journal of </w:t>
      </w:r>
      <w:r w:rsidRPr="008E22E3">
        <w:rPr>
          <w:rFonts w:ascii="Times New Roman" w:hAnsi="Times New Roman" w:cs="Times New Roman"/>
          <w:i/>
          <w:noProof/>
          <w:sz w:val="24"/>
          <w:szCs w:val="24"/>
        </w:rPr>
        <w:t>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14735-44.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Vercammen, A. &amp; Aleman, A. (2008) Semantic expectations can induce false perceptions in hallucination-prone individuals. </w:t>
      </w:r>
      <w:r w:rsidRPr="008E22E3">
        <w:rPr>
          <w:rFonts w:ascii="Times New Roman" w:hAnsi="Times New Roman" w:cs="Times New Roman"/>
          <w:i/>
          <w:noProof/>
          <w:sz w:val="24"/>
          <w:szCs w:val="24"/>
        </w:rPr>
        <w:t>Schizophr</w:t>
      </w:r>
      <w:r>
        <w:rPr>
          <w:rFonts w:ascii="Times New Roman" w:hAnsi="Times New Roman" w:cs="Times New Roman"/>
          <w:i/>
          <w:noProof/>
          <w:sz w:val="24"/>
          <w:szCs w:val="24"/>
        </w:rPr>
        <w:t>enia</w:t>
      </w:r>
      <w:r w:rsidRPr="008E22E3">
        <w:rPr>
          <w:rFonts w:ascii="Times New Roman" w:hAnsi="Times New Roman" w:cs="Times New Roman"/>
          <w:i/>
          <w:noProof/>
          <w:sz w:val="24"/>
          <w:szCs w:val="24"/>
        </w:rPr>
        <w:t xml:space="preserve"> Bull</w:t>
      </w:r>
      <w:r>
        <w:rPr>
          <w:rFonts w:ascii="Times New Roman" w:hAnsi="Times New Roman" w:cs="Times New Roman"/>
          <w:i/>
          <w:noProof/>
          <w:sz w:val="24"/>
          <w:szCs w:val="24"/>
        </w:rPr>
        <w:t>etin</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36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151-6.</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Voisin, J., Bidet-Caulet, A., Bertrand, O. &amp; Fonlupt, P. (2006) Listening in Silence Activates Auditory Areas: A Functinal Magnetic Resonance Study. . </w:t>
      </w:r>
      <w:r w:rsidRPr="008E22E3">
        <w:rPr>
          <w:rFonts w:ascii="Times New Roman" w:hAnsi="Times New Roman" w:cs="Times New Roman"/>
          <w:i/>
          <w:noProof/>
          <w:sz w:val="24"/>
          <w:szCs w:val="24"/>
        </w:rPr>
        <w:t>The Journal of Neuroscience,</w:t>
      </w:r>
      <w:r w:rsidRPr="008E22E3">
        <w:rPr>
          <w:rFonts w:ascii="Times New Roman" w:hAnsi="Times New Roman" w:cs="Times New Roman"/>
          <w:noProof/>
          <w:sz w:val="24"/>
          <w:szCs w:val="24"/>
        </w:rPr>
        <w:t xml:space="preserve"> 26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273-278.</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Warren, J. D. &amp; Griffiths, T. D. (2003) Distinct mechanisms for processing spatial sequences and pitch sequences in the human auditory brain. </w:t>
      </w:r>
      <w:r>
        <w:rPr>
          <w:rFonts w:ascii="Times New Roman" w:hAnsi="Times New Roman" w:cs="Times New Roman"/>
          <w:i/>
          <w:noProof/>
          <w:sz w:val="24"/>
          <w:szCs w:val="24"/>
        </w:rPr>
        <w:t xml:space="preserve">The Journal of </w:t>
      </w:r>
      <w:r w:rsidRPr="008E22E3">
        <w:rPr>
          <w:rFonts w:ascii="Times New Roman" w:hAnsi="Times New Roman" w:cs="Times New Roman"/>
          <w:i/>
          <w:noProof/>
          <w:sz w:val="24"/>
          <w:szCs w:val="24"/>
        </w:rPr>
        <w:t>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23</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5799-804.</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Watanabe, K. &amp; Hikosaka, O. (2005) Immediate changes in anticipatory activity of caudate neurons associated with reversal of position-reward contingency. </w:t>
      </w:r>
      <w:r>
        <w:rPr>
          <w:rFonts w:ascii="Times New Roman" w:hAnsi="Times New Roman" w:cs="Times New Roman"/>
          <w:i/>
          <w:noProof/>
          <w:sz w:val="24"/>
          <w:szCs w:val="24"/>
        </w:rPr>
        <w:t xml:space="preserve">Journal of </w:t>
      </w:r>
      <w:r w:rsidRPr="008E22E3">
        <w:rPr>
          <w:rFonts w:ascii="Times New Roman" w:hAnsi="Times New Roman" w:cs="Times New Roman"/>
          <w:i/>
          <w:noProof/>
          <w:sz w:val="24"/>
          <w:szCs w:val="24"/>
        </w:rPr>
        <w:t>Neurophysiol</w:t>
      </w:r>
      <w:r>
        <w:rPr>
          <w:rFonts w:ascii="Times New Roman" w:hAnsi="Times New Roman" w:cs="Times New Roman"/>
          <w:i/>
          <w:noProof/>
          <w:sz w:val="24"/>
          <w:szCs w:val="24"/>
        </w:rPr>
        <w:t>ogy</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94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1879-87.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Waters, F. A., Badcock, J. C., Michie, P. T. &amp; Maybery, M. T. (2006) Auditory hallucinations in schizophrenia: intrusive thoughts and forgotten memories. </w:t>
      </w:r>
      <w:r w:rsidRPr="008E22E3">
        <w:rPr>
          <w:rFonts w:ascii="Times New Roman" w:hAnsi="Times New Roman" w:cs="Times New Roman"/>
          <w:i/>
          <w:noProof/>
          <w:sz w:val="24"/>
          <w:szCs w:val="24"/>
        </w:rPr>
        <w:t>Cogn</w:t>
      </w:r>
      <w:r>
        <w:rPr>
          <w:rFonts w:ascii="Times New Roman" w:hAnsi="Times New Roman" w:cs="Times New Roman"/>
          <w:i/>
          <w:noProof/>
          <w:sz w:val="24"/>
          <w:szCs w:val="24"/>
        </w:rPr>
        <w:t>itive</w:t>
      </w:r>
      <w:r w:rsidRPr="008E22E3">
        <w:rPr>
          <w:rFonts w:ascii="Times New Roman" w:hAnsi="Times New Roman" w:cs="Times New Roman"/>
          <w:i/>
          <w:noProof/>
          <w:sz w:val="24"/>
          <w:szCs w:val="24"/>
        </w:rPr>
        <w:t xml:space="preserve"> Neuropsychiatry,</w:t>
      </w:r>
      <w:r w:rsidRPr="008E22E3">
        <w:rPr>
          <w:rFonts w:ascii="Times New Roman" w:hAnsi="Times New Roman" w:cs="Times New Roman"/>
          <w:noProof/>
          <w:sz w:val="24"/>
          <w:szCs w:val="24"/>
        </w:rPr>
        <w:t xml:space="preserve"> 11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65-83.</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Wechsler, D. (1981) </w:t>
      </w:r>
      <w:r w:rsidRPr="008E22E3">
        <w:rPr>
          <w:rFonts w:ascii="Times New Roman" w:hAnsi="Times New Roman" w:cs="Times New Roman"/>
          <w:i/>
          <w:noProof/>
          <w:sz w:val="24"/>
          <w:szCs w:val="24"/>
        </w:rPr>
        <w:t xml:space="preserve">Manual for the Wechsler Adult Intelligence Scale, </w:t>
      </w:r>
      <w:r w:rsidRPr="008E22E3">
        <w:rPr>
          <w:rFonts w:ascii="Times New Roman" w:hAnsi="Times New Roman" w:cs="Times New Roman"/>
          <w:noProof/>
          <w:sz w:val="24"/>
          <w:szCs w:val="24"/>
        </w:rPr>
        <w:t>New York, Psychological Corporation.</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Weese, G. D., Phillips, J. M. &amp; Brown, V. J. (1999) Attentional orienting is impaired by unilateral lesions of the thalamic reticular nucleus in the rat. </w:t>
      </w:r>
      <w:r w:rsidRPr="008E22E3">
        <w:rPr>
          <w:rFonts w:ascii="Times New Roman" w:hAnsi="Times New Roman" w:cs="Times New Roman"/>
          <w:i/>
          <w:noProof/>
          <w:sz w:val="24"/>
          <w:szCs w:val="24"/>
        </w:rPr>
        <w:t>Journal of Neuroscience,</w:t>
      </w:r>
      <w:r w:rsidRPr="008E22E3">
        <w:rPr>
          <w:rFonts w:ascii="Times New Roman" w:hAnsi="Times New Roman" w:cs="Times New Roman"/>
          <w:noProof/>
          <w:sz w:val="24"/>
          <w:szCs w:val="24"/>
        </w:rPr>
        <w:t xml:space="preserve"> 19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10135-10139.</w:t>
      </w:r>
    </w:p>
    <w:p w:rsidR="00FE3605" w:rsidRPr="008E22E3" w:rsidRDefault="00BD3074" w:rsidP="008C44A4">
      <w:pPr>
        <w:spacing w:before="100" w:beforeAutospacing="1" w:after="100" w:afterAutospacing="1"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W</w:t>
      </w:r>
      <w:r w:rsidR="00FE3605" w:rsidRPr="008E22E3">
        <w:rPr>
          <w:rFonts w:ascii="Times New Roman" w:hAnsi="Times New Roman" w:cs="Times New Roman"/>
          <w:noProof/>
          <w:sz w:val="24"/>
          <w:szCs w:val="24"/>
        </w:rPr>
        <w:t xml:space="preserve">iethoff, </w:t>
      </w:r>
      <w:r>
        <w:rPr>
          <w:rFonts w:ascii="Times New Roman" w:hAnsi="Times New Roman" w:cs="Times New Roman"/>
          <w:noProof/>
          <w:sz w:val="24"/>
          <w:szCs w:val="24"/>
        </w:rPr>
        <w:t>S., W</w:t>
      </w:r>
      <w:r w:rsidR="00FE3605" w:rsidRPr="008E22E3">
        <w:rPr>
          <w:rFonts w:ascii="Times New Roman" w:hAnsi="Times New Roman" w:cs="Times New Roman"/>
          <w:noProof/>
          <w:sz w:val="24"/>
          <w:szCs w:val="24"/>
        </w:rPr>
        <w:t>ildgru</w:t>
      </w:r>
      <w:r>
        <w:rPr>
          <w:rFonts w:ascii="Times New Roman" w:hAnsi="Times New Roman" w:cs="Times New Roman"/>
          <w:noProof/>
          <w:sz w:val="24"/>
          <w:szCs w:val="24"/>
        </w:rPr>
        <w:t>ber, D., Kreifelts, B., Becker, H., Herbert, C., Grodd, W</w:t>
      </w:r>
      <w:r w:rsidR="00FE3605" w:rsidRPr="008E22E3">
        <w:rPr>
          <w:rFonts w:ascii="Times New Roman" w:hAnsi="Times New Roman" w:cs="Times New Roman"/>
          <w:noProof/>
          <w:sz w:val="24"/>
          <w:szCs w:val="24"/>
        </w:rPr>
        <w:t xml:space="preserve">. &amp; </w:t>
      </w:r>
      <w:r>
        <w:rPr>
          <w:rFonts w:ascii="Times New Roman" w:hAnsi="Times New Roman" w:cs="Times New Roman"/>
          <w:noProof/>
          <w:sz w:val="24"/>
          <w:szCs w:val="24"/>
        </w:rPr>
        <w:t>W</w:t>
      </w:r>
      <w:r w:rsidR="00FE3605" w:rsidRPr="008E22E3">
        <w:rPr>
          <w:rFonts w:ascii="Times New Roman" w:hAnsi="Times New Roman" w:cs="Times New Roman"/>
          <w:noProof/>
          <w:sz w:val="24"/>
          <w:szCs w:val="24"/>
        </w:rPr>
        <w:t xml:space="preserve">ethofer, t. (2008) </w:t>
      </w:r>
      <w:r>
        <w:rPr>
          <w:rFonts w:ascii="Times New Roman" w:hAnsi="Times New Roman" w:cs="Times New Roman"/>
          <w:noProof/>
          <w:sz w:val="24"/>
          <w:szCs w:val="24"/>
        </w:rPr>
        <w:t>Cerebral</w:t>
      </w:r>
      <w:r w:rsidR="00FE3605" w:rsidRPr="008E22E3">
        <w:rPr>
          <w:rFonts w:ascii="Times New Roman" w:hAnsi="Times New Roman" w:cs="Times New Roman"/>
          <w:noProof/>
          <w:sz w:val="24"/>
          <w:szCs w:val="24"/>
        </w:rPr>
        <w:t xml:space="preserve"> p</w:t>
      </w:r>
      <w:r>
        <w:rPr>
          <w:rFonts w:ascii="Times New Roman" w:hAnsi="Times New Roman" w:cs="Times New Roman"/>
          <w:noProof/>
          <w:sz w:val="24"/>
          <w:szCs w:val="24"/>
        </w:rPr>
        <w:t>rocessing of emotional prosody-</w:t>
      </w:r>
      <w:r w:rsidR="00FE3605" w:rsidRPr="008E22E3">
        <w:rPr>
          <w:rFonts w:ascii="Times New Roman" w:hAnsi="Times New Roman" w:cs="Times New Roman"/>
          <w:noProof/>
          <w:sz w:val="24"/>
          <w:szCs w:val="24"/>
        </w:rPr>
        <w:t xml:space="preserve">influence of acoustic parameters and arousal. </w:t>
      </w:r>
      <w:r w:rsidR="00FE3605" w:rsidRPr="008E22E3">
        <w:rPr>
          <w:rFonts w:ascii="Times New Roman" w:hAnsi="Times New Roman" w:cs="Times New Roman"/>
          <w:i/>
          <w:noProof/>
          <w:sz w:val="24"/>
          <w:szCs w:val="24"/>
        </w:rPr>
        <w:t>Neuroimage,</w:t>
      </w:r>
      <w:r w:rsidR="00FE3605" w:rsidRPr="008E22E3">
        <w:rPr>
          <w:rFonts w:ascii="Times New Roman" w:hAnsi="Times New Roman" w:cs="Times New Roman"/>
          <w:noProof/>
          <w:sz w:val="24"/>
          <w:szCs w:val="24"/>
        </w:rPr>
        <w:t xml:space="preserve"> 39</w:t>
      </w:r>
      <w:r w:rsidR="00FE3605" w:rsidRPr="008E22E3">
        <w:rPr>
          <w:rFonts w:ascii="Times New Roman" w:hAnsi="Times New Roman" w:cs="Times New Roman"/>
          <w:b/>
          <w:noProof/>
          <w:sz w:val="24"/>
          <w:szCs w:val="24"/>
        </w:rPr>
        <w:t>,</w:t>
      </w:r>
      <w:r w:rsidR="00FE3605" w:rsidRPr="008E22E3">
        <w:rPr>
          <w:rFonts w:ascii="Times New Roman" w:hAnsi="Times New Roman" w:cs="Times New Roman"/>
          <w:noProof/>
          <w:sz w:val="24"/>
          <w:szCs w:val="24"/>
        </w:rPr>
        <w:t xml:space="preserve"> 885-93.</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Winkler, I. (2007) Intepreting the Mismatch Negativity. </w:t>
      </w:r>
      <w:r w:rsidRPr="008E22E3">
        <w:rPr>
          <w:rFonts w:ascii="Times New Roman" w:hAnsi="Times New Roman" w:cs="Times New Roman"/>
          <w:i/>
          <w:noProof/>
          <w:sz w:val="24"/>
          <w:szCs w:val="24"/>
        </w:rPr>
        <w:t>Journal of Psychophysiology,</w:t>
      </w:r>
      <w:r w:rsidRPr="008E22E3">
        <w:rPr>
          <w:rFonts w:ascii="Times New Roman" w:hAnsi="Times New Roman" w:cs="Times New Roman"/>
          <w:noProof/>
          <w:sz w:val="24"/>
          <w:szCs w:val="24"/>
        </w:rPr>
        <w:t xml:space="preserve"> 21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147-163.</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Woodruff, P., Brammer, M., Mellers, J., Wright, I., Bullmore, E. &amp; Williams, S. (1995) Auditory hallucinations and perception of external speech. </w:t>
      </w:r>
      <w:r w:rsidRPr="008E22E3">
        <w:rPr>
          <w:rFonts w:ascii="Times New Roman" w:hAnsi="Times New Roman" w:cs="Times New Roman"/>
          <w:i/>
          <w:noProof/>
          <w:sz w:val="24"/>
          <w:szCs w:val="24"/>
        </w:rPr>
        <w:t>Lancet,</w:t>
      </w:r>
      <w:r w:rsidRPr="008E22E3">
        <w:rPr>
          <w:rFonts w:ascii="Times New Roman" w:hAnsi="Times New Roman" w:cs="Times New Roman"/>
          <w:noProof/>
          <w:sz w:val="24"/>
          <w:szCs w:val="24"/>
        </w:rPr>
        <w:t xml:space="preserve"> 346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1035.</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Woodruff, P. W. (2004) Auditory hallucinations: Insights and questions from neuroimaging. </w:t>
      </w:r>
      <w:r w:rsidRPr="008E22E3">
        <w:rPr>
          <w:rFonts w:ascii="Times New Roman" w:hAnsi="Times New Roman" w:cs="Times New Roman"/>
          <w:i/>
          <w:noProof/>
          <w:sz w:val="24"/>
          <w:szCs w:val="24"/>
        </w:rPr>
        <w:t>Cogn</w:t>
      </w:r>
      <w:r>
        <w:rPr>
          <w:rFonts w:ascii="Times New Roman" w:hAnsi="Times New Roman" w:cs="Times New Roman"/>
          <w:i/>
          <w:noProof/>
          <w:sz w:val="24"/>
          <w:szCs w:val="24"/>
        </w:rPr>
        <w:t>itive</w:t>
      </w:r>
      <w:r w:rsidRPr="008E22E3">
        <w:rPr>
          <w:rFonts w:ascii="Times New Roman" w:hAnsi="Times New Roman" w:cs="Times New Roman"/>
          <w:i/>
          <w:noProof/>
          <w:sz w:val="24"/>
          <w:szCs w:val="24"/>
        </w:rPr>
        <w:t xml:space="preserve"> Neuropsychiatry,</w:t>
      </w:r>
      <w:r w:rsidRPr="008E22E3">
        <w:rPr>
          <w:rFonts w:ascii="Times New Roman" w:hAnsi="Times New Roman" w:cs="Times New Roman"/>
          <w:noProof/>
          <w:sz w:val="24"/>
          <w:szCs w:val="24"/>
        </w:rPr>
        <w:t xml:space="preserve"> 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73-91.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lastRenderedPageBreak/>
        <w:t xml:space="preserve">Woodruff, P. W., Benson, R. R., Bandettini, P. A., Kwong, K. K., Howard, R. J., Talavage, T., Belliveau, J. &amp; Rosen, B. R. (1996) Modulation of auditory and visual cortex by selective attention is modality-dependent. </w:t>
      </w:r>
      <w:r w:rsidRPr="008E22E3">
        <w:rPr>
          <w:rFonts w:ascii="Times New Roman" w:hAnsi="Times New Roman" w:cs="Times New Roman"/>
          <w:i/>
          <w:noProof/>
          <w:sz w:val="24"/>
          <w:szCs w:val="24"/>
        </w:rPr>
        <w:t>Neuroreport,</w:t>
      </w:r>
      <w:r w:rsidRPr="008E22E3">
        <w:rPr>
          <w:rFonts w:ascii="Times New Roman" w:hAnsi="Times New Roman" w:cs="Times New Roman"/>
          <w:noProof/>
          <w:sz w:val="24"/>
          <w:szCs w:val="24"/>
        </w:rPr>
        <w:t xml:space="preserve"> 7</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1909-13.</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Woodruff, P. W., Wright, I. C., Bullmore, E. T., Brammer, M., Howard, R. J., Williams, S. C., Shapleske, J., Rossell, S., David, A. S., Mcguire, P. K. &amp; Murray, R. M. (1997) Auditory hallucinations and the temporal cortical response to speech in schizophrenia: a functional magnetic resonance imaging study. </w:t>
      </w:r>
      <w:r w:rsidRPr="008E22E3">
        <w:rPr>
          <w:rFonts w:ascii="Times New Roman" w:hAnsi="Times New Roman" w:cs="Times New Roman"/>
          <w:i/>
          <w:noProof/>
          <w:sz w:val="24"/>
          <w:szCs w:val="24"/>
        </w:rPr>
        <w:t>Am</w:t>
      </w:r>
      <w:r>
        <w:rPr>
          <w:rFonts w:ascii="Times New Roman" w:hAnsi="Times New Roman" w:cs="Times New Roman"/>
          <w:i/>
          <w:noProof/>
          <w:sz w:val="24"/>
          <w:szCs w:val="24"/>
        </w:rPr>
        <w:t>erican</w:t>
      </w:r>
      <w:r w:rsidRPr="008E22E3">
        <w:rPr>
          <w:rFonts w:ascii="Times New Roman" w:hAnsi="Times New Roman" w:cs="Times New Roman"/>
          <w:i/>
          <w:noProof/>
          <w:sz w:val="24"/>
          <w:szCs w:val="24"/>
        </w:rPr>
        <w:t xml:space="preserve"> J</w:t>
      </w:r>
      <w:r>
        <w:rPr>
          <w:rFonts w:ascii="Times New Roman" w:hAnsi="Times New Roman" w:cs="Times New Roman"/>
          <w:i/>
          <w:noProof/>
          <w:sz w:val="24"/>
          <w:szCs w:val="24"/>
        </w:rPr>
        <w:t>ournal of</w:t>
      </w:r>
      <w:r w:rsidRPr="008E22E3">
        <w:rPr>
          <w:rFonts w:ascii="Times New Roman" w:hAnsi="Times New Roman" w:cs="Times New Roman"/>
          <w:i/>
          <w:noProof/>
          <w:sz w:val="24"/>
          <w:szCs w:val="24"/>
        </w:rPr>
        <w:t xml:space="preserve"> Psychiatry,</w:t>
      </w:r>
      <w:r w:rsidRPr="008E22E3">
        <w:rPr>
          <w:rFonts w:ascii="Times New Roman" w:hAnsi="Times New Roman" w:cs="Times New Roman"/>
          <w:noProof/>
          <w:sz w:val="24"/>
          <w:szCs w:val="24"/>
        </w:rPr>
        <w:t xml:space="preserve"> 154</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1676-82.</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Yin, Y., Jin, C., Hu, X., Duan, L., Li, Z., Song, M., Chen, H., Feng, B., Jiang, T., Jin, H., Wong, C., Gong, Q. &amp; Li, L. (2011) Altered resting-state functional connectivity of thalamus in earthquake-induced posttraumatic stress disorder: a functional magnetic resonance imaging study. </w:t>
      </w:r>
      <w:r w:rsidRPr="008E22E3">
        <w:rPr>
          <w:rFonts w:ascii="Times New Roman" w:hAnsi="Times New Roman" w:cs="Times New Roman"/>
          <w:i/>
          <w:noProof/>
          <w:sz w:val="24"/>
          <w:szCs w:val="24"/>
        </w:rPr>
        <w:t>Brain Res</w:t>
      </w:r>
      <w:r>
        <w:rPr>
          <w:rFonts w:ascii="Times New Roman" w:hAnsi="Times New Roman" w:cs="Times New Roman"/>
          <w:i/>
          <w:noProof/>
          <w:sz w:val="24"/>
          <w:szCs w:val="24"/>
        </w:rPr>
        <w:t>earch</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1411</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98-107.</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Youn, T., Park, H.-J., Kim, J.-J., Kim, M. S. &amp; Kwon, J. S. (2003) Altered hemispheric asymmetry and positive symptoms in schizophrenia: equivalent current dipole of auditory mismatch negativity. </w:t>
      </w:r>
      <w:r w:rsidRPr="008E22E3">
        <w:rPr>
          <w:rFonts w:ascii="Times New Roman" w:hAnsi="Times New Roman" w:cs="Times New Roman"/>
          <w:i/>
          <w:noProof/>
          <w:sz w:val="24"/>
          <w:szCs w:val="24"/>
        </w:rPr>
        <w:t>Schizophrenia Research,</w:t>
      </w:r>
      <w:r w:rsidRPr="008E22E3">
        <w:rPr>
          <w:rFonts w:ascii="Times New Roman" w:hAnsi="Times New Roman" w:cs="Times New Roman"/>
          <w:noProof/>
          <w:sz w:val="24"/>
          <w:szCs w:val="24"/>
        </w:rPr>
        <w:t xml:space="preserve"> 59</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253-260.</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Yukie, M. (2002) Connections between the amygdala and auditory cortical areas in the macaque monkey. </w:t>
      </w:r>
      <w:r w:rsidRPr="008E22E3">
        <w:rPr>
          <w:rFonts w:ascii="Times New Roman" w:hAnsi="Times New Roman" w:cs="Times New Roman"/>
          <w:i/>
          <w:noProof/>
          <w:sz w:val="24"/>
          <w:szCs w:val="24"/>
        </w:rPr>
        <w:t>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 xml:space="preserve"> Res</w:t>
      </w:r>
      <w:r>
        <w:rPr>
          <w:rFonts w:ascii="Times New Roman" w:hAnsi="Times New Roman" w:cs="Times New Roman"/>
          <w:i/>
          <w:noProof/>
          <w:sz w:val="24"/>
          <w:szCs w:val="24"/>
        </w:rPr>
        <w:t>earch</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42</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219-29.</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r w:rsidRPr="008E22E3">
        <w:rPr>
          <w:rFonts w:ascii="Times New Roman" w:hAnsi="Times New Roman" w:cs="Times New Roman"/>
          <w:noProof/>
          <w:sz w:val="24"/>
          <w:szCs w:val="24"/>
        </w:rPr>
        <w:t xml:space="preserve">Zikopoulos, B. &amp; Barbas, H. (2006) Prefrontal projections to the thalamic reticular nucleus form a unique circuit for attentional mechanisms. </w:t>
      </w:r>
      <w:r>
        <w:rPr>
          <w:rFonts w:ascii="Times New Roman" w:hAnsi="Times New Roman" w:cs="Times New Roman"/>
          <w:i/>
          <w:noProof/>
          <w:sz w:val="24"/>
          <w:szCs w:val="24"/>
        </w:rPr>
        <w:t>The Journal of</w:t>
      </w:r>
      <w:r w:rsidRPr="008E22E3">
        <w:rPr>
          <w:rFonts w:ascii="Times New Roman" w:hAnsi="Times New Roman" w:cs="Times New Roman"/>
          <w:i/>
          <w:noProof/>
          <w:sz w:val="24"/>
          <w:szCs w:val="24"/>
        </w:rPr>
        <w:t xml:space="preserve"> Neurosci</w:t>
      </w:r>
      <w:r>
        <w:rPr>
          <w:rFonts w:ascii="Times New Roman" w:hAnsi="Times New Roman" w:cs="Times New Roman"/>
          <w:i/>
          <w:noProof/>
          <w:sz w:val="24"/>
          <w:szCs w:val="24"/>
        </w:rPr>
        <w:t>ence</w:t>
      </w:r>
      <w:r w:rsidRPr="008E22E3">
        <w:rPr>
          <w:rFonts w:ascii="Times New Roman" w:hAnsi="Times New Roman" w:cs="Times New Roman"/>
          <w:i/>
          <w:noProof/>
          <w:sz w:val="24"/>
          <w:szCs w:val="24"/>
        </w:rPr>
        <w:t>,</w:t>
      </w:r>
      <w:r w:rsidRPr="008E22E3">
        <w:rPr>
          <w:rFonts w:ascii="Times New Roman" w:hAnsi="Times New Roman" w:cs="Times New Roman"/>
          <w:noProof/>
          <w:sz w:val="24"/>
          <w:szCs w:val="24"/>
        </w:rPr>
        <w:t xml:space="preserve"> 26</w:t>
      </w:r>
      <w:r w:rsidRPr="008E22E3">
        <w:rPr>
          <w:rFonts w:ascii="Times New Roman" w:hAnsi="Times New Roman" w:cs="Times New Roman"/>
          <w:b/>
          <w:noProof/>
          <w:sz w:val="24"/>
          <w:szCs w:val="24"/>
        </w:rPr>
        <w:t>,</w:t>
      </w:r>
      <w:r w:rsidRPr="008E22E3">
        <w:rPr>
          <w:rFonts w:ascii="Times New Roman" w:hAnsi="Times New Roman" w:cs="Times New Roman"/>
          <w:noProof/>
          <w:sz w:val="24"/>
          <w:szCs w:val="24"/>
        </w:rPr>
        <w:t xml:space="preserve"> 7348-61.</w:t>
      </w:r>
    </w:p>
    <w:p w:rsidR="00FE3605" w:rsidRPr="008E22E3" w:rsidRDefault="00FE3605" w:rsidP="008C44A4">
      <w:pPr>
        <w:spacing w:before="100" w:beforeAutospacing="1" w:after="100" w:afterAutospacing="1" w:line="360" w:lineRule="auto"/>
        <w:ind w:left="720" w:hanging="720"/>
        <w:rPr>
          <w:rFonts w:ascii="Times New Roman" w:hAnsi="Times New Roman" w:cs="Times New Roman"/>
          <w:noProof/>
          <w:sz w:val="24"/>
          <w:szCs w:val="24"/>
        </w:rPr>
      </w:pPr>
    </w:p>
    <w:p w:rsidR="00FE3605" w:rsidRPr="008E22E3" w:rsidRDefault="00430C88" w:rsidP="008C44A4">
      <w:pPr>
        <w:spacing w:line="360" w:lineRule="auto"/>
        <w:rPr>
          <w:rFonts w:ascii="Times New Roman" w:hAnsi="Times New Roman" w:cs="Times New Roman"/>
          <w:sz w:val="24"/>
          <w:szCs w:val="24"/>
        </w:rPr>
      </w:pPr>
      <w:r w:rsidRPr="008E22E3">
        <w:rPr>
          <w:rFonts w:ascii="Times New Roman" w:hAnsi="Times New Roman" w:cs="Times New Roman"/>
          <w:sz w:val="24"/>
          <w:szCs w:val="24"/>
        </w:rPr>
        <w:fldChar w:fldCharType="end"/>
      </w:r>
    </w:p>
    <w:p w:rsidR="003D7E0A" w:rsidRPr="009218AD" w:rsidRDefault="003D7E0A" w:rsidP="008C44A4">
      <w:pPr>
        <w:spacing w:before="100" w:beforeAutospacing="1" w:after="100" w:afterAutospacing="1" w:line="360" w:lineRule="auto"/>
        <w:rPr>
          <w:rFonts w:ascii="Times New Roman" w:hAnsi="Times New Roman" w:cs="Times New Roman"/>
          <w:sz w:val="24"/>
          <w:szCs w:val="24"/>
        </w:rPr>
      </w:pPr>
    </w:p>
    <w:sectPr w:rsidR="003D7E0A" w:rsidRPr="009218AD" w:rsidSect="005E15D9">
      <w:footerReference w:type="default" r:id="rId29"/>
      <w:pgSz w:w="11906" w:h="16838"/>
      <w:pgMar w:top="1440" w:right="1440" w:bottom="1440"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715" w:rsidRDefault="00367715" w:rsidP="00777CB4">
      <w:pPr>
        <w:spacing w:after="0" w:line="240" w:lineRule="auto"/>
      </w:pPr>
      <w:r>
        <w:separator/>
      </w:r>
    </w:p>
  </w:endnote>
  <w:endnote w:type="continuationSeparator" w:id="0">
    <w:p w:rsidR="00367715" w:rsidRDefault="00367715" w:rsidP="00777C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UOS Stephenson">
    <w:altName w:val="Times New Roman"/>
    <w:charset w:val="00"/>
    <w:family w:val="roman"/>
    <w:pitch w:val="variable"/>
    <w:sig w:usb0="8000002F" w:usb1="4000004A" w:usb2="00000000" w:usb3="00000000" w:csb0="000000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19424"/>
      <w:docPartObj>
        <w:docPartGallery w:val="Page Numbers (Bottom of Page)"/>
        <w:docPartUnique/>
      </w:docPartObj>
    </w:sdtPr>
    <w:sdtContent>
      <w:p w:rsidR="00285D77" w:rsidRDefault="00430C88">
        <w:pPr>
          <w:pStyle w:val="Footer"/>
          <w:jc w:val="right"/>
        </w:pPr>
        <w:fldSimple w:instr=" PAGE   \* MERGEFORMAT ">
          <w:r w:rsidR="007A1DD6">
            <w:rPr>
              <w:noProof/>
            </w:rPr>
            <w:t>7</w:t>
          </w:r>
        </w:fldSimple>
      </w:p>
    </w:sdtContent>
  </w:sdt>
  <w:p w:rsidR="00285D77" w:rsidRDefault="00285D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715" w:rsidRDefault="00367715" w:rsidP="00777CB4">
      <w:pPr>
        <w:spacing w:after="0" w:line="240" w:lineRule="auto"/>
      </w:pPr>
      <w:r>
        <w:separator/>
      </w:r>
    </w:p>
  </w:footnote>
  <w:footnote w:type="continuationSeparator" w:id="0">
    <w:p w:rsidR="00367715" w:rsidRDefault="00367715" w:rsidP="00777C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BBC"/>
    <w:multiLevelType w:val="multilevel"/>
    <w:tmpl w:val="6A10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F100B"/>
    <w:multiLevelType w:val="multilevel"/>
    <w:tmpl w:val="C80C013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34577C9"/>
    <w:multiLevelType w:val="hybridMultilevel"/>
    <w:tmpl w:val="3ABE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F13AF3"/>
    <w:multiLevelType w:val="hybridMultilevel"/>
    <w:tmpl w:val="7956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26606E"/>
    <w:multiLevelType w:val="hybridMultilevel"/>
    <w:tmpl w:val="7946E9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595FE0"/>
    <w:multiLevelType w:val="hybridMultilevel"/>
    <w:tmpl w:val="BB7A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847573"/>
    <w:multiLevelType w:val="hybridMultilevel"/>
    <w:tmpl w:val="94B0A6BE"/>
    <w:lvl w:ilvl="0" w:tplc="D94E0FF6">
      <w:start w:val="4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135382"/>
    <w:multiLevelType w:val="multilevel"/>
    <w:tmpl w:val="BB5A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D00934"/>
    <w:multiLevelType w:val="hybridMultilevel"/>
    <w:tmpl w:val="CDDC0838"/>
    <w:lvl w:ilvl="0" w:tplc="A8F43D66">
      <w:start w:val="4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871065"/>
    <w:multiLevelType w:val="multilevel"/>
    <w:tmpl w:val="661A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EF5DF6"/>
    <w:multiLevelType w:val="hybridMultilevel"/>
    <w:tmpl w:val="5636C9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6875E1B"/>
    <w:multiLevelType w:val="multilevel"/>
    <w:tmpl w:val="1A14D39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D242FC0"/>
    <w:multiLevelType w:val="hybridMultilevel"/>
    <w:tmpl w:val="4CCA3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D951714"/>
    <w:multiLevelType w:val="multilevel"/>
    <w:tmpl w:val="C80C013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EDC251D"/>
    <w:multiLevelType w:val="multilevel"/>
    <w:tmpl w:val="292A9892"/>
    <w:lvl w:ilvl="0">
      <w:start w:val="2"/>
      <w:numFmt w:val="decimal"/>
      <w:lvlText w:val="%1."/>
      <w:lvlJc w:val="left"/>
      <w:pPr>
        <w:ind w:left="585" w:hanging="585"/>
      </w:pPr>
      <w:rPr>
        <w:rFonts w:hint="default"/>
      </w:rPr>
    </w:lvl>
    <w:lvl w:ilvl="1">
      <w:start w:val="4"/>
      <w:numFmt w:val="decimal"/>
      <w:lvlText w:val="%1.%2."/>
      <w:lvlJc w:val="left"/>
      <w:pPr>
        <w:ind w:left="1800" w:hanging="720"/>
      </w:pPr>
      <w:rPr>
        <w:rFonts w:hint="default"/>
      </w:rPr>
    </w:lvl>
    <w:lvl w:ilvl="2">
      <w:start w:val="5"/>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5">
    <w:nsid w:val="5D2B729D"/>
    <w:multiLevelType w:val="hybridMultilevel"/>
    <w:tmpl w:val="CDDC0838"/>
    <w:lvl w:ilvl="0" w:tplc="A8F43D66">
      <w:start w:val="4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4B94691"/>
    <w:multiLevelType w:val="multilevel"/>
    <w:tmpl w:val="B8BA4E1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65571417"/>
    <w:multiLevelType w:val="hybridMultilevel"/>
    <w:tmpl w:val="EA62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D1345C"/>
    <w:multiLevelType w:val="hybridMultilevel"/>
    <w:tmpl w:val="5636C9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7B66454"/>
    <w:multiLevelType w:val="hybridMultilevel"/>
    <w:tmpl w:val="1BCEED38"/>
    <w:lvl w:ilvl="0" w:tplc="CF78B51A">
      <w:start w:val="4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E3635C2"/>
    <w:multiLevelType w:val="hybridMultilevel"/>
    <w:tmpl w:val="099041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F152CF2"/>
    <w:multiLevelType w:val="hybridMultilevel"/>
    <w:tmpl w:val="E95CF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7F995793"/>
    <w:multiLevelType w:val="hybridMultilevel"/>
    <w:tmpl w:val="CDDC0838"/>
    <w:lvl w:ilvl="0" w:tplc="A8F43D66">
      <w:start w:val="4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3"/>
  </w:num>
  <w:num w:numId="3">
    <w:abstractNumId w:val="16"/>
  </w:num>
  <w:num w:numId="4">
    <w:abstractNumId w:val="17"/>
  </w:num>
  <w:num w:numId="5">
    <w:abstractNumId w:val="11"/>
  </w:num>
  <w:num w:numId="6">
    <w:abstractNumId w:val="1"/>
  </w:num>
  <w:num w:numId="7">
    <w:abstractNumId w:val="15"/>
  </w:num>
  <w:num w:numId="8">
    <w:abstractNumId w:val="8"/>
  </w:num>
  <w:num w:numId="9">
    <w:abstractNumId w:val="22"/>
  </w:num>
  <w:num w:numId="10">
    <w:abstractNumId w:val="19"/>
  </w:num>
  <w:num w:numId="11">
    <w:abstractNumId w:val="6"/>
  </w:num>
  <w:num w:numId="12">
    <w:abstractNumId w:val="3"/>
  </w:num>
  <w:num w:numId="13">
    <w:abstractNumId w:val="0"/>
  </w:num>
  <w:num w:numId="14">
    <w:abstractNumId w:val="7"/>
  </w:num>
  <w:num w:numId="15">
    <w:abstractNumId w:val="12"/>
  </w:num>
  <w:num w:numId="16">
    <w:abstractNumId w:val="14"/>
  </w:num>
  <w:num w:numId="17">
    <w:abstractNumId w:val="2"/>
  </w:num>
  <w:num w:numId="18">
    <w:abstractNumId w:val="18"/>
  </w:num>
  <w:num w:numId="19">
    <w:abstractNumId w:val="4"/>
  </w:num>
  <w:num w:numId="20">
    <w:abstractNumId w:val="20"/>
  </w:num>
  <w:num w:numId="21">
    <w:abstractNumId w:val="5"/>
  </w:num>
  <w:num w:numId="22">
    <w:abstractNumId w:val="21"/>
  </w:num>
  <w:num w:numId="23">
    <w:abstractNumId w:val="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mirrorMargin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EN.InstantFormat" w:val="L{42426909-8883-443E-B5F7-505A65895A16}㔴"/>
    <w:docVar w:name="EN.Layout" w:val="&lt;"/>
    <w:docVar w:name="EN.Libraries" w:val="噸ሴ"/>
  </w:docVars>
  <w:rsids>
    <w:rsidRoot w:val="00E4626F"/>
    <w:rsid w:val="000006FB"/>
    <w:rsid w:val="00000FCF"/>
    <w:rsid w:val="0000317E"/>
    <w:rsid w:val="000048F4"/>
    <w:rsid w:val="00004CEE"/>
    <w:rsid w:val="00004F42"/>
    <w:rsid w:val="000060BE"/>
    <w:rsid w:val="00006937"/>
    <w:rsid w:val="00006DBD"/>
    <w:rsid w:val="000107C8"/>
    <w:rsid w:val="00013981"/>
    <w:rsid w:val="00013EFE"/>
    <w:rsid w:val="0001569A"/>
    <w:rsid w:val="00015B38"/>
    <w:rsid w:val="0001683F"/>
    <w:rsid w:val="00016BED"/>
    <w:rsid w:val="00016F9C"/>
    <w:rsid w:val="000171FA"/>
    <w:rsid w:val="00020A88"/>
    <w:rsid w:val="00021376"/>
    <w:rsid w:val="0002343D"/>
    <w:rsid w:val="00023992"/>
    <w:rsid w:val="00025499"/>
    <w:rsid w:val="00025C68"/>
    <w:rsid w:val="0002773F"/>
    <w:rsid w:val="00030700"/>
    <w:rsid w:val="00031C9D"/>
    <w:rsid w:val="00032864"/>
    <w:rsid w:val="00032EDB"/>
    <w:rsid w:val="000332B4"/>
    <w:rsid w:val="000339D2"/>
    <w:rsid w:val="00035340"/>
    <w:rsid w:val="00036048"/>
    <w:rsid w:val="000363CA"/>
    <w:rsid w:val="00036460"/>
    <w:rsid w:val="00036473"/>
    <w:rsid w:val="0003672E"/>
    <w:rsid w:val="000371FB"/>
    <w:rsid w:val="00040682"/>
    <w:rsid w:val="00040A79"/>
    <w:rsid w:val="00040F36"/>
    <w:rsid w:val="0004240D"/>
    <w:rsid w:val="00042BAC"/>
    <w:rsid w:val="00042C8A"/>
    <w:rsid w:val="00042EAE"/>
    <w:rsid w:val="000432DC"/>
    <w:rsid w:val="000437D6"/>
    <w:rsid w:val="000442B8"/>
    <w:rsid w:val="00044471"/>
    <w:rsid w:val="000451F9"/>
    <w:rsid w:val="00045CF7"/>
    <w:rsid w:val="00046CE9"/>
    <w:rsid w:val="0005010E"/>
    <w:rsid w:val="00052D43"/>
    <w:rsid w:val="000533F0"/>
    <w:rsid w:val="00053E48"/>
    <w:rsid w:val="00054420"/>
    <w:rsid w:val="00055808"/>
    <w:rsid w:val="00055921"/>
    <w:rsid w:val="00056E81"/>
    <w:rsid w:val="0005753F"/>
    <w:rsid w:val="00060B8F"/>
    <w:rsid w:val="00060F8F"/>
    <w:rsid w:val="000610B3"/>
    <w:rsid w:val="0006188A"/>
    <w:rsid w:val="00062514"/>
    <w:rsid w:val="000639D5"/>
    <w:rsid w:val="0006464C"/>
    <w:rsid w:val="00066BD1"/>
    <w:rsid w:val="000670E8"/>
    <w:rsid w:val="0006776D"/>
    <w:rsid w:val="00067A87"/>
    <w:rsid w:val="00071916"/>
    <w:rsid w:val="00073326"/>
    <w:rsid w:val="000738C0"/>
    <w:rsid w:val="00073F59"/>
    <w:rsid w:val="000743C9"/>
    <w:rsid w:val="000756D7"/>
    <w:rsid w:val="00077672"/>
    <w:rsid w:val="00077DB8"/>
    <w:rsid w:val="000800BC"/>
    <w:rsid w:val="000806A1"/>
    <w:rsid w:val="000817B8"/>
    <w:rsid w:val="00081DBD"/>
    <w:rsid w:val="000825DB"/>
    <w:rsid w:val="0008261A"/>
    <w:rsid w:val="0008352F"/>
    <w:rsid w:val="0008450E"/>
    <w:rsid w:val="00085FF8"/>
    <w:rsid w:val="00086222"/>
    <w:rsid w:val="000866F6"/>
    <w:rsid w:val="000877F2"/>
    <w:rsid w:val="00087D5C"/>
    <w:rsid w:val="000902B8"/>
    <w:rsid w:val="00091C96"/>
    <w:rsid w:val="0009315D"/>
    <w:rsid w:val="0009386F"/>
    <w:rsid w:val="0009457F"/>
    <w:rsid w:val="0009657C"/>
    <w:rsid w:val="00097194"/>
    <w:rsid w:val="000977CC"/>
    <w:rsid w:val="000A078D"/>
    <w:rsid w:val="000A2A9A"/>
    <w:rsid w:val="000A5224"/>
    <w:rsid w:val="000A7F99"/>
    <w:rsid w:val="000B0063"/>
    <w:rsid w:val="000B00B2"/>
    <w:rsid w:val="000B067B"/>
    <w:rsid w:val="000B110E"/>
    <w:rsid w:val="000B1B93"/>
    <w:rsid w:val="000B20C9"/>
    <w:rsid w:val="000B256D"/>
    <w:rsid w:val="000B3D4F"/>
    <w:rsid w:val="000B498F"/>
    <w:rsid w:val="000B60A6"/>
    <w:rsid w:val="000B7C17"/>
    <w:rsid w:val="000C0709"/>
    <w:rsid w:val="000C3F7E"/>
    <w:rsid w:val="000C4A44"/>
    <w:rsid w:val="000C5356"/>
    <w:rsid w:val="000C5876"/>
    <w:rsid w:val="000C5F5C"/>
    <w:rsid w:val="000C6AE8"/>
    <w:rsid w:val="000C70F9"/>
    <w:rsid w:val="000C7217"/>
    <w:rsid w:val="000D09D1"/>
    <w:rsid w:val="000D10E6"/>
    <w:rsid w:val="000D16B2"/>
    <w:rsid w:val="000D237A"/>
    <w:rsid w:val="000D255E"/>
    <w:rsid w:val="000D29D7"/>
    <w:rsid w:val="000D35CB"/>
    <w:rsid w:val="000D3EA5"/>
    <w:rsid w:val="000D464B"/>
    <w:rsid w:val="000D48FC"/>
    <w:rsid w:val="000D4DF3"/>
    <w:rsid w:val="000D636A"/>
    <w:rsid w:val="000E0342"/>
    <w:rsid w:val="000E04A5"/>
    <w:rsid w:val="000E10DE"/>
    <w:rsid w:val="000E11B8"/>
    <w:rsid w:val="000E1D33"/>
    <w:rsid w:val="000E2115"/>
    <w:rsid w:val="000E3A27"/>
    <w:rsid w:val="000E4295"/>
    <w:rsid w:val="000E4B04"/>
    <w:rsid w:val="000E5B8A"/>
    <w:rsid w:val="000E7502"/>
    <w:rsid w:val="000E7862"/>
    <w:rsid w:val="000F0BC6"/>
    <w:rsid w:val="000F0E03"/>
    <w:rsid w:val="000F0E7F"/>
    <w:rsid w:val="000F3EBB"/>
    <w:rsid w:val="000F4528"/>
    <w:rsid w:val="000F45C5"/>
    <w:rsid w:val="000F467A"/>
    <w:rsid w:val="000F519A"/>
    <w:rsid w:val="000F5E9C"/>
    <w:rsid w:val="000F64D2"/>
    <w:rsid w:val="000F6E8A"/>
    <w:rsid w:val="000F6FE5"/>
    <w:rsid w:val="00100B4B"/>
    <w:rsid w:val="00103673"/>
    <w:rsid w:val="00103AB9"/>
    <w:rsid w:val="0010762C"/>
    <w:rsid w:val="0011192D"/>
    <w:rsid w:val="00113999"/>
    <w:rsid w:val="00113EA8"/>
    <w:rsid w:val="00113EAE"/>
    <w:rsid w:val="001140B8"/>
    <w:rsid w:val="001147AC"/>
    <w:rsid w:val="00114F2D"/>
    <w:rsid w:val="001161E8"/>
    <w:rsid w:val="0012262B"/>
    <w:rsid w:val="00123549"/>
    <w:rsid w:val="001247FC"/>
    <w:rsid w:val="001255FD"/>
    <w:rsid w:val="00125D8F"/>
    <w:rsid w:val="00125E28"/>
    <w:rsid w:val="001309C3"/>
    <w:rsid w:val="00130DFF"/>
    <w:rsid w:val="00131330"/>
    <w:rsid w:val="0013215A"/>
    <w:rsid w:val="0013248E"/>
    <w:rsid w:val="00133B3C"/>
    <w:rsid w:val="0013438F"/>
    <w:rsid w:val="001344ED"/>
    <w:rsid w:val="00134C0A"/>
    <w:rsid w:val="001370B5"/>
    <w:rsid w:val="001400D4"/>
    <w:rsid w:val="00140113"/>
    <w:rsid w:val="00140BE8"/>
    <w:rsid w:val="001425B4"/>
    <w:rsid w:val="00142698"/>
    <w:rsid w:val="001429FA"/>
    <w:rsid w:val="00142AFF"/>
    <w:rsid w:val="00142FA7"/>
    <w:rsid w:val="00142FE9"/>
    <w:rsid w:val="0014317A"/>
    <w:rsid w:val="0014321A"/>
    <w:rsid w:val="00144FB6"/>
    <w:rsid w:val="001460E2"/>
    <w:rsid w:val="0014780A"/>
    <w:rsid w:val="001501CA"/>
    <w:rsid w:val="001518ED"/>
    <w:rsid w:val="00153641"/>
    <w:rsid w:val="00153971"/>
    <w:rsid w:val="00154433"/>
    <w:rsid w:val="001552C1"/>
    <w:rsid w:val="001565E2"/>
    <w:rsid w:val="00156946"/>
    <w:rsid w:val="00157568"/>
    <w:rsid w:val="001577A0"/>
    <w:rsid w:val="001577F2"/>
    <w:rsid w:val="00157D63"/>
    <w:rsid w:val="00160627"/>
    <w:rsid w:val="00160CE6"/>
    <w:rsid w:val="00161D23"/>
    <w:rsid w:val="00163826"/>
    <w:rsid w:val="00165EB9"/>
    <w:rsid w:val="001666BD"/>
    <w:rsid w:val="00172688"/>
    <w:rsid w:val="00172B36"/>
    <w:rsid w:val="00173972"/>
    <w:rsid w:val="001742F4"/>
    <w:rsid w:val="001759BD"/>
    <w:rsid w:val="00176064"/>
    <w:rsid w:val="001760E1"/>
    <w:rsid w:val="00176C81"/>
    <w:rsid w:val="001775C7"/>
    <w:rsid w:val="001776D0"/>
    <w:rsid w:val="00181287"/>
    <w:rsid w:val="001826E7"/>
    <w:rsid w:val="00182C36"/>
    <w:rsid w:val="00184C84"/>
    <w:rsid w:val="00184D1E"/>
    <w:rsid w:val="0018565B"/>
    <w:rsid w:val="00185EF6"/>
    <w:rsid w:val="00191ACF"/>
    <w:rsid w:val="001927F6"/>
    <w:rsid w:val="00192D99"/>
    <w:rsid w:val="00194204"/>
    <w:rsid w:val="0019718B"/>
    <w:rsid w:val="0019763A"/>
    <w:rsid w:val="001A1CA4"/>
    <w:rsid w:val="001A270A"/>
    <w:rsid w:val="001A2851"/>
    <w:rsid w:val="001A2DB4"/>
    <w:rsid w:val="001A3771"/>
    <w:rsid w:val="001A3A5B"/>
    <w:rsid w:val="001A3E9E"/>
    <w:rsid w:val="001A4684"/>
    <w:rsid w:val="001A5043"/>
    <w:rsid w:val="001A6E5F"/>
    <w:rsid w:val="001B0890"/>
    <w:rsid w:val="001B0BD2"/>
    <w:rsid w:val="001B0F70"/>
    <w:rsid w:val="001B41BB"/>
    <w:rsid w:val="001B51F4"/>
    <w:rsid w:val="001B5609"/>
    <w:rsid w:val="001B59DB"/>
    <w:rsid w:val="001B5D43"/>
    <w:rsid w:val="001B675C"/>
    <w:rsid w:val="001B7389"/>
    <w:rsid w:val="001B7E81"/>
    <w:rsid w:val="001C3799"/>
    <w:rsid w:val="001C4D19"/>
    <w:rsid w:val="001C5BA5"/>
    <w:rsid w:val="001C6610"/>
    <w:rsid w:val="001C6D69"/>
    <w:rsid w:val="001C7E29"/>
    <w:rsid w:val="001D012E"/>
    <w:rsid w:val="001D0B30"/>
    <w:rsid w:val="001D15F6"/>
    <w:rsid w:val="001D2E8B"/>
    <w:rsid w:val="001D30C6"/>
    <w:rsid w:val="001D3DFD"/>
    <w:rsid w:val="001D4A7A"/>
    <w:rsid w:val="001D4D65"/>
    <w:rsid w:val="001D6367"/>
    <w:rsid w:val="001D6458"/>
    <w:rsid w:val="001D689E"/>
    <w:rsid w:val="001D7374"/>
    <w:rsid w:val="001D76FB"/>
    <w:rsid w:val="001E3D2F"/>
    <w:rsid w:val="001E5455"/>
    <w:rsid w:val="001E5DAE"/>
    <w:rsid w:val="001E748C"/>
    <w:rsid w:val="001E7F08"/>
    <w:rsid w:val="001F01FC"/>
    <w:rsid w:val="001F10DA"/>
    <w:rsid w:val="001F32E1"/>
    <w:rsid w:val="001F50A2"/>
    <w:rsid w:val="001F5172"/>
    <w:rsid w:val="001F6014"/>
    <w:rsid w:val="001F626C"/>
    <w:rsid w:val="001F645C"/>
    <w:rsid w:val="001F7348"/>
    <w:rsid w:val="001F78CE"/>
    <w:rsid w:val="00201680"/>
    <w:rsid w:val="00202233"/>
    <w:rsid w:val="002026C7"/>
    <w:rsid w:val="002047E2"/>
    <w:rsid w:val="00204BAC"/>
    <w:rsid w:val="00205F78"/>
    <w:rsid w:val="00206941"/>
    <w:rsid w:val="002078BD"/>
    <w:rsid w:val="00211194"/>
    <w:rsid w:val="00212B17"/>
    <w:rsid w:val="0021343B"/>
    <w:rsid w:val="00214D92"/>
    <w:rsid w:val="00216005"/>
    <w:rsid w:val="00217A1B"/>
    <w:rsid w:val="002205ED"/>
    <w:rsid w:val="002208F1"/>
    <w:rsid w:val="00220C1D"/>
    <w:rsid w:val="00223FFE"/>
    <w:rsid w:val="00225B6A"/>
    <w:rsid w:val="002302B8"/>
    <w:rsid w:val="002309CD"/>
    <w:rsid w:val="00230C1A"/>
    <w:rsid w:val="00230EC3"/>
    <w:rsid w:val="00231F70"/>
    <w:rsid w:val="002332FD"/>
    <w:rsid w:val="00233DE6"/>
    <w:rsid w:val="00234748"/>
    <w:rsid w:val="0023741F"/>
    <w:rsid w:val="0023742B"/>
    <w:rsid w:val="00241602"/>
    <w:rsid w:val="00241CE7"/>
    <w:rsid w:val="00241D7E"/>
    <w:rsid w:val="002423AD"/>
    <w:rsid w:val="002448F9"/>
    <w:rsid w:val="00244E8D"/>
    <w:rsid w:val="00245500"/>
    <w:rsid w:val="0025002A"/>
    <w:rsid w:val="00250EBC"/>
    <w:rsid w:val="00253F26"/>
    <w:rsid w:val="00254DB0"/>
    <w:rsid w:val="00255078"/>
    <w:rsid w:val="002554C5"/>
    <w:rsid w:val="00256642"/>
    <w:rsid w:val="00257CF0"/>
    <w:rsid w:val="00260715"/>
    <w:rsid w:val="00261954"/>
    <w:rsid w:val="00262301"/>
    <w:rsid w:val="002629B9"/>
    <w:rsid w:val="00263030"/>
    <w:rsid w:val="00263D11"/>
    <w:rsid w:val="00265192"/>
    <w:rsid w:val="0026582F"/>
    <w:rsid w:val="0026639A"/>
    <w:rsid w:val="00266961"/>
    <w:rsid w:val="002673A4"/>
    <w:rsid w:val="00270C7D"/>
    <w:rsid w:val="0027150C"/>
    <w:rsid w:val="0027160D"/>
    <w:rsid w:val="00272085"/>
    <w:rsid w:val="0027237E"/>
    <w:rsid w:val="002746BB"/>
    <w:rsid w:val="00276403"/>
    <w:rsid w:val="002777CE"/>
    <w:rsid w:val="0028023C"/>
    <w:rsid w:val="00283CA0"/>
    <w:rsid w:val="00283CE1"/>
    <w:rsid w:val="00284C73"/>
    <w:rsid w:val="00285C5D"/>
    <w:rsid w:val="00285D77"/>
    <w:rsid w:val="00290004"/>
    <w:rsid w:val="0029136C"/>
    <w:rsid w:val="002923E5"/>
    <w:rsid w:val="002929ED"/>
    <w:rsid w:val="00293A53"/>
    <w:rsid w:val="00293DAE"/>
    <w:rsid w:val="00294D58"/>
    <w:rsid w:val="00294DF4"/>
    <w:rsid w:val="0029753F"/>
    <w:rsid w:val="002A2A42"/>
    <w:rsid w:val="002A4228"/>
    <w:rsid w:val="002A4440"/>
    <w:rsid w:val="002A52E7"/>
    <w:rsid w:val="002A73E5"/>
    <w:rsid w:val="002B0D8F"/>
    <w:rsid w:val="002B0F09"/>
    <w:rsid w:val="002B137B"/>
    <w:rsid w:val="002B1879"/>
    <w:rsid w:val="002B4442"/>
    <w:rsid w:val="002B4D24"/>
    <w:rsid w:val="002B74F4"/>
    <w:rsid w:val="002B7701"/>
    <w:rsid w:val="002C00A8"/>
    <w:rsid w:val="002C0E49"/>
    <w:rsid w:val="002C12D1"/>
    <w:rsid w:val="002C2504"/>
    <w:rsid w:val="002C338D"/>
    <w:rsid w:val="002C35EF"/>
    <w:rsid w:val="002C3EA7"/>
    <w:rsid w:val="002C4C3F"/>
    <w:rsid w:val="002C6A92"/>
    <w:rsid w:val="002C6F40"/>
    <w:rsid w:val="002C7E90"/>
    <w:rsid w:val="002D3D7F"/>
    <w:rsid w:val="002D448D"/>
    <w:rsid w:val="002D52C9"/>
    <w:rsid w:val="002D7E0B"/>
    <w:rsid w:val="002D7E44"/>
    <w:rsid w:val="002E0518"/>
    <w:rsid w:val="002E0D72"/>
    <w:rsid w:val="002E1345"/>
    <w:rsid w:val="002E5847"/>
    <w:rsid w:val="002E5D3A"/>
    <w:rsid w:val="002E6F55"/>
    <w:rsid w:val="002F0148"/>
    <w:rsid w:val="002F04CA"/>
    <w:rsid w:val="002F0C68"/>
    <w:rsid w:val="002F1582"/>
    <w:rsid w:val="002F4F25"/>
    <w:rsid w:val="002F6114"/>
    <w:rsid w:val="002F6544"/>
    <w:rsid w:val="003029A4"/>
    <w:rsid w:val="003030C3"/>
    <w:rsid w:val="0030358C"/>
    <w:rsid w:val="00303CAD"/>
    <w:rsid w:val="00305DF6"/>
    <w:rsid w:val="00306DB2"/>
    <w:rsid w:val="00307374"/>
    <w:rsid w:val="003077BE"/>
    <w:rsid w:val="00310D44"/>
    <w:rsid w:val="00310E46"/>
    <w:rsid w:val="0031422D"/>
    <w:rsid w:val="00314270"/>
    <w:rsid w:val="00314EC5"/>
    <w:rsid w:val="00315DBC"/>
    <w:rsid w:val="00316A8C"/>
    <w:rsid w:val="0031758E"/>
    <w:rsid w:val="003177AF"/>
    <w:rsid w:val="003177B8"/>
    <w:rsid w:val="003177C9"/>
    <w:rsid w:val="00320175"/>
    <w:rsid w:val="0032175A"/>
    <w:rsid w:val="00321CAF"/>
    <w:rsid w:val="00321FAB"/>
    <w:rsid w:val="003220BB"/>
    <w:rsid w:val="00322AD2"/>
    <w:rsid w:val="00323253"/>
    <w:rsid w:val="00324E25"/>
    <w:rsid w:val="00324F3A"/>
    <w:rsid w:val="00325D4A"/>
    <w:rsid w:val="00326164"/>
    <w:rsid w:val="0032679C"/>
    <w:rsid w:val="00332DDF"/>
    <w:rsid w:val="00333047"/>
    <w:rsid w:val="00333EDF"/>
    <w:rsid w:val="00335557"/>
    <w:rsid w:val="00335AD8"/>
    <w:rsid w:val="00340B3C"/>
    <w:rsid w:val="00340EF5"/>
    <w:rsid w:val="003412D7"/>
    <w:rsid w:val="003425B6"/>
    <w:rsid w:val="00342A24"/>
    <w:rsid w:val="00342E7A"/>
    <w:rsid w:val="00343F8C"/>
    <w:rsid w:val="003459BC"/>
    <w:rsid w:val="00345F00"/>
    <w:rsid w:val="003460A1"/>
    <w:rsid w:val="00352901"/>
    <w:rsid w:val="00353631"/>
    <w:rsid w:val="0035377B"/>
    <w:rsid w:val="00353E0B"/>
    <w:rsid w:val="00353F6E"/>
    <w:rsid w:val="00354386"/>
    <w:rsid w:val="003548F9"/>
    <w:rsid w:val="00354D85"/>
    <w:rsid w:val="003550A3"/>
    <w:rsid w:val="00357795"/>
    <w:rsid w:val="00360997"/>
    <w:rsid w:val="00362BB8"/>
    <w:rsid w:val="003656F5"/>
    <w:rsid w:val="00367715"/>
    <w:rsid w:val="0037068E"/>
    <w:rsid w:val="0037157A"/>
    <w:rsid w:val="00372577"/>
    <w:rsid w:val="00375182"/>
    <w:rsid w:val="00376465"/>
    <w:rsid w:val="00376E4D"/>
    <w:rsid w:val="00377653"/>
    <w:rsid w:val="00381BDF"/>
    <w:rsid w:val="0038256B"/>
    <w:rsid w:val="00382F77"/>
    <w:rsid w:val="00382F8F"/>
    <w:rsid w:val="00383B92"/>
    <w:rsid w:val="003874D6"/>
    <w:rsid w:val="00387869"/>
    <w:rsid w:val="003879B8"/>
    <w:rsid w:val="00391AF4"/>
    <w:rsid w:val="0039277D"/>
    <w:rsid w:val="003934AC"/>
    <w:rsid w:val="00394F0D"/>
    <w:rsid w:val="00395FCF"/>
    <w:rsid w:val="003963E0"/>
    <w:rsid w:val="00396611"/>
    <w:rsid w:val="003967EE"/>
    <w:rsid w:val="00396CAD"/>
    <w:rsid w:val="00396E1A"/>
    <w:rsid w:val="00396E8F"/>
    <w:rsid w:val="00397324"/>
    <w:rsid w:val="003975D5"/>
    <w:rsid w:val="003A0FBA"/>
    <w:rsid w:val="003A1CC2"/>
    <w:rsid w:val="003A28ED"/>
    <w:rsid w:val="003A5C09"/>
    <w:rsid w:val="003A6016"/>
    <w:rsid w:val="003A78B8"/>
    <w:rsid w:val="003B0E24"/>
    <w:rsid w:val="003B16A2"/>
    <w:rsid w:val="003B17BA"/>
    <w:rsid w:val="003B1E62"/>
    <w:rsid w:val="003B2F5B"/>
    <w:rsid w:val="003B33FB"/>
    <w:rsid w:val="003B40B5"/>
    <w:rsid w:val="003B4B09"/>
    <w:rsid w:val="003B4E75"/>
    <w:rsid w:val="003B5677"/>
    <w:rsid w:val="003B5D07"/>
    <w:rsid w:val="003B5DC0"/>
    <w:rsid w:val="003C2687"/>
    <w:rsid w:val="003C3062"/>
    <w:rsid w:val="003C33F7"/>
    <w:rsid w:val="003C44DB"/>
    <w:rsid w:val="003C4870"/>
    <w:rsid w:val="003C5BB4"/>
    <w:rsid w:val="003C62D1"/>
    <w:rsid w:val="003D0A1B"/>
    <w:rsid w:val="003D0C31"/>
    <w:rsid w:val="003D0F85"/>
    <w:rsid w:val="003D0FCE"/>
    <w:rsid w:val="003D1200"/>
    <w:rsid w:val="003D2383"/>
    <w:rsid w:val="003D48E5"/>
    <w:rsid w:val="003D496A"/>
    <w:rsid w:val="003D5764"/>
    <w:rsid w:val="003D7895"/>
    <w:rsid w:val="003D7B78"/>
    <w:rsid w:val="003D7E0A"/>
    <w:rsid w:val="003E1CF1"/>
    <w:rsid w:val="003E21BC"/>
    <w:rsid w:val="003E43B4"/>
    <w:rsid w:val="003E465F"/>
    <w:rsid w:val="003E4FD1"/>
    <w:rsid w:val="003E5AEA"/>
    <w:rsid w:val="003F0444"/>
    <w:rsid w:val="003F0BAA"/>
    <w:rsid w:val="003F2578"/>
    <w:rsid w:val="003F27CC"/>
    <w:rsid w:val="003F45C4"/>
    <w:rsid w:val="003F481A"/>
    <w:rsid w:val="003F4925"/>
    <w:rsid w:val="003F7256"/>
    <w:rsid w:val="003F7337"/>
    <w:rsid w:val="00400141"/>
    <w:rsid w:val="00402A0C"/>
    <w:rsid w:val="004030DF"/>
    <w:rsid w:val="004036BC"/>
    <w:rsid w:val="00405FD9"/>
    <w:rsid w:val="00406E99"/>
    <w:rsid w:val="004075F0"/>
    <w:rsid w:val="0040760A"/>
    <w:rsid w:val="00407CE4"/>
    <w:rsid w:val="0041023F"/>
    <w:rsid w:val="00410360"/>
    <w:rsid w:val="00411596"/>
    <w:rsid w:val="00412151"/>
    <w:rsid w:val="00412888"/>
    <w:rsid w:val="00412AAD"/>
    <w:rsid w:val="00412D62"/>
    <w:rsid w:val="004153B0"/>
    <w:rsid w:val="00415FC5"/>
    <w:rsid w:val="00416AB4"/>
    <w:rsid w:val="00417054"/>
    <w:rsid w:val="00420582"/>
    <w:rsid w:val="004207C7"/>
    <w:rsid w:val="004210D6"/>
    <w:rsid w:val="004221BD"/>
    <w:rsid w:val="00422452"/>
    <w:rsid w:val="00424A0E"/>
    <w:rsid w:val="00424A39"/>
    <w:rsid w:val="004251CE"/>
    <w:rsid w:val="0042657B"/>
    <w:rsid w:val="00427D67"/>
    <w:rsid w:val="00430565"/>
    <w:rsid w:val="00430C88"/>
    <w:rsid w:val="00431A10"/>
    <w:rsid w:val="00433688"/>
    <w:rsid w:val="00435960"/>
    <w:rsid w:val="00435BFB"/>
    <w:rsid w:val="00437452"/>
    <w:rsid w:val="00440A33"/>
    <w:rsid w:val="00441275"/>
    <w:rsid w:val="00442F0A"/>
    <w:rsid w:val="00443D30"/>
    <w:rsid w:val="004440B0"/>
    <w:rsid w:val="00444AC5"/>
    <w:rsid w:val="004453A4"/>
    <w:rsid w:val="00446234"/>
    <w:rsid w:val="0044688D"/>
    <w:rsid w:val="00450702"/>
    <w:rsid w:val="0045155C"/>
    <w:rsid w:val="00451652"/>
    <w:rsid w:val="00452D9E"/>
    <w:rsid w:val="00452E78"/>
    <w:rsid w:val="004540F4"/>
    <w:rsid w:val="00454B7E"/>
    <w:rsid w:val="0045615C"/>
    <w:rsid w:val="004571E1"/>
    <w:rsid w:val="004575D4"/>
    <w:rsid w:val="004579B8"/>
    <w:rsid w:val="00457B37"/>
    <w:rsid w:val="004619E9"/>
    <w:rsid w:val="00461F1A"/>
    <w:rsid w:val="00462A21"/>
    <w:rsid w:val="004636A7"/>
    <w:rsid w:val="004665C5"/>
    <w:rsid w:val="00466721"/>
    <w:rsid w:val="00467161"/>
    <w:rsid w:val="00467D67"/>
    <w:rsid w:val="00470946"/>
    <w:rsid w:val="0047094C"/>
    <w:rsid w:val="00471987"/>
    <w:rsid w:val="00471CF4"/>
    <w:rsid w:val="004751D0"/>
    <w:rsid w:val="004754F6"/>
    <w:rsid w:val="004755FE"/>
    <w:rsid w:val="00475C15"/>
    <w:rsid w:val="00477DE5"/>
    <w:rsid w:val="004826DF"/>
    <w:rsid w:val="00482B49"/>
    <w:rsid w:val="00482B7F"/>
    <w:rsid w:val="00482E72"/>
    <w:rsid w:val="00484D9B"/>
    <w:rsid w:val="004856A1"/>
    <w:rsid w:val="00486601"/>
    <w:rsid w:val="00487164"/>
    <w:rsid w:val="00492E7C"/>
    <w:rsid w:val="004941E4"/>
    <w:rsid w:val="0049713A"/>
    <w:rsid w:val="004A15E3"/>
    <w:rsid w:val="004A2359"/>
    <w:rsid w:val="004A29DE"/>
    <w:rsid w:val="004A3D46"/>
    <w:rsid w:val="004A3F7D"/>
    <w:rsid w:val="004A4676"/>
    <w:rsid w:val="004A4825"/>
    <w:rsid w:val="004A616F"/>
    <w:rsid w:val="004B00A0"/>
    <w:rsid w:val="004B1345"/>
    <w:rsid w:val="004B1847"/>
    <w:rsid w:val="004B2199"/>
    <w:rsid w:val="004B2443"/>
    <w:rsid w:val="004B4CAF"/>
    <w:rsid w:val="004B6E32"/>
    <w:rsid w:val="004B707D"/>
    <w:rsid w:val="004C08DB"/>
    <w:rsid w:val="004C1FE4"/>
    <w:rsid w:val="004C4160"/>
    <w:rsid w:val="004C4448"/>
    <w:rsid w:val="004C6119"/>
    <w:rsid w:val="004C6893"/>
    <w:rsid w:val="004C716C"/>
    <w:rsid w:val="004C7C56"/>
    <w:rsid w:val="004D0607"/>
    <w:rsid w:val="004D0C5C"/>
    <w:rsid w:val="004D1876"/>
    <w:rsid w:val="004D1EB5"/>
    <w:rsid w:val="004D40B0"/>
    <w:rsid w:val="004D412F"/>
    <w:rsid w:val="004D5600"/>
    <w:rsid w:val="004D7DD1"/>
    <w:rsid w:val="004D7E2C"/>
    <w:rsid w:val="004D7F6A"/>
    <w:rsid w:val="004E0B76"/>
    <w:rsid w:val="004E10F3"/>
    <w:rsid w:val="004E2A29"/>
    <w:rsid w:val="004E3D11"/>
    <w:rsid w:val="004E4A6F"/>
    <w:rsid w:val="004E5352"/>
    <w:rsid w:val="004E56CC"/>
    <w:rsid w:val="004E5819"/>
    <w:rsid w:val="004E611A"/>
    <w:rsid w:val="004E6478"/>
    <w:rsid w:val="004E7847"/>
    <w:rsid w:val="004F09AC"/>
    <w:rsid w:val="004F14B2"/>
    <w:rsid w:val="004F19CA"/>
    <w:rsid w:val="004F4524"/>
    <w:rsid w:val="004F4A06"/>
    <w:rsid w:val="004F4B49"/>
    <w:rsid w:val="004F4D3C"/>
    <w:rsid w:val="004F4E67"/>
    <w:rsid w:val="004F5FE7"/>
    <w:rsid w:val="004F6AD5"/>
    <w:rsid w:val="004F7E74"/>
    <w:rsid w:val="004F7FD8"/>
    <w:rsid w:val="005010D7"/>
    <w:rsid w:val="00501832"/>
    <w:rsid w:val="00501943"/>
    <w:rsid w:val="00501E97"/>
    <w:rsid w:val="0050270F"/>
    <w:rsid w:val="005035FC"/>
    <w:rsid w:val="0050383D"/>
    <w:rsid w:val="005038D5"/>
    <w:rsid w:val="00503E68"/>
    <w:rsid w:val="005044F6"/>
    <w:rsid w:val="005053CC"/>
    <w:rsid w:val="00505485"/>
    <w:rsid w:val="00506633"/>
    <w:rsid w:val="00506766"/>
    <w:rsid w:val="0051047F"/>
    <w:rsid w:val="005112B3"/>
    <w:rsid w:val="00512AE6"/>
    <w:rsid w:val="00512C59"/>
    <w:rsid w:val="005135EF"/>
    <w:rsid w:val="005150D9"/>
    <w:rsid w:val="00516FF9"/>
    <w:rsid w:val="0051780A"/>
    <w:rsid w:val="005201A6"/>
    <w:rsid w:val="00520265"/>
    <w:rsid w:val="00521116"/>
    <w:rsid w:val="0052171E"/>
    <w:rsid w:val="005221E2"/>
    <w:rsid w:val="00523B11"/>
    <w:rsid w:val="00523CD9"/>
    <w:rsid w:val="00524043"/>
    <w:rsid w:val="00527414"/>
    <w:rsid w:val="0052758C"/>
    <w:rsid w:val="00530035"/>
    <w:rsid w:val="005312B5"/>
    <w:rsid w:val="00531FD3"/>
    <w:rsid w:val="005338D1"/>
    <w:rsid w:val="00534180"/>
    <w:rsid w:val="0053480F"/>
    <w:rsid w:val="0053536B"/>
    <w:rsid w:val="00536567"/>
    <w:rsid w:val="00537271"/>
    <w:rsid w:val="00537E59"/>
    <w:rsid w:val="005401D0"/>
    <w:rsid w:val="0054176E"/>
    <w:rsid w:val="00541BE3"/>
    <w:rsid w:val="00541DCD"/>
    <w:rsid w:val="00541EEB"/>
    <w:rsid w:val="00547375"/>
    <w:rsid w:val="005478E9"/>
    <w:rsid w:val="00547FEF"/>
    <w:rsid w:val="00550AA2"/>
    <w:rsid w:val="00550BFB"/>
    <w:rsid w:val="0055108B"/>
    <w:rsid w:val="0055147F"/>
    <w:rsid w:val="00552709"/>
    <w:rsid w:val="00552F7A"/>
    <w:rsid w:val="00554D60"/>
    <w:rsid w:val="0055506C"/>
    <w:rsid w:val="0055607F"/>
    <w:rsid w:val="005565C1"/>
    <w:rsid w:val="00556C1A"/>
    <w:rsid w:val="00557FAC"/>
    <w:rsid w:val="0056014A"/>
    <w:rsid w:val="00561178"/>
    <w:rsid w:val="00564258"/>
    <w:rsid w:val="005647CC"/>
    <w:rsid w:val="005650B6"/>
    <w:rsid w:val="00565627"/>
    <w:rsid w:val="005657CC"/>
    <w:rsid w:val="00565DCE"/>
    <w:rsid w:val="00565E71"/>
    <w:rsid w:val="00566B10"/>
    <w:rsid w:val="00566D1D"/>
    <w:rsid w:val="005717A6"/>
    <w:rsid w:val="00574877"/>
    <w:rsid w:val="00574B4D"/>
    <w:rsid w:val="005752FB"/>
    <w:rsid w:val="00575473"/>
    <w:rsid w:val="005802EC"/>
    <w:rsid w:val="00580606"/>
    <w:rsid w:val="00580AED"/>
    <w:rsid w:val="00580F27"/>
    <w:rsid w:val="00581943"/>
    <w:rsid w:val="00582262"/>
    <w:rsid w:val="0058273E"/>
    <w:rsid w:val="00582D50"/>
    <w:rsid w:val="00583F35"/>
    <w:rsid w:val="00584A92"/>
    <w:rsid w:val="00587A08"/>
    <w:rsid w:val="005928A6"/>
    <w:rsid w:val="005934CC"/>
    <w:rsid w:val="00594636"/>
    <w:rsid w:val="00595329"/>
    <w:rsid w:val="00595629"/>
    <w:rsid w:val="0059565A"/>
    <w:rsid w:val="00595A25"/>
    <w:rsid w:val="00596408"/>
    <w:rsid w:val="00597207"/>
    <w:rsid w:val="0059792D"/>
    <w:rsid w:val="005A1235"/>
    <w:rsid w:val="005A16BC"/>
    <w:rsid w:val="005A1CCA"/>
    <w:rsid w:val="005A68BE"/>
    <w:rsid w:val="005A69E9"/>
    <w:rsid w:val="005B03B5"/>
    <w:rsid w:val="005B0CCF"/>
    <w:rsid w:val="005B20BA"/>
    <w:rsid w:val="005B289B"/>
    <w:rsid w:val="005B521A"/>
    <w:rsid w:val="005B6EB2"/>
    <w:rsid w:val="005B70F3"/>
    <w:rsid w:val="005B7C4A"/>
    <w:rsid w:val="005C16B7"/>
    <w:rsid w:val="005C22B9"/>
    <w:rsid w:val="005C2D54"/>
    <w:rsid w:val="005C35AF"/>
    <w:rsid w:val="005C42C0"/>
    <w:rsid w:val="005C5112"/>
    <w:rsid w:val="005C7210"/>
    <w:rsid w:val="005C73A3"/>
    <w:rsid w:val="005D00C6"/>
    <w:rsid w:val="005D010C"/>
    <w:rsid w:val="005D047D"/>
    <w:rsid w:val="005D04F0"/>
    <w:rsid w:val="005D0C10"/>
    <w:rsid w:val="005D15AF"/>
    <w:rsid w:val="005D1ED9"/>
    <w:rsid w:val="005D3735"/>
    <w:rsid w:val="005D78ED"/>
    <w:rsid w:val="005D7E07"/>
    <w:rsid w:val="005E014E"/>
    <w:rsid w:val="005E05B6"/>
    <w:rsid w:val="005E0614"/>
    <w:rsid w:val="005E08D5"/>
    <w:rsid w:val="005E15D9"/>
    <w:rsid w:val="005E1CD7"/>
    <w:rsid w:val="005E2120"/>
    <w:rsid w:val="005E2772"/>
    <w:rsid w:val="005E2C42"/>
    <w:rsid w:val="005E3B19"/>
    <w:rsid w:val="005E3B3D"/>
    <w:rsid w:val="005E49C3"/>
    <w:rsid w:val="005E4D79"/>
    <w:rsid w:val="005E5D3A"/>
    <w:rsid w:val="005E7C2E"/>
    <w:rsid w:val="005F2251"/>
    <w:rsid w:val="005F2404"/>
    <w:rsid w:val="005F3A56"/>
    <w:rsid w:val="005F3E94"/>
    <w:rsid w:val="005F3F9A"/>
    <w:rsid w:val="005F4801"/>
    <w:rsid w:val="005F6A61"/>
    <w:rsid w:val="005F6BF7"/>
    <w:rsid w:val="006015E0"/>
    <w:rsid w:val="00601C6D"/>
    <w:rsid w:val="00602078"/>
    <w:rsid w:val="0060248C"/>
    <w:rsid w:val="00602B8A"/>
    <w:rsid w:val="00604E50"/>
    <w:rsid w:val="006059D0"/>
    <w:rsid w:val="00606E80"/>
    <w:rsid w:val="00607CA3"/>
    <w:rsid w:val="006104C9"/>
    <w:rsid w:val="0061084D"/>
    <w:rsid w:val="00612910"/>
    <w:rsid w:val="00612A35"/>
    <w:rsid w:val="0061400A"/>
    <w:rsid w:val="00614B51"/>
    <w:rsid w:val="00615152"/>
    <w:rsid w:val="006153A6"/>
    <w:rsid w:val="00616A8B"/>
    <w:rsid w:val="00616D13"/>
    <w:rsid w:val="00617EED"/>
    <w:rsid w:val="00620208"/>
    <w:rsid w:val="00621246"/>
    <w:rsid w:val="006216D1"/>
    <w:rsid w:val="00621D92"/>
    <w:rsid w:val="006229B1"/>
    <w:rsid w:val="0062551D"/>
    <w:rsid w:val="00625835"/>
    <w:rsid w:val="00625E1D"/>
    <w:rsid w:val="00625E88"/>
    <w:rsid w:val="006263C7"/>
    <w:rsid w:val="00626ABF"/>
    <w:rsid w:val="00626F19"/>
    <w:rsid w:val="006277E3"/>
    <w:rsid w:val="00630E74"/>
    <w:rsid w:val="006315F2"/>
    <w:rsid w:val="006321B1"/>
    <w:rsid w:val="00632319"/>
    <w:rsid w:val="006331FA"/>
    <w:rsid w:val="00635A3E"/>
    <w:rsid w:val="006369EB"/>
    <w:rsid w:val="006405C8"/>
    <w:rsid w:val="006407B7"/>
    <w:rsid w:val="00642887"/>
    <w:rsid w:val="00642D08"/>
    <w:rsid w:val="006432CC"/>
    <w:rsid w:val="0064378E"/>
    <w:rsid w:val="00644F02"/>
    <w:rsid w:val="00646D07"/>
    <w:rsid w:val="006470EF"/>
    <w:rsid w:val="0065067B"/>
    <w:rsid w:val="0065219A"/>
    <w:rsid w:val="006522C8"/>
    <w:rsid w:val="006538C0"/>
    <w:rsid w:val="00653C1A"/>
    <w:rsid w:val="00654053"/>
    <w:rsid w:val="00654311"/>
    <w:rsid w:val="00654D47"/>
    <w:rsid w:val="00661782"/>
    <w:rsid w:val="00661F58"/>
    <w:rsid w:val="00662186"/>
    <w:rsid w:val="00663708"/>
    <w:rsid w:val="00663B1C"/>
    <w:rsid w:val="00663DA4"/>
    <w:rsid w:val="00664860"/>
    <w:rsid w:val="00665419"/>
    <w:rsid w:val="00665AD1"/>
    <w:rsid w:val="00665B85"/>
    <w:rsid w:val="0066699A"/>
    <w:rsid w:val="00666D06"/>
    <w:rsid w:val="00666DCE"/>
    <w:rsid w:val="00670A75"/>
    <w:rsid w:val="0067385E"/>
    <w:rsid w:val="00673E2F"/>
    <w:rsid w:val="006756CD"/>
    <w:rsid w:val="00675E9D"/>
    <w:rsid w:val="0067673A"/>
    <w:rsid w:val="00676A65"/>
    <w:rsid w:val="00680207"/>
    <w:rsid w:val="00681456"/>
    <w:rsid w:val="006819F5"/>
    <w:rsid w:val="00681C9A"/>
    <w:rsid w:val="00682068"/>
    <w:rsid w:val="00682752"/>
    <w:rsid w:val="00684623"/>
    <w:rsid w:val="006850D8"/>
    <w:rsid w:val="00686DEF"/>
    <w:rsid w:val="00687B96"/>
    <w:rsid w:val="006915FB"/>
    <w:rsid w:val="006927A8"/>
    <w:rsid w:val="00692E0A"/>
    <w:rsid w:val="0069391D"/>
    <w:rsid w:val="00693BD2"/>
    <w:rsid w:val="00694285"/>
    <w:rsid w:val="00695B81"/>
    <w:rsid w:val="006964B2"/>
    <w:rsid w:val="006A1639"/>
    <w:rsid w:val="006A2DF3"/>
    <w:rsid w:val="006A3B17"/>
    <w:rsid w:val="006A4014"/>
    <w:rsid w:val="006A5040"/>
    <w:rsid w:val="006A7E41"/>
    <w:rsid w:val="006A7EC4"/>
    <w:rsid w:val="006A7FE6"/>
    <w:rsid w:val="006B04DA"/>
    <w:rsid w:val="006B1442"/>
    <w:rsid w:val="006B2095"/>
    <w:rsid w:val="006B2135"/>
    <w:rsid w:val="006B3249"/>
    <w:rsid w:val="006B3889"/>
    <w:rsid w:val="006B3A7A"/>
    <w:rsid w:val="006B3BCF"/>
    <w:rsid w:val="006B4EED"/>
    <w:rsid w:val="006B59DF"/>
    <w:rsid w:val="006B617F"/>
    <w:rsid w:val="006B62A7"/>
    <w:rsid w:val="006C01C3"/>
    <w:rsid w:val="006C246B"/>
    <w:rsid w:val="006C3173"/>
    <w:rsid w:val="006C46B2"/>
    <w:rsid w:val="006C5A07"/>
    <w:rsid w:val="006C5FAA"/>
    <w:rsid w:val="006C7C6B"/>
    <w:rsid w:val="006D0689"/>
    <w:rsid w:val="006D0F50"/>
    <w:rsid w:val="006D1352"/>
    <w:rsid w:val="006D2A49"/>
    <w:rsid w:val="006D2D2B"/>
    <w:rsid w:val="006D3B83"/>
    <w:rsid w:val="006D4218"/>
    <w:rsid w:val="006D505E"/>
    <w:rsid w:val="006D5E8F"/>
    <w:rsid w:val="006D7966"/>
    <w:rsid w:val="006D7F88"/>
    <w:rsid w:val="006E1AD6"/>
    <w:rsid w:val="006E23CD"/>
    <w:rsid w:val="006E3C40"/>
    <w:rsid w:val="006E4389"/>
    <w:rsid w:val="006E4D65"/>
    <w:rsid w:val="006E4EEE"/>
    <w:rsid w:val="006E51E4"/>
    <w:rsid w:val="006E6EC9"/>
    <w:rsid w:val="006E723D"/>
    <w:rsid w:val="006F004B"/>
    <w:rsid w:val="006F1A8B"/>
    <w:rsid w:val="006F1BB7"/>
    <w:rsid w:val="006F2828"/>
    <w:rsid w:val="006F3643"/>
    <w:rsid w:val="006F4ADA"/>
    <w:rsid w:val="006F5156"/>
    <w:rsid w:val="006F6110"/>
    <w:rsid w:val="006F6E9E"/>
    <w:rsid w:val="006F76CC"/>
    <w:rsid w:val="00701329"/>
    <w:rsid w:val="007018AA"/>
    <w:rsid w:val="00701D53"/>
    <w:rsid w:val="007051F3"/>
    <w:rsid w:val="007074EF"/>
    <w:rsid w:val="00707A65"/>
    <w:rsid w:val="007101D4"/>
    <w:rsid w:val="007102D1"/>
    <w:rsid w:val="00712A91"/>
    <w:rsid w:val="0071405F"/>
    <w:rsid w:val="007140E2"/>
    <w:rsid w:val="007141A6"/>
    <w:rsid w:val="00714D9F"/>
    <w:rsid w:val="007162A1"/>
    <w:rsid w:val="00716804"/>
    <w:rsid w:val="00716A02"/>
    <w:rsid w:val="00716CDA"/>
    <w:rsid w:val="00717777"/>
    <w:rsid w:val="0072016A"/>
    <w:rsid w:val="007207C4"/>
    <w:rsid w:val="00721036"/>
    <w:rsid w:val="007211D3"/>
    <w:rsid w:val="00721F0B"/>
    <w:rsid w:val="00721F6C"/>
    <w:rsid w:val="0072246C"/>
    <w:rsid w:val="0072293E"/>
    <w:rsid w:val="00723245"/>
    <w:rsid w:val="00723610"/>
    <w:rsid w:val="0072495D"/>
    <w:rsid w:val="00725178"/>
    <w:rsid w:val="00725915"/>
    <w:rsid w:val="00725977"/>
    <w:rsid w:val="00725B47"/>
    <w:rsid w:val="00726591"/>
    <w:rsid w:val="007267B1"/>
    <w:rsid w:val="00726C71"/>
    <w:rsid w:val="007301BF"/>
    <w:rsid w:val="007316C3"/>
    <w:rsid w:val="00731892"/>
    <w:rsid w:val="0073207A"/>
    <w:rsid w:val="0073224C"/>
    <w:rsid w:val="0073393E"/>
    <w:rsid w:val="00734459"/>
    <w:rsid w:val="00736810"/>
    <w:rsid w:val="00736FD9"/>
    <w:rsid w:val="00745501"/>
    <w:rsid w:val="00745949"/>
    <w:rsid w:val="00745B9B"/>
    <w:rsid w:val="007472E6"/>
    <w:rsid w:val="00747769"/>
    <w:rsid w:val="0075194A"/>
    <w:rsid w:val="00752279"/>
    <w:rsid w:val="007527BC"/>
    <w:rsid w:val="00754ADD"/>
    <w:rsid w:val="007578C0"/>
    <w:rsid w:val="007604D5"/>
    <w:rsid w:val="007605EF"/>
    <w:rsid w:val="007608D9"/>
    <w:rsid w:val="00761B0F"/>
    <w:rsid w:val="007628F1"/>
    <w:rsid w:val="00762BCA"/>
    <w:rsid w:val="00762CFA"/>
    <w:rsid w:val="00762D4B"/>
    <w:rsid w:val="00763EB9"/>
    <w:rsid w:val="00764128"/>
    <w:rsid w:val="007644A8"/>
    <w:rsid w:val="00765016"/>
    <w:rsid w:val="00766D79"/>
    <w:rsid w:val="007670CC"/>
    <w:rsid w:val="0077161A"/>
    <w:rsid w:val="007720F9"/>
    <w:rsid w:val="0077249F"/>
    <w:rsid w:val="007728B0"/>
    <w:rsid w:val="007737C7"/>
    <w:rsid w:val="00773CE4"/>
    <w:rsid w:val="00774214"/>
    <w:rsid w:val="0077432E"/>
    <w:rsid w:val="00774B1D"/>
    <w:rsid w:val="00776D14"/>
    <w:rsid w:val="00777069"/>
    <w:rsid w:val="00777470"/>
    <w:rsid w:val="007774C4"/>
    <w:rsid w:val="00777CB4"/>
    <w:rsid w:val="00777F86"/>
    <w:rsid w:val="007809D7"/>
    <w:rsid w:val="007824D7"/>
    <w:rsid w:val="00782AB7"/>
    <w:rsid w:val="007834AB"/>
    <w:rsid w:val="00783FDB"/>
    <w:rsid w:val="007843B7"/>
    <w:rsid w:val="00786A38"/>
    <w:rsid w:val="00786C12"/>
    <w:rsid w:val="00787E7A"/>
    <w:rsid w:val="007906FC"/>
    <w:rsid w:val="00793341"/>
    <w:rsid w:val="00795205"/>
    <w:rsid w:val="00795D7B"/>
    <w:rsid w:val="007961DC"/>
    <w:rsid w:val="007964F9"/>
    <w:rsid w:val="0079681F"/>
    <w:rsid w:val="00796E22"/>
    <w:rsid w:val="007977A0"/>
    <w:rsid w:val="007A0DA4"/>
    <w:rsid w:val="007A1070"/>
    <w:rsid w:val="007A11DF"/>
    <w:rsid w:val="007A1DD6"/>
    <w:rsid w:val="007A27A6"/>
    <w:rsid w:val="007A2AFC"/>
    <w:rsid w:val="007A2CC8"/>
    <w:rsid w:val="007A33A7"/>
    <w:rsid w:val="007A33CF"/>
    <w:rsid w:val="007A3D17"/>
    <w:rsid w:val="007A401E"/>
    <w:rsid w:val="007A4409"/>
    <w:rsid w:val="007A4536"/>
    <w:rsid w:val="007A5882"/>
    <w:rsid w:val="007A65F0"/>
    <w:rsid w:val="007A718C"/>
    <w:rsid w:val="007B1047"/>
    <w:rsid w:val="007B1383"/>
    <w:rsid w:val="007B1DD2"/>
    <w:rsid w:val="007B3301"/>
    <w:rsid w:val="007B5DE3"/>
    <w:rsid w:val="007B6364"/>
    <w:rsid w:val="007B689D"/>
    <w:rsid w:val="007C03AF"/>
    <w:rsid w:val="007C0734"/>
    <w:rsid w:val="007C1657"/>
    <w:rsid w:val="007C3087"/>
    <w:rsid w:val="007C3F66"/>
    <w:rsid w:val="007C6859"/>
    <w:rsid w:val="007C7509"/>
    <w:rsid w:val="007D072E"/>
    <w:rsid w:val="007D0992"/>
    <w:rsid w:val="007D3A66"/>
    <w:rsid w:val="007D4448"/>
    <w:rsid w:val="007D4593"/>
    <w:rsid w:val="007D491D"/>
    <w:rsid w:val="007D4E6D"/>
    <w:rsid w:val="007D5A2C"/>
    <w:rsid w:val="007D6038"/>
    <w:rsid w:val="007D7216"/>
    <w:rsid w:val="007E214B"/>
    <w:rsid w:val="007E2A15"/>
    <w:rsid w:val="007E31D4"/>
    <w:rsid w:val="007E643C"/>
    <w:rsid w:val="007E73A8"/>
    <w:rsid w:val="007F0FB9"/>
    <w:rsid w:val="007F1109"/>
    <w:rsid w:val="007F1F0C"/>
    <w:rsid w:val="007F3538"/>
    <w:rsid w:val="007F6E1C"/>
    <w:rsid w:val="007F7E1A"/>
    <w:rsid w:val="00800579"/>
    <w:rsid w:val="00801802"/>
    <w:rsid w:val="00803365"/>
    <w:rsid w:val="0080489F"/>
    <w:rsid w:val="0080534B"/>
    <w:rsid w:val="008071EE"/>
    <w:rsid w:val="00807657"/>
    <w:rsid w:val="0081032C"/>
    <w:rsid w:val="0081039F"/>
    <w:rsid w:val="00814273"/>
    <w:rsid w:val="00814C24"/>
    <w:rsid w:val="008158EC"/>
    <w:rsid w:val="00817025"/>
    <w:rsid w:val="00820FE3"/>
    <w:rsid w:val="00821038"/>
    <w:rsid w:val="008224A3"/>
    <w:rsid w:val="008228FA"/>
    <w:rsid w:val="00823510"/>
    <w:rsid w:val="00823709"/>
    <w:rsid w:val="00823984"/>
    <w:rsid w:val="008240D8"/>
    <w:rsid w:val="00824F1A"/>
    <w:rsid w:val="0082615D"/>
    <w:rsid w:val="008270A3"/>
    <w:rsid w:val="008279F8"/>
    <w:rsid w:val="008303A1"/>
    <w:rsid w:val="00830587"/>
    <w:rsid w:val="00830E72"/>
    <w:rsid w:val="00832437"/>
    <w:rsid w:val="00832ACB"/>
    <w:rsid w:val="008332AB"/>
    <w:rsid w:val="00836464"/>
    <w:rsid w:val="00836A64"/>
    <w:rsid w:val="00837EF9"/>
    <w:rsid w:val="00840174"/>
    <w:rsid w:val="008415F1"/>
    <w:rsid w:val="00841DC4"/>
    <w:rsid w:val="00842C14"/>
    <w:rsid w:val="00843899"/>
    <w:rsid w:val="0084462A"/>
    <w:rsid w:val="00846289"/>
    <w:rsid w:val="00846D6E"/>
    <w:rsid w:val="00847C0B"/>
    <w:rsid w:val="00847D1D"/>
    <w:rsid w:val="00847E99"/>
    <w:rsid w:val="00850AD0"/>
    <w:rsid w:val="00851BF0"/>
    <w:rsid w:val="00852505"/>
    <w:rsid w:val="00852FAA"/>
    <w:rsid w:val="00853B0B"/>
    <w:rsid w:val="00854C17"/>
    <w:rsid w:val="00854EC1"/>
    <w:rsid w:val="0086105A"/>
    <w:rsid w:val="00862478"/>
    <w:rsid w:val="00862D87"/>
    <w:rsid w:val="00863C7E"/>
    <w:rsid w:val="00864230"/>
    <w:rsid w:val="00864408"/>
    <w:rsid w:val="008646C5"/>
    <w:rsid w:val="0086771B"/>
    <w:rsid w:val="008678EF"/>
    <w:rsid w:val="00867A6E"/>
    <w:rsid w:val="00867CF2"/>
    <w:rsid w:val="008714FA"/>
    <w:rsid w:val="008719A3"/>
    <w:rsid w:val="00873A77"/>
    <w:rsid w:val="00873D48"/>
    <w:rsid w:val="00877A87"/>
    <w:rsid w:val="00880E48"/>
    <w:rsid w:val="00883A12"/>
    <w:rsid w:val="00884F8C"/>
    <w:rsid w:val="00885AF1"/>
    <w:rsid w:val="008860D5"/>
    <w:rsid w:val="008873AE"/>
    <w:rsid w:val="00887E0B"/>
    <w:rsid w:val="00890EBB"/>
    <w:rsid w:val="00891F89"/>
    <w:rsid w:val="00892CB1"/>
    <w:rsid w:val="00892E59"/>
    <w:rsid w:val="0089370C"/>
    <w:rsid w:val="008938FF"/>
    <w:rsid w:val="00894053"/>
    <w:rsid w:val="00894AD0"/>
    <w:rsid w:val="00894B91"/>
    <w:rsid w:val="00897130"/>
    <w:rsid w:val="00897B43"/>
    <w:rsid w:val="00897D1F"/>
    <w:rsid w:val="00897F01"/>
    <w:rsid w:val="008A0C53"/>
    <w:rsid w:val="008A1BC3"/>
    <w:rsid w:val="008A23A3"/>
    <w:rsid w:val="008A3E4B"/>
    <w:rsid w:val="008A652A"/>
    <w:rsid w:val="008A673B"/>
    <w:rsid w:val="008A6E5E"/>
    <w:rsid w:val="008B31E2"/>
    <w:rsid w:val="008B540B"/>
    <w:rsid w:val="008B703E"/>
    <w:rsid w:val="008C177F"/>
    <w:rsid w:val="008C2F3D"/>
    <w:rsid w:val="008C44A4"/>
    <w:rsid w:val="008C481E"/>
    <w:rsid w:val="008C4A9B"/>
    <w:rsid w:val="008C78CD"/>
    <w:rsid w:val="008D2135"/>
    <w:rsid w:val="008D43E5"/>
    <w:rsid w:val="008D4829"/>
    <w:rsid w:val="008D4D44"/>
    <w:rsid w:val="008D591C"/>
    <w:rsid w:val="008D61A7"/>
    <w:rsid w:val="008D79EB"/>
    <w:rsid w:val="008D7D40"/>
    <w:rsid w:val="008E056F"/>
    <w:rsid w:val="008E2239"/>
    <w:rsid w:val="008E2360"/>
    <w:rsid w:val="008E2543"/>
    <w:rsid w:val="008E32B7"/>
    <w:rsid w:val="008E53B3"/>
    <w:rsid w:val="008E7001"/>
    <w:rsid w:val="008E766C"/>
    <w:rsid w:val="008E7753"/>
    <w:rsid w:val="008E7B4D"/>
    <w:rsid w:val="008F01D9"/>
    <w:rsid w:val="008F098B"/>
    <w:rsid w:val="008F2E22"/>
    <w:rsid w:val="008F415E"/>
    <w:rsid w:val="008F5ABE"/>
    <w:rsid w:val="008F6F02"/>
    <w:rsid w:val="008F7DFB"/>
    <w:rsid w:val="009012D8"/>
    <w:rsid w:val="00902A37"/>
    <w:rsid w:val="00902E78"/>
    <w:rsid w:val="009036A1"/>
    <w:rsid w:val="009041A1"/>
    <w:rsid w:val="00904699"/>
    <w:rsid w:val="0090686C"/>
    <w:rsid w:val="009073B0"/>
    <w:rsid w:val="00907C0F"/>
    <w:rsid w:val="00910087"/>
    <w:rsid w:val="0091062E"/>
    <w:rsid w:val="00911462"/>
    <w:rsid w:val="00911DFC"/>
    <w:rsid w:val="0091476F"/>
    <w:rsid w:val="00914957"/>
    <w:rsid w:val="0091677B"/>
    <w:rsid w:val="0091693F"/>
    <w:rsid w:val="009172C9"/>
    <w:rsid w:val="009218AD"/>
    <w:rsid w:val="00921F62"/>
    <w:rsid w:val="00925389"/>
    <w:rsid w:val="00925CE9"/>
    <w:rsid w:val="009272A0"/>
    <w:rsid w:val="00927540"/>
    <w:rsid w:val="00927C8C"/>
    <w:rsid w:val="00931997"/>
    <w:rsid w:val="00935DC9"/>
    <w:rsid w:val="00936BA2"/>
    <w:rsid w:val="00937AD6"/>
    <w:rsid w:val="00941C58"/>
    <w:rsid w:val="0094295B"/>
    <w:rsid w:val="00942DE3"/>
    <w:rsid w:val="00945B9D"/>
    <w:rsid w:val="00945CBF"/>
    <w:rsid w:val="00945D05"/>
    <w:rsid w:val="00945DDE"/>
    <w:rsid w:val="00946C93"/>
    <w:rsid w:val="009475DC"/>
    <w:rsid w:val="00947C0C"/>
    <w:rsid w:val="00950730"/>
    <w:rsid w:val="009512EC"/>
    <w:rsid w:val="00951C17"/>
    <w:rsid w:val="00953BB5"/>
    <w:rsid w:val="009541DA"/>
    <w:rsid w:val="00955801"/>
    <w:rsid w:val="0095656F"/>
    <w:rsid w:val="00956688"/>
    <w:rsid w:val="00960DD9"/>
    <w:rsid w:val="0096108C"/>
    <w:rsid w:val="0096304E"/>
    <w:rsid w:val="0096350F"/>
    <w:rsid w:val="00964C56"/>
    <w:rsid w:val="009650DD"/>
    <w:rsid w:val="0096654B"/>
    <w:rsid w:val="00966CD6"/>
    <w:rsid w:val="00967286"/>
    <w:rsid w:val="00967404"/>
    <w:rsid w:val="0096779C"/>
    <w:rsid w:val="00971964"/>
    <w:rsid w:val="00971B70"/>
    <w:rsid w:val="00972143"/>
    <w:rsid w:val="00972F34"/>
    <w:rsid w:val="00975330"/>
    <w:rsid w:val="00976204"/>
    <w:rsid w:val="0097713E"/>
    <w:rsid w:val="009775EF"/>
    <w:rsid w:val="009804E6"/>
    <w:rsid w:val="00982D42"/>
    <w:rsid w:val="00983971"/>
    <w:rsid w:val="00985311"/>
    <w:rsid w:val="00985340"/>
    <w:rsid w:val="00985A62"/>
    <w:rsid w:val="00990347"/>
    <w:rsid w:val="00992385"/>
    <w:rsid w:val="00993DB2"/>
    <w:rsid w:val="00993EAC"/>
    <w:rsid w:val="00995EA7"/>
    <w:rsid w:val="009968AF"/>
    <w:rsid w:val="00996910"/>
    <w:rsid w:val="00996F4E"/>
    <w:rsid w:val="00997039"/>
    <w:rsid w:val="00997256"/>
    <w:rsid w:val="0099775A"/>
    <w:rsid w:val="009A020F"/>
    <w:rsid w:val="009A0AA1"/>
    <w:rsid w:val="009A1D76"/>
    <w:rsid w:val="009A27CE"/>
    <w:rsid w:val="009A38FF"/>
    <w:rsid w:val="009A4F63"/>
    <w:rsid w:val="009A5D58"/>
    <w:rsid w:val="009B04BD"/>
    <w:rsid w:val="009B0E73"/>
    <w:rsid w:val="009B1BC6"/>
    <w:rsid w:val="009B20B9"/>
    <w:rsid w:val="009B28B1"/>
    <w:rsid w:val="009B2D63"/>
    <w:rsid w:val="009B3E56"/>
    <w:rsid w:val="009B4DAA"/>
    <w:rsid w:val="009B6C02"/>
    <w:rsid w:val="009B7FD3"/>
    <w:rsid w:val="009C291B"/>
    <w:rsid w:val="009C29F6"/>
    <w:rsid w:val="009C2A70"/>
    <w:rsid w:val="009C397A"/>
    <w:rsid w:val="009C741A"/>
    <w:rsid w:val="009D006A"/>
    <w:rsid w:val="009D0532"/>
    <w:rsid w:val="009D1336"/>
    <w:rsid w:val="009D3AA7"/>
    <w:rsid w:val="009D53E5"/>
    <w:rsid w:val="009D568E"/>
    <w:rsid w:val="009E1004"/>
    <w:rsid w:val="009E1B7E"/>
    <w:rsid w:val="009E2916"/>
    <w:rsid w:val="009E2CB3"/>
    <w:rsid w:val="009E4B90"/>
    <w:rsid w:val="009E5613"/>
    <w:rsid w:val="009E68FC"/>
    <w:rsid w:val="009F21EB"/>
    <w:rsid w:val="009F24CB"/>
    <w:rsid w:val="009F318E"/>
    <w:rsid w:val="009F3774"/>
    <w:rsid w:val="009F3AD0"/>
    <w:rsid w:val="009F4AF1"/>
    <w:rsid w:val="00A00349"/>
    <w:rsid w:val="00A00573"/>
    <w:rsid w:val="00A01098"/>
    <w:rsid w:val="00A0165D"/>
    <w:rsid w:val="00A02377"/>
    <w:rsid w:val="00A0300C"/>
    <w:rsid w:val="00A0338A"/>
    <w:rsid w:val="00A03724"/>
    <w:rsid w:val="00A03AE3"/>
    <w:rsid w:val="00A03DFE"/>
    <w:rsid w:val="00A03E30"/>
    <w:rsid w:val="00A04FE2"/>
    <w:rsid w:val="00A062A6"/>
    <w:rsid w:val="00A069D7"/>
    <w:rsid w:val="00A07758"/>
    <w:rsid w:val="00A1132F"/>
    <w:rsid w:val="00A115A3"/>
    <w:rsid w:val="00A117A4"/>
    <w:rsid w:val="00A1205D"/>
    <w:rsid w:val="00A12567"/>
    <w:rsid w:val="00A149F6"/>
    <w:rsid w:val="00A16212"/>
    <w:rsid w:val="00A17388"/>
    <w:rsid w:val="00A17C2D"/>
    <w:rsid w:val="00A20E9C"/>
    <w:rsid w:val="00A211FD"/>
    <w:rsid w:val="00A2506A"/>
    <w:rsid w:val="00A25562"/>
    <w:rsid w:val="00A25A65"/>
    <w:rsid w:val="00A275D9"/>
    <w:rsid w:val="00A30151"/>
    <w:rsid w:val="00A30490"/>
    <w:rsid w:val="00A3086C"/>
    <w:rsid w:val="00A30A26"/>
    <w:rsid w:val="00A32502"/>
    <w:rsid w:val="00A3573C"/>
    <w:rsid w:val="00A369D0"/>
    <w:rsid w:val="00A40ABC"/>
    <w:rsid w:val="00A41C47"/>
    <w:rsid w:val="00A41EB0"/>
    <w:rsid w:val="00A4235C"/>
    <w:rsid w:val="00A42362"/>
    <w:rsid w:val="00A42595"/>
    <w:rsid w:val="00A4327C"/>
    <w:rsid w:val="00A47415"/>
    <w:rsid w:val="00A50AA9"/>
    <w:rsid w:val="00A5389C"/>
    <w:rsid w:val="00A559F3"/>
    <w:rsid w:val="00A55B7E"/>
    <w:rsid w:val="00A55C7F"/>
    <w:rsid w:val="00A56EA8"/>
    <w:rsid w:val="00A571FD"/>
    <w:rsid w:val="00A577AD"/>
    <w:rsid w:val="00A57F73"/>
    <w:rsid w:val="00A60778"/>
    <w:rsid w:val="00A60F6F"/>
    <w:rsid w:val="00A6119F"/>
    <w:rsid w:val="00A618D3"/>
    <w:rsid w:val="00A61B7F"/>
    <w:rsid w:val="00A63184"/>
    <w:rsid w:val="00A63C4C"/>
    <w:rsid w:val="00A63E76"/>
    <w:rsid w:val="00A6410B"/>
    <w:rsid w:val="00A64D90"/>
    <w:rsid w:val="00A656ED"/>
    <w:rsid w:val="00A661A6"/>
    <w:rsid w:val="00A6706A"/>
    <w:rsid w:val="00A6757D"/>
    <w:rsid w:val="00A67A45"/>
    <w:rsid w:val="00A67EE0"/>
    <w:rsid w:val="00A71668"/>
    <w:rsid w:val="00A72530"/>
    <w:rsid w:val="00A735CF"/>
    <w:rsid w:val="00A73BF5"/>
    <w:rsid w:val="00A73D11"/>
    <w:rsid w:val="00A74089"/>
    <w:rsid w:val="00A748AA"/>
    <w:rsid w:val="00A75460"/>
    <w:rsid w:val="00A75A48"/>
    <w:rsid w:val="00A76065"/>
    <w:rsid w:val="00A76428"/>
    <w:rsid w:val="00A7667A"/>
    <w:rsid w:val="00A76B2E"/>
    <w:rsid w:val="00A77E9C"/>
    <w:rsid w:val="00A83A7C"/>
    <w:rsid w:val="00A87266"/>
    <w:rsid w:val="00A9424A"/>
    <w:rsid w:val="00A94394"/>
    <w:rsid w:val="00A9441E"/>
    <w:rsid w:val="00A96498"/>
    <w:rsid w:val="00A96652"/>
    <w:rsid w:val="00A972F1"/>
    <w:rsid w:val="00A975A8"/>
    <w:rsid w:val="00AA012C"/>
    <w:rsid w:val="00AA0446"/>
    <w:rsid w:val="00AA0845"/>
    <w:rsid w:val="00AA215E"/>
    <w:rsid w:val="00AA4A33"/>
    <w:rsid w:val="00AB196E"/>
    <w:rsid w:val="00AB1B59"/>
    <w:rsid w:val="00AB2195"/>
    <w:rsid w:val="00AB718A"/>
    <w:rsid w:val="00AB76FF"/>
    <w:rsid w:val="00AC0894"/>
    <w:rsid w:val="00AC2A3B"/>
    <w:rsid w:val="00AC32C3"/>
    <w:rsid w:val="00AC3F9E"/>
    <w:rsid w:val="00AC5857"/>
    <w:rsid w:val="00AC6159"/>
    <w:rsid w:val="00AC62AF"/>
    <w:rsid w:val="00AC6C24"/>
    <w:rsid w:val="00AC6E5A"/>
    <w:rsid w:val="00AD0B06"/>
    <w:rsid w:val="00AD11B9"/>
    <w:rsid w:val="00AD143E"/>
    <w:rsid w:val="00AD1751"/>
    <w:rsid w:val="00AD39C7"/>
    <w:rsid w:val="00AD3A50"/>
    <w:rsid w:val="00AD3AAE"/>
    <w:rsid w:val="00AD490B"/>
    <w:rsid w:val="00AD4BEC"/>
    <w:rsid w:val="00AD569C"/>
    <w:rsid w:val="00AD578F"/>
    <w:rsid w:val="00AD59D6"/>
    <w:rsid w:val="00AD68C9"/>
    <w:rsid w:val="00AD754A"/>
    <w:rsid w:val="00AE0DD2"/>
    <w:rsid w:val="00AE12F5"/>
    <w:rsid w:val="00AE33F7"/>
    <w:rsid w:val="00AE392D"/>
    <w:rsid w:val="00AE41B4"/>
    <w:rsid w:val="00AE46CA"/>
    <w:rsid w:val="00AE4B50"/>
    <w:rsid w:val="00AE6362"/>
    <w:rsid w:val="00AE63B5"/>
    <w:rsid w:val="00AE77D7"/>
    <w:rsid w:val="00AF2F1F"/>
    <w:rsid w:val="00AF328C"/>
    <w:rsid w:val="00AF329F"/>
    <w:rsid w:val="00AF44E4"/>
    <w:rsid w:val="00AF4D90"/>
    <w:rsid w:val="00AF78C2"/>
    <w:rsid w:val="00AF79EC"/>
    <w:rsid w:val="00B00DDE"/>
    <w:rsid w:val="00B01E17"/>
    <w:rsid w:val="00B02292"/>
    <w:rsid w:val="00B0250B"/>
    <w:rsid w:val="00B0250C"/>
    <w:rsid w:val="00B038B1"/>
    <w:rsid w:val="00B03ED7"/>
    <w:rsid w:val="00B05AF5"/>
    <w:rsid w:val="00B06ECB"/>
    <w:rsid w:val="00B1051E"/>
    <w:rsid w:val="00B1082F"/>
    <w:rsid w:val="00B10852"/>
    <w:rsid w:val="00B114D1"/>
    <w:rsid w:val="00B11D0A"/>
    <w:rsid w:val="00B12AD6"/>
    <w:rsid w:val="00B1301D"/>
    <w:rsid w:val="00B14919"/>
    <w:rsid w:val="00B14AAD"/>
    <w:rsid w:val="00B14CDA"/>
    <w:rsid w:val="00B152B1"/>
    <w:rsid w:val="00B166FB"/>
    <w:rsid w:val="00B16A2E"/>
    <w:rsid w:val="00B1731F"/>
    <w:rsid w:val="00B17545"/>
    <w:rsid w:val="00B208A7"/>
    <w:rsid w:val="00B225C2"/>
    <w:rsid w:val="00B225D3"/>
    <w:rsid w:val="00B23D23"/>
    <w:rsid w:val="00B253D1"/>
    <w:rsid w:val="00B25A5D"/>
    <w:rsid w:val="00B27711"/>
    <w:rsid w:val="00B27A36"/>
    <w:rsid w:val="00B31096"/>
    <w:rsid w:val="00B31E39"/>
    <w:rsid w:val="00B320C1"/>
    <w:rsid w:val="00B32BD5"/>
    <w:rsid w:val="00B33E1E"/>
    <w:rsid w:val="00B34BA2"/>
    <w:rsid w:val="00B360B2"/>
    <w:rsid w:val="00B37B85"/>
    <w:rsid w:val="00B37FF9"/>
    <w:rsid w:val="00B401A7"/>
    <w:rsid w:val="00B40D9E"/>
    <w:rsid w:val="00B4115F"/>
    <w:rsid w:val="00B41C2A"/>
    <w:rsid w:val="00B42BE5"/>
    <w:rsid w:val="00B42E88"/>
    <w:rsid w:val="00B441AA"/>
    <w:rsid w:val="00B449A6"/>
    <w:rsid w:val="00B44B5E"/>
    <w:rsid w:val="00B45440"/>
    <w:rsid w:val="00B455EE"/>
    <w:rsid w:val="00B45A7E"/>
    <w:rsid w:val="00B45FBE"/>
    <w:rsid w:val="00B464B1"/>
    <w:rsid w:val="00B46E27"/>
    <w:rsid w:val="00B51772"/>
    <w:rsid w:val="00B5200D"/>
    <w:rsid w:val="00B5255A"/>
    <w:rsid w:val="00B5340D"/>
    <w:rsid w:val="00B537C6"/>
    <w:rsid w:val="00B53C29"/>
    <w:rsid w:val="00B543A5"/>
    <w:rsid w:val="00B56F8C"/>
    <w:rsid w:val="00B609C0"/>
    <w:rsid w:val="00B61754"/>
    <w:rsid w:val="00B62A81"/>
    <w:rsid w:val="00B63493"/>
    <w:rsid w:val="00B63FFC"/>
    <w:rsid w:val="00B640E9"/>
    <w:rsid w:val="00B645A1"/>
    <w:rsid w:val="00B717C6"/>
    <w:rsid w:val="00B72FB3"/>
    <w:rsid w:val="00B738BA"/>
    <w:rsid w:val="00B73BAC"/>
    <w:rsid w:val="00B75400"/>
    <w:rsid w:val="00B76D46"/>
    <w:rsid w:val="00B801E5"/>
    <w:rsid w:val="00B80C22"/>
    <w:rsid w:val="00B82359"/>
    <w:rsid w:val="00B8343E"/>
    <w:rsid w:val="00B8627E"/>
    <w:rsid w:val="00B91AE1"/>
    <w:rsid w:val="00B91F73"/>
    <w:rsid w:val="00B928FE"/>
    <w:rsid w:val="00B9462F"/>
    <w:rsid w:val="00B94796"/>
    <w:rsid w:val="00B94C5B"/>
    <w:rsid w:val="00B96947"/>
    <w:rsid w:val="00B96BE7"/>
    <w:rsid w:val="00B96D25"/>
    <w:rsid w:val="00B978C8"/>
    <w:rsid w:val="00B97D3B"/>
    <w:rsid w:val="00B97F92"/>
    <w:rsid w:val="00BA2260"/>
    <w:rsid w:val="00BA2F5B"/>
    <w:rsid w:val="00BA346C"/>
    <w:rsid w:val="00BA3DFA"/>
    <w:rsid w:val="00BA42C2"/>
    <w:rsid w:val="00BA5E1B"/>
    <w:rsid w:val="00BA6DEB"/>
    <w:rsid w:val="00BB3231"/>
    <w:rsid w:val="00BB35AB"/>
    <w:rsid w:val="00BB41E4"/>
    <w:rsid w:val="00BB4634"/>
    <w:rsid w:val="00BB4C94"/>
    <w:rsid w:val="00BB675B"/>
    <w:rsid w:val="00BB6B94"/>
    <w:rsid w:val="00BB767E"/>
    <w:rsid w:val="00BB791F"/>
    <w:rsid w:val="00BC0A6B"/>
    <w:rsid w:val="00BC1700"/>
    <w:rsid w:val="00BC1ABE"/>
    <w:rsid w:val="00BC463D"/>
    <w:rsid w:val="00BC482C"/>
    <w:rsid w:val="00BC4E29"/>
    <w:rsid w:val="00BC5F1C"/>
    <w:rsid w:val="00BC7FDB"/>
    <w:rsid w:val="00BD09D4"/>
    <w:rsid w:val="00BD16B2"/>
    <w:rsid w:val="00BD230C"/>
    <w:rsid w:val="00BD244B"/>
    <w:rsid w:val="00BD2685"/>
    <w:rsid w:val="00BD3074"/>
    <w:rsid w:val="00BD3FF0"/>
    <w:rsid w:val="00BD4541"/>
    <w:rsid w:val="00BD5BB6"/>
    <w:rsid w:val="00BD6868"/>
    <w:rsid w:val="00BD6E43"/>
    <w:rsid w:val="00BD70A1"/>
    <w:rsid w:val="00BE13BC"/>
    <w:rsid w:val="00BE1981"/>
    <w:rsid w:val="00BE3D40"/>
    <w:rsid w:val="00BE41B6"/>
    <w:rsid w:val="00BE468A"/>
    <w:rsid w:val="00BE4B47"/>
    <w:rsid w:val="00BE4E27"/>
    <w:rsid w:val="00BE7C31"/>
    <w:rsid w:val="00BF0C08"/>
    <w:rsid w:val="00BF18A4"/>
    <w:rsid w:val="00BF2B09"/>
    <w:rsid w:val="00BF39AC"/>
    <w:rsid w:val="00BF4294"/>
    <w:rsid w:val="00BF42D3"/>
    <w:rsid w:val="00BF506F"/>
    <w:rsid w:val="00C018B9"/>
    <w:rsid w:val="00C02FAB"/>
    <w:rsid w:val="00C03C86"/>
    <w:rsid w:val="00C05A0D"/>
    <w:rsid w:val="00C05DDA"/>
    <w:rsid w:val="00C066B6"/>
    <w:rsid w:val="00C10294"/>
    <w:rsid w:val="00C105AE"/>
    <w:rsid w:val="00C10944"/>
    <w:rsid w:val="00C11C5F"/>
    <w:rsid w:val="00C133A2"/>
    <w:rsid w:val="00C13525"/>
    <w:rsid w:val="00C135BA"/>
    <w:rsid w:val="00C1381E"/>
    <w:rsid w:val="00C14E19"/>
    <w:rsid w:val="00C1574B"/>
    <w:rsid w:val="00C16C46"/>
    <w:rsid w:val="00C17D46"/>
    <w:rsid w:val="00C210A9"/>
    <w:rsid w:val="00C217E3"/>
    <w:rsid w:val="00C22B44"/>
    <w:rsid w:val="00C231FF"/>
    <w:rsid w:val="00C251FE"/>
    <w:rsid w:val="00C25240"/>
    <w:rsid w:val="00C2668F"/>
    <w:rsid w:val="00C27321"/>
    <w:rsid w:val="00C30496"/>
    <w:rsid w:val="00C31CD7"/>
    <w:rsid w:val="00C36D8C"/>
    <w:rsid w:val="00C3797A"/>
    <w:rsid w:val="00C404D6"/>
    <w:rsid w:val="00C40ED9"/>
    <w:rsid w:val="00C412BA"/>
    <w:rsid w:val="00C41555"/>
    <w:rsid w:val="00C43923"/>
    <w:rsid w:val="00C4580C"/>
    <w:rsid w:val="00C469AE"/>
    <w:rsid w:val="00C46DA1"/>
    <w:rsid w:val="00C472A6"/>
    <w:rsid w:val="00C50323"/>
    <w:rsid w:val="00C50650"/>
    <w:rsid w:val="00C529C7"/>
    <w:rsid w:val="00C53D3F"/>
    <w:rsid w:val="00C601BC"/>
    <w:rsid w:val="00C60294"/>
    <w:rsid w:val="00C60932"/>
    <w:rsid w:val="00C62257"/>
    <w:rsid w:val="00C626B6"/>
    <w:rsid w:val="00C62BAD"/>
    <w:rsid w:val="00C638C6"/>
    <w:rsid w:val="00C63DF5"/>
    <w:rsid w:val="00C6547B"/>
    <w:rsid w:val="00C65F7E"/>
    <w:rsid w:val="00C66B74"/>
    <w:rsid w:val="00C67443"/>
    <w:rsid w:val="00C70052"/>
    <w:rsid w:val="00C703F8"/>
    <w:rsid w:val="00C71E50"/>
    <w:rsid w:val="00C72FEE"/>
    <w:rsid w:val="00C73550"/>
    <w:rsid w:val="00C74A7F"/>
    <w:rsid w:val="00C74EB7"/>
    <w:rsid w:val="00C765E5"/>
    <w:rsid w:val="00C76B24"/>
    <w:rsid w:val="00C772AE"/>
    <w:rsid w:val="00C77653"/>
    <w:rsid w:val="00C82787"/>
    <w:rsid w:val="00C849E0"/>
    <w:rsid w:val="00C85271"/>
    <w:rsid w:val="00C870B6"/>
    <w:rsid w:val="00C871EF"/>
    <w:rsid w:val="00C9074F"/>
    <w:rsid w:val="00C90891"/>
    <w:rsid w:val="00C91251"/>
    <w:rsid w:val="00C92E9C"/>
    <w:rsid w:val="00C934F0"/>
    <w:rsid w:val="00C93913"/>
    <w:rsid w:val="00C93A27"/>
    <w:rsid w:val="00C943C5"/>
    <w:rsid w:val="00C97615"/>
    <w:rsid w:val="00C97FB2"/>
    <w:rsid w:val="00CA0588"/>
    <w:rsid w:val="00CA1828"/>
    <w:rsid w:val="00CA2814"/>
    <w:rsid w:val="00CA43AE"/>
    <w:rsid w:val="00CA4719"/>
    <w:rsid w:val="00CA4990"/>
    <w:rsid w:val="00CA5199"/>
    <w:rsid w:val="00CA6521"/>
    <w:rsid w:val="00CA6AA8"/>
    <w:rsid w:val="00CA6F79"/>
    <w:rsid w:val="00CB042E"/>
    <w:rsid w:val="00CB05A9"/>
    <w:rsid w:val="00CB135A"/>
    <w:rsid w:val="00CB19D1"/>
    <w:rsid w:val="00CB1E3A"/>
    <w:rsid w:val="00CB5127"/>
    <w:rsid w:val="00CB6E56"/>
    <w:rsid w:val="00CB788A"/>
    <w:rsid w:val="00CC0BCF"/>
    <w:rsid w:val="00CC1E15"/>
    <w:rsid w:val="00CC2303"/>
    <w:rsid w:val="00CC2A97"/>
    <w:rsid w:val="00CC4BA0"/>
    <w:rsid w:val="00CC4CB9"/>
    <w:rsid w:val="00CC65C5"/>
    <w:rsid w:val="00CC7664"/>
    <w:rsid w:val="00CD0F85"/>
    <w:rsid w:val="00CD1705"/>
    <w:rsid w:val="00CD283A"/>
    <w:rsid w:val="00CD2CBF"/>
    <w:rsid w:val="00CD3FCA"/>
    <w:rsid w:val="00CD42A7"/>
    <w:rsid w:val="00CD5466"/>
    <w:rsid w:val="00CD5CAA"/>
    <w:rsid w:val="00CD6825"/>
    <w:rsid w:val="00CD6931"/>
    <w:rsid w:val="00CD6CA8"/>
    <w:rsid w:val="00CD6E88"/>
    <w:rsid w:val="00CE0383"/>
    <w:rsid w:val="00CE4D01"/>
    <w:rsid w:val="00CE6182"/>
    <w:rsid w:val="00CE66B4"/>
    <w:rsid w:val="00CE6F71"/>
    <w:rsid w:val="00CE7905"/>
    <w:rsid w:val="00CF03A2"/>
    <w:rsid w:val="00CF2F51"/>
    <w:rsid w:val="00CF37AB"/>
    <w:rsid w:val="00CF3F26"/>
    <w:rsid w:val="00CF3F38"/>
    <w:rsid w:val="00CF67D3"/>
    <w:rsid w:val="00CF7B8F"/>
    <w:rsid w:val="00D00565"/>
    <w:rsid w:val="00D00BD3"/>
    <w:rsid w:val="00D01448"/>
    <w:rsid w:val="00D02E0A"/>
    <w:rsid w:val="00D0472B"/>
    <w:rsid w:val="00D0485F"/>
    <w:rsid w:val="00D04FA3"/>
    <w:rsid w:val="00D058FA"/>
    <w:rsid w:val="00D06BA9"/>
    <w:rsid w:val="00D07512"/>
    <w:rsid w:val="00D101DB"/>
    <w:rsid w:val="00D105EA"/>
    <w:rsid w:val="00D10A37"/>
    <w:rsid w:val="00D10A62"/>
    <w:rsid w:val="00D11171"/>
    <w:rsid w:val="00D116AD"/>
    <w:rsid w:val="00D1208E"/>
    <w:rsid w:val="00D122E9"/>
    <w:rsid w:val="00D126B3"/>
    <w:rsid w:val="00D12E0A"/>
    <w:rsid w:val="00D13284"/>
    <w:rsid w:val="00D13F7E"/>
    <w:rsid w:val="00D146F2"/>
    <w:rsid w:val="00D15B45"/>
    <w:rsid w:val="00D162ED"/>
    <w:rsid w:val="00D175C6"/>
    <w:rsid w:val="00D17ADE"/>
    <w:rsid w:val="00D2340A"/>
    <w:rsid w:val="00D250A2"/>
    <w:rsid w:val="00D2525C"/>
    <w:rsid w:val="00D259FF"/>
    <w:rsid w:val="00D26042"/>
    <w:rsid w:val="00D27241"/>
    <w:rsid w:val="00D30AEB"/>
    <w:rsid w:val="00D30EB5"/>
    <w:rsid w:val="00D31A6A"/>
    <w:rsid w:val="00D31B84"/>
    <w:rsid w:val="00D322E1"/>
    <w:rsid w:val="00D376E1"/>
    <w:rsid w:val="00D37883"/>
    <w:rsid w:val="00D40CCD"/>
    <w:rsid w:val="00D41214"/>
    <w:rsid w:val="00D412CF"/>
    <w:rsid w:val="00D42731"/>
    <w:rsid w:val="00D45609"/>
    <w:rsid w:val="00D4655A"/>
    <w:rsid w:val="00D4661E"/>
    <w:rsid w:val="00D46C47"/>
    <w:rsid w:val="00D47378"/>
    <w:rsid w:val="00D4783F"/>
    <w:rsid w:val="00D47B2E"/>
    <w:rsid w:val="00D50930"/>
    <w:rsid w:val="00D511F0"/>
    <w:rsid w:val="00D51713"/>
    <w:rsid w:val="00D51AFD"/>
    <w:rsid w:val="00D52D4C"/>
    <w:rsid w:val="00D551A8"/>
    <w:rsid w:val="00D60932"/>
    <w:rsid w:val="00D626BE"/>
    <w:rsid w:val="00D65259"/>
    <w:rsid w:val="00D65536"/>
    <w:rsid w:val="00D66DA5"/>
    <w:rsid w:val="00D67F28"/>
    <w:rsid w:val="00D7075B"/>
    <w:rsid w:val="00D70F94"/>
    <w:rsid w:val="00D729AF"/>
    <w:rsid w:val="00D72D9D"/>
    <w:rsid w:val="00D73989"/>
    <w:rsid w:val="00D73C6B"/>
    <w:rsid w:val="00D73FCF"/>
    <w:rsid w:val="00D74C93"/>
    <w:rsid w:val="00D75F68"/>
    <w:rsid w:val="00D765B4"/>
    <w:rsid w:val="00D81369"/>
    <w:rsid w:val="00D82096"/>
    <w:rsid w:val="00D906FB"/>
    <w:rsid w:val="00D92402"/>
    <w:rsid w:val="00D929A7"/>
    <w:rsid w:val="00D94D31"/>
    <w:rsid w:val="00D95F20"/>
    <w:rsid w:val="00D96A01"/>
    <w:rsid w:val="00D96EE5"/>
    <w:rsid w:val="00DA0CAE"/>
    <w:rsid w:val="00DA15A2"/>
    <w:rsid w:val="00DA2257"/>
    <w:rsid w:val="00DA2A86"/>
    <w:rsid w:val="00DA3141"/>
    <w:rsid w:val="00DA473F"/>
    <w:rsid w:val="00DA5191"/>
    <w:rsid w:val="00DA66EA"/>
    <w:rsid w:val="00DA6AE8"/>
    <w:rsid w:val="00DA7644"/>
    <w:rsid w:val="00DB1CE5"/>
    <w:rsid w:val="00DB2D0C"/>
    <w:rsid w:val="00DB3781"/>
    <w:rsid w:val="00DB4080"/>
    <w:rsid w:val="00DB53CD"/>
    <w:rsid w:val="00DB7141"/>
    <w:rsid w:val="00DB7688"/>
    <w:rsid w:val="00DC02CD"/>
    <w:rsid w:val="00DC0463"/>
    <w:rsid w:val="00DC2F56"/>
    <w:rsid w:val="00DC3599"/>
    <w:rsid w:val="00DC3B24"/>
    <w:rsid w:val="00DC3BA3"/>
    <w:rsid w:val="00DC454C"/>
    <w:rsid w:val="00DC618C"/>
    <w:rsid w:val="00DC7838"/>
    <w:rsid w:val="00DC7925"/>
    <w:rsid w:val="00DD09EB"/>
    <w:rsid w:val="00DD0C0A"/>
    <w:rsid w:val="00DD1751"/>
    <w:rsid w:val="00DD1B7E"/>
    <w:rsid w:val="00DD22BE"/>
    <w:rsid w:val="00DD2559"/>
    <w:rsid w:val="00DD2D55"/>
    <w:rsid w:val="00DD4154"/>
    <w:rsid w:val="00DD4C9A"/>
    <w:rsid w:val="00DD54C2"/>
    <w:rsid w:val="00DD5A90"/>
    <w:rsid w:val="00DD6556"/>
    <w:rsid w:val="00DD7BBD"/>
    <w:rsid w:val="00DE0140"/>
    <w:rsid w:val="00DE0197"/>
    <w:rsid w:val="00DE18C0"/>
    <w:rsid w:val="00DE22A7"/>
    <w:rsid w:val="00DE28CB"/>
    <w:rsid w:val="00DE3419"/>
    <w:rsid w:val="00DE3882"/>
    <w:rsid w:val="00DE4192"/>
    <w:rsid w:val="00DE596E"/>
    <w:rsid w:val="00DE5EC6"/>
    <w:rsid w:val="00DE63A3"/>
    <w:rsid w:val="00DE7FBD"/>
    <w:rsid w:val="00DF0968"/>
    <w:rsid w:val="00DF191F"/>
    <w:rsid w:val="00DF2426"/>
    <w:rsid w:val="00DF5B20"/>
    <w:rsid w:val="00DF6837"/>
    <w:rsid w:val="00DF7034"/>
    <w:rsid w:val="00E001C4"/>
    <w:rsid w:val="00E0051C"/>
    <w:rsid w:val="00E00F89"/>
    <w:rsid w:val="00E01140"/>
    <w:rsid w:val="00E02FAB"/>
    <w:rsid w:val="00E0311B"/>
    <w:rsid w:val="00E035D5"/>
    <w:rsid w:val="00E03656"/>
    <w:rsid w:val="00E05154"/>
    <w:rsid w:val="00E0589C"/>
    <w:rsid w:val="00E05974"/>
    <w:rsid w:val="00E05B5D"/>
    <w:rsid w:val="00E05CE4"/>
    <w:rsid w:val="00E06970"/>
    <w:rsid w:val="00E071EE"/>
    <w:rsid w:val="00E07985"/>
    <w:rsid w:val="00E07CE8"/>
    <w:rsid w:val="00E1091F"/>
    <w:rsid w:val="00E10B76"/>
    <w:rsid w:val="00E10CBD"/>
    <w:rsid w:val="00E11619"/>
    <w:rsid w:val="00E1248C"/>
    <w:rsid w:val="00E13359"/>
    <w:rsid w:val="00E14B0C"/>
    <w:rsid w:val="00E14C49"/>
    <w:rsid w:val="00E15914"/>
    <w:rsid w:val="00E16257"/>
    <w:rsid w:val="00E169E9"/>
    <w:rsid w:val="00E17AE4"/>
    <w:rsid w:val="00E210C8"/>
    <w:rsid w:val="00E2123E"/>
    <w:rsid w:val="00E21355"/>
    <w:rsid w:val="00E21CB5"/>
    <w:rsid w:val="00E22843"/>
    <w:rsid w:val="00E22FFE"/>
    <w:rsid w:val="00E23984"/>
    <w:rsid w:val="00E23FF2"/>
    <w:rsid w:val="00E24041"/>
    <w:rsid w:val="00E243C5"/>
    <w:rsid w:val="00E250DC"/>
    <w:rsid w:val="00E2716A"/>
    <w:rsid w:val="00E275D0"/>
    <w:rsid w:val="00E2764F"/>
    <w:rsid w:val="00E30397"/>
    <w:rsid w:val="00E31126"/>
    <w:rsid w:val="00E3116B"/>
    <w:rsid w:val="00E322BB"/>
    <w:rsid w:val="00E3292A"/>
    <w:rsid w:val="00E33CD9"/>
    <w:rsid w:val="00E34313"/>
    <w:rsid w:val="00E34AC9"/>
    <w:rsid w:val="00E34F93"/>
    <w:rsid w:val="00E36077"/>
    <w:rsid w:val="00E364B7"/>
    <w:rsid w:val="00E36A4B"/>
    <w:rsid w:val="00E420D0"/>
    <w:rsid w:val="00E4287A"/>
    <w:rsid w:val="00E430F2"/>
    <w:rsid w:val="00E43BA1"/>
    <w:rsid w:val="00E4542B"/>
    <w:rsid w:val="00E45949"/>
    <w:rsid w:val="00E459FA"/>
    <w:rsid w:val="00E4622C"/>
    <w:rsid w:val="00E4626F"/>
    <w:rsid w:val="00E467DC"/>
    <w:rsid w:val="00E47631"/>
    <w:rsid w:val="00E47A72"/>
    <w:rsid w:val="00E505B7"/>
    <w:rsid w:val="00E51662"/>
    <w:rsid w:val="00E51C57"/>
    <w:rsid w:val="00E51C76"/>
    <w:rsid w:val="00E5247E"/>
    <w:rsid w:val="00E57305"/>
    <w:rsid w:val="00E57C92"/>
    <w:rsid w:val="00E57DA1"/>
    <w:rsid w:val="00E57DF0"/>
    <w:rsid w:val="00E61CB2"/>
    <w:rsid w:val="00E6390C"/>
    <w:rsid w:val="00E665A5"/>
    <w:rsid w:val="00E67280"/>
    <w:rsid w:val="00E6746E"/>
    <w:rsid w:val="00E7136F"/>
    <w:rsid w:val="00E71B89"/>
    <w:rsid w:val="00E72A06"/>
    <w:rsid w:val="00E72DE1"/>
    <w:rsid w:val="00E733B2"/>
    <w:rsid w:val="00E73FE0"/>
    <w:rsid w:val="00E74535"/>
    <w:rsid w:val="00E75CE5"/>
    <w:rsid w:val="00E75DB1"/>
    <w:rsid w:val="00E77D38"/>
    <w:rsid w:val="00E81E9D"/>
    <w:rsid w:val="00E83204"/>
    <w:rsid w:val="00E837DA"/>
    <w:rsid w:val="00E84A92"/>
    <w:rsid w:val="00E855B7"/>
    <w:rsid w:val="00E858AE"/>
    <w:rsid w:val="00E85FC4"/>
    <w:rsid w:val="00E87995"/>
    <w:rsid w:val="00E90EFB"/>
    <w:rsid w:val="00E918F3"/>
    <w:rsid w:val="00E91BA8"/>
    <w:rsid w:val="00E92233"/>
    <w:rsid w:val="00E92793"/>
    <w:rsid w:val="00E92D12"/>
    <w:rsid w:val="00E92E60"/>
    <w:rsid w:val="00E93B1D"/>
    <w:rsid w:val="00E95AF1"/>
    <w:rsid w:val="00E97CFE"/>
    <w:rsid w:val="00EA2357"/>
    <w:rsid w:val="00EA2702"/>
    <w:rsid w:val="00EA3A76"/>
    <w:rsid w:val="00EA3CB6"/>
    <w:rsid w:val="00EA4654"/>
    <w:rsid w:val="00EA4AB7"/>
    <w:rsid w:val="00EA58BA"/>
    <w:rsid w:val="00EA62E5"/>
    <w:rsid w:val="00EB0741"/>
    <w:rsid w:val="00EB0B9F"/>
    <w:rsid w:val="00EB13C3"/>
    <w:rsid w:val="00EB2673"/>
    <w:rsid w:val="00EB37DE"/>
    <w:rsid w:val="00EB46F0"/>
    <w:rsid w:val="00EB7A7C"/>
    <w:rsid w:val="00EC15C7"/>
    <w:rsid w:val="00EC15E9"/>
    <w:rsid w:val="00EC1977"/>
    <w:rsid w:val="00EC20A5"/>
    <w:rsid w:val="00EC4A12"/>
    <w:rsid w:val="00EC5950"/>
    <w:rsid w:val="00EC5C47"/>
    <w:rsid w:val="00EC7510"/>
    <w:rsid w:val="00ED0D43"/>
    <w:rsid w:val="00ED0EA8"/>
    <w:rsid w:val="00ED2117"/>
    <w:rsid w:val="00ED290B"/>
    <w:rsid w:val="00ED2F7A"/>
    <w:rsid w:val="00ED5945"/>
    <w:rsid w:val="00ED689C"/>
    <w:rsid w:val="00EE04EE"/>
    <w:rsid w:val="00EE346B"/>
    <w:rsid w:val="00EE39A9"/>
    <w:rsid w:val="00EE3E01"/>
    <w:rsid w:val="00EE46AD"/>
    <w:rsid w:val="00EE4EFF"/>
    <w:rsid w:val="00EE594A"/>
    <w:rsid w:val="00EF07F7"/>
    <w:rsid w:val="00EF1131"/>
    <w:rsid w:val="00EF1DD8"/>
    <w:rsid w:val="00EF3A59"/>
    <w:rsid w:val="00EF432B"/>
    <w:rsid w:val="00EF643E"/>
    <w:rsid w:val="00EF681E"/>
    <w:rsid w:val="00EF78F5"/>
    <w:rsid w:val="00F00AD7"/>
    <w:rsid w:val="00F01178"/>
    <w:rsid w:val="00F0190C"/>
    <w:rsid w:val="00F01B1C"/>
    <w:rsid w:val="00F01FF4"/>
    <w:rsid w:val="00F02BAB"/>
    <w:rsid w:val="00F02BE7"/>
    <w:rsid w:val="00F02C01"/>
    <w:rsid w:val="00F04D72"/>
    <w:rsid w:val="00F0558D"/>
    <w:rsid w:val="00F06224"/>
    <w:rsid w:val="00F10804"/>
    <w:rsid w:val="00F10FBC"/>
    <w:rsid w:val="00F11FCB"/>
    <w:rsid w:val="00F124D3"/>
    <w:rsid w:val="00F12500"/>
    <w:rsid w:val="00F12D6B"/>
    <w:rsid w:val="00F12E76"/>
    <w:rsid w:val="00F13714"/>
    <w:rsid w:val="00F1464E"/>
    <w:rsid w:val="00F1465C"/>
    <w:rsid w:val="00F156B3"/>
    <w:rsid w:val="00F1647F"/>
    <w:rsid w:val="00F17478"/>
    <w:rsid w:val="00F17DF9"/>
    <w:rsid w:val="00F20615"/>
    <w:rsid w:val="00F20B70"/>
    <w:rsid w:val="00F219EE"/>
    <w:rsid w:val="00F227E4"/>
    <w:rsid w:val="00F22B84"/>
    <w:rsid w:val="00F2330F"/>
    <w:rsid w:val="00F24F1E"/>
    <w:rsid w:val="00F2730F"/>
    <w:rsid w:val="00F30AE6"/>
    <w:rsid w:val="00F31A01"/>
    <w:rsid w:val="00F32011"/>
    <w:rsid w:val="00F3296D"/>
    <w:rsid w:val="00F334ED"/>
    <w:rsid w:val="00F34E70"/>
    <w:rsid w:val="00F408F0"/>
    <w:rsid w:val="00F411F0"/>
    <w:rsid w:val="00F4139F"/>
    <w:rsid w:val="00F413C2"/>
    <w:rsid w:val="00F42AF9"/>
    <w:rsid w:val="00F43374"/>
    <w:rsid w:val="00F43B6B"/>
    <w:rsid w:val="00F43BD5"/>
    <w:rsid w:val="00F44017"/>
    <w:rsid w:val="00F4455E"/>
    <w:rsid w:val="00F44A86"/>
    <w:rsid w:val="00F4689F"/>
    <w:rsid w:val="00F46C40"/>
    <w:rsid w:val="00F47DD8"/>
    <w:rsid w:val="00F50E2B"/>
    <w:rsid w:val="00F52D2C"/>
    <w:rsid w:val="00F54B2C"/>
    <w:rsid w:val="00F55112"/>
    <w:rsid w:val="00F5563C"/>
    <w:rsid w:val="00F556B0"/>
    <w:rsid w:val="00F57772"/>
    <w:rsid w:val="00F6019B"/>
    <w:rsid w:val="00F60EE1"/>
    <w:rsid w:val="00F61706"/>
    <w:rsid w:val="00F61AB1"/>
    <w:rsid w:val="00F629B5"/>
    <w:rsid w:val="00F633D0"/>
    <w:rsid w:val="00F6388F"/>
    <w:rsid w:val="00F63A1F"/>
    <w:rsid w:val="00F64F06"/>
    <w:rsid w:val="00F65054"/>
    <w:rsid w:val="00F66FF8"/>
    <w:rsid w:val="00F7503C"/>
    <w:rsid w:val="00F75544"/>
    <w:rsid w:val="00F755F0"/>
    <w:rsid w:val="00F75B72"/>
    <w:rsid w:val="00F75C73"/>
    <w:rsid w:val="00F75D62"/>
    <w:rsid w:val="00F767B9"/>
    <w:rsid w:val="00F77172"/>
    <w:rsid w:val="00F77285"/>
    <w:rsid w:val="00F773C7"/>
    <w:rsid w:val="00F776D6"/>
    <w:rsid w:val="00F7795A"/>
    <w:rsid w:val="00F7797D"/>
    <w:rsid w:val="00F80321"/>
    <w:rsid w:val="00F80635"/>
    <w:rsid w:val="00F8068D"/>
    <w:rsid w:val="00F816D5"/>
    <w:rsid w:val="00F82976"/>
    <w:rsid w:val="00F82C42"/>
    <w:rsid w:val="00F82F7F"/>
    <w:rsid w:val="00F84CC2"/>
    <w:rsid w:val="00F876F5"/>
    <w:rsid w:val="00F907AD"/>
    <w:rsid w:val="00F90CE2"/>
    <w:rsid w:val="00F91324"/>
    <w:rsid w:val="00F9272C"/>
    <w:rsid w:val="00F9289F"/>
    <w:rsid w:val="00F92E51"/>
    <w:rsid w:val="00F92EF6"/>
    <w:rsid w:val="00F932BD"/>
    <w:rsid w:val="00F93998"/>
    <w:rsid w:val="00F9658A"/>
    <w:rsid w:val="00F97F45"/>
    <w:rsid w:val="00FA0F85"/>
    <w:rsid w:val="00FA124B"/>
    <w:rsid w:val="00FA39AC"/>
    <w:rsid w:val="00FA39DC"/>
    <w:rsid w:val="00FA3B8E"/>
    <w:rsid w:val="00FA5A58"/>
    <w:rsid w:val="00FA5B06"/>
    <w:rsid w:val="00FA7158"/>
    <w:rsid w:val="00FA7F6C"/>
    <w:rsid w:val="00FB00F0"/>
    <w:rsid w:val="00FB0285"/>
    <w:rsid w:val="00FB0A50"/>
    <w:rsid w:val="00FB1874"/>
    <w:rsid w:val="00FB34E0"/>
    <w:rsid w:val="00FB4513"/>
    <w:rsid w:val="00FB4599"/>
    <w:rsid w:val="00FB4D60"/>
    <w:rsid w:val="00FB507F"/>
    <w:rsid w:val="00FC3382"/>
    <w:rsid w:val="00FC3A1C"/>
    <w:rsid w:val="00FC4617"/>
    <w:rsid w:val="00FC48C4"/>
    <w:rsid w:val="00FC69D2"/>
    <w:rsid w:val="00FD0B96"/>
    <w:rsid w:val="00FD18A1"/>
    <w:rsid w:val="00FD1EDF"/>
    <w:rsid w:val="00FD245D"/>
    <w:rsid w:val="00FD2999"/>
    <w:rsid w:val="00FD30FF"/>
    <w:rsid w:val="00FD4348"/>
    <w:rsid w:val="00FD62BF"/>
    <w:rsid w:val="00FD6323"/>
    <w:rsid w:val="00FD7F34"/>
    <w:rsid w:val="00FE00C3"/>
    <w:rsid w:val="00FE05CF"/>
    <w:rsid w:val="00FE0F7C"/>
    <w:rsid w:val="00FE1473"/>
    <w:rsid w:val="00FE198F"/>
    <w:rsid w:val="00FE3605"/>
    <w:rsid w:val="00FE5890"/>
    <w:rsid w:val="00FE5968"/>
    <w:rsid w:val="00FE5F60"/>
    <w:rsid w:val="00FE6169"/>
    <w:rsid w:val="00FF0B42"/>
    <w:rsid w:val="00FF139A"/>
    <w:rsid w:val="00FF27DA"/>
    <w:rsid w:val="00FF4972"/>
    <w:rsid w:val="00FF56FD"/>
    <w:rsid w:val="00FF5D11"/>
    <w:rsid w:val="00FF622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strokecolor="none"/>
    </o:shapedefaults>
    <o:shapelayout v:ext="edit">
      <o:idmap v:ext="edit" data="1,9,14"/>
      <o:rules v:ext="edit">
        <o:r id="V:Rule46" type="connector" idref="#AutoShape 700"/>
        <o:r id="V:Rule47" type="connector" idref="#AutoShape 711"/>
        <o:r id="V:Rule48" type="connector" idref="#_x0000_s9457"/>
        <o:r id="V:Rule49" type="connector" idref="#AutoShape 710"/>
        <o:r id="V:Rule50" type="connector" idref="#AutoShape 708"/>
        <o:r id="V:Rule51" type="connector" idref="#_x0000_s14680"/>
        <o:r id="V:Rule52" type="connector" idref="#AutoShape 703"/>
        <o:r id="V:Rule53" type="connector" idref="#AutoShape 712"/>
        <o:r id="V:Rule54" type="connector" idref="#_x0000_s14660"/>
        <o:r id="V:Rule55" type="connector" idref="#_x0000_s14710"/>
        <o:r id="V:Rule56" type="connector" idref="#_x0000_s15063"/>
        <o:r id="V:Rule57" type="connector" idref="#_x0000_s14687"/>
        <o:r id="V:Rule58" type="connector" idref="#AutoShape 702"/>
        <o:r id="V:Rule59" type="connector" idref="#_x0000_s14720"/>
        <o:r id="V:Rule60" type="connector" idref="#_x0000_s15062"/>
        <o:r id="V:Rule61" type="connector" idref="#_x0000_s15099"/>
        <o:r id="V:Rule62" type="connector" idref="#_x0000_s14661"/>
        <o:r id="V:Rule63" type="connector" idref="#_x0000_s9460"/>
        <o:r id="V:Rule64" type="connector" idref="#AutoShape 704"/>
        <o:r id="V:Rule65" type="connector" idref="#_x0000_s9459"/>
        <o:r id="V:Rule66" type="connector" idref="#_x0000_s15106"/>
        <o:r id="V:Rule67" type="connector" idref="#_x0000_s14681"/>
        <o:r id="V:Rule68" type="connector" idref="#AutoShape 705"/>
        <o:r id="V:Rule69" type="connector" idref="#_x0000_s14719"/>
        <o:r id="V:Rule70" type="connector" idref="#_x0000_s15127"/>
        <o:r id="V:Rule71" type="connector" idref="#_x0000_s15107"/>
        <o:r id="V:Rule72" type="connector" idref="#_x0000_s14701"/>
        <o:r id="V:Rule73" type="connector" idref="#AutoShape 699"/>
        <o:r id="V:Rule74" type="connector" idref="#_x0000_s14700"/>
        <o:r id="V:Rule75" type="connector" idref="#_x0000_s15087"/>
        <o:r id="V:Rule76" type="connector" idref="#_x0000_s9456"/>
        <o:r id="V:Rule77" type="connector" idref="#AutoShape 697"/>
        <o:r id="V:Rule78" type="connector" idref="#_x0000_s15082"/>
        <o:r id="V:Rule79" type="connector" idref="#AutoShape 698"/>
        <o:r id="V:Rule80" type="connector" idref="#AutoShape 701"/>
        <o:r id="V:Rule81" type="connector" idref="#_x0000_s9458"/>
        <o:r id="V:Rule82" type="connector" idref="#_x0000_s14666"/>
        <o:r id="V:Rule83" type="connector" idref="#AutoShape 707"/>
        <o:r id="V:Rule84" type="connector" idref="#_x0000_s15118"/>
        <o:r id="V:Rule85" type="connector" idref="#_x0000_s15125"/>
        <o:r id="V:Rule86" type="connector" idref="#_x0000_s14726"/>
        <o:r id="V:Rule87" type="connector" idref="#AutoShape 709"/>
        <o:r id="V:Rule88" type="connector" idref="#_x0000_s15081"/>
        <o:r id="V:Rule89" type="connector" idref="#_x0000_s15068"/>
        <o:r id="V:Rule90" type="connector" idref="#AutoShape 7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053"/>
  </w:style>
  <w:style w:type="paragraph" w:styleId="Heading1">
    <w:name w:val="heading 1"/>
    <w:basedOn w:val="Normal"/>
    <w:next w:val="Normal"/>
    <w:link w:val="Heading1Char"/>
    <w:uiPriority w:val="9"/>
    <w:qFormat/>
    <w:rsid w:val="001F01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01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762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7166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05FD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D6868"/>
    <w:pPr>
      <w:spacing w:after="0" w:line="271" w:lineRule="auto"/>
      <w:outlineLvl w:val="5"/>
    </w:pPr>
    <w:rPr>
      <w:rFonts w:asciiTheme="majorHAnsi" w:eastAsiaTheme="majorEastAsia" w:hAnsiTheme="majorHAnsi" w:cstheme="majorBidi"/>
      <w:b/>
      <w:bCs/>
      <w:i/>
      <w:iCs/>
      <w:color w:val="7F7F7F" w:themeColor="text1" w:themeTint="80"/>
      <w:lang w:val="en-US" w:bidi="en-US"/>
    </w:rPr>
  </w:style>
  <w:style w:type="paragraph" w:styleId="Heading7">
    <w:name w:val="heading 7"/>
    <w:basedOn w:val="Normal"/>
    <w:next w:val="Normal"/>
    <w:link w:val="Heading7Char"/>
    <w:uiPriority w:val="9"/>
    <w:semiHidden/>
    <w:unhideWhenUsed/>
    <w:qFormat/>
    <w:rsid w:val="00BD6868"/>
    <w:pPr>
      <w:spacing w:after="0"/>
      <w:outlineLvl w:val="6"/>
    </w:pPr>
    <w:rPr>
      <w:rFonts w:asciiTheme="majorHAnsi" w:eastAsiaTheme="majorEastAsia" w:hAnsiTheme="majorHAnsi" w:cstheme="majorBidi"/>
      <w:i/>
      <w:iCs/>
      <w:lang w:val="en-US" w:bidi="en-US"/>
    </w:rPr>
  </w:style>
  <w:style w:type="paragraph" w:styleId="Heading8">
    <w:name w:val="heading 8"/>
    <w:basedOn w:val="Normal"/>
    <w:next w:val="Normal"/>
    <w:link w:val="Heading8Char"/>
    <w:uiPriority w:val="9"/>
    <w:semiHidden/>
    <w:unhideWhenUsed/>
    <w:qFormat/>
    <w:rsid w:val="00BD6868"/>
    <w:pPr>
      <w:spacing w:after="0"/>
      <w:outlineLvl w:val="7"/>
    </w:pPr>
    <w:rPr>
      <w:rFonts w:asciiTheme="majorHAnsi" w:eastAsiaTheme="majorEastAsia" w:hAnsiTheme="majorHAnsi" w:cstheme="majorBidi"/>
      <w:sz w:val="20"/>
      <w:szCs w:val="20"/>
      <w:lang w:val="en-US" w:bidi="en-US"/>
    </w:rPr>
  </w:style>
  <w:style w:type="paragraph" w:styleId="Heading9">
    <w:name w:val="heading 9"/>
    <w:basedOn w:val="Normal"/>
    <w:next w:val="Normal"/>
    <w:link w:val="Heading9Char"/>
    <w:uiPriority w:val="9"/>
    <w:semiHidden/>
    <w:unhideWhenUsed/>
    <w:qFormat/>
    <w:rsid w:val="00BD6868"/>
    <w:pPr>
      <w:spacing w:after="0"/>
      <w:outlineLvl w:val="8"/>
    </w:pPr>
    <w:rPr>
      <w:rFonts w:asciiTheme="majorHAnsi" w:eastAsiaTheme="majorEastAsia" w:hAnsiTheme="majorHAnsi" w:cstheme="majorBidi"/>
      <w:i/>
      <w:iCs/>
      <w:spacing w:val="5"/>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1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F01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7620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7166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05FD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D6868"/>
    <w:rPr>
      <w:rFonts w:asciiTheme="majorHAnsi" w:eastAsiaTheme="majorEastAsia" w:hAnsiTheme="majorHAnsi" w:cstheme="majorBidi"/>
      <w:b/>
      <w:bCs/>
      <w:i/>
      <w:iCs/>
      <w:color w:val="7F7F7F" w:themeColor="text1" w:themeTint="80"/>
      <w:lang w:val="en-US" w:bidi="en-US"/>
    </w:rPr>
  </w:style>
  <w:style w:type="character" w:customStyle="1" w:styleId="Heading7Char">
    <w:name w:val="Heading 7 Char"/>
    <w:basedOn w:val="DefaultParagraphFont"/>
    <w:link w:val="Heading7"/>
    <w:uiPriority w:val="9"/>
    <w:semiHidden/>
    <w:rsid w:val="00BD6868"/>
    <w:rPr>
      <w:rFonts w:asciiTheme="majorHAnsi" w:eastAsiaTheme="majorEastAsia" w:hAnsiTheme="majorHAnsi" w:cstheme="majorBidi"/>
      <w:i/>
      <w:iCs/>
      <w:lang w:val="en-US" w:bidi="en-US"/>
    </w:rPr>
  </w:style>
  <w:style w:type="character" w:customStyle="1" w:styleId="Heading8Char">
    <w:name w:val="Heading 8 Char"/>
    <w:basedOn w:val="DefaultParagraphFont"/>
    <w:link w:val="Heading8"/>
    <w:uiPriority w:val="9"/>
    <w:semiHidden/>
    <w:rsid w:val="00BD6868"/>
    <w:rPr>
      <w:rFonts w:asciiTheme="majorHAnsi" w:eastAsiaTheme="majorEastAsia" w:hAnsiTheme="majorHAnsi" w:cstheme="majorBidi"/>
      <w:sz w:val="20"/>
      <w:szCs w:val="20"/>
      <w:lang w:val="en-US" w:bidi="en-US"/>
    </w:rPr>
  </w:style>
  <w:style w:type="character" w:customStyle="1" w:styleId="Heading9Char">
    <w:name w:val="Heading 9 Char"/>
    <w:basedOn w:val="DefaultParagraphFont"/>
    <w:link w:val="Heading9"/>
    <w:uiPriority w:val="9"/>
    <w:semiHidden/>
    <w:rsid w:val="00BD6868"/>
    <w:rPr>
      <w:rFonts w:asciiTheme="majorHAnsi" w:eastAsiaTheme="majorEastAsia" w:hAnsiTheme="majorHAnsi" w:cstheme="majorBidi"/>
      <w:i/>
      <w:iCs/>
      <w:spacing w:val="5"/>
      <w:sz w:val="20"/>
      <w:szCs w:val="20"/>
      <w:lang w:val="en-US" w:bidi="en-US"/>
    </w:rPr>
  </w:style>
  <w:style w:type="paragraph" w:styleId="ListParagraph">
    <w:name w:val="List Paragraph"/>
    <w:basedOn w:val="Normal"/>
    <w:uiPriority w:val="34"/>
    <w:qFormat/>
    <w:rsid w:val="001F01FC"/>
    <w:pPr>
      <w:ind w:left="720"/>
      <w:contextualSpacing/>
    </w:pPr>
  </w:style>
  <w:style w:type="table" w:styleId="TableGrid">
    <w:name w:val="Table Grid"/>
    <w:basedOn w:val="TableNormal"/>
    <w:uiPriority w:val="59"/>
    <w:rsid w:val="001F01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04D72"/>
    <w:rPr>
      <w:sz w:val="16"/>
      <w:szCs w:val="16"/>
    </w:rPr>
  </w:style>
  <w:style w:type="paragraph" w:styleId="CommentText">
    <w:name w:val="annotation text"/>
    <w:basedOn w:val="Normal"/>
    <w:link w:val="CommentTextChar"/>
    <w:uiPriority w:val="99"/>
    <w:semiHidden/>
    <w:unhideWhenUsed/>
    <w:rsid w:val="00F04D72"/>
    <w:pPr>
      <w:spacing w:line="240" w:lineRule="auto"/>
    </w:pPr>
    <w:rPr>
      <w:sz w:val="20"/>
      <w:szCs w:val="20"/>
    </w:rPr>
  </w:style>
  <w:style w:type="character" w:customStyle="1" w:styleId="CommentTextChar">
    <w:name w:val="Comment Text Char"/>
    <w:basedOn w:val="DefaultParagraphFont"/>
    <w:link w:val="CommentText"/>
    <w:uiPriority w:val="99"/>
    <w:semiHidden/>
    <w:rsid w:val="00F04D72"/>
    <w:rPr>
      <w:sz w:val="20"/>
      <w:szCs w:val="20"/>
    </w:rPr>
  </w:style>
  <w:style w:type="paragraph" w:styleId="BalloonText">
    <w:name w:val="Balloon Text"/>
    <w:basedOn w:val="Normal"/>
    <w:link w:val="BalloonTextChar"/>
    <w:uiPriority w:val="99"/>
    <w:semiHidden/>
    <w:unhideWhenUsed/>
    <w:rsid w:val="00F04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D72"/>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766D79"/>
    <w:rPr>
      <w:b/>
      <w:bCs/>
    </w:rPr>
  </w:style>
  <w:style w:type="character" w:customStyle="1" w:styleId="CommentSubjectChar">
    <w:name w:val="Comment Subject Char"/>
    <w:basedOn w:val="CommentTextChar"/>
    <w:link w:val="CommentSubject"/>
    <w:uiPriority w:val="99"/>
    <w:semiHidden/>
    <w:rsid w:val="00766D79"/>
    <w:rPr>
      <w:b/>
      <w:bCs/>
    </w:rPr>
  </w:style>
  <w:style w:type="paragraph" w:styleId="TOCHeading">
    <w:name w:val="TOC Heading"/>
    <w:basedOn w:val="Heading1"/>
    <w:next w:val="Normal"/>
    <w:uiPriority w:val="39"/>
    <w:unhideWhenUsed/>
    <w:qFormat/>
    <w:rsid w:val="00BA2260"/>
    <w:pPr>
      <w:outlineLvl w:val="9"/>
    </w:pPr>
    <w:rPr>
      <w:lang w:val="en-US"/>
    </w:rPr>
  </w:style>
  <w:style w:type="paragraph" w:styleId="TOC1">
    <w:name w:val="toc 1"/>
    <w:basedOn w:val="Normal"/>
    <w:next w:val="Normal"/>
    <w:autoRedefine/>
    <w:uiPriority w:val="39"/>
    <w:unhideWhenUsed/>
    <w:qFormat/>
    <w:rsid w:val="005E15D9"/>
    <w:pPr>
      <w:tabs>
        <w:tab w:val="right" w:leader="dot" w:pos="8188"/>
      </w:tabs>
      <w:spacing w:after="100" w:line="360" w:lineRule="auto"/>
    </w:pPr>
  </w:style>
  <w:style w:type="paragraph" w:styleId="TOC2">
    <w:name w:val="toc 2"/>
    <w:basedOn w:val="Normal"/>
    <w:next w:val="Normal"/>
    <w:autoRedefine/>
    <w:uiPriority w:val="39"/>
    <w:unhideWhenUsed/>
    <w:qFormat/>
    <w:rsid w:val="00BA2260"/>
    <w:pPr>
      <w:spacing w:after="100"/>
      <w:ind w:left="220"/>
    </w:pPr>
  </w:style>
  <w:style w:type="paragraph" w:styleId="TOC3">
    <w:name w:val="toc 3"/>
    <w:basedOn w:val="Normal"/>
    <w:next w:val="Normal"/>
    <w:autoRedefine/>
    <w:uiPriority w:val="39"/>
    <w:unhideWhenUsed/>
    <w:qFormat/>
    <w:rsid w:val="00BA2260"/>
    <w:pPr>
      <w:spacing w:after="100"/>
      <w:ind w:left="440"/>
    </w:pPr>
  </w:style>
  <w:style w:type="character" w:styleId="Hyperlink">
    <w:name w:val="Hyperlink"/>
    <w:basedOn w:val="DefaultParagraphFont"/>
    <w:uiPriority w:val="99"/>
    <w:unhideWhenUsed/>
    <w:rsid w:val="00BA2260"/>
    <w:rPr>
      <w:color w:val="0000FF" w:themeColor="hyperlink"/>
      <w:u w:val="single"/>
    </w:rPr>
  </w:style>
  <w:style w:type="paragraph" w:styleId="NoSpacing">
    <w:name w:val="No Spacing"/>
    <w:uiPriority w:val="1"/>
    <w:qFormat/>
    <w:rsid w:val="00F02BE7"/>
    <w:pPr>
      <w:spacing w:after="0" w:line="240" w:lineRule="auto"/>
    </w:pPr>
  </w:style>
  <w:style w:type="paragraph" w:styleId="Header">
    <w:name w:val="header"/>
    <w:basedOn w:val="Normal"/>
    <w:link w:val="HeaderChar"/>
    <w:uiPriority w:val="99"/>
    <w:semiHidden/>
    <w:unhideWhenUsed/>
    <w:rsid w:val="00777CB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77CB4"/>
  </w:style>
  <w:style w:type="paragraph" w:styleId="Footer">
    <w:name w:val="footer"/>
    <w:basedOn w:val="Normal"/>
    <w:link w:val="FooterChar"/>
    <w:uiPriority w:val="99"/>
    <w:unhideWhenUsed/>
    <w:rsid w:val="00777C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CB4"/>
  </w:style>
  <w:style w:type="paragraph" w:styleId="Title">
    <w:name w:val="Title"/>
    <w:basedOn w:val="Normal"/>
    <w:next w:val="Normal"/>
    <w:link w:val="TitleChar"/>
    <w:uiPriority w:val="10"/>
    <w:qFormat/>
    <w:rsid w:val="00140B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0BE8"/>
    <w:rPr>
      <w:rFonts w:asciiTheme="majorHAnsi" w:eastAsiaTheme="majorEastAsia" w:hAnsiTheme="majorHAnsi" w:cstheme="majorBidi"/>
      <w:color w:val="17365D" w:themeColor="text2" w:themeShade="BF"/>
      <w:spacing w:val="5"/>
      <w:kern w:val="28"/>
      <w:sz w:val="52"/>
      <w:szCs w:val="52"/>
    </w:rPr>
  </w:style>
  <w:style w:type="table" w:styleId="LightShading-Accent3">
    <w:name w:val="Light Shading Accent 3"/>
    <w:basedOn w:val="TableNormal"/>
    <w:uiPriority w:val="60"/>
    <w:rsid w:val="00B25A5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Strong">
    <w:name w:val="Strong"/>
    <w:basedOn w:val="DefaultParagraphFont"/>
    <w:uiPriority w:val="22"/>
    <w:qFormat/>
    <w:rsid w:val="00654053"/>
    <w:rPr>
      <w:b/>
      <w:bCs/>
    </w:rPr>
  </w:style>
  <w:style w:type="character" w:styleId="Emphasis">
    <w:name w:val="Emphasis"/>
    <w:basedOn w:val="DefaultParagraphFont"/>
    <w:uiPriority w:val="20"/>
    <w:qFormat/>
    <w:rsid w:val="00654053"/>
    <w:rPr>
      <w:b w:val="0"/>
      <w:bCs w:val="0"/>
      <w:i w:val="0"/>
      <w:iCs w:val="0"/>
    </w:rPr>
  </w:style>
  <w:style w:type="character" w:customStyle="1" w:styleId="ptbrand4">
    <w:name w:val="ptbrand4"/>
    <w:basedOn w:val="DefaultParagraphFont"/>
    <w:rsid w:val="00654053"/>
  </w:style>
  <w:style w:type="character" w:customStyle="1" w:styleId="binding4">
    <w:name w:val="binding4"/>
    <w:basedOn w:val="DefaultParagraphFont"/>
    <w:rsid w:val="00654053"/>
  </w:style>
  <w:style w:type="character" w:customStyle="1" w:styleId="format4">
    <w:name w:val="format4"/>
    <w:basedOn w:val="DefaultParagraphFont"/>
    <w:rsid w:val="00654053"/>
  </w:style>
  <w:style w:type="character" w:customStyle="1" w:styleId="citation">
    <w:name w:val="citation"/>
    <w:basedOn w:val="DefaultParagraphFont"/>
    <w:rsid w:val="00654053"/>
    <w:rPr>
      <w:i w:val="0"/>
      <w:iCs w:val="0"/>
    </w:rPr>
  </w:style>
  <w:style w:type="character" w:customStyle="1" w:styleId="printonly">
    <w:name w:val="printonly"/>
    <w:basedOn w:val="DefaultParagraphFont"/>
    <w:rsid w:val="00654053"/>
  </w:style>
  <w:style w:type="character" w:customStyle="1" w:styleId="reference-accessdate">
    <w:name w:val="reference-accessdate"/>
    <w:basedOn w:val="DefaultParagraphFont"/>
    <w:rsid w:val="00654053"/>
  </w:style>
  <w:style w:type="character" w:customStyle="1" w:styleId="z3988">
    <w:name w:val="z3988"/>
    <w:basedOn w:val="DefaultParagraphFont"/>
    <w:rsid w:val="00654053"/>
  </w:style>
  <w:style w:type="character" w:customStyle="1" w:styleId="ext-reflink">
    <w:name w:val="ext-reflink"/>
    <w:basedOn w:val="DefaultParagraphFont"/>
    <w:rsid w:val="00654053"/>
  </w:style>
  <w:style w:type="character" w:customStyle="1" w:styleId="refpreview1">
    <w:name w:val="refpreview1"/>
    <w:basedOn w:val="DefaultParagraphFont"/>
    <w:rsid w:val="00654053"/>
    <w:rPr>
      <w:vanish/>
      <w:webHidden w:val="0"/>
      <w:shd w:val="clear" w:color="auto" w:fill="EEEEEE"/>
      <w:specVanish w:val="0"/>
    </w:rPr>
  </w:style>
  <w:style w:type="paragraph" w:styleId="DocumentMap">
    <w:name w:val="Document Map"/>
    <w:basedOn w:val="Normal"/>
    <w:link w:val="DocumentMapChar"/>
    <w:uiPriority w:val="99"/>
    <w:semiHidden/>
    <w:unhideWhenUsed/>
    <w:rsid w:val="0065405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54053"/>
    <w:rPr>
      <w:rFonts w:ascii="Tahoma" w:hAnsi="Tahoma" w:cs="Tahoma"/>
      <w:sz w:val="16"/>
      <w:szCs w:val="16"/>
    </w:rPr>
  </w:style>
  <w:style w:type="character" w:customStyle="1" w:styleId="mi">
    <w:name w:val="mi"/>
    <w:basedOn w:val="DefaultParagraphFont"/>
    <w:rsid w:val="00BD6868"/>
  </w:style>
  <w:style w:type="character" w:customStyle="1" w:styleId="mo">
    <w:name w:val="mo"/>
    <w:basedOn w:val="DefaultParagraphFont"/>
    <w:rsid w:val="00BD6868"/>
  </w:style>
  <w:style w:type="character" w:customStyle="1" w:styleId="mtext">
    <w:name w:val="mtext"/>
    <w:basedOn w:val="DefaultParagraphFont"/>
    <w:rsid w:val="00BD6868"/>
  </w:style>
  <w:style w:type="character" w:customStyle="1" w:styleId="fig-label1">
    <w:name w:val="fig-label1"/>
    <w:basedOn w:val="DefaultParagraphFont"/>
    <w:rsid w:val="00BD6868"/>
    <w:rPr>
      <w:b/>
      <w:bCs/>
    </w:rPr>
  </w:style>
  <w:style w:type="paragraph" w:styleId="NormalWeb">
    <w:name w:val="Normal (Web)"/>
    <w:basedOn w:val="Normal"/>
    <w:uiPriority w:val="99"/>
    <w:semiHidden/>
    <w:unhideWhenUsed/>
    <w:rsid w:val="00BD6868"/>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hit">
    <w:name w:val="hit"/>
    <w:basedOn w:val="DefaultParagraphFont"/>
    <w:rsid w:val="00BD6868"/>
  </w:style>
  <w:style w:type="paragraph" w:styleId="TOC4">
    <w:name w:val="toc 4"/>
    <w:basedOn w:val="Normal"/>
    <w:next w:val="Normal"/>
    <w:autoRedefine/>
    <w:uiPriority w:val="39"/>
    <w:unhideWhenUsed/>
    <w:rsid w:val="00BD6868"/>
    <w:pPr>
      <w:spacing w:after="100"/>
      <w:ind w:left="660"/>
    </w:pPr>
    <w:rPr>
      <w:rFonts w:eastAsiaTheme="minorEastAsia"/>
      <w:lang w:val="en-US" w:eastAsia="en-GB" w:bidi="en-US"/>
    </w:rPr>
  </w:style>
  <w:style w:type="paragraph" w:styleId="TOC5">
    <w:name w:val="toc 5"/>
    <w:basedOn w:val="Normal"/>
    <w:next w:val="Normal"/>
    <w:autoRedefine/>
    <w:uiPriority w:val="39"/>
    <w:unhideWhenUsed/>
    <w:rsid w:val="00BD6868"/>
    <w:pPr>
      <w:spacing w:after="100"/>
      <w:ind w:left="880"/>
    </w:pPr>
    <w:rPr>
      <w:rFonts w:eastAsiaTheme="minorEastAsia"/>
      <w:lang w:val="en-US" w:eastAsia="en-GB" w:bidi="en-US"/>
    </w:rPr>
  </w:style>
  <w:style w:type="paragraph" w:styleId="TOC6">
    <w:name w:val="toc 6"/>
    <w:basedOn w:val="Normal"/>
    <w:next w:val="Normal"/>
    <w:autoRedefine/>
    <w:uiPriority w:val="39"/>
    <w:unhideWhenUsed/>
    <w:rsid w:val="00BD6868"/>
    <w:pPr>
      <w:spacing w:after="100"/>
      <w:ind w:left="1100"/>
    </w:pPr>
    <w:rPr>
      <w:rFonts w:eastAsiaTheme="minorEastAsia"/>
      <w:lang w:val="en-US" w:eastAsia="en-GB" w:bidi="en-US"/>
    </w:rPr>
  </w:style>
  <w:style w:type="paragraph" w:styleId="TOC7">
    <w:name w:val="toc 7"/>
    <w:basedOn w:val="Normal"/>
    <w:next w:val="Normal"/>
    <w:autoRedefine/>
    <w:uiPriority w:val="39"/>
    <w:unhideWhenUsed/>
    <w:rsid w:val="00BD6868"/>
    <w:pPr>
      <w:spacing w:after="100"/>
      <w:ind w:left="1320"/>
    </w:pPr>
    <w:rPr>
      <w:rFonts w:eastAsiaTheme="minorEastAsia"/>
      <w:lang w:val="en-US" w:eastAsia="en-GB" w:bidi="en-US"/>
    </w:rPr>
  </w:style>
  <w:style w:type="paragraph" w:styleId="TOC8">
    <w:name w:val="toc 8"/>
    <w:basedOn w:val="Normal"/>
    <w:next w:val="Normal"/>
    <w:autoRedefine/>
    <w:uiPriority w:val="39"/>
    <w:unhideWhenUsed/>
    <w:rsid w:val="00BD6868"/>
    <w:pPr>
      <w:spacing w:after="100"/>
      <w:ind w:left="1540"/>
    </w:pPr>
    <w:rPr>
      <w:rFonts w:eastAsiaTheme="minorEastAsia"/>
      <w:lang w:val="en-US" w:eastAsia="en-GB" w:bidi="en-US"/>
    </w:rPr>
  </w:style>
  <w:style w:type="paragraph" w:styleId="TOC9">
    <w:name w:val="toc 9"/>
    <w:basedOn w:val="Normal"/>
    <w:next w:val="Normal"/>
    <w:autoRedefine/>
    <w:uiPriority w:val="39"/>
    <w:unhideWhenUsed/>
    <w:rsid w:val="00BD6868"/>
    <w:pPr>
      <w:spacing w:after="100"/>
      <w:ind w:left="1760"/>
    </w:pPr>
    <w:rPr>
      <w:rFonts w:eastAsiaTheme="minorEastAsia"/>
      <w:lang w:val="en-US" w:eastAsia="en-GB" w:bidi="en-US"/>
    </w:rPr>
  </w:style>
  <w:style w:type="character" w:customStyle="1" w:styleId="hit21">
    <w:name w:val="hit_21"/>
    <w:basedOn w:val="DefaultParagraphFont"/>
    <w:rsid w:val="00BD6868"/>
    <w:rPr>
      <w:b/>
      <w:bCs/>
      <w:color w:val="CA0000"/>
    </w:rPr>
  </w:style>
  <w:style w:type="paragraph" w:styleId="Subtitle">
    <w:name w:val="Subtitle"/>
    <w:basedOn w:val="Normal"/>
    <w:next w:val="Normal"/>
    <w:link w:val="SubtitleChar"/>
    <w:uiPriority w:val="11"/>
    <w:qFormat/>
    <w:rsid w:val="00BD6868"/>
    <w:pPr>
      <w:spacing w:after="600"/>
    </w:pPr>
    <w:rPr>
      <w:rFonts w:asciiTheme="majorHAnsi" w:eastAsiaTheme="majorEastAsia" w:hAnsiTheme="majorHAnsi" w:cstheme="majorBidi"/>
      <w:i/>
      <w:iCs/>
      <w:spacing w:val="13"/>
      <w:sz w:val="24"/>
      <w:szCs w:val="24"/>
      <w:lang w:val="en-US" w:bidi="en-US"/>
    </w:rPr>
  </w:style>
  <w:style w:type="character" w:customStyle="1" w:styleId="SubtitleChar">
    <w:name w:val="Subtitle Char"/>
    <w:basedOn w:val="DefaultParagraphFont"/>
    <w:link w:val="Subtitle"/>
    <w:uiPriority w:val="11"/>
    <w:rsid w:val="00BD6868"/>
    <w:rPr>
      <w:rFonts w:asciiTheme="majorHAnsi" w:eastAsiaTheme="majorEastAsia" w:hAnsiTheme="majorHAnsi" w:cstheme="majorBidi"/>
      <w:i/>
      <w:iCs/>
      <w:spacing w:val="13"/>
      <w:sz w:val="24"/>
      <w:szCs w:val="24"/>
      <w:lang w:val="en-US" w:bidi="en-US"/>
    </w:rPr>
  </w:style>
  <w:style w:type="paragraph" w:styleId="Quote">
    <w:name w:val="Quote"/>
    <w:basedOn w:val="Normal"/>
    <w:next w:val="Normal"/>
    <w:link w:val="QuoteChar"/>
    <w:uiPriority w:val="29"/>
    <w:qFormat/>
    <w:rsid w:val="00BD6868"/>
    <w:pPr>
      <w:spacing w:before="200" w:after="0"/>
      <w:ind w:left="360" w:right="360"/>
    </w:pPr>
    <w:rPr>
      <w:rFonts w:eastAsiaTheme="minorEastAsia"/>
      <w:i/>
      <w:iCs/>
      <w:lang w:val="en-US" w:bidi="en-US"/>
    </w:rPr>
  </w:style>
  <w:style w:type="character" w:customStyle="1" w:styleId="QuoteChar">
    <w:name w:val="Quote Char"/>
    <w:basedOn w:val="DefaultParagraphFont"/>
    <w:link w:val="Quote"/>
    <w:uiPriority w:val="29"/>
    <w:rsid w:val="00BD6868"/>
    <w:rPr>
      <w:rFonts w:eastAsiaTheme="minorEastAsia"/>
      <w:i/>
      <w:iCs/>
      <w:lang w:val="en-US" w:bidi="en-US"/>
    </w:rPr>
  </w:style>
  <w:style w:type="paragraph" w:styleId="IntenseQuote">
    <w:name w:val="Intense Quote"/>
    <w:basedOn w:val="Normal"/>
    <w:next w:val="Normal"/>
    <w:link w:val="IntenseQuoteChar"/>
    <w:uiPriority w:val="30"/>
    <w:qFormat/>
    <w:rsid w:val="00BD6868"/>
    <w:pPr>
      <w:pBdr>
        <w:bottom w:val="single" w:sz="4" w:space="1" w:color="auto"/>
      </w:pBdr>
      <w:spacing w:before="200" w:after="280"/>
      <w:ind w:left="1008" w:right="1152"/>
      <w:jc w:val="both"/>
    </w:pPr>
    <w:rPr>
      <w:rFonts w:eastAsiaTheme="minorEastAsia"/>
      <w:b/>
      <w:bCs/>
      <w:i/>
      <w:iCs/>
      <w:lang w:val="en-US" w:bidi="en-US"/>
    </w:rPr>
  </w:style>
  <w:style w:type="character" w:customStyle="1" w:styleId="IntenseQuoteChar">
    <w:name w:val="Intense Quote Char"/>
    <w:basedOn w:val="DefaultParagraphFont"/>
    <w:link w:val="IntenseQuote"/>
    <w:uiPriority w:val="30"/>
    <w:rsid w:val="00BD6868"/>
    <w:rPr>
      <w:rFonts w:eastAsiaTheme="minorEastAsia"/>
      <w:b/>
      <w:bCs/>
      <w:i/>
      <w:iCs/>
      <w:lang w:val="en-US" w:bidi="en-US"/>
    </w:rPr>
  </w:style>
  <w:style w:type="character" w:styleId="SubtleEmphasis">
    <w:name w:val="Subtle Emphasis"/>
    <w:uiPriority w:val="19"/>
    <w:qFormat/>
    <w:rsid w:val="00BD6868"/>
    <w:rPr>
      <w:i/>
      <w:iCs/>
    </w:rPr>
  </w:style>
  <w:style w:type="character" w:styleId="IntenseEmphasis">
    <w:name w:val="Intense Emphasis"/>
    <w:uiPriority w:val="21"/>
    <w:qFormat/>
    <w:rsid w:val="00BD6868"/>
    <w:rPr>
      <w:b/>
      <w:bCs/>
    </w:rPr>
  </w:style>
  <w:style w:type="character" w:styleId="SubtleReference">
    <w:name w:val="Subtle Reference"/>
    <w:uiPriority w:val="31"/>
    <w:qFormat/>
    <w:rsid w:val="00BD6868"/>
    <w:rPr>
      <w:smallCaps/>
    </w:rPr>
  </w:style>
  <w:style w:type="character" w:styleId="IntenseReference">
    <w:name w:val="Intense Reference"/>
    <w:uiPriority w:val="32"/>
    <w:qFormat/>
    <w:rsid w:val="00BD6868"/>
    <w:rPr>
      <w:smallCaps/>
      <w:spacing w:val="5"/>
      <w:u w:val="single"/>
    </w:rPr>
  </w:style>
  <w:style w:type="character" w:styleId="BookTitle">
    <w:name w:val="Book Title"/>
    <w:uiPriority w:val="33"/>
    <w:qFormat/>
    <w:rsid w:val="00BD6868"/>
    <w:rPr>
      <w:i/>
      <w:iCs/>
      <w:smallCaps/>
      <w:spacing w:val="5"/>
    </w:rPr>
  </w:style>
  <w:style w:type="character" w:customStyle="1" w:styleId="referencetext">
    <w:name w:val="referencetext"/>
    <w:basedOn w:val="DefaultParagraphFont"/>
    <w:rsid w:val="00BD6868"/>
  </w:style>
  <w:style w:type="character" w:customStyle="1" w:styleId="nbapihighlight">
    <w:name w:val="nbapihighlight"/>
    <w:basedOn w:val="DefaultParagraphFont"/>
    <w:rsid w:val="00BD6868"/>
  </w:style>
  <w:style w:type="character" w:customStyle="1" w:styleId="refpreview">
    <w:name w:val="refpreview"/>
    <w:basedOn w:val="DefaultParagraphFont"/>
    <w:rsid w:val="00BD6868"/>
  </w:style>
  <w:style w:type="paragraph" w:customStyle="1" w:styleId="Default">
    <w:name w:val="Default"/>
    <w:rsid w:val="005802EC"/>
    <w:pPr>
      <w:widowControl w:val="0"/>
      <w:autoSpaceDE w:val="0"/>
      <w:autoSpaceDN w:val="0"/>
      <w:adjustRightInd w:val="0"/>
      <w:spacing w:after="0" w:line="240" w:lineRule="auto"/>
    </w:pPr>
    <w:rPr>
      <w:rFonts w:ascii="TUOS Stephenson" w:eastAsia="Times New Roman" w:hAnsi="TUOS Stephenson" w:cs="TUOS Stephenson"/>
      <w:color w:val="000000"/>
      <w:sz w:val="24"/>
      <w:szCs w:val="24"/>
      <w:lang w:eastAsia="en-GB"/>
    </w:rPr>
  </w:style>
  <w:style w:type="character" w:customStyle="1" w:styleId="slug-doi-wrapper">
    <w:name w:val="slug-doi-wrapper"/>
    <w:basedOn w:val="DefaultParagraphFont"/>
    <w:rsid w:val="00FE3605"/>
  </w:style>
  <w:style w:type="character" w:customStyle="1" w:styleId="slug-doi">
    <w:name w:val="slug-doi"/>
    <w:basedOn w:val="DefaultParagraphFont"/>
    <w:rsid w:val="00FE3605"/>
  </w:style>
  <w:style w:type="paragraph" w:customStyle="1" w:styleId="tightenable">
    <w:name w:val="tightenable"/>
    <w:basedOn w:val="Normal"/>
    <w:rsid w:val="003F04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F3296D"/>
  </w:style>
</w:styles>
</file>

<file path=word/webSettings.xml><?xml version="1.0" encoding="utf-8"?>
<w:webSettings xmlns:r="http://schemas.openxmlformats.org/officeDocument/2006/relationships" xmlns:w="http://schemas.openxmlformats.org/wordprocessingml/2006/main">
  <w:divs>
    <w:div w:id="3552237">
      <w:bodyDiv w:val="1"/>
      <w:marLeft w:val="0"/>
      <w:marRight w:val="0"/>
      <w:marTop w:val="0"/>
      <w:marBottom w:val="0"/>
      <w:divBdr>
        <w:top w:val="none" w:sz="0" w:space="0" w:color="auto"/>
        <w:left w:val="none" w:sz="0" w:space="0" w:color="auto"/>
        <w:bottom w:val="none" w:sz="0" w:space="0" w:color="auto"/>
        <w:right w:val="none" w:sz="0" w:space="0" w:color="auto"/>
      </w:divBdr>
      <w:divsChild>
        <w:div w:id="351999337">
          <w:marLeft w:val="432"/>
          <w:marRight w:val="0"/>
          <w:marTop w:val="120"/>
          <w:marBottom w:val="0"/>
          <w:divBdr>
            <w:top w:val="none" w:sz="0" w:space="0" w:color="auto"/>
            <w:left w:val="none" w:sz="0" w:space="0" w:color="auto"/>
            <w:bottom w:val="none" w:sz="0" w:space="0" w:color="auto"/>
            <w:right w:val="none" w:sz="0" w:space="0" w:color="auto"/>
          </w:divBdr>
        </w:div>
        <w:div w:id="1817607350">
          <w:marLeft w:val="432"/>
          <w:marRight w:val="0"/>
          <w:marTop w:val="120"/>
          <w:marBottom w:val="0"/>
          <w:divBdr>
            <w:top w:val="none" w:sz="0" w:space="0" w:color="auto"/>
            <w:left w:val="none" w:sz="0" w:space="0" w:color="auto"/>
            <w:bottom w:val="none" w:sz="0" w:space="0" w:color="auto"/>
            <w:right w:val="none" w:sz="0" w:space="0" w:color="auto"/>
          </w:divBdr>
        </w:div>
      </w:divsChild>
    </w:div>
    <w:div w:id="134564731">
      <w:bodyDiv w:val="1"/>
      <w:marLeft w:val="0"/>
      <w:marRight w:val="0"/>
      <w:marTop w:val="0"/>
      <w:marBottom w:val="0"/>
      <w:divBdr>
        <w:top w:val="none" w:sz="0" w:space="0" w:color="auto"/>
        <w:left w:val="none" w:sz="0" w:space="0" w:color="auto"/>
        <w:bottom w:val="none" w:sz="0" w:space="0" w:color="auto"/>
        <w:right w:val="none" w:sz="0" w:space="0" w:color="auto"/>
      </w:divBdr>
    </w:div>
    <w:div w:id="140579792">
      <w:bodyDiv w:val="1"/>
      <w:marLeft w:val="0"/>
      <w:marRight w:val="0"/>
      <w:marTop w:val="0"/>
      <w:marBottom w:val="0"/>
      <w:divBdr>
        <w:top w:val="none" w:sz="0" w:space="0" w:color="auto"/>
        <w:left w:val="none" w:sz="0" w:space="0" w:color="auto"/>
        <w:bottom w:val="none" w:sz="0" w:space="0" w:color="auto"/>
        <w:right w:val="none" w:sz="0" w:space="0" w:color="auto"/>
      </w:divBdr>
    </w:div>
    <w:div w:id="148524271">
      <w:bodyDiv w:val="1"/>
      <w:marLeft w:val="0"/>
      <w:marRight w:val="0"/>
      <w:marTop w:val="0"/>
      <w:marBottom w:val="0"/>
      <w:divBdr>
        <w:top w:val="none" w:sz="0" w:space="0" w:color="auto"/>
        <w:left w:val="none" w:sz="0" w:space="0" w:color="auto"/>
        <w:bottom w:val="none" w:sz="0" w:space="0" w:color="auto"/>
        <w:right w:val="none" w:sz="0" w:space="0" w:color="auto"/>
      </w:divBdr>
    </w:div>
    <w:div w:id="262765169">
      <w:bodyDiv w:val="1"/>
      <w:marLeft w:val="0"/>
      <w:marRight w:val="0"/>
      <w:marTop w:val="0"/>
      <w:marBottom w:val="0"/>
      <w:divBdr>
        <w:top w:val="none" w:sz="0" w:space="0" w:color="auto"/>
        <w:left w:val="none" w:sz="0" w:space="0" w:color="auto"/>
        <w:bottom w:val="none" w:sz="0" w:space="0" w:color="auto"/>
        <w:right w:val="none" w:sz="0" w:space="0" w:color="auto"/>
      </w:divBdr>
      <w:divsChild>
        <w:div w:id="1084036762">
          <w:marLeft w:val="432"/>
          <w:marRight w:val="0"/>
          <w:marTop w:val="120"/>
          <w:marBottom w:val="0"/>
          <w:divBdr>
            <w:top w:val="none" w:sz="0" w:space="0" w:color="auto"/>
            <w:left w:val="none" w:sz="0" w:space="0" w:color="auto"/>
            <w:bottom w:val="none" w:sz="0" w:space="0" w:color="auto"/>
            <w:right w:val="none" w:sz="0" w:space="0" w:color="auto"/>
          </w:divBdr>
        </w:div>
      </w:divsChild>
    </w:div>
    <w:div w:id="360671910">
      <w:bodyDiv w:val="1"/>
      <w:marLeft w:val="0"/>
      <w:marRight w:val="0"/>
      <w:marTop w:val="0"/>
      <w:marBottom w:val="0"/>
      <w:divBdr>
        <w:top w:val="none" w:sz="0" w:space="0" w:color="auto"/>
        <w:left w:val="none" w:sz="0" w:space="0" w:color="auto"/>
        <w:bottom w:val="none" w:sz="0" w:space="0" w:color="auto"/>
        <w:right w:val="none" w:sz="0" w:space="0" w:color="auto"/>
      </w:divBdr>
    </w:div>
    <w:div w:id="394935820">
      <w:bodyDiv w:val="1"/>
      <w:marLeft w:val="0"/>
      <w:marRight w:val="0"/>
      <w:marTop w:val="0"/>
      <w:marBottom w:val="0"/>
      <w:divBdr>
        <w:top w:val="none" w:sz="0" w:space="0" w:color="auto"/>
        <w:left w:val="none" w:sz="0" w:space="0" w:color="auto"/>
        <w:bottom w:val="none" w:sz="0" w:space="0" w:color="auto"/>
        <w:right w:val="none" w:sz="0" w:space="0" w:color="auto"/>
      </w:divBdr>
    </w:div>
    <w:div w:id="503202808">
      <w:bodyDiv w:val="1"/>
      <w:marLeft w:val="0"/>
      <w:marRight w:val="0"/>
      <w:marTop w:val="0"/>
      <w:marBottom w:val="0"/>
      <w:divBdr>
        <w:top w:val="none" w:sz="0" w:space="0" w:color="auto"/>
        <w:left w:val="none" w:sz="0" w:space="0" w:color="auto"/>
        <w:bottom w:val="none" w:sz="0" w:space="0" w:color="auto"/>
        <w:right w:val="none" w:sz="0" w:space="0" w:color="auto"/>
      </w:divBdr>
    </w:div>
    <w:div w:id="612517385">
      <w:bodyDiv w:val="1"/>
      <w:marLeft w:val="0"/>
      <w:marRight w:val="0"/>
      <w:marTop w:val="0"/>
      <w:marBottom w:val="0"/>
      <w:divBdr>
        <w:top w:val="none" w:sz="0" w:space="0" w:color="auto"/>
        <w:left w:val="none" w:sz="0" w:space="0" w:color="auto"/>
        <w:bottom w:val="none" w:sz="0" w:space="0" w:color="auto"/>
        <w:right w:val="none" w:sz="0" w:space="0" w:color="auto"/>
      </w:divBdr>
    </w:div>
    <w:div w:id="623582715">
      <w:bodyDiv w:val="1"/>
      <w:marLeft w:val="0"/>
      <w:marRight w:val="0"/>
      <w:marTop w:val="0"/>
      <w:marBottom w:val="0"/>
      <w:divBdr>
        <w:top w:val="none" w:sz="0" w:space="0" w:color="auto"/>
        <w:left w:val="none" w:sz="0" w:space="0" w:color="auto"/>
        <w:bottom w:val="none" w:sz="0" w:space="0" w:color="auto"/>
        <w:right w:val="none" w:sz="0" w:space="0" w:color="auto"/>
      </w:divBdr>
      <w:divsChild>
        <w:div w:id="989987658">
          <w:marLeft w:val="0"/>
          <w:marRight w:val="0"/>
          <w:marTop w:val="0"/>
          <w:marBottom w:val="0"/>
          <w:divBdr>
            <w:top w:val="none" w:sz="0" w:space="0" w:color="auto"/>
            <w:left w:val="none" w:sz="0" w:space="0" w:color="auto"/>
            <w:bottom w:val="none" w:sz="0" w:space="0" w:color="auto"/>
            <w:right w:val="none" w:sz="0" w:space="0" w:color="auto"/>
          </w:divBdr>
        </w:div>
        <w:div w:id="1191650981">
          <w:marLeft w:val="0"/>
          <w:marRight w:val="0"/>
          <w:marTop w:val="0"/>
          <w:marBottom w:val="0"/>
          <w:divBdr>
            <w:top w:val="none" w:sz="0" w:space="0" w:color="auto"/>
            <w:left w:val="none" w:sz="0" w:space="0" w:color="auto"/>
            <w:bottom w:val="none" w:sz="0" w:space="0" w:color="auto"/>
            <w:right w:val="none" w:sz="0" w:space="0" w:color="auto"/>
          </w:divBdr>
        </w:div>
      </w:divsChild>
    </w:div>
    <w:div w:id="883371525">
      <w:bodyDiv w:val="1"/>
      <w:marLeft w:val="0"/>
      <w:marRight w:val="0"/>
      <w:marTop w:val="0"/>
      <w:marBottom w:val="0"/>
      <w:divBdr>
        <w:top w:val="none" w:sz="0" w:space="0" w:color="auto"/>
        <w:left w:val="none" w:sz="0" w:space="0" w:color="auto"/>
        <w:bottom w:val="none" w:sz="0" w:space="0" w:color="auto"/>
        <w:right w:val="none" w:sz="0" w:space="0" w:color="auto"/>
      </w:divBdr>
    </w:div>
    <w:div w:id="1077899394">
      <w:bodyDiv w:val="1"/>
      <w:marLeft w:val="0"/>
      <w:marRight w:val="0"/>
      <w:marTop w:val="0"/>
      <w:marBottom w:val="0"/>
      <w:divBdr>
        <w:top w:val="none" w:sz="0" w:space="0" w:color="auto"/>
        <w:left w:val="none" w:sz="0" w:space="0" w:color="auto"/>
        <w:bottom w:val="none" w:sz="0" w:space="0" w:color="auto"/>
        <w:right w:val="none" w:sz="0" w:space="0" w:color="auto"/>
      </w:divBdr>
    </w:div>
    <w:div w:id="1085881932">
      <w:bodyDiv w:val="1"/>
      <w:marLeft w:val="0"/>
      <w:marRight w:val="0"/>
      <w:marTop w:val="0"/>
      <w:marBottom w:val="0"/>
      <w:divBdr>
        <w:top w:val="none" w:sz="0" w:space="0" w:color="auto"/>
        <w:left w:val="none" w:sz="0" w:space="0" w:color="auto"/>
        <w:bottom w:val="none" w:sz="0" w:space="0" w:color="auto"/>
        <w:right w:val="none" w:sz="0" w:space="0" w:color="auto"/>
      </w:divBdr>
    </w:div>
    <w:div w:id="1176116683">
      <w:bodyDiv w:val="1"/>
      <w:marLeft w:val="0"/>
      <w:marRight w:val="0"/>
      <w:marTop w:val="0"/>
      <w:marBottom w:val="0"/>
      <w:divBdr>
        <w:top w:val="none" w:sz="0" w:space="0" w:color="auto"/>
        <w:left w:val="none" w:sz="0" w:space="0" w:color="auto"/>
        <w:bottom w:val="none" w:sz="0" w:space="0" w:color="auto"/>
        <w:right w:val="none" w:sz="0" w:space="0" w:color="auto"/>
      </w:divBdr>
    </w:div>
    <w:div w:id="1219123187">
      <w:bodyDiv w:val="1"/>
      <w:marLeft w:val="0"/>
      <w:marRight w:val="0"/>
      <w:marTop w:val="0"/>
      <w:marBottom w:val="0"/>
      <w:divBdr>
        <w:top w:val="none" w:sz="0" w:space="0" w:color="auto"/>
        <w:left w:val="none" w:sz="0" w:space="0" w:color="auto"/>
        <w:bottom w:val="none" w:sz="0" w:space="0" w:color="auto"/>
        <w:right w:val="none" w:sz="0" w:space="0" w:color="auto"/>
      </w:divBdr>
    </w:div>
    <w:div w:id="1286079955">
      <w:bodyDiv w:val="1"/>
      <w:marLeft w:val="0"/>
      <w:marRight w:val="0"/>
      <w:marTop w:val="0"/>
      <w:marBottom w:val="0"/>
      <w:divBdr>
        <w:top w:val="none" w:sz="0" w:space="0" w:color="auto"/>
        <w:left w:val="none" w:sz="0" w:space="0" w:color="auto"/>
        <w:bottom w:val="none" w:sz="0" w:space="0" w:color="auto"/>
        <w:right w:val="none" w:sz="0" w:space="0" w:color="auto"/>
      </w:divBdr>
      <w:divsChild>
        <w:div w:id="113260238">
          <w:marLeft w:val="547"/>
          <w:marRight w:val="0"/>
          <w:marTop w:val="125"/>
          <w:marBottom w:val="0"/>
          <w:divBdr>
            <w:top w:val="none" w:sz="0" w:space="0" w:color="auto"/>
            <w:left w:val="none" w:sz="0" w:space="0" w:color="auto"/>
            <w:bottom w:val="none" w:sz="0" w:space="0" w:color="auto"/>
            <w:right w:val="none" w:sz="0" w:space="0" w:color="auto"/>
          </w:divBdr>
        </w:div>
        <w:div w:id="264923058">
          <w:marLeft w:val="547"/>
          <w:marRight w:val="0"/>
          <w:marTop w:val="125"/>
          <w:marBottom w:val="0"/>
          <w:divBdr>
            <w:top w:val="none" w:sz="0" w:space="0" w:color="auto"/>
            <w:left w:val="none" w:sz="0" w:space="0" w:color="auto"/>
            <w:bottom w:val="none" w:sz="0" w:space="0" w:color="auto"/>
            <w:right w:val="none" w:sz="0" w:space="0" w:color="auto"/>
          </w:divBdr>
        </w:div>
        <w:div w:id="394741123">
          <w:marLeft w:val="547"/>
          <w:marRight w:val="0"/>
          <w:marTop w:val="125"/>
          <w:marBottom w:val="0"/>
          <w:divBdr>
            <w:top w:val="none" w:sz="0" w:space="0" w:color="auto"/>
            <w:left w:val="none" w:sz="0" w:space="0" w:color="auto"/>
            <w:bottom w:val="none" w:sz="0" w:space="0" w:color="auto"/>
            <w:right w:val="none" w:sz="0" w:space="0" w:color="auto"/>
          </w:divBdr>
        </w:div>
        <w:div w:id="1851602397">
          <w:marLeft w:val="547"/>
          <w:marRight w:val="0"/>
          <w:marTop w:val="125"/>
          <w:marBottom w:val="0"/>
          <w:divBdr>
            <w:top w:val="none" w:sz="0" w:space="0" w:color="auto"/>
            <w:left w:val="none" w:sz="0" w:space="0" w:color="auto"/>
            <w:bottom w:val="none" w:sz="0" w:space="0" w:color="auto"/>
            <w:right w:val="none" w:sz="0" w:space="0" w:color="auto"/>
          </w:divBdr>
        </w:div>
      </w:divsChild>
    </w:div>
    <w:div w:id="1366902703">
      <w:bodyDiv w:val="1"/>
      <w:marLeft w:val="0"/>
      <w:marRight w:val="0"/>
      <w:marTop w:val="0"/>
      <w:marBottom w:val="0"/>
      <w:divBdr>
        <w:top w:val="none" w:sz="0" w:space="0" w:color="auto"/>
        <w:left w:val="none" w:sz="0" w:space="0" w:color="auto"/>
        <w:bottom w:val="none" w:sz="0" w:space="0" w:color="auto"/>
        <w:right w:val="none" w:sz="0" w:space="0" w:color="auto"/>
      </w:divBdr>
      <w:divsChild>
        <w:div w:id="259921230">
          <w:marLeft w:val="547"/>
          <w:marRight w:val="0"/>
          <w:marTop w:val="120"/>
          <w:marBottom w:val="0"/>
          <w:divBdr>
            <w:top w:val="none" w:sz="0" w:space="0" w:color="auto"/>
            <w:left w:val="none" w:sz="0" w:space="0" w:color="auto"/>
            <w:bottom w:val="none" w:sz="0" w:space="0" w:color="auto"/>
            <w:right w:val="none" w:sz="0" w:space="0" w:color="auto"/>
          </w:divBdr>
        </w:div>
      </w:divsChild>
    </w:div>
    <w:div w:id="1493715674">
      <w:bodyDiv w:val="1"/>
      <w:marLeft w:val="0"/>
      <w:marRight w:val="0"/>
      <w:marTop w:val="0"/>
      <w:marBottom w:val="0"/>
      <w:divBdr>
        <w:top w:val="none" w:sz="0" w:space="0" w:color="auto"/>
        <w:left w:val="none" w:sz="0" w:space="0" w:color="auto"/>
        <w:bottom w:val="none" w:sz="0" w:space="0" w:color="auto"/>
        <w:right w:val="none" w:sz="0" w:space="0" w:color="auto"/>
      </w:divBdr>
    </w:div>
    <w:div w:id="19063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iencedirect.com/science?_ob=RedirectURL&amp;_method=externObjLink&amp;_locator=url&amp;_issn=10538119&amp;_origin=article&amp;_zone=art_page&amp;_plusSign=%2B&amp;_targetURL=http%253A%252F%252Fwww.fil.ion.ucl.ac.uk%252Fspm" TargetMode="External"/><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audacity.sourceforge.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tiff"/><Relationship Id="rId25" Type="http://schemas.openxmlformats.org/officeDocument/2006/relationships/hyperlink" Target="http://www.audacity.sourceforge.net"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eurobs.com" TargetMode="External"/><Relationship Id="rId5" Type="http://schemas.openxmlformats.org/officeDocument/2006/relationships/webSettings" Target="webSettings.xml"/><Relationship Id="rId15" Type="http://schemas.openxmlformats.org/officeDocument/2006/relationships/hyperlink" Target="http://www.audacity.sourceforge.net" TargetMode="External"/><Relationship Id="rId23" Type="http://schemas.openxmlformats.org/officeDocument/2006/relationships/image" Target="media/image13.tiff"/><Relationship Id="rId28" Type="http://schemas.openxmlformats.org/officeDocument/2006/relationships/image" Target="media/image16.tiff"/><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tiff"/><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8A5F3-7DFF-4F3B-9CB2-F1B0322FB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178</Pages>
  <Words>101825</Words>
  <Characters>580404</Characters>
  <Application>Microsoft Office Word</Application>
  <DocSecurity>0</DocSecurity>
  <Lines>4836</Lines>
  <Paragraphs>1361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680868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nick789uk</dc:creator>
  <cp:lastModifiedBy>nick</cp:lastModifiedBy>
  <cp:revision>44</cp:revision>
  <cp:lastPrinted>2013-01-15T22:14:00Z</cp:lastPrinted>
  <dcterms:created xsi:type="dcterms:W3CDTF">2012-12-09T18:41:00Z</dcterms:created>
  <dcterms:modified xsi:type="dcterms:W3CDTF">2013-01-15T22:14:00Z</dcterms:modified>
</cp:coreProperties>
</file>