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35222" w14:textId="77777777" w:rsidR="003A508B" w:rsidRPr="003A508B" w:rsidRDefault="003A508B" w:rsidP="003A508B">
      <w:pPr>
        <w:spacing w:line="360" w:lineRule="auto"/>
        <w:jc w:val="center"/>
        <w:rPr>
          <w:rFonts w:ascii="Arial" w:eastAsiaTheme="minorEastAsia" w:hAnsi="Arial" w:cs="Arial"/>
          <w:color w:val="002060"/>
          <w:sz w:val="24"/>
          <w:szCs w:val="24"/>
          <w:shd w:val="clear" w:color="auto" w:fill="FFFFFF"/>
          <w:lang w:eastAsia="zh-CN"/>
        </w:rPr>
      </w:pPr>
      <w:bookmarkStart w:id="0" w:name="_Hlk142300131"/>
      <w:bookmarkStart w:id="1" w:name="_Hlk117003202"/>
      <w:bookmarkEnd w:id="0"/>
      <w:r w:rsidRPr="003A508B">
        <w:rPr>
          <w:rFonts w:ascii="Calibri" w:hAnsi="Calibri" w:cs="Times"/>
          <w:noProof/>
          <w:lang w:eastAsia="zh-CN"/>
        </w:rPr>
        <w:drawing>
          <wp:inline distT="0" distB="0" distL="0" distR="0" wp14:anchorId="77D5B42F" wp14:editId="5C6E5427">
            <wp:extent cx="3603514" cy="1016622"/>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32471" cy="1053003"/>
                    </a:xfrm>
                    <a:prstGeom prst="rect">
                      <a:avLst/>
                    </a:prstGeom>
                  </pic:spPr>
                </pic:pic>
              </a:graphicData>
            </a:graphic>
          </wp:inline>
        </w:drawing>
      </w:r>
    </w:p>
    <w:p w14:paraId="25D2A830" w14:textId="77777777" w:rsidR="003A508B" w:rsidRPr="003A508B" w:rsidRDefault="003A508B" w:rsidP="003A508B">
      <w:pPr>
        <w:spacing w:line="360" w:lineRule="auto"/>
        <w:jc w:val="center"/>
        <w:rPr>
          <w:rFonts w:ascii="Arial" w:eastAsiaTheme="minorEastAsia" w:hAnsi="Arial" w:cs="Arial"/>
          <w:color w:val="002060"/>
          <w:sz w:val="24"/>
          <w:szCs w:val="24"/>
          <w:shd w:val="clear" w:color="auto" w:fill="FFFFFF"/>
          <w:lang w:eastAsia="zh-CN"/>
        </w:rPr>
      </w:pPr>
    </w:p>
    <w:p w14:paraId="1D8AF801" w14:textId="77777777" w:rsidR="003A508B" w:rsidRPr="003A508B" w:rsidRDefault="003A508B" w:rsidP="003A508B">
      <w:pPr>
        <w:spacing w:line="360" w:lineRule="auto"/>
        <w:jc w:val="both"/>
        <w:rPr>
          <w:rFonts w:ascii="Arial" w:eastAsiaTheme="minorEastAsia" w:hAnsi="Arial" w:cs="Arial"/>
          <w:sz w:val="24"/>
          <w:szCs w:val="24"/>
          <w:shd w:val="clear" w:color="auto" w:fill="FFFFFF"/>
          <w:lang w:eastAsia="zh-CN"/>
        </w:rPr>
      </w:pPr>
    </w:p>
    <w:p w14:paraId="77590B89" w14:textId="72FBECE3" w:rsidR="003A508B" w:rsidRPr="00B1459E" w:rsidRDefault="003A508B" w:rsidP="003A508B">
      <w:pPr>
        <w:spacing w:line="360" w:lineRule="auto"/>
        <w:jc w:val="center"/>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J.C. Kayumba</w:t>
      </w:r>
    </w:p>
    <w:p w14:paraId="2E1C8A6C" w14:textId="77777777" w:rsidR="003A508B" w:rsidRPr="00B1459E" w:rsidRDefault="003A508B" w:rsidP="003A508B">
      <w:pPr>
        <w:spacing w:line="360" w:lineRule="auto"/>
        <w:jc w:val="center"/>
        <w:rPr>
          <w:rFonts w:ascii="Arial" w:eastAsiaTheme="minorEastAsia" w:hAnsi="Arial" w:cs="Arial"/>
          <w:color w:val="000000" w:themeColor="text1"/>
          <w:sz w:val="24"/>
          <w:szCs w:val="24"/>
          <w:shd w:val="clear" w:color="auto" w:fill="FFFFFF"/>
          <w:lang w:eastAsia="zh-CN"/>
        </w:rPr>
      </w:pPr>
    </w:p>
    <w:p w14:paraId="17F70A42" w14:textId="77777777" w:rsidR="003A508B" w:rsidRPr="00B1459E" w:rsidRDefault="003A508B" w:rsidP="003A508B">
      <w:pPr>
        <w:spacing w:line="360" w:lineRule="auto"/>
        <w:jc w:val="center"/>
        <w:rPr>
          <w:rFonts w:ascii="Arial" w:eastAsiaTheme="minorEastAsia" w:hAnsi="Arial" w:cs="Arial"/>
          <w:color w:val="000000" w:themeColor="text1"/>
          <w:sz w:val="24"/>
          <w:szCs w:val="24"/>
          <w:shd w:val="clear" w:color="auto" w:fill="FFFFFF"/>
          <w:lang w:eastAsia="zh-CN"/>
        </w:rPr>
      </w:pPr>
    </w:p>
    <w:p w14:paraId="7B514237" w14:textId="77777777" w:rsidR="003A508B" w:rsidRPr="00B1459E" w:rsidRDefault="003A508B" w:rsidP="003A508B">
      <w:pPr>
        <w:spacing w:line="360" w:lineRule="auto"/>
        <w:jc w:val="center"/>
        <w:rPr>
          <w:rFonts w:ascii="Arial" w:eastAsiaTheme="minorEastAsia" w:hAnsi="Arial" w:cs="Arial"/>
          <w:color w:val="000000" w:themeColor="text1"/>
          <w:sz w:val="24"/>
          <w:szCs w:val="24"/>
          <w:shd w:val="clear" w:color="auto" w:fill="FFFFFF"/>
          <w:lang w:eastAsia="zh-CN"/>
        </w:rPr>
      </w:pPr>
    </w:p>
    <w:p w14:paraId="776639AE"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bookmarkStart w:id="2" w:name="_Hlk66931985"/>
      <w:r w:rsidRPr="00B1459E">
        <w:rPr>
          <w:rFonts w:ascii="Arial" w:hAnsi="Arial" w:cs="Arial"/>
          <w:b/>
          <w:bCs/>
          <w:color w:val="000000" w:themeColor="text1"/>
          <w:sz w:val="24"/>
          <w:szCs w:val="24"/>
          <w:shd w:val="clear" w:color="auto" w:fill="FFFFFF"/>
        </w:rPr>
        <w:t>The role of radio in post-conflict society: the example of</w:t>
      </w:r>
    </w:p>
    <w:p w14:paraId="27BFB23C"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r w:rsidRPr="00B1459E">
        <w:rPr>
          <w:rFonts w:ascii="Arial" w:hAnsi="Arial" w:cs="Arial"/>
          <w:b/>
          <w:bCs/>
          <w:color w:val="000000" w:themeColor="text1"/>
          <w:sz w:val="24"/>
          <w:szCs w:val="24"/>
          <w:shd w:val="clear" w:color="auto" w:fill="FFFFFF"/>
        </w:rPr>
        <w:t>Radio Okapi in DR Congo and its coverage of the first three democratic</w:t>
      </w:r>
    </w:p>
    <w:p w14:paraId="0025828A" w14:textId="63308B3B"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r w:rsidRPr="00B1459E">
        <w:rPr>
          <w:rFonts w:ascii="Arial" w:hAnsi="Arial" w:cs="Arial"/>
          <w:b/>
          <w:bCs/>
          <w:color w:val="000000" w:themeColor="text1"/>
          <w:sz w:val="24"/>
          <w:szCs w:val="24"/>
          <w:shd w:val="clear" w:color="auto" w:fill="FFFFFF"/>
        </w:rPr>
        <w:t>elections of the country (2006, 2011 and 2018)</w:t>
      </w:r>
      <w:r w:rsidR="0071668D" w:rsidRPr="00B1459E">
        <w:rPr>
          <w:rFonts w:ascii="Arial" w:hAnsi="Arial" w:cs="Arial"/>
          <w:b/>
          <w:bCs/>
          <w:color w:val="000000" w:themeColor="text1"/>
          <w:sz w:val="24"/>
          <w:szCs w:val="24"/>
          <w:shd w:val="clear" w:color="auto" w:fill="FFFFFF"/>
        </w:rPr>
        <w:t>.</w:t>
      </w:r>
    </w:p>
    <w:p w14:paraId="3A0D9A56"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bookmarkEnd w:id="2"/>
    <w:p w14:paraId="36E6A38B"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491CEC9A"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75ADB95E"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24AD3ACB"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24B54A1A"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59E87E71"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 xml:space="preserve">A thesis submitted in </w:t>
      </w:r>
      <w:r w:rsidRPr="00B1459E">
        <w:rPr>
          <w:rFonts w:ascii="Arial" w:hAnsi="Arial" w:cs="Arial"/>
          <w:color w:val="000000" w:themeColor="text1"/>
          <w:sz w:val="24"/>
          <w:szCs w:val="24"/>
          <w:shd w:val="clear" w:color="auto" w:fill="FFFFFF"/>
        </w:rPr>
        <w:t xml:space="preserve">partial fulfilment of the requirements </w:t>
      </w:r>
      <w:r w:rsidRPr="00B1459E">
        <w:rPr>
          <w:rFonts w:ascii="Arial" w:hAnsi="Arial" w:cs="Arial"/>
          <w:color w:val="000000" w:themeColor="text1"/>
          <w:sz w:val="24"/>
          <w:szCs w:val="24"/>
        </w:rPr>
        <w:t>for the</w:t>
      </w:r>
    </w:p>
    <w:p w14:paraId="47479B54"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Degree of Doctor of Philosophy</w:t>
      </w:r>
    </w:p>
    <w:p w14:paraId="211EBD09" w14:textId="77777777" w:rsidR="003A508B" w:rsidRPr="00B1459E" w:rsidRDefault="003A508B" w:rsidP="003A508B">
      <w:pPr>
        <w:spacing w:after="0" w:line="240" w:lineRule="auto"/>
        <w:jc w:val="center"/>
        <w:rPr>
          <w:rFonts w:ascii="Arial" w:hAnsi="Arial" w:cs="Arial"/>
          <w:color w:val="000000" w:themeColor="text1"/>
          <w:sz w:val="24"/>
          <w:szCs w:val="24"/>
        </w:rPr>
      </w:pPr>
    </w:p>
    <w:p w14:paraId="3346BBBE" w14:textId="77777777" w:rsidR="003A508B" w:rsidRPr="00B1459E" w:rsidRDefault="003A508B" w:rsidP="003A508B">
      <w:pPr>
        <w:spacing w:after="0" w:line="240" w:lineRule="auto"/>
        <w:jc w:val="center"/>
        <w:rPr>
          <w:rFonts w:ascii="Arial" w:hAnsi="Arial" w:cs="Arial"/>
          <w:color w:val="000000" w:themeColor="text1"/>
          <w:sz w:val="24"/>
          <w:szCs w:val="24"/>
        </w:rPr>
      </w:pPr>
    </w:p>
    <w:p w14:paraId="3B9D27B7" w14:textId="77777777" w:rsidR="003A508B" w:rsidRPr="00B1459E" w:rsidRDefault="003A508B" w:rsidP="003A508B">
      <w:pPr>
        <w:spacing w:after="0" w:line="240" w:lineRule="auto"/>
        <w:jc w:val="center"/>
        <w:rPr>
          <w:rFonts w:ascii="Arial" w:hAnsi="Arial" w:cs="Arial"/>
          <w:color w:val="000000" w:themeColor="text1"/>
          <w:sz w:val="24"/>
          <w:szCs w:val="24"/>
        </w:rPr>
      </w:pPr>
    </w:p>
    <w:p w14:paraId="17095A18" w14:textId="77777777" w:rsidR="003A508B" w:rsidRPr="00B1459E" w:rsidRDefault="003A508B" w:rsidP="003A508B">
      <w:pPr>
        <w:spacing w:after="0" w:line="240" w:lineRule="auto"/>
        <w:jc w:val="center"/>
        <w:rPr>
          <w:rFonts w:ascii="Arial" w:hAnsi="Arial" w:cs="Arial"/>
          <w:color w:val="000000" w:themeColor="text1"/>
          <w:sz w:val="24"/>
          <w:szCs w:val="24"/>
        </w:rPr>
      </w:pPr>
    </w:p>
    <w:p w14:paraId="5CD2108D" w14:textId="77777777" w:rsidR="003A508B" w:rsidRPr="00B1459E" w:rsidRDefault="003A508B" w:rsidP="003A508B">
      <w:pPr>
        <w:spacing w:after="0" w:line="240" w:lineRule="auto"/>
        <w:jc w:val="center"/>
        <w:rPr>
          <w:rFonts w:ascii="Arial" w:hAnsi="Arial" w:cs="Arial"/>
          <w:color w:val="000000" w:themeColor="text1"/>
          <w:sz w:val="24"/>
          <w:szCs w:val="24"/>
        </w:rPr>
      </w:pPr>
    </w:p>
    <w:p w14:paraId="01D1D628" w14:textId="77777777" w:rsidR="003A508B" w:rsidRPr="00B1459E" w:rsidRDefault="003A508B" w:rsidP="003A508B">
      <w:pPr>
        <w:spacing w:after="0" w:line="240" w:lineRule="auto"/>
        <w:jc w:val="center"/>
        <w:rPr>
          <w:rFonts w:ascii="Arial" w:hAnsi="Arial" w:cs="Arial"/>
          <w:color w:val="000000" w:themeColor="text1"/>
          <w:sz w:val="24"/>
          <w:szCs w:val="24"/>
        </w:rPr>
      </w:pPr>
    </w:p>
    <w:p w14:paraId="6A116358" w14:textId="77777777" w:rsidR="003A508B" w:rsidRPr="00B1459E" w:rsidRDefault="003A508B" w:rsidP="003A508B">
      <w:pPr>
        <w:spacing w:after="0" w:line="240" w:lineRule="auto"/>
        <w:jc w:val="center"/>
        <w:rPr>
          <w:rFonts w:ascii="Arial" w:hAnsi="Arial" w:cs="Arial"/>
          <w:color w:val="000000" w:themeColor="text1"/>
          <w:sz w:val="24"/>
          <w:szCs w:val="24"/>
        </w:rPr>
      </w:pPr>
    </w:p>
    <w:p w14:paraId="381D0442" w14:textId="77777777" w:rsidR="003A508B" w:rsidRPr="00B1459E" w:rsidRDefault="003A508B" w:rsidP="003A508B">
      <w:pPr>
        <w:spacing w:after="0" w:line="240" w:lineRule="auto"/>
        <w:jc w:val="center"/>
        <w:rPr>
          <w:rFonts w:ascii="Arial" w:hAnsi="Arial" w:cs="Arial"/>
          <w:color w:val="000000" w:themeColor="text1"/>
          <w:sz w:val="24"/>
          <w:szCs w:val="24"/>
        </w:rPr>
      </w:pPr>
    </w:p>
    <w:p w14:paraId="4C3927ED" w14:textId="77777777" w:rsidR="003A508B" w:rsidRPr="00B1459E" w:rsidRDefault="003A508B" w:rsidP="003A508B">
      <w:pPr>
        <w:spacing w:after="0" w:line="240" w:lineRule="auto"/>
        <w:jc w:val="center"/>
        <w:rPr>
          <w:rFonts w:ascii="Arial" w:hAnsi="Arial" w:cs="Arial"/>
          <w:color w:val="000000" w:themeColor="text1"/>
          <w:sz w:val="24"/>
          <w:szCs w:val="24"/>
        </w:rPr>
      </w:pPr>
    </w:p>
    <w:p w14:paraId="47BD81AB" w14:textId="77777777" w:rsidR="003A508B" w:rsidRPr="00B1459E" w:rsidRDefault="003A508B" w:rsidP="003A508B">
      <w:pPr>
        <w:spacing w:after="0" w:line="240" w:lineRule="auto"/>
        <w:jc w:val="center"/>
        <w:rPr>
          <w:rFonts w:ascii="Arial" w:hAnsi="Arial" w:cs="Arial"/>
          <w:color w:val="000000" w:themeColor="text1"/>
          <w:sz w:val="24"/>
          <w:szCs w:val="24"/>
        </w:rPr>
      </w:pPr>
    </w:p>
    <w:p w14:paraId="4C245D67" w14:textId="77777777" w:rsidR="003A508B" w:rsidRPr="00B1459E" w:rsidRDefault="003A508B" w:rsidP="003A508B">
      <w:pPr>
        <w:spacing w:after="0" w:line="240" w:lineRule="auto"/>
        <w:jc w:val="center"/>
        <w:rPr>
          <w:rFonts w:ascii="Arial" w:hAnsi="Arial" w:cs="Arial"/>
          <w:color w:val="000000" w:themeColor="text1"/>
          <w:sz w:val="24"/>
          <w:szCs w:val="24"/>
        </w:rPr>
      </w:pPr>
    </w:p>
    <w:p w14:paraId="2A2021EB"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2022</w:t>
      </w:r>
    </w:p>
    <w:p w14:paraId="2DC2049F"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bookmarkEnd w:id="1"/>
    <w:p w14:paraId="07380FD9"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0CC4A145"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6631DBCD" w14:textId="77777777" w:rsidR="009319D1" w:rsidRPr="00B1459E" w:rsidRDefault="009319D1" w:rsidP="003A508B">
      <w:pPr>
        <w:spacing w:after="0" w:line="240" w:lineRule="auto"/>
        <w:jc w:val="center"/>
        <w:rPr>
          <w:rFonts w:ascii="Arial" w:hAnsi="Arial" w:cs="Arial"/>
          <w:b/>
          <w:bCs/>
          <w:color w:val="000000" w:themeColor="text1"/>
          <w:sz w:val="24"/>
          <w:szCs w:val="24"/>
          <w:shd w:val="clear" w:color="auto" w:fill="FFFFFF"/>
        </w:rPr>
        <w:sectPr w:rsidR="009319D1" w:rsidRPr="00B1459E" w:rsidSect="00E26C1E">
          <w:pgSz w:w="11906" w:h="16838"/>
          <w:pgMar w:top="1440" w:right="1440" w:bottom="1440" w:left="1440" w:header="113" w:footer="510" w:gutter="0"/>
          <w:cols w:space="708"/>
          <w:docGrid w:linePitch="360"/>
        </w:sectPr>
      </w:pPr>
    </w:p>
    <w:p w14:paraId="6E6B98B3"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r w:rsidRPr="00B1459E">
        <w:rPr>
          <w:rFonts w:ascii="Arial" w:hAnsi="Arial" w:cs="Arial"/>
          <w:b/>
          <w:bCs/>
          <w:color w:val="000000" w:themeColor="text1"/>
          <w:sz w:val="24"/>
          <w:szCs w:val="24"/>
          <w:shd w:val="clear" w:color="auto" w:fill="FFFFFF"/>
        </w:rPr>
        <w:t>The role of radio in post-conflict society: the example of</w:t>
      </w:r>
    </w:p>
    <w:p w14:paraId="30CDF38E"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r w:rsidRPr="00B1459E">
        <w:rPr>
          <w:rFonts w:ascii="Arial" w:hAnsi="Arial" w:cs="Arial"/>
          <w:b/>
          <w:bCs/>
          <w:color w:val="000000" w:themeColor="text1"/>
          <w:sz w:val="24"/>
          <w:szCs w:val="24"/>
          <w:shd w:val="clear" w:color="auto" w:fill="FFFFFF"/>
        </w:rPr>
        <w:t>Radio Okapi in DR Congo and its coverage of the first three democratic</w:t>
      </w:r>
    </w:p>
    <w:p w14:paraId="6805510C"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r w:rsidRPr="00B1459E">
        <w:rPr>
          <w:rFonts w:ascii="Arial" w:hAnsi="Arial" w:cs="Arial"/>
          <w:b/>
          <w:bCs/>
          <w:color w:val="000000" w:themeColor="text1"/>
          <w:sz w:val="24"/>
          <w:szCs w:val="24"/>
          <w:shd w:val="clear" w:color="auto" w:fill="FFFFFF"/>
        </w:rPr>
        <w:t>elections of the country (2006, 2011 and 2018)</w:t>
      </w:r>
    </w:p>
    <w:p w14:paraId="2F03179F"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24ADF592"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40B2AE77"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21DBEF90"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0D82231C"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54899AB3"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3E00A157" w14:textId="77777777" w:rsidR="003A508B" w:rsidRPr="00B1459E" w:rsidRDefault="003A508B" w:rsidP="003A508B">
      <w:pPr>
        <w:spacing w:after="0" w:line="240" w:lineRule="auto"/>
        <w:jc w:val="center"/>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shd w:val="clear" w:color="auto" w:fill="FFFFFF"/>
        </w:rPr>
        <w:t>Jean-Claude Kayumba</w:t>
      </w:r>
    </w:p>
    <w:p w14:paraId="393A580E"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0E50D593" w14:textId="77777777" w:rsidR="003A508B" w:rsidRPr="00B1459E" w:rsidRDefault="003A508B" w:rsidP="003A508B">
      <w:pPr>
        <w:spacing w:after="0" w:line="240" w:lineRule="auto"/>
        <w:jc w:val="center"/>
        <w:rPr>
          <w:rFonts w:ascii="Arial" w:hAnsi="Arial" w:cs="Arial"/>
          <w:b/>
          <w:bCs/>
          <w:color w:val="000000" w:themeColor="text1"/>
          <w:sz w:val="24"/>
          <w:szCs w:val="24"/>
          <w:shd w:val="clear" w:color="auto" w:fill="FFFFFF"/>
        </w:rPr>
      </w:pPr>
    </w:p>
    <w:p w14:paraId="4E1E1CA0"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743D171D"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66ACB070"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09F9B11A"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 xml:space="preserve">A thesis submitted in </w:t>
      </w:r>
      <w:r w:rsidRPr="00B1459E">
        <w:rPr>
          <w:rFonts w:ascii="Arial" w:hAnsi="Arial" w:cs="Arial"/>
          <w:color w:val="000000" w:themeColor="text1"/>
          <w:sz w:val="24"/>
          <w:szCs w:val="24"/>
          <w:shd w:val="clear" w:color="auto" w:fill="FFFFFF"/>
        </w:rPr>
        <w:t xml:space="preserve">partial fulfilment of the requirements </w:t>
      </w:r>
      <w:r w:rsidRPr="00B1459E">
        <w:rPr>
          <w:rFonts w:ascii="Arial" w:hAnsi="Arial" w:cs="Arial"/>
          <w:color w:val="000000" w:themeColor="text1"/>
          <w:sz w:val="24"/>
          <w:szCs w:val="24"/>
        </w:rPr>
        <w:t>for the</w:t>
      </w:r>
    </w:p>
    <w:p w14:paraId="4B0BE1F3"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Degree of Doctor of Philosophy</w:t>
      </w:r>
    </w:p>
    <w:p w14:paraId="21E80743" w14:textId="77777777" w:rsidR="003A508B" w:rsidRPr="00B1459E" w:rsidRDefault="003A508B" w:rsidP="003A508B">
      <w:pPr>
        <w:spacing w:after="0" w:line="240" w:lineRule="auto"/>
        <w:jc w:val="center"/>
        <w:rPr>
          <w:rFonts w:ascii="Arial" w:hAnsi="Arial" w:cs="Arial"/>
          <w:color w:val="000000" w:themeColor="text1"/>
          <w:sz w:val="24"/>
          <w:szCs w:val="24"/>
        </w:rPr>
      </w:pPr>
    </w:p>
    <w:p w14:paraId="5D6B62F7" w14:textId="77777777" w:rsidR="003A508B" w:rsidRPr="00B1459E" w:rsidRDefault="003A508B" w:rsidP="003A508B">
      <w:pPr>
        <w:spacing w:after="0" w:line="240" w:lineRule="auto"/>
        <w:jc w:val="center"/>
        <w:rPr>
          <w:rFonts w:ascii="Arial" w:hAnsi="Arial" w:cs="Arial"/>
          <w:color w:val="000000" w:themeColor="text1"/>
          <w:sz w:val="24"/>
          <w:szCs w:val="24"/>
        </w:rPr>
      </w:pPr>
    </w:p>
    <w:p w14:paraId="7BC07E76" w14:textId="77777777" w:rsidR="003A508B" w:rsidRPr="00B1459E" w:rsidRDefault="003A508B" w:rsidP="003A508B">
      <w:pPr>
        <w:spacing w:after="0" w:line="240" w:lineRule="auto"/>
        <w:jc w:val="center"/>
        <w:rPr>
          <w:rFonts w:ascii="Arial" w:hAnsi="Arial" w:cs="Arial"/>
          <w:color w:val="000000" w:themeColor="text1"/>
          <w:sz w:val="24"/>
          <w:szCs w:val="24"/>
        </w:rPr>
      </w:pPr>
    </w:p>
    <w:p w14:paraId="22C061D1" w14:textId="77777777" w:rsidR="003A508B" w:rsidRPr="00B1459E" w:rsidRDefault="003A508B" w:rsidP="003A508B">
      <w:pPr>
        <w:spacing w:after="0" w:line="240" w:lineRule="auto"/>
        <w:jc w:val="center"/>
        <w:rPr>
          <w:rFonts w:ascii="Arial" w:hAnsi="Arial" w:cs="Arial"/>
          <w:color w:val="000000" w:themeColor="text1"/>
          <w:sz w:val="24"/>
          <w:szCs w:val="24"/>
        </w:rPr>
      </w:pPr>
    </w:p>
    <w:p w14:paraId="49754699" w14:textId="77777777" w:rsidR="003A508B" w:rsidRPr="00B1459E" w:rsidRDefault="003A508B" w:rsidP="003A508B">
      <w:pPr>
        <w:spacing w:after="0" w:line="240" w:lineRule="auto"/>
        <w:jc w:val="center"/>
        <w:rPr>
          <w:rFonts w:ascii="Arial" w:hAnsi="Arial" w:cs="Arial"/>
          <w:color w:val="000000" w:themeColor="text1"/>
          <w:sz w:val="24"/>
          <w:szCs w:val="24"/>
        </w:rPr>
      </w:pPr>
    </w:p>
    <w:p w14:paraId="332233D9" w14:textId="77777777" w:rsidR="003A508B" w:rsidRPr="00B1459E" w:rsidRDefault="003A508B" w:rsidP="003A508B">
      <w:pPr>
        <w:spacing w:after="0" w:line="240" w:lineRule="auto"/>
        <w:jc w:val="center"/>
        <w:rPr>
          <w:rFonts w:ascii="Arial" w:hAnsi="Arial" w:cs="Arial"/>
          <w:color w:val="000000" w:themeColor="text1"/>
          <w:sz w:val="24"/>
          <w:szCs w:val="24"/>
        </w:rPr>
      </w:pPr>
    </w:p>
    <w:p w14:paraId="422BE49F" w14:textId="77777777" w:rsidR="003A508B" w:rsidRPr="00B1459E" w:rsidRDefault="003A508B" w:rsidP="003A508B">
      <w:pPr>
        <w:spacing w:after="0" w:line="240" w:lineRule="auto"/>
        <w:jc w:val="center"/>
        <w:rPr>
          <w:rFonts w:ascii="Arial" w:hAnsi="Arial" w:cs="Arial"/>
          <w:color w:val="000000" w:themeColor="text1"/>
          <w:sz w:val="24"/>
          <w:szCs w:val="24"/>
        </w:rPr>
      </w:pPr>
    </w:p>
    <w:p w14:paraId="28EE8AF8"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Department of Journalism Studies</w:t>
      </w:r>
    </w:p>
    <w:p w14:paraId="62561273" w14:textId="77777777" w:rsidR="003A508B" w:rsidRPr="00B1459E" w:rsidRDefault="003A508B" w:rsidP="003A508B">
      <w:pPr>
        <w:spacing w:after="0" w:line="240" w:lineRule="auto"/>
        <w:jc w:val="center"/>
        <w:rPr>
          <w:rFonts w:ascii="Arial" w:hAnsi="Arial" w:cs="Arial"/>
          <w:color w:val="000000" w:themeColor="text1"/>
          <w:sz w:val="24"/>
          <w:szCs w:val="24"/>
        </w:rPr>
      </w:pPr>
    </w:p>
    <w:p w14:paraId="1B0EB520" w14:textId="77777777" w:rsidR="003A508B" w:rsidRPr="00B1459E" w:rsidRDefault="003A508B" w:rsidP="003A508B">
      <w:pPr>
        <w:spacing w:after="0" w:line="240" w:lineRule="auto"/>
        <w:jc w:val="center"/>
        <w:rPr>
          <w:rFonts w:ascii="Arial" w:hAnsi="Arial" w:cs="Arial"/>
          <w:color w:val="000000" w:themeColor="text1"/>
          <w:sz w:val="24"/>
          <w:szCs w:val="24"/>
        </w:rPr>
      </w:pPr>
    </w:p>
    <w:p w14:paraId="1E473CF5" w14:textId="77777777" w:rsidR="003A508B" w:rsidRPr="00B1459E" w:rsidRDefault="003A508B" w:rsidP="003A508B">
      <w:pPr>
        <w:spacing w:after="0" w:line="240" w:lineRule="auto"/>
        <w:jc w:val="center"/>
        <w:rPr>
          <w:rFonts w:ascii="Arial" w:hAnsi="Arial" w:cs="Arial"/>
          <w:color w:val="000000" w:themeColor="text1"/>
          <w:sz w:val="24"/>
          <w:szCs w:val="24"/>
        </w:rPr>
      </w:pPr>
    </w:p>
    <w:p w14:paraId="2DFA3C8D" w14:textId="77777777" w:rsidR="003A508B" w:rsidRPr="00B1459E" w:rsidRDefault="003A508B" w:rsidP="003A508B">
      <w:pPr>
        <w:spacing w:after="0" w:line="240" w:lineRule="auto"/>
        <w:jc w:val="center"/>
        <w:rPr>
          <w:rFonts w:ascii="Arial" w:hAnsi="Arial" w:cs="Arial"/>
          <w:color w:val="000000" w:themeColor="text1"/>
          <w:sz w:val="24"/>
          <w:szCs w:val="24"/>
        </w:rPr>
      </w:pPr>
    </w:p>
    <w:p w14:paraId="73F1B3E1" w14:textId="77777777" w:rsidR="003A508B" w:rsidRPr="00B1459E" w:rsidRDefault="003A508B" w:rsidP="003A508B">
      <w:pPr>
        <w:spacing w:after="0" w:line="240" w:lineRule="auto"/>
        <w:jc w:val="center"/>
        <w:rPr>
          <w:rFonts w:ascii="Arial" w:hAnsi="Arial" w:cs="Arial"/>
          <w:color w:val="000000" w:themeColor="text1"/>
          <w:sz w:val="24"/>
          <w:szCs w:val="24"/>
        </w:rPr>
      </w:pPr>
    </w:p>
    <w:p w14:paraId="1A8EA398" w14:textId="77777777" w:rsidR="003A508B" w:rsidRPr="00B1459E" w:rsidRDefault="003A508B" w:rsidP="003A508B">
      <w:pPr>
        <w:spacing w:after="0" w:line="240" w:lineRule="auto"/>
        <w:jc w:val="center"/>
        <w:rPr>
          <w:rFonts w:ascii="Arial" w:hAnsi="Arial" w:cs="Arial"/>
          <w:color w:val="000000" w:themeColor="text1"/>
          <w:sz w:val="24"/>
          <w:szCs w:val="24"/>
        </w:rPr>
      </w:pPr>
    </w:p>
    <w:p w14:paraId="6D26C493" w14:textId="77777777" w:rsidR="003A508B" w:rsidRPr="00B1459E" w:rsidRDefault="003A508B" w:rsidP="003A508B">
      <w:pPr>
        <w:spacing w:after="0" w:line="240" w:lineRule="auto"/>
        <w:jc w:val="center"/>
        <w:rPr>
          <w:rFonts w:ascii="Arial" w:hAnsi="Arial" w:cs="Arial"/>
          <w:color w:val="000000" w:themeColor="text1"/>
          <w:sz w:val="24"/>
          <w:szCs w:val="24"/>
        </w:rPr>
      </w:pPr>
    </w:p>
    <w:p w14:paraId="03502AC0" w14:textId="77777777" w:rsidR="003A508B" w:rsidRPr="00B1459E" w:rsidRDefault="003A508B" w:rsidP="003A508B">
      <w:pPr>
        <w:spacing w:after="0" w:line="240" w:lineRule="auto"/>
        <w:jc w:val="center"/>
        <w:rPr>
          <w:rFonts w:ascii="Arial" w:hAnsi="Arial" w:cs="Arial"/>
          <w:color w:val="000000" w:themeColor="text1"/>
          <w:sz w:val="24"/>
          <w:szCs w:val="24"/>
        </w:rPr>
      </w:pPr>
    </w:p>
    <w:p w14:paraId="3584B83B" w14:textId="77777777" w:rsidR="003A508B" w:rsidRPr="00B1459E" w:rsidRDefault="003A508B" w:rsidP="003A508B">
      <w:pPr>
        <w:spacing w:after="0" w:line="240" w:lineRule="auto"/>
        <w:jc w:val="center"/>
        <w:rPr>
          <w:rFonts w:ascii="Arial" w:hAnsi="Arial" w:cs="Arial"/>
          <w:color w:val="000000" w:themeColor="text1"/>
          <w:sz w:val="24"/>
          <w:szCs w:val="24"/>
        </w:rPr>
      </w:pPr>
    </w:p>
    <w:p w14:paraId="3F9C76EB" w14:textId="77777777" w:rsidR="003A508B" w:rsidRPr="00B1459E" w:rsidRDefault="003A508B" w:rsidP="003A508B">
      <w:pPr>
        <w:spacing w:after="0" w:line="240" w:lineRule="auto"/>
        <w:jc w:val="center"/>
        <w:rPr>
          <w:rFonts w:ascii="Arial" w:hAnsi="Arial" w:cs="Arial"/>
          <w:color w:val="000000" w:themeColor="text1"/>
          <w:sz w:val="24"/>
          <w:szCs w:val="24"/>
        </w:rPr>
      </w:pPr>
      <w:r w:rsidRPr="00B1459E">
        <w:rPr>
          <w:rFonts w:ascii="Arial" w:hAnsi="Arial" w:cs="Arial"/>
          <w:color w:val="000000" w:themeColor="text1"/>
          <w:sz w:val="24"/>
          <w:szCs w:val="24"/>
        </w:rPr>
        <w:t>November 2022</w:t>
      </w:r>
    </w:p>
    <w:p w14:paraId="708AEAC9" w14:textId="77777777" w:rsidR="003A508B" w:rsidRPr="00B1459E" w:rsidRDefault="003A508B" w:rsidP="003A508B">
      <w:pPr>
        <w:spacing w:line="360" w:lineRule="auto"/>
        <w:jc w:val="center"/>
        <w:rPr>
          <w:rFonts w:ascii="Arial" w:eastAsiaTheme="minorEastAsia" w:hAnsi="Arial" w:cs="Arial"/>
          <w:color w:val="000000" w:themeColor="text1"/>
          <w:sz w:val="24"/>
          <w:szCs w:val="24"/>
          <w:lang w:eastAsia="zh-CN"/>
        </w:rPr>
      </w:pPr>
    </w:p>
    <w:p w14:paraId="1C5E23EC"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6294D4CC"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02B47B91"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60F51AE7"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0F45AAB6" w14:textId="25E7E5DB" w:rsidR="00F055D6" w:rsidRPr="00B1459E" w:rsidRDefault="00F055D6" w:rsidP="00F055D6">
      <w:pPr>
        <w:spacing w:line="240" w:lineRule="auto"/>
        <w:rPr>
          <w:rFonts w:ascii="Arial" w:hAnsi="Arial" w:cs="Arial"/>
          <w:b/>
          <w:bCs/>
          <w:color w:val="000000" w:themeColor="text1"/>
          <w:sz w:val="24"/>
          <w:szCs w:val="24"/>
        </w:rPr>
      </w:pPr>
      <w:r w:rsidRPr="00B1459E">
        <w:rPr>
          <w:rFonts w:ascii="Arial" w:eastAsia="Times New Roman" w:hAnsi="Arial" w:cs="Arial"/>
          <w:b/>
          <w:bCs/>
          <w:color w:val="000000" w:themeColor="text1"/>
          <w:sz w:val="24"/>
          <w:szCs w:val="24"/>
          <w:lang w:eastAsia="zh-CN"/>
        </w:rPr>
        <w:br w:type="page"/>
      </w:r>
      <w:r w:rsidRPr="00B1459E">
        <w:rPr>
          <w:rFonts w:ascii="Arial" w:hAnsi="Arial" w:cs="Arial"/>
          <w:b/>
          <w:bCs/>
          <w:color w:val="000000" w:themeColor="text1"/>
          <w:sz w:val="24"/>
          <w:szCs w:val="24"/>
        </w:rPr>
        <w:lastRenderedPageBreak/>
        <w:t>Abstract</w:t>
      </w:r>
    </w:p>
    <w:p w14:paraId="078B3BEA" w14:textId="23BBE43C" w:rsidR="002B7671" w:rsidRPr="00B1459E" w:rsidRDefault="00F055D6" w:rsidP="001A3DC2">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continues to play a significant role in peacebuilding in post-conflict society, especially when it comes to developing peaceful cooperation within formerly warring factions of such societies. This thesis focuses on the example </w:t>
      </w:r>
      <w:r w:rsidR="00601DC7" w:rsidRPr="00B1459E">
        <w:rPr>
          <w:rFonts w:ascii="Arial" w:hAnsi="Arial" w:cs="Arial"/>
          <w:color w:val="000000" w:themeColor="text1"/>
          <w:sz w:val="24"/>
          <w:szCs w:val="24"/>
        </w:rPr>
        <w:t xml:space="preserve">of </w:t>
      </w:r>
      <w:r w:rsidR="004B1EDD" w:rsidRPr="00B1459E">
        <w:rPr>
          <w:rFonts w:ascii="Arial" w:hAnsi="Arial" w:cs="Arial"/>
          <w:color w:val="000000" w:themeColor="text1"/>
          <w:sz w:val="24"/>
          <w:szCs w:val="24"/>
        </w:rPr>
        <w:t xml:space="preserve">a </w:t>
      </w:r>
      <w:r w:rsidR="00447335" w:rsidRPr="00B1459E">
        <w:rPr>
          <w:rFonts w:ascii="Arial" w:hAnsi="Arial" w:cs="Arial"/>
          <w:color w:val="000000" w:themeColor="text1"/>
          <w:sz w:val="24"/>
          <w:szCs w:val="24"/>
        </w:rPr>
        <w:t>radio</w:t>
      </w:r>
      <w:r w:rsidR="007F7FD8" w:rsidRPr="00B1459E">
        <w:rPr>
          <w:rFonts w:ascii="Arial" w:hAnsi="Arial" w:cs="Arial"/>
          <w:color w:val="000000" w:themeColor="text1"/>
          <w:sz w:val="24"/>
          <w:szCs w:val="24"/>
        </w:rPr>
        <w:t xml:space="preserve"> station</w:t>
      </w:r>
      <w:r w:rsidR="004316D9" w:rsidRPr="00B1459E">
        <w:rPr>
          <w:rFonts w:ascii="Arial" w:hAnsi="Arial" w:cs="Arial"/>
          <w:color w:val="000000" w:themeColor="text1"/>
          <w:sz w:val="24"/>
          <w:szCs w:val="24"/>
        </w:rPr>
        <w:t xml:space="preserve"> </w:t>
      </w:r>
      <w:r w:rsidR="00CB6239" w:rsidRPr="00B1459E">
        <w:rPr>
          <w:rFonts w:ascii="Arial" w:hAnsi="Arial" w:cs="Arial"/>
          <w:color w:val="000000" w:themeColor="text1"/>
          <w:sz w:val="24"/>
          <w:szCs w:val="24"/>
        </w:rPr>
        <w:t>in French-speaking Africa</w:t>
      </w:r>
      <w:r w:rsidR="004316D9" w:rsidRPr="00B1459E">
        <w:rPr>
          <w:rFonts w:ascii="Arial" w:hAnsi="Arial" w:cs="Arial"/>
          <w:color w:val="000000" w:themeColor="text1"/>
          <w:sz w:val="24"/>
          <w:szCs w:val="24"/>
        </w:rPr>
        <w:t xml:space="preserve">, </w:t>
      </w:r>
      <w:r w:rsidR="004B1EDD" w:rsidRPr="00B1459E">
        <w:rPr>
          <w:rFonts w:ascii="Arial" w:hAnsi="Arial" w:cs="Arial"/>
          <w:color w:val="000000" w:themeColor="text1"/>
          <w:sz w:val="24"/>
          <w:szCs w:val="24"/>
        </w:rPr>
        <w:t>Radio Okapi.</w:t>
      </w:r>
      <w:r w:rsidR="0016302F" w:rsidRPr="00B1459E">
        <w:rPr>
          <w:rFonts w:ascii="Arial" w:hAnsi="Arial" w:cs="Arial"/>
          <w:color w:val="000000" w:themeColor="text1"/>
          <w:sz w:val="24"/>
          <w:szCs w:val="24"/>
        </w:rPr>
        <w:t xml:space="preserve"> R</w:t>
      </w:r>
      <w:r w:rsidR="004B1EDD" w:rsidRPr="00B1459E">
        <w:rPr>
          <w:rFonts w:ascii="Arial" w:hAnsi="Arial" w:cs="Arial"/>
          <w:color w:val="000000" w:themeColor="text1"/>
          <w:sz w:val="24"/>
          <w:szCs w:val="24"/>
        </w:rPr>
        <w:t>adio Okapi</w:t>
      </w:r>
      <w:r w:rsidR="0016302F" w:rsidRPr="00B1459E">
        <w:rPr>
          <w:rFonts w:ascii="Arial" w:hAnsi="Arial" w:cs="Arial"/>
          <w:color w:val="000000" w:themeColor="text1"/>
          <w:sz w:val="24"/>
          <w:szCs w:val="24"/>
        </w:rPr>
        <w:t xml:space="preserve"> was</w:t>
      </w:r>
      <w:r w:rsidR="00601DC7" w:rsidRPr="00B1459E">
        <w:rPr>
          <w:rFonts w:ascii="Arial" w:hAnsi="Arial" w:cs="Arial"/>
          <w:color w:val="000000" w:themeColor="text1"/>
          <w:sz w:val="24"/>
          <w:szCs w:val="24"/>
        </w:rPr>
        <w:t xml:space="preserve"> created in 2002 in the DRC and managed through a partnership between the UN and the Hirondelle Foundation until 2014. </w:t>
      </w:r>
      <w:r w:rsidRPr="00B1459E">
        <w:rPr>
          <w:rFonts w:ascii="Arial" w:hAnsi="Arial" w:cs="Arial"/>
          <w:color w:val="000000" w:themeColor="text1"/>
          <w:sz w:val="24"/>
          <w:szCs w:val="24"/>
        </w:rPr>
        <w:t>Drawing on interviews with individuals who played vital roles at the commencement of Radio Okapi and on relevant documents, this study provides the first in-depth account of Radio Okapi’s history, local dimension, institutional set-up, challenges, successes and</w:t>
      </w:r>
      <w:r w:rsidR="00D43AAF"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importantly, its journalistic approach and understanding of civil society and the radio’s role in supporting its development. By focusing on one of Radio Okapi’s most prominent radio shows,</w:t>
      </w:r>
      <w:r w:rsidRPr="00B1459E">
        <w:rPr>
          <w:rFonts w:ascii="Arial" w:hAnsi="Arial" w:cs="Arial"/>
          <w:i/>
          <w:iCs/>
          <w:color w:val="000000" w:themeColor="text1"/>
          <w:sz w:val="24"/>
          <w:szCs w:val="24"/>
        </w:rPr>
        <w:t xml:space="preserve"> Dialogue Entre Congolais, </w:t>
      </w:r>
      <w:r w:rsidRPr="00B1459E">
        <w:rPr>
          <w:rFonts w:ascii="Arial" w:hAnsi="Arial" w:cs="Arial"/>
          <w:color w:val="000000" w:themeColor="text1"/>
          <w:sz w:val="24"/>
          <w:szCs w:val="24"/>
        </w:rPr>
        <w:t xml:space="preserve">this thesis </w:t>
      </w:r>
      <w:r w:rsidR="009041A8" w:rsidRPr="00B1459E">
        <w:rPr>
          <w:rFonts w:ascii="Arial" w:hAnsi="Arial" w:cs="Arial"/>
          <w:color w:val="000000" w:themeColor="text1"/>
          <w:sz w:val="24"/>
          <w:szCs w:val="24"/>
        </w:rPr>
        <w:t>investigates</w:t>
      </w:r>
      <w:r w:rsidRPr="00B1459E">
        <w:rPr>
          <w:rFonts w:ascii="Arial" w:hAnsi="Arial" w:cs="Arial"/>
          <w:color w:val="000000" w:themeColor="text1"/>
          <w:sz w:val="24"/>
          <w:szCs w:val="24"/>
        </w:rPr>
        <w:t xml:space="preserve"> both Radio Okapi’s approach to peacebuilding journalism and civil society building, especially in times of the first democratic contested and violent elections of 2006, 2011, and 2018. Whereas UN radio, operating within conflict regions, was initially used as a supportive tool for elections</w:t>
      </w:r>
      <w:r w:rsidR="00066CF2" w:rsidRPr="00B1459E">
        <w:rPr>
          <w:rFonts w:ascii="Arial" w:hAnsi="Arial" w:cs="Arial"/>
          <w:color w:val="000000" w:themeColor="text1"/>
          <w:sz w:val="24"/>
          <w:szCs w:val="24"/>
        </w:rPr>
        <w:t>. As</w:t>
      </w:r>
      <w:r w:rsidRPr="00B1459E">
        <w:rPr>
          <w:rFonts w:ascii="Arial" w:hAnsi="Arial" w:cs="Arial"/>
          <w:color w:val="000000" w:themeColor="text1"/>
          <w:sz w:val="24"/>
          <w:szCs w:val="24"/>
        </w:rPr>
        <w:t xml:space="preserve"> a tool to inform people about </w:t>
      </w:r>
      <w:r w:rsidR="000558A3" w:rsidRPr="00B1459E">
        <w:rPr>
          <w:rFonts w:ascii="Arial" w:hAnsi="Arial" w:cs="Arial"/>
          <w:color w:val="000000" w:themeColor="text1"/>
          <w:sz w:val="24"/>
          <w:szCs w:val="24"/>
        </w:rPr>
        <w:t>significant</w:t>
      </w:r>
      <w:r w:rsidRPr="00B1459E">
        <w:rPr>
          <w:rFonts w:ascii="Arial" w:hAnsi="Arial" w:cs="Arial"/>
          <w:color w:val="000000" w:themeColor="text1"/>
          <w:sz w:val="24"/>
          <w:szCs w:val="24"/>
        </w:rPr>
        <w:t xml:space="preserve"> achievements and operations of the UN peacekeeping mission, this research suggests that the role of the radio within post-conflict contexts tends now more towards assisting in </w:t>
      </w:r>
      <w:r w:rsidR="00066CF2" w:rsidRPr="00B1459E">
        <w:rPr>
          <w:rFonts w:ascii="Arial" w:hAnsi="Arial" w:cs="Arial"/>
          <w:color w:val="000000" w:themeColor="text1"/>
          <w:sz w:val="24"/>
          <w:szCs w:val="24"/>
        </w:rPr>
        <w:t xml:space="preserve">rebuilding </w:t>
      </w:r>
      <w:r w:rsidRPr="00B1459E">
        <w:rPr>
          <w:rFonts w:ascii="Arial" w:hAnsi="Arial" w:cs="Arial"/>
          <w:color w:val="000000" w:themeColor="text1"/>
          <w:sz w:val="24"/>
          <w:szCs w:val="24"/>
        </w:rPr>
        <w:t xml:space="preserve">a broken civil society (in the Alexandrian understanding of the concept). </w:t>
      </w:r>
      <w:r w:rsidRPr="00B1459E">
        <w:rPr>
          <w:rFonts w:ascii="Arial" w:hAnsi="Arial" w:cs="Arial"/>
          <w:color w:val="000000" w:themeColor="text1"/>
          <w:sz w:val="24"/>
          <w:szCs w:val="24"/>
          <w:shd w:val="clear" w:color="auto" w:fill="FFFFFF"/>
        </w:rPr>
        <w:t xml:space="preserve">Overall, </w:t>
      </w:r>
      <w:r w:rsidRPr="00B1459E">
        <w:rPr>
          <w:rFonts w:ascii="Arial" w:hAnsi="Arial" w:cs="Arial"/>
          <w:color w:val="000000" w:themeColor="text1"/>
          <w:sz w:val="24"/>
          <w:szCs w:val="24"/>
        </w:rPr>
        <w:t>this study</w:t>
      </w:r>
      <w:r w:rsidRPr="00B1459E">
        <w:rPr>
          <w:rFonts w:ascii="Arial" w:hAnsi="Arial" w:cs="Arial"/>
          <w:color w:val="000000" w:themeColor="text1"/>
          <w:sz w:val="24"/>
          <w:szCs w:val="24"/>
          <w:shd w:val="clear" w:color="auto" w:fill="FFFFFF"/>
        </w:rPr>
        <w:t xml:space="preserve"> expands knowledge and understanding and helps </w:t>
      </w:r>
      <w:r w:rsidR="00066CF2" w:rsidRPr="00B1459E">
        <w:rPr>
          <w:rFonts w:ascii="Arial" w:hAnsi="Arial" w:cs="Arial"/>
          <w:color w:val="000000" w:themeColor="text1"/>
          <w:sz w:val="24"/>
          <w:szCs w:val="24"/>
          <w:shd w:val="clear" w:color="auto" w:fill="FFFFFF"/>
        </w:rPr>
        <w:t>evaluate</w:t>
      </w:r>
      <w:r w:rsidRPr="00B1459E">
        <w:rPr>
          <w:rFonts w:ascii="Arial" w:hAnsi="Arial" w:cs="Arial"/>
          <w:color w:val="000000" w:themeColor="text1"/>
          <w:sz w:val="24"/>
          <w:szCs w:val="24"/>
          <w:shd w:val="clear" w:color="auto" w:fill="FFFFFF"/>
        </w:rPr>
        <w:t xml:space="preserve"> the nature and potential of the changed role of radio </w:t>
      </w:r>
      <w:r w:rsidRPr="00B1459E">
        <w:rPr>
          <w:rFonts w:ascii="Arial" w:hAnsi="Arial" w:cs="Arial"/>
          <w:color w:val="000000" w:themeColor="text1"/>
          <w:sz w:val="24"/>
          <w:szCs w:val="24"/>
        </w:rPr>
        <w:t xml:space="preserve">in building civil society and supporting a post-conflict society, especially during conflict-prone election times. </w:t>
      </w:r>
    </w:p>
    <w:p w14:paraId="43780E21" w14:textId="77777777" w:rsidR="000558A3" w:rsidRPr="00B1459E" w:rsidRDefault="000558A3" w:rsidP="001A3DC2">
      <w:pPr>
        <w:spacing w:line="360" w:lineRule="auto"/>
        <w:jc w:val="both"/>
        <w:rPr>
          <w:rFonts w:ascii="Arial" w:hAnsi="Arial" w:cs="Arial"/>
          <w:color w:val="000000" w:themeColor="text1"/>
          <w:sz w:val="24"/>
          <w:szCs w:val="24"/>
        </w:rPr>
      </w:pPr>
    </w:p>
    <w:p w14:paraId="6BEC7C90" w14:textId="77777777" w:rsidR="00F055D6" w:rsidRPr="00B1459E" w:rsidRDefault="00F055D6" w:rsidP="00F055D6">
      <w:pPr>
        <w:spacing w:after="150" w:line="360" w:lineRule="auto"/>
        <w:jc w:val="both"/>
        <w:rPr>
          <w:rFonts w:ascii="Arial" w:eastAsia="Times New Roman" w:hAnsi="Arial" w:cs="Arial"/>
          <w:color w:val="000000" w:themeColor="text1"/>
          <w:sz w:val="24"/>
          <w:szCs w:val="24"/>
          <w:lang w:eastAsia="en-GB"/>
        </w:rPr>
      </w:pPr>
      <w:r w:rsidRPr="00B1459E">
        <w:rPr>
          <w:rFonts w:ascii="Arial" w:eastAsia="Times New Roman" w:hAnsi="Arial" w:cs="Arial"/>
          <w:b/>
          <w:bCs/>
          <w:color w:val="000000" w:themeColor="text1"/>
          <w:sz w:val="24"/>
          <w:szCs w:val="24"/>
          <w:lang w:eastAsia="en-GB"/>
        </w:rPr>
        <w:t>Keywords</w:t>
      </w:r>
      <w:r w:rsidRPr="00B1459E">
        <w:rPr>
          <w:rFonts w:ascii="Arial" w:eastAsia="Times New Roman" w:hAnsi="Arial" w:cs="Arial"/>
          <w:color w:val="000000" w:themeColor="text1"/>
          <w:sz w:val="24"/>
          <w:szCs w:val="24"/>
          <w:lang w:eastAsia="en-GB"/>
        </w:rPr>
        <w:t>: radio, peacebuilding, civil society, Radio Okapi, post-conflict, DR Congo.</w:t>
      </w:r>
    </w:p>
    <w:p w14:paraId="3615F6B9" w14:textId="6A73A0BD" w:rsidR="00F055D6" w:rsidRPr="00B1459E" w:rsidRDefault="00F055D6">
      <w:pPr>
        <w:rPr>
          <w:rFonts w:ascii="Arial" w:eastAsia="Times New Roman" w:hAnsi="Arial" w:cs="Arial"/>
          <w:b/>
          <w:bCs/>
          <w:color w:val="000000" w:themeColor="text1"/>
          <w:sz w:val="24"/>
          <w:szCs w:val="24"/>
          <w:lang w:eastAsia="zh-CN"/>
        </w:rPr>
      </w:pPr>
    </w:p>
    <w:p w14:paraId="6CBB4C9B" w14:textId="63A4CB21" w:rsidR="00F055D6" w:rsidRPr="00B1459E" w:rsidRDefault="00F055D6">
      <w:pPr>
        <w:rPr>
          <w:rFonts w:ascii="Arial" w:eastAsia="Times New Roman" w:hAnsi="Arial" w:cs="Arial"/>
          <w:b/>
          <w:bCs/>
          <w:color w:val="000000" w:themeColor="text1"/>
          <w:sz w:val="24"/>
          <w:szCs w:val="24"/>
          <w:lang w:eastAsia="zh-CN"/>
        </w:rPr>
      </w:pPr>
    </w:p>
    <w:p w14:paraId="0DFB0777"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03A6E9C8"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35635794"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51BAED2A"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0B2952B5" w14:textId="77777777" w:rsidR="003A508B" w:rsidRPr="00B1459E" w:rsidRDefault="003A508B" w:rsidP="003A508B">
      <w:pPr>
        <w:spacing w:after="0" w:line="480" w:lineRule="auto"/>
        <w:jc w:val="center"/>
        <w:textAlignment w:val="top"/>
        <w:outlineLvl w:val="1"/>
        <w:rPr>
          <w:rFonts w:ascii="Arial" w:eastAsia="Times New Roman" w:hAnsi="Arial" w:cs="Arial"/>
          <w:b/>
          <w:bCs/>
          <w:color w:val="000000" w:themeColor="text1"/>
          <w:sz w:val="24"/>
          <w:szCs w:val="24"/>
          <w:lang w:eastAsia="zh-CN"/>
        </w:rPr>
      </w:pPr>
    </w:p>
    <w:p w14:paraId="49FEA94F"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5010BF62"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4480E987"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293C1DBC"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72DDF5E1"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3FBCA95E" w14:textId="77777777" w:rsidR="004316D9" w:rsidRPr="00B1459E" w:rsidRDefault="004316D9" w:rsidP="003A508B">
      <w:pPr>
        <w:spacing w:after="150" w:line="360" w:lineRule="auto"/>
        <w:jc w:val="center"/>
        <w:rPr>
          <w:rFonts w:ascii="Arial" w:eastAsia="Times New Roman" w:hAnsi="Arial" w:cs="Arial"/>
          <w:i/>
          <w:iCs/>
          <w:color w:val="000000" w:themeColor="text1"/>
          <w:sz w:val="24"/>
          <w:szCs w:val="24"/>
          <w:lang w:eastAsia="en-GB"/>
        </w:rPr>
      </w:pPr>
    </w:p>
    <w:p w14:paraId="4B569330" w14:textId="482E9FFE" w:rsidR="003A508B" w:rsidRPr="00B1459E" w:rsidRDefault="003A508B" w:rsidP="003A508B">
      <w:pPr>
        <w:spacing w:after="150" w:line="360" w:lineRule="auto"/>
        <w:jc w:val="center"/>
        <w:rPr>
          <w:rFonts w:ascii="Arial" w:eastAsia="Times New Roman" w:hAnsi="Arial" w:cs="Arial"/>
          <w:i/>
          <w:iCs/>
          <w:color w:val="000000" w:themeColor="text1"/>
          <w:sz w:val="24"/>
          <w:szCs w:val="24"/>
          <w:lang w:val="fr-FR" w:eastAsia="en-GB"/>
        </w:rPr>
      </w:pPr>
      <w:r w:rsidRPr="00B1459E">
        <w:rPr>
          <w:rFonts w:ascii="Arial" w:eastAsia="Times New Roman" w:hAnsi="Arial" w:cs="Arial"/>
          <w:i/>
          <w:iCs/>
          <w:color w:val="000000" w:themeColor="text1"/>
          <w:sz w:val="24"/>
          <w:szCs w:val="24"/>
          <w:lang w:val="fr-FR" w:eastAsia="en-GB"/>
        </w:rPr>
        <w:t>“A mon regretté bien-aimé père, Arthur Kayumba”</w:t>
      </w:r>
    </w:p>
    <w:p w14:paraId="5359836F" w14:textId="77777777" w:rsidR="003A508B" w:rsidRPr="00B1459E" w:rsidRDefault="003A508B" w:rsidP="003A508B">
      <w:pPr>
        <w:spacing w:line="360" w:lineRule="auto"/>
        <w:jc w:val="both"/>
        <w:rPr>
          <w:rFonts w:ascii="Arial" w:eastAsiaTheme="minorEastAsia" w:hAnsi="Arial" w:cs="Arial"/>
          <w:color w:val="000000" w:themeColor="text1"/>
          <w:sz w:val="24"/>
          <w:szCs w:val="24"/>
          <w:lang w:val="fr-FR" w:eastAsia="zh-CN"/>
        </w:rPr>
      </w:pPr>
    </w:p>
    <w:p w14:paraId="2C1421DA"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1B636A96"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4FFCAD6B"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2B95D32A"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2DD2BE50"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08DBC48E"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7210259E"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70801AC7"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7D903236"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1FE32D71"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69530A36"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31BBA25E"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0650C772"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640004FA"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6FCBDD3C" w14:textId="52F48434"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4B9B2E04" w14:textId="77777777" w:rsidR="002930B2" w:rsidRPr="00B1459E" w:rsidRDefault="002930B2" w:rsidP="003A508B">
      <w:pPr>
        <w:spacing w:after="0" w:line="480" w:lineRule="auto"/>
        <w:jc w:val="both"/>
        <w:textAlignment w:val="top"/>
        <w:outlineLvl w:val="1"/>
        <w:rPr>
          <w:rFonts w:ascii="Arial" w:eastAsia="Times New Roman" w:hAnsi="Arial" w:cs="Arial"/>
          <w:b/>
          <w:bCs/>
          <w:color w:val="000000" w:themeColor="text1"/>
          <w:sz w:val="24"/>
          <w:szCs w:val="24"/>
          <w:lang w:val="fr-FR" w:eastAsia="zh-CN"/>
        </w:rPr>
      </w:pPr>
    </w:p>
    <w:p w14:paraId="67564533" w14:textId="0AC302D8"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r w:rsidRPr="00B1459E">
        <w:rPr>
          <w:rFonts w:ascii="Arial" w:eastAsia="Times New Roman" w:hAnsi="Arial" w:cs="Arial"/>
          <w:b/>
          <w:bCs/>
          <w:color w:val="000000" w:themeColor="text1"/>
          <w:sz w:val="24"/>
          <w:szCs w:val="24"/>
          <w:lang w:eastAsia="zh-CN"/>
        </w:rPr>
        <w:lastRenderedPageBreak/>
        <w:t>Acknowledgements</w:t>
      </w:r>
    </w:p>
    <w:p w14:paraId="73A9A6AB" w14:textId="1A3D91D0" w:rsidR="003A508B" w:rsidRPr="00B1459E" w:rsidRDefault="003A508B" w:rsidP="003A508B">
      <w:pPr>
        <w:spacing w:after="0" w:line="480" w:lineRule="auto"/>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 xml:space="preserve">I </w:t>
      </w:r>
      <w:r w:rsidR="00066CF2" w:rsidRPr="00B1459E">
        <w:rPr>
          <w:rFonts w:ascii="Arial" w:eastAsia="Times New Roman" w:hAnsi="Arial" w:cs="Arial"/>
          <w:color w:val="000000" w:themeColor="text1"/>
          <w:sz w:val="24"/>
          <w:szCs w:val="24"/>
          <w:lang w:eastAsia="zh-CN"/>
        </w:rPr>
        <w:t>want</w:t>
      </w:r>
      <w:r w:rsidRPr="00B1459E">
        <w:rPr>
          <w:rFonts w:ascii="Arial" w:eastAsia="Times New Roman" w:hAnsi="Arial" w:cs="Arial"/>
          <w:color w:val="000000" w:themeColor="text1"/>
          <w:sz w:val="24"/>
          <w:szCs w:val="24"/>
          <w:lang w:eastAsia="zh-CN"/>
        </w:rPr>
        <w:t xml:space="preserve"> to thank Professor Jackie Harrison, </w:t>
      </w:r>
      <w:r w:rsidR="0016302F" w:rsidRPr="00B1459E">
        <w:rPr>
          <w:rFonts w:ascii="Arial" w:eastAsia="Times New Roman" w:hAnsi="Arial" w:cs="Arial"/>
          <w:color w:val="000000" w:themeColor="text1"/>
          <w:sz w:val="24"/>
          <w:szCs w:val="24"/>
          <w:lang w:eastAsia="zh-CN"/>
        </w:rPr>
        <w:t xml:space="preserve">Professor Simon </w:t>
      </w:r>
      <w:r w:rsidR="00D43AAF" w:rsidRPr="00B1459E">
        <w:rPr>
          <w:rFonts w:ascii="Arial" w:eastAsia="Times New Roman" w:hAnsi="Arial" w:cs="Arial"/>
          <w:color w:val="000000" w:themeColor="text1"/>
          <w:sz w:val="24"/>
          <w:szCs w:val="24"/>
          <w:lang w:eastAsia="zh-CN"/>
        </w:rPr>
        <w:t>Rushton,</w:t>
      </w:r>
      <w:r w:rsidR="0016302F" w:rsidRPr="00B1459E">
        <w:rPr>
          <w:rFonts w:ascii="Arial" w:eastAsia="Times New Roman" w:hAnsi="Arial" w:cs="Arial"/>
          <w:color w:val="000000" w:themeColor="text1"/>
          <w:sz w:val="24"/>
          <w:szCs w:val="24"/>
          <w:lang w:eastAsia="zh-CN"/>
        </w:rPr>
        <w:t xml:space="preserve"> and </w:t>
      </w:r>
      <w:r w:rsidR="00066CF2" w:rsidRPr="00B1459E">
        <w:rPr>
          <w:rFonts w:ascii="Arial" w:eastAsia="Times New Roman" w:hAnsi="Arial" w:cs="Arial"/>
          <w:color w:val="000000" w:themeColor="text1"/>
          <w:sz w:val="24"/>
          <w:szCs w:val="24"/>
          <w:lang w:eastAsia="zh-CN"/>
        </w:rPr>
        <w:t>Dr.</w:t>
      </w:r>
      <w:r w:rsidRPr="00B1459E">
        <w:rPr>
          <w:rFonts w:ascii="Arial" w:eastAsia="Times New Roman" w:hAnsi="Arial" w:cs="Arial"/>
          <w:color w:val="000000" w:themeColor="text1"/>
          <w:sz w:val="24"/>
          <w:szCs w:val="24"/>
          <w:lang w:eastAsia="zh-CN"/>
        </w:rPr>
        <w:t xml:space="preserve"> Stefanie Pukallus, whose comments and </w:t>
      </w:r>
      <w:r w:rsidR="0027375E" w:rsidRPr="00B1459E">
        <w:rPr>
          <w:rFonts w:ascii="Arial" w:eastAsia="Times New Roman" w:hAnsi="Arial" w:cs="Arial"/>
          <w:color w:val="000000" w:themeColor="text1"/>
          <w:sz w:val="24"/>
          <w:szCs w:val="24"/>
          <w:lang w:eastAsia="zh-CN"/>
        </w:rPr>
        <w:t xml:space="preserve">guidance </w:t>
      </w:r>
      <w:r w:rsidRPr="00B1459E">
        <w:rPr>
          <w:rFonts w:ascii="Arial" w:eastAsia="Times New Roman" w:hAnsi="Arial" w:cs="Arial"/>
          <w:color w:val="000000" w:themeColor="text1"/>
          <w:sz w:val="24"/>
          <w:szCs w:val="24"/>
          <w:lang w:eastAsia="zh-CN"/>
        </w:rPr>
        <w:t xml:space="preserve">have always been helpful. </w:t>
      </w:r>
      <w:r w:rsidR="0027375E" w:rsidRPr="00B1459E">
        <w:rPr>
          <w:rFonts w:ascii="Arial" w:eastAsia="Times New Roman" w:hAnsi="Arial" w:cs="Arial"/>
          <w:color w:val="000000" w:themeColor="text1"/>
          <w:sz w:val="24"/>
          <w:szCs w:val="24"/>
          <w:lang w:eastAsia="zh-CN"/>
        </w:rPr>
        <w:t xml:space="preserve">My </w:t>
      </w:r>
      <w:r w:rsidR="0022750F" w:rsidRPr="00B1459E">
        <w:rPr>
          <w:rFonts w:ascii="Arial" w:eastAsia="Times New Roman" w:hAnsi="Arial" w:cs="Arial"/>
          <w:color w:val="000000" w:themeColor="text1"/>
          <w:sz w:val="24"/>
          <w:szCs w:val="24"/>
          <w:lang w:eastAsia="zh-CN"/>
        </w:rPr>
        <w:t>indebtedness goes</w:t>
      </w:r>
      <w:r w:rsidRPr="00B1459E">
        <w:rPr>
          <w:rFonts w:ascii="Arial" w:eastAsia="Times New Roman" w:hAnsi="Arial" w:cs="Arial"/>
          <w:color w:val="000000" w:themeColor="text1"/>
          <w:sz w:val="24"/>
          <w:szCs w:val="24"/>
          <w:lang w:eastAsia="zh-CN"/>
        </w:rPr>
        <w:t xml:space="preserve"> to all past and current staff of the Hirondelle Foundatio</w:t>
      </w:r>
      <w:r w:rsidR="001A3DC2" w:rsidRPr="00B1459E">
        <w:rPr>
          <w:rFonts w:ascii="Arial" w:eastAsia="Times New Roman" w:hAnsi="Arial" w:cs="Arial"/>
          <w:color w:val="000000" w:themeColor="text1"/>
          <w:sz w:val="24"/>
          <w:szCs w:val="24"/>
          <w:lang w:eastAsia="zh-CN"/>
        </w:rPr>
        <w:t xml:space="preserve">n (especially </w:t>
      </w:r>
      <w:r w:rsidR="00BE1426">
        <w:rPr>
          <w:rFonts w:ascii="Arial" w:eastAsia="Times New Roman" w:hAnsi="Arial" w:cs="Arial"/>
          <w:color w:val="000000" w:themeColor="text1"/>
          <w:sz w:val="24"/>
          <w:szCs w:val="24"/>
          <w:lang w:eastAsia="zh-CN"/>
        </w:rPr>
        <w:t xml:space="preserve">Jean-Marie Etter, </w:t>
      </w:r>
      <w:r w:rsidR="001A3DC2" w:rsidRPr="00B1459E">
        <w:rPr>
          <w:rFonts w:ascii="Arial" w:eastAsia="Times New Roman" w:hAnsi="Arial" w:cs="Arial"/>
          <w:color w:val="000000" w:themeColor="text1"/>
          <w:sz w:val="24"/>
          <w:szCs w:val="24"/>
          <w:lang w:eastAsia="zh-CN"/>
        </w:rPr>
        <w:t>Caroline Vuillemin, Director General of the Hirondelle</w:t>
      </w:r>
      <w:r w:rsidR="0022750F" w:rsidRPr="00B1459E">
        <w:rPr>
          <w:rFonts w:ascii="Arial" w:eastAsia="Times New Roman" w:hAnsi="Arial" w:cs="Arial"/>
          <w:color w:val="000000" w:themeColor="text1"/>
          <w:sz w:val="24"/>
          <w:szCs w:val="24"/>
          <w:lang w:eastAsia="zh-CN"/>
        </w:rPr>
        <w:t xml:space="preserve"> Foundation</w:t>
      </w:r>
      <w:r w:rsidR="001A3DC2" w:rsidRPr="00B1459E">
        <w:rPr>
          <w:rFonts w:ascii="Arial" w:eastAsia="Times New Roman" w:hAnsi="Arial" w:cs="Arial"/>
          <w:color w:val="000000" w:themeColor="text1"/>
          <w:sz w:val="24"/>
          <w:szCs w:val="24"/>
          <w:lang w:eastAsia="zh-CN"/>
        </w:rPr>
        <w:t xml:space="preserve">, and </w:t>
      </w:r>
      <w:r w:rsidRPr="00B1459E">
        <w:rPr>
          <w:rFonts w:ascii="Arial" w:eastAsia="Times New Roman" w:hAnsi="Arial" w:cs="Arial"/>
          <w:color w:val="000000" w:themeColor="text1"/>
          <w:sz w:val="24"/>
          <w:szCs w:val="24"/>
          <w:lang w:eastAsia="zh-CN"/>
        </w:rPr>
        <w:t>Sacha Meuter</w:t>
      </w:r>
      <w:r w:rsidR="001A3DC2" w:rsidRPr="00B1459E">
        <w:rPr>
          <w:rFonts w:ascii="Arial" w:eastAsia="Times New Roman" w:hAnsi="Arial" w:cs="Arial"/>
          <w:color w:val="000000" w:themeColor="text1"/>
          <w:sz w:val="24"/>
          <w:szCs w:val="24"/>
          <w:lang w:eastAsia="zh-CN"/>
        </w:rPr>
        <w:t>, Head of Policy and Research, Legal advisor at the Hirondelle Foundation</w:t>
      </w:r>
      <w:r w:rsidR="0027375E" w:rsidRPr="00B1459E">
        <w:rPr>
          <w:rFonts w:ascii="Arial" w:eastAsia="Times New Roman" w:hAnsi="Arial" w:cs="Arial"/>
          <w:color w:val="000000" w:themeColor="text1"/>
          <w:sz w:val="24"/>
          <w:szCs w:val="24"/>
          <w:lang w:eastAsia="zh-CN"/>
        </w:rPr>
        <w:t xml:space="preserve">), and likewise </w:t>
      </w:r>
      <w:r w:rsidRPr="00B1459E">
        <w:rPr>
          <w:rFonts w:ascii="Arial" w:eastAsia="Times New Roman" w:hAnsi="Arial" w:cs="Arial"/>
          <w:color w:val="000000" w:themeColor="text1"/>
          <w:sz w:val="24"/>
          <w:szCs w:val="24"/>
          <w:lang w:eastAsia="zh-CN"/>
        </w:rPr>
        <w:t>to all past and present staff of Radio Okapi</w:t>
      </w:r>
      <w:r w:rsidR="0027375E" w:rsidRPr="00B1459E">
        <w:rPr>
          <w:rFonts w:ascii="Arial" w:eastAsia="Times New Roman" w:hAnsi="Arial" w:cs="Arial"/>
          <w:color w:val="000000" w:themeColor="text1"/>
          <w:sz w:val="24"/>
          <w:szCs w:val="24"/>
          <w:lang w:eastAsia="zh-CN"/>
        </w:rPr>
        <w:t>, for</w:t>
      </w:r>
      <w:r w:rsidRPr="00B1459E">
        <w:rPr>
          <w:rFonts w:ascii="Arial" w:eastAsia="Times New Roman" w:hAnsi="Arial" w:cs="Arial"/>
          <w:color w:val="000000" w:themeColor="text1"/>
          <w:sz w:val="24"/>
          <w:szCs w:val="24"/>
          <w:lang w:eastAsia="zh-CN"/>
        </w:rPr>
        <w:t xml:space="preserve"> grant</w:t>
      </w:r>
      <w:r w:rsidR="0027375E" w:rsidRPr="00B1459E">
        <w:rPr>
          <w:rFonts w:ascii="Arial" w:eastAsia="Times New Roman" w:hAnsi="Arial" w:cs="Arial"/>
          <w:color w:val="000000" w:themeColor="text1"/>
          <w:sz w:val="24"/>
          <w:szCs w:val="24"/>
          <w:lang w:eastAsia="zh-CN"/>
        </w:rPr>
        <w:t>ing</w:t>
      </w:r>
      <w:r w:rsidRPr="00B1459E">
        <w:rPr>
          <w:rFonts w:ascii="Arial" w:eastAsia="Times New Roman" w:hAnsi="Arial" w:cs="Arial"/>
          <w:color w:val="000000" w:themeColor="text1"/>
          <w:sz w:val="24"/>
          <w:szCs w:val="24"/>
          <w:lang w:eastAsia="zh-CN"/>
        </w:rPr>
        <w:t xml:space="preserve"> me interviews and access to some essential materials without which this project would not have been possible. Finally, my gratitude goes to my wife, Emily, and my three children, Difference, Unique and Excellence, for putting up with me and my professional and academic commitments. They are the only ones who know how much work has gone into this project.</w:t>
      </w:r>
      <w:r w:rsidR="001A3DC2" w:rsidRPr="00B1459E">
        <w:rPr>
          <w:rFonts w:ascii="Arial" w:eastAsia="Times New Roman" w:hAnsi="Arial" w:cs="Arial"/>
          <w:color w:val="000000" w:themeColor="text1"/>
          <w:sz w:val="24"/>
          <w:szCs w:val="24"/>
          <w:lang w:eastAsia="zh-CN"/>
        </w:rPr>
        <w:t xml:space="preserve"> </w:t>
      </w:r>
    </w:p>
    <w:p w14:paraId="4E6BD299"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197B27C1"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24B0C75E"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2CDD3A17"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3E0A4F22"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2C8AAFD5"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5F88481B"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0A4329D3"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4DA83A59"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49D35919"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4C0DFC15"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18AE0ADC" w14:textId="77777777" w:rsidR="00255BCB" w:rsidRPr="00B1459E" w:rsidRDefault="00255BC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0E0429FD" w14:textId="77777777" w:rsidR="00066CF2" w:rsidRPr="00B1459E" w:rsidRDefault="00066CF2"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4F8C8FF7" w14:textId="77777777" w:rsidR="003A508B" w:rsidRPr="00B1459E" w:rsidRDefault="003A508B" w:rsidP="003A508B">
      <w:pPr>
        <w:spacing w:after="0" w:line="480" w:lineRule="auto"/>
        <w:jc w:val="both"/>
        <w:textAlignment w:val="top"/>
        <w:outlineLvl w:val="1"/>
        <w:rPr>
          <w:rFonts w:ascii="Arial" w:eastAsia="Times New Roman" w:hAnsi="Arial" w:cs="Arial"/>
          <w:b/>
          <w:bCs/>
          <w:color w:val="000000" w:themeColor="text1"/>
          <w:sz w:val="24"/>
          <w:szCs w:val="24"/>
          <w:lang w:eastAsia="zh-CN"/>
        </w:rPr>
      </w:pPr>
    </w:p>
    <w:p w14:paraId="75E6BD27" w14:textId="1D1047D4" w:rsidR="009866E9" w:rsidRPr="00B1459E" w:rsidRDefault="00CB6239" w:rsidP="009866E9">
      <w:pPr>
        <w:spacing w:after="0" w:line="480" w:lineRule="auto"/>
        <w:jc w:val="both"/>
        <w:textAlignment w:val="top"/>
        <w:outlineLvl w:val="1"/>
        <w:rPr>
          <w:rFonts w:ascii="Arial" w:eastAsia="Times New Roman" w:hAnsi="Arial" w:cs="Arial"/>
          <w:b/>
          <w:bCs/>
          <w:color w:val="000000" w:themeColor="text1"/>
          <w:sz w:val="24"/>
          <w:szCs w:val="24"/>
          <w:lang w:eastAsia="zh-CN"/>
        </w:rPr>
      </w:pPr>
      <w:r w:rsidRPr="00B1459E">
        <w:rPr>
          <w:rFonts w:ascii="Arial" w:eastAsia="Times New Roman" w:hAnsi="Arial" w:cs="Arial"/>
          <w:b/>
          <w:bCs/>
          <w:color w:val="000000" w:themeColor="text1"/>
          <w:sz w:val="24"/>
          <w:szCs w:val="24"/>
          <w:lang w:eastAsia="zh-CN"/>
        </w:rPr>
        <w:t>A</w:t>
      </w:r>
      <w:r w:rsidR="009866E9" w:rsidRPr="00B1459E">
        <w:rPr>
          <w:rFonts w:ascii="Arial" w:eastAsia="Times New Roman" w:hAnsi="Arial" w:cs="Arial"/>
          <w:b/>
          <w:bCs/>
          <w:color w:val="000000" w:themeColor="text1"/>
          <w:sz w:val="24"/>
          <w:szCs w:val="24"/>
          <w:lang w:eastAsia="zh-CN"/>
        </w:rPr>
        <w:t xml:space="preserve">bbreviations </w:t>
      </w:r>
    </w:p>
    <w:p w14:paraId="2FF376BB"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CS: Civil society</w:t>
      </w:r>
    </w:p>
    <w:p w14:paraId="2A1EBDA0"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 xml:space="preserve">CENI: </w:t>
      </w:r>
      <w:r w:rsidRPr="00B1459E">
        <w:rPr>
          <w:rFonts w:ascii="Arial" w:eastAsia="Times New Roman" w:hAnsi="Arial" w:cs="Arial"/>
          <w:i/>
          <w:iCs/>
          <w:color w:val="000000" w:themeColor="text1"/>
          <w:sz w:val="24"/>
          <w:szCs w:val="24"/>
          <w:lang w:val="fr-FR" w:eastAsia="zh-CN"/>
        </w:rPr>
        <w:t>Commission Electorale Nationale Independante</w:t>
      </w:r>
      <w:r w:rsidRPr="00B1459E">
        <w:rPr>
          <w:rFonts w:ascii="Arial" w:eastAsia="Times New Roman" w:hAnsi="Arial" w:cs="Arial"/>
          <w:color w:val="000000" w:themeColor="text1"/>
          <w:sz w:val="24"/>
          <w:szCs w:val="24"/>
          <w:lang w:val="fr-FR" w:eastAsia="zh-CN"/>
        </w:rPr>
        <w:t xml:space="preserve"> (National Electoral Independent Commission) </w:t>
      </w:r>
    </w:p>
    <w:p w14:paraId="785D66DB"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 xml:space="preserve">DEC: </w:t>
      </w:r>
      <w:r w:rsidRPr="00B1459E">
        <w:rPr>
          <w:rFonts w:ascii="Arial" w:eastAsia="Times New Roman" w:hAnsi="Arial" w:cs="Arial"/>
          <w:i/>
          <w:iCs/>
          <w:color w:val="000000" w:themeColor="text1"/>
          <w:sz w:val="24"/>
          <w:szCs w:val="24"/>
          <w:lang w:val="fr-FR" w:eastAsia="zh-CN"/>
        </w:rPr>
        <w:t>Dialogue Entre Congolais</w:t>
      </w:r>
      <w:r w:rsidRPr="00B1459E">
        <w:rPr>
          <w:rFonts w:ascii="Arial" w:eastAsia="Times New Roman" w:hAnsi="Arial" w:cs="Arial"/>
          <w:color w:val="000000" w:themeColor="text1"/>
          <w:sz w:val="24"/>
          <w:szCs w:val="24"/>
          <w:lang w:val="fr-FR" w:eastAsia="zh-CN"/>
        </w:rPr>
        <w:t xml:space="preserve"> (Dialogue </w:t>
      </w:r>
      <w:proofErr w:type="spellStart"/>
      <w:r w:rsidRPr="00B1459E">
        <w:rPr>
          <w:rFonts w:ascii="Arial" w:eastAsia="Times New Roman" w:hAnsi="Arial" w:cs="Arial"/>
          <w:color w:val="000000" w:themeColor="text1"/>
          <w:sz w:val="24"/>
          <w:szCs w:val="24"/>
          <w:lang w:val="fr-FR" w:eastAsia="zh-CN"/>
        </w:rPr>
        <w:t>between</w:t>
      </w:r>
      <w:proofErr w:type="spellEnd"/>
      <w:r w:rsidRPr="00B1459E">
        <w:rPr>
          <w:rFonts w:ascii="Arial" w:eastAsia="Times New Roman" w:hAnsi="Arial" w:cs="Arial"/>
          <w:color w:val="000000" w:themeColor="text1"/>
          <w:sz w:val="24"/>
          <w:szCs w:val="24"/>
          <w:lang w:val="fr-FR" w:eastAsia="zh-CN"/>
        </w:rPr>
        <w:t xml:space="preserve"> </w:t>
      </w:r>
      <w:proofErr w:type="spellStart"/>
      <w:r w:rsidRPr="00B1459E">
        <w:rPr>
          <w:rFonts w:ascii="Arial" w:eastAsia="Times New Roman" w:hAnsi="Arial" w:cs="Arial"/>
          <w:color w:val="000000" w:themeColor="text1"/>
          <w:sz w:val="24"/>
          <w:szCs w:val="24"/>
          <w:lang w:val="fr-FR" w:eastAsia="zh-CN"/>
        </w:rPr>
        <w:t>Congolese</w:t>
      </w:r>
      <w:proofErr w:type="spellEnd"/>
      <w:r w:rsidRPr="00B1459E">
        <w:rPr>
          <w:rFonts w:ascii="Arial" w:eastAsia="Times New Roman" w:hAnsi="Arial" w:cs="Arial"/>
          <w:color w:val="000000" w:themeColor="text1"/>
          <w:sz w:val="24"/>
          <w:szCs w:val="24"/>
          <w:lang w:val="fr-FR" w:eastAsia="zh-CN"/>
        </w:rPr>
        <w:t>)</w:t>
      </w:r>
    </w:p>
    <w:p w14:paraId="323FE78E"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 xml:space="preserve">DIC : </w:t>
      </w:r>
      <w:r w:rsidRPr="00B1459E">
        <w:rPr>
          <w:rFonts w:ascii="Arial" w:eastAsia="Times New Roman" w:hAnsi="Arial" w:cs="Arial"/>
          <w:i/>
          <w:iCs/>
          <w:color w:val="000000" w:themeColor="text1"/>
          <w:sz w:val="24"/>
          <w:szCs w:val="24"/>
          <w:lang w:val="fr-FR" w:eastAsia="zh-CN"/>
        </w:rPr>
        <w:t>Dialogue Inter Congolais</w:t>
      </w:r>
      <w:r w:rsidRPr="00B1459E">
        <w:rPr>
          <w:rFonts w:ascii="Arial" w:eastAsia="Times New Roman" w:hAnsi="Arial" w:cs="Arial"/>
          <w:color w:val="000000" w:themeColor="text1"/>
          <w:sz w:val="24"/>
          <w:szCs w:val="24"/>
          <w:lang w:val="fr-FR" w:eastAsia="zh-CN"/>
        </w:rPr>
        <w:t xml:space="preserve"> (Inter </w:t>
      </w:r>
      <w:proofErr w:type="spellStart"/>
      <w:r w:rsidRPr="00B1459E">
        <w:rPr>
          <w:rFonts w:ascii="Arial" w:eastAsia="Times New Roman" w:hAnsi="Arial" w:cs="Arial"/>
          <w:color w:val="000000" w:themeColor="text1"/>
          <w:sz w:val="24"/>
          <w:szCs w:val="24"/>
          <w:lang w:val="fr-FR" w:eastAsia="zh-CN"/>
        </w:rPr>
        <w:t>Congolese</w:t>
      </w:r>
      <w:proofErr w:type="spellEnd"/>
      <w:r w:rsidRPr="00B1459E">
        <w:rPr>
          <w:rFonts w:ascii="Arial" w:eastAsia="Times New Roman" w:hAnsi="Arial" w:cs="Arial"/>
          <w:color w:val="000000" w:themeColor="text1"/>
          <w:sz w:val="24"/>
          <w:szCs w:val="24"/>
          <w:lang w:val="fr-FR" w:eastAsia="zh-CN"/>
        </w:rPr>
        <w:t xml:space="preserve"> dialogue)</w:t>
      </w:r>
    </w:p>
    <w:p w14:paraId="58A30023"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DRC: Democratic Republic of Congo</w:t>
      </w:r>
    </w:p>
    <w:p w14:paraId="0049187C"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 xml:space="preserve">FH: </w:t>
      </w:r>
      <w:r w:rsidRPr="00B1459E">
        <w:rPr>
          <w:rFonts w:ascii="Arial" w:eastAsia="Times New Roman" w:hAnsi="Arial" w:cs="Arial"/>
          <w:i/>
          <w:iCs/>
          <w:color w:val="000000" w:themeColor="text1"/>
          <w:sz w:val="24"/>
          <w:szCs w:val="24"/>
          <w:lang w:eastAsia="zh-CN"/>
        </w:rPr>
        <w:t>Fondation Hirondelle</w:t>
      </w:r>
      <w:r w:rsidRPr="00B1459E">
        <w:rPr>
          <w:rFonts w:ascii="Arial" w:eastAsia="Times New Roman" w:hAnsi="Arial" w:cs="Arial"/>
          <w:color w:val="000000" w:themeColor="text1"/>
          <w:sz w:val="24"/>
          <w:szCs w:val="24"/>
          <w:lang w:eastAsia="zh-CN"/>
        </w:rPr>
        <w:t xml:space="preserve"> (The Hirondelle Foundation)</w:t>
      </w:r>
    </w:p>
    <w:p w14:paraId="0F3CF164"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Hirondelle Foundation: HF</w:t>
      </w:r>
    </w:p>
    <w:p w14:paraId="3005407A"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 xml:space="preserve">MONUC: </w:t>
      </w:r>
      <w:r w:rsidRPr="00B1459E">
        <w:rPr>
          <w:rFonts w:ascii="Arial" w:eastAsiaTheme="minorEastAsia" w:hAnsi="Arial" w:cs="Arial"/>
          <w:color w:val="000000" w:themeColor="text1"/>
          <w:sz w:val="24"/>
          <w:szCs w:val="24"/>
          <w:shd w:val="clear" w:color="auto" w:fill="FFFFFF"/>
          <w:lang w:eastAsia="zh-CN"/>
        </w:rPr>
        <w:t xml:space="preserve">The United Nations Mission in the Democratic Republic of Congo or MONUC (French: </w:t>
      </w:r>
      <w:r w:rsidRPr="00B1459E">
        <w:rPr>
          <w:rFonts w:ascii="Arial" w:eastAsiaTheme="minorEastAsia" w:hAnsi="Arial" w:cs="Arial"/>
          <w:i/>
          <w:iCs/>
          <w:color w:val="000000" w:themeColor="text1"/>
          <w:sz w:val="24"/>
          <w:szCs w:val="24"/>
          <w:shd w:val="clear" w:color="auto" w:fill="FFFFFF"/>
          <w:lang w:eastAsia="zh-CN"/>
        </w:rPr>
        <w:t xml:space="preserve">Mission de </w:t>
      </w:r>
      <w:proofErr w:type="spellStart"/>
      <w:r w:rsidRPr="00B1459E">
        <w:rPr>
          <w:rFonts w:ascii="Arial" w:eastAsiaTheme="minorEastAsia" w:hAnsi="Arial" w:cs="Arial"/>
          <w:i/>
          <w:iCs/>
          <w:color w:val="000000" w:themeColor="text1"/>
          <w:sz w:val="24"/>
          <w:szCs w:val="24"/>
          <w:shd w:val="clear" w:color="auto" w:fill="FFFFFF"/>
          <w:lang w:eastAsia="zh-CN"/>
        </w:rPr>
        <w:t>l’organisation</w:t>
      </w:r>
      <w:proofErr w:type="spellEnd"/>
      <w:r w:rsidRPr="00B1459E">
        <w:rPr>
          <w:rFonts w:ascii="Arial" w:eastAsiaTheme="minorEastAsia" w:hAnsi="Arial" w:cs="Arial"/>
          <w:i/>
          <w:iCs/>
          <w:color w:val="000000" w:themeColor="text1"/>
          <w:sz w:val="24"/>
          <w:szCs w:val="24"/>
          <w:shd w:val="clear" w:color="auto" w:fill="FFFFFF"/>
          <w:lang w:eastAsia="zh-CN"/>
        </w:rPr>
        <w:t xml:space="preserve"> des Nations </w:t>
      </w:r>
      <w:proofErr w:type="spellStart"/>
      <w:r w:rsidRPr="00B1459E">
        <w:rPr>
          <w:rFonts w:ascii="Arial" w:eastAsiaTheme="minorEastAsia" w:hAnsi="Arial" w:cs="Arial"/>
          <w:i/>
          <w:iCs/>
          <w:color w:val="000000" w:themeColor="text1"/>
          <w:sz w:val="24"/>
          <w:szCs w:val="24"/>
          <w:shd w:val="clear" w:color="auto" w:fill="FFFFFF"/>
          <w:lang w:eastAsia="zh-CN"/>
        </w:rPr>
        <w:t>Unies</w:t>
      </w:r>
      <w:proofErr w:type="spellEnd"/>
      <w:r w:rsidRPr="00B1459E">
        <w:rPr>
          <w:rFonts w:ascii="Arial" w:eastAsiaTheme="minorEastAsia" w:hAnsi="Arial" w:cs="Arial"/>
          <w:i/>
          <w:iCs/>
          <w:color w:val="000000" w:themeColor="text1"/>
          <w:sz w:val="24"/>
          <w:szCs w:val="24"/>
          <w:shd w:val="clear" w:color="auto" w:fill="FFFFFF"/>
          <w:lang w:eastAsia="zh-CN"/>
        </w:rPr>
        <w:t xml:space="preserve"> </w:t>
      </w:r>
      <w:proofErr w:type="spellStart"/>
      <w:r w:rsidRPr="00B1459E">
        <w:rPr>
          <w:rFonts w:ascii="Arial" w:eastAsiaTheme="minorEastAsia" w:hAnsi="Arial" w:cs="Arial"/>
          <w:i/>
          <w:iCs/>
          <w:color w:val="000000" w:themeColor="text1"/>
          <w:sz w:val="24"/>
          <w:szCs w:val="24"/>
          <w:shd w:val="clear" w:color="auto" w:fill="FFFFFF"/>
          <w:lang w:eastAsia="zh-CN"/>
        </w:rPr>
        <w:t>en</w:t>
      </w:r>
      <w:proofErr w:type="spellEnd"/>
      <w:r w:rsidRPr="00B1459E">
        <w:rPr>
          <w:rFonts w:ascii="Arial" w:eastAsiaTheme="minorEastAsia" w:hAnsi="Arial" w:cs="Arial"/>
          <w:i/>
          <w:iCs/>
          <w:color w:val="000000" w:themeColor="text1"/>
          <w:sz w:val="24"/>
          <w:szCs w:val="24"/>
          <w:shd w:val="clear" w:color="auto" w:fill="FFFFFF"/>
          <w:lang w:eastAsia="zh-CN"/>
        </w:rPr>
        <w:t xml:space="preserve"> </w:t>
      </w:r>
      <w:proofErr w:type="spellStart"/>
      <w:r w:rsidRPr="00B1459E">
        <w:rPr>
          <w:rFonts w:ascii="Arial" w:eastAsiaTheme="minorEastAsia" w:hAnsi="Arial" w:cs="Arial"/>
          <w:i/>
          <w:iCs/>
          <w:color w:val="000000" w:themeColor="text1"/>
          <w:sz w:val="24"/>
          <w:szCs w:val="24"/>
          <w:shd w:val="clear" w:color="auto" w:fill="FFFFFF"/>
          <w:lang w:eastAsia="zh-CN"/>
        </w:rPr>
        <w:t>République</w:t>
      </w:r>
      <w:proofErr w:type="spellEnd"/>
      <w:r w:rsidRPr="00B1459E">
        <w:rPr>
          <w:rFonts w:ascii="Arial" w:eastAsiaTheme="minorEastAsia" w:hAnsi="Arial" w:cs="Arial"/>
          <w:i/>
          <w:iCs/>
          <w:color w:val="000000" w:themeColor="text1"/>
          <w:sz w:val="24"/>
          <w:szCs w:val="24"/>
          <w:shd w:val="clear" w:color="auto" w:fill="FFFFFF"/>
          <w:lang w:eastAsia="zh-CN"/>
        </w:rPr>
        <w:t xml:space="preserve"> </w:t>
      </w:r>
      <w:proofErr w:type="spellStart"/>
      <w:r w:rsidRPr="00B1459E">
        <w:rPr>
          <w:rFonts w:ascii="Arial" w:eastAsiaTheme="minorEastAsia" w:hAnsi="Arial" w:cs="Arial"/>
          <w:i/>
          <w:iCs/>
          <w:color w:val="000000" w:themeColor="text1"/>
          <w:sz w:val="24"/>
          <w:szCs w:val="24"/>
          <w:shd w:val="clear" w:color="auto" w:fill="FFFFFF"/>
          <w:lang w:eastAsia="zh-CN"/>
        </w:rPr>
        <w:t>Démocratique</w:t>
      </w:r>
      <w:proofErr w:type="spellEnd"/>
      <w:r w:rsidRPr="00B1459E">
        <w:rPr>
          <w:rFonts w:ascii="Arial" w:eastAsiaTheme="minorEastAsia" w:hAnsi="Arial" w:cs="Arial"/>
          <w:i/>
          <w:iCs/>
          <w:color w:val="000000" w:themeColor="text1"/>
          <w:sz w:val="24"/>
          <w:szCs w:val="24"/>
          <w:shd w:val="clear" w:color="auto" w:fill="FFFFFF"/>
          <w:lang w:eastAsia="zh-CN"/>
        </w:rPr>
        <w:t xml:space="preserve"> du Congo</w:t>
      </w:r>
      <w:r w:rsidRPr="00B1459E">
        <w:rPr>
          <w:rFonts w:ascii="Arial" w:eastAsiaTheme="minorEastAsia" w:hAnsi="Arial" w:cs="Arial"/>
          <w:color w:val="000000" w:themeColor="text1"/>
          <w:sz w:val="24"/>
          <w:szCs w:val="24"/>
          <w:shd w:val="clear" w:color="auto" w:fill="FFFFFF"/>
          <w:lang w:eastAsia="zh-CN"/>
        </w:rPr>
        <w:t xml:space="preserve">). </w:t>
      </w:r>
    </w:p>
    <w:p w14:paraId="5487648A" w14:textId="3C33F985"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eastAsia="zh-CN"/>
        </w:rPr>
      </w:pPr>
      <w:r w:rsidRPr="00B1459E">
        <w:rPr>
          <w:rFonts w:ascii="Arial" w:eastAsia="Times New Roman" w:hAnsi="Arial" w:cs="Arial"/>
          <w:color w:val="000000" w:themeColor="text1"/>
          <w:sz w:val="24"/>
          <w:szCs w:val="24"/>
          <w:lang w:eastAsia="zh-CN"/>
        </w:rPr>
        <w:t xml:space="preserve">MONUSCO: </w:t>
      </w:r>
      <w:r w:rsidRPr="00B1459E">
        <w:rPr>
          <w:rFonts w:ascii="Arial" w:eastAsiaTheme="minorEastAsia" w:hAnsi="Arial" w:cs="Arial"/>
          <w:color w:val="000000" w:themeColor="text1"/>
          <w:sz w:val="24"/>
          <w:szCs w:val="24"/>
          <w:shd w:val="clear" w:color="auto" w:fill="FFFFFF"/>
          <w:lang w:eastAsia="zh-CN"/>
        </w:rPr>
        <w:t>The United Nations Organization Stabili</w:t>
      </w:r>
      <w:r w:rsidR="00BE1426">
        <w:rPr>
          <w:rFonts w:ascii="Arial" w:eastAsiaTheme="minorEastAsia" w:hAnsi="Arial" w:cs="Arial"/>
          <w:color w:val="000000" w:themeColor="text1"/>
          <w:sz w:val="24"/>
          <w:szCs w:val="24"/>
          <w:shd w:val="clear" w:color="auto" w:fill="FFFFFF"/>
          <w:lang w:eastAsia="zh-CN"/>
        </w:rPr>
        <w:t>s</w:t>
      </w:r>
      <w:r w:rsidRPr="00B1459E">
        <w:rPr>
          <w:rFonts w:ascii="Arial" w:eastAsiaTheme="minorEastAsia" w:hAnsi="Arial" w:cs="Arial"/>
          <w:color w:val="000000" w:themeColor="text1"/>
          <w:sz w:val="24"/>
          <w:szCs w:val="24"/>
          <w:shd w:val="clear" w:color="auto" w:fill="FFFFFF"/>
          <w:lang w:eastAsia="zh-CN"/>
        </w:rPr>
        <w:t xml:space="preserve">ation Mission in the Democratic Republic of the Congo or MONUSCO. </w:t>
      </w:r>
    </w:p>
    <w:p w14:paraId="6928D47A"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eastAsia="zh-CN"/>
        </w:rPr>
        <w:t>QCA:</w:t>
      </w:r>
      <w:r w:rsidRPr="00B1459E">
        <w:rPr>
          <w:rFonts w:ascii="Arial" w:eastAsia="Times New Roman" w:hAnsi="Arial" w:cs="Arial"/>
          <w:color w:val="000000" w:themeColor="text1"/>
          <w:sz w:val="24"/>
          <w:szCs w:val="24"/>
          <w:lang w:val="fr-FR" w:eastAsia="zh-CN"/>
        </w:rPr>
        <w:t xml:space="preserve"> Qualitative content </w:t>
      </w:r>
      <w:proofErr w:type="spellStart"/>
      <w:r w:rsidRPr="00B1459E">
        <w:rPr>
          <w:rFonts w:ascii="Arial" w:eastAsia="Times New Roman" w:hAnsi="Arial" w:cs="Arial"/>
          <w:color w:val="000000" w:themeColor="text1"/>
          <w:sz w:val="24"/>
          <w:szCs w:val="24"/>
          <w:lang w:val="fr-FR" w:eastAsia="zh-CN"/>
        </w:rPr>
        <w:t>analysis</w:t>
      </w:r>
      <w:proofErr w:type="spellEnd"/>
    </w:p>
    <w:p w14:paraId="5E6C3E0F"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i/>
          <w:iCs/>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 xml:space="preserve">RFI: </w:t>
      </w:r>
      <w:r w:rsidRPr="00B1459E">
        <w:rPr>
          <w:rFonts w:ascii="Arial" w:eastAsia="Times New Roman" w:hAnsi="Arial" w:cs="Arial"/>
          <w:i/>
          <w:iCs/>
          <w:color w:val="000000" w:themeColor="text1"/>
          <w:sz w:val="24"/>
          <w:szCs w:val="24"/>
          <w:lang w:val="fr-FR" w:eastAsia="zh-CN"/>
        </w:rPr>
        <w:t>Radio France Internationale</w:t>
      </w:r>
    </w:p>
    <w:p w14:paraId="7995BB4F"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eastAsia="zh-CN"/>
        </w:rPr>
        <w:t>RO:</w:t>
      </w:r>
      <w:r w:rsidRPr="00B1459E">
        <w:rPr>
          <w:rFonts w:ascii="Arial" w:eastAsia="Times New Roman" w:hAnsi="Arial" w:cs="Arial"/>
          <w:color w:val="000000" w:themeColor="text1"/>
          <w:sz w:val="24"/>
          <w:szCs w:val="24"/>
          <w:lang w:val="fr-FR" w:eastAsia="zh-CN"/>
        </w:rPr>
        <w:t xml:space="preserve"> Radio Okapi</w:t>
      </w:r>
    </w:p>
    <w:p w14:paraId="003FBB31"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 xml:space="preserve">SA: South </w:t>
      </w:r>
      <w:proofErr w:type="spellStart"/>
      <w:r w:rsidRPr="00B1459E">
        <w:rPr>
          <w:rFonts w:ascii="Arial" w:eastAsia="Times New Roman" w:hAnsi="Arial" w:cs="Arial"/>
          <w:color w:val="000000" w:themeColor="text1"/>
          <w:sz w:val="24"/>
          <w:szCs w:val="24"/>
          <w:lang w:val="fr-FR" w:eastAsia="zh-CN"/>
        </w:rPr>
        <w:t>Africa</w:t>
      </w:r>
      <w:proofErr w:type="spellEnd"/>
    </w:p>
    <w:p w14:paraId="27FCF316"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proofErr w:type="spellStart"/>
      <w:r w:rsidRPr="00B1459E">
        <w:rPr>
          <w:rFonts w:ascii="Arial" w:eastAsia="Times New Roman" w:hAnsi="Arial" w:cs="Arial"/>
          <w:color w:val="000000" w:themeColor="text1"/>
          <w:sz w:val="24"/>
          <w:szCs w:val="24"/>
          <w:lang w:val="fr-FR" w:eastAsia="zh-CN"/>
        </w:rPr>
        <w:t>SSIs</w:t>
      </w:r>
      <w:proofErr w:type="spellEnd"/>
      <w:r w:rsidRPr="00B1459E">
        <w:rPr>
          <w:rFonts w:ascii="Arial" w:eastAsia="Times New Roman" w:hAnsi="Arial" w:cs="Arial"/>
          <w:color w:val="000000" w:themeColor="text1"/>
          <w:sz w:val="24"/>
          <w:szCs w:val="24"/>
          <w:lang w:val="fr-FR" w:eastAsia="zh-CN"/>
        </w:rPr>
        <w:t>: Semi-</w:t>
      </w:r>
      <w:proofErr w:type="spellStart"/>
      <w:r w:rsidRPr="00B1459E">
        <w:rPr>
          <w:rFonts w:ascii="Arial" w:eastAsia="Times New Roman" w:hAnsi="Arial" w:cs="Arial"/>
          <w:color w:val="000000" w:themeColor="text1"/>
          <w:sz w:val="24"/>
          <w:szCs w:val="24"/>
          <w:lang w:val="fr-FR" w:eastAsia="zh-CN"/>
        </w:rPr>
        <w:t>structured</w:t>
      </w:r>
      <w:proofErr w:type="spellEnd"/>
      <w:r w:rsidRPr="00B1459E">
        <w:rPr>
          <w:rFonts w:ascii="Arial" w:eastAsia="Times New Roman" w:hAnsi="Arial" w:cs="Arial"/>
          <w:color w:val="000000" w:themeColor="text1"/>
          <w:sz w:val="24"/>
          <w:szCs w:val="24"/>
          <w:lang w:val="fr-FR" w:eastAsia="zh-CN"/>
        </w:rPr>
        <w:t xml:space="preserve"> interviews</w:t>
      </w:r>
    </w:p>
    <w:p w14:paraId="2E0653E2" w14:textId="77777777" w:rsidR="009866E9" w:rsidRPr="00B1459E" w:rsidRDefault="009866E9" w:rsidP="009866E9">
      <w:pPr>
        <w:numPr>
          <w:ilvl w:val="0"/>
          <w:numId w:val="1"/>
        </w:numPr>
        <w:spacing w:after="0" w:line="480" w:lineRule="auto"/>
        <w:contextualSpacing/>
        <w:jc w:val="both"/>
        <w:textAlignment w:val="top"/>
        <w:outlineLvl w:val="1"/>
        <w:rPr>
          <w:rFonts w:ascii="Arial" w:eastAsia="Times New Roman" w:hAnsi="Arial" w:cs="Arial"/>
          <w:color w:val="000000" w:themeColor="text1"/>
          <w:sz w:val="24"/>
          <w:szCs w:val="24"/>
          <w:lang w:val="fr-FR" w:eastAsia="zh-CN"/>
        </w:rPr>
      </w:pPr>
      <w:r w:rsidRPr="00B1459E">
        <w:rPr>
          <w:rFonts w:ascii="Arial" w:eastAsia="Times New Roman" w:hAnsi="Arial" w:cs="Arial"/>
          <w:color w:val="000000" w:themeColor="text1"/>
          <w:sz w:val="24"/>
          <w:szCs w:val="24"/>
          <w:lang w:val="fr-FR" w:eastAsia="zh-CN"/>
        </w:rPr>
        <w:t>UN: United Nations</w:t>
      </w:r>
    </w:p>
    <w:p w14:paraId="0B6213DE" w14:textId="77777777" w:rsidR="009866E9" w:rsidRPr="00B1459E" w:rsidRDefault="009866E9">
      <w:pPr>
        <w:rPr>
          <w:rFonts w:ascii="Arial" w:eastAsia="Times New Roman" w:hAnsi="Arial" w:cs="Arial"/>
          <w:b/>
          <w:bCs/>
          <w:color w:val="000000" w:themeColor="text1"/>
          <w:sz w:val="24"/>
          <w:szCs w:val="24"/>
          <w:lang w:eastAsia="zh-CN"/>
        </w:rPr>
      </w:pPr>
      <w:r w:rsidRPr="00B1459E">
        <w:rPr>
          <w:rFonts w:ascii="Arial" w:eastAsia="Times New Roman" w:hAnsi="Arial" w:cs="Arial"/>
          <w:b/>
          <w:bCs/>
          <w:color w:val="000000" w:themeColor="text1"/>
          <w:sz w:val="24"/>
          <w:szCs w:val="24"/>
          <w:lang w:eastAsia="zh-CN"/>
        </w:rPr>
        <w:br w:type="page"/>
      </w:r>
    </w:p>
    <w:p w14:paraId="34AC4A52" w14:textId="0B2AFE15" w:rsidR="00F055D6" w:rsidRPr="00B1459E" w:rsidRDefault="00F055D6" w:rsidP="008A5ECA">
      <w:pPr>
        <w:spacing w:after="0" w:line="360" w:lineRule="auto"/>
        <w:jc w:val="center"/>
        <w:textAlignment w:val="top"/>
        <w:outlineLvl w:val="1"/>
        <w:rPr>
          <w:rFonts w:ascii="Arial" w:eastAsia="Times New Roman" w:hAnsi="Arial" w:cs="Arial"/>
          <w:b/>
          <w:bCs/>
          <w:color w:val="000000" w:themeColor="text1"/>
          <w:sz w:val="24"/>
          <w:szCs w:val="24"/>
          <w:lang w:eastAsia="zh-CN"/>
        </w:rPr>
      </w:pPr>
      <w:r w:rsidRPr="00B1459E">
        <w:rPr>
          <w:rFonts w:ascii="Arial" w:eastAsia="Times New Roman" w:hAnsi="Arial" w:cs="Arial"/>
          <w:b/>
          <w:bCs/>
          <w:color w:val="000000" w:themeColor="text1"/>
          <w:sz w:val="24"/>
          <w:szCs w:val="24"/>
          <w:lang w:eastAsia="zh-CN"/>
        </w:rPr>
        <w:lastRenderedPageBreak/>
        <w:t>Contents</w:t>
      </w:r>
    </w:p>
    <w:p w14:paraId="50AC0720" w14:textId="77777777" w:rsidR="00F055D6" w:rsidRPr="00B1459E" w:rsidRDefault="00F055D6" w:rsidP="00F055D6">
      <w:pPr>
        <w:spacing w:after="0" w:line="360" w:lineRule="auto"/>
        <w:jc w:val="both"/>
        <w:textAlignment w:val="top"/>
        <w:outlineLvl w:val="1"/>
        <w:rPr>
          <w:rFonts w:ascii="Arial" w:eastAsia="Times New Roman" w:hAnsi="Arial" w:cs="Arial"/>
          <w:b/>
          <w:bCs/>
          <w:color w:val="000000" w:themeColor="text1"/>
          <w:sz w:val="24"/>
          <w:szCs w:val="24"/>
          <w:lang w:eastAsia="zh-CN"/>
        </w:rPr>
      </w:pPr>
    </w:p>
    <w:p w14:paraId="729A4092" w14:textId="05FFCBB0" w:rsidR="00F055D6" w:rsidRPr="00B1459E" w:rsidRDefault="00F055D6" w:rsidP="008A5ECA">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Abstract</w:t>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t>ii</w:t>
      </w:r>
    </w:p>
    <w:p w14:paraId="22AC1B19" w14:textId="3A333A37" w:rsidR="00F055D6" w:rsidRPr="00B1459E" w:rsidRDefault="00F055D6" w:rsidP="008A5ECA">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Acknowledgements</w:t>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t>iv</w:t>
      </w:r>
    </w:p>
    <w:p w14:paraId="3F9863E0" w14:textId="6099D44A" w:rsidR="00F055D6" w:rsidRPr="00B1459E" w:rsidRDefault="00F055D6" w:rsidP="008A5ECA">
      <w:pPr>
        <w:spacing w:after="24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Abbreviations</w:t>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ab/>
        <w:t>v</w:t>
      </w:r>
    </w:p>
    <w:p w14:paraId="543C6164" w14:textId="1E6E6675" w:rsidR="00F055D6" w:rsidRPr="00B1459E" w:rsidRDefault="00F055D6" w:rsidP="008A5ECA">
      <w:pPr>
        <w:spacing w:before="12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1</w:t>
      </w:r>
      <w:r w:rsidRPr="00B1459E">
        <w:rPr>
          <w:rFonts w:ascii="Arial" w:hAnsi="Arial" w:cs="Arial"/>
          <w:b/>
          <w:bCs/>
          <w:color w:val="000000" w:themeColor="text1"/>
          <w:sz w:val="24"/>
          <w:szCs w:val="24"/>
        </w:rPr>
        <w:tab/>
        <w:t>Introduction</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1</w:t>
      </w:r>
    </w:p>
    <w:p w14:paraId="2B710B14" w14:textId="598D37AE" w:rsidR="00F055D6" w:rsidRPr="00B1459E" w:rsidRDefault="00F055D6" w:rsidP="0006105A">
      <w:pPr>
        <w:pStyle w:val="ListParagraph"/>
        <w:numPr>
          <w:ilvl w:val="1"/>
          <w:numId w:val="29"/>
        </w:numPr>
        <w:spacing w:line="360" w:lineRule="auto"/>
        <w:ind w:left="0" w:firstLine="0"/>
        <w:jc w:val="both"/>
        <w:rPr>
          <w:rFonts w:ascii="Arial" w:hAnsi="Arial" w:cs="Arial"/>
          <w:b/>
          <w:bCs/>
          <w:color w:val="000000" w:themeColor="text1"/>
          <w:sz w:val="24"/>
          <w:szCs w:val="24"/>
        </w:rPr>
      </w:pPr>
      <w:r w:rsidRPr="00B1459E">
        <w:rPr>
          <w:rFonts w:ascii="Arial" w:hAnsi="Arial" w:cs="Arial"/>
          <w:b/>
          <w:bCs/>
          <w:color w:val="000000" w:themeColor="text1"/>
          <w:sz w:val="24"/>
          <w:szCs w:val="24"/>
        </w:rPr>
        <w:t>Introduction to the study</w:t>
      </w:r>
      <w:r w:rsidR="009C72A1" w:rsidRPr="00B1459E">
        <w:rPr>
          <w:rFonts w:ascii="Arial" w:hAnsi="Arial" w:cs="Arial"/>
          <w:b/>
          <w:bCs/>
          <w:color w:val="000000" w:themeColor="text1"/>
          <w:sz w:val="24"/>
          <w:szCs w:val="24"/>
        </w:rPr>
        <w:t>.</w:t>
      </w:r>
    </w:p>
    <w:p w14:paraId="2AC2B843" w14:textId="199DF265" w:rsidR="00F055D6" w:rsidRPr="00B1459E" w:rsidRDefault="00F055D6" w:rsidP="0006105A">
      <w:pPr>
        <w:pStyle w:val="ListParagraph"/>
        <w:numPr>
          <w:ilvl w:val="1"/>
          <w:numId w:val="29"/>
        </w:numPr>
        <w:spacing w:line="360" w:lineRule="auto"/>
        <w:ind w:left="0" w:firstLine="0"/>
        <w:jc w:val="both"/>
        <w:rPr>
          <w:rFonts w:ascii="Arial" w:hAnsi="Arial" w:cs="Arial"/>
          <w:b/>
          <w:bCs/>
          <w:color w:val="000000" w:themeColor="text1"/>
          <w:sz w:val="24"/>
          <w:szCs w:val="24"/>
        </w:rPr>
      </w:pPr>
      <w:r w:rsidRPr="00B1459E">
        <w:rPr>
          <w:rFonts w:ascii="Arial" w:hAnsi="Arial" w:cs="Arial"/>
          <w:b/>
          <w:bCs/>
          <w:color w:val="000000" w:themeColor="text1"/>
          <w:sz w:val="24"/>
          <w:szCs w:val="24"/>
        </w:rPr>
        <w:t>Aims of the study</w:t>
      </w:r>
      <w:r w:rsidR="009C72A1" w:rsidRPr="00B1459E">
        <w:rPr>
          <w:rFonts w:ascii="Arial" w:hAnsi="Arial" w:cs="Arial"/>
          <w:b/>
          <w:bCs/>
          <w:color w:val="000000" w:themeColor="text1"/>
          <w:sz w:val="24"/>
          <w:szCs w:val="24"/>
        </w:rPr>
        <w:t>.</w:t>
      </w:r>
    </w:p>
    <w:p w14:paraId="0B23AC73" w14:textId="5B68BA8C" w:rsidR="00F055D6" w:rsidRPr="00B1459E" w:rsidRDefault="00F055D6" w:rsidP="0006105A">
      <w:pPr>
        <w:pStyle w:val="ListParagraph"/>
        <w:numPr>
          <w:ilvl w:val="1"/>
          <w:numId w:val="29"/>
        </w:numPr>
        <w:spacing w:line="360" w:lineRule="auto"/>
        <w:ind w:left="0" w:firstLine="0"/>
        <w:jc w:val="both"/>
        <w:rPr>
          <w:rFonts w:ascii="Arial" w:hAnsi="Arial" w:cs="Arial"/>
          <w:b/>
          <w:bCs/>
          <w:color w:val="000000" w:themeColor="text1"/>
          <w:sz w:val="24"/>
          <w:szCs w:val="24"/>
        </w:rPr>
      </w:pPr>
      <w:r w:rsidRPr="00B1459E">
        <w:rPr>
          <w:rFonts w:ascii="Arial" w:hAnsi="Arial" w:cs="Arial"/>
          <w:b/>
          <w:bCs/>
          <w:color w:val="000000" w:themeColor="text1"/>
          <w:sz w:val="24"/>
          <w:szCs w:val="24"/>
        </w:rPr>
        <w:t>Background to the study</w:t>
      </w:r>
      <w:r w:rsidR="009C72A1" w:rsidRPr="00B1459E">
        <w:rPr>
          <w:rFonts w:ascii="Arial" w:hAnsi="Arial" w:cs="Arial"/>
          <w:b/>
          <w:bCs/>
          <w:color w:val="000000" w:themeColor="text1"/>
          <w:sz w:val="24"/>
          <w:szCs w:val="24"/>
        </w:rPr>
        <w:t>.</w:t>
      </w:r>
    </w:p>
    <w:p w14:paraId="749DEAF9" w14:textId="3BED8EC0" w:rsidR="003E742A" w:rsidRPr="00B1459E" w:rsidRDefault="00F055D6" w:rsidP="0006105A">
      <w:pPr>
        <w:pStyle w:val="ListParagraph"/>
        <w:numPr>
          <w:ilvl w:val="1"/>
          <w:numId w:val="29"/>
        </w:numPr>
        <w:spacing w:line="360" w:lineRule="auto"/>
        <w:ind w:left="0" w:firstLine="0"/>
        <w:jc w:val="both"/>
        <w:rPr>
          <w:rFonts w:ascii="Arial" w:hAnsi="Arial" w:cs="Arial"/>
          <w:b/>
          <w:bCs/>
          <w:color w:val="000000" w:themeColor="text1"/>
          <w:sz w:val="24"/>
          <w:szCs w:val="24"/>
        </w:rPr>
      </w:pPr>
      <w:r w:rsidRPr="00B1459E">
        <w:rPr>
          <w:rFonts w:ascii="Arial" w:hAnsi="Arial" w:cs="Arial"/>
          <w:b/>
          <w:bCs/>
          <w:color w:val="000000" w:themeColor="text1"/>
          <w:sz w:val="24"/>
          <w:szCs w:val="24"/>
        </w:rPr>
        <w:t>Research questions</w:t>
      </w:r>
    </w:p>
    <w:p w14:paraId="4D6065F4" w14:textId="77777777" w:rsidR="00F055D6" w:rsidRPr="00B1459E" w:rsidRDefault="00F055D6" w:rsidP="00F055D6">
      <w:pPr>
        <w:pStyle w:val="ListParagraph"/>
        <w:spacing w:after="0" w:line="360" w:lineRule="auto"/>
        <w:ind w:left="0"/>
        <w:jc w:val="both"/>
        <w:rPr>
          <w:rFonts w:ascii="Arial" w:hAnsi="Arial" w:cs="Arial"/>
          <w:b/>
          <w:bCs/>
          <w:color w:val="000000" w:themeColor="text1"/>
          <w:sz w:val="24"/>
          <w:szCs w:val="24"/>
        </w:rPr>
      </w:pPr>
    </w:p>
    <w:p w14:paraId="06340DFF" w14:textId="619F94C2" w:rsidR="00F055D6" w:rsidRPr="00B1459E" w:rsidRDefault="00F055D6" w:rsidP="00F055D6">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2</w:t>
      </w:r>
      <w:r w:rsidRPr="00B1459E">
        <w:rPr>
          <w:rFonts w:ascii="Arial" w:hAnsi="Arial" w:cs="Arial"/>
          <w:b/>
          <w:bCs/>
          <w:color w:val="000000" w:themeColor="text1"/>
          <w:sz w:val="24"/>
          <w:szCs w:val="24"/>
        </w:rPr>
        <w:tab/>
        <w:t>Literature review</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006D3BF5" w:rsidRPr="00B1459E">
        <w:rPr>
          <w:rFonts w:ascii="Arial" w:hAnsi="Arial" w:cs="Arial"/>
          <w:b/>
          <w:bCs/>
          <w:color w:val="000000" w:themeColor="text1"/>
          <w:sz w:val="24"/>
          <w:szCs w:val="24"/>
        </w:rPr>
        <w:t>24</w:t>
      </w:r>
    </w:p>
    <w:p w14:paraId="1609A6A3" w14:textId="6570153B" w:rsidR="00F055D6" w:rsidRPr="00B1459E" w:rsidRDefault="00F055D6" w:rsidP="00F055D6">
      <w:pPr>
        <w:pStyle w:val="ListParagraph"/>
        <w:spacing w:line="360" w:lineRule="auto"/>
        <w:ind w:left="0"/>
        <w:jc w:val="both"/>
        <w:rPr>
          <w:rFonts w:ascii="Arial" w:hAnsi="Arial" w:cs="Arial"/>
          <w:b/>
          <w:bCs/>
          <w:color w:val="000000" w:themeColor="text1"/>
          <w:sz w:val="24"/>
          <w:szCs w:val="24"/>
        </w:rPr>
      </w:pPr>
      <w:r w:rsidRPr="00B1459E">
        <w:rPr>
          <w:rFonts w:ascii="Arial" w:hAnsi="Arial" w:cs="Arial"/>
          <w:b/>
          <w:bCs/>
          <w:color w:val="000000" w:themeColor="text1"/>
          <w:sz w:val="24"/>
          <w:szCs w:val="24"/>
        </w:rPr>
        <w:t>2.1</w:t>
      </w:r>
      <w:r w:rsidRPr="00B1459E">
        <w:rPr>
          <w:rFonts w:ascii="Arial" w:hAnsi="Arial" w:cs="Arial"/>
          <w:b/>
          <w:bCs/>
          <w:color w:val="000000" w:themeColor="text1"/>
          <w:sz w:val="24"/>
          <w:szCs w:val="24"/>
        </w:rPr>
        <w:tab/>
        <w:t>Introduction</w:t>
      </w:r>
      <w:r w:rsidR="009C72A1" w:rsidRPr="00B1459E">
        <w:rPr>
          <w:rFonts w:ascii="Arial" w:hAnsi="Arial" w:cs="Arial"/>
          <w:b/>
          <w:bCs/>
          <w:color w:val="000000" w:themeColor="text1"/>
          <w:sz w:val="24"/>
          <w:szCs w:val="24"/>
        </w:rPr>
        <w:t>.</w:t>
      </w:r>
      <w:r w:rsidRPr="00B1459E">
        <w:rPr>
          <w:rFonts w:ascii="Arial" w:hAnsi="Arial" w:cs="Arial"/>
          <w:b/>
          <w:bCs/>
          <w:color w:val="000000" w:themeColor="text1"/>
          <w:sz w:val="24"/>
          <w:szCs w:val="24"/>
        </w:rPr>
        <w:t xml:space="preserve"> </w:t>
      </w:r>
    </w:p>
    <w:p w14:paraId="0B4A7B22" w14:textId="17EB6622" w:rsidR="00F055D6" w:rsidRPr="00B1459E" w:rsidRDefault="00F055D6" w:rsidP="0006105A">
      <w:pPr>
        <w:pStyle w:val="ListParagraph"/>
        <w:numPr>
          <w:ilvl w:val="1"/>
          <w:numId w:val="32"/>
        </w:num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     Civil society</w:t>
      </w:r>
      <w:r w:rsidR="009C72A1" w:rsidRPr="00B1459E">
        <w:rPr>
          <w:rFonts w:ascii="Arial" w:hAnsi="Arial" w:cs="Arial"/>
          <w:b/>
          <w:bCs/>
          <w:color w:val="000000" w:themeColor="text1"/>
          <w:sz w:val="24"/>
          <w:szCs w:val="24"/>
        </w:rPr>
        <w:t>.</w:t>
      </w:r>
    </w:p>
    <w:p w14:paraId="43627881" w14:textId="14F0052A" w:rsidR="00F055D6" w:rsidRPr="00B1459E" w:rsidRDefault="00F055D6" w:rsidP="00F055D6">
      <w:pPr>
        <w:pStyle w:val="ListParagraph"/>
        <w:spacing w:line="360" w:lineRule="auto"/>
        <w:ind w:left="0"/>
        <w:jc w:val="both"/>
        <w:rPr>
          <w:rFonts w:ascii="Arial" w:hAnsi="Arial" w:cs="Arial"/>
          <w:b/>
          <w:bCs/>
          <w:color w:val="000000" w:themeColor="text1"/>
          <w:sz w:val="24"/>
          <w:szCs w:val="24"/>
        </w:rPr>
      </w:pPr>
      <w:r w:rsidRPr="00B1459E">
        <w:rPr>
          <w:rFonts w:ascii="Arial" w:hAnsi="Arial" w:cs="Arial"/>
          <w:b/>
          <w:bCs/>
          <w:color w:val="000000" w:themeColor="text1"/>
          <w:sz w:val="24"/>
          <w:szCs w:val="24"/>
        </w:rPr>
        <w:t>2.3</w:t>
      </w:r>
      <w:r w:rsidRPr="00B1459E">
        <w:rPr>
          <w:rFonts w:ascii="Arial" w:hAnsi="Arial" w:cs="Arial"/>
          <w:b/>
          <w:bCs/>
          <w:color w:val="000000" w:themeColor="text1"/>
          <w:sz w:val="24"/>
          <w:szCs w:val="24"/>
        </w:rPr>
        <w:tab/>
        <w:t xml:space="preserve">Peace and </w:t>
      </w:r>
      <w:r w:rsidR="00F748B2" w:rsidRPr="00B1459E">
        <w:rPr>
          <w:rFonts w:ascii="Arial" w:hAnsi="Arial" w:cs="Arial"/>
          <w:b/>
          <w:bCs/>
          <w:color w:val="000000" w:themeColor="text1"/>
          <w:sz w:val="24"/>
          <w:szCs w:val="24"/>
        </w:rPr>
        <w:t>peacebuilding</w:t>
      </w:r>
      <w:r w:rsidR="009C72A1" w:rsidRPr="00B1459E">
        <w:rPr>
          <w:rFonts w:ascii="Arial" w:hAnsi="Arial" w:cs="Arial"/>
          <w:b/>
          <w:bCs/>
          <w:color w:val="000000" w:themeColor="text1"/>
          <w:sz w:val="24"/>
          <w:szCs w:val="24"/>
        </w:rPr>
        <w:t>.</w:t>
      </w:r>
      <w:r w:rsidRPr="00B1459E">
        <w:rPr>
          <w:rFonts w:ascii="Arial" w:hAnsi="Arial" w:cs="Arial"/>
          <w:b/>
          <w:bCs/>
          <w:color w:val="000000" w:themeColor="text1"/>
          <w:sz w:val="24"/>
          <w:szCs w:val="24"/>
        </w:rPr>
        <w:t xml:space="preserve"> </w:t>
      </w:r>
    </w:p>
    <w:p w14:paraId="33B5CCB3" w14:textId="692AA104" w:rsidR="00F055D6" w:rsidRPr="00B1459E" w:rsidRDefault="00F055D6" w:rsidP="00F055D6">
      <w:pPr>
        <w:pStyle w:val="ListParagraph"/>
        <w:spacing w:line="360" w:lineRule="auto"/>
        <w:ind w:left="0"/>
        <w:jc w:val="both"/>
        <w:rPr>
          <w:rFonts w:ascii="Arial" w:hAnsi="Arial" w:cs="Arial"/>
          <w:b/>
          <w:bCs/>
          <w:color w:val="000000" w:themeColor="text1"/>
          <w:sz w:val="24"/>
          <w:szCs w:val="24"/>
        </w:rPr>
      </w:pPr>
      <w:r w:rsidRPr="00B1459E">
        <w:rPr>
          <w:rFonts w:ascii="Arial" w:hAnsi="Arial" w:cs="Arial"/>
          <w:b/>
          <w:bCs/>
          <w:color w:val="000000" w:themeColor="text1"/>
          <w:sz w:val="24"/>
          <w:szCs w:val="24"/>
        </w:rPr>
        <w:t>2.4</w:t>
      </w:r>
      <w:r w:rsidRPr="00B1459E">
        <w:rPr>
          <w:rFonts w:ascii="Arial" w:hAnsi="Arial" w:cs="Arial"/>
          <w:b/>
          <w:bCs/>
          <w:color w:val="000000" w:themeColor="text1"/>
          <w:sz w:val="24"/>
          <w:szCs w:val="24"/>
        </w:rPr>
        <w:tab/>
      </w:r>
      <w:r w:rsidR="00EE00DD" w:rsidRPr="00B1459E">
        <w:rPr>
          <w:rFonts w:ascii="Arial" w:hAnsi="Arial" w:cs="Arial"/>
          <w:b/>
          <w:bCs/>
          <w:color w:val="000000" w:themeColor="text1"/>
          <w:sz w:val="24"/>
          <w:szCs w:val="24"/>
        </w:rPr>
        <w:t>Radio</w:t>
      </w:r>
      <w:r w:rsidR="009C72A1" w:rsidRPr="00B1459E">
        <w:rPr>
          <w:rFonts w:ascii="Arial" w:hAnsi="Arial" w:cs="Arial"/>
          <w:b/>
          <w:bCs/>
          <w:color w:val="000000" w:themeColor="text1"/>
          <w:sz w:val="24"/>
          <w:szCs w:val="24"/>
        </w:rPr>
        <w:t>.</w:t>
      </w:r>
    </w:p>
    <w:p w14:paraId="7C8F69C6" w14:textId="75944FAA" w:rsidR="00AD442F" w:rsidRPr="00B1459E" w:rsidRDefault="00AD442F" w:rsidP="00F055D6">
      <w:pPr>
        <w:pStyle w:val="ListParagraph"/>
        <w:spacing w:line="360" w:lineRule="auto"/>
        <w:ind w:left="0"/>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2.5     </w:t>
      </w:r>
      <w:r w:rsidR="00EE00DD" w:rsidRPr="00B1459E">
        <w:rPr>
          <w:rFonts w:ascii="Arial" w:hAnsi="Arial" w:cs="Arial"/>
          <w:b/>
          <w:bCs/>
          <w:color w:val="000000" w:themeColor="text1"/>
          <w:sz w:val="24"/>
          <w:szCs w:val="24"/>
        </w:rPr>
        <w:t xml:space="preserve"> The media and election violence.</w:t>
      </w:r>
    </w:p>
    <w:p w14:paraId="4DB94F1F" w14:textId="50B0E64B" w:rsidR="00EE00DD" w:rsidRPr="00B1459E" w:rsidRDefault="00EE00DD" w:rsidP="00F055D6">
      <w:pPr>
        <w:pStyle w:val="ListParagraph"/>
        <w:spacing w:line="360" w:lineRule="auto"/>
        <w:ind w:left="0"/>
        <w:jc w:val="both"/>
        <w:rPr>
          <w:rFonts w:ascii="Arial" w:hAnsi="Arial" w:cs="Arial"/>
          <w:b/>
          <w:bCs/>
          <w:color w:val="000000" w:themeColor="text1"/>
          <w:sz w:val="24"/>
          <w:szCs w:val="24"/>
        </w:rPr>
      </w:pPr>
      <w:r w:rsidRPr="00B1459E">
        <w:rPr>
          <w:rFonts w:ascii="Arial" w:hAnsi="Arial" w:cs="Arial"/>
          <w:b/>
          <w:bCs/>
          <w:color w:val="000000" w:themeColor="text1"/>
          <w:sz w:val="24"/>
          <w:szCs w:val="24"/>
        </w:rPr>
        <w:t>2.6      Conclusion.</w:t>
      </w:r>
    </w:p>
    <w:p w14:paraId="607AAEB7" w14:textId="77777777" w:rsidR="00F055D6" w:rsidRPr="00B1459E" w:rsidRDefault="00F055D6" w:rsidP="00F055D6">
      <w:pPr>
        <w:pStyle w:val="ListParagraph"/>
        <w:spacing w:after="0" w:line="360" w:lineRule="auto"/>
        <w:ind w:left="0"/>
        <w:jc w:val="both"/>
        <w:rPr>
          <w:rFonts w:ascii="Arial" w:hAnsi="Arial" w:cs="Arial"/>
          <w:b/>
          <w:bCs/>
          <w:color w:val="000000" w:themeColor="text1"/>
          <w:sz w:val="24"/>
          <w:szCs w:val="24"/>
        </w:rPr>
      </w:pPr>
    </w:p>
    <w:p w14:paraId="5D8D8B74" w14:textId="0B0DAEF1" w:rsidR="00F055D6" w:rsidRPr="00B1459E" w:rsidRDefault="00F055D6" w:rsidP="00F055D6">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3</w:t>
      </w:r>
      <w:r w:rsidRPr="00B1459E">
        <w:rPr>
          <w:rFonts w:ascii="Arial" w:hAnsi="Arial" w:cs="Arial"/>
          <w:b/>
          <w:bCs/>
          <w:color w:val="000000" w:themeColor="text1"/>
          <w:sz w:val="24"/>
          <w:szCs w:val="24"/>
        </w:rPr>
        <w:tab/>
        <w:t>Methodology</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t>6</w:t>
      </w:r>
      <w:r w:rsidR="001D1477" w:rsidRPr="00B1459E">
        <w:rPr>
          <w:rFonts w:ascii="Arial" w:hAnsi="Arial" w:cs="Arial"/>
          <w:b/>
          <w:bCs/>
          <w:color w:val="000000" w:themeColor="text1"/>
          <w:sz w:val="24"/>
          <w:szCs w:val="24"/>
        </w:rPr>
        <w:t>0</w:t>
      </w:r>
    </w:p>
    <w:p w14:paraId="1A2BCD57" w14:textId="3E4AE057"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3.1</w:t>
      </w:r>
      <w:r w:rsidRPr="00B1459E">
        <w:rPr>
          <w:rFonts w:ascii="Arial" w:hAnsi="Arial" w:cs="Arial"/>
          <w:b/>
          <w:bCs/>
          <w:color w:val="000000" w:themeColor="text1"/>
          <w:sz w:val="24"/>
          <w:szCs w:val="24"/>
        </w:rPr>
        <w:tab/>
        <w:t>Research problem, questions and methods used</w:t>
      </w:r>
      <w:r w:rsidR="009C72A1" w:rsidRPr="00B1459E">
        <w:rPr>
          <w:rFonts w:ascii="Arial" w:hAnsi="Arial" w:cs="Arial"/>
          <w:b/>
          <w:bCs/>
          <w:color w:val="000000" w:themeColor="text1"/>
          <w:sz w:val="24"/>
          <w:szCs w:val="24"/>
        </w:rPr>
        <w:t>.</w:t>
      </w:r>
    </w:p>
    <w:p w14:paraId="1D71412C" w14:textId="27BD8CB4"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3.2</w:t>
      </w:r>
      <w:r w:rsidRPr="00B1459E">
        <w:rPr>
          <w:rFonts w:ascii="Arial" w:hAnsi="Arial" w:cs="Arial"/>
          <w:b/>
          <w:bCs/>
          <w:color w:val="000000" w:themeColor="text1"/>
          <w:sz w:val="24"/>
          <w:szCs w:val="24"/>
        </w:rPr>
        <w:tab/>
        <w:t>Qualitative content analysis</w:t>
      </w:r>
      <w:r w:rsidR="009C72A1" w:rsidRPr="00B1459E">
        <w:rPr>
          <w:rFonts w:ascii="Arial" w:hAnsi="Arial" w:cs="Arial"/>
          <w:b/>
          <w:bCs/>
          <w:color w:val="000000" w:themeColor="text1"/>
          <w:sz w:val="24"/>
          <w:szCs w:val="24"/>
        </w:rPr>
        <w:t>.</w:t>
      </w:r>
    </w:p>
    <w:p w14:paraId="2A32723A" w14:textId="5B9B7B33" w:rsidR="00992EFD"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w:t>
      </w:r>
      <w:r w:rsidRPr="00B1459E">
        <w:rPr>
          <w:rFonts w:ascii="Arial" w:hAnsi="Arial" w:cs="Arial"/>
          <w:b/>
          <w:bCs/>
          <w:color w:val="000000" w:themeColor="text1"/>
          <w:sz w:val="24"/>
          <w:szCs w:val="24"/>
        </w:rPr>
        <w:tab/>
        <w:t>Semi-structured interviews</w:t>
      </w:r>
      <w:r w:rsidR="009C72A1" w:rsidRPr="00B1459E">
        <w:rPr>
          <w:rFonts w:ascii="Arial" w:hAnsi="Arial" w:cs="Arial"/>
          <w:b/>
          <w:bCs/>
          <w:color w:val="000000" w:themeColor="text1"/>
          <w:sz w:val="24"/>
          <w:szCs w:val="24"/>
        </w:rPr>
        <w:t>.</w:t>
      </w:r>
    </w:p>
    <w:p w14:paraId="0ECC8B55" w14:textId="1161FBB8" w:rsidR="00D44D74" w:rsidRPr="00B1459E" w:rsidRDefault="00D44D74"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3.4      Positionality</w:t>
      </w:r>
    </w:p>
    <w:p w14:paraId="0C05BC2F" w14:textId="750839A8" w:rsidR="00F055D6" w:rsidRPr="00B1459E" w:rsidRDefault="00992EFD"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3.5     </w:t>
      </w:r>
      <w:r w:rsidR="00AD442F" w:rsidRPr="00B1459E">
        <w:rPr>
          <w:rFonts w:ascii="Arial" w:hAnsi="Arial" w:cs="Arial"/>
          <w:b/>
          <w:bCs/>
          <w:color w:val="000000" w:themeColor="text1"/>
          <w:sz w:val="24"/>
          <w:szCs w:val="24"/>
        </w:rPr>
        <w:t xml:space="preserve"> </w:t>
      </w:r>
      <w:r w:rsidR="00F055D6" w:rsidRPr="00B1459E">
        <w:rPr>
          <w:rFonts w:ascii="Arial" w:hAnsi="Arial" w:cs="Arial"/>
          <w:b/>
          <w:bCs/>
          <w:color w:val="000000" w:themeColor="text1"/>
          <w:sz w:val="24"/>
          <w:szCs w:val="24"/>
        </w:rPr>
        <w:t>Conclusion</w:t>
      </w:r>
      <w:r w:rsidR="009C72A1" w:rsidRPr="00B1459E">
        <w:rPr>
          <w:rFonts w:ascii="Arial" w:hAnsi="Arial" w:cs="Arial"/>
          <w:b/>
          <w:bCs/>
          <w:color w:val="000000" w:themeColor="text1"/>
          <w:sz w:val="24"/>
          <w:szCs w:val="24"/>
        </w:rPr>
        <w:t>.</w:t>
      </w:r>
    </w:p>
    <w:p w14:paraId="53111005" w14:textId="77777777" w:rsidR="00F055D6" w:rsidRPr="00B1459E" w:rsidRDefault="00F055D6" w:rsidP="00F055D6">
      <w:pPr>
        <w:spacing w:after="0" w:line="360" w:lineRule="auto"/>
        <w:jc w:val="both"/>
        <w:rPr>
          <w:rFonts w:ascii="Arial" w:hAnsi="Arial" w:cs="Arial"/>
          <w:b/>
          <w:bCs/>
          <w:color w:val="000000" w:themeColor="text1"/>
          <w:sz w:val="24"/>
          <w:szCs w:val="24"/>
        </w:rPr>
      </w:pPr>
    </w:p>
    <w:p w14:paraId="50A06B74" w14:textId="752D2E63" w:rsidR="00F055D6" w:rsidRPr="00B1459E" w:rsidRDefault="00F055D6" w:rsidP="00F055D6">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4</w:t>
      </w:r>
      <w:r w:rsidRPr="00B1459E">
        <w:rPr>
          <w:rFonts w:ascii="Arial" w:hAnsi="Arial" w:cs="Arial"/>
          <w:b/>
          <w:bCs/>
          <w:color w:val="000000" w:themeColor="text1"/>
          <w:sz w:val="24"/>
          <w:szCs w:val="24"/>
        </w:rPr>
        <w:tab/>
        <w:t>A first draft of the history of Radio Okapi</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00206CB0" w:rsidRPr="00B1459E">
        <w:rPr>
          <w:rFonts w:ascii="Arial" w:hAnsi="Arial" w:cs="Arial"/>
          <w:b/>
          <w:bCs/>
          <w:color w:val="000000" w:themeColor="text1"/>
          <w:sz w:val="24"/>
          <w:szCs w:val="24"/>
        </w:rPr>
        <w:t>8</w:t>
      </w:r>
      <w:r w:rsidR="001D1477" w:rsidRPr="00B1459E">
        <w:rPr>
          <w:rFonts w:ascii="Arial" w:hAnsi="Arial" w:cs="Arial"/>
          <w:b/>
          <w:bCs/>
          <w:color w:val="000000" w:themeColor="text1"/>
          <w:sz w:val="24"/>
          <w:szCs w:val="24"/>
        </w:rPr>
        <w:t>6</w:t>
      </w:r>
    </w:p>
    <w:p w14:paraId="3547209A" w14:textId="78489F23"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4.1</w:t>
      </w:r>
      <w:r w:rsidRPr="00B1459E">
        <w:rPr>
          <w:rFonts w:ascii="Arial" w:hAnsi="Arial" w:cs="Arial"/>
          <w:b/>
          <w:bCs/>
          <w:color w:val="000000" w:themeColor="text1"/>
          <w:sz w:val="24"/>
          <w:szCs w:val="24"/>
        </w:rPr>
        <w:tab/>
        <w:t>Introduction</w:t>
      </w:r>
      <w:r w:rsidR="009C72A1" w:rsidRPr="00B1459E">
        <w:rPr>
          <w:rFonts w:ascii="Arial" w:hAnsi="Arial" w:cs="Arial"/>
          <w:b/>
          <w:bCs/>
          <w:color w:val="000000" w:themeColor="text1"/>
          <w:sz w:val="24"/>
          <w:szCs w:val="24"/>
        </w:rPr>
        <w:t>.</w:t>
      </w:r>
    </w:p>
    <w:p w14:paraId="04BA7729" w14:textId="150DF256"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4.2</w:t>
      </w:r>
      <w:r w:rsidRPr="00B1459E">
        <w:rPr>
          <w:rFonts w:ascii="Arial" w:hAnsi="Arial" w:cs="Arial"/>
          <w:b/>
          <w:bCs/>
          <w:color w:val="000000" w:themeColor="text1"/>
          <w:sz w:val="24"/>
          <w:szCs w:val="24"/>
        </w:rPr>
        <w:tab/>
        <w:t>Creation of Radio Okapi</w:t>
      </w:r>
      <w:r w:rsidR="009C72A1" w:rsidRPr="00B1459E">
        <w:rPr>
          <w:rFonts w:ascii="Arial" w:hAnsi="Arial" w:cs="Arial"/>
          <w:b/>
          <w:bCs/>
          <w:color w:val="000000" w:themeColor="text1"/>
          <w:sz w:val="24"/>
          <w:szCs w:val="24"/>
        </w:rPr>
        <w:t>.</w:t>
      </w:r>
    </w:p>
    <w:p w14:paraId="007A10C1" w14:textId="53168104"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4.3</w:t>
      </w:r>
      <w:r w:rsidRPr="00B1459E">
        <w:rPr>
          <w:rFonts w:ascii="Arial" w:hAnsi="Arial" w:cs="Arial"/>
          <w:b/>
          <w:bCs/>
          <w:color w:val="000000" w:themeColor="text1"/>
          <w:sz w:val="24"/>
          <w:szCs w:val="24"/>
        </w:rPr>
        <w:tab/>
        <w:t>Institutional setup of Radio Okapi</w:t>
      </w:r>
      <w:r w:rsidR="009C72A1" w:rsidRPr="00B1459E">
        <w:rPr>
          <w:rFonts w:ascii="Arial" w:hAnsi="Arial" w:cs="Arial"/>
          <w:b/>
          <w:bCs/>
          <w:color w:val="000000" w:themeColor="text1"/>
          <w:sz w:val="24"/>
          <w:szCs w:val="24"/>
        </w:rPr>
        <w:t>.</w:t>
      </w:r>
    </w:p>
    <w:p w14:paraId="65E159B5" w14:textId="21606400"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4.4</w:t>
      </w:r>
      <w:r w:rsidRPr="00B1459E">
        <w:rPr>
          <w:rFonts w:ascii="Arial" w:hAnsi="Arial" w:cs="Arial"/>
          <w:b/>
          <w:bCs/>
          <w:color w:val="000000" w:themeColor="text1"/>
          <w:sz w:val="24"/>
          <w:szCs w:val="24"/>
        </w:rPr>
        <w:tab/>
        <w:t>Core values</w:t>
      </w:r>
      <w:r w:rsidR="009C72A1" w:rsidRPr="00B1459E">
        <w:rPr>
          <w:rFonts w:ascii="Arial" w:hAnsi="Arial" w:cs="Arial"/>
          <w:b/>
          <w:bCs/>
          <w:color w:val="000000" w:themeColor="text1"/>
          <w:sz w:val="24"/>
          <w:szCs w:val="24"/>
        </w:rPr>
        <w:t>.</w:t>
      </w:r>
    </w:p>
    <w:p w14:paraId="113B6B4B" w14:textId="09E91CE9"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4.5</w:t>
      </w:r>
      <w:r w:rsidRPr="00B1459E">
        <w:rPr>
          <w:rFonts w:ascii="Arial" w:hAnsi="Arial" w:cs="Arial"/>
          <w:b/>
          <w:bCs/>
          <w:color w:val="000000" w:themeColor="text1"/>
          <w:sz w:val="24"/>
          <w:szCs w:val="24"/>
        </w:rPr>
        <w:tab/>
        <w:t>Challenges</w:t>
      </w:r>
      <w:r w:rsidR="009C72A1" w:rsidRPr="00B1459E">
        <w:rPr>
          <w:rFonts w:ascii="Arial" w:hAnsi="Arial" w:cs="Arial"/>
          <w:b/>
          <w:bCs/>
          <w:color w:val="000000" w:themeColor="text1"/>
          <w:sz w:val="24"/>
          <w:szCs w:val="24"/>
        </w:rPr>
        <w:t>.</w:t>
      </w:r>
    </w:p>
    <w:p w14:paraId="2F8FE8D3" w14:textId="1B46399B"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4.6</w:t>
      </w:r>
      <w:r w:rsidRPr="00B1459E">
        <w:rPr>
          <w:rFonts w:ascii="Arial" w:hAnsi="Arial" w:cs="Arial"/>
          <w:b/>
          <w:bCs/>
          <w:color w:val="000000" w:themeColor="text1"/>
          <w:sz w:val="24"/>
          <w:szCs w:val="24"/>
        </w:rPr>
        <w:tab/>
        <w:t>The UN–Hirondelle Foundation partnership</w:t>
      </w:r>
      <w:r w:rsidR="009C72A1" w:rsidRPr="00B1459E">
        <w:rPr>
          <w:rFonts w:ascii="Arial" w:hAnsi="Arial" w:cs="Arial"/>
          <w:b/>
          <w:bCs/>
          <w:color w:val="000000" w:themeColor="text1"/>
          <w:sz w:val="24"/>
          <w:szCs w:val="24"/>
        </w:rPr>
        <w:t>.</w:t>
      </w:r>
    </w:p>
    <w:p w14:paraId="1B3304B8" w14:textId="07D1B4DD" w:rsidR="000E6842" w:rsidRPr="00B1459E" w:rsidRDefault="000E6842"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4.7      Conclusion.</w:t>
      </w:r>
    </w:p>
    <w:p w14:paraId="701CBD28" w14:textId="77777777" w:rsidR="008457C4" w:rsidRPr="00B1459E" w:rsidRDefault="008457C4" w:rsidP="00F055D6">
      <w:pPr>
        <w:spacing w:after="0" w:line="360" w:lineRule="auto"/>
        <w:jc w:val="both"/>
        <w:rPr>
          <w:rFonts w:ascii="Arial" w:hAnsi="Arial" w:cs="Arial"/>
          <w:b/>
          <w:bCs/>
          <w:color w:val="000000" w:themeColor="text1"/>
          <w:sz w:val="24"/>
          <w:szCs w:val="24"/>
        </w:rPr>
      </w:pPr>
    </w:p>
    <w:p w14:paraId="509CC624" w14:textId="1BA74A26" w:rsidR="00F055D6" w:rsidRPr="00B1459E" w:rsidRDefault="00F055D6" w:rsidP="00F055D6">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5</w:t>
      </w:r>
      <w:r w:rsidRPr="00B1459E">
        <w:rPr>
          <w:rFonts w:ascii="Arial" w:hAnsi="Arial" w:cs="Arial"/>
          <w:b/>
          <w:bCs/>
          <w:color w:val="000000" w:themeColor="text1"/>
          <w:sz w:val="24"/>
          <w:szCs w:val="24"/>
        </w:rPr>
        <w:tab/>
        <w:t>Radio Okapi: building civil society through journalism</w:t>
      </w:r>
      <w:r w:rsidRPr="00B1459E">
        <w:rPr>
          <w:rFonts w:ascii="Arial" w:hAnsi="Arial" w:cs="Arial"/>
          <w:b/>
          <w:bCs/>
          <w:color w:val="000000" w:themeColor="text1"/>
          <w:sz w:val="24"/>
          <w:szCs w:val="24"/>
        </w:rPr>
        <w:tab/>
        <w:t xml:space="preserve">        1</w:t>
      </w:r>
      <w:r w:rsidR="00206CB0" w:rsidRPr="00B1459E">
        <w:rPr>
          <w:rFonts w:ascii="Arial" w:hAnsi="Arial" w:cs="Arial"/>
          <w:b/>
          <w:bCs/>
          <w:color w:val="000000" w:themeColor="text1"/>
          <w:sz w:val="24"/>
          <w:szCs w:val="24"/>
        </w:rPr>
        <w:t>1</w:t>
      </w:r>
      <w:r w:rsidR="00E2224C" w:rsidRPr="00B1459E">
        <w:rPr>
          <w:rFonts w:ascii="Arial" w:hAnsi="Arial" w:cs="Arial"/>
          <w:b/>
          <w:bCs/>
          <w:color w:val="000000" w:themeColor="text1"/>
          <w:sz w:val="24"/>
          <w:szCs w:val="24"/>
        </w:rPr>
        <w:t>8</w:t>
      </w:r>
    </w:p>
    <w:p w14:paraId="296A2859" w14:textId="5100CA64"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5.1</w:t>
      </w:r>
      <w:r w:rsidRPr="00B1459E">
        <w:rPr>
          <w:rFonts w:ascii="Arial" w:hAnsi="Arial" w:cs="Arial"/>
          <w:b/>
          <w:bCs/>
          <w:color w:val="000000" w:themeColor="text1"/>
          <w:sz w:val="24"/>
          <w:szCs w:val="24"/>
        </w:rPr>
        <w:tab/>
        <w:t>Introduction</w:t>
      </w:r>
      <w:r w:rsidR="009C72A1" w:rsidRPr="00B1459E">
        <w:rPr>
          <w:rFonts w:ascii="Arial" w:hAnsi="Arial" w:cs="Arial"/>
          <w:b/>
          <w:bCs/>
          <w:color w:val="000000" w:themeColor="text1"/>
          <w:sz w:val="24"/>
          <w:szCs w:val="24"/>
        </w:rPr>
        <w:t>.</w:t>
      </w:r>
    </w:p>
    <w:p w14:paraId="689AACEE" w14:textId="26614AFA"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5.2</w:t>
      </w:r>
      <w:r w:rsidRPr="00B1459E">
        <w:rPr>
          <w:rFonts w:ascii="Arial" w:hAnsi="Arial" w:cs="Arial"/>
          <w:b/>
          <w:bCs/>
          <w:color w:val="000000" w:themeColor="text1"/>
          <w:sz w:val="24"/>
          <w:szCs w:val="24"/>
        </w:rPr>
        <w:tab/>
        <w:t>Resonance with Alexander’s definition</w:t>
      </w:r>
      <w:r w:rsidR="009C72A1" w:rsidRPr="00B1459E">
        <w:rPr>
          <w:rFonts w:ascii="Arial" w:hAnsi="Arial" w:cs="Arial"/>
          <w:b/>
          <w:bCs/>
          <w:color w:val="000000" w:themeColor="text1"/>
          <w:sz w:val="24"/>
          <w:szCs w:val="24"/>
        </w:rPr>
        <w:t>.</w:t>
      </w:r>
    </w:p>
    <w:p w14:paraId="10E9150F" w14:textId="5C0EE516" w:rsidR="00F055D6" w:rsidRPr="00B1459E" w:rsidRDefault="000E6842" w:rsidP="00F055D6">
      <w:pPr>
        <w:spacing w:after="0" w:line="360" w:lineRule="auto"/>
        <w:jc w:val="both"/>
        <w:rPr>
          <w:rFonts w:ascii="Arial" w:hAnsi="Arial" w:cs="Arial"/>
          <w:b/>
          <w:bCs/>
          <w:color w:val="000000" w:themeColor="text1"/>
          <w:sz w:val="24"/>
          <w:szCs w:val="24"/>
          <w:lang w:val="fr-FR"/>
        </w:rPr>
      </w:pPr>
      <w:r w:rsidRPr="00B1459E">
        <w:rPr>
          <w:rFonts w:ascii="Arial" w:hAnsi="Arial" w:cs="Arial"/>
          <w:b/>
          <w:bCs/>
          <w:color w:val="000000" w:themeColor="text1"/>
          <w:sz w:val="24"/>
          <w:szCs w:val="24"/>
          <w:lang w:val="fr-FR"/>
        </w:rPr>
        <w:t>5.3      Conclusion</w:t>
      </w:r>
    </w:p>
    <w:p w14:paraId="0B12350A" w14:textId="77777777" w:rsidR="000E6842" w:rsidRPr="00B1459E" w:rsidRDefault="000E6842" w:rsidP="00F055D6">
      <w:pPr>
        <w:spacing w:after="0" w:line="360" w:lineRule="auto"/>
        <w:jc w:val="both"/>
        <w:rPr>
          <w:rFonts w:ascii="Arial" w:hAnsi="Arial" w:cs="Arial"/>
          <w:b/>
          <w:bCs/>
          <w:color w:val="000000" w:themeColor="text1"/>
          <w:sz w:val="24"/>
          <w:szCs w:val="24"/>
          <w:lang w:val="fr-FR"/>
        </w:rPr>
      </w:pPr>
    </w:p>
    <w:p w14:paraId="58D997D2" w14:textId="77777777" w:rsidR="00F055D6" w:rsidRPr="00B1459E" w:rsidRDefault="00F055D6" w:rsidP="00F055D6">
      <w:pPr>
        <w:spacing w:after="0" w:line="360" w:lineRule="auto"/>
        <w:jc w:val="both"/>
        <w:rPr>
          <w:rFonts w:ascii="Arial" w:hAnsi="Arial" w:cs="Arial"/>
          <w:b/>
          <w:bCs/>
          <w:color w:val="000000" w:themeColor="text1"/>
          <w:sz w:val="24"/>
          <w:szCs w:val="24"/>
          <w:lang w:val="fr-FR"/>
        </w:rPr>
      </w:pPr>
      <w:r w:rsidRPr="00B1459E">
        <w:rPr>
          <w:rFonts w:ascii="Arial" w:hAnsi="Arial" w:cs="Arial"/>
          <w:b/>
          <w:bCs/>
          <w:color w:val="000000" w:themeColor="text1"/>
          <w:sz w:val="24"/>
          <w:szCs w:val="24"/>
          <w:lang w:val="fr-FR"/>
        </w:rPr>
        <w:t>Chapter 6</w:t>
      </w:r>
      <w:r w:rsidRPr="00B1459E">
        <w:rPr>
          <w:rFonts w:ascii="Arial" w:hAnsi="Arial" w:cs="Arial"/>
          <w:b/>
          <w:bCs/>
          <w:color w:val="000000" w:themeColor="text1"/>
          <w:sz w:val="24"/>
          <w:szCs w:val="24"/>
          <w:lang w:val="fr-FR"/>
        </w:rPr>
        <w:tab/>
        <w:t xml:space="preserve">Dialogue entre Congolais (DEC) and the 2006, 2011 </w:t>
      </w:r>
      <w:r w:rsidRPr="00B1459E">
        <w:rPr>
          <w:rFonts w:ascii="Arial" w:hAnsi="Arial" w:cs="Arial"/>
          <w:b/>
          <w:bCs/>
          <w:color w:val="000000" w:themeColor="text1"/>
          <w:sz w:val="24"/>
          <w:szCs w:val="24"/>
          <w:lang w:val="fr-FR"/>
        </w:rPr>
        <w:tab/>
      </w:r>
    </w:p>
    <w:p w14:paraId="2EA2360C" w14:textId="40AB1FF4" w:rsidR="00F055D6" w:rsidRPr="00B1459E" w:rsidRDefault="00F055D6" w:rsidP="00F055D6">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and 2018 elections: journalistic approach and civil society building</w:t>
      </w:r>
      <w:r w:rsidRPr="00B1459E">
        <w:rPr>
          <w:rFonts w:ascii="Arial" w:hAnsi="Arial" w:cs="Arial"/>
          <w:b/>
          <w:bCs/>
          <w:color w:val="000000" w:themeColor="text1"/>
          <w:sz w:val="24"/>
          <w:szCs w:val="24"/>
        </w:rPr>
        <w:tab/>
        <w:t xml:space="preserve">        1</w:t>
      </w:r>
      <w:r w:rsidR="00E2224C" w:rsidRPr="00B1459E">
        <w:rPr>
          <w:rFonts w:ascii="Arial" w:hAnsi="Arial" w:cs="Arial"/>
          <w:b/>
          <w:bCs/>
          <w:color w:val="000000" w:themeColor="text1"/>
          <w:sz w:val="24"/>
          <w:szCs w:val="24"/>
        </w:rPr>
        <w:t>50</w:t>
      </w:r>
    </w:p>
    <w:p w14:paraId="20002D46" w14:textId="7D861AD4"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6.1</w:t>
      </w:r>
      <w:r w:rsidRPr="00B1459E">
        <w:rPr>
          <w:rFonts w:ascii="Arial" w:hAnsi="Arial" w:cs="Arial"/>
          <w:b/>
          <w:bCs/>
          <w:color w:val="000000" w:themeColor="text1"/>
          <w:sz w:val="24"/>
          <w:szCs w:val="24"/>
        </w:rPr>
        <w:tab/>
        <w:t>Creation of DEC</w:t>
      </w:r>
      <w:r w:rsidR="009C72A1" w:rsidRPr="00B1459E">
        <w:rPr>
          <w:rFonts w:ascii="Arial" w:hAnsi="Arial" w:cs="Arial"/>
          <w:b/>
          <w:bCs/>
          <w:color w:val="000000" w:themeColor="text1"/>
          <w:sz w:val="24"/>
          <w:szCs w:val="24"/>
        </w:rPr>
        <w:t>.</w:t>
      </w:r>
    </w:p>
    <w:p w14:paraId="41D591C6" w14:textId="1CC03832"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6.2</w:t>
      </w:r>
      <w:r w:rsidRPr="00B1459E">
        <w:rPr>
          <w:rFonts w:ascii="Arial" w:hAnsi="Arial" w:cs="Arial"/>
          <w:b/>
          <w:bCs/>
          <w:color w:val="000000" w:themeColor="text1"/>
          <w:sz w:val="24"/>
          <w:szCs w:val="24"/>
        </w:rPr>
        <w:tab/>
        <w:t>Aims of DEC</w:t>
      </w:r>
      <w:r w:rsidR="009C72A1" w:rsidRPr="00B1459E">
        <w:rPr>
          <w:rFonts w:ascii="Arial" w:hAnsi="Arial" w:cs="Arial"/>
          <w:b/>
          <w:bCs/>
          <w:color w:val="000000" w:themeColor="text1"/>
          <w:sz w:val="24"/>
          <w:szCs w:val="24"/>
        </w:rPr>
        <w:t>.</w:t>
      </w:r>
    </w:p>
    <w:p w14:paraId="39462D60" w14:textId="15388F56"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6.3</w:t>
      </w:r>
      <w:r w:rsidRPr="00B1459E">
        <w:rPr>
          <w:rFonts w:ascii="Arial" w:hAnsi="Arial" w:cs="Arial"/>
          <w:b/>
          <w:bCs/>
          <w:color w:val="000000" w:themeColor="text1"/>
          <w:sz w:val="24"/>
          <w:szCs w:val="24"/>
        </w:rPr>
        <w:tab/>
        <w:t>Main principle of DEC</w:t>
      </w:r>
      <w:r w:rsidR="009C72A1" w:rsidRPr="00B1459E">
        <w:rPr>
          <w:rFonts w:ascii="Arial" w:hAnsi="Arial" w:cs="Arial"/>
          <w:b/>
          <w:bCs/>
          <w:color w:val="000000" w:themeColor="text1"/>
          <w:sz w:val="24"/>
          <w:szCs w:val="24"/>
        </w:rPr>
        <w:t>.</w:t>
      </w:r>
    </w:p>
    <w:p w14:paraId="54478A8C" w14:textId="1F127FDC"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6.4</w:t>
      </w:r>
      <w:r w:rsidRPr="00B1459E">
        <w:rPr>
          <w:rFonts w:ascii="Arial" w:hAnsi="Arial" w:cs="Arial"/>
          <w:b/>
          <w:bCs/>
          <w:color w:val="000000" w:themeColor="text1"/>
          <w:sz w:val="24"/>
          <w:szCs w:val="24"/>
        </w:rPr>
        <w:tab/>
        <w:t xml:space="preserve">DEC was a self-reflective </w:t>
      </w:r>
      <w:r w:rsidR="003E742A" w:rsidRPr="00B1459E">
        <w:rPr>
          <w:rFonts w:ascii="Arial" w:hAnsi="Arial" w:cs="Arial"/>
          <w:b/>
          <w:bCs/>
          <w:color w:val="000000" w:themeColor="text1"/>
          <w:sz w:val="24"/>
          <w:szCs w:val="24"/>
        </w:rPr>
        <w:t>programme.</w:t>
      </w:r>
    </w:p>
    <w:p w14:paraId="579B126C" w14:textId="72C4E1EF"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6.5</w:t>
      </w:r>
      <w:r w:rsidRPr="00B1459E">
        <w:rPr>
          <w:rFonts w:ascii="Arial" w:hAnsi="Arial" w:cs="Arial"/>
          <w:b/>
          <w:bCs/>
          <w:color w:val="000000" w:themeColor="text1"/>
          <w:sz w:val="24"/>
          <w:szCs w:val="24"/>
        </w:rPr>
        <w:tab/>
        <w:t xml:space="preserve">Three reasons why DEC was significant and </w:t>
      </w:r>
      <w:r w:rsidR="003E742A" w:rsidRPr="00B1459E">
        <w:rPr>
          <w:rFonts w:ascii="Arial" w:hAnsi="Arial" w:cs="Arial"/>
          <w:b/>
          <w:bCs/>
          <w:color w:val="000000" w:themeColor="text1"/>
          <w:sz w:val="24"/>
          <w:szCs w:val="24"/>
        </w:rPr>
        <w:t>impactful.</w:t>
      </w:r>
    </w:p>
    <w:p w14:paraId="731E92D9" w14:textId="35DFA06C"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6.6</w:t>
      </w:r>
      <w:r w:rsidRPr="00B1459E">
        <w:rPr>
          <w:rFonts w:ascii="Arial" w:hAnsi="Arial" w:cs="Arial"/>
          <w:b/>
          <w:bCs/>
          <w:color w:val="000000" w:themeColor="text1"/>
          <w:sz w:val="24"/>
          <w:szCs w:val="24"/>
        </w:rPr>
        <w:tab/>
        <w:t>Reporting elections</w:t>
      </w:r>
      <w:r w:rsidR="009C72A1" w:rsidRPr="00B1459E">
        <w:rPr>
          <w:rFonts w:ascii="Arial" w:hAnsi="Arial" w:cs="Arial"/>
          <w:b/>
          <w:bCs/>
          <w:color w:val="000000" w:themeColor="text1"/>
          <w:sz w:val="24"/>
          <w:szCs w:val="24"/>
        </w:rPr>
        <w:t>.</w:t>
      </w:r>
    </w:p>
    <w:p w14:paraId="76F471F6" w14:textId="5F1A2254"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6.7</w:t>
      </w:r>
      <w:r w:rsidRPr="00B1459E">
        <w:rPr>
          <w:rFonts w:ascii="Arial" w:hAnsi="Arial" w:cs="Arial"/>
          <w:b/>
          <w:bCs/>
          <w:color w:val="000000" w:themeColor="text1"/>
          <w:sz w:val="24"/>
          <w:szCs w:val="24"/>
        </w:rPr>
        <w:tab/>
        <w:t>DEC’s election coverage format</w:t>
      </w:r>
      <w:r w:rsidR="009C72A1" w:rsidRPr="00B1459E">
        <w:rPr>
          <w:rFonts w:ascii="Arial" w:hAnsi="Arial" w:cs="Arial"/>
          <w:b/>
          <w:bCs/>
          <w:color w:val="000000" w:themeColor="text1"/>
          <w:sz w:val="24"/>
          <w:szCs w:val="24"/>
        </w:rPr>
        <w:t>.</w:t>
      </w:r>
    </w:p>
    <w:p w14:paraId="1AC4D033" w14:textId="08A3DB38" w:rsidR="00F055D6" w:rsidRPr="00B1459E" w:rsidRDefault="00F055D6" w:rsidP="00F055D6">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6.8</w:t>
      </w:r>
      <w:r w:rsidRPr="00B1459E">
        <w:rPr>
          <w:rFonts w:ascii="Arial" w:hAnsi="Arial" w:cs="Arial"/>
          <w:b/>
          <w:bCs/>
          <w:color w:val="000000" w:themeColor="text1"/>
          <w:sz w:val="24"/>
          <w:szCs w:val="24"/>
        </w:rPr>
        <w:tab/>
        <w:t>Challenges of covering post-conflict elections</w:t>
      </w:r>
      <w:r w:rsidR="009C72A1" w:rsidRPr="00B1459E">
        <w:rPr>
          <w:rFonts w:ascii="Arial" w:hAnsi="Arial" w:cs="Arial"/>
          <w:b/>
          <w:bCs/>
          <w:color w:val="000000" w:themeColor="text1"/>
          <w:sz w:val="24"/>
          <w:szCs w:val="24"/>
        </w:rPr>
        <w:t>.</w:t>
      </w:r>
      <w:r w:rsidRPr="00B1459E">
        <w:rPr>
          <w:rFonts w:ascii="Arial" w:hAnsi="Arial" w:cs="Arial"/>
          <w:b/>
          <w:bCs/>
          <w:color w:val="000000" w:themeColor="text1"/>
          <w:sz w:val="24"/>
          <w:szCs w:val="24"/>
        </w:rPr>
        <w:t xml:space="preserve"> </w:t>
      </w:r>
    </w:p>
    <w:p w14:paraId="37FBCA8F" w14:textId="76A85CB9" w:rsidR="000E6842" w:rsidRPr="00B1459E" w:rsidRDefault="000E6842" w:rsidP="00F055D6">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6.9      Conclusion.</w:t>
      </w:r>
    </w:p>
    <w:p w14:paraId="0B73E250" w14:textId="77777777" w:rsidR="00F055D6" w:rsidRPr="00B1459E" w:rsidRDefault="00F055D6" w:rsidP="00F055D6">
      <w:pPr>
        <w:spacing w:line="360" w:lineRule="auto"/>
        <w:contextualSpacing/>
        <w:jc w:val="both"/>
        <w:rPr>
          <w:rFonts w:ascii="Arial" w:hAnsi="Arial" w:cs="Arial"/>
          <w:b/>
          <w:bCs/>
          <w:color w:val="000000" w:themeColor="text1"/>
          <w:sz w:val="24"/>
          <w:szCs w:val="24"/>
        </w:rPr>
      </w:pPr>
    </w:p>
    <w:p w14:paraId="77BDC9DC" w14:textId="347CCE58" w:rsidR="00F055D6" w:rsidRPr="00B1459E" w:rsidRDefault="00F055D6" w:rsidP="00F055D6">
      <w:pPr>
        <w:spacing w:after="24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Chapter 7    Conclusions</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t xml:space="preserve">        1</w:t>
      </w:r>
      <w:r w:rsidR="00206CB0" w:rsidRPr="00B1459E">
        <w:rPr>
          <w:rFonts w:ascii="Arial" w:hAnsi="Arial" w:cs="Arial"/>
          <w:b/>
          <w:bCs/>
          <w:color w:val="000000" w:themeColor="text1"/>
          <w:sz w:val="24"/>
          <w:szCs w:val="24"/>
        </w:rPr>
        <w:t>8</w:t>
      </w:r>
      <w:r w:rsidR="00486FE6" w:rsidRPr="00B1459E">
        <w:rPr>
          <w:rFonts w:ascii="Arial" w:hAnsi="Arial" w:cs="Arial"/>
          <w:b/>
          <w:bCs/>
          <w:color w:val="000000" w:themeColor="text1"/>
          <w:sz w:val="24"/>
          <w:szCs w:val="24"/>
        </w:rPr>
        <w:t>7</w:t>
      </w:r>
    </w:p>
    <w:p w14:paraId="46F602F8" w14:textId="77777777" w:rsidR="00F055D6" w:rsidRPr="00B1459E" w:rsidRDefault="00F055D6" w:rsidP="00F055D6">
      <w:pPr>
        <w:spacing w:before="120" w:after="0" w:line="240" w:lineRule="auto"/>
        <w:jc w:val="both"/>
        <w:rPr>
          <w:rFonts w:ascii="Arial" w:hAnsi="Arial" w:cs="Arial"/>
          <w:b/>
          <w:bCs/>
          <w:color w:val="000000" w:themeColor="text1"/>
          <w:sz w:val="16"/>
          <w:szCs w:val="16"/>
        </w:rPr>
      </w:pPr>
    </w:p>
    <w:p w14:paraId="66DCBC48" w14:textId="111D99A3" w:rsidR="00F055D6" w:rsidRPr="00B1459E" w:rsidRDefault="00F055D6" w:rsidP="00F055D6">
      <w:pPr>
        <w:spacing w:before="120"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7.1</w:t>
      </w:r>
      <w:r w:rsidRPr="00B1459E">
        <w:rPr>
          <w:rFonts w:ascii="Arial" w:hAnsi="Arial" w:cs="Arial"/>
          <w:b/>
          <w:bCs/>
          <w:color w:val="000000" w:themeColor="text1"/>
          <w:sz w:val="24"/>
          <w:szCs w:val="24"/>
        </w:rPr>
        <w:tab/>
        <w:t>Introduction</w:t>
      </w:r>
      <w:r w:rsidR="009C72A1" w:rsidRPr="00B1459E">
        <w:rPr>
          <w:rFonts w:ascii="Arial" w:hAnsi="Arial" w:cs="Arial"/>
          <w:b/>
          <w:bCs/>
          <w:color w:val="000000" w:themeColor="text1"/>
          <w:sz w:val="24"/>
          <w:szCs w:val="24"/>
        </w:rPr>
        <w:t>.</w:t>
      </w:r>
    </w:p>
    <w:p w14:paraId="3D300E57" w14:textId="379BAEB9" w:rsidR="00F055D6" w:rsidRPr="00B1459E" w:rsidRDefault="00F055D6" w:rsidP="00F055D6">
      <w:pPr>
        <w:spacing w:after="0" w:line="360" w:lineRule="auto"/>
        <w:jc w:val="both"/>
        <w:rPr>
          <w:rFonts w:ascii="Arial" w:eastAsia="Calibri" w:hAnsi="Arial" w:cs="Arial"/>
          <w:b/>
          <w:bCs/>
          <w:color w:val="000000" w:themeColor="text1"/>
          <w:kern w:val="24"/>
          <w:sz w:val="24"/>
          <w:szCs w:val="24"/>
        </w:rPr>
      </w:pPr>
      <w:r w:rsidRPr="00B1459E">
        <w:rPr>
          <w:rFonts w:ascii="Arial" w:eastAsia="Calibri" w:hAnsi="Arial" w:cs="Arial"/>
          <w:b/>
          <w:bCs/>
          <w:color w:val="000000" w:themeColor="text1"/>
          <w:kern w:val="24"/>
          <w:sz w:val="24"/>
          <w:szCs w:val="24"/>
        </w:rPr>
        <w:t>7.2</w:t>
      </w:r>
      <w:r w:rsidRPr="00B1459E">
        <w:rPr>
          <w:rFonts w:ascii="Arial" w:eastAsia="Calibri" w:hAnsi="Arial" w:cs="Arial"/>
          <w:b/>
          <w:bCs/>
          <w:color w:val="000000" w:themeColor="text1"/>
          <w:kern w:val="24"/>
          <w:sz w:val="24"/>
          <w:szCs w:val="24"/>
        </w:rPr>
        <w:tab/>
        <w:t>The history of Radio Okapi</w:t>
      </w:r>
      <w:r w:rsidR="009C72A1" w:rsidRPr="00B1459E">
        <w:rPr>
          <w:rFonts w:ascii="Arial" w:eastAsia="Calibri" w:hAnsi="Arial" w:cs="Arial"/>
          <w:b/>
          <w:bCs/>
          <w:color w:val="000000" w:themeColor="text1"/>
          <w:kern w:val="24"/>
          <w:sz w:val="24"/>
          <w:szCs w:val="24"/>
        </w:rPr>
        <w:t>.</w:t>
      </w:r>
    </w:p>
    <w:p w14:paraId="77A306EE" w14:textId="365C2AE6" w:rsidR="00F055D6" w:rsidRPr="00B1459E" w:rsidRDefault="00F055D6" w:rsidP="00F055D6">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7.3</w:t>
      </w:r>
      <w:r w:rsidRPr="00B1459E">
        <w:rPr>
          <w:rFonts w:ascii="Arial" w:hAnsi="Arial" w:cs="Arial"/>
          <w:b/>
          <w:bCs/>
          <w:color w:val="000000" w:themeColor="text1"/>
          <w:sz w:val="24"/>
          <w:szCs w:val="24"/>
        </w:rPr>
        <w:tab/>
        <w:t xml:space="preserve">Building civil society through news </w:t>
      </w:r>
      <w:r w:rsidR="003E742A" w:rsidRPr="00B1459E">
        <w:rPr>
          <w:rFonts w:ascii="Arial" w:hAnsi="Arial" w:cs="Arial"/>
          <w:b/>
          <w:bCs/>
          <w:color w:val="000000" w:themeColor="text1"/>
          <w:sz w:val="24"/>
          <w:szCs w:val="24"/>
        </w:rPr>
        <w:t>journalism.</w:t>
      </w:r>
    </w:p>
    <w:p w14:paraId="768405D9" w14:textId="77AD8221" w:rsidR="00F055D6" w:rsidRPr="00B1459E" w:rsidRDefault="00F055D6" w:rsidP="00F055D6">
      <w:pPr>
        <w:spacing w:after="0" w:line="360" w:lineRule="auto"/>
        <w:ind w:left="720" w:hanging="720"/>
        <w:jc w:val="both"/>
        <w:rPr>
          <w:rFonts w:ascii="Arial" w:hAnsi="Arial" w:cs="Arial"/>
          <w:b/>
          <w:bCs/>
          <w:color w:val="000000" w:themeColor="text1"/>
          <w:sz w:val="24"/>
          <w:szCs w:val="24"/>
        </w:rPr>
      </w:pPr>
      <w:r w:rsidRPr="00B1459E">
        <w:rPr>
          <w:rFonts w:ascii="Arial" w:hAnsi="Arial" w:cs="Arial"/>
          <w:b/>
          <w:bCs/>
          <w:color w:val="000000" w:themeColor="text1"/>
          <w:sz w:val="24"/>
          <w:szCs w:val="24"/>
        </w:rPr>
        <w:t>7.4</w:t>
      </w:r>
      <w:r w:rsidRPr="00B1459E">
        <w:rPr>
          <w:rFonts w:ascii="Arial" w:hAnsi="Arial" w:cs="Arial"/>
          <w:b/>
          <w:bCs/>
          <w:color w:val="000000" w:themeColor="text1"/>
          <w:sz w:val="24"/>
          <w:szCs w:val="24"/>
        </w:rPr>
        <w:tab/>
        <w:t xml:space="preserve">A journalistic approach exemplifying the understanding of the new role of radio in civil society building during times of violent </w:t>
      </w:r>
      <w:r w:rsidR="003E742A" w:rsidRPr="00B1459E">
        <w:rPr>
          <w:rFonts w:ascii="Arial" w:hAnsi="Arial" w:cs="Arial"/>
          <w:b/>
          <w:bCs/>
          <w:color w:val="000000" w:themeColor="text1"/>
          <w:sz w:val="24"/>
          <w:szCs w:val="24"/>
        </w:rPr>
        <w:t>elections.</w:t>
      </w:r>
    </w:p>
    <w:p w14:paraId="41E14F11" w14:textId="77777777" w:rsidR="00F055D6" w:rsidRPr="00B1459E" w:rsidRDefault="00F055D6" w:rsidP="00F055D6">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7.5</w:t>
      </w:r>
      <w:r w:rsidRPr="00B1459E">
        <w:rPr>
          <w:rFonts w:ascii="Arial" w:hAnsi="Arial" w:cs="Arial"/>
          <w:b/>
          <w:bCs/>
          <w:color w:val="000000" w:themeColor="text1"/>
          <w:sz w:val="24"/>
          <w:szCs w:val="24"/>
        </w:rPr>
        <w:tab/>
        <w:t>Summary</w:t>
      </w:r>
    </w:p>
    <w:p w14:paraId="7BA3151D" w14:textId="77777777" w:rsidR="00F055D6" w:rsidRPr="00B1459E" w:rsidRDefault="00F055D6" w:rsidP="00F055D6">
      <w:pPr>
        <w:spacing w:before="240" w:after="0" w:line="360" w:lineRule="auto"/>
        <w:contextualSpacing/>
        <w:jc w:val="both"/>
        <w:rPr>
          <w:rFonts w:ascii="Arial" w:hAnsi="Arial" w:cs="Arial"/>
          <w:b/>
          <w:bCs/>
          <w:color w:val="000000" w:themeColor="text1"/>
          <w:sz w:val="24"/>
          <w:szCs w:val="24"/>
        </w:rPr>
      </w:pPr>
    </w:p>
    <w:p w14:paraId="3A6E06DA" w14:textId="33500D7A" w:rsidR="00F055D6" w:rsidRPr="00B1459E" w:rsidRDefault="00F055D6" w:rsidP="00F055D6">
      <w:pPr>
        <w:spacing w:before="240"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Bibliography</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t xml:space="preserve">   </w:t>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ab/>
        <w:t xml:space="preserve">        </w:t>
      </w:r>
      <w:r w:rsidR="00206CB0" w:rsidRPr="00B1459E">
        <w:rPr>
          <w:rFonts w:ascii="Arial" w:hAnsi="Arial" w:cs="Arial"/>
          <w:b/>
          <w:bCs/>
          <w:color w:val="000000" w:themeColor="text1"/>
          <w:sz w:val="24"/>
          <w:szCs w:val="24"/>
        </w:rPr>
        <w:t>19</w:t>
      </w:r>
      <w:r w:rsidR="00FD78F0" w:rsidRPr="00B1459E">
        <w:rPr>
          <w:rFonts w:ascii="Arial" w:hAnsi="Arial" w:cs="Arial"/>
          <w:b/>
          <w:bCs/>
          <w:color w:val="000000" w:themeColor="text1"/>
          <w:sz w:val="24"/>
          <w:szCs w:val="24"/>
        </w:rPr>
        <w:t>5</w:t>
      </w:r>
    </w:p>
    <w:p w14:paraId="2121DF0F" w14:textId="76900CA0" w:rsidR="00F24C3A" w:rsidRPr="00B1459E" w:rsidRDefault="00F24C3A" w:rsidP="00F055D6">
      <w:pPr>
        <w:spacing w:before="240"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Appendi</w:t>
      </w:r>
      <w:r w:rsidR="00BE7DF7" w:rsidRPr="00B1459E">
        <w:rPr>
          <w:rFonts w:ascii="Arial" w:hAnsi="Arial" w:cs="Arial"/>
          <w:b/>
          <w:bCs/>
          <w:color w:val="000000" w:themeColor="text1"/>
          <w:sz w:val="24"/>
          <w:szCs w:val="24"/>
        </w:rPr>
        <w:t>ces</w:t>
      </w:r>
      <w:r w:rsidRPr="00B1459E">
        <w:rPr>
          <w:rFonts w:ascii="Arial" w:hAnsi="Arial" w:cs="Arial"/>
          <w:b/>
          <w:bCs/>
          <w:color w:val="000000" w:themeColor="text1"/>
          <w:sz w:val="24"/>
          <w:szCs w:val="24"/>
        </w:rPr>
        <w:t xml:space="preserve"> </w:t>
      </w:r>
    </w:p>
    <w:p w14:paraId="2A09A2DA" w14:textId="77777777" w:rsidR="00F055D6" w:rsidRPr="00B1459E" w:rsidRDefault="00F055D6" w:rsidP="00F055D6">
      <w:pPr>
        <w:spacing w:line="480" w:lineRule="auto"/>
        <w:jc w:val="both"/>
        <w:rPr>
          <w:rFonts w:ascii="Arial" w:hAnsi="Arial" w:cs="Arial"/>
          <w:b/>
          <w:bCs/>
          <w:color w:val="000000" w:themeColor="text1"/>
          <w:sz w:val="24"/>
          <w:szCs w:val="24"/>
        </w:rPr>
      </w:pPr>
    </w:p>
    <w:p w14:paraId="4C3EC7BE" w14:textId="77777777" w:rsidR="009319D1" w:rsidRPr="00B1459E" w:rsidRDefault="009319D1" w:rsidP="00834B9D">
      <w:pPr>
        <w:spacing w:line="360" w:lineRule="auto"/>
        <w:rPr>
          <w:rFonts w:ascii="Arial" w:eastAsia="Times New Roman" w:hAnsi="Arial" w:cs="Arial"/>
          <w:b/>
          <w:bCs/>
          <w:color w:val="000000" w:themeColor="text1"/>
          <w:sz w:val="24"/>
          <w:szCs w:val="24"/>
          <w:lang w:eastAsia="zh-CN"/>
        </w:rPr>
        <w:sectPr w:rsidR="009319D1" w:rsidRPr="00B1459E" w:rsidSect="00F93164">
          <w:headerReference w:type="default" r:id="rId9"/>
          <w:footerReference w:type="default" r:id="rId10"/>
          <w:type w:val="continuous"/>
          <w:pgSz w:w="11906" w:h="16838"/>
          <w:pgMar w:top="1440" w:right="1440" w:bottom="1440" w:left="1440" w:header="113" w:footer="510" w:gutter="0"/>
          <w:pgNumType w:fmt="lowerRoman" w:start="1"/>
          <w:cols w:space="708"/>
          <w:docGrid w:linePitch="360"/>
        </w:sectPr>
      </w:pPr>
    </w:p>
    <w:p w14:paraId="1CAAE650" w14:textId="747DDAF7" w:rsidR="00AD442F" w:rsidRPr="00B1459E" w:rsidRDefault="003A508B" w:rsidP="008457C4">
      <w:pPr>
        <w:spacing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Chapter 1</w:t>
      </w:r>
      <w:r w:rsidR="00BE2BCC" w:rsidRPr="00B1459E">
        <w:rPr>
          <w:rFonts w:ascii="Arial" w:hAnsi="Arial" w:cs="Arial"/>
          <w:b/>
          <w:bCs/>
          <w:color w:val="000000" w:themeColor="text1"/>
          <w:sz w:val="24"/>
          <w:szCs w:val="24"/>
        </w:rPr>
        <w:tab/>
        <w:t>Introduction</w:t>
      </w:r>
    </w:p>
    <w:p w14:paraId="1E8518BD" w14:textId="5798D186" w:rsidR="003A508B" w:rsidRPr="00B1459E" w:rsidRDefault="00BE2BCC" w:rsidP="00BE2BCC">
      <w:pPr>
        <w:spacing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t>1.1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Introduction</w:t>
      </w:r>
      <w:r w:rsidR="00D34FDB" w:rsidRPr="00B1459E">
        <w:rPr>
          <w:rFonts w:ascii="Arial" w:hAnsi="Arial" w:cs="Arial"/>
          <w:b/>
          <w:bCs/>
          <w:color w:val="000000" w:themeColor="text1"/>
          <w:sz w:val="24"/>
          <w:szCs w:val="24"/>
        </w:rPr>
        <w:t xml:space="preserve"> to the study</w:t>
      </w:r>
      <w:r w:rsidR="0016302F" w:rsidRPr="00B1459E">
        <w:rPr>
          <w:rFonts w:ascii="Arial" w:hAnsi="Arial" w:cs="Arial"/>
          <w:b/>
          <w:bCs/>
          <w:color w:val="000000" w:themeColor="text1"/>
          <w:sz w:val="24"/>
          <w:szCs w:val="24"/>
        </w:rPr>
        <w:t>.</w:t>
      </w:r>
    </w:p>
    <w:p w14:paraId="7312BB5C" w14:textId="7BB932A4" w:rsidR="003A508B" w:rsidRPr="00B1459E" w:rsidRDefault="003A508B" w:rsidP="00996F63">
      <w:pPr>
        <w:spacing w:after="150" w:line="360" w:lineRule="auto"/>
        <w:jc w:val="both"/>
        <w:rPr>
          <w:rFonts w:ascii="Arial" w:eastAsia="Times New Roman" w:hAnsi="Arial" w:cs="Arial"/>
          <w:color w:val="000000" w:themeColor="text1"/>
          <w:sz w:val="24"/>
          <w:szCs w:val="24"/>
          <w:lang w:eastAsia="en-GB"/>
        </w:rPr>
      </w:pPr>
      <w:r w:rsidRPr="00B1459E">
        <w:rPr>
          <w:rFonts w:ascii="Arial" w:eastAsiaTheme="minorEastAsia" w:hAnsi="Arial" w:cs="Arial"/>
          <w:color w:val="000000" w:themeColor="text1"/>
          <w:sz w:val="24"/>
          <w:szCs w:val="24"/>
          <w:lang w:eastAsia="zh-CN"/>
        </w:rPr>
        <w:t>Radio Okapi</w:t>
      </w:r>
      <w:r w:rsidR="00996F63" w:rsidRPr="00B1459E">
        <w:rPr>
          <w:rFonts w:ascii="Arial" w:eastAsiaTheme="minorEastAsia" w:hAnsi="Arial" w:cs="Arial"/>
          <w:color w:val="000000" w:themeColor="text1"/>
          <w:sz w:val="24"/>
          <w:szCs w:val="24"/>
          <w:lang w:eastAsia="zh-CN"/>
        </w:rPr>
        <w:t xml:space="preserve">, “a classic media conveying information </w:t>
      </w:r>
      <w:r w:rsidR="00C910DB" w:rsidRPr="00B1459E">
        <w:rPr>
          <w:rFonts w:ascii="Arial" w:eastAsiaTheme="minorEastAsia" w:hAnsi="Arial" w:cs="Arial"/>
          <w:color w:val="000000" w:themeColor="text1"/>
          <w:sz w:val="24"/>
          <w:szCs w:val="24"/>
          <w:lang w:eastAsia="zh-CN"/>
        </w:rPr>
        <w:t xml:space="preserve">to </w:t>
      </w:r>
      <w:r w:rsidR="00996F63" w:rsidRPr="00B1459E">
        <w:rPr>
          <w:rFonts w:ascii="Arial" w:eastAsiaTheme="minorEastAsia" w:hAnsi="Arial" w:cs="Arial"/>
          <w:color w:val="000000" w:themeColor="text1"/>
          <w:sz w:val="24"/>
          <w:szCs w:val="24"/>
          <w:lang w:eastAsia="zh-CN"/>
        </w:rPr>
        <w:t>the masses</w:t>
      </w:r>
      <w:r w:rsidR="00C910DB" w:rsidRPr="00B1459E">
        <w:rPr>
          <w:rFonts w:ascii="Arial" w:eastAsiaTheme="minorEastAsia" w:hAnsi="Arial" w:cs="Arial"/>
          <w:color w:val="000000" w:themeColor="text1"/>
          <w:sz w:val="24"/>
          <w:szCs w:val="24"/>
          <w:lang w:eastAsia="zh-CN"/>
        </w:rPr>
        <w:t>”</w:t>
      </w:r>
      <w:r w:rsidR="00996F63" w:rsidRPr="00B1459E">
        <w:rPr>
          <w:rFonts w:ascii="Arial" w:eastAsiaTheme="minorEastAsia" w:hAnsi="Arial" w:cs="Arial"/>
          <w:color w:val="000000" w:themeColor="text1"/>
          <w:sz w:val="24"/>
          <w:szCs w:val="24"/>
          <w:lang w:eastAsia="zh-CN"/>
        </w:rPr>
        <w:t xml:space="preserve"> (Badibanga, 36:42; DEC </w:t>
      </w:r>
      <w:r w:rsidR="0032633D" w:rsidRPr="00B1459E">
        <w:rPr>
          <w:rFonts w:ascii="Arial" w:eastAsiaTheme="minorEastAsia" w:hAnsi="Arial" w:cs="Arial"/>
          <w:color w:val="000000" w:themeColor="text1"/>
          <w:sz w:val="24"/>
          <w:szCs w:val="24"/>
          <w:lang w:eastAsia="zh-CN"/>
        </w:rPr>
        <w:t xml:space="preserve">broadcast </w:t>
      </w:r>
      <w:r w:rsidR="00996F63" w:rsidRPr="00B1459E">
        <w:rPr>
          <w:rFonts w:ascii="Arial" w:eastAsiaTheme="minorEastAsia" w:hAnsi="Arial" w:cs="Arial"/>
          <w:color w:val="000000" w:themeColor="text1"/>
          <w:sz w:val="24"/>
          <w:szCs w:val="24"/>
          <w:lang w:eastAsia="zh-CN"/>
        </w:rPr>
        <w:t xml:space="preserve">of 03/01/2019), </w:t>
      </w:r>
      <w:r w:rsidRPr="00B1459E">
        <w:rPr>
          <w:rFonts w:ascii="Arial" w:eastAsiaTheme="minorEastAsia" w:hAnsi="Arial" w:cs="Arial"/>
          <w:color w:val="000000" w:themeColor="text1"/>
          <w:sz w:val="24"/>
          <w:szCs w:val="24"/>
          <w:lang w:eastAsia="zh-CN"/>
        </w:rPr>
        <w:t xml:space="preserve">is a solid example evidencing the crucial role of the radio within (post-) </w:t>
      </w:r>
      <w:r w:rsidR="0016302F" w:rsidRPr="00B1459E">
        <w:rPr>
          <w:rFonts w:ascii="Arial" w:eastAsiaTheme="minorEastAsia" w:hAnsi="Arial" w:cs="Arial"/>
          <w:color w:val="000000" w:themeColor="text1"/>
          <w:sz w:val="24"/>
          <w:szCs w:val="24"/>
          <w:lang w:eastAsia="zh-CN"/>
        </w:rPr>
        <w:t>conflict</w:t>
      </w:r>
      <w:r w:rsidRPr="00B1459E">
        <w:rPr>
          <w:rFonts w:ascii="Arial" w:eastAsiaTheme="minorEastAsia" w:hAnsi="Arial" w:cs="Arial"/>
          <w:color w:val="000000" w:themeColor="text1"/>
          <w:sz w:val="24"/>
          <w:szCs w:val="24"/>
          <w:lang w:eastAsia="zh-CN"/>
        </w:rPr>
        <w:t xml:space="preserve"> contexts. The role of the United Nations (UN) peacebuilding radios has evolved</w:t>
      </w:r>
      <w:r w:rsidR="000A0062"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lang w:eastAsia="zh-CN"/>
        </w:rPr>
        <w:t>Traditional functions of UN peacebuilding radios in the past included tasks such as informing the local populations affected by war about the activities of the peacekeeping mission on the ground, explaining the deep meaning of their mandate, and/or</w:t>
      </w:r>
      <w:r w:rsidRPr="00B1459E">
        <w:rPr>
          <w:rFonts w:ascii="Arial" w:hAnsi="Arial" w:cs="Arial"/>
          <w:color w:val="000000" w:themeColor="text1"/>
          <w:sz w:val="24"/>
          <w:szCs w:val="24"/>
        </w:rPr>
        <w:t xml:space="preserve"> being a supportive tool to achieve</w:t>
      </w:r>
      <w:r w:rsidR="005350D3" w:rsidRPr="00B1459E">
        <w:rPr>
          <w:rFonts w:ascii="Arial" w:hAnsi="Arial" w:cs="Arial"/>
          <w:color w:val="000000" w:themeColor="text1"/>
          <w:sz w:val="24"/>
          <w:szCs w:val="24"/>
        </w:rPr>
        <w:t xml:space="preserve"> free and fair</w:t>
      </w:r>
      <w:r w:rsidRPr="00B1459E">
        <w:rPr>
          <w:rFonts w:ascii="Arial" w:hAnsi="Arial" w:cs="Arial"/>
          <w:color w:val="000000" w:themeColor="text1"/>
          <w:sz w:val="24"/>
          <w:szCs w:val="24"/>
        </w:rPr>
        <w:t xml:space="preserve"> </w:t>
      </w:r>
      <w:r w:rsidR="00E2033B" w:rsidRPr="00B1459E">
        <w:rPr>
          <w:rFonts w:ascii="Arial" w:hAnsi="Arial" w:cs="Arial"/>
          <w:color w:val="000000" w:themeColor="text1"/>
          <w:sz w:val="24"/>
          <w:szCs w:val="24"/>
        </w:rPr>
        <w:t>elections</w:t>
      </w:r>
      <w:r w:rsidRPr="00B1459E">
        <w:rPr>
          <w:rFonts w:ascii="Arial" w:hAnsi="Arial" w:cs="Arial"/>
          <w:color w:val="000000" w:themeColor="text1"/>
          <w:sz w:val="24"/>
          <w:szCs w:val="24"/>
        </w:rPr>
        <w:t xml:space="preserve">. </w:t>
      </w:r>
      <w:r w:rsidRPr="00B1459E">
        <w:rPr>
          <w:rFonts w:ascii="Arial" w:eastAsiaTheme="minorEastAsia" w:hAnsi="Arial" w:cs="Arial"/>
          <w:color w:val="000000" w:themeColor="text1"/>
          <w:sz w:val="24"/>
          <w:szCs w:val="24"/>
          <w:lang w:eastAsia="zh-CN"/>
        </w:rPr>
        <w:t xml:space="preserve">There is now a growing and pressing need for the radio to assist in rebuilding a broken civil society through radio news and through different radio interventions. As many would agree, what populations affected by war or emerging from it need is reliable and credible information (Ribeiro, 2004). In the aftermath of a conflict, local communities can effectively be encouraged and empowered by unbiased information (Kimani, 2007). In this respect, it might not be an exaggeration to support the view according to which </w:t>
      </w:r>
      <w:r w:rsidRPr="00B1459E">
        <w:rPr>
          <w:rFonts w:ascii="Arial" w:eastAsiaTheme="minorEastAsia" w:hAnsi="Arial" w:cs="Arial"/>
          <w:color w:val="000000" w:themeColor="text1"/>
          <w:sz w:val="24"/>
          <w:szCs w:val="24"/>
          <w:shd w:val="clear" w:color="auto" w:fill="FFFFFF"/>
          <w:lang w:eastAsia="zh-CN"/>
        </w:rPr>
        <w:t xml:space="preserve">in conflict zones, one radio station is worth five army battalions, as a former chief of UN peacekeeping operations once </w:t>
      </w:r>
      <w:r w:rsidR="0016302F" w:rsidRPr="00B1459E">
        <w:rPr>
          <w:rFonts w:ascii="Arial" w:eastAsiaTheme="minorEastAsia" w:hAnsi="Arial" w:cs="Arial"/>
          <w:color w:val="000000" w:themeColor="text1"/>
          <w:sz w:val="24"/>
          <w:szCs w:val="24"/>
          <w:shd w:val="clear" w:color="auto" w:fill="FFFFFF"/>
          <w:lang w:eastAsia="zh-CN"/>
        </w:rPr>
        <w:t>argued</w:t>
      </w:r>
      <w:r w:rsidRPr="00B1459E">
        <w:rPr>
          <w:rFonts w:ascii="Arial" w:eastAsiaTheme="minorEastAsia" w:hAnsi="Arial" w:cs="Arial"/>
          <w:color w:val="000000" w:themeColor="text1"/>
          <w:sz w:val="24"/>
          <w:szCs w:val="24"/>
          <w:shd w:val="clear" w:color="auto" w:fill="FFFFFF"/>
          <w:lang w:eastAsia="zh-CN"/>
        </w:rPr>
        <w:t xml:space="preserve"> (Essoungou, 2010). </w:t>
      </w:r>
      <w:r w:rsidRPr="00B1459E">
        <w:rPr>
          <w:rFonts w:ascii="Arial" w:eastAsiaTheme="minorEastAsia" w:hAnsi="Arial" w:cs="Arial"/>
          <w:color w:val="000000" w:themeColor="text1"/>
          <w:sz w:val="24"/>
          <w:szCs w:val="24"/>
          <w:lang w:eastAsia="zh-CN"/>
        </w:rPr>
        <w:t>R</w:t>
      </w:r>
      <w:r w:rsidRPr="00B1459E">
        <w:rPr>
          <w:rFonts w:ascii="Arial" w:eastAsia="Times New Roman" w:hAnsi="Arial" w:cs="Arial"/>
          <w:color w:val="000000" w:themeColor="text1"/>
          <w:sz w:val="24"/>
          <w:szCs w:val="24"/>
          <w:lang w:eastAsia="en-GB"/>
        </w:rPr>
        <w:t>adio, still very popular in certain parts of the world – the DRC included – plays a significant role in trying to reconcile a divided society, empowering its citizens for a better future. As I argue throughout this thesis, “d</w:t>
      </w:r>
      <w:r w:rsidRPr="00B1459E">
        <w:rPr>
          <w:rFonts w:ascii="Arial" w:hAnsi="Arial" w:cs="Arial"/>
          <w:color w:val="000000" w:themeColor="text1"/>
          <w:sz w:val="24"/>
          <w:szCs w:val="24"/>
        </w:rPr>
        <w:t xml:space="preserve">espite its increasingly broad and changing definition, radio remains an essential form of independent information in many regions in the Global South. It is particularly suited to reaching marginalised and isolated communities in fragile or conflict-affected settings and is extensively used for many purposes” (Heywood, 2020:1344). </w:t>
      </w:r>
      <w:r w:rsidRPr="00B1459E">
        <w:rPr>
          <w:rFonts w:ascii="Arial" w:eastAsia="Times New Roman" w:hAnsi="Arial" w:cs="Arial"/>
          <w:color w:val="000000" w:themeColor="text1"/>
          <w:sz w:val="24"/>
          <w:szCs w:val="24"/>
          <w:lang w:eastAsia="en-GB"/>
        </w:rPr>
        <w:t>Drawing on the specific case of Radio Okapi in DRC, this project critically examines how Radio Okapi could have been more effective in a way that might better assist the progress of conflict resolution and civil repair in the country. First and foremost, Radio Okapi commenced its broadcasting commitments with the fundamental purpose of contributing to the building of peace in the DRC (IPI, 2010). Founded officially on 25</w:t>
      </w:r>
      <w:r w:rsidRPr="00B1459E">
        <w:rPr>
          <w:rFonts w:ascii="Arial" w:eastAsia="Times New Roman" w:hAnsi="Arial" w:cs="Arial"/>
          <w:color w:val="000000" w:themeColor="text1"/>
          <w:sz w:val="24"/>
          <w:szCs w:val="24"/>
          <w:vertAlign w:val="superscript"/>
          <w:lang w:eastAsia="en-GB"/>
        </w:rPr>
        <w:t> </w:t>
      </w:r>
      <w:r w:rsidRPr="00B1459E">
        <w:rPr>
          <w:rFonts w:ascii="Arial" w:eastAsia="Times New Roman" w:hAnsi="Arial" w:cs="Arial"/>
          <w:color w:val="000000" w:themeColor="text1"/>
          <w:sz w:val="24"/>
          <w:szCs w:val="24"/>
          <w:lang w:eastAsia="en-GB"/>
        </w:rPr>
        <w:t xml:space="preserve">February 2002, </w:t>
      </w:r>
      <w:r w:rsidR="00D70A4D" w:rsidRPr="00B1459E">
        <w:rPr>
          <w:rFonts w:ascii="Arial" w:eastAsia="Times New Roman" w:hAnsi="Arial" w:cs="Arial"/>
          <w:color w:val="000000" w:themeColor="text1"/>
          <w:sz w:val="24"/>
          <w:szCs w:val="24"/>
          <w:lang w:eastAsia="en-GB"/>
        </w:rPr>
        <w:t>“</w:t>
      </w:r>
      <w:r w:rsidRPr="00B1459E">
        <w:rPr>
          <w:rFonts w:ascii="Arial" w:eastAsia="Times New Roman" w:hAnsi="Arial" w:cs="Arial"/>
          <w:color w:val="000000" w:themeColor="text1"/>
          <w:sz w:val="24"/>
          <w:szCs w:val="24"/>
          <w:lang w:eastAsia="en-GB"/>
        </w:rPr>
        <w:t>Radio Okapi started as a joint project of MONUC (the United Nations Mission in the Democratic Republic of Congo, today MONUSCO), and its partner, the Hirondelle Foundation</w:t>
      </w:r>
      <w:r w:rsidR="00D70A4D" w:rsidRPr="00B1459E">
        <w:rPr>
          <w:rFonts w:ascii="Arial" w:eastAsia="Times New Roman" w:hAnsi="Arial" w:cs="Arial"/>
          <w:color w:val="000000" w:themeColor="text1"/>
          <w:sz w:val="24"/>
          <w:szCs w:val="24"/>
          <w:lang w:eastAsia="en-GB"/>
        </w:rPr>
        <w:t>”</w:t>
      </w:r>
      <w:r w:rsidRPr="00B1459E">
        <w:rPr>
          <w:rFonts w:ascii="Arial" w:eastAsia="Times New Roman" w:hAnsi="Arial" w:cs="Arial"/>
          <w:color w:val="000000" w:themeColor="text1"/>
          <w:sz w:val="24"/>
          <w:szCs w:val="24"/>
          <w:lang w:eastAsia="en-GB"/>
        </w:rPr>
        <w:t xml:space="preserve"> (Betz, 2004:44). The United Nations had approached the Hirondelle Foundation to benefit from their expertise and experience in setting up radios within (post-) conflict contexts. </w:t>
      </w:r>
      <w:r w:rsidRPr="00B1459E">
        <w:rPr>
          <w:rFonts w:ascii="Arial" w:eastAsia="Times New Roman" w:hAnsi="Arial" w:cs="Arial"/>
          <w:color w:val="000000" w:themeColor="text1"/>
          <w:sz w:val="24"/>
          <w:szCs w:val="24"/>
          <w:lang w:eastAsia="en-GB"/>
        </w:rPr>
        <w:lastRenderedPageBreak/>
        <w:t xml:space="preserve">However, this partnership was unexpectedly terminated in 2014 for some unclear and unexplained reasons (Faye, 2019). As it stands, MONUSCO (the UN peacekeeping mission in DRC) solely carries out all editorial activities of Radio Okapi to this day. Despite an apparent drop in popularity linked to different causes, Radio Okapi is still one of the largest radio stations not only in the DRC but also in most sub-Saharan nations. This success was not randomly acquired. I therefore give first consideration to an in-depth analysis of Radio Okapi’s creation, its history, and its early development, including the partnership with the Hirondelle Foundation. Secondly, I examine </w:t>
      </w:r>
      <w:r w:rsidRPr="00B1459E">
        <w:rPr>
          <w:rFonts w:ascii="Arial" w:hAnsi="Arial" w:cs="Arial"/>
          <w:color w:val="000000" w:themeColor="text1"/>
          <w:sz w:val="24"/>
          <w:szCs w:val="24"/>
        </w:rPr>
        <w:t xml:space="preserve">Radio Okapi’s approach and practical strategies in attempting to rebuild DRC civil society through news journalism. Thirdly, I focus on one of Radio Okapi’s core programmes, the Dialogue Entre Congolais (DEC) </w:t>
      </w:r>
      <w:r w:rsidR="009D0D4D" w:rsidRPr="00B1459E">
        <w:rPr>
          <w:rFonts w:ascii="Arial" w:hAnsi="Arial" w:cs="Arial"/>
          <w:color w:val="000000" w:themeColor="text1"/>
          <w:sz w:val="24"/>
          <w:szCs w:val="24"/>
        </w:rPr>
        <w:t>radio cast</w:t>
      </w:r>
      <w:r w:rsidRPr="00B1459E">
        <w:rPr>
          <w:rFonts w:ascii="Arial" w:hAnsi="Arial" w:cs="Arial"/>
          <w:color w:val="000000" w:themeColor="text1"/>
          <w:sz w:val="24"/>
          <w:szCs w:val="24"/>
        </w:rPr>
        <w:t xml:space="preserve">. In studying this ‘one-of-a-kind radio programme’ (Jacob, 2017), I am specifically interested in analysing how this programme managed to exemplify Radio Okapi’s journalistic approach through its coverage of the challenging elections of 2006, 2011, and 2018. </w:t>
      </w:r>
      <w:r w:rsidRPr="00B1459E">
        <w:rPr>
          <w:rFonts w:ascii="Arial" w:eastAsia="Times New Roman" w:hAnsi="Arial" w:cs="Arial"/>
          <w:color w:val="000000" w:themeColor="text1"/>
          <w:sz w:val="24"/>
          <w:szCs w:val="24"/>
          <w:lang w:eastAsia="en-GB"/>
        </w:rPr>
        <w:t>However, I must emphasise that my interest in this research project lies not with the elections themselves but with the content of Radio Okapi’s programmes in general and with the content of the DEC programme in particular. I focus on their set-up, their editorial arrangements, the different languages used, the evaluation of programmes, the challenges encountered and how they overcame them, the place given to civil society in their work, etc. DEC was a natural consequence and an extension of the Sun City inter-Congolese dialogue taking place in South Africa at the same time Radio Okapi was officially opening in DRC. The Sun City discussions were intended to find a peaceful end to the DRC’s years of regional war</w:t>
      </w:r>
      <w:r w:rsidR="00D43AAF" w:rsidRPr="00B1459E">
        <w:rPr>
          <w:rFonts w:ascii="Arial" w:eastAsia="Times New Roman" w:hAnsi="Arial" w:cs="Arial"/>
          <w:color w:val="000000" w:themeColor="text1"/>
          <w:sz w:val="24"/>
          <w:szCs w:val="24"/>
          <w:lang w:eastAsia="en-GB"/>
        </w:rPr>
        <w:t>,</w:t>
      </w:r>
      <w:r w:rsidRPr="00B1459E">
        <w:rPr>
          <w:rFonts w:ascii="Arial" w:eastAsia="Times New Roman" w:hAnsi="Arial" w:cs="Arial"/>
          <w:color w:val="000000" w:themeColor="text1"/>
          <w:sz w:val="24"/>
          <w:szCs w:val="24"/>
          <w:lang w:eastAsia="en-GB"/>
        </w:rPr>
        <w:t xml:space="preserve"> which saw over </w:t>
      </w:r>
      <w:r w:rsidR="00D43AAF" w:rsidRPr="00B1459E">
        <w:rPr>
          <w:rFonts w:ascii="Arial" w:eastAsia="Times New Roman" w:hAnsi="Arial" w:cs="Arial"/>
          <w:color w:val="000000" w:themeColor="text1"/>
          <w:sz w:val="24"/>
          <w:szCs w:val="24"/>
          <w:lang w:eastAsia="en-GB"/>
        </w:rPr>
        <w:t>five</w:t>
      </w:r>
      <w:r w:rsidRPr="00B1459E">
        <w:rPr>
          <w:rFonts w:ascii="Arial" w:eastAsia="Times New Roman" w:hAnsi="Arial" w:cs="Arial"/>
          <w:color w:val="000000" w:themeColor="text1"/>
          <w:sz w:val="24"/>
          <w:szCs w:val="24"/>
          <w:lang w:eastAsia="en-GB"/>
        </w:rPr>
        <w:t xml:space="preserve"> million individuals dying from war-related causes.</w:t>
      </w:r>
      <w:r w:rsidRPr="00B1459E">
        <w:rPr>
          <w:rFonts w:ascii="Arial" w:eastAsia="Times New Roman" w:hAnsi="Arial" w:cs="Arial"/>
          <w:color w:val="000000" w:themeColor="text1"/>
          <w:sz w:val="24"/>
          <w:szCs w:val="24"/>
          <w:vertAlign w:val="superscript"/>
          <w:lang w:eastAsia="en-GB"/>
        </w:rPr>
        <w:footnoteReference w:id="1"/>
      </w:r>
      <w:r w:rsidRPr="00B1459E">
        <w:rPr>
          <w:rFonts w:ascii="Arial" w:eastAsia="Times New Roman" w:hAnsi="Arial" w:cs="Arial"/>
          <w:color w:val="000000" w:themeColor="text1"/>
          <w:sz w:val="24"/>
          <w:szCs w:val="24"/>
          <w:lang w:eastAsia="en-GB"/>
        </w:rPr>
        <w:t xml:space="preserve"> To help better understand how Radio Okapi managed </w:t>
      </w:r>
      <w:r w:rsidR="006E679D">
        <w:rPr>
          <w:rFonts w:ascii="Arial" w:eastAsia="Times New Roman" w:hAnsi="Arial" w:cs="Arial"/>
          <w:color w:val="000000" w:themeColor="text1"/>
          <w:sz w:val="24"/>
          <w:szCs w:val="24"/>
          <w:lang w:eastAsia="en-GB"/>
        </w:rPr>
        <w:t>to conduct their work in the constraining circumstances described above successfully</w:t>
      </w:r>
      <w:r w:rsidRPr="00B1459E">
        <w:rPr>
          <w:rFonts w:ascii="Arial" w:eastAsia="Times New Roman" w:hAnsi="Arial" w:cs="Arial"/>
          <w:color w:val="000000" w:themeColor="text1"/>
          <w:sz w:val="24"/>
          <w:szCs w:val="24"/>
          <w:lang w:eastAsia="en-GB"/>
        </w:rPr>
        <w:t>, I analyse the results of the qualitative content analysis (QCA) I have conducted (archives, documents</w:t>
      </w:r>
      <w:r w:rsidR="00077CC8" w:rsidRPr="00B1459E">
        <w:rPr>
          <w:rStyle w:val="FootnoteReference"/>
          <w:rFonts w:ascii="Arial" w:eastAsia="Times New Roman" w:hAnsi="Arial" w:cs="Arial"/>
          <w:color w:val="000000" w:themeColor="text1"/>
          <w:sz w:val="24"/>
          <w:szCs w:val="24"/>
          <w:lang w:eastAsia="en-GB"/>
        </w:rPr>
        <w:footnoteReference w:id="2"/>
      </w:r>
      <w:r w:rsidRPr="00B1459E">
        <w:rPr>
          <w:rFonts w:ascii="Arial" w:eastAsia="Times New Roman" w:hAnsi="Arial" w:cs="Arial"/>
          <w:color w:val="000000" w:themeColor="text1"/>
          <w:sz w:val="24"/>
          <w:szCs w:val="24"/>
          <w:lang w:eastAsia="en-GB"/>
        </w:rPr>
        <w:t xml:space="preserve">, </w:t>
      </w:r>
      <w:r w:rsidR="00077CC8" w:rsidRPr="00B1459E">
        <w:rPr>
          <w:rFonts w:ascii="Arial" w:eastAsia="Times New Roman" w:hAnsi="Arial" w:cs="Arial"/>
          <w:color w:val="000000" w:themeColor="text1"/>
          <w:sz w:val="24"/>
          <w:szCs w:val="24"/>
          <w:lang w:eastAsia="en-GB"/>
        </w:rPr>
        <w:t>and so on</w:t>
      </w:r>
      <w:r w:rsidRPr="00B1459E">
        <w:rPr>
          <w:rFonts w:ascii="Arial" w:eastAsia="Times New Roman" w:hAnsi="Arial" w:cs="Arial"/>
          <w:color w:val="000000" w:themeColor="text1"/>
          <w:sz w:val="24"/>
          <w:szCs w:val="24"/>
          <w:lang w:eastAsia="en-GB"/>
        </w:rPr>
        <w:t xml:space="preserve">) and combine them with analysis of the outcomes of semi-structured interviews (SSIs) conducted with different stakeholders at all levels. </w:t>
      </w:r>
      <w:r w:rsidR="00D43AAF" w:rsidRPr="00B1459E">
        <w:rPr>
          <w:rFonts w:ascii="Arial" w:eastAsia="Times New Roman" w:hAnsi="Arial" w:cs="Arial"/>
          <w:color w:val="000000" w:themeColor="text1"/>
          <w:sz w:val="24"/>
          <w:szCs w:val="24"/>
          <w:lang w:eastAsia="en-GB"/>
        </w:rPr>
        <w:t>Most of</w:t>
      </w:r>
      <w:r w:rsidRPr="00B1459E">
        <w:rPr>
          <w:rFonts w:ascii="Arial" w:eastAsia="Times New Roman" w:hAnsi="Arial" w:cs="Arial"/>
          <w:color w:val="000000" w:themeColor="text1"/>
          <w:sz w:val="24"/>
          <w:szCs w:val="24"/>
          <w:lang w:eastAsia="en-GB"/>
        </w:rPr>
        <w:t xml:space="preserve"> the people interviewed were intimately involved with Radio Okapi in its early stages. While most have left the radio station, a small number are still working with </w:t>
      </w:r>
      <w:r w:rsidRPr="00B1459E">
        <w:rPr>
          <w:rFonts w:ascii="Arial" w:eastAsia="Times New Roman" w:hAnsi="Arial" w:cs="Arial"/>
          <w:color w:val="000000" w:themeColor="text1"/>
          <w:sz w:val="24"/>
          <w:szCs w:val="24"/>
          <w:lang w:eastAsia="en-GB"/>
        </w:rPr>
        <w:lastRenderedPageBreak/>
        <w:t>Radio Okapi. They have witnessed the birth and development of Radio Okapi and provide a unique insight into the achievements of Radio Okapi.</w:t>
      </w:r>
    </w:p>
    <w:p w14:paraId="360F650F" w14:textId="77777777" w:rsidR="00F16D2E" w:rsidRPr="00B1459E" w:rsidRDefault="00F16D2E" w:rsidP="00834B9D">
      <w:pPr>
        <w:spacing w:after="150" w:line="360" w:lineRule="auto"/>
        <w:jc w:val="both"/>
        <w:rPr>
          <w:rFonts w:ascii="Arial" w:eastAsia="Times New Roman" w:hAnsi="Arial" w:cs="Arial"/>
          <w:color w:val="000000" w:themeColor="text1"/>
          <w:sz w:val="24"/>
          <w:szCs w:val="24"/>
          <w:lang w:eastAsia="en-GB"/>
        </w:rPr>
      </w:pPr>
    </w:p>
    <w:p w14:paraId="20DB5F7A" w14:textId="1839454C" w:rsidR="003A508B" w:rsidRPr="00B1459E" w:rsidRDefault="00BE2BCC" w:rsidP="00834B9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1.2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Aims of the study</w:t>
      </w:r>
      <w:r w:rsidR="00213F0E" w:rsidRPr="00B1459E">
        <w:rPr>
          <w:rFonts w:ascii="Arial" w:hAnsi="Arial" w:cs="Arial"/>
          <w:b/>
          <w:bCs/>
          <w:color w:val="000000" w:themeColor="text1"/>
          <w:sz w:val="24"/>
          <w:szCs w:val="24"/>
        </w:rPr>
        <w:t>.</w:t>
      </w:r>
    </w:p>
    <w:p w14:paraId="4079F121" w14:textId="1A1B7F9C" w:rsidR="00B37334" w:rsidRPr="00B1459E" w:rsidRDefault="0002318C" w:rsidP="001A4517">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My study aims</w:t>
      </w:r>
      <w:r w:rsidR="003A508B" w:rsidRPr="00B1459E">
        <w:rPr>
          <w:rFonts w:ascii="Arial" w:hAnsi="Arial" w:cs="Arial"/>
          <w:color w:val="000000" w:themeColor="text1"/>
          <w:sz w:val="24"/>
          <w:szCs w:val="24"/>
        </w:rPr>
        <w:t xml:space="preserve"> to contribute to </w:t>
      </w:r>
      <w:r w:rsidR="00D43AAF" w:rsidRPr="00B1459E">
        <w:rPr>
          <w:rFonts w:ascii="Arial" w:hAnsi="Arial" w:cs="Arial"/>
          <w:color w:val="000000" w:themeColor="text1"/>
          <w:sz w:val="24"/>
          <w:szCs w:val="24"/>
        </w:rPr>
        <w:t xml:space="preserve">understanding how radio can help civil society rebuild and </w:t>
      </w:r>
      <w:r w:rsidR="003A508B" w:rsidRPr="00B1459E">
        <w:rPr>
          <w:rFonts w:ascii="Arial" w:hAnsi="Arial" w:cs="Arial"/>
          <w:color w:val="000000" w:themeColor="text1"/>
          <w:sz w:val="24"/>
          <w:szCs w:val="24"/>
        </w:rPr>
        <w:t>contribute to lasting and sustainable peacebuilding in post-conflict settings. While in some parts of the world</w:t>
      </w:r>
      <w:r w:rsidR="00D43AAF"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 xml:space="preserve"> the role of radio </w:t>
      </w:r>
      <w:r w:rsidR="00D43AAF" w:rsidRPr="00B1459E">
        <w:rPr>
          <w:rFonts w:ascii="Arial" w:hAnsi="Arial" w:cs="Arial"/>
          <w:color w:val="000000" w:themeColor="text1"/>
          <w:sz w:val="24"/>
          <w:szCs w:val="24"/>
        </w:rPr>
        <w:t>differs from</w:t>
      </w:r>
      <w:r w:rsidR="003A508B" w:rsidRPr="00B1459E">
        <w:rPr>
          <w:rFonts w:ascii="Arial" w:hAnsi="Arial" w:cs="Arial"/>
          <w:color w:val="000000" w:themeColor="text1"/>
          <w:sz w:val="24"/>
          <w:szCs w:val="24"/>
        </w:rPr>
        <w:t xml:space="preserve"> what it used </w:t>
      </w:r>
      <w:r w:rsidR="00D43AAF" w:rsidRPr="00B1459E">
        <w:rPr>
          <w:rFonts w:ascii="Arial" w:hAnsi="Arial" w:cs="Arial"/>
          <w:color w:val="000000" w:themeColor="text1"/>
          <w:sz w:val="24"/>
          <w:szCs w:val="24"/>
        </w:rPr>
        <w:t>to be</w:t>
      </w:r>
      <w:r w:rsidR="003A508B" w:rsidRPr="00B1459E">
        <w:rPr>
          <w:rFonts w:ascii="Arial" w:hAnsi="Arial" w:cs="Arial"/>
          <w:color w:val="000000" w:themeColor="text1"/>
          <w:sz w:val="24"/>
          <w:szCs w:val="24"/>
        </w:rPr>
        <w:t xml:space="preserve">, </w:t>
      </w:r>
      <w:r w:rsidR="003A508B" w:rsidRPr="00B1459E">
        <w:rPr>
          <w:rFonts w:ascii="Arial" w:eastAsiaTheme="minorEastAsia" w:hAnsi="Arial" w:cs="Arial"/>
          <w:color w:val="000000" w:themeColor="text1"/>
          <w:sz w:val="24"/>
          <w:szCs w:val="24"/>
          <w:lang w:eastAsia="zh-CN"/>
        </w:rPr>
        <w:t xml:space="preserve">radio is still high in demand and is still popular in the DRC (Jacob, 2017). </w:t>
      </w:r>
      <w:r w:rsidR="00EF19D9" w:rsidRPr="00B1459E">
        <w:rPr>
          <w:rFonts w:ascii="Arial" w:eastAsiaTheme="minorEastAsia" w:hAnsi="Arial" w:cs="Arial"/>
          <w:color w:val="000000" w:themeColor="text1"/>
          <w:sz w:val="24"/>
          <w:szCs w:val="24"/>
          <w:lang w:eastAsia="zh-CN"/>
        </w:rPr>
        <w:t>As I argue throughout this research, “d</w:t>
      </w:r>
      <w:r w:rsidR="00C742A8" w:rsidRPr="00B1459E">
        <w:rPr>
          <w:rFonts w:ascii="Arial" w:hAnsi="Arial" w:cs="Arial"/>
          <w:color w:val="000000" w:themeColor="text1"/>
          <w:sz w:val="24"/>
          <w:szCs w:val="24"/>
        </w:rPr>
        <w:t xml:space="preserve">espite being the oldest form of broadcasting, and one whose position has been usurped time after time as new types of media emerge, radio with its various characteristics has maintained its place in society, particularly in conflict-affected zones” (Heywood, 2018:60). </w:t>
      </w:r>
      <w:r w:rsidR="003A508B" w:rsidRPr="00B1459E">
        <w:rPr>
          <w:rFonts w:ascii="Arial" w:eastAsiaTheme="minorEastAsia" w:hAnsi="Arial" w:cs="Arial"/>
          <w:color w:val="000000" w:themeColor="text1"/>
          <w:sz w:val="24"/>
          <w:szCs w:val="24"/>
          <w:lang w:eastAsia="zh-CN"/>
        </w:rPr>
        <w:t xml:space="preserve">The </w:t>
      </w:r>
      <w:r w:rsidR="003A508B" w:rsidRPr="00B1459E">
        <w:rPr>
          <w:rFonts w:ascii="Arial" w:hAnsi="Arial" w:cs="Arial"/>
          <w:color w:val="000000" w:themeColor="text1"/>
          <w:sz w:val="24"/>
          <w:szCs w:val="24"/>
        </w:rPr>
        <w:t>affordability of radio and its ability to serve both remote rural and metropolitan communities, including those who move between Africa’s cities and towns and its dense rural spaces, make radio highly suited to African social usage (Gunner et al., 2011). ‘In DRC r</w:t>
      </w:r>
      <w:r w:rsidR="003A508B" w:rsidRPr="00B1459E">
        <w:rPr>
          <w:rFonts w:ascii="Arial" w:hAnsi="Arial" w:cs="Arial"/>
          <w:color w:val="000000" w:themeColor="text1"/>
          <w:sz w:val="24"/>
          <w:szCs w:val="24"/>
          <w:shd w:val="clear" w:color="auto" w:fill="FFFFFF"/>
        </w:rPr>
        <w:t>adio is the leading medium… Radio Okapi is an influent outlet’ (BBC, 2021</w:t>
      </w:r>
      <w:r w:rsidR="003A508B" w:rsidRPr="00B1459E">
        <w:rPr>
          <w:rFonts w:ascii="Arial" w:hAnsi="Arial" w:cs="Arial"/>
          <w:color w:val="000000" w:themeColor="text1"/>
          <w:sz w:val="24"/>
          <w:szCs w:val="24"/>
          <w:shd w:val="clear" w:color="auto" w:fill="FFFFFF"/>
          <w:vertAlign w:val="superscript"/>
        </w:rPr>
        <w:footnoteReference w:id="3"/>
      </w:r>
      <w:r w:rsidR="003A508B" w:rsidRPr="00B1459E">
        <w:rPr>
          <w:rFonts w:ascii="Arial" w:hAnsi="Arial" w:cs="Arial"/>
          <w:color w:val="000000" w:themeColor="text1"/>
          <w:sz w:val="24"/>
          <w:szCs w:val="24"/>
          <w:shd w:val="clear" w:color="auto" w:fill="FFFFFF"/>
        </w:rPr>
        <w:t xml:space="preserve">). </w:t>
      </w:r>
      <w:r w:rsidR="003A508B" w:rsidRPr="00B1459E">
        <w:rPr>
          <w:rFonts w:ascii="Arial" w:hAnsi="Arial" w:cs="Arial"/>
          <w:color w:val="000000" w:themeColor="text1"/>
          <w:sz w:val="24"/>
          <w:szCs w:val="24"/>
        </w:rPr>
        <w:t xml:space="preserve">This leading role of radio is of even higher significance within peacebuilding circumstances. I illustrate my argument with the case of Radio Okapi in DRC to support this view (the preponderant role of the radio within post-conflict contexts). </w:t>
      </w:r>
    </w:p>
    <w:p w14:paraId="6DF90FC6" w14:textId="77777777" w:rsidR="000558A3" w:rsidRPr="00B1459E" w:rsidRDefault="000558A3" w:rsidP="001A4517">
      <w:pPr>
        <w:spacing w:line="360" w:lineRule="auto"/>
        <w:jc w:val="both"/>
        <w:rPr>
          <w:rFonts w:ascii="Arial" w:hAnsi="Arial" w:cs="Arial"/>
          <w:color w:val="000000" w:themeColor="text1"/>
          <w:sz w:val="24"/>
          <w:szCs w:val="24"/>
        </w:rPr>
      </w:pPr>
    </w:p>
    <w:p w14:paraId="0BF41B52" w14:textId="6EFDDDA2" w:rsidR="003A508B" w:rsidRPr="00B1459E" w:rsidRDefault="003A508B" w:rsidP="00834B9D">
      <w:pPr>
        <w:spacing w:line="360" w:lineRule="auto"/>
        <w:jc w:val="both"/>
        <w:rPr>
          <w:rFonts w:ascii="Arial" w:hAnsi="Arial" w:cs="Arial"/>
          <w:b/>
          <w:bCs/>
          <w:color w:val="000000" w:themeColor="text1"/>
          <w:sz w:val="24"/>
          <w:szCs w:val="24"/>
        </w:rPr>
      </w:pPr>
      <w:r w:rsidRPr="00B1459E">
        <w:rPr>
          <w:rFonts w:ascii="Arial" w:hAnsi="Arial" w:cs="Arial"/>
          <w:color w:val="000000" w:themeColor="text1"/>
          <w:sz w:val="24"/>
          <w:szCs w:val="24"/>
        </w:rPr>
        <w:t>My study has two main aims</w:t>
      </w:r>
      <w:r w:rsidR="00F16D2E"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p>
    <w:p w14:paraId="2EC8D808" w14:textId="6F966523" w:rsidR="003A508B" w:rsidRPr="00B1459E" w:rsidRDefault="003A508B" w:rsidP="0006105A">
      <w:pPr>
        <w:pStyle w:val="ListParagraph"/>
        <w:numPr>
          <w:ilvl w:val="2"/>
          <w:numId w:val="30"/>
        </w:num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To examine the creation of Radio Okapi</w:t>
      </w:r>
    </w:p>
    <w:p w14:paraId="232724AD" w14:textId="51F50DE6" w:rsidR="00C72574" w:rsidRPr="00B1459E" w:rsidRDefault="003A508B" w:rsidP="00FA0BDA">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Supporting </w:t>
      </w:r>
      <w:r w:rsidR="00D72EBE" w:rsidRPr="00B1459E">
        <w:rPr>
          <w:rFonts w:ascii="Arial" w:hAnsi="Arial" w:cs="Arial"/>
          <w:color w:val="000000" w:themeColor="text1"/>
          <w:sz w:val="24"/>
          <w:szCs w:val="24"/>
        </w:rPr>
        <w:t xml:space="preserve">the </w:t>
      </w:r>
      <w:r w:rsidRPr="00B1459E">
        <w:rPr>
          <w:rFonts w:ascii="Arial" w:hAnsi="Arial" w:cs="Arial"/>
          <w:color w:val="000000" w:themeColor="text1"/>
          <w:sz w:val="24"/>
          <w:szCs w:val="24"/>
        </w:rPr>
        <w:t xml:space="preserve">Hirondelle Foundation’s and Jacob’s views expressed above, </w:t>
      </w:r>
      <w:r w:rsidR="00FA0BDA" w:rsidRPr="00B1459E">
        <w:rPr>
          <w:rFonts w:ascii="Arial" w:hAnsi="Arial" w:cs="Arial"/>
          <w:color w:val="000000" w:themeColor="text1"/>
          <w:sz w:val="24"/>
          <w:szCs w:val="24"/>
        </w:rPr>
        <w:t xml:space="preserve">I argue that Radio Okapi's interventions have contributed to DR Congo's pacification, especially in the context of violent elections. With an estimated 25 million listeners and 27 local partner radio stations in DRC (Myers, 2010), Radio Okapi is widely credited for having helped unify DRC, smoothed the political transition, and contributed substantially to free and fair elections. In a study by IMMAR81, a significant number of voters said that Okapi had prompted them to vote. A qualitative and quantitative </w:t>
      </w:r>
      <w:r w:rsidR="00FA0BDA" w:rsidRPr="00B1459E">
        <w:rPr>
          <w:rFonts w:ascii="Arial" w:hAnsi="Arial" w:cs="Arial"/>
          <w:color w:val="000000" w:themeColor="text1"/>
          <w:sz w:val="24"/>
          <w:szCs w:val="24"/>
        </w:rPr>
        <w:lastRenderedPageBreak/>
        <w:t>survey on SurveyMonkey reveals that Radio Okapi is the MONUSCO service that has had the most significant impact on the daily lives of Congolese. Further, for twenty years, Radio Okapi has been informing women and men in the Democratic Republic of Congo (DRC). According to the United Nations (2023), "Radio for Peace" gradually became a success story. Radio Okapi has shown itself as a symbol of national unity and proof of Congolese cultural identity for the past 20 years. Through its information and broadcasts, Radio Okapi has contributed much to the advent of a democratic culture in the DRC (Ngoy, 2022). Radio Okapi is exceptionally popular in the democratic republic of Congo (Jacob, 2016). This thesis is therefore</w:t>
      </w:r>
      <w:r w:rsidRPr="00B1459E">
        <w:rPr>
          <w:rFonts w:ascii="Arial" w:hAnsi="Arial" w:cs="Arial"/>
          <w:color w:val="000000" w:themeColor="text1"/>
          <w:sz w:val="24"/>
          <w:szCs w:val="24"/>
        </w:rPr>
        <w:t xml:space="preserve"> </w:t>
      </w:r>
      <w:r w:rsidR="00B619FD" w:rsidRPr="00B1459E">
        <w:rPr>
          <w:rFonts w:ascii="Arial" w:hAnsi="Arial" w:cs="Arial"/>
          <w:color w:val="000000" w:themeColor="text1"/>
          <w:sz w:val="24"/>
          <w:szCs w:val="24"/>
        </w:rPr>
        <w:t>interested in studying</w:t>
      </w:r>
      <w:r w:rsidRPr="00B1459E">
        <w:rPr>
          <w:rFonts w:ascii="Arial" w:hAnsi="Arial" w:cs="Arial"/>
          <w:color w:val="000000" w:themeColor="text1"/>
          <w:sz w:val="24"/>
          <w:szCs w:val="24"/>
        </w:rPr>
        <w:t xml:space="preserve"> how this radio station was created to facilitate this fruitful outcome. Identifying the keys to this success </w:t>
      </w:r>
      <w:r w:rsidR="00EB19C0" w:rsidRPr="00B1459E">
        <w:rPr>
          <w:rFonts w:ascii="Arial" w:hAnsi="Arial" w:cs="Arial"/>
          <w:color w:val="000000" w:themeColor="text1"/>
          <w:sz w:val="24"/>
          <w:szCs w:val="24"/>
        </w:rPr>
        <w:t>informs</w:t>
      </w:r>
      <w:r w:rsidRPr="00B1459E">
        <w:rPr>
          <w:rFonts w:ascii="Arial" w:hAnsi="Arial" w:cs="Arial"/>
          <w:color w:val="000000" w:themeColor="text1"/>
          <w:sz w:val="24"/>
          <w:szCs w:val="24"/>
        </w:rPr>
        <w:t xml:space="preserve"> this research project. </w:t>
      </w:r>
    </w:p>
    <w:p w14:paraId="318788C4" w14:textId="4546D8F6" w:rsidR="003A508B" w:rsidRPr="00B1459E" w:rsidRDefault="00B619FD" w:rsidP="00C7257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There were some challenges</w:t>
      </w:r>
      <w:r w:rsidR="00D43AAF"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as the same would apply to any other new radio project</w:t>
      </w:r>
      <w:r w:rsidR="003A508B" w:rsidRPr="00B1459E">
        <w:rPr>
          <w:rFonts w:ascii="Arial" w:hAnsi="Arial" w:cs="Arial"/>
          <w:color w:val="000000" w:themeColor="text1"/>
          <w:sz w:val="24"/>
          <w:szCs w:val="24"/>
        </w:rPr>
        <w:t xml:space="preserve">. I </w:t>
      </w:r>
      <w:r w:rsidR="0023134C" w:rsidRPr="00B1459E">
        <w:rPr>
          <w:rFonts w:ascii="Arial" w:hAnsi="Arial" w:cs="Arial"/>
          <w:color w:val="000000" w:themeColor="text1"/>
          <w:sz w:val="24"/>
          <w:szCs w:val="24"/>
        </w:rPr>
        <w:t xml:space="preserve">carefully consider these challenges, especially at the beginning, and more importantly, </w:t>
      </w:r>
      <w:r w:rsidR="003A508B" w:rsidRPr="00B1459E">
        <w:rPr>
          <w:rFonts w:ascii="Arial" w:hAnsi="Arial" w:cs="Arial"/>
          <w:color w:val="000000" w:themeColor="text1"/>
          <w:sz w:val="24"/>
          <w:szCs w:val="24"/>
        </w:rPr>
        <w:t xml:space="preserve">how Radio Okapi overcame them. But similarly, and more interestingly, because </w:t>
      </w:r>
      <w:r w:rsidR="00D70A4D"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Radio Okapi had aims, mission, approaches, and purposes slightly different from other UN radio missions around the globe</w:t>
      </w:r>
      <w:r w:rsidR="00D70A4D"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 xml:space="preserve"> (Betz, 2004:45), I am interested in understanding how the two partners (the UN and the Hirondelle Foundation) proceeded at the beginning of their covenant. Further, what were the original aims of </w:t>
      </w:r>
      <w:r w:rsidR="0023134C" w:rsidRPr="00B1459E">
        <w:rPr>
          <w:rFonts w:ascii="Arial" w:hAnsi="Arial" w:cs="Arial"/>
          <w:color w:val="000000" w:themeColor="text1"/>
          <w:sz w:val="24"/>
          <w:szCs w:val="24"/>
        </w:rPr>
        <w:t xml:space="preserve">     </w:t>
      </w:r>
      <w:r w:rsidR="003A508B" w:rsidRPr="00B1459E">
        <w:rPr>
          <w:rFonts w:ascii="Arial" w:hAnsi="Arial" w:cs="Arial"/>
          <w:color w:val="000000" w:themeColor="text1"/>
          <w:sz w:val="24"/>
          <w:szCs w:val="24"/>
        </w:rPr>
        <w:t xml:space="preserve">the radio within those contexts? Effectively, all UN peacekeeping radio stations created before Radio Okapi had specific aims. Radio Okapi appears to have proceeded in a different direction, as I contend in my thesis. Radio Okapi has embraced and conferred a new role to the radio within post-conflict contexts. I am interested in scrutinising this ‘alleged’ new role of the radio within post-conflict contexts, being orientated </w:t>
      </w:r>
      <w:r w:rsidR="00D43AAF" w:rsidRPr="00B1459E">
        <w:rPr>
          <w:rFonts w:ascii="Arial" w:hAnsi="Arial" w:cs="Arial"/>
          <w:color w:val="000000" w:themeColor="text1"/>
          <w:sz w:val="24"/>
          <w:szCs w:val="24"/>
        </w:rPr>
        <w:t>towards rebuilding</w:t>
      </w:r>
      <w:r w:rsidR="000F7A54" w:rsidRPr="00B1459E">
        <w:rPr>
          <w:rFonts w:ascii="Arial" w:hAnsi="Arial" w:cs="Arial"/>
          <w:color w:val="000000" w:themeColor="text1"/>
          <w:sz w:val="24"/>
          <w:szCs w:val="24"/>
        </w:rPr>
        <w:t xml:space="preserve"> </w:t>
      </w:r>
      <w:r w:rsidR="003A508B" w:rsidRPr="00B1459E">
        <w:rPr>
          <w:rFonts w:ascii="Arial" w:hAnsi="Arial" w:cs="Arial"/>
          <w:color w:val="000000" w:themeColor="text1"/>
          <w:sz w:val="24"/>
          <w:szCs w:val="24"/>
        </w:rPr>
        <w:t xml:space="preserve">a broken </w:t>
      </w:r>
      <w:r w:rsidR="007A1C69"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civil</w:t>
      </w:r>
      <w:r w:rsidR="007A1C69"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 xml:space="preserve"> society. </w:t>
      </w:r>
      <w:r w:rsidR="0023134C" w:rsidRPr="00B1459E">
        <w:rPr>
          <w:rFonts w:ascii="Arial" w:hAnsi="Arial" w:cs="Arial"/>
          <w:color w:val="000000" w:themeColor="text1"/>
          <w:sz w:val="24"/>
          <w:szCs w:val="24"/>
        </w:rPr>
        <w:t xml:space="preserve">               </w:t>
      </w:r>
    </w:p>
    <w:p w14:paraId="0F0E2761" w14:textId="77777777" w:rsidR="00C72574" w:rsidRPr="00B1459E" w:rsidRDefault="00C72574" w:rsidP="00C72574">
      <w:pPr>
        <w:spacing w:line="360" w:lineRule="auto"/>
        <w:contextualSpacing/>
        <w:jc w:val="both"/>
        <w:rPr>
          <w:rFonts w:ascii="Arial" w:hAnsi="Arial" w:cs="Arial"/>
          <w:color w:val="000000" w:themeColor="text1"/>
          <w:sz w:val="24"/>
          <w:szCs w:val="24"/>
        </w:rPr>
      </w:pPr>
    </w:p>
    <w:p w14:paraId="24320845" w14:textId="3BBCB6D2" w:rsidR="003A508B" w:rsidRPr="00B1459E" w:rsidRDefault="003A508B" w:rsidP="00C7257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In examining the creation of Radio Okapi, one salient point I focus on in its creation is the ‘uncommon’ partnership between the UN MONUC (MONUSCO) and the Hirondelle Foundation. My analysis examines the reasons leading a</w:t>
      </w:r>
      <w:r w:rsidR="007A1C69" w:rsidRPr="00B1459E">
        <w:rPr>
          <w:rFonts w:ascii="Arial" w:hAnsi="Arial" w:cs="Arial"/>
          <w:color w:val="000000" w:themeColor="text1"/>
          <w:sz w:val="24"/>
          <w:szCs w:val="24"/>
        </w:rPr>
        <w:t>n</w:t>
      </w:r>
      <w:r w:rsidRPr="00B1459E">
        <w:rPr>
          <w:rFonts w:ascii="Arial" w:hAnsi="Arial" w:cs="Arial"/>
          <w:color w:val="000000" w:themeColor="text1"/>
          <w:sz w:val="24"/>
          <w:szCs w:val="24"/>
        </w:rPr>
        <w:t xml:space="preserve"> international organisation such as the UN to approach a </w:t>
      </w:r>
      <w:r w:rsidR="00EB19C0" w:rsidRPr="00B1459E">
        <w:rPr>
          <w:rFonts w:ascii="Arial" w:hAnsi="Arial" w:cs="Arial"/>
          <w:color w:val="000000" w:themeColor="text1"/>
          <w:sz w:val="24"/>
          <w:szCs w:val="24"/>
        </w:rPr>
        <w:t>small</w:t>
      </w:r>
      <w:r w:rsidRPr="00B1459E">
        <w:rPr>
          <w:rFonts w:ascii="Arial" w:hAnsi="Arial" w:cs="Arial"/>
          <w:color w:val="000000" w:themeColor="text1"/>
          <w:sz w:val="24"/>
          <w:szCs w:val="24"/>
        </w:rPr>
        <w:t xml:space="preserve"> NGO for a common project. I am interested in finding </w:t>
      </w:r>
      <w:r w:rsidR="00D43AAF" w:rsidRPr="00B1459E">
        <w:rPr>
          <w:rFonts w:ascii="Arial" w:hAnsi="Arial" w:cs="Arial"/>
          <w:color w:val="000000" w:themeColor="text1"/>
          <w:sz w:val="24"/>
          <w:szCs w:val="24"/>
        </w:rPr>
        <w:t xml:space="preserve">out </w:t>
      </w:r>
      <w:r w:rsidRPr="00B1459E">
        <w:rPr>
          <w:rFonts w:ascii="Arial" w:hAnsi="Arial" w:cs="Arial"/>
          <w:color w:val="000000" w:themeColor="text1"/>
          <w:sz w:val="24"/>
          <w:szCs w:val="24"/>
        </w:rPr>
        <w:t xml:space="preserve">more about the agreement when they started. One of the key questions with regard to the partnership is asserting if the two partners had the same conceptions of the role of radio within post-conflict contexts. If not, the interesting question </w:t>
      </w:r>
      <w:r w:rsidR="00D43AAF" w:rsidRPr="00B1459E">
        <w:rPr>
          <w:rFonts w:ascii="Arial" w:hAnsi="Arial" w:cs="Arial"/>
          <w:color w:val="000000" w:themeColor="text1"/>
          <w:sz w:val="24"/>
          <w:szCs w:val="24"/>
        </w:rPr>
        <w:t>from</w:t>
      </w:r>
      <w:r w:rsidRPr="00B1459E">
        <w:rPr>
          <w:rFonts w:ascii="Arial" w:hAnsi="Arial" w:cs="Arial"/>
          <w:color w:val="000000" w:themeColor="text1"/>
          <w:sz w:val="24"/>
          <w:szCs w:val="24"/>
        </w:rPr>
        <w:t xml:space="preserve"> the above is understanding how they </w:t>
      </w:r>
      <w:r w:rsidR="00D43AAF" w:rsidRPr="00B1459E">
        <w:rPr>
          <w:rFonts w:ascii="Arial" w:hAnsi="Arial" w:cs="Arial"/>
          <w:color w:val="000000" w:themeColor="text1"/>
          <w:sz w:val="24"/>
          <w:szCs w:val="24"/>
        </w:rPr>
        <w:t>managed</w:t>
      </w:r>
      <w:r w:rsidRPr="00B1459E">
        <w:rPr>
          <w:rFonts w:ascii="Arial" w:hAnsi="Arial" w:cs="Arial"/>
          <w:color w:val="000000" w:themeColor="text1"/>
          <w:sz w:val="24"/>
          <w:szCs w:val="24"/>
        </w:rPr>
        <w:t xml:space="preserve"> to reconcile their different views on the role of radio (of Radio Okapi) within post-conflict circumstances. </w:t>
      </w:r>
      <w:r w:rsidRPr="00B1459E">
        <w:rPr>
          <w:rFonts w:ascii="Arial" w:hAnsi="Arial" w:cs="Arial"/>
          <w:color w:val="000000" w:themeColor="text1"/>
          <w:sz w:val="24"/>
          <w:szCs w:val="24"/>
        </w:rPr>
        <w:lastRenderedPageBreak/>
        <w:t xml:space="preserve">In a word, I scrutinise this partnership in a balanced approach to see if it really worked, in pragmatic terms. The partnership ended in 2014 after twelve years of collaboration. I discuss the possible reasons and causal factors </w:t>
      </w:r>
      <w:r w:rsidR="00E16400" w:rsidRPr="00B1459E">
        <w:rPr>
          <w:rFonts w:ascii="Arial" w:hAnsi="Arial" w:cs="Arial"/>
          <w:color w:val="000000" w:themeColor="text1"/>
          <w:sz w:val="24"/>
          <w:szCs w:val="24"/>
        </w:rPr>
        <w:t>that led to this partnership ending</w:t>
      </w:r>
      <w:r w:rsidRPr="00B1459E">
        <w:rPr>
          <w:rFonts w:ascii="Arial" w:hAnsi="Arial" w:cs="Arial"/>
          <w:color w:val="000000" w:themeColor="text1"/>
          <w:sz w:val="24"/>
          <w:szCs w:val="24"/>
        </w:rPr>
        <w:t xml:space="preserve">. I also reflect work completed by Radio Okapi over the years. </w:t>
      </w:r>
      <w:r w:rsidR="005675A7" w:rsidRPr="00B1459E">
        <w:rPr>
          <w:rFonts w:ascii="Arial" w:hAnsi="Arial" w:cs="Arial"/>
          <w:color w:val="000000" w:themeColor="text1"/>
          <w:sz w:val="24"/>
          <w:szCs w:val="24"/>
        </w:rPr>
        <w:t>Radio Okapi allows us to see how radio can bring together both social development theories and conflict resolution theories (Betz, 2004)</w:t>
      </w:r>
      <w:r w:rsidR="000E6842" w:rsidRPr="00B1459E">
        <w:rPr>
          <w:rFonts w:ascii="Arial" w:hAnsi="Arial" w:cs="Arial"/>
          <w:color w:val="000000" w:themeColor="text1"/>
          <w:sz w:val="24"/>
          <w:szCs w:val="24"/>
        </w:rPr>
        <w:t>.</w:t>
      </w:r>
      <w:r w:rsidR="005675A7"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I have conducted a study of the</w:t>
      </w:r>
      <w:r w:rsidR="000E6842" w:rsidRPr="00B1459E">
        <w:rPr>
          <w:rFonts w:ascii="Arial" w:hAnsi="Arial" w:cs="Arial"/>
          <w:color w:val="000000" w:themeColor="text1"/>
          <w:sz w:val="24"/>
          <w:szCs w:val="24"/>
        </w:rPr>
        <w:t>ir</w:t>
      </w:r>
      <w:r w:rsidRPr="00B1459E">
        <w:rPr>
          <w:rFonts w:ascii="Arial" w:hAnsi="Arial" w:cs="Arial"/>
          <w:color w:val="000000" w:themeColor="text1"/>
          <w:sz w:val="24"/>
          <w:szCs w:val="24"/>
        </w:rPr>
        <w:t xml:space="preserve"> work from 2002 (the year of its creation) to the present (2022). I focus on the key lessons that can be learnt from Radio Okapi’s values, principles, mission, and how they have participated in </w:t>
      </w:r>
      <w:r w:rsidR="00E16400" w:rsidRPr="00B1459E">
        <w:rPr>
          <w:rFonts w:ascii="Arial" w:hAnsi="Arial" w:cs="Arial"/>
          <w:color w:val="000000" w:themeColor="text1"/>
          <w:sz w:val="24"/>
          <w:szCs w:val="24"/>
        </w:rPr>
        <w:t>their work</w:t>
      </w:r>
      <w:r w:rsidRPr="00B1459E">
        <w:rPr>
          <w:rFonts w:ascii="Arial" w:hAnsi="Arial" w:cs="Arial"/>
          <w:color w:val="000000" w:themeColor="text1"/>
          <w:sz w:val="24"/>
          <w:szCs w:val="24"/>
        </w:rPr>
        <w:t xml:space="preserve"> to rebuild DRC’s civil society. Finally, but not least, now that the UN peacekeeping mission in the DRC is planning to leave the country, I give some consideration to the future and sustainability of Radio Okapi. Some propositions have been suggested by my interviewees regarding what should happen to the radio station after the departure of the MONUSCO/UN from the DRC. Amongst them are</w:t>
      </w:r>
      <w:r w:rsidR="00BE1426">
        <w:rPr>
          <w:rFonts w:ascii="Arial" w:hAnsi="Arial" w:cs="Arial"/>
          <w:color w:val="000000" w:themeColor="text1"/>
          <w:sz w:val="24"/>
          <w:szCs w:val="24"/>
        </w:rPr>
        <w:t>,</w:t>
      </w:r>
      <w:r w:rsidRPr="00B1459E">
        <w:rPr>
          <w:rFonts w:ascii="Arial" w:hAnsi="Arial" w:cs="Arial"/>
          <w:color w:val="000000" w:themeColor="text1"/>
          <w:sz w:val="24"/>
          <w:szCs w:val="24"/>
        </w:rPr>
        <w:t xml:space="preserve"> for instance</w:t>
      </w:r>
      <w:r w:rsidR="00BE1426">
        <w:rPr>
          <w:rFonts w:ascii="Arial" w:hAnsi="Arial" w:cs="Arial"/>
          <w:color w:val="000000" w:themeColor="text1"/>
          <w:sz w:val="24"/>
          <w:szCs w:val="24"/>
        </w:rPr>
        <w:t>,</w:t>
      </w:r>
      <w:r w:rsidRPr="00B1459E">
        <w:rPr>
          <w:rFonts w:ascii="Arial" w:hAnsi="Arial" w:cs="Arial"/>
          <w:color w:val="000000" w:themeColor="text1"/>
          <w:sz w:val="24"/>
          <w:szCs w:val="24"/>
        </w:rPr>
        <w:t xml:space="preserve"> the idea of converting this radio station into a commercial radio station. </w:t>
      </w:r>
    </w:p>
    <w:p w14:paraId="04C3B8FF" w14:textId="77777777" w:rsidR="00C72574" w:rsidRPr="00B1459E" w:rsidRDefault="00C72574" w:rsidP="00C72574">
      <w:pPr>
        <w:spacing w:line="360" w:lineRule="auto"/>
        <w:contextualSpacing/>
        <w:jc w:val="both"/>
        <w:rPr>
          <w:rFonts w:ascii="Arial" w:hAnsi="Arial" w:cs="Arial"/>
          <w:color w:val="000000" w:themeColor="text1"/>
          <w:sz w:val="24"/>
          <w:szCs w:val="24"/>
        </w:rPr>
      </w:pPr>
    </w:p>
    <w:p w14:paraId="2E741323" w14:textId="3F686759" w:rsidR="003A508B" w:rsidRPr="00B1459E" w:rsidRDefault="00C72574" w:rsidP="00C72574">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1.2.2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Radio Okapi</w:t>
      </w:r>
      <w:r w:rsidR="00B619FD" w:rsidRPr="00B1459E">
        <w:rPr>
          <w:rFonts w:ascii="Arial" w:hAnsi="Arial" w:cs="Arial"/>
          <w:b/>
          <w:bCs/>
          <w:color w:val="000000" w:themeColor="text1"/>
          <w:sz w:val="24"/>
          <w:szCs w:val="24"/>
        </w:rPr>
        <w:t>,</w:t>
      </w:r>
      <w:r w:rsidR="003A508B" w:rsidRPr="00B1459E">
        <w:rPr>
          <w:rFonts w:ascii="Arial" w:hAnsi="Arial" w:cs="Arial"/>
          <w:b/>
          <w:bCs/>
          <w:color w:val="000000" w:themeColor="text1"/>
          <w:sz w:val="24"/>
          <w:szCs w:val="24"/>
        </w:rPr>
        <w:t xml:space="preserve"> civil society </w:t>
      </w:r>
      <w:r w:rsidR="00957754" w:rsidRPr="00B1459E">
        <w:rPr>
          <w:rFonts w:ascii="Arial" w:hAnsi="Arial" w:cs="Arial"/>
          <w:b/>
          <w:bCs/>
          <w:color w:val="000000" w:themeColor="text1"/>
          <w:sz w:val="24"/>
          <w:szCs w:val="24"/>
        </w:rPr>
        <w:t>re</w:t>
      </w:r>
      <w:r w:rsidR="003A508B" w:rsidRPr="00B1459E">
        <w:rPr>
          <w:rFonts w:ascii="Arial" w:hAnsi="Arial" w:cs="Arial"/>
          <w:b/>
          <w:bCs/>
          <w:color w:val="000000" w:themeColor="text1"/>
          <w:sz w:val="24"/>
          <w:szCs w:val="24"/>
        </w:rPr>
        <w:t>building and peacebuilding in DRC</w:t>
      </w:r>
      <w:r w:rsidR="00957754" w:rsidRPr="00B1459E">
        <w:rPr>
          <w:rFonts w:ascii="Arial" w:hAnsi="Arial" w:cs="Arial"/>
          <w:b/>
          <w:bCs/>
          <w:color w:val="000000" w:themeColor="text1"/>
          <w:sz w:val="24"/>
          <w:szCs w:val="24"/>
        </w:rPr>
        <w:t>.</w:t>
      </w:r>
    </w:p>
    <w:p w14:paraId="360EF7EA" w14:textId="77777777" w:rsidR="003A508B" w:rsidRPr="00B1459E" w:rsidRDefault="003A508B" w:rsidP="00834B9D">
      <w:pPr>
        <w:spacing w:line="360" w:lineRule="auto"/>
        <w:ind w:left="720"/>
        <w:contextualSpacing/>
        <w:jc w:val="both"/>
        <w:rPr>
          <w:rFonts w:ascii="Arial" w:hAnsi="Arial" w:cs="Arial"/>
          <w:color w:val="000000" w:themeColor="text1"/>
          <w:sz w:val="24"/>
          <w:szCs w:val="24"/>
        </w:rPr>
      </w:pPr>
    </w:p>
    <w:p w14:paraId="5B2AD884" w14:textId="344DD089" w:rsidR="003A508B" w:rsidRPr="00B1459E" w:rsidRDefault="003A508B" w:rsidP="008272F3">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While some previous studies</w:t>
      </w:r>
      <w:r w:rsidR="00E16400" w:rsidRPr="00B1459E">
        <w:rPr>
          <w:rStyle w:val="FootnoteReference"/>
          <w:rFonts w:ascii="Arial" w:hAnsi="Arial" w:cs="Arial"/>
          <w:color w:val="000000" w:themeColor="text1"/>
          <w:sz w:val="24"/>
          <w:szCs w:val="24"/>
        </w:rPr>
        <w:footnoteReference w:id="4"/>
      </w:r>
      <w:r w:rsidRPr="00B1459E">
        <w:rPr>
          <w:rFonts w:ascii="Arial" w:hAnsi="Arial" w:cs="Arial"/>
          <w:color w:val="000000" w:themeColor="text1"/>
          <w:sz w:val="24"/>
          <w:szCs w:val="24"/>
        </w:rPr>
        <w:t xml:space="preserve"> have attempted to capture </w:t>
      </w:r>
      <w:r w:rsidR="009C72A1" w:rsidRPr="00B1459E">
        <w:rPr>
          <w:rFonts w:ascii="Arial" w:hAnsi="Arial" w:cs="Arial"/>
          <w:color w:val="000000" w:themeColor="text1"/>
          <w:sz w:val="24"/>
          <w:szCs w:val="24"/>
        </w:rPr>
        <w:t xml:space="preserve">various aspects of </w:t>
      </w:r>
      <w:r w:rsidRPr="00B1459E">
        <w:rPr>
          <w:rFonts w:ascii="Arial" w:hAnsi="Arial" w:cs="Arial"/>
          <w:color w:val="000000" w:themeColor="text1"/>
          <w:sz w:val="24"/>
          <w:szCs w:val="24"/>
        </w:rPr>
        <w:t xml:space="preserve">the role of radio within peacebuilding contexts, </w:t>
      </w:r>
      <w:r w:rsidR="00B7437F" w:rsidRPr="00B1459E">
        <w:rPr>
          <w:rFonts w:ascii="Arial" w:hAnsi="Arial" w:cs="Arial"/>
          <w:color w:val="000000" w:themeColor="text1"/>
          <w:sz w:val="24"/>
          <w:szCs w:val="24"/>
        </w:rPr>
        <w:t>this</w:t>
      </w:r>
      <w:r w:rsidRPr="00B1459E">
        <w:rPr>
          <w:rFonts w:ascii="Arial" w:hAnsi="Arial" w:cs="Arial"/>
          <w:color w:val="000000" w:themeColor="text1"/>
          <w:sz w:val="24"/>
          <w:szCs w:val="24"/>
        </w:rPr>
        <w:t xml:space="preserve"> study attempts to contribute more to the specific area of the reconstruction role within the </w:t>
      </w:r>
      <w:r w:rsidR="009D0D4D" w:rsidRPr="00B1459E">
        <w:rPr>
          <w:rFonts w:ascii="Arial" w:hAnsi="Arial" w:cs="Arial"/>
          <w:color w:val="000000" w:themeColor="text1"/>
          <w:sz w:val="24"/>
          <w:szCs w:val="24"/>
        </w:rPr>
        <w:t>specific context</w:t>
      </w:r>
      <w:r w:rsidRPr="00B1459E">
        <w:rPr>
          <w:rFonts w:ascii="Arial" w:hAnsi="Arial" w:cs="Arial"/>
          <w:color w:val="000000" w:themeColor="text1"/>
          <w:sz w:val="24"/>
          <w:szCs w:val="24"/>
        </w:rPr>
        <w:t xml:space="preserve"> of potentially violent and contested elections in post-conflict societies. In this regard, I exclusively examine the contributions of Radio Okapi during the 2006, 2011 and 2018 election periods. </w:t>
      </w:r>
      <w:r w:rsidR="002E29EE" w:rsidRPr="00B1459E">
        <w:rPr>
          <w:rFonts w:ascii="Arial" w:hAnsi="Arial" w:cs="Arial"/>
          <w:color w:val="000000" w:themeColor="text1"/>
          <w:sz w:val="24"/>
          <w:szCs w:val="24"/>
        </w:rPr>
        <w:t xml:space="preserve">This is significant because Radio Okapi's interventions in seasons of violent elections within post-conflict DRC have played a key role in helping the nation avoid relapsing into war. The great majority of scholars (such as those named </w:t>
      </w:r>
      <w:r w:rsidR="00934D60" w:rsidRPr="00B1459E">
        <w:rPr>
          <w:rFonts w:ascii="Arial" w:hAnsi="Arial" w:cs="Arial"/>
          <w:color w:val="000000" w:themeColor="text1"/>
          <w:sz w:val="24"/>
          <w:szCs w:val="24"/>
        </w:rPr>
        <w:t>in the studies below</w:t>
      </w:r>
      <w:r w:rsidR="002E29EE" w:rsidRPr="00B1459E">
        <w:rPr>
          <w:rFonts w:ascii="Arial" w:hAnsi="Arial" w:cs="Arial"/>
          <w:color w:val="000000" w:themeColor="text1"/>
          <w:sz w:val="24"/>
          <w:szCs w:val="24"/>
        </w:rPr>
        <w:t xml:space="preserve">) who have written about the work of Radio Okapi have yet to give special consideration </w:t>
      </w:r>
      <w:r w:rsidR="002E29EE" w:rsidRPr="00B1459E">
        <w:rPr>
          <w:rFonts w:ascii="Arial" w:hAnsi="Arial" w:cs="Arial"/>
          <w:color w:val="000000" w:themeColor="text1"/>
          <w:sz w:val="24"/>
          <w:szCs w:val="24"/>
        </w:rPr>
        <w:lastRenderedPageBreak/>
        <w:t>to this aspect of their work. The emphasis in the past was more on social interventions and conflict resolutions</w:t>
      </w:r>
      <w:r w:rsidR="00FA0BDA" w:rsidRPr="00B1459E">
        <w:rPr>
          <w:rFonts w:ascii="Arial" w:hAnsi="Arial" w:cs="Arial"/>
          <w:color w:val="000000" w:themeColor="text1"/>
          <w:sz w:val="24"/>
          <w:szCs w:val="24"/>
        </w:rPr>
        <w:t xml:space="preserve"> without</w:t>
      </w:r>
      <w:r w:rsidR="002E29EE" w:rsidRPr="00B1459E">
        <w:rPr>
          <w:rFonts w:ascii="Arial" w:hAnsi="Arial" w:cs="Arial"/>
          <w:color w:val="000000" w:themeColor="text1"/>
          <w:sz w:val="24"/>
          <w:szCs w:val="24"/>
        </w:rPr>
        <w:t xml:space="preserve"> focusing on elections. </w:t>
      </w:r>
      <w:r w:rsidR="00FA0BDA" w:rsidRPr="00B1459E">
        <w:rPr>
          <w:rFonts w:ascii="Arial" w:hAnsi="Arial" w:cs="Arial"/>
          <w:color w:val="000000" w:themeColor="text1"/>
          <w:sz w:val="24"/>
          <w:szCs w:val="24"/>
        </w:rPr>
        <w:t xml:space="preserve">It is also </w:t>
      </w:r>
      <w:r w:rsidR="00957754" w:rsidRPr="00B1459E">
        <w:rPr>
          <w:rFonts w:ascii="Arial" w:hAnsi="Arial" w:cs="Arial"/>
          <w:color w:val="000000" w:themeColor="text1"/>
          <w:sz w:val="24"/>
          <w:szCs w:val="24"/>
        </w:rPr>
        <w:t xml:space="preserve">significant because Radio Okapi's interventions in seasons of violent elections within post-conflict DRC have played a key role in helping the nation </w:t>
      </w:r>
      <w:r w:rsidR="003C676A" w:rsidRPr="00B1459E">
        <w:rPr>
          <w:rFonts w:ascii="Arial" w:hAnsi="Arial" w:cs="Arial"/>
          <w:color w:val="000000" w:themeColor="text1"/>
          <w:sz w:val="24"/>
          <w:szCs w:val="24"/>
        </w:rPr>
        <w:t>avoid relapsing</w:t>
      </w:r>
      <w:r w:rsidR="00957754" w:rsidRPr="00B1459E">
        <w:rPr>
          <w:rFonts w:ascii="Arial" w:hAnsi="Arial" w:cs="Arial"/>
          <w:color w:val="000000" w:themeColor="text1"/>
          <w:sz w:val="24"/>
          <w:szCs w:val="24"/>
        </w:rPr>
        <w:t xml:space="preserve"> into war. </w:t>
      </w:r>
      <w:r w:rsidRPr="00B1459E">
        <w:rPr>
          <w:rFonts w:ascii="Arial" w:hAnsi="Arial" w:cs="Arial"/>
          <w:color w:val="000000" w:themeColor="text1"/>
          <w:sz w:val="24"/>
          <w:szCs w:val="24"/>
        </w:rPr>
        <w:t xml:space="preserve">I position the inspection of the election’s interventions within the specific contexts of the DEC’s broadcasts. I have conducted a QCA of several of these broadcasts around the three election spells mentioned above. In conducting my analysis, I focus on two important aspects of Radio Okapi’s work. First, how Radio Okapi’s interventions attempted to (re)build civil society through news journalism. In doing so, Radio Okapi has provided a safe space (in a safe location) to DRC civil society where they could securely convey their ideas. Radio Okapi was assisting in the rebuilding of this broken civil society through its news interventions. My argument is that before the creation of Radio Okapi local civil society had no voice, for distinct reasons. My analysis of Radio Okapi’s work suggests that a safe space has since been created for DRC civil society which had been side-lined for long periods, to finally allow this muted and oppressed civil society to express and convey their views and feelings to the general public, and to the world. </w:t>
      </w:r>
    </w:p>
    <w:p w14:paraId="49CD5611" w14:textId="5E6B2AEA" w:rsidR="008272F3" w:rsidRPr="00B1459E" w:rsidRDefault="003A508B" w:rsidP="00FA0BDA">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this segment of my analysis, I commence by arguing that civil society can be understood differently depending on the contexts and depending on the geographical location. </w:t>
      </w:r>
    </w:p>
    <w:p w14:paraId="08BB1D91" w14:textId="62FCA16F" w:rsidR="003A508B" w:rsidRPr="00B1459E" w:rsidRDefault="008272F3" w:rsidP="00213F0E">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Inspired by Tocquevillian values of volunteerism and community spirit, the notion of civil society, now enjoying such wide circulation, has been the product of the history of both Western Europe and European ideas, so that it is at once a historical</w:t>
      </w:r>
      <w:r w:rsidR="005357C9" w:rsidRPr="00B1459E">
        <w:rPr>
          <w:rFonts w:ascii="Arial" w:hAnsi="Arial" w:cs="Arial"/>
          <w:color w:val="000000" w:themeColor="text1"/>
          <w:sz w:val="24"/>
          <w:szCs w:val="24"/>
        </w:rPr>
        <w:t xml:space="preserve"> and </w:t>
      </w:r>
      <w:r w:rsidRPr="00B1459E">
        <w:rPr>
          <w:rFonts w:ascii="Arial" w:hAnsi="Arial" w:cs="Arial"/>
          <w:color w:val="000000" w:themeColor="text1"/>
          <w:sz w:val="24"/>
          <w:szCs w:val="24"/>
        </w:rPr>
        <w:t>analytical concept</w:t>
      </w:r>
      <w:r w:rsidR="005357C9"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as well as an ethical </w:t>
      </w:r>
      <w:r w:rsidR="005357C9" w:rsidRPr="00B1459E">
        <w:rPr>
          <w:rFonts w:ascii="Arial" w:hAnsi="Arial" w:cs="Arial"/>
          <w:color w:val="000000" w:themeColor="text1"/>
          <w:sz w:val="24"/>
          <w:szCs w:val="24"/>
        </w:rPr>
        <w:t>thought</w:t>
      </w:r>
      <w:r w:rsidRPr="00B1459E">
        <w:rPr>
          <w:rFonts w:ascii="Arial" w:hAnsi="Arial" w:cs="Arial"/>
          <w:color w:val="000000" w:themeColor="text1"/>
          <w:sz w:val="24"/>
          <w:szCs w:val="24"/>
        </w:rPr>
        <w:t xml:space="preserve">, in addition to often serving as an ideological </w:t>
      </w:r>
      <w:r w:rsidR="005357C9" w:rsidRPr="00B1459E">
        <w:rPr>
          <w:rFonts w:ascii="Arial" w:hAnsi="Arial" w:cs="Arial"/>
          <w:color w:val="000000" w:themeColor="text1"/>
          <w:sz w:val="24"/>
          <w:szCs w:val="24"/>
        </w:rPr>
        <w:t>motto</w:t>
      </w:r>
      <w:r w:rsidRPr="00B1459E">
        <w:rPr>
          <w:rFonts w:ascii="Arial" w:hAnsi="Arial" w:cs="Arial"/>
          <w:color w:val="000000" w:themeColor="text1"/>
          <w:sz w:val="24"/>
          <w:szCs w:val="24"/>
        </w:rPr>
        <w:t xml:space="preserve"> (Seligman, 1995). </w:t>
      </w:r>
      <w:r w:rsidR="004F6C9C" w:rsidRPr="00B1459E">
        <w:rPr>
          <w:rFonts w:ascii="Arial" w:hAnsi="Arial" w:cs="Arial"/>
          <w:color w:val="000000" w:themeColor="text1"/>
          <w:sz w:val="24"/>
          <w:szCs w:val="24"/>
        </w:rPr>
        <w:t xml:space="preserve">In all its definitions, civil society </w:t>
      </w:r>
      <w:r w:rsidR="003A508B" w:rsidRPr="00B1459E">
        <w:rPr>
          <w:rFonts w:ascii="Arial" w:hAnsi="Arial" w:cs="Arial"/>
          <w:color w:val="000000" w:themeColor="text1"/>
          <w:sz w:val="24"/>
          <w:szCs w:val="24"/>
        </w:rPr>
        <w:t xml:space="preserve">shares the assumption that it is a sphere of social life constituted by its relations to the state. And this is also where African societies are seen as distinct from post-industrial Europe or the US. Carbone (2005), for instance, argues that because many African states are best described as ‘weak states’ or ‘failed states’, a re-conceptualization of different modes of state-civil society relations is required. The DRC state </w:t>
      </w:r>
      <w:r w:rsidR="00EB19C0" w:rsidRPr="00B1459E">
        <w:rPr>
          <w:rFonts w:ascii="Arial" w:hAnsi="Arial" w:cs="Arial"/>
          <w:color w:val="000000" w:themeColor="text1"/>
          <w:sz w:val="24"/>
          <w:szCs w:val="24"/>
        </w:rPr>
        <w:t>exemplifies</w:t>
      </w:r>
      <w:r w:rsidR="003A508B" w:rsidRPr="00B1459E">
        <w:rPr>
          <w:rFonts w:ascii="Arial" w:hAnsi="Arial" w:cs="Arial"/>
          <w:color w:val="000000" w:themeColor="text1"/>
          <w:sz w:val="24"/>
          <w:szCs w:val="24"/>
        </w:rPr>
        <w:t xml:space="preserve"> this well (Aembe, and Jordhus-Lier, 2017). </w:t>
      </w:r>
    </w:p>
    <w:p w14:paraId="4DEF5596" w14:textId="63E82355" w:rsidR="004C41AC" w:rsidRPr="00B1459E" w:rsidRDefault="003A508B" w:rsidP="00C7257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Nevertheless, </w:t>
      </w:r>
      <w:r w:rsidR="00C72574" w:rsidRPr="00B1459E">
        <w:rPr>
          <w:rFonts w:ascii="Arial" w:hAnsi="Arial" w:cs="Arial"/>
          <w:color w:val="000000" w:themeColor="text1"/>
          <w:sz w:val="24"/>
          <w:szCs w:val="24"/>
        </w:rPr>
        <w:t>“</w:t>
      </w:r>
      <w:r w:rsidRPr="00B1459E">
        <w:rPr>
          <w:rFonts w:ascii="Arial" w:hAnsi="Arial" w:cs="Arial"/>
          <w:color w:val="000000" w:themeColor="text1"/>
          <w:sz w:val="24"/>
          <w:szCs w:val="24"/>
        </w:rPr>
        <w:t>in many African states, a strong civil society emerged in an amorphous and pluralist fashion</w:t>
      </w:r>
      <w:r w:rsidR="00C72574"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(Bratton, 1989, in Aembe and Jordhus-Lier, 2017:149). De Heredia (2012) conceptualises civil society within the DRC’s state-building circumstances ‘as a site of resistance’. While civil society within DR Congolese </w:t>
      </w:r>
      <w:r w:rsidRPr="00B1459E">
        <w:rPr>
          <w:rFonts w:ascii="Arial" w:hAnsi="Arial" w:cs="Arial"/>
          <w:color w:val="000000" w:themeColor="text1"/>
          <w:sz w:val="24"/>
          <w:szCs w:val="24"/>
        </w:rPr>
        <w:lastRenderedPageBreak/>
        <w:t>(African) contexts seems to have a different comprehension in the sight of its population, in reality, it nevertheless resonates strongly with Alexandra Jeffrey’s conceptualisation of the idea in many ways, as I discuss in Chapters 5 and 6. I discuss the different views of Radio Okapi in their understanding of civil society, especially within African contexts. Building on the above, Radio Okapi had their understanding of civil society, as I contend in this thesis. My focus at this level is establishing if the different broadcasts (especially the DEC broadcasts) conceived in a way exemplifying Radio Okapi’s understanding of the civil society they had in mind. I argue that Radio Okapi’s programmes in general, and the DEC’s programmes in particular</w:t>
      </w:r>
      <w:r w:rsidR="0002318C"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contained a strong pedagogical component within them. Through these programmes, Radio Okapi in general and the DEC project in </w:t>
      </w:r>
      <w:r w:rsidR="0002318C" w:rsidRPr="00B1459E">
        <w:rPr>
          <w:rFonts w:ascii="Arial" w:hAnsi="Arial" w:cs="Arial"/>
          <w:color w:val="000000" w:themeColor="text1"/>
          <w:sz w:val="24"/>
          <w:szCs w:val="24"/>
        </w:rPr>
        <w:t>particular,</w:t>
      </w:r>
      <w:r w:rsidRPr="00B1459E">
        <w:rPr>
          <w:rFonts w:ascii="Arial" w:hAnsi="Arial" w:cs="Arial"/>
          <w:color w:val="000000" w:themeColor="text1"/>
          <w:sz w:val="24"/>
          <w:szCs w:val="24"/>
        </w:rPr>
        <w:t xml:space="preserve"> took advantage of these opportunities to educate and consequently shape a DRC civil society according to their vision.</w:t>
      </w:r>
      <w:r w:rsidR="00CB6239"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Furthermore, I study </w:t>
      </w:r>
      <w:bookmarkStart w:id="3" w:name="_Hlk100568163"/>
      <w:r w:rsidRPr="00B1459E">
        <w:rPr>
          <w:rFonts w:ascii="Arial" w:hAnsi="Arial" w:cs="Arial"/>
          <w:color w:val="000000" w:themeColor="text1"/>
          <w:sz w:val="24"/>
          <w:szCs w:val="24"/>
        </w:rPr>
        <w:t>the journalistic approach in Dialogue Entre Congolais (DEC) in times of election</w:t>
      </w:r>
      <w:bookmarkStart w:id="4" w:name="_Hlk77127169"/>
      <w:r w:rsidRPr="00B1459E">
        <w:rPr>
          <w:rFonts w:ascii="Arial" w:hAnsi="Arial" w:cs="Arial"/>
          <w:color w:val="000000" w:themeColor="text1"/>
          <w:sz w:val="24"/>
          <w:szCs w:val="24"/>
        </w:rPr>
        <w:t xml:space="preserve">. </w:t>
      </w:r>
      <w:bookmarkStart w:id="5" w:name="_Hlk76525925"/>
      <w:r w:rsidRPr="00B1459E">
        <w:rPr>
          <w:rFonts w:ascii="Arial" w:hAnsi="Arial" w:cs="Arial"/>
          <w:color w:val="000000" w:themeColor="text1"/>
          <w:sz w:val="24"/>
          <w:szCs w:val="24"/>
        </w:rPr>
        <w:t xml:space="preserve">I argue that through the DEC programmes lays an exemplification of RO’s civil society built through journalism. </w:t>
      </w:r>
      <w:bookmarkEnd w:id="5"/>
      <w:r w:rsidRPr="00B1459E">
        <w:rPr>
          <w:rFonts w:ascii="Arial" w:hAnsi="Arial" w:cs="Arial"/>
          <w:color w:val="000000" w:themeColor="text1"/>
          <w:sz w:val="24"/>
          <w:szCs w:val="24"/>
        </w:rPr>
        <w:t>DEC programmes in times of elections were a way of underpinning Radio Okapi’s conception of post-conflict DRC civil society and exemplifying it.</w:t>
      </w:r>
    </w:p>
    <w:p w14:paraId="1AB811E2" w14:textId="77777777" w:rsidR="004C41AC" w:rsidRPr="00B1459E" w:rsidRDefault="004C41AC" w:rsidP="00C72574">
      <w:pPr>
        <w:spacing w:line="360" w:lineRule="auto"/>
        <w:contextualSpacing/>
        <w:jc w:val="both"/>
        <w:rPr>
          <w:rFonts w:ascii="Arial" w:hAnsi="Arial" w:cs="Arial"/>
          <w:color w:val="000000" w:themeColor="text1"/>
          <w:sz w:val="24"/>
          <w:szCs w:val="24"/>
        </w:rPr>
      </w:pPr>
    </w:p>
    <w:p w14:paraId="3E7F37C9" w14:textId="77777777" w:rsidR="00E8361C" w:rsidRPr="00B1459E" w:rsidRDefault="00E8361C" w:rsidP="00C72574">
      <w:pPr>
        <w:spacing w:line="360" w:lineRule="auto"/>
        <w:contextualSpacing/>
        <w:jc w:val="both"/>
        <w:rPr>
          <w:rFonts w:ascii="Arial" w:hAnsi="Arial" w:cs="Arial"/>
          <w:color w:val="000000" w:themeColor="text1"/>
          <w:sz w:val="24"/>
          <w:szCs w:val="24"/>
        </w:rPr>
      </w:pPr>
    </w:p>
    <w:bookmarkEnd w:id="3"/>
    <w:bookmarkEnd w:id="4"/>
    <w:p w14:paraId="08C8FFF3" w14:textId="58AA2764" w:rsidR="003A508B" w:rsidRPr="00B1459E" w:rsidRDefault="00BE2BCC" w:rsidP="003A55A1">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1.3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Background to the study  </w:t>
      </w:r>
    </w:p>
    <w:p w14:paraId="506B48E8" w14:textId="6C944653" w:rsidR="003A508B" w:rsidRPr="00B1459E" w:rsidRDefault="00C72574" w:rsidP="003A55A1">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1.3.1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A summary of the conflicts in DRC</w:t>
      </w:r>
    </w:p>
    <w:p w14:paraId="1C55F988" w14:textId="3A8527FD" w:rsidR="003A508B" w:rsidRPr="00B1459E" w:rsidRDefault="003A508B" w:rsidP="003A55A1">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shd w:val="clear" w:color="auto" w:fill="FFFFFF"/>
        </w:rPr>
        <w:t>The DR</w:t>
      </w:r>
      <w:r w:rsidRPr="00B1459E">
        <w:rPr>
          <w:rFonts w:ascii="Arial" w:hAnsi="Arial" w:cs="Arial"/>
          <w:color w:val="000000" w:themeColor="text1"/>
          <w:sz w:val="24"/>
          <w:szCs w:val="24"/>
        </w:rPr>
        <w:t xml:space="preserve">C has an exceptionally </w:t>
      </w:r>
      <w:r w:rsidR="00B10DF0" w:rsidRPr="00B1459E">
        <w:rPr>
          <w:rFonts w:ascii="Arial" w:hAnsi="Arial" w:cs="Arial"/>
          <w:color w:val="000000" w:themeColor="text1"/>
          <w:sz w:val="24"/>
          <w:szCs w:val="24"/>
        </w:rPr>
        <w:t>“</w:t>
      </w:r>
      <w:r w:rsidRPr="00B1459E">
        <w:rPr>
          <w:rFonts w:ascii="Arial" w:hAnsi="Arial" w:cs="Arial"/>
          <w:color w:val="000000" w:themeColor="text1"/>
          <w:sz w:val="24"/>
          <w:szCs w:val="24"/>
        </w:rPr>
        <w:t>complex dynamics of conflicts and a long history of structural and physical violence</w:t>
      </w:r>
      <w:r w:rsidR="00B10DF0"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(De Heredia, 2017:85). The country </w:t>
      </w:r>
      <w:r w:rsidR="00B10DF0" w:rsidRPr="00B1459E">
        <w:rPr>
          <w:rFonts w:ascii="Arial" w:hAnsi="Arial" w:cs="Arial"/>
          <w:color w:val="000000" w:themeColor="text1"/>
          <w:sz w:val="24"/>
          <w:szCs w:val="24"/>
          <w:shd w:val="clear" w:color="auto" w:fill="FFFFFF"/>
        </w:rPr>
        <w:t>“</w:t>
      </w:r>
      <w:r w:rsidRPr="00B1459E">
        <w:rPr>
          <w:rFonts w:ascii="Arial" w:hAnsi="Arial" w:cs="Arial"/>
          <w:color w:val="000000" w:themeColor="text1"/>
          <w:sz w:val="24"/>
          <w:szCs w:val="24"/>
        </w:rPr>
        <w:t>has been home to the world’s deadliest conflict since World War</w:t>
      </w:r>
      <w:r w:rsidR="00B10DF0"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shd w:val="clear" w:color="auto" w:fill="FFFFFF"/>
        </w:rPr>
        <w:t>McMullen et al., 2013:1).</w:t>
      </w:r>
      <w:r w:rsidRPr="00B1459E">
        <w:rPr>
          <w:rFonts w:ascii="Arial" w:hAnsi="Arial" w:cs="Arial"/>
          <w:color w:val="000000" w:themeColor="text1"/>
          <w:sz w:val="24"/>
          <w:szCs w:val="24"/>
        </w:rPr>
        <w:t xml:space="preserve"> Africa in general, and the DRC in particular, is a vast geographical area rich in diversity and potential conflict (Kent, 201</w:t>
      </w:r>
      <w:r w:rsidR="00B10DF0" w:rsidRPr="00B1459E">
        <w:rPr>
          <w:rFonts w:ascii="Arial" w:hAnsi="Arial" w:cs="Arial"/>
          <w:color w:val="000000" w:themeColor="text1"/>
          <w:sz w:val="24"/>
          <w:szCs w:val="24"/>
        </w:rPr>
        <w:t>0</w:t>
      </w:r>
      <w:r w:rsidRPr="00B1459E">
        <w:rPr>
          <w:rFonts w:ascii="Arial" w:hAnsi="Arial" w:cs="Arial"/>
          <w:color w:val="000000" w:themeColor="text1"/>
          <w:sz w:val="24"/>
          <w:szCs w:val="24"/>
        </w:rPr>
        <w:t>).</w:t>
      </w:r>
    </w:p>
    <w:p w14:paraId="62576055" w14:textId="2845EA0B" w:rsidR="00D72EBE" w:rsidRPr="00B1459E" w:rsidRDefault="003A508B" w:rsidP="003A55A1">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history of conflicts in the DRC can be divided into two main phases. First, the conflicts that took place </w:t>
      </w:r>
      <w:r w:rsidR="004D35B1" w:rsidRPr="00B1459E">
        <w:rPr>
          <w:rFonts w:ascii="Arial" w:hAnsi="Arial" w:cs="Arial"/>
          <w:color w:val="000000" w:themeColor="text1"/>
          <w:sz w:val="24"/>
          <w:szCs w:val="24"/>
        </w:rPr>
        <w:t>prior to the</w:t>
      </w:r>
      <w:r w:rsidRPr="00B1459E">
        <w:rPr>
          <w:rFonts w:ascii="Arial" w:hAnsi="Arial" w:cs="Arial"/>
          <w:color w:val="000000" w:themeColor="text1"/>
          <w:sz w:val="24"/>
          <w:szCs w:val="24"/>
        </w:rPr>
        <w:t xml:space="preserve"> independence of the country in 1960. </w:t>
      </w:r>
      <w:r w:rsidR="000B6C92" w:rsidRPr="00B1459E">
        <w:rPr>
          <w:rFonts w:ascii="Arial" w:hAnsi="Arial" w:cs="Arial"/>
          <w:color w:val="000000" w:themeColor="text1"/>
          <w:sz w:val="24"/>
          <w:szCs w:val="24"/>
        </w:rPr>
        <w:t>T</w:t>
      </w:r>
      <w:r w:rsidRPr="00B1459E">
        <w:rPr>
          <w:rFonts w:ascii="Arial" w:hAnsi="Arial" w:cs="Arial"/>
          <w:color w:val="000000" w:themeColor="text1"/>
          <w:sz w:val="24"/>
          <w:szCs w:val="24"/>
        </w:rPr>
        <w:t>his I refer to</w:t>
      </w:r>
      <w:r w:rsidR="000B6C92" w:rsidRPr="00B1459E">
        <w:rPr>
          <w:rFonts w:ascii="Arial" w:hAnsi="Arial" w:cs="Arial"/>
          <w:color w:val="000000" w:themeColor="text1"/>
          <w:sz w:val="24"/>
          <w:szCs w:val="24"/>
        </w:rPr>
        <w:t xml:space="preserve"> as</w:t>
      </w:r>
      <w:r w:rsidRPr="00B1459E">
        <w:rPr>
          <w:rFonts w:ascii="Arial" w:hAnsi="Arial" w:cs="Arial"/>
          <w:color w:val="000000" w:themeColor="text1"/>
          <w:sz w:val="24"/>
          <w:szCs w:val="24"/>
        </w:rPr>
        <w:t xml:space="preserve"> the colonial period. Second, conflicts which took place after</w:t>
      </w:r>
      <w:r w:rsidR="004D35B1" w:rsidRPr="00B1459E">
        <w:rPr>
          <w:rFonts w:ascii="Arial" w:hAnsi="Arial" w:cs="Arial"/>
          <w:color w:val="000000" w:themeColor="text1"/>
          <w:sz w:val="24"/>
          <w:szCs w:val="24"/>
        </w:rPr>
        <w:t xml:space="preserve"> the</w:t>
      </w:r>
      <w:r w:rsidRPr="00B1459E">
        <w:rPr>
          <w:rFonts w:ascii="Arial" w:hAnsi="Arial" w:cs="Arial"/>
          <w:color w:val="000000" w:themeColor="text1"/>
          <w:sz w:val="24"/>
          <w:szCs w:val="24"/>
        </w:rPr>
        <w:t xml:space="preserve"> independence. </w:t>
      </w:r>
      <w:r w:rsidR="004D35B1" w:rsidRPr="00B1459E">
        <w:rPr>
          <w:rFonts w:ascii="Arial" w:hAnsi="Arial" w:cs="Arial"/>
          <w:color w:val="000000" w:themeColor="text1"/>
          <w:sz w:val="24"/>
          <w:szCs w:val="24"/>
        </w:rPr>
        <w:t>I now take them in turn.</w:t>
      </w:r>
    </w:p>
    <w:p w14:paraId="1D306C68" w14:textId="65BBA566" w:rsidR="00FA0BDA" w:rsidRPr="00B1459E" w:rsidRDefault="00FA0BDA" w:rsidP="003A55A1">
      <w:pPr>
        <w:spacing w:line="360" w:lineRule="auto"/>
        <w:contextualSpacing/>
        <w:jc w:val="both"/>
        <w:rPr>
          <w:rFonts w:ascii="Arial" w:hAnsi="Arial" w:cs="Arial"/>
          <w:color w:val="000000" w:themeColor="text1"/>
          <w:sz w:val="24"/>
          <w:szCs w:val="24"/>
        </w:rPr>
      </w:pPr>
    </w:p>
    <w:p w14:paraId="6AC52F2A" w14:textId="29AF5ACA" w:rsidR="00FA0BDA" w:rsidRDefault="00FA0BDA" w:rsidP="003A55A1">
      <w:pPr>
        <w:spacing w:line="360" w:lineRule="auto"/>
        <w:contextualSpacing/>
        <w:jc w:val="both"/>
        <w:rPr>
          <w:rFonts w:ascii="Arial" w:hAnsi="Arial" w:cs="Arial"/>
          <w:color w:val="000000" w:themeColor="text1"/>
          <w:sz w:val="24"/>
          <w:szCs w:val="24"/>
        </w:rPr>
      </w:pPr>
    </w:p>
    <w:p w14:paraId="08E41B70" w14:textId="77777777" w:rsidR="00617210" w:rsidRPr="00B1459E" w:rsidRDefault="00617210" w:rsidP="003A55A1">
      <w:pPr>
        <w:spacing w:line="360" w:lineRule="auto"/>
        <w:contextualSpacing/>
        <w:jc w:val="both"/>
        <w:rPr>
          <w:rFonts w:ascii="Arial" w:hAnsi="Arial" w:cs="Arial"/>
          <w:color w:val="000000" w:themeColor="text1"/>
          <w:sz w:val="24"/>
          <w:szCs w:val="24"/>
        </w:rPr>
      </w:pPr>
    </w:p>
    <w:p w14:paraId="473ACD07" w14:textId="77777777" w:rsidR="00FA0BDA" w:rsidRPr="00B1459E" w:rsidRDefault="00FA0BDA" w:rsidP="003A55A1">
      <w:pPr>
        <w:spacing w:line="360" w:lineRule="auto"/>
        <w:contextualSpacing/>
        <w:jc w:val="both"/>
        <w:rPr>
          <w:rFonts w:ascii="Arial" w:hAnsi="Arial" w:cs="Arial"/>
          <w:color w:val="000000" w:themeColor="text1"/>
          <w:sz w:val="24"/>
          <w:szCs w:val="24"/>
        </w:rPr>
      </w:pPr>
    </w:p>
    <w:p w14:paraId="0F89242C" w14:textId="2F90DA70" w:rsidR="000B3B08" w:rsidRPr="00B1459E" w:rsidRDefault="000B3B08" w:rsidP="003A55A1">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1.3.1.1 Before DRC independence in 1960.</w:t>
      </w:r>
    </w:p>
    <w:p w14:paraId="26F52941" w14:textId="77ABDF41" w:rsidR="0002318C" w:rsidRPr="00B1459E" w:rsidRDefault="000B3B08" w:rsidP="003A55A1">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Before considering the wars that led to the immediate creation of Radio Okapi, </w:t>
      </w:r>
      <w:r w:rsidR="004D35B1" w:rsidRPr="00B1459E">
        <w:rPr>
          <w:rFonts w:ascii="Arial" w:hAnsi="Arial" w:cs="Arial"/>
          <w:color w:val="000000" w:themeColor="text1"/>
          <w:sz w:val="24"/>
          <w:szCs w:val="24"/>
        </w:rPr>
        <w:t xml:space="preserve">it is vital to </w:t>
      </w:r>
      <w:r w:rsidR="00213F0E" w:rsidRPr="00B1459E">
        <w:rPr>
          <w:rFonts w:ascii="Arial" w:hAnsi="Arial" w:cs="Arial"/>
          <w:color w:val="000000" w:themeColor="text1"/>
          <w:sz w:val="24"/>
          <w:szCs w:val="24"/>
        </w:rPr>
        <w:t>scrutinise</w:t>
      </w:r>
      <w:r w:rsidRPr="00B1459E">
        <w:rPr>
          <w:rFonts w:ascii="Arial" w:hAnsi="Arial" w:cs="Arial"/>
          <w:color w:val="000000" w:themeColor="text1"/>
          <w:sz w:val="24"/>
          <w:szCs w:val="24"/>
        </w:rPr>
        <w:t xml:space="preserve"> the colonial background of DRC. This </w:t>
      </w:r>
      <w:r w:rsidR="004D35B1" w:rsidRPr="00B1459E">
        <w:rPr>
          <w:rFonts w:ascii="Arial" w:hAnsi="Arial" w:cs="Arial"/>
          <w:color w:val="000000" w:themeColor="text1"/>
          <w:sz w:val="24"/>
          <w:szCs w:val="24"/>
        </w:rPr>
        <w:t xml:space="preserve">colonial </w:t>
      </w:r>
      <w:r w:rsidR="002419EB" w:rsidRPr="00B1459E">
        <w:rPr>
          <w:rFonts w:ascii="Arial" w:hAnsi="Arial" w:cs="Arial"/>
          <w:color w:val="000000" w:themeColor="text1"/>
          <w:sz w:val="24"/>
          <w:szCs w:val="24"/>
        </w:rPr>
        <w:t>legacy</w:t>
      </w:r>
      <w:r w:rsidRPr="00B1459E">
        <w:rPr>
          <w:rFonts w:ascii="Arial" w:hAnsi="Arial" w:cs="Arial"/>
          <w:color w:val="000000" w:themeColor="text1"/>
          <w:sz w:val="24"/>
          <w:szCs w:val="24"/>
        </w:rPr>
        <w:t xml:space="preserve"> has played a</w:t>
      </w:r>
      <w:r w:rsidR="00957754" w:rsidRPr="00B1459E">
        <w:rPr>
          <w:rFonts w:ascii="Arial" w:hAnsi="Arial" w:cs="Arial"/>
          <w:color w:val="000000" w:themeColor="text1"/>
          <w:sz w:val="24"/>
          <w:szCs w:val="24"/>
        </w:rPr>
        <w:t>n important</w:t>
      </w:r>
      <w:r w:rsidRPr="00B1459E">
        <w:rPr>
          <w:rFonts w:ascii="Arial" w:hAnsi="Arial" w:cs="Arial"/>
          <w:color w:val="000000" w:themeColor="text1"/>
          <w:sz w:val="24"/>
          <w:szCs w:val="24"/>
        </w:rPr>
        <w:t xml:space="preserve"> role in the conflict situations in DRC.</w:t>
      </w:r>
      <w:r w:rsidR="004D35B1" w:rsidRPr="00B1459E">
        <w:rPr>
          <w:rFonts w:ascii="Arial" w:hAnsi="Arial" w:cs="Arial"/>
          <w:color w:val="000000" w:themeColor="text1"/>
          <w:sz w:val="24"/>
          <w:szCs w:val="24"/>
        </w:rPr>
        <w:t xml:space="preserve"> </w:t>
      </w:r>
      <w:r w:rsidR="00957754" w:rsidRPr="00B1459E">
        <w:rPr>
          <w:rFonts w:ascii="Arial" w:hAnsi="Arial" w:cs="Arial"/>
          <w:color w:val="000000" w:themeColor="text1"/>
          <w:sz w:val="24"/>
          <w:szCs w:val="24"/>
        </w:rPr>
        <w:t>As the P</w:t>
      </w:r>
      <w:r w:rsidR="002419EB" w:rsidRPr="00B1459E">
        <w:rPr>
          <w:rFonts w:ascii="Arial" w:hAnsi="Arial" w:cs="Arial"/>
          <w:color w:val="000000" w:themeColor="text1"/>
          <w:sz w:val="24"/>
          <w:szCs w:val="24"/>
        </w:rPr>
        <w:t>an African Sanctuary Alliance (PASA, 2023)</w:t>
      </w:r>
      <w:r w:rsidR="00957754" w:rsidRPr="00B1459E">
        <w:rPr>
          <w:rFonts w:ascii="Arial" w:hAnsi="Arial" w:cs="Arial"/>
          <w:color w:val="000000" w:themeColor="text1"/>
          <w:sz w:val="24"/>
          <w:szCs w:val="24"/>
        </w:rPr>
        <w:t xml:space="preserve"> explains, f</w:t>
      </w:r>
      <w:r w:rsidRPr="00B1459E">
        <w:rPr>
          <w:rFonts w:ascii="Arial" w:hAnsi="Arial" w:cs="Arial"/>
          <w:color w:val="000000" w:themeColor="text1"/>
          <w:sz w:val="24"/>
          <w:szCs w:val="24"/>
        </w:rPr>
        <w:t xml:space="preserve">ollowing numerous years of Western slave traders continuously passing through DR Congo, the country was colonised by Belgian King Leopold in 1885. This led to </w:t>
      </w:r>
      <w:r w:rsidR="003A55A1" w:rsidRPr="00B1459E">
        <w:rPr>
          <w:rFonts w:ascii="Arial" w:hAnsi="Arial" w:cs="Arial"/>
          <w:color w:val="000000" w:themeColor="text1"/>
          <w:sz w:val="24"/>
          <w:szCs w:val="24"/>
        </w:rPr>
        <w:t>periods</w:t>
      </w:r>
      <w:r w:rsidRPr="00B1459E">
        <w:rPr>
          <w:rFonts w:ascii="Arial" w:hAnsi="Arial" w:cs="Arial"/>
          <w:color w:val="000000" w:themeColor="text1"/>
          <w:sz w:val="24"/>
          <w:szCs w:val="24"/>
        </w:rPr>
        <w:t xml:space="preserve"> of suffering for the Congolese people through violent cruelties and inhumane living conditions created by the </w:t>
      </w:r>
      <w:r w:rsidR="002419EB" w:rsidRPr="00B1459E">
        <w:rPr>
          <w:rFonts w:ascii="Arial" w:hAnsi="Arial" w:cs="Arial"/>
          <w:color w:val="000000" w:themeColor="text1"/>
          <w:sz w:val="24"/>
          <w:szCs w:val="24"/>
        </w:rPr>
        <w:t>colonisers</w:t>
      </w:r>
      <w:r w:rsidRPr="00B1459E">
        <w:rPr>
          <w:rFonts w:ascii="Arial" w:hAnsi="Arial" w:cs="Arial"/>
          <w:color w:val="000000" w:themeColor="text1"/>
          <w:sz w:val="24"/>
          <w:szCs w:val="24"/>
        </w:rPr>
        <w:t xml:space="preserve">. An estimated 20 million people died during this time – half of the country’s population. </w:t>
      </w:r>
      <w:r w:rsidR="003D0AE2" w:rsidRPr="00B1459E">
        <w:rPr>
          <w:rFonts w:ascii="Arial" w:hAnsi="Arial" w:cs="Arial"/>
          <w:color w:val="000000" w:themeColor="text1"/>
          <w:sz w:val="24"/>
          <w:szCs w:val="24"/>
        </w:rPr>
        <w:t xml:space="preserve">With ample details, </w:t>
      </w:r>
      <w:r w:rsidRPr="00B1459E">
        <w:rPr>
          <w:rFonts w:ascii="Arial" w:hAnsi="Arial" w:cs="Arial"/>
          <w:color w:val="000000" w:themeColor="text1"/>
          <w:sz w:val="24"/>
          <w:szCs w:val="24"/>
        </w:rPr>
        <w:t xml:space="preserve">Jacob (2017) </w:t>
      </w:r>
      <w:r w:rsidR="002419EB" w:rsidRPr="00B1459E">
        <w:rPr>
          <w:rFonts w:ascii="Arial" w:hAnsi="Arial" w:cs="Arial"/>
          <w:color w:val="000000" w:themeColor="text1"/>
          <w:sz w:val="24"/>
          <w:szCs w:val="24"/>
        </w:rPr>
        <w:t>explains</w:t>
      </w:r>
      <w:r w:rsidR="003D0AE2" w:rsidRPr="00B1459E">
        <w:rPr>
          <w:rFonts w:ascii="Arial" w:hAnsi="Arial" w:cs="Arial"/>
          <w:color w:val="000000" w:themeColor="text1"/>
          <w:sz w:val="24"/>
          <w:szCs w:val="24"/>
        </w:rPr>
        <w:t xml:space="preserve"> that</w:t>
      </w:r>
      <w:r w:rsidRPr="00B1459E">
        <w:rPr>
          <w:rFonts w:ascii="Arial" w:hAnsi="Arial" w:cs="Arial"/>
          <w:color w:val="000000" w:themeColor="text1"/>
          <w:sz w:val="24"/>
          <w:szCs w:val="24"/>
        </w:rPr>
        <w:t xml:space="preserve"> the geographical limitations of today’s Burundi, Rwanda, eastern DRC, southwest </w:t>
      </w:r>
      <w:r w:rsidR="00843B16" w:rsidRPr="00B1459E">
        <w:rPr>
          <w:rFonts w:ascii="Arial" w:hAnsi="Arial" w:cs="Arial"/>
          <w:color w:val="000000" w:themeColor="text1"/>
          <w:sz w:val="24"/>
          <w:szCs w:val="24"/>
        </w:rPr>
        <w:t>Uganda,</w:t>
      </w:r>
      <w:r w:rsidRPr="00B1459E">
        <w:rPr>
          <w:rFonts w:ascii="Arial" w:hAnsi="Arial" w:cs="Arial"/>
          <w:color w:val="000000" w:themeColor="text1"/>
          <w:sz w:val="24"/>
          <w:szCs w:val="24"/>
        </w:rPr>
        <w:t xml:space="preserve"> and northwest Tanzania were not in existence before the boundary delineation of the Berlin Conference in 1884</w:t>
      </w:r>
      <w:r w:rsidR="00D93FEB" w:rsidRPr="00B1459E">
        <w:rPr>
          <w:rStyle w:val="FootnoteReference"/>
          <w:rFonts w:ascii="Arial" w:hAnsi="Arial" w:cs="Arial"/>
          <w:color w:val="000000" w:themeColor="text1"/>
          <w:sz w:val="24"/>
          <w:szCs w:val="24"/>
        </w:rPr>
        <w:footnoteReference w:id="5"/>
      </w:r>
      <w:r w:rsidRPr="00B1459E">
        <w:rPr>
          <w:rFonts w:ascii="Arial" w:hAnsi="Arial" w:cs="Arial"/>
          <w:color w:val="000000" w:themeColor="text1"/>
          <w:sz w:val="24"/>
          <w:szCs w:val="24"/>
        </w:rPr>
        <w:t>. At the conference, the European powers recognised Belgian King Leopold’s claim to the Congo basin as being his</w:t>
      </w:r>
      <w:r w:rsidR="00422D56" w:rsidRPr="00B1459E">
        <w:rPr>
          <w:rFonts w:ascii="Arial" w:hAnsi="Arial" w:cs="Arial"/>
          <w:color w:val="000000" w:themeColor="text1"/>
          <w:sz w:val="24"/>
          <w:szCs w:val="24"/>
        </w:rPr>
        <w:t xml:space="preserve"> personal belonging</w:t>
      </w:r>
      <w:r w:rsidRPr="00B1459E">
        <w:rPr>
          <w:rFonts w:ascii="Arial" w:hAnsi="Arial" w:cs="Arial"/>
          <w:color w:val="000000" w:themeColor="text1"/>
          <w:sz w:val="24"/>
          <w:szCs w:val="24"/>
        </w:rPr>
        <w:t>. Then, in 1891 and 1894, the Belgians conquered and annexed neighbouring kingdoms (first Katanga</w:t>
      </w:r>
      <w:r w:rsidR="00F633BF" w:rsidRPr="00B1459E">
        <w:rPr>
          <w:rFonts w:ascii="Arial" w:hAnsi="Arial" w:cs="Arial"/>
          <w:color w:val="000000" w:themeColor="text1"/>
          <w:sz w:val="24"/>
          <w:szCs w:val="24"/>
        </w:rPr>
        <w:t xml:space="preserve"> in 1891</w:t>
      </w:r>
      <w:r w:rsidRPr="00B1459E">
        <w:rPr>
          <w:rFonts w:ascii="Arial" w:hAnsi="Arial" w:cs="Arial"/>
          <w:color w:val="000000" w:themeColor="text1"/>
          <w:sz w:val="24"/>
          <w:szCs w:val="24"/>
        </w:rPr>
        <w:t>, then eastern Congo</w:t>
      </w:r>
      <w:r w:rsidR="00F633BF" w:rsidRPr="00B1459E">
        <w:rPr>
          <w:rFonts w:ascii="Arial" w:hAnsi="Arial" w:cs="Arial"/>
          <w:color w:val="000000" w:themeColor="text1"/>
          <w:sz w:val="24"/>
          <w:szCs w:val="24"/>
        </w:rPr>
        <w:t xml:space="preserve"> in 1894</w:t>
      </w:r>
      <w:r w:rsidRPr="00B1459E">
        <w:rPr>
          <w:rFonts w:ascii="Arial" w:hAnsi="Arial" w:cs="Arial"/>
          <w:color w:val="000000" w:themeColor="text1"/>
          <w:sz w:val="24"/>
          <w:szCs w:val="24"/>
        </w:rPr>
        <w:t xml:space="preserve">). As a result, the kingdoms of ‘Ruanda’ (modern day Rwanda </w:t>
      </w:r>
      <w:r w:rsidR="00422D56" w:rsidRPr="00B1459E">
        <w:rPr>
          <w:rFonts w:ascii="Arial" w:hAnsi="Arial" w:cs="Arial"/>
          <w:color w:val="000000" w:themeColor="text1"/>
          <w:sz w:val="24"/>
          <w:szCs w:val="24"/>
        </w:rPr>
        <w:t>today</w:t>
      </w:r>
      <w:r w:rsidRPr="00B1459E">
        <w:rPr>
          <w:rFonts w:ascii="Arial" w:hAnsi="Arial" w:cs="Arial"/>
          <w:color w:val="000000" w:themeColor="text1"/>
          <w:sz w:val="24"/>
          <w:szCs w:val="24"/>
        </w:rPr>
        <w:t>) and ‘</w:t>
      </w:r>
      <w:proofErr w:type="spellStart"/>
      <w:r w:rsidRPr="00B1459E">
        <w:rPr>
          <w:rFonts w:ascii="Arial" w:hAnsi="Arial" w:cs="Arial"/>
          <w:color w:val="000000" w:themeColor="text1"/>
          <w:sz w:val="24"/>
          <w:szCs w:val="24"/>
        </w:rPr>
        <w:t>Urundi</w:t>
      </w:r>
      <w:proofErr w:type="spellEnd"/>
      <w:r w:rsidRPr="00B1459E">
        <w:rPr>
          <w:rFonts w:ascii="Arial" w:hAnsi="Arial" w:cs="Arial"/>
          <w:color w:val="000000" w:themeColor="text1"/>
          <w:sz w:val="24"/>
          <w:szCs w:val="24"/>
        </w:rPr>
        <w:t>’ (modern day Burundi) were reduced to tiny territories. Substantial numbers of Tutsis and Hutus individuals and communities were left in the various states</w:t>
      </w:r>
      <w:r w:rsidR="004D35B1"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either created by the Berlin Conference or annexed by King Leopold</w:t>
      </w:r>
      <w:r w:rsidR="004D35B1" w:rsidRPr="00B1459E">
        <w:rPr>
          <w:rFonts w:ascii="Arial" w:hAnsi="Arial" w:cs="Arial"/>
          <w:color w:val="000000" w:themeColor="text1"/>
          <w:sz w:val="24"/>
          <w:szCs w:val="24"/>
        </w:rPr>
        <w:t xml:space="preserve"> of Belgium</w:t>
      </w:r>
      <w:r w:rsidRPr="00B1459E">
        <w:rPr>
          <w:rFonts w:ascii="Arial" w:hAnsi="Arial" w:cs="Arial"/>
          <w:color w:val="000000" w:themeColor="text1"/>
          <w:sz w:val="24"/>
          <w:szCs w:val="24"/>
        </w:rPr>
        <w:t xml:space="preserve">. The result has been a complex mix of ethnic groups in the Great Lakes. </w:t>
      </w:r>
      <w:r w:rsidR="00422D56" w:rsidRPr="00B1459E">
        <w:rPr>
          <w:rFonts w:ascii="Arial" w:hAnsi="Arial" w:cs="Arial"/>
          <w:color w:val="000000" w:themeColor="text1"/>
          <w:sz w:val="24"/>
          <w:szCs w:val="24"/>
        </w:rPr>
        <w:t xml:space="preserve">Several </w:t>
      </w:r>
      <w:r w:rsidRPr="00B1459E">
        <w:rPr>
          <w:rFonts w:ascii="Arial" w:hAnsi="Arial" w:cs="Arial"/>
          <w:color w:val="000000" w:themeColor="text1"/>
          <w:sz w:val="24"/>
          <w:szCs w:val="24"/>
        </w:rPr>
        <w:t>Tutsis have ancestral links to either eastern North Kivu Province or in South Kivu Province</w:t>
      </w:r>
      <w:r w:rsidR="004D35B1"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The distribution of ethnic Tutsis and Hutus across five countries</w:t>
      </w:r>
      <w:r w:rsidR="00422D56" w:rsidRPr="00B1459E">
        <w:rPr>
          <w:rFonts w:ascii="Arial" w:hAnsi="Arial" w:cs="Arial"/>
          <w:color w:val="000000" w:themeColor="text1"/>
          <w:sz w:val="24"/>
          <w:szCs w:val="24"/>
        </w:rPr>
        <w:t xml:space="preserve"> </w:t>
      </w:r>
      <w:r w:rsidR="00084842" w:rsidRPr="00B1459E">
        <w:rPr>
          <w:rFonts w:ascii="Arial" w:hAnsi="Arial" w:cs="Arial"/>
          <w:color w:val="000000" w:themeColor="text1"/>
          <w:sz w:val="24"/>
          <w:szCs w:val="24"/>
        </w:rPr>
        <w:t>(</w:t>
      </w:r>
      <w:r w:rsidR="00422D56" w:rsidRPr="00B1459E">
        <w:rPr>
          <w:rFonts w:ascii="Arial" w:hAnsi="Arial" w:cs="Arial"/>
          <w:color w:val="000000" w:themeColor="text1"/>
          <w:sz w:val="24"/>
          <w:szCs w:val="24"/>
        </w:rPr>
        <w:t>DRC, Rwanda, Buru</w:t>
      </w:r>
      <w:r w:rsidR="00084842" w:rsidRPr="00B1459E">
        <w:rPr>
          <w:rFonts w:ascii="Arial" w:hAnsi="Arial" w:cs="Arial"/>
          <w:color w:val="000000" w:themeColor="text1"/>
          <w:sz w:val="24"/>
          <w:szCs w:val="24"/>
        </w:rPr>
        <w:t>ndi, Tanzania, and Uganda)</w:t>
      </w:r>
      <w:r w:rsidRPr="00B1459E">
        <w:rPr>
          <w:rFonts w:ascii="Arial" w:hAnsi="Arial" w:cs="Arial"/>
          <w:color w:val="000000" w:themeColor="text1"/>
          <w:sz w:val="24"/>
          <w:szCs w:val="24"/>
        </w:rPr>
        <w:t xml:space="preserve"> and the animosity between the two </w:t>
      </w:r>
      <w:r w:rsidR="004D35B1" w:rsidRPr="00B1459E">
        <w:rPr>
          <w:rFonts w:ascii="Arial" w:hAnsi="Arial" w:cs="Arial"/>
          <w:color w:val="000000" w:themeColor="text1"/>
          <w:sz w:val="24"/>
          <w:szCs w:val="24"/>
        </w:rPr>
        <w:t>tribes</w:t>
      </w:r>
      <w:r w:rsidRPr="00B1459E">
        <w:rPr>
          <w:rFonts w:ascii="Arial" w:hAnsi="Arial" w:cs="Arial"/>
          <w:color w:val="000000" w:themeColor="text1"/>
          <w:sz w:val="24"/>
          <w:szCs w:val="24"/>
        </w:rPr>
        <w:t xml:space="preserve"> has at various times created tension in the countries. </w:t>
      </w:r>
      <w:r w:rsidR="004D35B1" w:rsidRPr="00B1459E">
        <w:rPr>
          <w:rFonts w:ascii="Arial" w:hAnsi="Arial" w:cs="Arial"/>
          <w:color w:val="000000" w:themeColor="text1"/>
          <w:sz w:val="24"/>
          <w:szCs w:val="24"/>
        </w:rPr>
        <w:t xml:space="preserve">However, </w:t>
      </w:r>
      <w:r w:rsidRPr="00B1459E">
        <w:rPr>
          <w:rFonts w:ascii="Arial" w:hAnsi="Arial" w:cs="Arial"/>
          <w:color w:val="000000" w:themeColor="text1"/>
          <w:sz w:val="24"/>
          <w:szCs w:val="24"/>
        </w:rPr>
        <w:t xml:space="preserve">the main problem besides the transnational scattering of the Hutu and Tutsi ethnic groups has been access to economic and political resources – including land, </w:t>
      </w:r>
      <w:r w:rsidR="00843B16" w:rsidRPr="00B1459E">
        <w:rPr>
          <w:rFonts w:ascii="Arial" w:hAnsi="Arial" w:cs="Arial"/>
          <w:color w:val="000000" w:themeColor="text1"/>
          <w:sz w:val="24"/>
          <w:szCs w:val="24"/>
        </w:rPr>
        <w:t>water,</w:t>
      </w:r>
      <w:r w:rsidRPr="00B1459E">
        <w:rPr>
          <w:rFonts w:ascii="Arial" w:hAnsi="Arial" w:cs="Arial"/>
          <w:color w:val="000000" w:themeColor="text1"/>
          <w:sz w:val="24"/>
          <w:szCs w:val="24"/>
        </w:rPr>
        <w:t xml:space="preserve"> </w:t>
      </w:r>
      <w:r w:rsidR="00843B16" w:rsidRPr="00B1459E">
        <w:rPr>
          <w:rFonts w:ascii="Arial" w:hAnsi="Arial" w:cs="Arial"/>
          <w:color w:val="000000" w:themeColor="text1"/>
          <w:sz w:val="24"/>
          <w:szCs w:val="24"/>
        </w:rPr>
        <w:t>natural resources (diamond</w:t>
      </w:r>
      <w:r w:rsidR="00F633BF" w:rsidRPr="00B1459E">
        <w:rPr>
          <w:rFonts w:ascii="Arial" w:hAnsi="Arial" w:cs="Arial"/>
          <w:color w:val="000000" w:themeColor="text1"/>
          <w:sz w:val="24"/>
          <w:szCs w:val="24"/>
        </w:rPr>
        <w:t>s</w:t>
      </w:r>
      <w:r w:rsidR="00843B16" w:rsidRPr="00B1459E">
        <w:rPr>
          <w:rFonts w:ascii="Arial" w:hAnsi="Arial" w:cs="Arial"/>
          <w:color w:val="000000" w:themeColor="text1"/>
          <w:sz w:val="24"/>
          <w:szCs w:val="24"/>
        </w:rPr>
        <w:t xml:space="preserve">, gold, cassiterite, etc.) </w:t>
      </w:r>
      <w:r w:rsidRPr="00B1459E">
        <w:rPr>
          <w:rFonts w:ascii="Arial" w:hAnsi="Arial" w:cs="Arial"/>
          <w:color w:val="000000" w:themeColor="text1"/>
          <w:sz w:val="24"/>
          <w:szCs w:val="24"/>
        </w:rPr>
        <w:t xml:space="preserve">and power. </w:t>
      </w:r>
      <w:r w:rsidR="003A55A1" w:rsidRPr="00B1459E">
        <w:rPr>
          <w:rFonts w:ascii="Arial" w:hAnsi="Arial" w:cs="Arial"/>
          <w:color w:val="000000" w:themeColor="text1"/>
          <w:sz w:val="24"/>
          <w:szCs w:val="24"/>
        </w:rPr>
        <w:t xml:space="preserve">“Though disputed, the DRC has been one of the paradigmatic cases used to argue that the access and commercialisation </w:t>
      </w:r>
      <w:r w:rsidR="003A55A1" w:rsidRPr="00B1459E">
        <w:rPr>
          <w:rFonts w:ascii="Arial" w:hAnsi="Arial" w:cs="Arial"/>
          <w:color w:val="000000" w:themeColor="text1"/>
          <w:sz w:val="24"/>
          <w:szCs w:val="24"/>
        </w:rPr>
        <w:lastRenderedPageBreak/>
        <w:t xml:space="preserve">of natural resources fuels and protracts conflict” (De Heredia, 2017:78). </w:t>
      </w:r>
      <w:r w:rsidRPr="00B1459E">
        <w:rPr>
          <w:rFonts w:ascii="Arial" w:hAnsi="Arial" w:cs="Arial"/>
          <w:color w:val="000000" w:themeColor="text1"/>
          <w:sz w:val="24"/>
          <w:szCs w:val="24"/>
        </w:rPr>
        <w:t xml:space="preserve">Access to resources has been ethnically defined between the two groups since </w:t>
      </w:r>
      <w:r w:rsidR="00F633BF" w:rsidRPr="00B1459E">
        <w:rPr>
          <w:rFonts w:ascii="Arial" w:hAnsi="Arial" w:cs="Arial"/>
          <w:color w:val="000000" w:themeColor="text1"/>
          <w:sz w:val="24"/>
          <w:szCs w:val="24"/>
        </w:rPr>
        <w:t xml:space="preserve">the </w:t>
      </w:r>
      <w:r w:rsidRPr="00B1459E">
        <w:rPr>
          <w:rFonts w:ascii="Arial" w:hAnsi="Arial" w:cs="Arial"/>
          <w:color w:val="000000" w:themeColor="text1"/>
          <w:sz w:val="24"/>
          <w:szCs w:val="24"/>
        </w:rPr>
        <w:t xml:space="preserve">precolonial era. With the partitioning of Africa, </w:t>
      </w:r>
      <w:r w:rsidR="00843B16" w:rsidRPr="00B1459E">
        <w:rPr>
          <w:rFonts w:ascii="Arial" w:hAnsi="Arial" w:cs="Arial"/>
          <w:color w:val="000000" w:themeColor="text1"/>
          <w:sz w:val="24"/>
          <w:szCs w:val="24"/>
        </w:rPr>
        <w:t>Tutsis and Hutus</w:t>
      </w:r>
      <w:r w:rsidRPr="00B1459E">
        <w:rPr>
          <w:rFonts w:ascii="Arial" w:hAnsi="Arial" w:cs="Arial"/>
          <w:color w:val="000000" w:themeColor="text1"/>
          <w:sz w:val="24"/>
          <w:szCs w:val="24"/>
        </w:rPr>
        <w:t xml:space="preserve"> were scattered into different countries under different colonial masters. </w:t>
      </w:r>
      <w:r w:rsidR="0002318C" w:rsidRPr="00B1459E">
        <w:rPr>
          <w:rFonts w:ascii="Arial" w:hAnsi="Arial" w:cs="Arial"/>
          <w:color w:val="000000" w:themeColor="text1"/>
          <w:sz w:val="24"/>
          <w:szCs w:val="24"/>
        </w:rPr>
        <w:t xml:space="preserve">Iniguez de Heredia (2017) </w:t>
      </w:r>
      <w:r w:rsidR="001F1EF7" w:rsidRPr="00B1459E">
        <w:rPr>
          <w:rFonts w:ascii="Arial" w:hAnsi="Arial" w:cs="Arial"/>
          <w:color w:val="000000" w:themeColor="text1"/>
          <w:sz w:val="24"/>
          <w:szCs w:val="24"/>
        </w:rPr>
        <w:t xml:space="preserve">proposes </w:t>
      </w:r>
      <w:r w:rsidR="00255BCB" w:rsidRPr="00B1459E">
        <w:rPr>
          <w:rFonts w:ascii="Arial" w:hAnsi="Arial" w:cs="Arial"/>
          <w:color w:val="000000" w:themeColor="text1"/>
          <w:sz w:val="24"/>
          <w:szCs w:val="24"/>
        </w:rPr>
        <w:t>a full</w:t>
      </w:r>
      <w:r w:rsidR="001F1EF7" w:rsidRPr="00B1459E">
        <w:rPr>
          <w:rFonts w:ascii="Arial" w:hAnsi="Arial" w:cs="Arial"/>
          <w:color w:val="000000" w:themeColor="text1"/>
          <w:sz w:val="24"/>
          <w:szCs w:val="24"/>
        </w:rPr>
        <w:t xml:space="preserve"> chronology of the history of the DR Congo, running from the (pre) colonial </w:t>
      </w:r>
      <w:r w:rsidR="00F633BF" w:rsidRPr="00B1459E">
        <w:rPr>
          <w:rFonts w:ascii="Arial" w:hAnsi="Arial" w:cs="Arial"/>
          <w:color w:val="000000" w:themeColor="text1"/>
          <w:sz w:val="24"/>
          <w:szCs w:val="24"/>
        </w:rPr>
        <w:t>era</w:t>
      </w:r>
      <w:r w:rsidR="001F1EF7" w:rsidRPr="00B1459E">
        <w:rPr>
          <w:rFonts w:ascii="Arial" w:hAnsi="Arial" w:cs="Arial"/>
          <w:color w:val="000000" w:themeColor="text1"/>
          <w:sz w:val="24"/>
          <w:szCs w:val="24"/>
        </w:rPr>
        <w:t xml:space="preserve"> </w:t>
      </w:r>
      <w:r w:rsidR="00915170" w:rsidRPr="00B1459E">
        <w:rPr>
          <w:rFonts w:ascii="Arial" w:hAnsi="Arial" w:cs="Arial"/>
          <w:color w:val="000000" w:themeColor="text1"/>
          <w:sz w:val="24"/>
          <w:szCs w:val="24"/>
        </w:rPr>
        <w:t xml:space="preserve">to </w:t>
      </w:r>
      <w:r w:rsidR="001F1EF7" w:rsidRPr="00B1459E">
        <w:rPr>
          <w:rFonts w:ascii="Arial" w:hAnsi="Arial" w:cs="Arial"/>
          <w:color w:val="000000" w:themeColor="text1"/>
          <w:sz w:val="24"/>
          <w:szCs w:val="24"/>
        </w:rPr>
        <w:t xml:space="preserve">2002, </w:t>
      </w:r>
      <w:r w:rsidR="00915170" w:rsidRPr="00B1459E">
        <w:rPr>
          <w:rFonts w:ascii="Arial" w:hAnsi="Arial" w:cs="Arial"/>
          <w:color w:val="000000" w:themeColor="text1"/>
          <w:sz w:val="24"/>
          <w:szCs w:val="24"/>
        </w:rPr>
        <w:t xml:space="preserve">the </w:t>
      </w:r>
      <w:r w:rsidR="001F1EF7" w:rsidRPr="00B1459E">
        <w:rPr>
          <w:rFonts w:ascii="Arial" w:hAnsi="Arial" w:cs="Arial"/>
          <w:color w:val="000000" w:themeColor="text1"/>
          <w:sz w:val="24"/>
          <w:szCs w:val="24"/>
        </w:rPr>
        <w:t>year when Radio Okapi was created</w:t>
      </w:r>
      <w:r w:rsidR="00255BCB" w:rsidRPr="00B1459E">
        <w:rPr>
          <w:rFonts w:ascii="Arial" w:hAnsi="Arial" w:cs="Arial"/>
          <w:color w:val="000000" w:themeColor="text1"/>
          <w:sz w:val="24"/>
          <w:szCs w:val="24"/>
        </w:rPr>
        <w:t xml:space="preserve"> (available in Appendices). </w:t>
      </w:r>
    </w:p>
    <w:p w14:paraId="7545D14A" w14:textId="11CB87C3"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1300 (approx.) Rise of Kongo Kingdom around the Congo River mouth and the Luba Kingdom (today’s Katanga, towards Lake Tanganyika).</w:t>
      </w:r>
    </w:p>
    <w:p w14:paraId="1B65A622" w14:textId="601B6757"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1482 Explorer Diego </w:t>
      </w:r>
      <w:proofErr w:type="spellStart"/>
      <w:r w:rsidRPr="00B1459E">
        <w:rPr>
          <w:rFonts w:ascii="Arial" w:hAnsi="Arial" w:cs="Arial"/>
          <w:color w:val="000000" w:themeColor="text1"/>
          <w:sz w:val="24"/>
          <w:szCs w:val="24"/>
        </w:rPr>
        <w:t>Cão</w:t>
      </w:r>
      <w:proofErr w:type="spellEnd"/>
      <w:r w:rsidRPr="00B1459E">
        <w:rPr>
          <w:rFonts w:ascii="Arial" w:hAnsi="Arial" w:cs="Arial"/>
          <w:color w:val="000000" w:themeColor="text1"/>
          <w:sz w:val="24"/>
          <w:szCs w:val="24"/>
        </w:rPr>
        <w:t xml:space="preserve"> arrives at the shore of the Congo River and initiates a period of political, </w:t>
      </w:r>
      <w:r w:rsidR="009D0D4D" w:rsidRPr="00B1459E">
        <w:rPr>
          <w:rFonts w:ascii="Arial" w:hAnsi="Arial" w:cs="Arial"/>
          <w:color w:val="000000" w:themeColor="text1"/>
          <w:sz w:val="24"/>
          <w:szCs w:val="24"/>
        </w:rPr>
        <w:t>cultural,</w:t>
      </w:r>
      <w:r w:rsidRPr="00B1459E">
        <w:rPr>
          <w:rFonts w:ascii="Arial" w:hAnsi="Arial" w:cs="Arial"/>
          <w:color w:val="000000" w:themeColor="text1"/>
          <w:sz w:val="24"/>
          <w:szCs w:val="24"/>
        </w:rPr>
        <w:t xml:space="preserve"> and commercial exchange with Portugal.</w:t>
      </w:r>
    </w:p>
    <w:p w14:paraId="4E0EC9D6" w14:textId="53D9FA0D"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1500–1600 Portuguese political and economic ambitions in Congo, added to a split in Congolese elites between pro-Portuguese/modernists and anti-colonial/traditionalists create political tensions in the Kingdom.</w:t>
      </w:r>
    </w:p>
    <w:p w14:paraId="5287DC95" w14:textId="2944EA37"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1600–1700 Process of decay and social unrest, ending in the division of the Kongo Kingdom in 1667.</w:t>
      </w:r>
    </w:p>
    <w:p w14:paraId="2CE011DA" w14:textId="7B3B33F3"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1700s Anti-colonial sentiment and a political movement to reunite the kingdom generate a series of movements, of which the most famous is the one led by prophetess Beatriz Kimpa Vita.</w:t>
      </w:r>
    </w:p>
    <w:p w14:paraId="2C8DB8F6" w14:textId="509B91F5"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1876 King Léopold II of Belgium convenes a conference of geographers and explorers as a civilising, scientific and humanitarian mission against slavery, which creates the International African Association.</w:t>
      </w:r>
    </w:p>
    <w:p w14:paraId="40800088" w14:textId="113B6474"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1878 King Léopold and Morton Henry Stanley seal </w:t>
      </w:r>
      <w:r w:rsidR="00F633BF" w:rsidRPr="00B1459E">
        <w:rPr>
          <w:rFonts w:ascii="Arial" w:hAnsi="Arial" w:cs="Arial"/>
          <w:color w:val="000000" w:themeColor="text1"/>
          <w:sz w:val="24"/>
          <w:szCs w:val="24"/>
        </w:rPr>
        <w:t xml:space="preserve">a </w:t>
      </w:r>
      <w:r w:rsidRPr="00B1459E">
        <w:rPr>
          <w:rFonts w:ascii="Arial" w:hAnsi="Arial" w:cs="Arial"/>
          <w:color w:val="000000" w:themeColor="text1"/>
          <w:sz w:val="24"/>
          <w:szCs w:val="24"/>
        </w:rPr>
        <w:t>deal to claim Congo as a Belgian colony.</w:t>
      </w:r>
    </w:p>
    <w:p w14:paraId="6E8906BE" w14:textId="5A21753D"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1885 Congo is internationally recognised as a Belgian territory at the Berlin Conference. Congo becomes a private territory of King Léopold and is renamed the Congo Free State.</w:t>
      </w:r>
    </w:p>
    <w:p w14:paraId="0968E423" w14:textId="4BACF26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1890–1910 Reports of slavery, </w:t>
      </w:r>
      <w:r w:rsidR="009D0D4D" w:rsidRPr="00B1459E">
        <w:rPr>
          <w:rFonts w:ascii="Arial" w:hAnsi="Arial" w:cs="Arial"/>
          <w:color w:val="000000" w:themeColor="text1"/>
          <w:sz w:val="24"/>
          <w:szCs w:val="24"/>
        </w:rPr>
        <w:t>massacres,</w:t>
      </w:r>
      <w:r w:rsidRPr="00B1459E">
        <w:rPr>
          <w:rFonts w:ascii="Arial" w:hAnsi="Arial" w:cs="Arial"/>
          <w:color w:val="000000" w:themeColor="text1"/>
          <w:sz w:val="24"/>
          <w:szCs w:val="24"/>
        </w:rPr>
        <w:t xml:space="preserve"> and maiming raise international concern.</w:t>
      </w:r>
    </w:p>
    <w:p w14:paraId="5DE42446" w14:textId="08D4788D"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1893–94 Germany’s occupation of Rwanda-Burundi provokes the first Burundian migration into South Kivu between 1899 and 1903.</w:t>
      </w:r>
    </w:p>
    <w:p w14:paraId="5700B9FE" w14:textId="31AB0466"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1908 The Belgian parliament places Congo under the authority of the Belgian government, renaming the territory as the Belgian Congo.</w:t>
      </w:r>
    </w:p>
    <w:p w14:paraId="7630BFFA" w14:textId="25A22DF4"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1911–18 First significant migrations of Rwandese population to Congo, settling in North Kivu, in </w:t>
      </w:r>
      <w:proofErr w:type="spellStart"/>
      <w:r w:rsidRPr="00B1459E">
        <w:rPr>
          <w:rFonts w:ascii="Arial" w:hAnsi="Arial" w:cs="Arial"/>
          <w:color w:val="000000" w:themeColor="text1"/>
          <w:sz w:val="24"/>
          <w:szCs w:val="24"/>
        </w:rPr>
        <w:t>Rutshuru</w:t>
      </w:r>
      <w:proofErr w:type="spellEnd"/>
      <w:r w:rsidRPr="00B1459E">
        <w:rPr>
          <w:rFonts w:ascii="Arial" w:hAnsi="Arial" w:cs="Arial"/>
          <w:color w:val="000000" w:themeColor="text1"/>
          <w:sz w:val="24"/>
          <w:szCs w:val="24"/>
        </w:rPr>
        <w:t xml:space="preserve"> and Masisi, and in South Kivu towards the </w:t>
      </w:r>
      <w:proofErr w:type="spellStart"/>
      <w:r w:rsidRPr="00B1459E">
        <w:rPr>
          <w:rFonts w:ascii="Arial" w:hAnsi="Arial" w:cs="Arial"/>
          <w:color w:val="000000" w:themeColor="text1"/>
          <w:sz w:val="24"/>
          <w:szCs w:val="24"/>
        </w:rPr>
        <w:t>Itombwe</w:t>
      </w:r>
      <w:proofErr w:type="spellEnd"/>
      <w:r w:rsidRPr="00B1459E">
        <w:rPr>
          <w:rFonts w:ascii="Arial" w:hAnsi="Arial" w:cs="Arial"/>
          <w:color w:val="000000" w:themeColor="text1"/>
          <w:sz w:val="24"/>
          <w:szCs w:val="24"/>
        </w:rPr>
        <w:t xml:space="preserve"> massif.</w:t>
      </w:r>
    </w:p>
    <w:p w14:paraId="3DEDCB5E" w14:textId="2A42E153"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1921 Simon </w:t>
      </w:r>
      <w:proofErr w:type="spellStart"/>
      <w:r w:rsidRPr="00B1459E">
        <w:rPr>
          <w:rFonts w:ascii="Arial" w:hAnsi="Arial" w:cs="Arial"/>
          <w:color w:val="000000" w:themeColor="text1"/>
          <w:sz w:val="24"/>
          <w:szCs w:val="24"/>
        </w:rPr>
        <w:t>Kimbangu</w:t>
      </w:r>
      <w:proofErr w:type="spellEnd"/>
      <w:r w:rsidRPr="00B1459E">
        <w:rPr>
          <w:rFonts w:ascii="Arial" w:hAnsi="Arial" w:cs="Arial"/>
          <w:color w:val="000000" w:themeColor="text1"/>
          <w:sz w:val="24"/>
          <w:szCs w:val="24"/>
        </w:rPr>
        <w:t xml:space="preserve"> becomes the leader of a prophetic movement in </w:t>
      </w:r>
      <w:proofErr w:type="spellStart"/>
      <w:r w:rsidRPr="00B1459E">
        <w:rPr>
          <w:rFonts w:ascii="Arial" w:hAnsi="Arial" w:cs="Arial"/>
          <w:color w:val="000000" w:themeColor="text1"/>
          <w:sz w:val="24"/>
          <w:szCs w:val="24"/>
        </w:rPr>
        <w:t>N’Kamba</w:t>
      </w:r>
      <w:proofErr w:type="spellEnd"/>
      <w:r w:rsidRPr="00B1459E">
        <w:rPr>
          <w:rFonts w:ascii="Arial" w:hAnsi="Arial" w:cs="Arial"/>
          <w:color w:val="000000" w:themeColor="text1"/>
          <w:sz w:val="24"/>
          <w:szCs w:val="24"/>
        </w:rPr>
        <w:t xml:space="preserve"> (Bas-Congo), which spreads as a symbol of anti-colonial resistance after his arrest.</w:t>
      </w:r>
    </w:p>
    <w:p w14:paraId="39ADAEF7" w14:textId="4D58C63C"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1937 The Belgian Colonial Administration begins a series of population movements from Ruanda-Urundi to Congo to balance out population numbers in the area.</w:t>
      </w:r>
    </w:p>
    <w:p w14:paraId="3903ECA6" w14:textId="4C4C9989"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1954 Rwanda’s independence provokes an influx of Tutsi refugees into Congo.</w:t>
      </w:r>
    </w:p>
    <w:p w14:paraId="6276FF29" w14:textId="1AF1E0DF"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1958 Founding of the </w:t>
      </w:r>
      <w:proofErr w:type="spellStart"/>
      <w:r w:rsidRPr="00B1459E">
        <w:rPr>
          <w:rFonts w:ascii="Arial" w:hAnsi="Arial" w:cs="Arial"/>
          <w:color w:val="000000" w:themeColor="text1"/>
          <w:sz w:val="24"/>
          <w:szCs w:val="24"/>
        </w:rPr>
        <w:t>Mouvement</w:t>
      </w:r>
      <w:proofErr w:type="spellEnd"/>
      <w:r w:rsidRPr="00B1459E">
        <w:rPr>
          <w:rFonts w:ascii="Arial" w:hAnsi="Arial" w:cs="Arial"/>
          <w:color w:val="000000" w:themeColor="text1"/>
          <w:sz w:val="24"/>
          <w:szCs w:val="24"/>
        </w:rPr>
        <w:t xml:space="preserve"> National Congolais – a pro-independence party that later is led by Patrice Lumumba.</w:t>
      </w:r>
    </w:p>
    <w:p w14:paraId="0FA10F9E" w14:textId="1E681B74"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1959 Several rebellions across the country, arrest of Lumumba and statement of King Baudouin favouring Congolese independence.</w:t>
      </w:r>
    </w:p>
    <w:p w14:paraId="187F0558" w14:textId="56BFFD5F"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1960 (January) Round table in Brussels, with the participation of a recently freed Lumumba, granting independence to Congo.</w:t>
      </w:r>
    </w:p>
    <w:p w14:paraId="08588E74" w14:textId="02AF1278"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1960 (June) Lumumba is declared prime minister after national elections</w:t>
      </w:r>
    </w:p>
    <w:p w14:paraId="485DA339" w14:textId="15F0ECFA"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1960 (30 June) Congo’s independence from Belgium.</w:t>
      </w:r>
    </w:p>
    <w:p w14:paraId="31279E2D" w14:textId="7BD42DE0"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1960 (July) Belgian troops’ intervention in Katanga and subsequent secession.</w:t>
      </w:r>
    </w:p>
    <w:p w14:paraId="57EBEEFA" w14:textId="2B33C332"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1960 (September) Kasa </w:t>
      </w:r>
      <w:proofErr w:type="spellStart"/>
      <w:r w:rsidRPr="00B1459E">
        <w:rPr>
          <w:rFonts w:ascii="Arial" w:hAnsi="Arial" w:cs="Arial"/>
          <w:color w:val="000000" w:themeColor="text1"/>
          <w:sz w:val="24"/>
          <w:szCs w:val="24"/>
        </w:rPr>
        <w:t>Vubu</w:t>
      </w:r>
      <w:proofErr w:type="spellEnd"/>
      <w:r w:rsidRPr="00B1459E">
        <w:rPr>
          <w:rFonts w:ascii="Arial" w:hAnsi="Arial" w:cs="Arial"/>
          <w:color w:val="000000" w:themeColor="text1"/>
          <w:sz w:val="24"/>
          <w:szCs w:val="24"/>
        </w:rPr>
        <w:t xml:space="preserve"> dissolves parliament.</w:t>
      </w:r>
    </w:p>
    <w:p w14:paraId="113BC35E" w14:textId="10125AD8"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1961 Lumumba is assassinated after his arrest.</w:t>
      </w:r>
    </w:p>
    <w:p w14:paraId="3CC298C2" w14:textId="09594BF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lang w:val="fr-FR"/>
        </w:rPr>
      </w:pPr>
      <w:r w:rsidRPr="00B1459E">
        <w:rPr>
          <w:rFonts w:ascii="Arial" w:hAnsi="Arial" w:cs="Arial"/>
          <w:color w:val="000000" w:themeColor="text1"/>
          <w:sz w:val="24"/>
          <w:szCs w:val="24"/>
          <w:lang w:val="fr-FR"/>
        </w:rPr>
        <w:t xml:space="preserve">1963 Katanga </w:t>
      </w:r>
      <w:proofErr w:type="spellStart"/>
      <w:r w:rsidRPr="00B1459E">
        <w:rPr>
          <w:rFonts w:ascii="Arial" w:hAnsi="Arial" w:cs="Arial"/>
          <w:color w:val="000000" w:themeColor="text1"/>
          <w:sz w:val="24"/>
          <w:szCs w:val="24"/>
          <w:lang w:val="fr-FR"/>
        </w:rPr>
        <w:t>secession</w:t>
      </w:r>
      <w:proofErr w:type="spellEnd"/>
      <w:r w:rsidRPr="00B1459E">
        <w:rPr>
          <w:rFonts w:ascii="Arial" w:hAnsi="Arial" w:cs="Arial"/>
          <w:color w:val="000000" w:themeColor="text1"/>
          <w:sz w:val="24"/>
          <w:szCs w:val="24"/>
          <w:lang w:val="fr-FR"/>
        </w:rPr>
        <w:t xml:space="preserve"> ends </w:t>
      </w:r>
      <w:proofErr w:type="spellStart"/>
      <w:r w:rsidRPr="00B1459E">
        <w:rPr>
          <w:rFonts w:ascii="Arial" w:hAnsi="Arial" w:cs="Arial"/>
          <w:color w:val="000000" w:themeColor="text1"/>
          <w:sz w:val="24"/>
          <w:szCs w:val="24"/>
          <w:lang w:val="fr-FR"/>
        </w:rPr>
        <w:t>under</w:t>
      </w:r>
      <w:proofErr w:type="spellEnd"/>
      <w:r w:rsidRPr="00B1459E">
        <w:rPr>
          <w:rFonts w:ascii="Arial" w:hAnsi="Arial" w:cs="Arial"/>
          <w:color w:val="000000" w:themeColor="text1"/>
          <w:sz w:val="24"/>
          <w:szCs w:val="24"/>
          <w:lang w:val="fr-FR"/>
        </w:rPr>
        <w:t xml:space="preserve"> </w:t>
      </w:r>
      <w:r w:rsidR="00CE3896" w:rsidRPr="00B1459E">
        <w:rPr>
          <w:rFonts w:ascii="Arial" w:hAnsi="Arial" w:cs="Arial"/>
          <w:color w:val="000000" w:themeColor="text1"/>
          <w:sz w:val="24"/>
          <w:szCs w:val="24"/>
          <w:lang w:val="fr-FR"/>
        </w:rPr>
        <w:t>UN auspice</w:t>
      </w:r>
      <w:r w:rsidRPr="00B1459E">
        <w:rPr>
          <w:rFonts w:ascii="Arial" w:hAnsi="Arial" w:cs="Arial"/>
          <w:color w:val="000000" w:themeColor="text1"/>
          <w:sz w:val="24"/>
          <w:szCs w:val="24"/>
          <w:lang w:val="fr-FR"/>
        </w:rPr>
        <w:t>.</w:t>
      </w:r>
    </w:p>
    <w:p w14:paraId="1D0A7970" w14:textId="3D8F2DB7"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1964 Pierre </w:t>
      </w:r>
      <w:proofErr w:type="spellStart"/>
      <w:r w:rsidRPr="00B1459E">
        <w:rPr>
          <w:rFonts w:ascii="Arial" w:hAnsi="Arial" w:cs="Arial"/>
          <w:color w:val="000000" w:themeColor="text1"/>
          <w:sz w:val="24"/>
          <w:szCs w:val="24"/>
        </w:rPr>
        <w:t>Mulele</w:t>
      </w:r>
      <w:proofErr w:type="spellEnd"/>
      <w:r w:rsidRPr="00B1459E">
        <w:rPr>
          <w:rFonts w:ascii="Arial" w:hAnsi="Arial" w:cs="Arial"/>
          <w:color w:val="000000" w:themeColor="text1"/>
          <w:sz w:val="24"/>
          <w:szCs w:val="24"/>
        </w:rPr>
        <w:t xml:space="preserve"> leads a rebellion starting from </w:t>
      </w:r>
      <w:proofErr w:type="spellStart"/>
      <w:r w:rsidRPr="00B1459E">
        <w:rPr>
          <w:rFonts w:ascii="Arial" w:hAnsi="Arial" w:cs="Arial"/>
          <w:color w:val="000000" w:themeColor="text1"/>
          <w:sz w:val="24"/>
          <w:szCs w:val="24"/>
        </w:rPr>
        <w:t>Kwilu</w:t>
      </w:r>
      <w:proofErr w:type="spellEnd"/>
      <w:r w:rsidRPr="00B1459E">
        <w:rPr>
          <w:rFonts w:ascii="Arial" w:hAnsi="Arial" w:cs="Arial"/>
          <w:color w:val="000000" w:themeColor="text1"/>
          <w:sz w:val="24"/>
          <w:szCs w:val="24"/>
        </w:rPr>
        <w:t xml:space="preserve"> in Bandundu, followed by Laurent-Désiré Kabila in Uvira.</w:t>
      </w:r>
    </w:p>
    <w:p w14:paraId="35E17BA7" w14:textId="595B6DF5"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1965 US and Belgium-backed coup d’état by Mobutu.</w:t>
      </w:r>
    </w:p>
    <w:p w14:paraId="233A518C" w14:textId="4B5D6794"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1971 Mobutu renames the DRC as Zaire and starts the </w:t>
      </w:r>
      <w:proofErr w:type="spellStart"/>
      <w:r w:rsidRPr="00B1459E">
        <w:rPr>
          <w:rFonts w:ascii="Arial" w:hAnsi="Arial" w:cs="Arial"/>
          <w:color w:val="000000" w:themeColor="text1"/>
          <w:sz w:val="24"/>
          <w:szCs w:val="24"/>
        </w:rPr>
        <w:t>Zairianisation</w:t>
      </w:r>
      <w:proofErr w:type="spellEnd"/>
      <w:r w:rsidRPr="00B1459E">
        <w:rPr>
          <w:rFonts w:ascii="Arial" w:hAnsi="Arial" w:cs="Arial"/>
          <w:color w:val="000000" w:themeColor="text1"/>
          <w:sz w:val="24"/>
          <w:szCs w:val="24"/>
        </w:rPr>
        <w:t xml:space="preserve"> process.</w:t>
      </w:r>
    </w:p>
    <w:p w14:paraId="0F571DD0" w14:textId="731A19D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1985 Nationalisation Law.</w:t>
      </w:r>
    </w:p>
    <w:p w14:paraId="1C1F5FA6" w14:textId="1D5C2592"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1990 Mobutu declares the end of the one-party state.</w:t>
      </w:r>
    </w:p>
    <w:p w14:paraId="7AA527C9" w14:textId="4A93A635"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1991 (August) Start of the Conference for National Sovereignty (CNS).</w:t>
      </w:r>
    </w:p>
    <w:p w14:paraId="2CF44AF9" w14:textId="35098DDA"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1991 (September) Pillages.</w:t>
      </w:r>
    </w:p>
    <w:p w14:paraId="792BC2A1" w14:textId="00A42AC6"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1992 (August) CNS elects Etienne Tshisekedi (UDPS) as prime minister.</w:t>
      </w:r>
    </w:p>
    <w:p w14:paraId="2863FC5C" w14:textId="44F4DBE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1992 (December) Mobutu evicts Tshisekedi and the newly appointed government.</w:t>
      </w:r>
    </w:p>
    <w:p w14:paraId="1ED51C02" w14:textId="71903958"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1993 Bunyamulengue uprising.</w:t>
      </w:r>
    </w:p>
    <w:p w14:paraId="70A0303F" w14:textId="3CFA8369"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1994 (April) Rwandan genocide.</w:t>
      </w:r>
    </w:p>
    <w:p w14:paraId="4C67D194" w14:textId="260C3283"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1996 Start of AFDL War.</w:t>
      </w:r>
    </w:p>
    <w:p w14:paraId="45DFFBCC" w14:textId="4592A68C"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1997 (April) Angola’s intervention.</w:t>
      </w:r>
    </w:p>
    <w:p w14:paraId="3CCBA391" w14:textId="424754F2"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1997 (20 May) Laurent-Désiré Kabila takes over Kinshasa.</w:t>
      </w:r>
    </w:p>
    <w:p w14:paraId="6B4EBF13" w14:textId="77FD0F78"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1997 (7 September) Mobutu dies of cancer in Morocco’s capital, Rabat.</w:t>
      </w:r>
    </w:p>
    <w:p w14:paraId="47052E18" w14:textId="0EE811BC"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1998 RCD/Africa’s World War.</w:t>
      </w:r>
    </w:p>
    <w:p w14:paraId="2CC621AA" w14:textId="1631C89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1999 (July) Lusaka Peace Agreement.</w:t>
      </w:r>
    </w:p>
    <w:p w14:paraId="35BEEA36" w14:textId="66383AB9"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1999 (November) MONUC is authorised to deploy troops (UN Resolution 1279).</w:t>
      </w:r>
    </w:p>
    <w:p w14:paraId="782BEBBC" w14:textId="644C8286"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1999 (December) Deployment of South African troops under the OAU.</w:t>
      </w:r>
    </w:p>
    <w:p w14:paraId="320A7A13" w14:textId="60397441"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2000 MONUC’s mission is placed under a Chapter VII mandate.</w:t>
      </w:r>
    </w:p>
    <w:p w14:paraId="4FD9E71A" w14:textId="6705CB13"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2001 Laurent-Désiré Kabila is shot by his bodyguard, Rachidi </w:t>
      </w:r>
      <w:proofErr w:type="spellStart"/>
      <w:r w:rsidRPr="00B1459E">
        <w:rPr>
          <w:rFonts w:ascii="Arial" w:hAnsi="Arial" w:cs="Arial"/>
          <w:color w:val="000000" w:themeColor="text1"/>
          <w:sz w:val="24"/>
          <w:szCs w:val="24"/>
        </w:rPr>
        <w:t>Kasereka</w:t>
      </w:r>
      <w:proofErr w:type="spellEnd"/>
      <w:r w:rsidRPr="00B1459E">
        <w:rPr>
          <w:rFonts w:ascii="Arial" w:hAnsi="Arial" w:cs="Arial"/>
          <w:color w:val="000000" w:themeColor="text1"/>
          <w:sz w:val="24"/>
          <w:szCs w:val="24"/>
        </w:rPr>
        <w:t>.</w:t>
      </w:r>
    </w:p>
    <w:p w14:paraId="7583A928" w14:textId="54CA1148" w:rsidR="001F1EF7" w:rsidRPr="00B1459E" w:rsidRDefault="001F1EF7" w:rsidP="0006105A">
      <w:pPr>
        <w:pStyle w:val="ListParagraph"/>
        <w:numPr>
          <w:ilvl w:val="0"/>
          <w:numId w:val="35"/>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2002 Sun City Peace Agreement.</w:t>
      </w:r>
    </w:p>
    <w:p w14:paraId="4DED9DB1" w14:textId="77777777" w:rsidR="003D0AE2" w:rsidRPr="00B1459E" w:rsidRDefault="003D0AE2" w:rsidP="003A55A1">
      <w:pPr>
        <w:spacing w:line="360" w:lineRule="auto"/>
        <w:contextualSpacing/>
        <w:jc w:val="both"/>
        <w:rPr>
          <w:rFonts w:ascii="Arial" w:hAnsi="Arial" w:cs="Arial"/>
          <w:color w:val="000000" w:themeColor="text1"/>
          <w:sz w:val="24"/>
          <w:szCs w:val="24"/>
        </w:rPr>
      </w:pPr>
    </w:p>
    <w:p w14:paraId="3350C820" w14:textId="637EF5C6" w:rsidR="007C4FC3" w:rsidRPr="00B1459E" w:rsidRDefault="007C4FC3" w:rsidP="003A55A1">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1.3.1.2 </w:t>
      </w:r>
      <w:r w:rsidR="009127FA" w:rsidRPr="00B1459E">
        <w:rPr>
          <w:rFonts w:ascii="Arial" w:hAnsi="Arial" w:cs="Arial"/>
          <w:b/>
          <w:bCs/>
          <w:color w:val="000000" w:themeColor="text1"/>
          <w:sz w:val="24"/>
          <w:szCs w:val="24"/>
        </w:rPr>
        <w:t>In the aftermath of</w:t>
      </w:r>
      <w:r w:rsidRPr="00B1459E">
        <w:rPr>
          <w:rFonts w:ascii="Arial" w:hAnsi="Arial" w:cs="Arial"/>
          <w:b/>
          <w:bCs/>
          <w:color w:val="000000" w:themeColor="text1"/>
          <w:sz w:val="24"/>
          <w:szCs w:val="24"/>
        </w:rPr>
        <w:t xml:space="preserve"> the independence in 1960.</w:t>
      </w:r>
    </w:p>
    <w:p w14:paraId="297D572F" w14:textId="4E6DF84E" w:rsidR="000B3B08" w:rsidRPr="00B1459E" w:rsidRDefault="000B3B08" w:rsidP="003A55A1">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Tensions between the two groups continued and culminated in the crises of the 1990s in the Great Lakes region. The divisions continued in Rwanda into the post-colonial period and resulted in the genocide of 1994 of ethnic Tutsis. </w:t>
      </w:r>
    </w:p>
    <w:p w14:paraId="5810FE8B" w14:textId="591B399E" w:rsidR="005815D2" w:rsidRDefault="003A508B" w:rsidP="00DD1F2C">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specific conflict leading to the creation of Radio Okapi started in the 1990s. Severine (2010) explains that numerous scholars and </w:t>
      </w:r>
      <w:r w:rsidR="0027658E" w:rsidRPr="00B1459E">
        <w:rPr>
          <w:rFonts w:ascii="Arial" w:hAnsi="Arial" w:cs="Arial"/>
          <w:color w:val="000000" w:themeColor="text1"/>
          <w:sz w:val="24"/>
          <w:szCs w:val="24"/>
        </w:rPr>
        <w:t>policymakers</w:t>
      </w:r>
      <w:r w:rsidRPr="00B1459E">
        <w:rPr>
          <w:rFonts w:ascii="Arial" w:hAnsi="Arial" w:cs="Arial"/>
          <w:color w:val="000000" w:themeColor="text1"/>
          <w:sz w:val="24"/>
          <w:szCs w:val="24"/>
        </w:rPr>
        <w:t xml:space="preserve"> consider the Congo wars of the 1990s and their aftermath as some of the most complex and the most terrible battles of our times. Generating levels of suffering unparalleled in any recent war, they caused, directly and indirectly, the highest death toll of any conflict since World War II. An estimated </w:t>
      </w:r>
      <w:r w:rsidR="000B6C92" w:rsidRPr="00B1459E">
        <w:rPr>
          <w:rFonts w:ascii="Arial" w:hAnsi="Arial" w:cs="Arial"/>
          <w:color w:val="000000" w:themeColor="text1"/>
          <w:sz w:val="24"/>
          <w:szCs w:val="24"/>
        </w:rPr>
        <w:t>1,000</w:t>
      </w:r>
      <w:r w:rsidRPr="00B1459E">
        <w:rPr>
          <w:rFonts w:ascii="Arial" w:hAnsi="Arial" w:cs="Arial"/>
          <w:color w:val="000000" w:themeColor="text1"/>
          <w:sz w:val="24"/>
          <w:szCs w:val="24"/>
        </w:rPr>
        <w:t xml:space="preserve"> civilians died every day, mostly due to malnutrition and diseases that could </w:t>
      </w:r>
      <w:r w:rsidR="000B6C92" w:rsidRPr="00B1459E">
        <w:rPr>
          <w:rFonts w:ascii="Arial" w:hAnsi="Arial" w:cs="Arial"/>
          <w:color w:val="000000" w:themeColor="text1"/>
          <w:sz w:val="24"/>
          <w:szCs w:val="24"/>
        </w:rPr>
        <w:t xml:space="preserve">have been </w:t>
      </w:r>
      <w:r w:rsidRPr="00B1459E">
        <w:rPr>
          <w:rFonts w:ascii="Arial" w:hAnsi="Arial" w:cs="Arial"/>
          <w:color w:val="000000" w:themeColor="text1"/>
          <w:sz w:val="24"/>
          <w:szCs w:val="24"/>
        </w:rPr>
        <w:t xml:space="preserve">easily prevented if the DRC’s already weak economic and social structures had not collapsed during the conflict. The wars also traumatised the population of the contested eastern provinces: 81% had to flee their homes, more than half experienced the violent death of family members or friends, more than a third were abducted for at least a week, and 16% were subject to sexual violence, usually repeatedly. The atrocities that armed groups committed against the civilian population were so heinous that the DRC became a symbol of horror, even compared to such places as Darfur and the former Yugoslavia. </w:t>
      </w:r>
      <w:r w:rsidR="00FA0BDA" w:rsidRPr="00B1459E">
        <w:rPr>
          <w:rFonts w:ascii="Arial" w:hAnsi="Arial" w:cs="Arial"/>
          <w:color w:val="000000" w:themeColor="text1"/>
          <w:sz w:val="24"/>
          <w:szCs w:val="24"/>
        </w:rPr>
        <w:t xml:space="preserve">According to Reuters (2023), more than 120 armed groups are fighting to control land and natural </w:t>
      </w:r>
      <w:r w:rsidR="00FA0BDA" w:rsidRPr="00B1459E">
        <w:rPr>
          <w:rFonts w:ascii="Arial" w:hAnsi="Arial" w:cs="Arial"/>
          <w:color w:val="000000" w:themeColor="text1"/>
          <w:sz w:val="24"/>
          <w:szCs w:val="24"/>
        </w:rPr>
        <w:lastRenderedPageBreak/>
        <w:t xml:space="preserve">resources in Eastern DRC. Millions have been killed, and millions more have been displaced by the violence in the eastern DRC since the 1990s. The conflict in Congo goes back decades, making it difficult to isolate a few causes, said Jason Stearns, the Congo Research Group director. At the start, rebellions abroad with rear bases in Congo, local struggles over land, resources, and identity – especially over the status of groups speaking Rwandan languages, and the weakness of the Congolese state were the leading causes. He said the state has an enormous responsibility because it has done little to dismantle, demobilise, or defeat any of the </w:t>
      </w:r>
      <w:r w:rsidR="00C02AAF" w:rsidRPr="00B1459E">
        <w:rPr>
          <w:rFonts w:ascii="Arial" w:hAnsi="Arial" w:cs="Arial"/>
          <w:color w:val="000000" w:themeColor="text1"/>
          <w:sz w:val="24"/>
          <w:szCs w:val="24"/>
        </w:rPr>
        <w:t>120-armed</w:t>
      </w:r>
      <w:r w:rsidR="00FA0BDA" w:rsidRPr="00B1459E">
        <w:rPr>
          <w:rFonts w:ascii="Arial" w:hAnsi="Arial" w:cs="Arial"/>
          <w:color w:val="000000" w:themeColor="text1"/>
          <w:sz w:val="24"/>
          <w:szCs w:val="24"/>
        </w:rPr>
        <w:t xml:space="preserve"> groups in the east. Competition for control of the region's rich natural resources has also contributed to the violence. Pierre Boisselet from Kivu Security Tracker, which monitors unrest in the area, said: "The conflict has reached a stage where it seems to be self-sustaining because, over the decades, a class of professionals in violence has been formed, both among local and foreign armed groups and the states of the region." Myriad armed groups were involved in the violence, some with a few dozen members while others have hundreds of armed combatants, sometimes along ethnic lines. The most active in recent years include The M23, arguing that the government has not kept its promise to integrate Congolese Tutsis into the army and government fully; the Democratic Forces for the Liberation of Rwanda (FDLR), an armed group run by mostly ethnic Hutus who fled Rwanda after taking part in the 1994 genocide; fighters from the Cooperative for the Development of the Congo, commonly known as CODECO, mainly from the </w:t>
      </w:r>
      <w:proofErr w:type="spellStart"/>
      <w:r w:rsidR="00FA0BDA" w:rsidRPr="00B1459E">
        <w:rPr>
          <w:rFonts w:ascii="Arial" w:hAnsi="Arial" w:cs="Arial"/>
          <w:color w:val="000000" w:themeColor="text1"/>
          <w:sz w:val="24"/>
          <w:szCs w:val="24"/>
        </w:rPr>
        <w:t>Lendu</w:t>
      </w:r>
      <w:proofErr w:type="spellEnd"/>
      <w:r w:rsidR="00FA0BDA" w:rsidRPr="00B1459E">
        <w:rPr>
          <w:rFonts w:ascii="Arial" w:hAnsi="Arial" w:cs="Arial"/>
          <w:color w:val="000000" w:themeColor="text1"/>
          <w:sz w:val="24"/>
          <w:szCs w:val="24"/>
        </w:rPr>
        <w:t xml:space="preserve"> farming community, which has conflicted with Hema herders. The latter is seen as one of the most violent against civilians; Islamic State-linked militia, known locally as the Allied Democratic Forces (ADF), is another violent group operating in the region. It has killed and maimed scores in village raids and bombings, The Maï-Maï, and </w:t>
      </w:r>
      <w:r w:rsidR="00DD1F2C" w:rsidRPr="00B1459E">
        <w:rPr>
          <w:rFonts w:ascii="Arial" w:hAnsi="Arial" w:cs="Arial"/>
          <w:color w:val="000000" w:themeColor="text1"/>
          <w:sz w:val="24"/>
          <w:szCs w:val="24"/>
        </w:rPr>
        <w:t xml:space="preserve">others. </w:t>
      </w:r>
      <w:r w:rsidRPr="00B1459E">
        <w:rPr>
          <w:rFonts w:ascii="Arial" w:hAnsi="Arial" w:cs="Arial"/>
          <w:color w:val="000000" w:themeColor="text1"/>
          <w:sz w:val="24"/>
          <w:szCs w:val="24"/>
        </w:rPr>
        <w:t>The wars also involved up to 14 foreign armies</w:t>
      </w:r>
      <w:r w:rsidR="00A64053" w:rsidRPr="00B1459E">
        <w:rPr>
          <w:rStyle w:val="FootnoteReference"/>
          <w:rFonts w:ascii="Arial" w:hAnsi="Arial" w:cs="Arial"/>
          <w:color w:val="000000" w:themeColor="text1"/>
          <w:sz w:val="24"/>
          <w:szCs w:val="24"/>
        </w:rPr>
        <w:footnoteReference w:id="6"/>
      </w:r>
      <w:r w:rsidR="00A64053" w:rsidRPr="00B1459E">
        <w:rPr>
          <w:rFonts w:ascii="Arial" w:hAnsi="Arial" w:cs="Arial"/>
          <w:color w:val="000000" w:themeColor="text1"/>
          <w:sz w:val="24"/>
          <w:szCs w:val="24"/>
        </w:rPr>
        <w:t>. T</w:t>
      </w:r>
      <w:r w:rsidRPr="00B1459E">
        <w:rPr>
          <w:rFonts w:ascii="Arial" w:hAnsi="Arial" w:cs="Arial"/>
          <w:color w:val="000000" w:themeColor="text1"/>
          <w:sz w:val="24"/>
          <w:szCs w:val="24"/>
        </w:rPr>
        <w:t xml:space="preserve">hey destabilised such a large part of the African continent that US Assistant Secretary of State Susan Rice called them the </w:t>
      </w:r>
      <w:r w:rsidR="00084842" w:rsidRPr="00B1459E">
        <w:rPr>
          <w:rFonts w:ascii="Arial" w:hAnsi="Arial" w:cs="Arial"/>
          <w:color w:val="000000" w:themeColor="text1"/>
          <w:sz w:val="24"/>
          <w:szCs w:val="24"/>
        </w:rPr>
        <w:t>“</w:t>
      </w:r>
      <w:r w:rsidRPr="00B1459E">
        <w:rPr>
          <w:rFonts w:ascii="Arial" w:hAnsi="Arial" w:cs="Arial"/>
          <w:color w:val="000000" w:themeColor="text1"/>
          <w:sz w:val="24"/>
          <w:szCs w:val="24"/>
        </w:rPr>
        <w:t>first African World War</w:t>
      </w:r>
      <w:r w:rsidR="00084842" w:rsidRPr="00B1459E">
        <w:rPr>
          <w:rFonts w:ascii="Arial" w:hAnsi="Arial" w:cs="Arial"/>
          <w:color w:val="000000" w:themeColor="text1"/>
          <w:sz w:val="24"/>
          <w:szCs w:val="24"/>
        </w:rPr>
        <w:t>”</w:t>
      </w:r>
      <w:r w:rsidR="00A64053" w:rsidRPr="00B1459E">
        <w:rPr>
          <w:rFonts w:ascii="Arial" w:hAnsi="Arial" w:cs="Arial"/>
          <w:color w:val="000000" w:themeColor="text1"/>
          <w:sz w:val="24"/>
          <w:szCs w:val="24"/>
        </w:rPr>
        <w:t xml:space="preserve"> (Reyntjens, 2001:311). T</w:t>
      </w:r>
      <w:r w:rsidRPr="00B1459E">
        <w:rPr>
          <w:rFonts w:ascii="Arial" w:hAnsi="Arial" w:cs="Arial"/>
          <w:color w:val="000000" w:themeColor="text1"/>
          <w:sz w:val="24"/>
          <w:szCs w:val="24"/>
        </w:rPr>
        <w:t xml:space="preserve">he </w:t>
      </w:r>
      <w:r w:rsidRPr="003A508B">
        <w:rPr>
          <w:rFonts w:ascii="Arial" w:hAnsi="Arial" w:cs="Arial"/>
          <w:color w:val="000000" w:themeColor="text1"/>
          <w:sz w:val="24"/>
          <w:szCs w:val="24"/>
        </w:rPr>
        <w:lastRenderedPageBreak/>
        <w:t xml:space="preserve">intricacy of the wars involving several states that have taken place since 1996, and the ongoing conflict in the eastern provinces defy a single causal explanation. The potential explanations of these conflicts have been a tendency rather than the exception, as the standard recourse to the failed state shows. Initially, following long years of dictatorship under President Mobutu, the war that started in 1996 was seen by </w:t>
      </w:r>
      <w:r w:rsidR="004C41AC" w:rsidRPr="003A508B">
        <w:rPr>
          <w:rFonts w:ascii="Arial" w:hAnsi="Arial" w:cs="Arial"/>
          <w:color w:val="000000" w:themeColor="text1"/>
          <w:sz w:val="24"/>
          <w:szCs w:val="24"/>
        </w:rPr>
        <w:t>most</w:t>
      </w:r>
      <w:r w:rsidRPr="003A508B">
        <w:rPr>
          <w:rFonts w:ascii="Arial" w:hAnsi="Arial" w:cs="Arial"/>
          <w:color w:val="000000" w:themeColor="text1"/>
          <w:sz w:val="24"/>
          <w:szCs w:val="24"/>
        </w:rPr>
        <w:t xml:space="preserve"> low-class populations as an opportunity to realise their long-awaited dreams of change (De Heredia, 2017). This would prove not be the case as the continuity of long-drawn-out war would reveal later. For different reasons, several countries got involved.</w:t>
      </w:r>
      <w:r w:rsidR="005815D2">
        <w:rPr>
          <w:rFonts w:ascii="Arial" w:hAnsi="Arial" w:cs="Arial"/>
          <w:color w:val="000000" w:themeColor="text1"/>
          <w:sz w:val="24"/>
          <w:szCs w:val="24"/>
        </w:rPr>
        <w:t xml:space="preserve"> </w:t>
      </w:r>
      <w:r w:rsidRPr="003A508B">
        <w:rPr>
          <w:rFonts w:ascii="Arial" w:hAnsi="Arial" w:cs="Arial"/>
          <w:color w:val="000000" w:themeColor="text1"/>
          <w:sz w:val="24"/>
          <w:szCs w:val="24"/>
        </w:rPr>
        <w:t xml:space="preserve">The conflict had its sources in a neighbouring country, Rwanda. </w:t>
      </w:r>
      <w:r w:rsidR="003C5244">
        <w:rPr>
          <w:rFonts w:ascii="Arial" w:hAnsi="Arial" w:cs="Arial"/>
          <w:color w:val="000000" w:themeColor="text1"/>
          <w:sz w:val="24"/>
          <w:szCs w:val="24"/>
        </w:rPr>
        <w:t>“</w:t>
      </w:r>
      <w:r w:rsidRPr="003A508B">
        <w:rPr>
          <w:rFonts w:ascii="Arial" w:hAnsi="Arial" w:cs="Arial"/>
          <w:color w:val="000000" w:themeColor="text1"/>
          <w:sz w:val="24"/>
          <w:szCs w:val="24"/>
        </w:rPr>
        <w:t>The situation in DRC suddenly changed in the mid-1990s when the Rwandan genocide sent several million refugees pouring into the eastern DRC. Two large-scale wars started in the Rwandan massacre’s wake. The first one commenced in 1996. The second one in 1998. Contingents of nongovernmental organisation staff and UN officials arrived, and eventually diplomats followed</w:t>
      </w:r>
      <w:r w:rsidR="003C5244">
        <w:rPr>
          <w:rFonts w:ascii="Arial" w:hAnsi="Arial" w:cs="Arial"/>
          <w:color w:val="000000" w:themeColor="text1"/>
          <w:sz w:val="24"/>
          <w:szCs w:val="24"/>
        </w:rPr>
        <w:t>”</w:t>
      </w:r>
      <w:r w:rsidRPr="003A508B">
        <w:rPr>
          <w:rFonts w:ascii="Arial" w:hAnsi="Arial" w:cs="Arial"/>
          <w:color w:val="000000" w:themeColor="text1"/>
          <w:sz w:val="24"/>
          <w:szCs w:val="24"/>
        </w:rPr>
        <w:t xml:space="preserve"> (Severine, 2010:1)</w:t>
      </w:r>
      <w:r w:rsidR="003C5244">
        <w:rPr>
          <w:rFonts w:ascii="Arial" w:hAnsi="Arial" w:cs="Arial"/>
          <w:color w:val="000000" w:themeColor="text1"/>
          <w:sz w:val="24"/>
          <w:szCs w:val="24"/>
        </w:rPr>
        <w:t>.</w:t>
      </w:r>
    </w:p>
    <w:p w14:paraId="6DE6E1F1" w14:textId="343F7A31" w:rsidR="005815D2" w:rsidRPr="005815D2" w:rsidRDefault="003A508B" w:rsidP="005815D2">
      <w:pPr>
        <w:spacing w:line="360" w:lineRule="auto"/>
        <w:contextualSpacing/>
        <w:jc w:val="both"/>
        <w:rPr>
          <w:rFonts w:ascii="Arial" w:hAnsi="Arial" w:cs="Arial"/>
          <w:color w:val="000000" w:themeColor="text1"/>
          <w:sz w:val="24"/>
          <w:szCs w:val="24"/>
        </w:rPr>
      </w:pPr>
      <w:r w:rsidRPr="005815D2">
        <w:rPr>
          <w:rFonts w:ascii="Arial" w:hAnsi="Arial" w:cs="Arial"/>
          <w:color w:val="000000" w:themeColor="text1"/>
          <w:sz w:val="24"/>
          <w:szCs w:val="24"/>
        </w:rPr>
        <w:t xml:space="preserve">In support of the above narrative, but in a more systematic approach, </w:t>
      </w:r>
      <w:r w:rsidR="005815D2" w:rsidRPr="005815D2">
        <w:rPr>
          <w:rFonts w:ascii="Arial" w:hAnsi="Arial" w:cs="Arial"/>
          <w:color w:val="000000" w:themeColor="text1"/>
          <w:sz w:val="24"/>
          <w:szCs w:val="24"/>
        </w:rPr>
        <w:t>De Heredia (2017)</w:t>
      </w:r>
      <w:r w:rsidRPr="005815D2">
        <w:rPr>
          <w:rFonts w:ascii="Arial" w:hAnsi="Arial" w:cs="Arial"/>
          <w:color w:val="000000" w:themeColor="text1"/>
          <w:sz w:val="24"/>
          <w:szCs w:val="24"/>
        </w:rPr>
        <w:t xml:space="preserve"> provides </w:t>
      </w:r>
      <w:r w:rsidR="005815D2" w:rsidRPr="005815D2">
        <w:rPr>
          <w:rFonts w:ascii="Arial" w:hAnsi="Arial" w:cs="Arial"/>
          <w:color w:val="000000" w:themeColor="text1"/>
          <w:sz w:val="24"/>
          <w:szCs w:val="24"/>
        </w:rPr>
        <w:t>a more accurate</w:t>
      </w:r>
      <w:r w:rsidR="00213F0E">
        <w:rPr>
          <w:rFonts w:ascii="Arial" w:hAnsi="Arial" w:cs="Arial"/>
          <w:color w:val="000000" w:themeColor="text1"/>
          <w:sz w:val="24"/>
          <w:szCs w:val="24"/>
        </w:rPr>
        <w:t xml:space="preserve"> and detailed</w:t>
      </w:r>
      <w:r w:rsidRPr="005815D2">
        <w:rPr>
          <w:rFonts w:ascii="Arial" w:hAnsi="Arial" w:cs="Arial"/>
          <w:color w:val="000000" w:themeColor="text1"/>
          <w:sz w:val="24"/>
          <w:szCs w:val="24"/>
        </w:rPr>
        <w:t xml:space="preserve"> </w:t>
      </w:r>
      <w:r w:rsidR="00213F0E">
        <w:rPr>
          <w:rFonts w:ascii="Arial" w:hAnsi="Arial" w:cs="Arial"/>
          <w:color w:val="000000" w:themeColor="text1"/>
          <w:sz w:val="24"/>
          <w:szCs w:val="24"/>
        </w:rPr>
        <w:t xml:space="preserve">account of the </w:t>
      </w:r>
      <w:r w:rsidRPr="005815D2">
        <w:rPr>
          <w:rFonts w:ascii="Arial" w:hAnsi="Arial" w:cs="Arial"/>
          <w:color w:val="000000" w:themeColor="text1"/>
          <w:sz w:val="24"/>
          <w:szCs w:val="24"/>
        </w:rPr>
        <w:t xml:space="preserve">main conflicts taking place in DRC in the </w:t>
      </w:r>
      <w:r w:rsidR="00213F0E" w:rsidRPr="005815D2">
        <w:rPr>
          <w:rFonts w:ascii="Arial" w:hAnsi="Arial" w:cs="Arial"/>
          <w:color w:val="000000" w:themeColor="text1"/>
          <w:sz w:val="24"/>
          <w:szCs w:val="24"/>
        </w:rPr>
        <w:t>1990s</w:t>
      </w:r>
      <w:r w:rsidR="00213F0E">
        <w:rPr>
          <w:rFonts w:ascii="Arial" w:hAnsi="Arial" w:cs="Arial"/>
          <w:color w:val="000000" w:themeColor="text1"/>
          <w:sz w:val="24"/>
          <w:szCs w:val="24"/>
        </w:rPr>
        <w:t xml:space="preserve"> and</w:t>
      </w:r>
      <w:r w:rsidRPr="005815D2">
        <w:rPr>
          <w:rFonts w:ascii="Arial" w:hAnsi="Arial" w:cs="Arial"/>
          <w:color w:val="000000" w:themeColor="text1"/>
          <w:sz w:val="24"/>
          <w:szCs w:val="24"/>
        </w:rPr>
        <w:t xml:space="preserve"> dragging on into the 2000s</w:t>
      </w:r>
      <w:r w:rsidR="005815D2" w:rsidRPr="005815D2">
        <w:rPr>
          <w:rFonts w:ascii="Arial" w:hAnsi="Arial" w:cs="Arial"/>
          <w:color w:val="000000" w:themeColor="text1"/>
          <w:sz w:val="24"/>
          <w:szCs w:val="24"/>
        </w:rPr>
        <w:t xml:space="preserve"> in the following lines. </w:t>
      </w:r>
      <w:r w:rsidR="00213F0E">
        <w:rPr>
          <w:rFonts w:ascii="Arial" w:hAnsi="Arial" w:cs="Arial"/>
          <w:color w:val="000000" w:themeColor="text1"/>
          <w:sz w:val="24"/>
          <w:szCs w:val="24"/>
        </w:rPr>
        <w:t xml:space="preserve">De Heredia (ibid) argues that despite the intricate </w:t>
      </w:r>
      <w:r w:rsidR="005815D2" w:rsidRPr="005815D2">
        <w:rPr>
          <w:rFonts w:ascii="Arial" w:hAnsi="Arial" w:cs="Arial"/>
          <w:color w:val="000000" w:themeColor="text1"/>
          <w:sz w:val="24"/>
          <w:szCs w:val="24"/>
        </w:rPr>
        <w:t>dynamics of conflict and the long history of structural</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and physical violence in the DRC, it is helpful to retain a basic chronology of the</w:t>
      </w:r>
      <w:r w:rsidR="00213F0E">
        <w:rPr>
          <w:rFonts w:ascii="Arial" w:hAnsi="Arial" w:cs="Arial"/>
          <w:color w:val="000000" w:themeColor="text1"/>
          <w:sz w:val="24"/>
          <w:szCs w:val="24"/>
        </w:rPr>
        <w:t xml:space="preserve"> DRC overall conflict situation</w:t>
      </w:r>
      <w:r w:rsidR="005815D2" w:rsidRPr="005815D2">
        <w:rPr>
          <w:rFonts w:ascii="Arial" w:hAnsi="Arial" w:cs="Arial"/>
          <w:color w:val="000000" w:themeColor="text1"/>
          <w:sz w:val="24"/>
          <w:szCs w:val="24"/>
        </w:rPr>
        <w:t>. This can be divided into three</w:t>
      </w:r>
      <w:r w:rsidR="00213F0E">
        <w:rPr>
          <w:rFonts w:ascii="Arial" w:hAnsi="Arial" w:cs="Arial"/>
          <w:color w:val="000000" w:themeColor="text1"/>
          <w:sz w:val="24"/>
          <w:szCs w:val="24"/>
        </w:rPr>
        <w:t xml:space="preserve"> distinct</w:t>
      </w:r>
      <w:r w:rsidR="005815D2" w:rsidRPr="005815D2">
        <w:rPr>
          <w:rFonts w:ascii="Arial" w:hAnsi="Arial" w:cs="Arial"/>
          <w:color w:val="000000" w:themeColor="text1"/>
          <w:sz w:val="24"/>
          <w:szCs w:val="24"/>
        </w:rPr>
        <w:t xml:space="preserve"> phases. First, a period of largescale war from 1996 until 2003</w:t>
      </w:r>
      <w:r w:rsidR="00213F0E">
        <w:rPr>
          <w:rFonts w:ascii="Arial" w:hAnsi="Arial" w:cs="Arial"/>
          <w:color w:val="000000" w:themeColor="text1"/>
          <w:sz w:val="24"/>
          <w:szCs w:val="24"/>
        </w:rPr>
        <w:t xml:space="preserve">. Second, </w:t>
      </w:r>
      <w:r w:rsidR="005815D2" w:rsidRPr="005815D2">
        <w:rPr>
          <w:rFonts w:ascii="Arial" w:hAnsi="Arial" w:cs="Arial"/>
          <w:color w:val="000000" w:themeColor="text1"/>
          <w:sz w:val="24"/>
          <w:szCs w:val="24"/>
        </w:rPr>
        <w:t>a period of transition between 2003</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 xml:space="preserve">and 2006, ending with the first </w:t>
      </w:r>
      <w:r w:rsidR="00213F0E">
        <w:rPr>
          <w:rFonts w:ascii="Arial" w:hAnsi="Arial" w:cs="Arial"/>
          <w:color w:val="000000" w:themeColor="text1"/>
          <w:sz w:val="24"/>
          <w:szCs w:val="24"/>
        </w:rPr>
        <w:t xml:space="preserve">ever </w:t>
      </w:r>
      <w:r w:rsidR="005815D2" w:rsidRPr="005815D2">
        <w:rPr>
          <w:rFonts w:ascii="Arial" w:hAnsi="Arial" w:cs="Arial"/>
          <w:color w:val="000000" w:themeColor="text1"/>
          <w:sz w:val="24"/>
          <w:szCs w:val="24"/>
        </w:rPr>
        <w:t>democratic elections</w:t>
      </w:r>
      <w:r w:rsidR="00213F0E">
        <w:rPr>
          <w:rFonts w:ascii="Arial" w:hAnsi="Arial" w:cs="Arial"/>
          <w:color w:val="000000" w:themeColor="text1"/>
          <w:sz w:val="24"/>
          <w:szCs w:val="24"/>
        </w:rPr>
        <w:t xml:space="preserve"> of the </w:t>
      </w:r>
      <w:r w:rsidR="009218C2">
        <w:rPr>
          <w:rFonts w:ascii="Arial" w:hAnsi="Arial" w:cs="Arial"/>
          <w:color w:val="000000" w:themeColor="text1"/>
          <w:sz w:val="24"/>
          <w:szCs w:val="24"/>
        </w:rPr>
        <w:t xml:space="preserve">country </w:t>
      </w:r>
      <w:r w:rsidR="009218C2" w:rsidRPr="005815D2">
        <w:rPr>
          <w:rFonts w:ascii="Arial" w:hAnsi="Arial" w:cs="Arial"/>
          <w:color w:val="000000" w:themeColor="text1"/>
          <w:sz w:val="24"/>
          <w:szCs w:val="24"/>
        </w:rPr>
        <w:t>since</w:t>
      </w:r>
      <w:r w:rsidR="005815D2" w:rsidRPr="005815D2">
        <w:rPr>
          <w:rFonts w:ascii="Arial" w:hAnsi="Arial" w:cs="Arial"/>
          <w:color w:val="000000" w:themeColor="text1"/>
          <w:sz w:val="24"/>
          <w:szCs w:val="24"/>
        </w:rPr>
        <w:t xml:space="preserve"> independence</w:t>
      </w:r>
      <w:r w:rsidR="00213F0E">
        <w:rPr>
          <w:rFonts w:ascii="Arial" w:hAnsi="Arial" w:cs="Arial"/>
          <w:color w:val="000000" w:themeColor="text1"/>
          <w:sz w:val="24"/>
          <w:szCs w:val="24"/>
        </w:rPr>
        <w:t xml:space="preserve"> (in December 2006). And third,</w:t>
      </w:r>
      <w:r w:rsidR="005815D2" w:rsidRPr="005815D2">
        <w:rPr>
          <w:rFonts w:ascii="Arial" w:hAnsi="Arial" w:cs="Arial"/>
          <w:color w:val="000000" w:themeColor="text1"/>
          <w:sz w:val="24"/>
          <w:szCs w:val="24"/>
        </w:rPr>
        <w:t xml:space="preserve"> a decade of cyclical conflict localised mainly in the eastern part of the</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territory</w:t>
      </w:r>
      <w:r w:rsidR="00213F0E">
        <w:rPr>
          <w:rFonts w:ascii="Arial" w:hAnsi="Arial" w:cs="Arial"/>
          <w:color w:val="000000" w:themeColor="text1"/>
          <w:sz w:val="24"/>
          <w:szCs w:val="24"/>
        </w:rPr>
        <w:t>, ongoing to this present day</w:t>
      </w:r>
      <w:r w:rsidR="005815D2" w:rsidRPr="005815D2">
        <w:rPr>
          <w:rFonts w:ascii="Arial" w:hAnsi="Arial" w:cs="Arial"/>
          <w:color w:val="000000" w:themeColor="text1"/>
          <w:sz w:val="24"/>
          <w:szCs w:val="24"/>
        </w:rPr>
        <w:t xml:space="preserve">. Every time conflict has erupted during </w:t>
      </w:r>
      <w:r w:rsidR="00213F0E">
        <w:rPr>
          <w:rFonts w:ascii="Arial" w:hAnsi="Arial" w:cs="Arial"/>
          <w:color w:val="000000" w:themeColor="text1"/>
          <w:sz w:val="24"/>
          <w:szCs w:val="24"/>
        </w:rPr>
        <w:t>in the</w:t>
      </w:r>
      <w:r w:rsidR="005815D2" w:rsidRPr="005815D2">
        <w:rPr>
          <w:rFonts w:ascii="Arial" w:hAnsi="Arial" w:cs="Arial"/>
          <w:color w:val="000000" w:themeColor="text1"/>
          <w:sz w:val="24"/>
          <w:szCs w:val="24"/>
        </w:rPr>
        <w:t xml:space="preserve"> last decade there has been</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a similar response: a process of negotiation</w:t>
      </w:r>
      <w:r w:rsidR="00213F0E">
        <w:rPr>
          <w:rFonts w:ascii="Arial" w:hAnsi="Arial" w:cs="Arial"/>
          <w:color w:val="000000" w:themeColor="text1"/>
          <w:sz w:val="24"/>
          <w:szCs w:val="24"/>
        </w:rPr>
        <w:t xml:space="preserve"> </w:t>
      </w:r>
      <w:r w:rsidR="00EB19C0" w:rsidRPr="005815D2">
        <w:rPr>
          <w:rFonts w:ascii="Arial" w:hAnsi="Arial" w:cs="Arial"/>
          <w:color w:val="000000" w:themeColor="text1"/>
          <w:sz w:val="24"/>
          <w:szCs w:val="24"/>
        </w:rPr>
        <w:t>based</w:t>
      </w:r>
      <w:r w:rsidR="005815D2" w:rsidRPr="005815D2">
        <w:rPr>
          <w:rFonts w:ascii="Arial" w:hAnsi="Arial" w:cs="Arial"/>
          <w:color w:val="000000" w:themeColor="text1"/>
          <w:sz w:val="24"/>
          <w:szCs w:val="24"/>
        </w:rPr>
        <w:t xml:space="preserve"> on reintegration and</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disarmament</w:t>
      </w:r>
      <w:r w:rsidR="00213F0E">
        <w:rPr>
          <w:rFonts w:ascii="Arial" w:hAnsi="Arial" w:cs="Arial"/>
          <w:color w:val="000000" w:themeColor="text1"/>
          <w:sz w:val="24"/>
          <w:szCs w:val="24"/>
        </w:rPr>
        <w:t xml:space="preserve"> (unsuccessful for most/all),</w:t>
      </w:r>
      <w:r w:rsidR="005815D2" w:rsidRPr="005815D2">
        <w:rPr>
          <w:rFonts w:ascii="Arial" w:hAnsi="Arial" w:cs="Arial"/>
          <w:color w:val="000000" w:themeColor="text1"/>
          <w:sz w:val="24"/>
          <w:szCs w:val="24"/>
        </w:rPr>
        <w:t xml:space="preserve"> and a military response generally involving the FARDC, the UN and the Rwandan army. DRC–Rwandan</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relations have also marked this last period as they have engaged in mutual</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instrumentalisations and confrontations through proxy wars</w:t>
      </w:r>
      <w:r w:rsidR="00A136E3">
        <w:rPr>
          <w:rFonts w:ascii="Arial" w:hAnsi="Arial" w:cs="Arial"/>
          <w:color w:val="000000" w:themeColor="text1"/>
          <w:sz w:val="24"/>
          <w:szCs w:val="24"/>
        </w:rPr>
        <w:t xml:space="preserve">. These wars </w:t>
      </w:r>
      <w:r w:rsidR="005815D2" w:rsidRPr="005815D2">
        <w:rPr>
          <w:rFonts w:ascii="Arial" w:hAnsi="Arial" w:cs="Arial"/>
          <w:color w:val="000000" w:themeColor="text1"/>
          <w:sz w:val="24"/>
          <w:szCs w:val="24"/>
        </w:rPr>
        <w:t>have</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 xml:space="preserve">carried the mark of both countries’ </w:t>
      </w:r>
      <w:r w:rsidR="009127FA" w:rsidRPr="005815D2">
        <w:rPr>
          <w:rFonts w:ascii="Arial" w:hAnsi="Arial" w:cs="Arial"/>
          <w:color w:val="000000" w:themeColor="text1"/>
          <w:sz w:val="24"/>
          <w:szCs w:val="24"/>
        </w:rPr>
        <w:t>state building</w:t>
      </w:r>
      <w:r w:rsidR="005815D2" w:rsidRPr="005815D2">
        <w:rPr>
          <w:rFonts w:ascii="Arial" w:hAnsi="Arial" w:cs="Arial"/>
          <w:color w:val="000000" w:themeColor="text1"/>
          <w:sz w:val="24"/>
          <w:szCs w:val="24"/>
        </w:rPr>
        <w:t xml:space="preserve"> projects. Although Jason</w:t>
      </w:r>
      <w:r w:rsidR="00A136E3">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Stearns and Christopher Vogel argue that since the M-23 defeat and later</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changes in the FARDC Rwanda has lost most of its military allies and there has</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been a decline in the regional dimension of the conflict, these dynamics are</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likely to continue (2015:5).</w:t>
      </w:r>
      <w:r w:rsidR="00A136E3">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Multi-state war and revolt in the first large confrontations (1996–2003)</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 xml:space="preserve">The </w:t>
      </w:r>
      <w:r w:rsidR="005815D2" w:rsidRPr="005815D2">
        <w:rPr>
          <w:rFonts w:ascii="Arial" w:hAnsi="Arial" w:cs="Arial"/>
          <w:color w:val="000000" w:themeColor="text1"/>
          <w:sz w:val="24"/>
          <w:szCs w:val="24"/>
        </w:rPr>
        <w:lastRenderedPageBreak/>
        <w:t>immediate context of war, resistance, state-</w:t>
      </w:r>
      <w:r w:rsidR="00A136E3" w:rsidRPr="005815D2">
        <w:rPr>
          <w:rFonts w:ascii="Arial" w:hAnsi="Arial" w:cs="Arial"/>
          <w:color w:val="000000" w:themeColor="text1"/>
          <w:sz w:val="24"/>
          <w:szCs w:val="24"/>
        </w:rPr>
        <w:t>making,</w:t>
      </w:r>
      <w:r w:rsidR="005815D2" w:rsidRPr="005815D2">
        <w:rPr>
          <w:rFonts w:ascii="Arial" w:hAnsi="Arial" w:cs="Arial"/>
          <w:color w:val="000000" w:themeColor="text1"/>
          <w:sz w:val="24"/>
          <w:szCs w:val="24"/>
        </w:rPr>
        <w:t xml:space="preserve"> and peacebuilding in</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the DRC has been marked by four events: the ousting of Mobutu, which suffocated an important democratic movement; the Rwandan genocide; the AFDL</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w:t>
      </w:r>
      <w:r w:rsidR="005815D2" w:rsidRPr="00152693">
        <w:rPr>
          <w:rFonts w:ascii="Arial" w:hAnsi="Arial" w:cs="Arial"/>
          <w:i/>
          <w:iCs/>
          <w:color w:val="000000" w:themeColor="text1"/>
          <w:sz w:val="24"/>
          <w:szCs w:val="24"/>
        </w:rPr>
        <w:t>Alliance des Forces Démocratiques pour la Libération du Congo</w:t>
      </w:r>
      <w:r w:rsidR="005815D2" w:rsidRPr="005815D2">
        <w:rPr>
          <w:rFonts w:ascii="Arial" w:hAnsi="Arial" w:cs="Arial"/>
          <w:color w:val="000000" w:themeColor="text1"/>
          <w:sz w:val="24"/>
          <w:szCs w:val="24"/>
        </w:rPr>
        <w:t>) war of 1996–97; and the RCD rebellion, which turned into ‘Africa’s First World War’</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(1998–2003). The first event was the ‘elbowing’ out of Mobutu</w:t>
      </w:r>
      <w:r w:rsidR="00A136E3">
        <w:rPr>
          <w:rFonts w:ascii="Arial" w:hAnsi="Arial" w:cs="Arial"/>
          <w:color w:val="000000" w:themeColor="text1"/>
          <w:sz w:val="24"/>
          <w:szCs w:val="24"/>
        </w:rPr>
        <w:t xml:space="preserve">, as </w:t>
      </w:r>
      <w:r w:rsidR="000F7A54" w:rsidRPr="005815D2">
        <w:rPr>
          <w:rFonts w:ascii="Arial" w:hAnsi="Arial" w:cs="Arial"/>
          <w:color w:val="000000" w:themeColor="text1"/>
          <w:sz w:val="24"/>
          <w:szCs w:val="24"/>
        </w:rPr>
        <w:t xml:space="preserve">Erlanger </w:t>
      </w:r>
      <w:r w:rsidR="000F7A54">
        <w:rPr>
          <w:rFonts w:ascii="Arial" w:hAnsi="Arial" w:cs="Arial"/>
          <w:color w:val="000000" w:themeColor="text1"/>
          <w:sz w:val="24"/>
          <w:szCs w:val="24"/>
        </w:rPr>
        <w:t>referred</w:t>
      </w:r>
      <w:r w:rsidR="00A136E3">
        <w:rPr>
          <w:rFonts w:ascii="Arial" w:hAnsi="Arial" w:cs="Arial"/>
          <w:color w:val="000000" w:themeColor="text1"/>
          <w:sz w:val="24"/>
          <w:szCs w:val="24"/>
        </w:rPr>
        <w:t xml:space="preserve"> to it (</w:t>
      </w:r>
      <w:r w:rsidR="005815D2" w:rsidRPr="005815D2">
        <w:rPr>
          <w:rFonts w:ascii="Arial" w:hAnsi="Arial" w:cs="Arial"/>
          <w:color w:val="000000" w:themeColor="text1"/>
          <w:sz w:val="24"/>
          <w:szCs w:val="24"/>
        </w:rPr>
        <w:t>1997: 15). The</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choice of a military solution was underpinned by a series of factors related to</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the end of the Cold War, a serious crisis in Zaire and the Rwandan genocide</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(Young 2002). The Rwandan-initiated military campaign in 1996 gathered</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 xml:space="preserve">regional and international </w:t>
      </w:r>
      <w:r w:rsidR="000F7A54" w:rsidRPr="005815D2">
        <w:rPr>
          <w:rFonts w:ascii="Arial" w:hAnsi="Arial" w:cs="Arial"/>
          <w:color w:val="000000" w:themeColor="text1"/>
          <w:sz w:val="24"/>
          <w:szCs w:val="24"/>
        </w:rPr>
        <w:t>support but</w:t>
      </w:r>
      <w:r w:rsidR="005815D2" w:rsidRPr="005815D2">
        <w:rPr>
          <w:rFonts w:ascii="Arial" w:hAnsi="Arial" w:cs="Arial"/>
          <w:color w:val="000000" w:themeColor="text1"/>
          <w:sz w:val="24"/>
          <w:szCs w:val="24"/>
        </w:rPr>
        <w:t xml:space="preserve"> suffocated a democratic movement</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(Pomfret 1997). The efforts of thousands of civil society organisations, dissident parliamentarians and political parties long opposed to Mobutu culminated</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in the 1992 Conference for National Sovereignty (CNS) (Nzongola-Ntalaja</w:t>
      </w:r>
      <w:r w:rsidR="00A136E3">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2002: 171). This was a conference of over 2,000 delegates representing opposition parties and a plethora of civil society organisations, which managed to</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appoint a new government.</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However, Mobutu’s coup three months later and</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the 1996 international campaign against him meant the ushering in of a new</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authoritarian regime and the loss of the more vocal and formally organised</w:t>
      </w:r>
      <w:r w:rsidR="005815D2">
        <w:rPr>
          <w:rFonts w:ascii="Arial" w:hAnsi="Arial" w:cs="Arial"/>
          <w:color w:val="000000" w:themeColor="text1"/>
          <w:sz w:val="24"/>
          <w:szCs w:val="24"/>
        </w:rPr>
        <w:t xml:space="preserve"> </w:t>
      </w:r>
      <w:r w:rsidR="005815D2" w:rsidRPr="005815D2">
        <w:rPr>
          <w:rFonts w:ascii="Arial" w:hAnsi="Arial" w:cs="Arial"/>
          <w:color w:val="000000" w:themeColor="text1"/>
          <w:sz w:val="24"/>
          <w:szCs w:val="24"/>
        </w:rPr>
        <w:t>resistance.</w:t>
      </w:r>
      <w:r w:rsidR="005815D2">
        <w:rPr>
          <w:rFonts w:ascii="Arial" w:hAnsi="Arial" w:cs="Arial"/>
          <w:color w:val="000000" w:themeColor="text1"/>
          <w:sz w:val="24"/>
          <w:szCs w:val="24"/>
        </w:rPr>
        <w:t xml:space="preserve"> </w:t>
      </w:r>
    </w:p>
    <w:p w14:paraId="17F54FA5" w14:textId="7E389440" w:rsidR="005815D2" w:rsidRPr="005815D2" w:rsidRDefault="005815D2" w:rsidP="005815D2">
      <w:pPr>
        <w:spacing w:line="360" w:lineRule="auto"/>
        <w:contextualSpacing/>
        <w:jc w:val="both"/>
        <w:rPr>
          <w:rFonts w:ascii="Arial" w:hAnsi="Arial" w:cs="Arial"/>
          <w:color w:val="000000" w:themeColor="text1"/>
          <w:sz w:val="24"/>
          <w:szCs w:val="24"/>
        </w:rPr>
      </w:pPr>
      <w:r w:rsidRPr="005815D2">
        <w:rPr>
          <w:rFonts w:ascii="Arial" w:hAnsi="Arial" w:cs="Arial"/>
          <w:color w:val="000000" w:themeColor="text1"/>
          <w:sz w:val="24"/>
          <w:szCs w:val="24"/>
        </w:rPr>
        <w:t>The second event was the spilling-over of the Rwandan genocide into the</w:t>
      </w:r>
      <w:r>
        <w:rPr>
          <w:rFonts w:ascii="Arial" w:hAnsi="Arial" w:cs="Arial"/>
          <w:color w:val="000000" w:themeColor="text1"/>
          <w:sz w:val="24"/>
          <w:szCs w:val="24"/>
        </w:rPr>
        <w:t xml:space="preserve"> </w:t>
      </w:r>
      <w:r w:rsidRPr="005815D2">
        <w:rPr>
          <w:rFonts w:ascii="Arial" w:hAnsi="Arial" w:cs="Arial"/>
          <w:color w:val="000000" w:themeColor="text1"/>
          <w:sz w:val="24"/>
          <w:szCs w:val="24"/>
        </w:rPr>
        <w:t>DRC. The Rwandan genocide needs to be understood in two stages: the first, in</w:t>
      </w:r>
      <w:r>
        <w:rPr>
          <w:rFonts w:ascii="Arial" w:hAnsi="Arial" w:cs="Arial"/>
          <w:color w:val="000000" w:themeColor="text1"/>
          <w:sz w:val="24"/>
          <w:szCs w:val="24"/>
        </w:rPr>
        <w:t xml:space="preserve"> </w:t>
      </w:r>
      <w:r w:rsidRPr="005815D2">
        <w:rPr>
          <w:rFonts w:ascii="Arial" w:hAnsi="Arial" w:cs="Arial"/>
          <w:color w:val="000000" w:themeColor="text1"/>
          <w:sz w:val="24"/>
          <w:szCs w:val="24"/>
        </w:rPr>
        <w:t>which the Hutu Interahamwe killed up to 800,000 Tutsis, Twa and moderate</w:t>
      </w:r>
      <w:r>
        <w:rPr>
          <w:rFonts w:ascii="Arial" w:hAnsi="Arial" w:cs="Arial"/>
          <w:color w:val="000000" w:themeColor="text1"/>
          <w:sz w:val="24"/>
          <w:szCs w:val="24"/>
        </w:rPr>
        <w:t xml:space="preserve"> </w:t>
      </w:r>
      <w:r w:rsidRPr="005815D2">
        <w:rPr>
          <w:rFonts w:ascii="Arial" w:hAnsi="Arial" w:cs="Arial"/>
          <w:color w:val="000000" w:themeColor="text1"/>
          <w:sz w:val="24"/>
          <w:szCs w:val="24"/>
        </w:rPr>
        <w:t>Hutus in Rwanda and the Congolese aftermath; and a second, in which the</w:t>
      </w:r>
      <w:r>
        <w:rPr>
          <w:rFonts w:ascii="Arial" w:hAnsi="Arial" w:cs="Arial"/>
          <w:color w:val="000000" w:themeColor="text1"/>
          <w:sz w:val="24"/>
          <w:szCs w:val="24"/>
        </w:rPr>
        <w:t xml:space="preserve"> </w:t>
      </w:r>
      <w:r w:rsidRPr="005815D2">
        <w:rPr>
          <w:rFonts w:ascii="Arial" w:hAnsi="Arial" w:cs="Arial"/>
          <w:color w:val="000000" w:themeColor="text1"/>
          <w:sz w:val="24"/>
          <w:szCs w:val="24"/>
        </w:rPr>
        <w:t>Tutsi-led AFDL along with the APR (</w:t>
      </w:r>
      <w:r w:rsidRPr="00152693">
        <w:rPr>
          <w:rFonts w:ascii="Arial" w:hAnsi="Arial" w:cs="Arial"/>
          <w:i/>
          <w:iCs/>
          <w:color w:val="000000" w:themeColor="text1"/>
          <w:sz w:val="24"/>
          <w:szCs w:val="24"/>
        </w:rPr>
        <w:t>Armée Patriotique Rwandaise</w:t>
      </w:r>
      <w:r w:rsidRPr="005815D2">
        <w:rPr>
          <w:rFonts w:ascii="Arial" w:hAnsi="Arial" w:cs="Arial"/>
          <w:color w:val="000000" w:themeColor="text1"/>
          <w:sz w:val="24"/>
          <w:szCs w:val="24"/>
        </w:rPr>
        <w:t>) killed</w:t>
      </w:r>
      <w:r>
        <w:rPr>
          <w:rFonts w:ascii="Arial" w:hAnsi="Arial" w:cs="Arial"/>
          <w:color w:val="000000" w:themeColor="text1"/>
          <w:sz w:val="24"/>
          <w:szCs w:val="24"/>
        </w:rPr>
        <w:t xml:space="preserve"> </w:t>
      </w:r>
      <w:r w:rsidRPr="005815D2">
        <w:rPr>
          <w:rFonts w:ascii="Arial" w:hAnsi="Arial" w:cs="Arial"/>
          <w:color w:val="000000" w:themeColor="text1"/>
          <w:sz w:val="24"/>
          <w:szCs w:val="24"/>
        </w:rPr>
        <w:t>300,000 Hutu refugees, militias and civilians during the 1996–97 military</w:t>
      </w:r>
      <w:r>
        <w:rPr>
          <w:rFonts w:ascii="Arial" w:hAnsi="Arial" w:cs="Arial"/>
          <w:color w:val="000000" w:themeColor="text1"/>
          <w:sz w:val="24"/>
          <w:szCs w:val="24"/>
        </w:rPr>
        <w:t xml:space="preserve"> </w:t>
      </w:r>
      <w:r w:rsidRPr="005815D2">
        <w:rPr>
          <w:rFonts w:ascii="Arial" w:hAnsi="Arial" w:cs="Arial"/>
          <w:color w:val="000000" w:themeColor="text1"/>
          <w:sz w:val="24"/>
          <w:szCs w:val="24"/>
        </w:rPr>
        <w:t>campaign in the DRC (Young 2002: 13–14). As such, its effects were regional,</w:t>
      </w:r>
      <w:r>
        <w:rPr>
          <w:rFonts w:ascii="Arial" w:hAnsi="Arial" w:cs="Arial"/>
          <w:color w:val="000000" w:themeColor="text1"/>
          <w:sz w:val="24"/>
          <w:szCs w:val="24"/>
        </w:rPr>
        <w:t xml:space="preserve"> </w:t>
      </w:r>
      <w:r w:rsidRPr="005815D2">
        <w:rPr>
          <w:rFonts w:ascii="Arial" w:hAnsi="Arial" w:cs="Arial"/>
          <w:color w:val="000000" w:themeColor="text1"/>
          <w:sz w:val="24"/>
          <w:szCs w:val="24"/>
        </w:rPr>
        <w:t>not only as an ignition factor for the Congo Wars, but also as an impact on how</w:t>
      </w:r>
      <w:r>
        <w:rPr>
          <w:rFonts w:ascii="Arial" w:hAnsi="Arial" w:cs="Arial"/>
          <w:color w:val="000000" w:themeColor="text1"/>
          <w:sz w:val="24"/>
          <w:szCs w:val="24"/>
        </w:rPr>
        <w:t xml:space="preserve"> </w:t>
      </w:r>
      <w:r w:rsidRPr="005815D2">
        <w:rPr>
          <w:rFonts w:ascii="Arial" w:hAnsi="Arial" w:cs="Arial"/>
          <w:color w:val="000000" w:themeColor="text1"/>
          <w:sz w:val="24"/>
          <w:szCs w:val="24"/>
        </w:rPr>
        <w:t>politics and war in the Great Lakes region began to be determined by a pro-anti</w:t>
      </w:r>
      <w:r w:rsidR="009127FA">
        <w:rPr>
          <w:rFonts w:ascii="Arial" w:hAnsi="Arial" w:cs="Arial"/>
          <w:color w:val="000000" w:themeColor="text1"/>
          <w:sz w:val="24"/>
          <w:szCs w:val="24"/>
        </w:rPr>
        <w:t xml:space="preserve"> </w:t>
      </w:r>
      <w:r w:rsidRPr="005815D2">
        <w:rPr>
          <w:rFonts w:ascii="Arial" w:hAnsi="Arial" w:cs="Arial"/>
          <w:color w:val="000000" w:themeColor="text1"/>
          <w:sz w:val="24"/>
          <w:szCs w:val="24"/>
        </w:rPr>
        <w:t>Kagame-–Tutsi division (Prunier 2009: xxxi; Stearns 2011: 8). Since then, the</w:t>
      </w:r>
      <w:r>
        <w:rPr>
          <w:rFonts w:ascii="Arial" w:hAnsi="Arial" w:cs="Arial"/>
          <w:color w:val="000000" w:themeColor="text1"/>
          <w:sz w:val="24"/>
          <w:szCs w:val="24"/>
        </w:rPr>
        <w:t xml:space="preserve"> </w:t>
      </w:r>
      <w:r w:rsidRPr="005815D2">
        <w:rPr>
          <w:rFonts w:ascii="Arial" w:hAnsi="Arial" w:cs="Arial"/>
          <w:color w:val="000000" w:themeColor="text1"/>
          <w:sz w:val="24"/>
          <w:szCs w:val="24"/>
        </w:rPr>
        <w:t>genocide has marked Rwanda’s need for security in Eastern DRC, in addition to</w:t>
      </w:r>
    </w:p>
    <w:p w14:paraId="2012A808" w14:textId="24093492" w:rsidR="003C5244" w:rsidRDefault="005815D2" w:rsidP="005815D2">
      <w:pPr>
        <w:spacing w:line="360" w:lineRule="auto"/>
        <w:contextualSpacing/>
        <w:jc w:val="both"/>
        <w:rPr>
          <w:rFonts w:ascii="Arial" w:hAnsi="Arial" w:cs="Arial"/>
          <w:color w:val="000000" w:themeColor="text1"/>
          <w:sz w:val="24"/>
          <w:szCs w:val="24"/>
        </w:rPr>
      </w:pPr>
      <w:r w:rsidRPr="005815D2">
        <w:rPr>
          <w:rFonts w:ascii="Arial" w:hAnsi="Arial" w:cs="Arial"/>
          <w:color w:val="000000" w:themeColor="text1"/>
          <w:sz w:val="24"/>
          <w:szCs w:val="24"/>
        </w:rPr>
        <w:t xml:space="preserve">its economic agendas. For Rwanda, the fulfilment of these security and economic agendas </w:t>
      </w:r>
      <w:r w:rsidR="00EB19C0" w:rsidRPr="005815D2">
        <w:rPr>
          <w:rFonts w:ascii="Arial" w:hAnsi="Arial" w:cs="Arial"/>
          <w:color w:val="000000" w:themeColor="text1"/>
          <w:sz w:val="24"/>
          <w:szCs w:val="24"/>
        </w:rPr>
        <w:t>depends</w:t>
      </w:r>
      <w:r w:rsidRPr="005815D2">
        <w:rPr>
          <w:rFonts w:ascii="Arial" w:hAnsi="Arial" w:cs="Arial"/>
          <w:color w:val="000000" w:themeColor="text1"/>
          <w:sz w:val="24"/>
          <w:szCs w:val="24"/>
        </w:rPr>
        <w:t xml:space="preserve"> on intervening in the DRC. Yet the two wars that</w:t>
      </w:r>
      <w:r>
        <w:rPr>
          <w:rFonts w:ascii="Arial" w:hAnsi="Arial" w:cs="Arial"/>
          <w:color w:val="000000" w:themeColor="text1"/>
          <w:sz w:val="24"/>
          <w:szCs w:val="24"/>
        </w:rPr>
        <w:t xml:space="preserve"> </w:t>
      </w:r>
      <w:r w:rsidRPr="005815D2">
        <w:rPr>
          <w:rFonts w:ascii="Arial" w:hAnsi="Arial" w:cs="Arial"/>
          <w:color w:val="000000" w:themeColor="text1"/>
          <w:sz w:val="24"/>
          <w:szCs w:val="24"/>
        </w:rPr>
        <w:t>Rwanda has led in the DRC have both bolstered and endangered Rwanda’s</w:t>
      </w:r>
      <w:r>
        <w:rPr>
          <w:rFonts w:ascii="Arial" w:hAnsi="Arial" w:cs="Arial"/>
          <w:color w:val="000000" w:themeColor="text1"/>
          <w:sz w:val="24"/>
          <w:szCs w:val="24"/>
        </w:rPr>
        <w:t xml:space="preserve"> </w:t>
      </w:r>
      <w:r w:rsidRPr="005815D2">
        <w:rPr>
          <w:rFonts w:ascii="Arial" w:hAnsi="Arial" w:cs="Arial"/>
          <w:color w:val="000000" w:themeColor="text1"/>
          <w:sz w:val="24"/>
          <w:szCs w:val="24"/>
        </w:rPr>
        <w:t>interests.</w:t>
      </w:r>
      <w:r>
        <w:rPr>
          <w:rFonts w:ascii="Arial" w:hAnsi="Arial" w:cs="Arial"/>
          <w:color w:val="000000" w:themeColor="text1"/>
          <w:sz w:val="24"/>
          <w:szCs w:val="24"/>
        </w:rPr>
        <w:t xml:space="preserve"> </w:t>
      </w:r>
      <w:r w:rsidRPr="005815D2">
        <w:rPr>
          <w:rFonts w:ascii="Arial" w:hAnsi="Arial" w:cs="Arial"/>
          <w:color w:val="000000" w:themeColor="text1"/>
          <w:sz w:val="24"/>
          <w:szCs w:val="24"/>
        </w:rPr>
        <w:t>The third and fourth events were the two complex, multi-state wars of 1996</w:t>
      </w:r>
      <w:r>
        <w:rPr>
          <w:rFonts w:ascii="Arial" w:hAnsi="Arial" w:cs="Arial"/>
          <w:color w:val="000000" w:themeColor="text1"/>
          <w:sz w:val="24"/>
          <w:szCs w:val="24"/>
        </w:rPr>
        <w:t xml:space="preserve"> </w:t>
      </w:r>
      <w:r w:rsidRPr="005815D2">
        <w:rPr>
          <w:rFonts w:ascii="Arial" w:hAnsi="Arial" w:cs="Arial"/>
          <w:color w:val="000000" w:themeColor="text1"/>
          <w:sz w:val="24"/>
          <w:szCs w:val="24"/>
        </w:rPr>
        <w:t>(AFDL/APR war) and 1998 (RCD War) or war of liberation and war of aggression, as Ndaywel è Nziem prefers to call them (2011: 268–72). The full-blown</w:t>
      </w:r>
      <w:r>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militarisation that these two conflicts provoked was due not just to the circumstances of inter-state war, but also to </w:t>
      </w:r>
      <w:r w:rsidRPr="005815D2">
        <w:rPr>
          <w:rFonts w:ascii="Arial" w:hAnsi="Arial" w:cs="Arial"/>
          <w:color w:val="000000" w:themeColor="text1"/>
          <w:sz w:val="24"/>
          <w:szCs w:val="24"/>
        </w:rPr>
        <w:lastRenderedPageBreak/>
        <w:t>the fact that civilians were extensively</w:t>
      </w:r>
      <w:r>
        <w:rPr>
          <w:rFonts w:ascii="Arial" w:hAnsi="Arial" w:cs="Arial"/>
          <w:color w:val="000000" w:themeColor="text1"/>
          <w:sz w:val="24"/>
          <w:szCs w:val="24"/>
        </w:rPr>
        <w:t xml:space="preserve"> </w:t>
      </w:r>
      <w:r w:rsidRPr="005815D2">
        <w:rPr>
          <w:rFonts w:ascii="Arial" w:hAnsi="Arial" w:cs="Arial"/>
          <w:color w:val="000000" w:themeColor="text1"/>
          <w:sz w:val="24"/>
          <w:szCs w:val="24"/>
        </w:rPr>
        <w:t>targeted and engaged in the war effort. The AFDL campaign was aimed at: (1)</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dismantling the refugee camps where Interahamwe genocidaires from Rwanda</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were living, to prevent them reorganising; and (2) ousting Mobutu, who had</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become a source of insecurity in the region.</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The campaign had US support, but</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also crucial to its success were the interventions of Angola and France and the</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mobilisation of </w:t>
      </w:r>
      <w:bookmarkStart w:id="6" w:name="_Hlk135224725"/>
      <w:r w:rsidRPr="005815D2">
        <w:rPr>
          <w:rFonts w:ascii="Arial" w:hAnsi="Arial" w:cs="Arial"/>
          <w:color w:val="000000" w:themeColor="text1"/>
          <w:sz w:val="24"/>
          <w:szCs w:val="24"/>
        </w:rPr>
        <w:t>Ma</w:t>
      </w:r>
      <w:r w:rsidR="009127FA">
        <w:rPr>
          <w:rFonts w:ascii="Arial" w:hAnsi="Arial" w:cs="Arial"/>
          <w:color w:val="000000" w:themeColor="text1"/>
          <w:sz w:val="24"/>
          <w:szCs w:val="24"/>
        </w:rPr>
        <w:t>ï-</w:t>
      </w:r>
      <w:r w:rsidRPr="005815D2">
        <w:rPr>
          <w:rFonts w:ascii="Arial" w:hAnsi="Arial" w:cs="Arial"/>
          <w:color w:val="000000" w:themeColor="text1"/>
          <w:sz w:val="24"/>
          <w:szCs w:val="24"/>
        </w:rPr>
        <w:t>Ma</w:t>
      </w:r>
      <w:r w:rsidR="009127FA">
        <w:rPr>
          <w:rFonts w:ascii="Arial" w:hAnsi="Arial" w:cs="Arial"/>
          <w:color w:val="000000" w:themeColor="text1"/>
          <w:sz w:val="24"/>
          <w:szCs w:val="24"/>
        </w:rPr>
        <w:t>ï</w:t>
      </w:r>
      <w:r w:rsidRPr="005815D2">
        <w:rPr>
          <w:rFonts w:ascii="Arial" w:hAnsi="Arial" w:cs="Arial"/>
          <w:color w:val="000000" w:themeColor="text1"/>
          <w:sz w:val="24"/>
          <w:szCs w:val="24"/>
        </w:rPr>
        <w:t xml:space="preserve"> </w:t>
      </w:r>
      <w:bookmarkEnd w:id="6"/>
      <w:r w:rsidRPr="005815D2">
        <w:rPr>
          <w:rFonts w:ascii="Arial" w:hAnsi="Arial" w:cs="Arial"/>
          <w:color w:val="000000" w:themeColor="text1"/>
          <w:sz w:val="24"/>
          <w:szCs w:val="24"/>
        </w:rPr>
        <w:t>militias and factions of the Congolese military.</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The RCD war began as a US-backed Rwandan–Ugandan–Burundian effort</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to oust Laurent Desirée Kabila, allied to an internal movement called the Rally</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for Congolese Democracy (RCD). It then encountered the response of the</w:t>
      </w:r>
      <w:r w:rsidR="00D63E3E">
        <w:rPr>
          <w:rFonts w:ascii="Arial" w:hAnsi="Arial" w:cs="Arial"/>
          <w:color w:val="000000" w:themeColor="text1"/>
          <w:sz w:val="24"/>
          <w:szCs w:val="24"/>
        </w:rPr>
        <w:t xml:space="preserve"> </w:t>
      </w:r>
      <w:r w:rsidRPr="00D63E3E">
        <w:rPr>
          <w:rFonts w:ascii="Arial" w:hAnsi="Arial" w:cs="Arial"/>
          <w:color w:val="000000" w:themeColor="text1"/>
          <w:sz w:val="24"/>
          <w:szCs w:val="24"/>
        </w:rPr>
        <w:t xml:space="preserve">Angolan, Namibian, Chad, Zimbabwean armies and </w:t>
      </w:r>
      <w:r w:rsidR="009127FA" w:rsidRPr="009127FA">
        <w:rPr>
          <w:rFonts w:ascii="Arial" w:hAnsi="Arial" w:cs="Arial"/>
          <w:color w:val="000000" w:themeColor="text1"/>
          <w:sz w:val="24"/>
          <w:szCs w:val="24"/>
        </w:rPr>
        <w:t xml:space="preserve">Maï-Maï </w:t>
      </w:r>
      <w:r w:rsidRPr="00D63E3E">
        <w:rPr>
          <w:rFonts w:ascii="Arial" w:hAnsi="Arial" w:cs="Arial"/>
          <w:color w:val="000000" w:themeColor="text1"/>
          <w:sz w:val="24"/>
          <w:szCs w:val="24"/>
        </w:rPr>
        <w:t xml:space="preserve">militias. </w:t>
      </w:r>
      <w:r w:rsidRPr="005815D2">
        <w:rPr>
          <w:rFonts w:ascii="Arial" w:hAnsi="Arial" w:cs="Arial"/>
          <w:color w:val="000000" w:themeColor="text1"/>
          <w:sz w:val="24"/>
          <w:szCs w:val="24"/>
        </w:rPr>
        <w:t>These</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militias sided with Laurent Desirée Kabila because they had a historical and</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ideological connection with him as a revolutionary figure.10 They also responded</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out of nationalist sentiment to what they saw as an invasion. Aside from</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the already mentioned US support of the Rwandan-led coalition, Chad and the</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CAR supported Kabila with the help of France, </w:t>
      </w:r>
      <w:r w:rsidR="00B544F2" w:rsidRPr="005815D2">
        <w:rPr>
          <w:rFonts w:ascii="Arial" w:hAnsi="Arial" w:cs="Arial"/>
          <w:color w:val="000000" w:themeColor="text1"/>
          <w:sz w:val="24"/>
          <w:szCs w:val="24"/>
        </w:rPr>
        <w:t>Namibia,</w:t>
      </w:r>
      <w:r w:rsidRPr="005815D2">
        <w:rPr>
          <w:rFonts w:ascii="Arial" w:hAnsi="Arial" w:cs="Arial"/>
          <w:color w:val="000000" w:themeColor="text1"/>
          <w:sz w:val="24"/>
          <w:szCs w:val="24"/>
        </w:rPr>
        <w:t xml:space="preserve"> and Sudan and with</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Libyan aid (Nzongola-Ntalaja 2002: 240; Scherrer 2002: 255). In the east, it</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was the </w:t>
      </w:r>
      <w:r w:rsidR="009127FA" w:rsidRPr="009127FA">
        <w:rPr>
          <w:rFonts w:ascii="Arial" w:hAnsi="Arial" w:cs="Arial"/>
          <w:color w:val="000000" w:themeColor="text1"/>
          <w:sz w:val="24"/>
          <w:szCs w:val="24"/>
        </w:rPr>
        <w:t xml:space="preserve">Maï-Maï </w:t>
      </w:r>
      <w:r w:rsidRPr="005815D2">
        <w:rPr>
          <w:rFonts w:ascii="Arial" w:hAnsi="Arial" w:cs="Arial"/>
          <w:color w:val="000000" w:themeColor="text1"/>
          <w:sz w:val="24"/>
          <w:szCs w:val="24"/>
        </w:rPr>
        <w:t xml:space="preserve">militias, </w:t>
      </w:r>
      <w:r w:rsidR="00EB19C0" w:rsidRPr="005815D2">
        <w:rPr>
          <w:rFonts w:ascii="Arial" w:hAnsi="Arial" w:cs="Arial"/>
          <w:color w:val="000000" w:themeColor="text1"/>
          <w:sz w:val="24"/>
          <w:szCs w:val="24"/>
        </w:rPr>
        <w:t>those</w:t>
      </w:r>
      <w:r w:rsidRPr="005815D2">
        <w:rPr>
          <w:rFonts w:ascii="Arial" w:hAnsi="Arial" w:cs="Arial"/>
          <w:color w:val="000000" w:themeColor="text1"/>
          <w:sz w:val="24"/>
          <w:szCs w:val="24"/>
        </w:rPr>
        <w:t xml:space="preserve"> of General Dunia and General Padiri,</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which were able to contain the actions of Rwanda, </w:t>
      </w:r>
      <w:r w:rsidR="00CE3896" w:rsidRPr="005815D2">
        <w:rPr>
          <w:rFonts w:ascii="Arial" w:hAnsi="Arial" w:cs="Arial"/>
          <w:color w:val="000000" w:themeColor="text1"/>
          <w:sz w:val="24"/>
          <w:szCs w:val="24"/>
        </w:rPr>
        <w:t>Uganda,</w:t>
      </w:r>
      <w:r w:rsidRPr="005815D2">
        <w:rPr>
          <w:rFonts w:ascii="Arial" w:hAnsi="Arial" w:cs="Arial"/>
          <w:color w:val="000000" w:themeColor="text1"/>
          <w:sz w:val="24"/>
          <w:szCs w:val="24"/>
        </w:rPr>
        <w:t xml:space="preserve"> and Burundi.</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Despite this, </w:t>
      </w:r>
      <w:r w:rsidR="009127FA" w:rsidRPr="009127FA">
        <w:rPr>
          <w:rFonts w:ascii="Arial" w:hAnsi="Arial" w:cs="Arial"/>
          <w:color w:val="000000" w:themeColor="text1"/>
          <w:sz w:val="24"/>
          <w:szCs w:val="24"/>
        </w:rPr>
        <w:t>Maï-Maï</w:t>
      </w:r>
      <w:r w:rsidRPr="005815D2">
        <w:rPr>
          <w:rFonts w:ascii="Arial" w:hAnsi="Arial" w:cs="Arial"/>
          <w:color w:val="000000" w:themeColor="text1"/>
          <w:sz w:val="24"/>
          <w:szCs w:val="24"/>
        </w:rPr>
        <w:t xml:space="preserve"> representation was subsequently undermined in the</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peace negotiations. This has created resentment amongst those who fought for</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Kabila, and after various failed DDR (Disarmament, Demobilisation, and Reintegration of national armed groups) attempts many have </w:t>
      </w:r>
      <w:r w:rsidR="009218C2" w:rsidRPr="005815D2">
        <w:rPr>
          <w:rFonts w:ascii="Arial" w:hAnsi="Arial" w:cs="Arial"/>
          <w:color w:val="000000" w:themeColor="text1"/>
          <w:sz w:val="24"/>
          <w:szCs w:val="24"/>
        </w:rPr>
        <w:t>re-joined</w:t>
      </w:r>
      <w:r w:rsidRPr="005815D2">
        <w:rPr>
          <w:rFonts w:ascii="Arial" w:hAnsi="Arial" w:cs="Arial"/>
          <w:color w:val="000000" w:themeColor="text1"/>
          <w:sz w:val="24"/>
          <w:szCs w:val="24"/>
        </w:rPr>
        <w:t xml:space="preserve"> the </w:t>
      </w:r>
      <w:r w:rsidR="009127FA" w:rsidRPr="009127FA">
        <w:rPr>
          <w:rFonts w:ascii="Arial" w:hAnsi="Arial" w:cs="Arial"/>
          <w:color w:val="000000" w:themeColor="text1"/>
          <w:sz w:val="24"/>
          <w:szCs w:val="24"/>
        </w:rPr>
        <w:t>Maï-Maï</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militias.</w:t>
      </w:r>
      <w:r w:rsidR="00D63E3E">
        <w:rPr>
          <w:rFonts w:ascii="Arial" w:hAnsi="Arial" w:cs="Arial"/>
          <w:color w:val="000000" w:themeColor="text1"/>
          <w:sz w:val="24"/>
          <w:szCs w:val="24"/>
        </w:rPr>
        <w:t xml:space="preserve"> </w:t>
      </w:r>
    </w:p>
    <w:p w14:paraId="4F1BF331" w14:textId="77777777" w:rsidR="003C5244" w:rsidRDefault="003C5244" w:rsidP="005815D2">
      <w:pPr>
        <w:spacing w:line="360" w:lineRule="auto"/>
        <w:contextualSpacing/>
        <w:jc w:val="both"/>
        <w:rPr>
          <w:rFonts w:ascii="Arial" w:hAnsi="Arial" w:cs="Arial"/>
          <w:color w:val="000000" w:themeColor="text1"/>
          <w:sz w:val="24"/>
          <w:szCs w:val="24"/>
        </w:rPr>
      </w:pPr>
    </w:p>
    <w:p w14:paraId="5D040DAC" w14:textId="06B8ACDC" w:rsidR="00A136E3" w:rsidRPr="003C5244" w:rsidRDefault="005815D2" w:rsidP="005815D2">
      <w:pPr>
        <w:spacing w:line="360" w:lineRule="auto"/>
        <w:contextualSpacing/>
        <w:jc w:val="both"/>
        <w:rPr>
          <w:rFonts w:ascii="Arial" w:hAnsi="Arial" w:cs="Arial"/>
          <w:color w:val="000000" w:themeColor="text1"/>
          <w:sz w:val="24"/>
          <w:szCs w:val="24"/>
        </w:rPr>
      </w:pPr>
      <w:r w:rsidRPr="005815D2">
        <w:rPr>
          <w:rFonts w:ascii="Arial" w:hAnsi="Arial" w:cs="Arial"/>
          <w:color w:val="000000" w:themeColor="text1"/>
          <w:sz w:val="24"/>
          <w:szCs w:val="24"/>
        </w:rPr>
        <w:t>The dynamics of foreign occupation, the involvement of popular classes in</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the conflict and different conflict management solutions have created what</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Ndaywel calls a ‘giant octopus’ (2011: 282). The significance of these four</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events goes beyond a dynamic of war and state-making. They combine genocide,</w:t>
      </w:r>
      <w:r w:rsidR="003C5244">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the toppling of Mobutu’s dictatorship and two multi-state </w:t>
      </w:r>
      <w:r w:rsidR="00A136E3">
        <w:rPr>
          <w:rFonts w:ascii="Arial" w:hAnsi="Arial" w:cs="Arial"/>
          <w:color w:val="000000" w:themeColor="text1"/>
          <w:sz w:val="24"/>
          <w:szCs w:val="24"/>
        </w:rPr>
        <w:t>fighting</w:t>
      </w:r>
      <w:r w:rsidRPr="005815D2">
        <w:rPr>
          <w:rFonts w:ascii="Arial" w:hAnsi="Arial" w:cs="Arial"/>
          <w:color w:val="000000" w:themeColor="text1"/>
          <w:sz w:val="24"/>
          <w:szCs w:val="24"/>
        </w:rPr>
        <w:t>, with one of the</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highest civilian death tolls since World War II. A common pattern has been</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the conquest of territory, typically through raids, and the usual response of</w:t>
      </w:r>
      <w:r w:rsidR="00D63E3E">
        <w:rPr>
          <w:rFonts w:ascii="Arial" w:hAnsi="Arial" w:cs="Arial"/>
          <w:color w:val="000000" w:themeColor="text1"/>
          <w:sz w:val="24"/>
          <w:szCs w:val="24"/>
        </w:rPr>
        <w:t xml:space="preserve"> </w:t>
      </w:r>
      <w:r w:rsidRPr="005815D2">
        <w:rPr>
          <w:rFonts w:ascii="Arial" w:hAnsi="Arial" w:cs="Arial"/>
          <w:color w:val="000000" w:themeColor="text1"/>
          <w:sz w:val="24"/>
          <w:szCs w:val="24"/>
        </w:rPr>
        <w:t xml:space="preserve">civilians has been flight (Pillay 2010: Ch. 2; Redress 2006: 20–2). </w:t>
      </w:r>
      <w:r w:rsidRPr="003C5244">
        <w:rPr>
          <w:rFonts w:ascii="Arial" w:hAnsi="Arial" w:cs="Arial"/>
          <w:color w:val="000000" w:themeColor="text1"/>
          <w:sz w:val="24"/>
          <w:szCs w:val="24"/>
        </w:rPr>
        <w:t>However,</w:t>
      </w:r>
      <w:r w:rsidR="00D63E3E" w:rsidRPr="003C5244">
        <w:rPr>
          <w:rFonts w:ascii="Arial" w:hAnsi="Arial" w:cs="Arial"/>
          <w:color w:val="000000" w:themeColor="text1"/>
          <w:sz w:val="24"/>
          <w:szCs w:val="24"/>
        </w:rPr>
        <w:t xml:space="preserve"> </w:t>
      </w:r>
      <w:r w:rsidRPr="003C5244">
        <w:rPr>
          <w:rFonts w:ascii="Arial" w:hAnsi="Arial" w:cs="Arial"/>
          <w:color w:val="000000" w:themeColor="text1"/>
          <w:sz w:val="24"/>
          <w:szCs w:val="24"/>
        </w:rPr>
        <w:t>this has also been a main reason for people to engage in war, making civilians</w:t>
      </w:r>
      <w:r w:rsidR="00D63E3E" w:rsidRPr="003C5244">
        <w:rPr>
          <w:rFonts w:ascii="Arial" w:hAnsi="Arial" w:cs="Arial"/>
          <w:color w:val="000000" w:themeColor="text1"/>
          <w:sz w:val="24"/>
          <w:szCs w:val="24"/>
        </w:rPr>
        <w:t xml:space="preserve"> </w:t>
      </w:r>
      <w:r w:rsidRPr="003C5244">
        <w:rPr>
          <w:rFonts w:ascii="Arial" w:hAnsi="Arial" w:cs="Arial"/>
          <w:color w:val="000000" w:themeColor="text1"/>
          <w:sz w:val="24"/>
          <w:szCs w:val="24"/>
        </w:rPr>
        <w:t>rely on their own devices for protection. Additionally, the AFDL and the RCD</w:t>
      </w:r>
      <w:r w:rsidR="00D63E3E" w:rsidRPr="003C5244">
        <w:rPr>
          <w:rFonts w:ascii="Arial" w:hAnsi="Arial" w:cs="Arial"/>
          <w:color w:val="000000" w:themeColor="text1"/>
          <w:sz w:val="24"/>
          <w:szCs w:val="24"/>
        </w:rPr>
        <w:t xml:space="preserve"> </w:t>
      </w:r>
      <w:r w:rsidRPr="003C5244">
        <w:rPr>
          <w:rFonts w:ascii="Arial" w:hAnsi="Arial" w:cs="Arial"/>
          <w:color w:val="000000" w:themeColor="text1"/>
          <w:sz w:val="24"/>
          <w:szCs w:val="24"/>
        </w:rPr>
        <w:t>wars, which were brought under the rubric of national liberation, first against</w:t>
      </w:r>
      <w:r w:rsidR="00D63E3E" w:rsidRPr="003C5244">
        <w:rPr>
          <w:rFonts w:ascii="Arial" w:hAnsi="Arial" w:cs="Arial"/>
          <w:color w:val="000000" w:themeColor="text1"/>
          <w:sz w:val="24"/>
          <w:szCs w:val="24"/>
        </w:rPr>
        <w:t xml:space="preserve"> </w:t>
      </w:r>
      <w:r w:rsidR="00A136E3" w:rsidRPr="003C5244">
        <w:rPr>
          <w:rFonts w:ascii="Arial" w:hAnsi="Arial" w:cs="Arial"/>
          <w:color w:val="000000" w:themeColor="text1"/>
          <w:sz w:val="24"/>
          <w:szCs w:val="24"/>
        </w:rPr>
        <w:t xml:space="preserve">President </w:t>
      </w:r>
      <w:r w:rsidRPr="003C5244">
        <w:rPr>
          <w:rFonts w:ascii="Arial" w:hAnsi="Arial" w:cs="Arial"/>
          <w:color w:val="000000" w:themeColor="text1"/>
          <w:sz w:val="24"/>
          <w:szCs w:val="24"/>
        </w:rPr>
        <w:t xml:space="preserve">Mobutu and then against </w:t>
      </w:r>
      <w:r w:rsidR="00A136E3" w:rsidRPr="003C5244">
        <w:rPr>
          <w:rFonts w:ascii="Arial" w:hAnsi="Arial" w:cs="Arial"/>
          <w:color w:val="000000" w:themeColor="text1"/>
          <w:sz w:val="24"/>
          <w:szCs w:val="24"/>
        </w:rPr>
        <w:t xml:space="preserve">President </w:t>
      </w:r>
      <w:r w:rsidRPr="003C5244">
        <w:rPr>
          <w:rFonts w:ascii="Arial" w:hAnsi="Arial" w:cs="Arial"/>
          <w:color w:val="000000" w:themeColor="text1"/>
          <w:sz w:val="24"/>
          <w:szCs w:val="24"/>
        </w:rPr>
        <w:t>Laurent</w:t>
      </w:r>
      <w:r w:rsidR="00A136E3" w:rsidRPr="003C5244">
        <w:rPr>
          <w:rFonts w:ascii="Arial" w:hAnsi="Arial" w:cs="Arial"/>
          <w:color w:val="000000" w:themeColor="text1"/>
          <w:sz w:val="24"/>
          <w:szCs w:val="24"/>
        </w:rPr>
        <w:t>-</w:t>
      </w:r>
      <w:r w:rsidR="00B544F2" w:rsidRPr="003C5244">
        <w:rPr>
          <w:rFonts w:ascii="Arial" w:hAnsi="Arial" w:cs="Arial"/>
          <w:color w:val="000000" w:themeColor="text1"/>
          <w:sz w:val="24"/>
          <w:szCs w:val="24"/>
        </w:rPr>
        <w:t>Désiré</w:t>
      </w:r>
      <w:r w:rsidRPr="003C5244">
        <w:rPr>
          <w:rFonts w:ascii="Arial" w:hAnsi="Arial" w:cs="Arial"/>
          <w:color w:val="000000" w:themeColor="text1"/>
          <w:sz w:val="24"/>
          <w:szCs w:val="24"/>
        </w:rPr>
        <w:t xml:space="preserve"> Kabila, have also been factors in funnelling political aspirations through the</w:t>
      </w:r>
      <w:r w:rsidR="00BE1426">
        <w:rPr>
          <w:rFonts w:ascii="Arial" w:hAnsi="Arial" w:cs="Arial"/>
          <w:color w:val="000000" w:themeColor="text1"/>
          <w:sz w:val="24"/>
          <w:szCs w:val="24"/>
        </w:rPr>
        <w:t>ir</w:t>
      </w:r>
      <w:r w:rsidRPr="003C5244">
        <w:rPr>
          <w:rFonts w:ascii="Arial" w:hAnsi="Arial" w:cs="Arial"/>
          <w:color w:val="000000" w:themeColor="text1"/>
          <w:sz w:val="24"/>
          <w:szCs w:val="24"/>
        </w:rPr>
        <w:t xml:space="preserve"> participation in </w:t>
      </w:r>
      <w:r w:rsidR="00BE1426">
        <w:rPr>
          <w:rFonts w:ascii="Arial" w:hAnsi="Arial" w:cs="Arial"/>
          <w:color w:val="000000" w:themeColor="text1"/>
          <w:sz w:val="24"/>
          <w:szCs w:val="24"/>
        </w:rPr>
        <w:t xml:space="preserve">the </w:t>
      </w:r>
      <w:r w:rsidRPr="003C5244">
        <w:rPr>
          <w:rFonts w:ascii="Arial" w:hAnsi="Arial" w:cs="Arial"/>
          <w:color w:val="000000" w:themeColor="text1"/>
          <w:sz w:val="24"/>
          <w:szCs w:val="24"/>
        </w:rPr>
        <w:t>war.</w:t>
      </w:r>
      <w:r w:rsidR="00A136E3" w:rsidRPr="003C5244">
        <w:rPr>
          <w:rFonts w:ascii="Arial" w:hAnsi="Arial" w:cs="Arial"/>
          <w:color w:val="000000" w:themeColor="text1"/>
          <w:sz w:val="24"/>
          <w:szCs w:val="24"/>
        </w:rPr>
        <w:t xml:space="preserve"> </w:t>
      </w:r>
    </w:p>
    <w:p w14:paraId="57665731" w14:textId="31F99DC8" w:rsidR="00A136E3" w:rsidRDefault="003C5244" w:rsidP="007501B7">
      <w:pPr>
        <w:spacing w:line="360" w:lineRule="auto"/>
        <w:contextualSpacing/>
        <w:jc w:val="both"/>
        <w:rPr>
          <w:rFonts w:ascii="Arial" w:hAnsi="Arial" w:cs="Arial"/>
          <w:color w:val="000000" w:themeColor="text1"/>
          <w:sz w:val="16"/>
          <w:szCs w:val="16"/>
        </w:rPr>
      </w:pPr>
      <w:r w:rsidRPr="003C5244">
        <w:rPr>
          <w:rFonts w:ascii="Arial" w:hAnsi="Arial" w:cs="Arial"/>
          <w:color w:val="000000" w:themeColor="text1"/>
          <w:sz w:val="24"/>
          <w:szCs w:val="24"/>
        </w:rPr>
        <w:lastRenderedPageBreak/>
        <w:t>The history of post-independence conflict</w:t>
      </w:r>
      <w:r>
        <w:rPr>
          <w:rFonts w:ascii="Arial" w:hAnsi="Arial" w:cs="Arial"/>
          <w:color w:val="000000" w:themeColor="text1"/>
          <w:sz w:val="24"/>
          <w:szCs w:val="24"/>
        </w:rPr>
        <w:t xml:space="preserve">s/wars </w:t>
      </w:r>
      <w:r w:rsidRPr="003C5244">
        <w:rPr>
          <w:rFonts w:ascii="Arial" w:hAnsi="Arial" w:cs="Arial"/>
          <w:color w:val="000000" w:themeColor="text1"/>
          <w:sz w:val="24"/>
          <w:szCs w:val="24"/>
        </w:rPr>
        <w:t>that led to the creation of Radio Ok</w:t>
      </w:r>
      <w:r>
        <w:rPr>
          <w:rFonts w:ascii="Arial" w:hAnsi="Arial" w:cs="Arial"/>
          <w:color w:val="000000" w:themeColor="text1"/>
          <w:sz w:val="24"/>
          <w:szCs w:val="24"/>
        </w:rPr>
        <w:t>api</w:t>
      </w:r>
      <w:r w:rsidRPr="003C5244">
        <w:rPr>
          <w:rFonts w:ascii="Arial" w:hAnsi="Arial" w:cs="Arial"/>
          <w:color w:val="000000" w:themeColor="text1"/>
          <w:sz w:val="24"/>
          <w:szCs w:val="24"/>
        </w:rPr>
        <w:t xml:space="preserve"> </w:t>
      </w:r>
      <w:r w:rsidR="00BE1426">
        <w:rPr>
          <w:rFonts w:ascii="Arial" w:hAnsi="Arial" w:cs="Arial"/>
          <w:color w:val="000000" w:themeColor="text1"/>
          <w:sz w:val="24"/>
          <w:szCs w:val="24"/>
        </w:rPr>
        <w:t>is</w:t>
      </w:r>
      <w:r w:rsidRPr="003C5244">
        <w:rPr>
          <w:rFonts w:ascii="Arial" w:hAnsi="Arial" w:cs="Arial"/>
          <w:color w:val="000000" w:themeColor="text1"/>
          <w:sz w:val="24"/>
          <w:szCs w:val="24"/>
        </w:rPr>
        <w:t xml:space="preserve"> resumed in the tab</w:t>
      </w:r>
      <w:r>
        <w:rPr>
          <w:rFonts w:ascii="Arial" w:hAnsi="Arial" w:cs="Arial"/>
          <w:color w:val="000000" w:themeColor="text1"/>
          <w:sz w:val="24"/>
          <w:szCs w:val="24"/>
        </w:rPr>
        <w:t>l</w:t>
      </w:r>
      <w:r w:rsidRPr="003C5244">
        <w:rPr>
          <w:rFonts w:ascii="Arial" w:hAnsi="Arial" w:cs="Arial"/>
          <w:color w:val="000000" w:themeColor="text1"/>
          <w:sz w:val="24"/>
          <w:szCs w:val="24"/>
        </w:rPr>
        <w:t>e below.</w:t>
      </w:r>
      <w:r w:rsidR="0032633D">
        <w:rPr>
          <w:rFonts w:ascii="Arial" w:hAnsi="Arial" w:cs="Arial"/>
          <w:color w:val="000000" w:themeColor="text1"/>
          <w:sz w:val="24"/>
          <w:szCs w:val="24"/>
        </w:rPr>
        <w:t xml:space="preserve"> </w:t>
      </w:r>
    </w:p>
    <w:p w14:paraId="0B0276F7" w14:textId="77777777" w:rsidR="00A136E3" w:rsidRDefault="00A136E3" w:rsidP="007501B7">
      <w:pPr>
        <w:spacing w:line="360" w:lineRule="auto"/>
        <w:contextualSpacing/>
        <w:jc w:val="both"/>
        <w:rPr>
          <w:rFonts w:ascii="Arial" w:hAnsi="Arial" w:cs="Arial"/>
          <w:color w:val="000000" w:themeColor="text1"/>
          <w:sz w:val="16"/>
          <w:szCs w:val="16"/>
        </w:rPr>
      </w:pPr>
    </w:p>
    <w:p w14:paraId="5C8ECD1B" w14:textId="77777777" w:rsidR="00A136E3" w:rsidRDefault="00A136E3" w:rsidP="007501B7">
      <w:pPr>
        <w:spacing w:line="360" w:lineRule="auto"/>
        <w:contextualSpacing/>
        <w:jc w:val="both"/>
        <w:rPr>
          <w:rFonts w:ascii="Arial" w:hAnsi="Arial" w:cs="Arial"/>
          <w:color w:val="000000" w:themeColor="text1"/>
          <w:sz w:val="16"/>
          <w:szCs w:val="16"/>
        </w:rPr>
      </w:pPr>
    </w:p>
    <w:p w14:paraId="49AE88D3" w14:textId="14DE40E1" w:rsidR="00A136E3" w:rsidRPr="00BE7DF7" w:rsidRDefault="00BE7DF7" w:rsidP="007501B7">
      <w:pPr>
        <w:spacing w:line="360" w:lineRule="auto"/>
        <w:contextualSpacing/>
        <w:jc w:val="both"/>
        <w:rPr>
          <w:rFonts w:ascii="Arial" w:hAnsi="Arial" w:cs="Arial"/>
          <w:b/>
          <w:bCs/>
          <w:color w:val="000000" w:themeColor="text1"/>
          <w:sz w:val="24"/>
          <w:szCs w:val="24"/>
        </w:rPr>
      </w:pPr>
      <w:r w:rsidRPr="00BE7DF7">
        <w:rPr>
          <w:rFonts w:ascii="Arial" w:hAnsi="Arial" w:cs="Arial"/>
          <w:b/>
          <w:bCs/>
          <w:color w:val="000000" w:themeColor="text1"/>
          <w:sz w:val="24"/>
          <w:szCs w:val="24"/>
        </w:rPr>
        <w:t>Table 1.1 Summary of DRC wars, 1990s on (Eastern Congo Initiative, 2022).</w:t>
      </w:r>
    </w:p>
    <w:p w14:paraId="264D7255" w14:textId="77777777" w:rsidR="00BE7DF7" w:rsidRPr="008A5ECA" w:rsidRDefault="00BE7DF7" w:rsidP="007501B7">
      <w:pPr>
        <w:spacing w:line="360" w:lineRule="auto"/>
        <w:contextualSpacing/>
        <w:jc w:val="both"/>
        <w:rPr>
          <w:rFonts w:ascii="Arial" w:hAnsi="Arial" w:cs="Arial"/>
          <w:color w:val="000000" w:themeColor="text1"/>
          <w:sz w:val="16"/>
          <w:szCs w:val="16"/>
        </w:rPr>
      </w:pPr>
    </w:p>
    <w:tbl>
      <w:tblPr>
        <w:tblStyle w:val="TableGrid1"/>
        <w:tblpPr w:leftFromText="180" w:rightFromText="180" w:vertAnchor="text" w:horzAnchor="margin" w:tblpY="-40"/>
        <w:tblW w:w="9014" w:type="dxa"/>
        <w:tblLook w:val="04A0" w:firstRow="1" w:lastRow="0" w:firstColumn="1" w:lastColumn="0" w:noHBand="0" w:noVBand="1"/>
      </w:tblPr>
      <w:tblGrid>
        <w:gridCol w:w="9014"/>
      </w:tblGrid>
      <w:tr w:rsidR="00834B9D" w:rsidRPr="003A508B" w14:paraId="782C2A38" w14:textId="77777777" w:rsidTr="00AA7241">
        <w:trPr>
          <w:trHeight w:val="2174"/>
        </w:trPr>
        <w:tc>
          <w:tcPr>
            <w:tcW w:w="9014" w:type="dxa"/>
          </w:tcPr>
          <w:p w14:paraId="287AF035" w14:textId="77777777" w:rsidR="00C72574" w:rsidRPr="008A5ECA" w:rsidRDefault="00C72574" w:rsidP="00C72574">
            <w:pPr>
              <w:keepLines/>
              <w:spacing w:line="360" w:lineRule="auto"/>
              <w:jc w:val="both"/>
              <w:rPr>
                <w:rFonts w:ascii="Arial" w:hAnsi="Arial" w:cs="Arial"/>
                <w:b/>
                <w:bCs/>
                <w:color w:val="000000" w:themeColor="text1"/>
                <w:sz w:val="16"/>
                <w:szCs w:val="16"/>
              </w:rPr>
            </w:pPr>
          </w:p>
          <w:p w14:paraId="782D0A65" w14:textId="11C40831" w:rsidR="003A508B" w:rsidRPr="00C72574" w:rsidRDefault="003A508B" w:rsidP="00C72574">
            <w:pPr>
              <w:keepLines/>
              <w:spacing w:line="360" w:lineRule="auto"/>
              <w:jc w:val="both"/>
              <w:rPr>
                <w:rFonts w:ascii="Arial" w:hAnsi="Arial" w:cs="Arial"/>
                <w:color w:val="000000" w:themeColor="text1"/>
                <w:sz w:val="24"/>
                <w:szCs w:val="24"/>
              </w:rPr>
            </w:pPr>
            <w:r w:rsidRPr="00C72574">
              <w:rPr>
                <w:rFonts w:ascii="Arial" w:hAnsi="Arial" w:cs="Arial"/>
                <w:color w:val="000000" w:themeColor="text1"/>
                <w:sz w:val="24"/>
                <w:szCs w:val="24"/>
              </w:rPr>
              <w:t xml:space="preserve">The main cause: the 1994 Rwandan genocide. </w:t>
            </w:r>
          </w:p>
          <w:p w14:paraId="72F4AEDD" w14:textId="77777777" w:rsidR="003A508B" w:rsidRPr="008A5ECA" w:rsidRDefault="003A508B" w:rsidP="00C72574">
            <w:pPr>
              <w:keepLines/>
              <w:spacing w:line="360" w:lineRule="auto"/>
              <w:jc w:val="both"/>
              <w:rPr>
                <w:rFonts w:ascii="Arial" w:hAnsi="Arial" w:cs="Arial"/>
                <w:color w:val="000000" w:themeColor="text1"/>
                <w:sz w:val="16"/>
                <w:szCs w:val="16"/>
              </w:rPr>
            </w:pPr>
          </w:p>
          <w:p w14:paraId="2FE53CF6"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In the wake of the 1994 Rwandan genocide in which 800,000 Tutsis and moderate Hutus were killed, millions of Rwandan refugees flooded into the Eastern Democratic Republic of Congo. As a new Tutsis government was established in Rwanda after the genocide, more than two million Hutus sought refuge in Eastern DR Congo. The UN High commissioner for refugees estimates that only 7% of these refugees were perpetrators of the genocide – often referred to as an Interahamwe or FDLR (the Federation for the Liberation of Rwanda)</w:t>
            </w:r>
          </w:p>
          <w:p w14:paraId="086079C5" w14:textId="77777777" w:rsidR="003A508B" w:rsidRPr="003A508B" w:rsidRDefault="003A508B" w:rsidP="00C72574">
            <w:pPr>
              <w:keepLines/>
              <w:spacing w:line="360" w:lineRule="auto"/>
              <w:jc w:val="both"/>
              <w:rPr>
                <w:rFonts w:ascii="Arial" w:hAnsi="Arial" w:cs="Arial"/>
                <w:color w:val="000000" w:themeColor="text1"/>
                <w:sz w:val="24"/>
                <w:szCs w:val="24"/>
              </w:rPr>
            </w:pPr>
          </w:p>
        </w:tc>
      </w:tr>
    </w:tbl>
    <w:tbl>
      <w:tblPr>
        <w:tblStyle w:val="TableGrid1"/>
        <w:tblW w:w="0" w:type="auto"/>
        <w:tblLook w:val="04A0" w:firstRow="1" w:lastRow="0" w:firstColumn="1" w:lastColumn="0" w:noHBand="0" w:noVBand="1"/>
      </w:tblPr>
      <w:tblGrid>
        <w:gridCol w:w="4508"/>
        <w:gridCol w:w="4508"/>
      </w:tblGrid>
      <w:tr w:rsidR="00834B9D" w:rsidRPr="003A508B" w14:paraId="6E07D4BF" w14:textId="77777777" w:rsidTr="00AA7241">
        <w:tc>
          <w:tcPr>
            <w:tcW w:w="4508" w:type="dxa"/>
          </w:tcPr>
          <w:p w14:paraId="515C9443" w14:textId="77777777" w:rsidR="003A508B" w:rsidRPr="003A508B" w:rsidRDefault="003A508B" w:rsidP="008A5ECA">
            <w:pPr>
              <w:keepLines/>
              <w:spacing w:before="120" w:line="360" w:lineRule="auto"/>
              <w:jc w:val="both"/>
              <w:rPr>
                <w:rFonts w:ascii="Arial" w:hAnsi="Arial" w:cs="Arial"/>
                <w:b/>
                <w:bCs/>
                <w:color w:val="000000" w:themeColor="text1"/>
                <w:sz w:val="24"/>
                <w:szCs w:val="24"/>
              </w:rPr>
            </w:pPr>
            <w:r w:rsidRPr="003A508B">
              <w:rPr>
                <w:rFonts w:ascii="Arial" w:hAnsi="Arial" w:cs="Arial"/>
                <w:b/>
                <w:bCs/>
                <w:color w:val="000000" w:themeColor="text1"/>
                <w:sz w:val="24"/>
                <w:szCs w:val="24"/>
              </w:rPr>
              <w:t>The First Congo War</w:t>
            </w:r>
          </w:p>
          <w:p w14:paraId="67B0BA29" w14:textId="77777777" w:rsidR="003A508B" w:rsidRPr="003A508B" w:rsidRDefault="003A508B" w:rsidP="00C72574">
            <w:pPr>
              <w:keepLines/>
              <w:spacing w:line="360" w:lineRule="auto"/>
              <w:jc w:val="both"/>
              <w:rPr>
                <w:rFonts w:ascii="Arial" w:hAnsi="Arial" w:cs="Arial"/>
                <w:b/>
                <w:bCs/>
                <w:color w:val="000000" w:themeColor="text1"/>
                <w:sz w:val="24"/>
                <w:szCs w:val="24"/>
              </w:rPr>
            </w:pPr>
          </w:p>
        </w:tc>
        <w:tc>
          <w:tcPr>
            <w:tcW w:w="4508" w:type="dxa"/>
          </w:tcPr>
          <w:p w14:paraId="01E29F59" w14:textId="77777777" w:rsidR="003A508B" w:rsidRPr="003A508B" w:rsidRDefault="003A508B" w:rsidP="008A5ECA">
            <w:pPr>
              <w:keepLines/>
              <w:spacing w:before="120" w:line="360" w:lineRule="auto"/>
              <w:jc w:val="both"/>
              <w:rPr>
                <w:rFonts w:ascii="Arial" w:hAnsi="Arial" w:cs="Arial"/>
                <w:b/>
                <w:bCs/>
                <w:color w:val="000000" w:themeColor="text1"/>
                <w:sz w:val="24"/>
                <w:szCs w:val="24"/>
              </w:rPr>
            </w:pPr>
            <w:r w:rsidRPr="003A508B">
              <w:rPr>
                <w:rFonts w:ascii="Arial" w:hAnsi="Arial" w:cs="Arial"/>
                <w:b/>
                <w:bCs/>
                <w:color w:val="000000" w:themeColor="text1"/>
                <w:sz w:val="24"/>
                <w:szCs w:val="24"/>
              </w:rPr>
              <w:t>The Second Congo War</w:t>
            </w:r>
          </w:p>
        </w:tc>
      </w:tr>
      <w:tr w:rsidR="00834B9D" w:rsidRPr="003A508B" w14:paraId="7801814D" w14:textId="77777777" w:rsidTr="00AA7241">
        <w:tc>
          <w:tcPr>
            <w:tcW w:w="4508" w:type="dxa"/>
          </w:tcPr>
          <w:p w14:paraId="3D79A52A"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In 1996 Rwanda and Uganda invaded the Eastern DRC in an effort to root out the remaining perpetrators of the genocide</w:t>
            </w:r>
          </w:p>
        </w:tc>
        <w:tc>
          <w:tcPr>
            <w:tcW w:w="4508" w:type="dxa"/>
          </w:tcPr>
          <w:p w14:paraId="7EC21DE3"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The ensuing conflict has often been referred to as Africa’s World War with nine countries fighting each other on DR Congolese soil.</w:t>
            </w:r>
          </w:p>
        </w:tc>
      </w:tr>
      <w:tr w:rsidR="00834B9D" w:rsidRPr="003A508B" w14:paraId="69339A35" w14:textId="77777777" w:rsidTr="00AA7241">
        <w:tc>
          <w:tcPr>
            <w:tcW w:w="4508" w:type="dxa"/>
          </w:tcPr>
          <w:p w14:paraId="6CCA6047"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A coalition of the Rwandan and Ugandan armies, along with Congolese opposition leader Laurent Désiré Kabila eventually defeated dictator Mobutu Sese Seko.</w:t>
            </w:r>
          </w:p>
        </w:tc>
        <w:tc>
          <w:tcPr>
            <w:tcW w:w="4508" w:type="dxa"/>
          </w:tcPr>
          <w:p w14:paraId="2ADC86FE"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 xml:space="preserve">After a bodyguard shot and killed President Kabila in 2001, his son Joseph Kabila was appointed president at the age of 29. </w:t>
            </w:r>
          </w:p>
        </w:tc>
      </w:tr>
      <w:tr w:rsidR="00834B9D" w:rsidRPr="003A508B" w14:paraId="4B45A1EB" w14:textId="77777777" w:rsidTr="00AA7241">
        <w:tc>
          <w:tcPr>
            <w:tcW w:w="4508" w:type="dxa"/>
          </w:tcPr>
          <w:p w14:paraId="7BAFDE95"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 xml:space="preserve">Laurent Désiré Kabila became president in May 1997 and in 1998 he ordered Rwandan and Ugandan forces to leave the Eastern DRC, fearing annexation of the mineral-rich territory by the two regional powers. </w:t>
            </w:r>
          </w:p>
        </w:tc>
        <w:tc>
          <w:tcPr>
            <w:tcW w:w="4508" w:type="dxa"/>
          </w:tcPr>
          <w:p w14:paraId="24FAF995"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April 2002 Sun City Agreement, the ensuing July 2002 Pretoria Accord between Rwanda and DRC, as well as the Luanda Agreement between Uganda and DRC, put an official end to the war as the Transitional Government of the DRC took power in July 2003. </w:t>
            </w:r>
          </w:p>
        </w:tc>
      </w:tr>
      <w:tr w:rsidR="00834B9D" w:rsidRPr="003A508B" w14:paraId="7A16C79A" w14:textId="77777777" w:rsidTr="00AA7241">
        <w:tc>
          <w:tcPr>
            <w:tcW w:w="4508" w:type="dxa"/>
          </w:tcPr>
          <w:p w14:paraId="49619793"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lastRenderedPageBreak/>
              <w:t xml:space="preserve">Kabila’s government received military support from Angola and Zimbabwe and other regional partners. </w:t>
            </w:r>
          </w:p>
        </w:tc>
        <w:tc>
          <w:tcPr>
            <w:tcW w:w="4508" w:type="dxa"/>
          </w:tcPr>
          <w:p w14:paraId="4000CF20" w14:textId="77777777" w:rsidR="003A508B" w:rsidRPr="003A508B" w:rsidRDefault="003A508B" w:rsidP="00C72574">
            <w:pPr>
              <w:keepLines/>
              <w:spacing w:line="360" w:lineRule="auto"/>
              <w:jc w:val="both"/>
              <w:rPr>
                <w:rFonts w:ascii="Arial" w:hAnsi="Arial" w:cs="Arial"/>
                <w:color w:val="000000" w:themeColor="text1"/>
                <w:sz w:val="24"/>
                <w:szCs w:val="24"/>
              </w:rPr>
            </w:pPr>
            <w:r w:rsidRPr="003A508B">
              <w:rPr>
                <w:rFonts w:ascii="Arial" w:hAnsi="Arial" w:cs="Arial"/>
                <w:color w:val="000000" w:themeColor="text1"/>
                <w:sz w:val="24"/>
                <w:szCs w:val="24"/>
              </w:rPr>
              <w:t>In 2006 Joseph Kabila won the presidency in the DRC’s first democratic election in forty years.</w:t>
            </w:r>
          </w:p>
        </w:tc>
      </w:tr>
    </w:tbl>
    <w:p w14:paraId="0CE916D0" w14:textId="77C8149D" w:rsidR="00A136E3" w:rsidRPr="005815D2" w:rsidRDefault="00A136E3" w:rsidP="00A136E3">
      <w:pPr>
        <w:spacing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In the warring</w:t>
      </w:r>
      <w:r w:rsidR="003C5244">
        <w:rPr>
          <w:rFonts w:ascii="Arial" w:hAnsi="Arial" w:cs="Arial"/>
          <w:color w:val="000000" w:themeColor="text1"/>
          <w:sz w:val="24"/>
          <w:szCs w:val="24"/>
        </w:rPr>
        <w:t>, tragic and barbaric</w:t>
      </w:r>
      <w:r>
        <w:rPr>
          <w:rFonts w:ascii="Arial" w:hAnsi="Arial" w:cs="Arial"/>
          <w:color w:val="000000" w:themeColor="text1"/>
          <w:sz w:val="24"/>
          <w:szCs w:val="24"/>
        </w:rPr>
        <w:t xml:space="preserve"> circumstances described above, the international community had to intervene, attempting to rebuild peace in the country.</w:t>
      </w:r>
    </w:p>
    <w:p w14:paraId="651CEC9F" w14:textId="77777777" w:rsidR="00A136E3" w:rsidRDefault="00A136E3" w:rsidP="00A136E3">
      <w:pPr>
        <w:spacing w:line="360" w:lineRule="auto"/>
        <w:contextualSpacing/>
        <w:jc w:val="both"/>
        <w:rPr>
          <w:rFonts w:ascii="Arial" w:hAnsi="Arial" w:cs="Arial"/>
          <w:color w:val="000000" w:themeColor="text1"/>
          <w:sz w:val="16"/>
          <w:szCs w:val="16"/>
        </w:rPr>
      </w:pPr>
    </w:p>
    <w:p w14:paraId="21AE7F68" w14:textId="77777777" w:rsidR="00A136E3" w:rsidRDefault="00A136E3" w:rsidP="00A136E3">
      <w:pPr>
        <w:spacing w:line="360" w:lineRule="auto"/>
        <w:contextualSpacing/>
        <w:jc w:val="both"/>
        <w:rPr>
          <w:rFonts w:ascii="Arial" w:hAnsi="Arial" w:cs="Arial"/>
          <w:color w:val="000000" w:themeColor="text1"/>
          <w:sz w:val="16"/>
          <w:szCs w:val="16"/>
        </w:rPr>
      </w:pPr>
    </w:p>
    <w:p w14:paraId="11D639D2" w14:textId="0E607B19" w:rsidR="00A136E3" w:rsidRPr="007501B7" w:rsidRDefault="00A136E3" w:rsidP="0006105A">
      <w:pPr>
        <w:pStyle w:val="ListParagraph"/>
        <w:numPr>
          <w:ilvl w:val="2"/>
          <w:numId w:val="31"/>
        </w:numPr>
        <w:spacing w:line="360" w:lineRule="auto"/>
        <w:jc w:val="both"/>
        <w:rPr>
          <w:rFonts w:ascii="Arial" w:hAnsi="Arial" w:cs="Arial"/>
          <w:b/>
          <w:bCs/>
          <w:color w:val="000000" w:themeColor="text1"/>
          <w:sz w:val="24"/>
          <w:szCs w:val="24"/>
        </w:rPr>
      </w:pPr>
      <w:r w:rsidRPr="007501B7">
        <w:rPr>
          <w:rFonts w:ascii="Arial" w:hAnsi="Arial" w:cs="Arial"/>
          <w:b/>
          <w:bCs/>
          <w:color w:val="000000" w:themeColor="text1"/>
          <w:sz w:val="24"/>
          <w:szCs w:val="24"/>
        </w:rPr>
        <w:t xml:space="preserve">Peacebuilding attempts and </w:t>
      </w:r>
      <w:r w:rsidR="00D105B1" w:rsidRPr="007501B7">
        <w:rPr>
          <w:rFonts w:ascii="Arial" w:hAnsi="Arial" w:cs="Arial"/>
          <w:b/>
          <w:bCs/>
          <w:color w:val="000000" w:themeColor="text1"/>
          <w:sz w:val="24"/>
          <w:szCs w:val="24"/>
        </w:rPr>
        <w:t>failures.</w:t>
      </w:r>
    </w:p>
    <w:p w14:paraId="18E08ACC" w14:textId="3A7302BF" w:rsidR="007F4237" w:rsidRPr="00B1459E" w:rsidRDefault="00A136E3" w:rsidP="00A136E3">
      <w:pPr>
        <w:spacing w:line="360" w:lineRule="auto"/>
        <w:contextualSpacing/>
        <w:jc w:val="both"/>
        <w:rPr>
          <w:rFonts w:ascii="Arial" w:hAnsi="Arial" w:cs="Arial"/>
          <w:color w:val="000000" w:themeColor="text1"/>
          <w:sz w:val="24"/>
          <w:szCs w:val="24"/>
        </w:rPr>
      </w:pPr>
      <w:r w:rsidRPr="007C4FC3">
        <w:rPr>
          <w:rFonts w:ascii="Arial" w:hAnsi="Arial" w:cs="Arial"/>
          <w:color w:val="000000" w:themeColor="text1"/>
          <w:sz w:val="24"/>
          <w:szCs w:val="24"/>
        </w:rPr>
        <w:t xml:space="preserve">The UN has a long history of peacebuilding initiatives around the globe. According to the United Nations Peacekeeping Missions website (2022), in 2019, there were 14 UN peace operations underway around the world, employing almost 100,000 soldiers, policemen and civilians at an annual cost of nearly $7 billion. Since </w:t>
      </w:r>
      <w:r w:rsidR="00572D40">
        <w:rPr>
          <w:rFonts w:ascii="Arial" w:hAnsi="Arial" w:cs="Arial"/>
          <w:color w:val="000000" w:themeColor="text1"/>
          <w:sz w:val="24"/>
          <w:szCs w:val="24"/>
        </w:rPr>
        <w:t xml:space="preserve">its first peacekeeping efforts began </w:t>
      </w:r>
      <w:r w:rsidRPr="007C4FC3">
        <w:rPr>
          <w:rFonts w:ascii="Arial" w:hAnsi="Arial" w:cs="Arial"/>
          <w:color w:val="000000" w:themeColor="text1"/>
          <w:sz w:val="24"/>
          <w:szCs w:val="24"/>
        </w:rPr>
        <w:t>in 1948, the UN has launched over 70 such missions. Peacekeeping, and the wars it is supposed to help end, has evolved over that time. The earliest efforts concerned wars between countries over territory and were operations with straightforward goals</w:t>
      </w:r>
      <w:r w:rsidRPr="00B1459E">
        <w:rPr>
          <w:rFonts w:ascii="Arial" w:hAnsi="Arial" w:cs="Arial"/>
          <w:color w:val="000000" w:themeColor="text1"/>
          <w:sz w:val="24"/>
          <w:szCs w:val="24"/>
        </w:rPr>
        <w:t xml:space="preserve">. As peacekeeping became applied to civil wars, the objectives became complex and much more difficult. The most recent missions have had to deal with violent extremism, </w:t>
      </w:r>
      <w:r w:rsidR="00D20B41" w:rsidRPr="00B1459E">
        <w:rPr>
          <w:rFonts w:ascii="Arial" w:hAnsi="Arial" w:cs="Arial"/>
          <w:color w:val="000000" w:themeColor="text1"/>
          <w:sz w:val="24"/>
          <w:szCs w:val="24"/>
        </w:rPr>
        <w:t xml:space="preserve">making it more challenging </w:t>
      </w:r>
      <w:r w:rsidRPr="00B1459E">
        <w:rPr>
          <w:rFonts w:ascii="Arial" w:hAnsi="Arial" w:cs="Arial"/>
          <w:strike/>
          <w:color w:val="000000" w:themeColor="text1"/>
          <w:sz w:val="24"/>
          <w:szCs w:val="24"/>
        </w:rPr>
        <w:t>and that has made it impossible</w:t>
      </w:r>
      <w:r w:rsidRPr="00B1459E">
        <w:rPr>
          <w:rFonts w:ascii="Arial" w:hAnsi="Arial" w:cs="Arial"/>
          <w:color w:val="000000" w:themeColor="text1"/>
          <w:sz w:val="24"/>
          <w:szCs w:val="24"/>
        </w:rPr>
        <w:t xml:space="preserve"> for the peacekeepers to succeed</w:t>
      </w:r>
      <w:r w:rsidR="00572D40" w:rsidRPr="00B1459E">
        <w:rPr>
          <w:rFonts w:ascii="Arial" w:hAnsi="Arial" w:cs="Arial"/>
          <w:color w:val="000000" w:themeColor="text1"/>
          <w:sz w:val="24"/>
          <w:szCs w:val="24"/>
        </w:rPr>
        <w:t xml:space="preserve"> (United Nations Peacekeeping, 2023).</w:t>
      </w:r>
      <w:r w:rsidR="00D20B41" w:rsidRPr="00B1459E">
        <w:rPr>
          <w:rFonts w:ascii="Arial" w:hAnsi="Arial" w:cs="Arial"/>
          <w:color w:val="000000" w:themeColor="text1"/>
          <w:sz w:val="24"/>
          <w:szCs w:val="24"/>
        </w:rPr>
        <w:t xml:space="preserve"> </w:t>
      </w:r>
    </w:p>
    <w:p w14:paraId="579607BE" w14:textId="7B3AB224" w:rsidR="00B544F2" w:rsidRPr="00B1459E" w:rsidRDefault="00400D76" w:rsidP="00400D76">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As the Associated Press (A.P., 2023) argues, even though for civilians caught in conflict, peacekeepers are “a beacon of hope and protection”, as the United Nations chief said on the 75</w:t>
      </w:r>
      <w:r w:rsidRPr="00B1459E">
        <w:rPr>
          <w:rFonts w:ascii="Arial" w:hAnsi="Arial" w:cs="Arial"/>
          <w:color w:val="000000" w:themeColor="text1"/>
          <w:sz w:val="24"/>
          <w:szCs w:val="24"/>
          <w:vertAlign w:val="superscript"/>
        </w:rPr>
        <w:t>th</w:t>
      </w:r>
      <w:r w:rsidRPr="00B1459E">
        <w:rPr>
          <w:rFonts w:ascii="Arial" w:hAnsi="Arial" w:cs="Arial"/>
          <w:color w:val="000000" w:themeColor="text1"/>
          <w:sz w:val="24"/>
          <w:szCs w:val="24"/>
        </w:rPr>
        <w:t xml:space="preserve"> anniversary of U.N. peacekeeping, peacekeepers are increasingly working in places where there is no peace, dealing with more violent environments, fake news campaigns, and a divided world that is preventing peacekeeping’s ultimate goal: successfully restoring stable governments. The A.P. (ibid) carries on explaining that Guterres stressed the need for “a new generation” of regional operations to end conflicts and combat terrorism that is mandated and financed by the U.N.’s 193 member nations. There was widespread support for Guterres’ view at the Security Council meeting but differences on how the U.N. should do this. “We cannot continue to use traditional peacekeeping methods in the face of the complex nature and scope of conflicts that traverse our beloved continent, particularly violent extremism, an ideology of hate, terrorism, rebellion and insurgency,” he said. There have been some successes and failures, U.N. </w:t>
      </w:r>
      <w:r w:rsidRPr="00B1459E">
        <w:rPr>
          <w:rFonts w:ascii="Arial" w:hAnsi="Arial" w:cs="Arial"/>
          <w:color w:val="000000" w:themeColor="text1"/>
          <w:sz w:val="24"/>
          <w:szCs w:val="24"/>
        </w:rPr>
        <w:lastRenderedPageBreak/>
        <w:t>peacekeeping chief Jean-Pierre Lacroix said in an interview with The Associated Press. Referring to past interventions of the U.N. in the country, Jacob (2017) argues that the biopolitical privileging of populations over sovereignties has been evident in the supranational realm since the U.N.’s first military intervention in former Zaire in the period of independence in the 1960s. The U.N. operation in the Congo (</w:t>
      </w:r>
      <w:proofErr w:type="spellStart"/>
      <w:r w:rsidRPr="00B1459E">
        <w:rPr>
          <w:rFonts w:ascii="Arial" w:hAnsi="Arial" w:cs="Arial"/>
          <w:color w:val="000000" w:themeColor="text1"/>
          <w:sz w:val="24"/>
          <w:szCs w:val="24"/>
        </w:rPr>
        <w:t>Opération</w:t>
      </w:r>
      <w:proofErr w:type="spellEnd"/>
      <w:r w:rsidRPr="00B1459E">
        <w:rPr>
          <w:rFonts w:ascii="Arial" w:hAnsi="Arial" w:cs="Arial"/>
          <w:color w:val="000000" w:themeColor="text1"/>
          <w:sz w:val="24"/>
          <w:szCs w:val="24"/>
        </w:rPr>
        <w:t xml:space="preserve"> des Nations </w:t>
      </w:r>
      <w:proofErr w:type="spellStart"/>
      <w:r w:rsidRPr="00B1459E">
        <w:rPr>
          <w:rFonts w:ascii="Arial" w:hAnsi="Arial" w:cs="Arial"/>
          <w:color w:val="000000" w:themeColor="text1"/>
          <w:sz w:val="24"/>
          <w:szCs w:val="24"/>
        </w:rPr>
        <w:t>Unies</w:t>
      </w:r>
      <w:proofErr w:type="spellEnd"/>
      <w:r w:rsidRPr="00B1459E">
        <w:rPr>
          <w:rFonts w:ascii="Arial" w:hAnsi="Arial" w:cs="Arial"/>
          <w:color w:val="000000" w:themeColor="text1"/>
          <w:sz w:val="24"/>
          <w:szCs w:val="24"/>
        </w:rPr>
        <w:t xml:space="preserve"> au Congo, ONUC) was established to assist the newly independent Congolese government, to protect its populations, to maintain law and order and to provide technical assistance, </w:t>
      </w:r>
      <w:r w:rsidR="00EB19C0" w:rsidRPr="00B1459E">
        <w:rPr>
          <w:rFonts w:ascii="Arial" w:hAnsi="Arial" w:cs="Arial"/>
          <w:color w:val="000000" w:themeColor="text1"/>
          <w:sz w:val="24"/>
          <w:szCs w:val="24"/>
        </w:rPr>
        <w:t>in</w:t>
      </w:r>
      <w:r w:rsidRPr="00B1459E">
        <w:rPr>
          <w:rFonts w:ascii="Arial" w:hAnsi="Arial" w:cs="Arial"/>
          <w:color w:val="000000" w:themeColor="text1"/>
          <w:sz w:val="24"/>
          <w:szCs w:val="24"/>
        </w:rPr>
        <w:t xml:space="preserve"> areas of governance and security. </w:t>
      </w:r>
      <w:r w:rsidR="00A136E3" w:rsidRPr="00B1459E">
        <w:rPr>
          <w:rFonts w:ascii="Arial" w:hAnsi="Arial" w:cs="Arial"/>
          <w:color w:val="000000" w:themeColor="text1"/>
          <w:sz w:val="24"/>
          <w:szCs w:val="24"/>
        </w:rPr>
        <w:t xml:space="preserve">This kind of biopolitical intervention however has not usually been the case in situations where the media is used or allowed by the state to be used to propagate genocide such as the case of the Rwandan radio station, </w:t>
      </w:r>
      <w:r w:rsidR="00A136E3" w:rsidRPr="00B1459E">
        <w:rPr>
          <w:rFonts w:ascii="Arial" w:hAnsi="Arial" w:cs="Arial"/>
          <w:i/>
          <w:iCs/>
          <w:color w:val="000000" w:themeColor="text1"/>
          <w:sz w:val="24"/>
          <w:szCs w:val="24"/>
        </w:rPr>
        <w:t>Radio des Mille Collines</w:t>
      </w:r>
      <w:r w:rsidR="00A136E3" w:rsidRPr="00B1459E">
        <w:rPr>
          <w:rFonts w:ascii="Arial" w:hAnsi="Arial" w:cs="Arial"/>
          <w:color w:val="000000" w:themeColor="text1"/>
          <w:sz w:val="24"/>
          <w:szCs w:val="24"/>
        </w:rPr>
        <w:t xml:space="preserve"> (RTLM) in 1994. RTLM actively mobilised Hutus to kill Tutsis after a pre-planned campaign of dehumanisation. </w:t>
      </w:r>
      <w:r w:rsidR="003A508B" w:rsidRPr="00B1459E">
        <w:rPr>
          <w:rFonts w:ascii="Arial" w:hAnsi="Arial" w:cs="Arial"/>
          <w:color w:val="000000" w:themeColor="text1"/>
          <w:sz w:val="24"/>
          <w:szCs w:val="24"/>
        </w:rPr>
        <w:t>To put it metaphorically, peacekeeping is a bandage and not a cure. It can help stop the bleeding</w:t>
      </w:r>
      <w:r w:rsidR="00934D60" w:rsidRPr="00B1459E">
        <w:rPr>
          <w:rFonts w:ascii="Arial" w:hAnsi="Arial" w:cs="Arial"/>
          <w:color w:val="000000" w:themeColor="text1"/>
          <w:sz w:val="24"/>
          <w:szCs w:val="24"/>
        </w:rPr>
        <w:t xml:space="preserve"> but not</w:t>
      </w:r>
      <w:r w:rsidR="003A508B" w:rsidRPr="00B1459E">
        <w:rPr>
          <w:rFonts w:ascii="Arial" w:hAnsi="Arial" w:cs="Arial"/>
          <w:color w:val="000000" w:themeColor="text1"/>
          <w:sz w:val="24"/>
          <w:szCs w:val="24"/>
        </w:rPr>
        <w:t xml:space="preserve"> heal the wound. Attempting to stop the conflict which started in 1996, and its second part in 1998, some peacebuilding initiatives started taking place. First was the Lusaka dialogue. The Zambia ceasefire agreement was signed in 1999 in Lusaka</w:t>
      </w:r>
      <w:r w:rsidR="003A508B" w:rsidRPr="00B1459E">
        <w:rPr>
          <w:rFonts w:ascii="Arial" w:hAnsi="Arial" w:cs="Arial"/>
          <w:color w:val="000000" w:themeColor="text1"/>
          <w:sz w:val="24"/>
          <w:szCs w:val="24"/>
          <w:vertAlign w:val="superscript"/>
        </w:rPr>
        <w:footnoteReference w:id="7"/>
      </w:r>
      <w:r w:rsidR="003A508B" w:rsidRPr="00B1459E">
        <w:rPr>
          <w:rFonts w:ascii="Arial" w:hAnsi="Arial" w:cs="Arial"/>
          <w:color w:val="000000" w:themeColor="text1"/>
          <w:sz w:val="24"/>
          <w:szCs w:val="24"/>
        </w:rPr>
        <w:t xml:space="preserve"> (the capital of Zambia) by parties to the armed conflict that started in August 1998. This peace covenant was a culmination of mediation efforts and pressure by foreign governments and inter-governmental organisations to end a war in which several Congolese armed political groups, supported by neighbour countries such as Rwanda Uganda and Burundi have been seeking to overthrow the DRC Government. The DRC was supported at the time by Namibia, Angola, and Zimbabwe (Amnesty International, 2001). This 1999 cease-fire could be seen as a failure to some extent. It did not hold for long. Hostilities and fighting resumed sometimes after. The country relapsed into fighting and killings. This led to a second peacebuilding tentative, the Inter-Congolese Dialogue</w:t>
      </w:r>
      <w:r w:rsidR="003A508B" w:rsidRPr="00B1459E">
        <w:rPr>
          <w:rFonts w:ascii="Arial" w:hAnsi="Arial" w:cs="Arial"/>
          <w:color w:val="000000" w:themeColor="text1"/>
          <w:sz w:val="24"/>
          <w:szCs w:val="24"/>
          <w:vertAlign w:val="superscript"/>
        </w:rPr>
        <w:footnoteReference w:id="8"/>
      </w:r>
      <w:r w:rsidR="003A508B" w:rsidRPr="00B1459E">
        <w:rPr>
          <w:rFonts w:ascii="Arial" w:hAnsi="Arial" w:cs="Arial"/>
          <w:color w:val="000000" w:themeColor="text1"/>
          <w:sz w:val="24"/>
          <w:szCs w:val="24"/>
        </w:rPr>
        <w:t xml:space="preserve">. This new peacebuilding initiative was meant to usher in a </w:t>
      </w:r>
      <w:r w:rsidR="003A508B" w:rsidRPr="00B1459E">
        <w:rPr>
          <w:rFonts w:ascii="Arial" w:hAnsi="Arial" w:cs="Arial"/>
          <w:color w:val="000000" w:themeColor="text1"/>
          <w:sz w:val="24"/>
          <w:szCs w:val="24"/>
        </w:rPr>
        <w:lastRenderedPageBreak/>
        <w:t xml:space="preserve">new political dispensation and an end to a cycle of armed conflict, and to chart a new political future for the DRC. Amnesty International and other human rights </w:t>
      </w:r>
      <w:r w:rsidR="007A1C69" w:rsidRPr="00B1459E">
        <w:rPr>
          <w:rFonts w:ascii="Arial" w:hAnsi="Arial" w:cs="Arial"/>
          <w:color w:val="000000" w:themeColor="text1"/>
          <w:sz w:val="24"/>
          <w:szCs w:val="24"/>
        </w:rPr>
        <w:t>organisations</w:t>
      </w:r>
      <w:r w:rsidR="003A508B" w:rsidRPr="00B1459E">
        <w:rPr>
          <w:rFonts w:ascii="Arial" w:hAnsi="Arial" w:cs="Arial"/>
          <w:color w:val="000000" w:themeColor="text1"/>
          <w:sz w:val="24"/>
          <w:szCs w:val="24"/>
        </w:rPr>
        <w:t xml:space="preserve"> are seeking to ensure that it will engender a break with a past characteri</w:t>
      </w:r>
      <w:r w:rsidR="007A1C69" w:rsidRPr="00B1459E">
        <w:rPr>
          <w:rFonts w:ascii="Arial" w:hAnsi="Arial" w:cs="Arial"/>
          <w:color w:val="000000" w:themeColor="text1"/>
          <w:sz w:val="24"/>
          <w:szCs w:val="24"/>
        </w:rPr>
        <w:t>s</w:t>
      </w:r>
      <w:r w:rsidR="003A508B" w:rsidRPr="00B1459E">
        <w:rPr>
          <w:rFonts w:ascii="Arial" w:hAnsi="Arial" w:cs="Arial"/>
          <w:color w:val="000000" w:themeColor="text1"/>
          <w:sz w:val="24"/>
          <w:szCs w:val="24"/>
        </w:rPr>
        <w:t>ed by widespread human rights abuses.</w:t>
      </w:r>
      <w:r w:rsidR="00B544F2" w:rsidRPr="00B1459E">
        <w:rPr>
          <w:rFonts w:ascii="Arial" w:hAnsi="Arial" w:cs="Arial"/>
          <w:color w:val="000000" w:themeColor="text1"/>
          <w:sz w:val="24"/>
          <w:szCs w:val="24"/>
        </w:rPr>
        <w:t xml:space="preserve"> </w:t>
      </w:r>
    </w:p>
    <w:p w14:paraId="6591F37F" w14:textId="18ED251A" w:rsidR="00B92D83" w:rsidRPr="00B1459E" w:rsidRDefault="00B544F2" w:rsidP="00B544F2">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Through this </w:t>
      </w:r>
      <w:r w:rsidR="007A1C69" w:rsidRPr="00B1459E">
        <w:rPr>
          <w:rFonts w:ascii="Arial" w:hAnsi="Arial" w:cs="Arial"/>
          <w:color w:val="000000" w:themeColor="text1"/>
          <w:sz w:val="24"/>
          <w:szCs w:val="24"/>
        </w:rPr>
        <w:t>r</w:t>
      </w:r>
      <w:r w:rsidRPr="00B1459E">
        <w:rPr>
          <w:rFonts w:ascii="Arial" w:hAnsi="Arial" w:cs="Arial"/>
          <w:color w:val="000000" w:themeColor="text1"/>
          <w:sz w:val="24"/>
          <w:szCs w:val="24"/>
        </w:rPr>
        <w:t xml:space="preserve">esolution, the Council decided that MONUSCO's strategic priorities were to </w:t>
      </w:r>
      <w:r w:rsidR="008457C4" w:rsidRPr="00B1459E">
        <w:rPr>
          <w:rFonts w:ascii="Arial" w:hAnsi="Arial" w:cs="Arial"/>
          <w:color w:val="000000" w:themeColor="text1"/>
          <w:sz w:val="24"/>
          <w:szCs w:val="24"/>
        </w:rPr>
        <w:t>contribute</w:t>
      </w:r>
      <w:r w:rsidRPr="00B1459E">
        <w:rPr>
          <w:rFonts w:ascii="Arial" w:hAnsi="Arial" w:cs="Arial"/>
          <w:color w:val="000000" w:themeColor="text1"/>
          <w:sz w:val="24"/>
          <w:szCs w:val="24"/>
        </w:rPr>
        <w:t xml:space="preserve"> a) To ensuring the protection of civilians, as set out in sub-paragraph i) of paragraph 29 of this resolution; b) To supporting the stabili</w:t>
      </w:r>
      <w:r w:rsidR="00BB5F0B" w:rsidRPr="00B1459E">
        <w:rPr>
          <w:rFonts w:ascii="Arial" w:hAnsi="Arial" w:cs="Arial"/>
          <w:color w:val="000000" w:themeColor="text1"/>
          <w:sz w:val="24"/>
          <w:szCs w:val="24"/>
        </w:rPr>
        <w:t>s</w:t>
      </w:r>
      <w:r w:rsidRPr="00B1459E">
        <w:rPr>
          <w:rFonts w:ascii="Arial" w:hAnsi="Arial" w:cs="Arial"/>
          <w:color w:val="000000" w:themeColor="text1"/>
          <w:sz w:val="24"/>
          <w:szCs w:val="24"/>
        </w:rPr>
        <w:t xml:space="preserve">ation and strengthening of State institutions in the Democratic Republic of the Congo as well as main governance and security reforms. This is MONUSCO's current mandate. </w:t>
      </w:r>
    </w:p>
    <w:p w14:paraId="1C7B8C3A" w14:textId="0EAE73EB" w:rsidR="00412FDD" w:rsidRPr="00B1459E" w:rsidRDefault="009041A8" w:rsidP="00B92D83">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After the more significant deployment of UN peacekeeping forces in 2001, the two missions – MONUC (until 2010) and MONUSCO (from 2010) – have been the epicentres of international peacebuilding in the DRC. Although the UN declared the DRC a threat to international peace and security to justify its intervention, a late and controversial arms </w:t>
      </w:r>
      <w:r w:rsidR="00000841" w:rsidRPr="00B1459E">
        <w:rPr>
          <w:rFonts w:ascii="Arial" w:hAnsi="Arial" w:cs="Arial"/>
          <w:color w:val="000000" w:themeColor="text1"/>
          <w:sz w:val="24"/>
          <w:szCs w:val="24"/>
        </w:rPr>
        <w:t>embargo,</w:t>
      </w:r>
      <w:r w:rsidRPr="00B1459E">
        <w:rPr>
          <w:rFonts w:ascii="Arial" w:hAnsi="Arial" w:cs="Arial"/>
          <w:color w:val="000000" w:themeColor="text1"/>
          <w:sz w:val="24"/>
          <w:szCs w:val="24"/>
        </w:rPr>
        <w:t xml:space="preserve"> and a lack of response to a war of aggression against a member state were evidence that the image of Zaire/DRC as a failed state had become the guide for action (UN Security Council 1996; 1999; 2003). </w:t>
      </w:r>
      <w:r w:rsidR="00B92D83" w:rsidRPr="00B1459E">
        <w:rPr>
          <w:rFonts w:ascii="Arial" w:hAnsi="Arial" w:cs="Arial"/>
          <w:color w:val="000000" w:themeColor="text1"/>
          <w:sz w:val="24"/>
          <w:szCs w:val="24"/>
        </w:rPr>
        <w:t>On December 18, 2020, the UN Security Council adopted Resolution 2556 and extended MONUSCO's mandate in the Democratic Republic of the Congo until December 20, 2021. This was done exceptionally without setting a precedent or calling into question the agreed principles governing peacekeeping operations by its intervention brigade. Regarding the public perception of the MONUSCO, it might not be an exaggeration to argue that the general view of the DRC population is that MONUSCO is not doing its job because thousands of individuals have been continually killed, especially in Eastern Congo</w:t>
      </w:r>
      <w:r w:rsidR="00BB5F0B" w:rsidRPr="00B1459E">
        <w:rPr>
          <w:rFonts w:ascii="Arial" w:hAnsi="Arial" w:cs="Arial"/>
          <w:color w:val="000000" w:themeColor="text1"/>
          <w:sz w:val="24"/>
          <w:szCs w:val="24"/>
        </w:rPr>
        <w:t xml:space="preserve">, </w:t>
      </w:r>
      <w:r w:rsidR="00B92D83" w:rsidRPr="00B1459E">
        <w:rPr>
          <w:rFonts w:ascii="Arial" w:hAnsi="Arial" w:cs="Arial"/>
          <w:color w:val="000000" w:themeColor="text1"/>
          <w:sz w:val="24"/>
          <w:szCs w:val="24"/>
        </w:rPr>
        <w:t xml:space="preserve">despite the presence of what is seen as one of the UN's biggest </w:t>
      </w:r>
      <w:r w:rsidR="00B92D83" w:rsidRPr="00B1459E">
        <w:rPr>
          <w:rFonts w:ascii="Arial" w:hAnsi="Arial" w:cs="Arial"/>
          <w:color w:val="000000" w:themeColor="text1"/>
          <w:sz w:val="24"/>
          <w:szCs w:val="24"/>
        </w:rPr>
        <w:lastRenderedPageBreak/>
        <w:t>peacekeeping missions in the world with more or less 20000</w:t>
      </w:r>
      <w:r w:rsidR="00BB5F0B" w:rsidRPr="00B1459E">
        <w:rPr>
          <w:rStyle w:val="FootnoteReference"/>
          <w:rFonts w:ascii="Arial" w:hAnsi="Arial" w:cs="Arial"/>
          <w:color w:val="000000" w:themeColor="text1"/>
          <w:sz w:val="24"/>
          <w:szCs w:val="24"/>
        </w:rPr>
        <w:footnoteReference w:id="9"/>
      </w:r>
      <w:r w:rsidR="00B92D83" w:rsidRPr="00B1459E">
        <w:rPr>
          <w:rFonts w:ascii="Arial" w:hAnsi="Arial" w:cs="Arial"/>
          <w:color w:val="000000" w:themeColor="text1"/>
          <w:sz w:val="24"/>
          <w:szCs w:val="24"/>
        </w:rPr>
        <w:t xml:space="preserve"> personnel. </w:t>
      </w:r>
      <w:r w:rsidR="00A23C69" w:rsidRPr="00B1459E">
        <w:rPr>
          <w:rFonts w:ascii="Arial" w:hAnsi="Arial" w:cs="Arial"/>
          <w:color w:val="000000" w:themeColor="text1"/>
          <w:sz w:val="24"/>
          <w:szCs w:val="24"/>
        </w:rPr>
        <w:t>I expand more on this aspect below (failure and success of the MONUSCO).</w:t>
      </w:r>
    </w:p>
    <w:p w14:paraId="1DC55E82" w14:textId="599C171B" w:rsidR="00000841" w:rsidRPr="00B1459E" w:rsidRDefault="00934D60" w:rsidP="00A23C69">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 comparative study conducted by </w:t>
      </w:r>
      <w:r w:rsidR="00B92D83" w:rsidRPr="00B1459E">
        <w:rPr>
          <w:rFonts w:ascii="Arial" w:hAnsi="Arial" w:cs="Arial"/>
          <w:color w:val="000000" w:themeColor="text1"/>
          <w:sz w:val="24"/>
          <w:szCs w:val="24"/>
        </w:rPr>
        <w:t>Statista (2022) regarding the world's largest UN peacekeeping missions</w:t>
      </w:r>
      <w:r w:rsidRPr="00B1459E">
        <w:rPr>
          <w:rFonts w:ascii="Arial" w:hAnsi="Arial" w:cs="Arial"/>
          <w:color w:val="000000" w:themeColor="text1"/>
          <w:sz w:val="24"/>
          <w:szCs w:val="24"/>
        </w:rPr>
        <w:t xml:space="preserve"> shows that currently, MONUSCO comes second after UNMISS in South Sudan.</w:t>
      </w:r>
    </w:p>
    <w:p w14:paraId="406B1710" w14:textId="7917B69B" w:rsidR="009041A8" w:rsidRPr="00B1459E" w:rsidRDefault="00592E78" w:rsidP="00A23C69">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Some have seen and have described the MONUSCO mandate as being a failure. Others have seen it as being successful. First, for those who saw MONUSCO as a failure, some have seen some contradictions in the accomplishment of MONUSCO. </w:t>
      </w:r>
      <w:r w:rsidR="00A23C69" w:rsidRPr="00B1459E">
        <w:rPr>
          <w:rFonts w:ascii="Arial" w:hAnsi="Arial" w:cs="Arial"/>
          <w:color w:val="000000" w:themeColor="text1"/>
          <w:sz w:val="24"/>
          <w:szCs w:val="24"/>
        </w:rPr>
        <w:t xml:space="preserve">Hultman et al. (2019, p.149) pointed out that “the Democratic Republic of the Congo (DRC) is probably the least likely place in the world to find support for the theory that peacekeepers reduce violence”. Among those not convinced that MONUSCO has been successful, </w:t>
      </w:r>
      <w:r w:rsidRPr="00B1459E">
        <w:rPr>
          <w:rFonts w:ascii="Arial" w:hAnsi="Arial" w:cs="Arial"/>
          <w:color w:val="000000" w:themeColor="text1"/>
          <w:sz w:val="24"/>
          <w:szCs w:val="24"/>
        </w:rPr>
        <w:t>Iniguez de Heredia (2017) argues that having been reluctant to intervene for several years, the UN turned the DRC into one of the first ‘laboratories’ for post-conflict state-building (</w:t>
      </w:r>
      <w:proofErr w:type="spellStart"/>
      <w:r w:rsidRPr="00B1459E">
        <w:rPr>
          <w:rFonts w:ascii="Arial" w:hAnsi="Arial" w:cs="Arial"/>
          <w:color w:val="000000" w:themeColor="text1"/>
          <w:sz w:val="24"/>
          <w:szCs w:val="24"/>
        </w:rPr>
        <w:t>Zeebroek</w:t>
      </w:r>
      <w:proofErr w:type="spellEnd"/>
      <w:r w:rsidR="00A23C69"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2008). </w:t>
      </w:r>
    </w:p>
    <w:p w14:paraId="76F5A409" w14:textId="32B76359" w:rsidR="007908E0" w:rsidRPr="00B1459E" w:rsidRDefault="00592E78" w:rsidP="00A23C69">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UN’s efforts have been contradictory. Improvised and experimental approaches have compromised its main priorities of civilian protection and the reconstruction of state authority. Further, its role has been instrumentalised and ‘marginalised’ by member states in pursuing side agendas. The priorities of civilian protection and state authority reconstitution are seen in MONUC and MONUSCO landmark resolutions (UN Security Council 1999, 2000, 2010). The weight and responsibilities of MONUC/MONUSCO have consistently grown, making it one of the largest missions in UN history. Its tasks include civil administration reform, democracy promotion, civil society capacity-building, demobilisation (DDR/RR) and SSR. MONUC helped to maintain the integrity of the DRC and was a major factor behind the democratic elections of 2006. MONUC/MONUSCO has been, in many instances, the sole guardian of peace and security in parts of the </w:t>
      </w:r>
      <w:proofErr w:type="spellStart"/>
      <w:r w:rsidRPr="00B1459E">
        <w:rPr>
          <w:rFonts w:ascii="Arial" w:hAnsi="Arial" w:cs="Arial"/>
          <w:color w:val="000000" w:themeColor="text1"/>
          <w:sz w:val="24"/>
          <w:szCs w:val="24"/>
        </w:rPr>
        <w:t>Kivus</w:t>
      </w:r>
      <w:proofErr w:type="spellEnd"/>
      <w:r w:rsidRPr="00B1459E">
        <w:rPr>
          <w:rFonts w:ascii="Arial" w:hAnsi="Arial" w:cs="Arial"/>
          <w:color w:val="000000" w:themeColor="text1"/>
          <w:sz w:val="24"/>
          <w:szCs w:val="24"/>
        </w:rPr>
        <w:t xml:space="preserve">. However, its impact remains limited. </w:t>
      </w:r>
      <w:r w:rsidR="00412FDD" w:rsidRPr="00B1459E">
        <w:rPr>
          <w:rFonts w:ascii="Arial" w:hAnsi="Arial" w:cs="Arial"/>
          <w:color w:val="000000" w:themeColor="text1"/>
          <w:sz w:val="24"/>
          <w:szCs w:val="24"/>
        </w:rPr>
        <w:t>Some in the general Congolese population view MONUSCO as an accomplice</w:t>
      </w:r>
      <w:r w:rsidR="00FA7EB4" w:rsidRPr="00B1459E">
        <w:rPr>
          <w:rFonts w:ascii="Arial" w:hAnsi="Arial" w:cs="Arial"/>
          <w:color w:val="000000" w:themeColor="text1"/>
          <w:sz w:val="24"/>
          <w:szCs w:val="24"/>
        </w:rPr>
        <w:t xml:space="preserve"> to those destroying the country (the rebels, the militia, the Rwandan army, the M23, </w:t>
      </w:r>
      <w:r w:rsidR="007908E0" w:rsidRPr="00B1459E">
        <w:rPr>
          <w:rFonts w:ascii="Arial" w:hAnsi="Arial" w:cs="Arial"/>
          <w:color w:val="000000" w:themeColor="text1"/>
          <w:sz w:val="24"/>
          <w:szCs w:val="24"/>
        </w:rPr>
        <w:lastRenderedPageBreak/>
        <w:t xml:space="preserve">the Maï </w:t>
      </w:r>
      <w:proofErr w:type="spellStart"/>
      <w:r w:rsidR="007908E0" w:rsidRPr="00B1459E">
        <w:rPr>
          <w:rFonts w:ascii="Arial" w:hAnsi="Arial" w:cs="Arial"/>
          <w:color w:val="000000" w:themeColor="text1"/>
          <w:sz w:val="24"/>
          <w:szCs w:val="24"/>
        </w:rPr>
        <w:t>Maï</w:t>
      </w:r>
      <w:proofErr w:type="spellEnd"/>
      <w:r w:rsidR="007908E0" w:rsidRPr="00B1459E">
        <w:rPr>
          <w:rFonts w:ascii="Arial" w:hAnsi="Arial" w:cs="Arial"/>
          <w:color w:val="000000" w:themeColor="text1"/>
          <w:sz w:val="24"/>
          <w:szCs w:val="24"/>
        </w:rPr>
        <w:t xml:space="preserve">, </w:t>
      </w:r>
      <w:r w:rsidR="00FA7EB4" w:rsidRPr="00B1459E">
        <w:rPr>
          <w:rFonts w:ascii="Arial" w:hAnsi="Arial" w:cs="Arial"/>
          <w:color w:val="000000" w:themeColor="text1"/>
          <w:sz w:val="24"/>
          <w:szCs w:val="24"/>
        </w:rPr>
        <w:t xml:space="preserve">the West, and all other forces killing </w:t>
      </w:r>
      <w:r w:rsidR="007908E0" w:rsidRPr="00B1459E">
        <w:rPr>
          <w:rFonts w:ascii="Arial" w:hAnsi="Arial" w:cs="Arial"/>
          <w:color w:val="000000" w:themeColor="text1"/>
          <w:sz w:val="24"/>
          <w:szCs w:val="24"/>
        </w:rPr>
        <w:t>innocents</w:t>
      </w:r>
      <w:r w:rsidR="00FA7EB4" w:rsidRPr="00B1459E">
        <w:rPr>
          <w:rFonts w:ascii="Arial" w:hAnsi="Arial" w:cs="Arial"/>
          <w:color w:val="000000" w:themeColor="text1"/>
          <w:sz w:val="24"/>
          <w:szCs w:val="24"/>
        </w:rPr>
        <w:t>, especially in the Eastern parts of the DRC)</w:t>
      </w:r>
      <w:r w:rsidR="00412FDD" w:rsidRPr="00B1459E">
        <w:rPr>
          <w:rFonts w:ascii="Arial" w:hAnsi="Arial" w:cs="Arial"/>
          <w:color w:val="000000" w:themeColor="text1"/>
          <w:sz w:val="24"/>
          <w:szCs w:val="24"/>
        </w:rPr>
        <w:t>, arguing that they are after the nation’s massive rich natural resources capacities</w:t>
      </w:r>
      <w:r w:rsidR="00FA7EB4" w:rsidRPr="00B1459E">
        <w:rPr>
          <w:rFonts w:ascii="Arial" w:hAnsi="Arial" w:cs="Arial"/>
          <w:color w:val="000000" w:themeColor="text1"/>
          <w:sz w:val="24"/>
          <w:szCs w:val="24"/>
        </w:rPr>
        <w:t xml:space="preserve"> (Aljazeera, 2022)</w:t>
      </w:r>
      <w:r w:rsidR="00412FDD" w:rsidRPr="00B1459E">
        <w:rPr>
          <w:rFonts w:ascii="Arial" w:hAnsi="Arial" w:cs="Arial"/>
          <w:color w:val="000000" w:themeColor="text1"/>
          <w:sz w:val="24"/>
          <w:szCs w:val="24"/>
        </w:rPr>
        <w:t xml:space="preserve">. As evidence to </w:t>
      </w:r>
      <w:r w:rsidR="00FA7EB4" w:rsidRPr="00B1459E">
        <w:rPr>
          <w:rFonts w:ascii="Arial" w:hAnsi="Arial" w:cs="Arial"/>
          <w:color w:val="000000" w:themeColor="text1"/>
          <w:sz w:val="24"/>
          <w:szCs w:val="24"/>
        </w:rPr>
        <w:t xml:space="preserve">further </w:t>
      </w:r>
      <w:r w:rsidR="00412FDD" w:rsidRPr="00B1459E">
        <w:rPr>
          <w:rFonts w:ascii="Arial" w:hAnsi="Arial" w:cs="Arial"/>
          <w:color w:val="000000" w:themeColor="text1"/>
          <w:sz w:val="24"/>
          <w:szCs w:val="24"/>
        </w:rPr>
        <w:t>support this view, CIVICUS (2022) pointed out that people protest regularly against MONUSCO. They want them to leave. They argue that MONUSCO’s strategy to maintain peace has failed. MONUSCO has been in the country for more than 20 years</w:t>
      </w:r>
      <w:r w:rsidR="007908E0" w:rsidRPr="00B1459E">
        <w:rPr>
          <w:rFonts w:ascii="Arial" w:hAnsi="Arial" w:cs="Arial"/>
          <w:color w:val="000000" w:themeColor="text1"/>
          <w:sz w:val="24"/>
          <w:szCs w:val="24"/>
        </w:rPr>
        <w:t xml:space="preserve"> but p</w:t>
      </w:r>
      <w:r w:rsidR="00412FDD" w:rsidRPr="00B1459E">
        <w:rPr>
          <w:rFonts w:ascii="Arial" w:hAnsi="Arial" w:cs="Arial"/>
          <w:color w:val="000000" w:themeColor="text1"/>
          <w:sz w:val="24"/>
          <w:szCs w:val="24"/>
        </w:rPr>
        <w:t xml:space="preserve">aradoxically, the number of armed groups has </w:t>
      </w:r>
      <w:r w:rsidR="007908E0" w:rsidRPr="00B1459E">
        <w:rPr>
          <w:rFonts w:ascii="Arial" w:hAnsi="Arial" w:cs="Arial"/>
          <w:color w:val="000000" w:themeColor="text1"/>
          <w:sz w:val="24"/>
          <w:szCs w:val="24"/>
        </w:rPr>
        <w:t>risen, and p</w:t>
      </w:r>
      <w:r w:rsidR="00412FDD" w:rsidRPr="00B1459E">
        <w:rPr>
          <w:rFonts w:ascii="Arial" w:hAnsi="Arial" w:cs="Arial"/>
          <w:color w:val="000000" w:themeColor="text1"/>
          <w:sz w:val="24"/>
          <w:szCs w:val="24"/>
        </w:rPr>
        <w:t xml:space="preserve">eople continue to live in unsafe conditions. </w:t>
      </w:r>
      <w:r w:rsidR="009E19F4" w:rsidRPr="00B1459E">
        <w:rPr>
          <w:rFonts w:ascii="Arial" w:hAnsi="Arial" w:cs="Arial"/>
          <w:color w:val="000000" w:themeColor="text1"/>
          <w:sz w:val="24"/>
          <w:szCs w:val="24"/>
        </w:rPr>
        <w:t>As to support this view, during the DEC broadcast of 07/12/2006, one of the callers (</w:t>
      </w:r>
      <w:proofErr w:type="spellStart"/>
      <w:r w:rsidR="009E19F4" w:rsidRPr="00B1459E">
        <w:rPr>
          <w:rFonts w:ascii="Arial" w:hAnsi="Arial" w:cs="Arial"/>
          <w:color w:val="000000" w:themeColor="text1"/>
          <w:sz w:val="24"/>
          <w:szCs w:val="24"/>
        </w:rPr>
        <w:t>Musangana</w:t>
      </w:r>
      <w:proofErr w:type="spellEnd"/>
      <w:r w:rsidR="009E19F4" w:rsidRPr="00B1459E">
        <w:rPr>
          <w:rFonts w:ascii="Arial" w:hAnsi="Arial" w:cs="Arial"/>
          <w:color w:val="000000" w:themeColor="text1"/>
          <w:sz w:val="24"/>
          <w:szCs w:val="24"/>
        </w:rPr>
        <w:t>, Beni/North-Kivu, 01:36)</w:t>
      </w:r>
      <w:r w:rsidR="007908E0" w:rsidRPr="00B1459E">
        <w:rPr>
          <w:rFonts w:ascii="Arial" w:hAnsi="Arial" w:cs="Arial"/>
          <w:color w:val="000000" w:themeColor="text1"/>
          <w:sz w:val="24"/>
          <w:szCs w:val="24"/>
        </w:rPr>
        <w:t xml:space="preserve"> argued that</w:t>
      </w:r>
    </w:p>
    <w:p w14:paraId="064E7947" w14:textId="6C51FA9B" w:rsidR="007908E0" w:rsidRPr="00B1459E" w:rsidRDefault="009E19F4" w:rsidP="007908E0">
      <w:pPr>
        <w:spacing w:line="360" w:lineRule="auto"/>
        <w:ind w:left="720"/>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w:t>
      </w:r>
      <w:r w:rsidR="00C02AAF" w:rsidRPr="00B1459E">
        <w:rPr>
          <w:rFonts w:ascii="Arial" w:hAnsi="Arial" w:cs="Arial"/>
          <w:color w:val="000000" w:themeColor="text1"/>
          <w:sz w:val="24"/>
          <w:szCs w:val="24"/>
        </w:rPr>
        <w:t>The</w:t>
      </w:r>
      <w:r w:rsidRPr="00B1459E">
        <w:rPr>
          <w:rFonts w:ascii="Arial" w:hAnsi="Arial" w:cs="Arial"/>
          <w:color w:val="000000" w:themeColor="text1"/>
          <w:sz w:val="24"/>
          <w:szCs w:val="24"/>
        </w:rPr>
        <w:t xml:space="preserve"> MONUC should not only limit itself in protecting the institutions of the third republic but instead put pressure on them for them to improve the well-being of the Congolese populations”. </w:t>
      </w:r>
    </w:p>
    <w:p w14:paraId="3B976205" w14:textId="6823D562" w:rsidR="00412FDD" w:rsidRPr="00B1459E" w:rsidRDefault="00592E78" w:rsidP="007908E0">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Further, as the</w:t>
      </w:r>
      <w:r w:rsidR="007908E0" w:rsidRPr="00B1459E">
        <w:rPr>
          <w:rFonts w:ascii="Arial" w:hAnsi="Arial" w:cs="Arial"/>
          <w:color w:val="000000" w:themeColor="text1"/>
          <w:sz w:val="24"/>
          <w:szCs w:val="24"/>
        </w:rPr>
        <w:t xml:space="preserve"> report by the </w:t>
      </w:r>
      <w:proofErr w:type="spellStart"/>
      <w:r w:rsidR="007908E0" w:rsidRPr="00B1459E">
        <w:rPr>
          <w:rFonts w:ascii="Arial" w:hAnsi="Arial" w:cs="Arial"/>
          <w:color w:val="000000" w:themeColor="text1"/>
          <w:sz w:val="24"/>
          <w:szCs w:val="24"/>
        </w:rPr>
        <w:t>Alajazeera</w:t>
      </w:r>
      <w:proofErr w:type="spellEnd"/>
      <w:r w:rsidRPr="00B1459E">
        <w:rPr>
          <w:rFonts w:ascii="Arial" w:hAnsi="Arial" w:cs="Arial"/>
          <w:color w:val="000000" w:themeColor="text1"/>
          <w:sz w:val="24"/>
          <w:szCs w:val="24"/>
        </w:rPr>
        <w:t xml:space="preserve"> mentioned above</w:t>
      </w:r>
      <w:r w:rsidRPr="00B1459E">
        <w:rPr>
          <w:rStyle w:val="FootnoteReference"/>
          <w:rFonts w:ascii="Arial" w:hAnsi="Arial" w:cs="Arial"/>
          <w:color w:val="000000" w:themeColor="text1"/>
          <w:sz w:val="24"/>
          <w:szCs w:val="24"/>
        </w:rPr>
        <w:footnoteReference w:id="10"/>
      </w:r>
      <w:r w:rsidR="007908E0" w:rsidRPr="00B1459E">
        <w:rPr>
          <w:rFonts w:ascii="Arial" w:hAnsi="Arial" w:cs="Arial"/>
          <w:color w:val="000000" w:themeColor="text1"/>
          <w:sz w:val="24"/>
          <w:szCs w:val="24"/>
        </w:rPr>
        <w:t xml:space="preserve"> explain</w:t>
      </w:r>
      <w:r w:rsidRPr="00B1459E">
        <w:rPr>
          <w:rFonts w:ascii="Arial" w:hAnsi="Arial" w:cs="Arial"/>
          <w:color w:val="000000" w:themeColor="text1"/>
          <w:sz w:val="24"/>
          <w:szCs w:val="24"/>
        </w:rPr>
        <w:t>s</w:t>
      </w:r>
      <w:r w:rsidR="007908E0" w:rsidRPr="00B1459E">
        <w:rPr>
          <w:rFonts w:ascii="Arial" w:hAnsi="Arial" w:cs="Arial"/>
          <w:color w:val="000000" w:themeColor="text1"/>
          <w:sz w:val="24"/>
          <w:szCs w:val="24"/>
        </w:rPr>
        <w:t xml:space="preserve">, the view of those protesting against the </w:t>
      </w:r>
      <w:r w:rsidRPr="00B1459E">
        <w:rPr>
          <w:rFonts w:ascii="Arial" w:hAnsi="Arial" w:cs="Arial"/>
          <w:color w:val="000000" w:themeColor="text1"/>
          <w:sz w:val="24"/>
          <w:szCs w:val="24"/>
        </w:rPr>
        <w:t>continued</w:t>
      </w:r>
      <w:r w:rsidR="007908E0" w:rsidRPr="00B1459E">
        <w:rPr>
          <w:rFonts w:ascii="Arial" w:hAnsi="Arial" w:cs="Arial"/>
          <w:color w:val="000000" w:themeColor="text1"/>
          <w:sz w:val="24"/>
          <w:szCs w:val="24"/>
        </w:rPr>
        <w:t xml:space="preserve"> presence of the MONUSCO is that i</w:t>
      </w:r>
      <w:r w:rsidR="00412FDD" w:rsidRPr="00B1459E">
        <w:rPr>
          <w:rFonts w:ascii="Arial" w:hAnsi="Arial" w:cs="Arial"/>
          <w:color w:val="000000" w:themeColor="text1"/>
          <w:sz w:val="24"/>
          <w:szCs w:val="24"/>
        </w:rPr>
        <w:t xml:space="preserve">nnocent lives are being lost despite the </w:t>
      </w:r>
      <w:r w:rsidRPr="00B1459E">
        <w:rPr>
          <w:rFonts w:ascii="Arial" w:hAnsi="Arial" w:cs="Arial"/>
          <w:color w:val="000000" w:themeColor="text1"/>
          <w:sz w:val="24"/>
          <w:szCs w:val="24"/>
        </w:rPr>
        <w:t xml:space="preserve">massive presence of MOUNUSCO in the country since more than twenty years. </w:t>
      </w:r>
      <w:r w:rsidR="00412FDD" w:rsidRPr="00B1459E">
        <w:rPr>
          <w:rFonts w:ascii="Arial" w:hAnsi="Arial" w:cs="Arial"/>
          <w:color w:val="000000" w:themeColor="text1"/>
          <w:sz w:val="24"/>
          <w:szCs w:val="24"/>
        </w:rPr>
        <w:t xml:space="preserve">It was the peacekeeping mission’s job to prevent that from happening. </w:t>
      </w:r>
      <w:r w:rsidR="007908E0" w:rsidRPr="00B1459E">
        <w:rPr>
          <w:rFonts w:ascii="Arial" w:hAnsi="Arial" w:cs="Arial"/>
          <w:color w:val="000000" w:themeColor="text1"/>
          <w:sz w:val="24"/>
          <w:szCs w:val="24"/>
        </w:rPr>
        <w:t>Protestors contend that</w:t>
      </w:r>
      <w:r w:rsidR="00412FDD" w:rsidRPr="00B1459E">
        <w:rPr>
          <w:rFonts w:ascii="Arial" w:hAnsi="Arial" w:cs="Arial"/>
          <w:color w:val="000000" w:themeColor="text1"/>
          <w:sz w:val="24"/>
          <w:szCs w:val="24"/>
        </w:rPr>
        <w:t xml:space="preserve"> the MONUSC DRC has not served the population diligently despite some positive actions that need to be recognised (for example, helping in times of elections by carrying election materials in places difficult to access, and so on). Right now (2023), extremely high levels of violence are causing many people to migrate for safety. This alone</w:t>
      </w:r>
      <w:r w:rsidR="007908E0" w:rsidRPr="00B1459E">
        <w:rPr>
          <w:rFonts w:ascii="Arial" w:hAnsi="Arial" w:cs="Arial"/>
          <w:color w:val="000000" w:themeColor="text1"/>
          <w:sz w:val="24"/>
          <w:szCs w:val="24"/>
        </w:rPr>
        <w:t xml:space="preserve"> for some in the Congolese population</w:t>
      </w:r>
      <w:r w:rsidR="00412FDD" w:rsidRPr="00B1459E">
        <w:rPr>
          <w:rFonts w:ascii="Arial" w:hAnsi="Arial" w:cs="Arial"/>
          <w:color w:val="000000" w:themeColor="text1"/>
          <w:sz w:val="24"/>
          <w:szCs w:val="24"/>
        </w:rPr>
        <w:t xml:space="preserve"> </w:t>
      </w:r>
      <w:r w:rsidR="007908E0" w:rsidRPr="00B1459E">
        <w:rPr>
          <w:rFonts w:ascii="Arial" w:hAnsi="Arial" w:cs="Arial"/>
          <w:color w:val="000000" w:themeColor="text1"/>
          <w:sz w:val="24"/>
          <w:szCs w:val="24"/>
        </w:rPr>
        <w:t>seems to be</w:t>
      </w:r>
      <w:r w:rsidR="00412FDD" w:rsidRPr="00B1459E">
        <w:rPr>
          <w:rFonts w:ascii="Arial" w:hAnsi="Arial" w:cs="Arial"/>
          <w:color w:val="000000" w:themeColor="text1"/>
          <w:sz w:val="24"/>
          <w:szCs w:val="24"/>
        </w:rPr>
        <w:t xml:space="preserve"> evidence enough that the peacekeeping mission has failed. Consequently, local communities need a better relationship with MONUSCO. They understand that the mission has yet to take up its role to protect them. Regrettably, civilians’ lack of trust, in turn, makes it challenging for MONUSCO to carry out its mandate.</w:t>
      </w:r>
      <w:r w:rsidRPr="00B1459E">
        <w:rPr>
          <w:rFonts w:ascii="Arial" w:hAnsi="Arial" w:cs="Arial"/>
          <w:color w:val="000000" w:themeColor="text1"/>
          <w:sz w:val="24"/>
          <w:szCs w:val="24"/>
        </w:rPr>
        <w:t xml:space="preserve"> </w:t>
      </w:r>
    </w:p>
    <w:p w14:paraId="40B4ADBA" w14:textId="77777777" w:rsidR="00A23C69" w:rsidRPr="00B1459E" w:rsidRDefault="00A23C69" w:rsidP="007908E0">
      <w:pPr>
        <w:spacing w:line="360" w:lineRule="auto"/>
        <w:contextualSpacing/>
        <w:jc w:val="both"/>
        <w:rPr>
          <w:rFonts w:ascii="Arial" w:hAnsi="Arial" w:cs="Arial"/>
          <w:color w:val="000000" w:themeColor="text1"/>
          <w:sz w:val="24"/>
          <w:szCs w:val="24"/>
        </w:rPr>
      </w:pPr>
    </w:p>
    <w:p w14:paraId="1BB28BDB" w14:textId="6B52B9E9" w:rsidR="00412FDD" w:rsidRDefault="00D44D74" w:rsidP="00B544F2">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Second, those who have seen the MONUSCO mission as being successful. Amongst them is Autesserre (2010, p.3), who argued that at some point, MONUSCO was “the only force protecting the population against the remaining armed militias”. Among those advocating for the success of MONUSCO, Alvares-Espada et al. (2022:12) pointed out that the “MONUSCO peacekeeping mission has been a success because </w:t>
      </w:r>
      <w:r w:rsidRPr="00B1459E">
        <w:rPr>
          <w:rFonts w:ascii="Arial" w:hAnsi="Arial" w:cs="Arial"/>
          <w:color w:val="000000" w:themeColor="text1"/>
          <w:sz w:val="24"/>
          <w:szCs w:val="24"/>
        </w:rPr>
        <w:lastRenderedPageBreak/>
        <w:t xml:space="preserve">it has contributed, first, towards the non-dismemberment of the country and, secondly, towards reducing political violence; all this through assistance and support in the electoral processes that contributed to a substantial improvement in governability, despite the violent outbreaks that remain in the east of the country”. Of the same view, Hultman et al. (2019) insist that even the most critical will admit that without MONUSCO, the violence would </w:t>
      </w:r>
      <w:r w:rsidR="00EB19C0" w:rsidRPr="00B1459E">
        <w:rPr>
          <w:rFonts w:ascii="Arial" w:hAnsi="Arial" w:cs="Arial"/>
          <w:color w:val="000000" w:themeColor="text1"/>
          <w:sz w:val="24"/>
          <w:szCs w:val="24"/>
        </w:rPr>
        <w:t>be</w:t>
      </w:r>
      <w:r w:rsidRPr="00B1459E">
        <w:rPr>
          <w:rFonts w:ascii="Arial" w:hAnsi="Arial" w:cs="Arial"/>
          <w:color w:val="000000" w:themeColor="text1"/>
          <w:sz w:val="24"/>
          <w:szCs w:val="24"/>
        </w:rPr>
        <w:t xml:space="preserve"> worse. MONUSCO prevented the DRC from reverting to a full-scale regional war. MONUC (today, MONUSCO) is credited with implementing the 1999 Lusaka and 2002 Pretoria peace agreements. MONUC has contributed significantly to easing tensions between the DRC and its neighbours, chiefly by supporting and facilitating DDR. Doss (2015a) draws attention towards the joyous work of MONUSCO, consisting in developing a comprehensive civilian protection strategy. This approach included joint protection teams between civilians and the military, community alert mechanisms, and community liaison officers to consolidate peace. (Doss (2015a: 665) continues by arguing that “hundreds of thousands of people throughout the Congo” have been protected by different programmes of the MONUSCO in the country. Also, MO</w:t>
      </w:r>
      <w:r w:rsidR="00BE1426">
        <w:rPr>
          <w:rFonts w:ascii="Arial" w:hAnsi="Arial" w:cs="Arial"/>
          <w:color w:val="000000" w:themeColor="text1"/>
          <w:sz w:val="24"/>
          <w:szCs w:val="24"/>
        </w:rPr>
        <w:t>NU</w:t>
      </w:r>
      <w:r w:rsidRPr="00B1459E">
        <w:rPr>
          <w:rFonts w:ascii="Arial" w:hAnsi="Arial" w:cs="Arial"/>
          <w:color w:val="000000" w:themeColor="text1"/>
          <w:sz w:val="24"/>
          <w:szCs w:val="24"/>
        </w:rPr>
        <w:t>SCO has provided space for humanitarian assistance and the return of refugees. However, the most effective peacekeeping activity seems to have been supporting disarmament and demobilisation in the post-conflict nation. MONUC/MONUSCO has made significant efforts to remove combatants and weapons from the Congolese battlefield. The above positive contributions of MONUSCO and numerous others, sometimes unsung</w:t>
      </w:r>
      <w:r w:rsidRPr="00B1459E">
        <w:rPr>
          <w:rStyle w:val="FootnoteReference"/>
          <w:rFonts w:ascii="Arial" w:hAnsi="Arial" w:cs="Arial"/>
          <w:color w:val="000000" w:themeColor="text1"/>
          <w:sz w:val="24"/>
          <w:szCs w:val="24"/>
        </w:rPr>
        <w:footnoteReference w:id="11"/>
      </w:r>
      <w:r w:rsidRPr="00B1459E">
        <w:rPr>
          <w:rFonts w:ascii="Arial" w:hAnsi="Arial" w:cs="Arial"/>
          <w:color w:val="000000" w:themeColor="text1"/>
          <w:sz w:val="24"/>
          <w:szCs w:val="24"/>
        </w:rPr>
        <w:t>, must be rightly acknowledged.</w:t>
      </w:r>
    </w:p>
    <w:p w14:paraId="068FE112" w14:textId="77777777" w:rsidR="00B1459E" w:rsidRDefault="00B1459E" w:rsidP="00B544F2">
      <w:pPr>
        <w:spacing w:line="360" w:lineRule="auto"/>
        <w:contextualSpacing/>
        <w:jc w:val="both"/>
        <w:rPr>
          <w:rFonts w:ascii="Arial" w:hAnsi="Arial" w:cs="Arial"/>
          <w:color w:val="000000" w:themeColor="text1"/>
          <w:sz w:val="24"/>
          <w:szCs w:val="24"/>
        </w:rPr>
      </w:pPr>
    </w:p>
    <w:p w14:paraId="77C72328" w14:textId="77777777" w:rsidR="00B1459E" w:rsidRDefault="00B1459E" w:rsidP="00B544F2">
      <w:pPr>
        <w:spacing w:line="360" w:lineRule="auto"/>
        <w:contextualSpacing/>
        <w:jc w:val="both"/>
        <w:rPr>
          <w:rFonts w:ascii="Arial" w:hAnsi="Arial" w:cs="Arial"/>
          <w:color w:val="000000" w:themeColor="text1"/>
          <w:sz w:val="24"/>
          <w:szCs w:val="24"/>
        </w:rPr>
      </w:pPr>
    </w:p>
    <w:p w14:paraId="6F148921" w14:textId="77777777" w:rsidR="00B1459E" w:rsidRPr="00B1459E" w:rsidRDefault="00B1459E" w:rsidP="00B544F2">
      <w:pPr>
        <w:spacing w:line="360" w:lineRule="auto"/>
        <w:contextualSpacing/>
        <w:jc w:val="both"/>
        <w:rPr>
          <w:rFonts w:ascii="Arial" w:hAnsi="Arial" w:cs="Arial"/>
          <w:color w:val="000000" w:themeColor="text1"/>
          <w:sz w:val="24"/>
          <w:szCs w:val="24"/>
        </w:rPr>
      </w:pPr>
    </w:p>
    <w:p w14:paraId="480AA4BD" w14:textId="6E99DD82" w:rsidR="003A508B" w:rsidRPr="00B1459E" w:rsidRDefault="003A508B" w:rsidP="0006105A">
      <w:pPr>
        <w:pStyle w:val="ListParagraph"/>
        <w:numPr>
          <w:ilvl w:val="2"/>
          <w:numId w:val="31"/>
        </w:num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The creation of Radio Okapi</w:t>
      </w:r>
    </w:p>
    <w:p w14:paraId="5B2E95A3" w14:textId="5FB30459" w:rsidR="003A508B" w:rsidRPr="003A508B" w:rsidRDefault="003A508B" w:rsidP="007501B7">
      <w:pPr>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Radio Okapi was created in 2002 in support of the peace process. </w:t>
      </w:r>
      <w:r w:rsidR="00EB19C0" w:rsidRPr="003A508B">
        <w:rPr>
          <w:rFonts w:ascii="Arial" w:hAnsi="Arial" w:cs="Arial"/>
          <w:color w:val="000000" w:themeColor="text1"/>
          <w:sz w:val="24"/>
          <w:szCs w:val="24"/>
        </w:rPr>
        <w:t>To</w:t>
      </w:r>
      <w:r w:rsidRPr="003A508B">
        <w:rPr>
          <w:rFonts w:ascii="Arial" w:hAnsi="Arial" w:cs="Arial"/>
          <w:color w:val="000000" w:themeColor="text1"/>
          <w:sz w:val="24"/>
          <w:szCs w:val="24"/>
        </w:rPr>
        <w:t xml:space="preserve"> develop a new model of radio station, the UN Department of Peacekeeping Operations decided to partner with an NGO (the Hirondelle Foundation) to create Radio Okapi (Betz, 2004:45). I explore this aspect of my investigation in more detail in Chapter 4 and subsequent chapters.</w:t>
      </w:r>
    </w:p>
    <w:p w14:paraId="252F8787" w14:textId="77777777" w:rsidR="003A508B" w:rsidRPr="003A508B" w:rsidRDefault="003A508B" w:rsidP="00834B9D">
      <w:pPr>
        <w:spacing w:line="360" w:lineRule="auto"/>
        <w:ind w:left="720"/>
        <w:contextualSpacing/>
        <w:jc w:val="both"/>
        <w:rPr>
          <w:rFonts w:ascii="Arial" w:hAnsi="Arial" w:cs="Arial"/>
          <w:color w:val="000000" w:themeColor="text1"/>
          <w:sz w:val="24"/>
          <w:szCs w:val="24"/>
        </w:rPr>
      </w:pPr>
    </w:p>
    <w:p w14:paraId="47873B1B" w14:textId="5187FC75" w:rsidR="003A508B" w:rsidRPr="007501B7" w:rsidRDefault="007501B7" w:rsidP="007501B7">
      <w:pPr>
        <w:spacing w:line="360" w:lineRule="auto"/>
        <w:contextualSpacing/>
        <w:jc w:val="both"/>
        <w:rPr>
          <w:rFonts w:ascii="Arial" w:hAnsi="Arial" w:cs="Arial"/>
          <w:b/>
          <w:bCs/>
          <w:color w:val="000000" w:themeColor="text1"/>
          <w:sz w:val="24"/>
          <w:szCs w:val="24"/>
        </w:rPr>
      </w:pPr>
      <w:r w:rsidRPr="007501B7">
        <w:rPr>
          <w:rFonts w:ascii="Arial" w:hAnsi="Arial" w:cs="Arial"/>
          <w:b/>
          <w:bCs/>
          <w:color w:val="000000" w:themeColor="text1"/>
          <w:sz w:val="24"/>
          <w:szCs w:val="24"/>
        </w:rPr>
        <w:t>1.3.4</w:t>
      </w:r>
      <w:r w:rsidRPr="007501B7">
        <w:rPr>
          <w:rFonts w:ascii="Arial" w:hAnsi="Arial" w:cs="Arial"/>
          <w:b/>
          <w:bCs/>
          <w:color w:val="000000" w:themeColor="text1"/>
          <w:sz w:val="24"/>
          <w:szCs w:val="24"/>
        </w:rPr>
        <w:tab/>
      </w:r>
      <w:r w:rsidR="003A508B" w:rsidRPr="007501B7">
        <w:rPr>
          <w:rFonts w:ascii="Arial" w:hAnsi="Arial" w:cs="Arial"/>
          <w:b/>
          <w:bCs/>
          <w:color w:val="000000" w:themeColor="text1"/>
          <w:sz w:val="24"/>
          <w:szCs w:val="24"/>
        </w:rPr>
        <w:t>The UN mandate</w:t>
      </w:r>
    </w:p>
    <w:p w14:paraId="5CC4C3DA" w14:textId="77777777" w:rsidR="007908E0" w:rsidRPr="00B1459E" w:rsidRDefault="003A508B" w:rsidP="00804E52">
      <w:pPr>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UN has a long history of interventions within conflict contexts. The DRC was no exception. Prior to the war this study focuses on, the UN had already played a reconstruction role in the past in DRC. ‘UN peacekeeping has had a long and controversial involvement in the affairs of the DRC. The UN peacekeeping mission in </w:t>
      </w:r>
      <w:r w:rsidRPr="00B1459E">
        <w:rPr>
          <w:rFonts w:ascii="Arial" w:hAnsi="Arial" w:cs="Arial"/>
          <w:color w:val="000000" w:themeColor="text1"/>
          <w:sz w:val="24"/>
          <w:szCs w:val="24"/>
        </w:rPr>
        <w:t xml:space="preserve">the then Republic of the Congo from July 1960 to June 1964 (ONUC </w:t>
      </w:r>
      <w:r w:rsidRPr="00B1459E">
        <w:rPr>
          <w:rFonts w:ascii="Arial" w:eastAsia="Times New Roman" w:hAnsi="Arial" w:cs="Arial"/>
          <w:color w:val="000000" w:themeColor="text1"/>
          <w:sz w:val="24"/>
          <w:szCs w:val="24"/>
          <w:lang w:eastAsia="en-GB"/>
        </w:rPr>
        <w:t xml:space="preserve">– </w:t>
      </w:r>
      <w:r w:rsidRPr="00B1459E">
        <w:rPr>
          <w:rFonts w:ascii="Arial" w:hAnsi="Arial" w:cs="Arial"/>
          <w:i/>
          <w:iCs/>
          <w:color w:val="000000" w:themeColor="text1"/>
          <w:sz w:val="24"/>
          <w:szCs w:val="24"/>
        </w:rPr>
        <w:t xml:space="preserve">Operation des Nations </w:t>
      </w:r>
      <w:proofErr w:type="spellStart"/>
      <w:r w:rsidRPr="00B1459E">
        <w:rPr>
          <w:rFonts w:ascii="Arial" w:hAnsi="Arial" w:cs="Arial"/>
          <w:i/>
          <w:iCs/>
          <w:color w:val="000000" w:themeColor="text1"/>
          <w:sz w:val="24"/>
          <w:szCs w:val="24"/>
        </w:rPr>
        <w:t>Unies</w:t>
      </w:r>
      <w:proofErr w:type="spellEnd"/>
      <w:r w:rsidRPr="00B1459E">
        <w:rPr>
          <w:rFonts w:ascii="Arial" w:hAnsi="Arial" w:cs="Arial"/>
          <w:i/>
          <w:iCs/>
          <w:color w:val="000000" w:themeColor="text1"/>
          <w:sz w:val="24"/>
          <w:szCs w:val="24"/>
        </w:rPr>
        <w:t xml:space="preserve"> au Congo</w:t>
      </w:r>
      <w:r w:rsidRPr="00B1459E">
        <w:rPr>
          <w:rFonts w:ascii="Arial" w:hAnsi="Arial" w:cs="Arial"/>
          <w:color w:val="000000" w:themeColor="text1"/>
          <w:sz w:val="24"/>
          <w:szCs w:val="24"/>
        </w:rPr>
        <w:t>)’ (Murphy, 2016:215).</w:t>
      </w:r>
      <w:r w:rsidR="008F392E" w:rsidRPr="00B1459E">
        <w:rPr>
          <w:rFonts w:ascii="Arial" w:hAnsi="Arial" w:cs="Arial"/>
          <w:color w:val="000000" w:themeColor="text1"/>
          <w:sz w:val="24"/>
          <w:szCs w:val="24"/>
        </w:rPr>
        <w:t xml:space="preserve"> </w:t>
      </w:r>
    </w:p>
    <w:p w14:paraId="4BF2EB10" w14:textId="77777777" w:rsidR="007908E0" w:rsidRPr="00B1459E" w:rsidRDefault="007908E0" w:rsidP="00804E52">
      <w:pPr>
        <w:spacing w:line="360" w:lineRule="auto"/>
        <w:contextualSpacing/>
        <w:jc w:val="both"/>
        <w:rPr>
          <w:rFonts w:ascii="Arial" w:hAnsi="Arial" w:cs="Arial"/>
          <w:color w:val="000000" w:themeColor="text1"/>
          <w:sz w:val="24"/>
          <w:szCs w:val="24"/>
        </w:rPr>
      </w:pPr>
    </w:p>
    <w:p w14:paraId="3AF206E0" w14:textId="77777777" w:rsidR="007908E0" w:rsidRPr="00B1459E" w:rsidRDefault="00804E52" w:rsidP="007908E0">
      <w:pPr>
        <w:spacing w:line="360" w:lineRule="auto"/>
        <w:ind w:left="720"/>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 Peacekeeping Operation (PKO) of the United Nations (UN) is a complex project whose objective is determined by the mandate, and which seeks to eliminate violence, achieve peace, and consolidate the future of society in conflict zones. For a PKO is important to assess the success or</w:t>
      </w:r>
      <w:r w:rsidR="007908E0"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failure of the mission because it might have implications for the outcomes of future missions” (Alvarez-Espada, 2022). </w:t>
      </w:r>
    </w:p>
    <w:p w14:paraId="00A80554" w14:textId="77777777" w:rsidR="007908E0" w:rsidRPr="00B1459E" w:rsidRDefault="007908E0" w:rsidP="007908E0">
      <w:pPr>
        <w:spacing w:line="360" w:lineRule="auto"/>
        <w:ind w:left="720"/>
        <w:contextualSpacing/>
        <w:jc w:val="both"/>
        <w:rPr>
          <w:rFonts w:ascii="Arial" w:hAnsi="Arial" w:cs="Arial"/>
          <w:color w:val="000000" w:themeColor="text1"/>
          <w:sz w:val="24"/>
          <w:szCs w:val="24"/>
        </w:rPr>
      </w:pPr>
    </w:p>
    <w:p w14:paraId="63E34BEB" w14:textId="043066C3" w:rsidR="00804E52" w:rsidRDefault="00804E52" w:rsidP="007908E0">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As for the current UN peacekeeping mission in DRC, MONUSCO</w:t>
      </w:r>
      <w:hyperlink w:anchor="_ftn1" w:tgtFrame="_blank" w:history="1"/>
      <w:r w:rsidRPr="00B1459E">
        <w:rPr>
          <w:rFonts w:ascii="Arial" w:hAnsi="Arial" w:cs="Arial"/>
          <w:color w:val="000000" w:themeColor="text1"/>
          <w:sz w:val="24"/>
          <w:szCs w:val="24"/>
        </w:rPr>
        <w:t> took over from an earlier UN peacekeeping operation – the United Nations Organisation Mission in the Democratic Republic of the Congo (</w:t>
      </w:r>
      <w:hyperlink r:id="rId11" w:tgtFrame="_blank" w:history="1">
        <w:r w:rsidRPr="00B1459E">
          <w:rPr>
            <w:rStyle w:val="Hyperlink"/>
            <w:rFonts w:ascii="Arial" w:hAnsi="Arial" w:cs="Arial"/>
            <w:color w:val="000000" w:themeColor="text1"/>
            <w:sz w:val="24"/>
            <w:szCs w:val="24"/>
          </w:rPr>
          <w:t>MONUC</w:t>
        </w:r>
      </w:hyperlink>
      <w:r w:rsidRPr="00B1459E">
        <w:rPr>
          <w:rFonts w:ascii="Arial" w:hAnsi="Arial" w:cs="Arial"/>
          <w:color w:val="000000" w:themeColor="text1"/>
          <w:sz w:val="24"/>
          <w:szCs w:val="24"/>
        </w:rPr>
        <w:t>) – on 1 July 2010. This was per Security Council </w:t>
      </w:r>
      <w:hyperlink r:id="rId12" w:tgtFrame="_blank" w:history="1">
        <w:r w:rsidRPr="00B1459E">
          <w:rPr>
            <w:rStyle w:val="Hyperlink"/>
            <w:rFonts w:ascii="Arial" w:hAnsi="Arial" w:cs="Arial"/>
            <w:color w:val="000000" w:themeColor="text1"/>
            <w:sz w:val="24"/>
            <w:szCs w:val="24"/>
          </w:rPr>
          <w:t>resolution 1925</w:t>
        </w:r>
      </w:hyperlink>
      <w:r w:rsidRPr="00B1459E">
        <w:rPr>
          <w:rFonts w:ascii="Arial" w:hAnsi="Arial" w:cs="Arial"/>
          <w:color w:val="000000" w:themeColor="text1"/>
          <w:sz w:val="24"/>
          <w:szCs w:val="24"/>
        </w:rPr>
        <w:t> of 28 May to reflect the new phase reached in the country. The new mission was authorised to use all necessary means to carry out its mandate relating, among other things, to the protection of civilians, humanitarian personnel, and human rights defenders under imminent threat of physical violence and to support the Government of the DRC in its stabilisation and peace consolidation efforts. </w:t>
      </w:r>
      <w:r w:rsidR="009218C2" w:rsidRPr="00B1459E">
        <w:rPr>
          <w:rFonts w:ascii="Arial" w:hAnsi="Arial" w:cs="Arial"/>
          <w:color w:val="000000" w:themeColor="text1"/>
          <w:sz w:val="24"/>
          <w:szCs w:val="24"/>
        </w:rPr>
        <w:t xml:space="preserve"> </w:t>
      </w:r>
    </w:p>
    <w:p w14:paraId="20F0F562" w14:textId="77777777" w:rsidR="00BE1426" w:rsidRDefault="00BE1426" w:rsidP="007908E0">
      <w:pPr>
        <w:spacing w:line="360" w:lineRule="auto"/>
        <w:contextualSpacing/>
        <w:jc w:val="both"/>
        <w:rPr>
          <w:rFonts w:ascii="Arial" w:hAnsi="Arial" w:cs="Arial"/>
          <w:color w:val="000000" w:themeColor="text1"/>
          <w:sz w:val="24"/>
          <w:szCs w:val="24"/>
        </w:rPr>
      </w:pPr>
    </w:p>
    <w:p w14:paraId="12729D2E" w14:textId="77777777" w:rsidR="00BE1426" w:rsidRDefault="00BE1426" w:rsidP="007908E0">
      <w:pPr>
        <w:spacing w:line="360" w:lineRule="auto"/>
        <w:contextualSpacing/>
        <w:jc w:val="both"/>
        <w:rPr>
          <w:rFonts w:ascii="Arial" w:hAnsi="Arial" w:cs="Arial"/>
          <w:color w:val="000000" w:themeColor="text1"/>
          <w:sz w:val="24"/>
          <w:szCs w:val="24"/>
        </w:rPr>
      </w:pPr>
    </w:p>
    <w:p w14:paraId="19C79C29" w14:textId="77777777" w:rsidR="00BE1426" w:rsidRPr="00B1459E" w:rsidRDefault="00BE1426" w:rsidP="007908E0">
      <w:pPr>
        <w:spacing w:line="360" w:lineRule="auto"/>
        <w:contextualSpacing/>
        <w:jc w:val="both"/>
        <w:rPr>
          <w:rFonts w:ascii="Arial" w:hAnsi="Arial" w:cs="Arial"/>
          <w:color w:val="000000" w:themeColor="text1"/>
          <w:sz w:val="24"/>
          <w:szCs w:val="24"/>
        </w:rPr>
      </w:pPr>
    </w:p>
    <w:p w14:paraId="7865A26C" w14:textId="7A355B70" w:rsidR="003A508B" w:rsidRPr="00B1459E" w:rsidRDefault="007501B7" w:rsidP="007501B7">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1.3.5</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Collaboration with the Hirondelle Foundation to create Radio Okapi</w:t>
      </w:r>
    </w:p>
    <w:p w14:paraId="352C810F" w14:textId="01A6EFEA" w:rsidR="003A508B" w:rsidRPr="00B1459E" w:rsidRDefault="00C338B2"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Having conducted peacekeeping operations in the country since arriving in 1999, MONUC decided to create a radio station to support its work. The peacekeeping mission partnered with an organisation with strong expertise in setting up radios within post-conflict contexts. The Hirondelle Foundation was chosen and approached for this purpose because they already had substantial experience in setting up radios within post-conflict contexts. The new radio station was officially installed after signing a memorandum of understanding. The two partners started working together, each one assuming specific roles in the running of the radio station, despite </w:t>
      </w:r>
      <w:r w:rsidR="00EB19C0" w:rsidRPr="00B1459E">
        <w:rPr>
          <w:rFonts w:ascii="Arial" w:hAnsi="Arial" w:cs="Arial"/>
          <w:color w:val="000000" w:themeColor="text1"/>
          <w:sz w:val="24"/>
          <w:szCs w:val="24"/>
        </w:rPr>
        <w:t>having</w:t>
      </w:r>
      <w:r w:rsidRPr="00B1459E">
        <w:rPr>
          <w:rFonts w:ascii="Arial" w:hAnsi="Arial" w:cs="Arial"/>
          <w:color w:val="000000" w:themeColor="text1"/>
          <w:sz w:val="24"/>
          <w:szCs w:val="24"/>
        </w:rPr>
        <w:t xml:space="preserve"> some differences in their respective conceptions of the role of the radio within post-conflict circumstances. I explore this aspect more extensively in Chapter 4.</w:t>
      </w:r>
    </w:p>
    <w:p w14:paraId="5B8DBE2A" w14:textId="77777777" w:rsidR="00B07939" w:rsidRPr="00B1459E" w:rsidRDefault="00B07939" w:rsidP="00834B9D">
      <w:pPr>
        <w:spacing w:line="360" w:lineRule="auto"/>
        <w:contextualSpacing/>
        <w:jc w:val="both"/>
        <w:rPr>
          <w:rFonts w:ascii="Arial" w:hAnsi="Arial" w:cs="Arial"/>
          <w:color w:val="000000" w:themeColor="text1"/>
          <w:sz w:val="24"/>
          <w:szCs w:val="24"/>
        </w:rPr>
      </w:pPr>
    </w:p>
    <w:p w14:paraId="080DBFD5" w14:textId="0D6A67B9" w:rsidR="003A508B" w:rsidRPr="00B1459E" w:rsidRDefault="003A508B" w:rsidP="0006105A">
      <w:pPr>
        <w:pStyle w:val="ListParagraph"/>
        <w:numPr>
          <w:ilvl w:val="1"/>
          <w:numId w:val="31"/>
        </w:num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Research questions</w:t>
      </w:r>
    </w:p>
    <w:p w14:paraId="7EA2CA37" w14:textId="77777777" w:rsidR="003E742A" w:rsidRPr="00B1459E" w:rsidRDefault="003E742A" w:rsidP="003E742A">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This thesis addresses the following research questions: </w:t>
      </w:r>
    </w:p>
    <w:p w14:paraId="4634A654" w14:textId="77777777" w:rsidR="003E742A" w:rsidRPr="00B1459E" w:rsidRDefault="003E742A" w:rsidP="003E742A">
      <w:pPr>
        <w:spacing w:after="150" w:line="360" w:lineRule="auto"/>
        <w:jc w:val="both"/>
        <w:rPr>
          <w:rFonts w:ascii="Arial" w:eastAsia="Times New Roman" w:hAnsi="Arial" w:cs="Arial"/>
          <w:color w:val="000000" w:themeColor="text1"/>
          <w:sz w:val="24"/>
          <w:szCs w:val="24"/>
          <w:lang w:val="en-US" w:eastAsia="en-GB"/>
        </w:rPr>
      </w:pPr>
      <w:bookmarkStart w:id="7" w:name="_Hlk144274556"/>
      <w:r w:rsidRPr="00B1459E">
        <w:rPr>
          <w:rFonts w:ascii="Arial" w:eastAsia="Times New Roman" w:hAnsi="Arial" w:cs="Arial"/>
          <w:b/>
          <w:bCs/>
          <w:color w:val="000000" w:themeColor="text1"/>
          <w:sz w:val="24"/>
          <w:szCs w:val="24"/>
          <w:lang w:val="en-US" w:eastAsia="en-GB"/>
        </w:rPr>
        <w:t xml:space="preserve">RQ1 </w:t>
      </w:r>
      <w:r w:rsidRPr="00B1459E">
        <w:rPr>
          <w:rFonts w:ascii="Arial" w:eastAsia="Times New Roman" w:hAnsi="Arial" w:cs="Arial"/>
          <w:color w:val="000000" w:themeColor="text1"/>
          <w:sz w:val="24"/>
          <w:szCs w:val="24"/>
          <w:lang w:val="en-US" w:eastAsia="en-GB"/>
        </w:rPr>
        <w:t>How can the history of Radio Okapi be understood in terms of</w:t>
      </w:r>
    </w:p>
    <w:p w14:paraId="6CDDB237" w14:textId="77777777" w:rsidR="003E742A" w:rsidRPr="00B1459E" w:rsidRDefault="003E742A">
      <w:pPr>
        <w:numPr>
          <w:ilvl w:val="0"/>
          <w:numId w:val="2"/>
        </w:numPr>
        <w:spacing w:after="150" w:line="360" w:lineRule="auto"/>
        <w:ind w:left="924" w:hanging="357"/>
        <w:contextualSpacing/>
        <w:jc w:val="both"/>
        <w:rPr>
          <w:rFonts w:ascii="Arial" w:eastAsia="Times New Roman" w:hAnsi="Arial" w:cs="Arial"/>
          <w:color w:val="000000" w:themeColor="text1"/>
          <w:sz w:val="24"/>
          <w:szCs w:val="24"/>
          <w:lang w:val="en-US" w:eastAsia="en-GB"/>
        </w:rPr>
      </w:pPr>
      <w:r w:rsidRPr="00B1459E">
        <w:rPr>
          <w:rFonts w:ascii="Arial" w:eastAsia="Times New Roman" w:hAnsi="Arial" w:cs="Arial"/>
          <w:color w:val="000000" w:themeColor="text1"/>
          <w:sz w:val="24"/>
          <w:szCs w:val="24"/>
          <w:lang w:val="en-US" w:eastAsia="en-GB"/>
        </w:rPr>
        <w:t>Its creation</w:t>
      </w:r>
    </w:p>
    <w:p w14:paraId="100ACFAF" w14:textId="2947E86F" w:rsidR="003E742A" w:rsidRPr="00B1459E" w:rsidRDefault="003E742A">
      <w:pPr>
        <w:numPr>
          <w:ilvl w:val="0"/>
          <w:numId w:val="2"/>
        </w:numPr>
        <w:spacing w:after="150" w:line="360" w:lineRule="auto"/>
        <w:ind w:left="924" w:hanging="357"/>
        <w:contextualSpacing/>
        <w:jc w:val="both"/>
        <w:rPr>
          <w:rFonts w:ascii="Arial" w:eastAsia="Times New Roman" w:hAnsi="Arial" w:cs="Arial"/>
          <w:color w:val="000000" w:themeColor="text1"/>
          <w:sz w:val="24"/>
          <w:szCs w:val="24"/>
          <w:lang w:val="en-US" w:eastAsia="en-GB"/>
        </w:rPr>
      </w:pPr>
      <w:r w:rsidRPr="00B1459E">
        <w:rPr>
          <w:rFonts w:ascii="Arial" w:eastAsia="Times New Roman" w:hAnsi="Arial" w:cs="Arial"/>
          <w:color w:val="000000" w:themeColor="text1"/>
          <w:sz w:val="24"/>
          <w:szCs w:val="24"/>
          <w:lang w:val="en-US" w:eastAsia="en-GB"/>
        </w:rPr>
        <w:t>The partnership between the Hirondelle Foundation and the United Nations (</w:t>
      </w:r>
      <w:r w:rsidR="00ED3BB6" w:rsidRPr="00B1459E">
        <w:rPr>
          <w:rFonts w:ascii="Arial" w:eastAsia="Times New Roman" w:hAnsi="Arial" w:cs="Arial"/>
          <w:color w:val="000000" w:themeColor="text1"/>
          <w:sz w:val="24"/>
          <w:szCs w:val="24"/>
          <w:lang w:val="en-US" w:eastAsia="en-GB"/>
        </w:rPr>
        <w:t>MONUC/</w:t>
      </w:r>
      <w:r w:rsidRPr="00B1459E">
        <w:rPr>
          <w:rFonts w:ascii="Arial" w:eastAsia="Times New Roman" w:hAnsi="Arial" w:cs="Arial"/>
          <w:color w:val="000000" w:themeColor="text1"/>
          <w:sz w:val="24"/>
          <w:szCs w:val="24"/>
          <w:lang w:val="en-US" w:eastAsia="en-GB"/>
        </w:rPr>
        <w:t xml:space="preserve">MONUSCO) </w:t>
      </w:r>
    </w:p>
    <w:p w14:paraId="09CE2F0A" w14:textId="77777777" w:rsidR="003E742A" w:rsidRPr="00B1459E" w:rsidRDefault="003E742A">
      <w:pPr>
        <w:numPr>
          <w:ilvl w:val="0"/>
          <w:numId w:val="2"/>
        </w:numPr>
        <w:spacing w:after="150" w:line="360" w:lineRule="auto"/>
        <w:ind w:left="924" w:hanging="357"/>
        <w:contextualSpacing/>
        <w:jc w:val="both"/>
        <w:rPr>
          <w:rFonts w:ascii="Arial" w:eastAsia="Times New Roman" w:hAnsi="Arial" w:cs="Arial"/>
          <w:color w:val="000000" w:themeColor="text1"/>
          <w:sz w:val="24"/>
          <w:szCs w:val="24"/>
          <w:lang w:val="en-US" w:eastAsia="en-GB"/>
        </w:rPr>
      </w:pPr>
      <w:r w:rsidRPr="00B1459E">
        <w:rPr>
          <w:rFonts w:ascii="Arial" w:hAnsi="Arial" w:cs="Arial"/>
          <w:color w:val="000000" w:themeColor="text1"/>
          <w:sz w:val="24"/>
          <w:szCs w:val="24"/>
        </w:rPr>
        <w:t>Its underpinning values</w:t>
      </w:r>
      <w:r w:rsidRPr="00B1459E">
        <w:rPr>
          <w:rFonts w:ascii="Arial" w:eastAsia="Times New Roman" w:hAnsi="Arial" w:cs="Arial"/>
          <w:color w:val="000000" w:themeColor="text1"/>
          <w:sz w:val="24"/>
          <w:szCs w:val="24"/>
          <w:lang w:val="en-US" w:eastAsia="en-GB"/>
        </w:rPr>
        <w:t xml:space="preserve"> and principles</w:t>
      </w:r>
    </w:p>
    <w:p w14:paraId="45EF4A87" w14:textId="77777777" w:rsidR="003E742A" w:rsidRPr="00B1459E" w:rsidRDefault="003E742A" w:rsidP="003E742A">
      <w:pPr>
        <w:spacing w:after="0" w:line="360" w:lineRule="auto"/>
        <w:jc w:val="both"/>
        <w:rPr>
          <w:rFonts w:ascii="Arial" w:eastAsia="Times New Roman" w:hAnsi="Arial" w:cs="Arial"/>
          <w:b/>
          <w:bCs/>
          <w:color w:val="000000" w:themeColor="text1"/>
          <w:sz w:val="16"/>
          <w:szCs w:val="16"/>
          <w:lang w:val="en-US" w:eastAsia="en-GB"/>
        </w:rPr>
      </w:pPr>
    </w:p>
    <w:p w14:paraId="080B0A38" w14:textId="77777777" w:rsidR="003E742A" w:rsidRPr="00B1459E" w:rsidRDefault="003E742A" w:rsidP="003E742A">
      <w:pPr>
        <w:spacing w:after="150" w:line="360" w:lineRule="auto"/>
        <w:jc w:val="both"/>
        <w:rPr>
          <w:rFonts w:ascii="Arial" w:eastAsia="Times New Roman" w:hAnsi="Arial" w:cs="Arial"/>
          <w:color w:val="000000" w:themeColor="text1"/>
          <w:sz w:val="24"/>
          <w:szCs w:val="24"/>
          <w:lang w:val="en-US" w:eastAsia="en-GB"/>
        </w:rPr>
      </w:pPr>
      <w:r w:rsidRPr="00B1459E">
        <w:rPr>
          <w:rFonts w:ascii="Arial" w:eastAsia="Times New Roman" w:hAnsi="Arial" w:cs="Arial"/>
          <w:b/>
          <w:bCs/>
          <w:color w:val="000000" w:themeColor="text1"/>
          <w:sz w:val="24"/>
          <w:szCs w:val="24"/>
          <w:lang w:val="en-US" w:eastAsia="en-GB"/>
        </w:rPr>
        <w:t>RQ2</w:t>
      </w:r>
      <w:r w:rsidRPr="00B1459E">
        <w:rPr>
          <w:rFonts w:ascii="Arial" w:eastAsia="Times New Roman" w:hAnsi="Arial" w:cs="Arial"/>
          <w:color w:val="000000" w:themeColor="text1"/>
          <w:sz w:val="24"/>
          <w:szCs w:val="24"/>
          <w:lang w:val="en-US" w:eastAsia="en-GB"/>
        </w:rPr>
        <w:t xml:space="preserve"> How can Radio Okapi’s journalistic approach be </w:t>
      </w:r>
      <w:r w:rsidRPr="00B1459E">
        <w:rPr>
          <w:rFonts w:ascii="Arial" w:eastAsia="Times New Roman" w:hAnsi="Arial" w:cs="Arial"/>
          <w:color w:val="000000" w:themeColor="text1"/>
          <w:sz w:val="24"/>
          <w:szCs w:val="24"/>
          <w:lang w:eastAsia="en-GB"/>
        </w:rPr>
        <w:t>conceptualised</w:t>
      </w:r>
      <w:r w:rsidRPr="00B1459E">
        <w:rPr>
          <w:rFonts w:ascii="Arial" w:eastAsia="Times New Roman" w:hAnsi="Arial" w:cs="Arial"/>
          <w:color w:val="000000" w:themeColor="text1"/>
          <w:sz w:val="24"/>
          <w:szCs w:val="24"/>
          <w:lang w:val="en-US" w:eastAsia="en-GB"/>
        </w:rPr>
        <w:t xml:space="preserve"> in terms of building civil society through news journalism?</w:t>
      </w:r>
    </w:p>
    <w:p w14:paraId="2A93AC69" w14:textId="77777777" w:rsidR="003E742A" w:rsidRPr="00B1459E" w:rsidRDefault="003E742A" w:rsidP="003E742A">
      <w:pPr>
        <w:spacing w:after="150" w:line="360" w:lineRule="auto"/>
        <w:jc w:val="both"/>
        <w:rPr>
          <w:rFonts w:ascii="Arial" w:eastAsia="Times New Roman" w:hAnsi="Arial" w:cs="Arial"/>
          <w:color w:val="000000" w:themeColor="text1"/>
          <w:sz w:val="24"/>
          <w:szCs w:val="24"/>
          <w:lang w:eastAsia="en-GB"/>
        </w:rPr>
      </w:pPr>
      <w:r w:rsidRPr="00B1459E">
        <w:rPr>
          <w:rFonts w:ascii="Arial" w:eastAsia="Times New Roman" w:hAnsi="Arial" w:cs="Arial"/>
          <w:b/>
          <w:bCs/>
          <w:color w:val="000000" w:themeColor="text1"/>
          <w:sz w:val="24"/>
          <w:szCs w:val="24"/>
          <w:lang w:eastAsia="en-GB"/>
        </w:rPr>
        <w:t>RQ3</w:t>
      </w:r>
      <w:r w:rsidRPr="00B1459E">
        <w:rPr>
          <w:rFonts w:ascii="Arial" w:eastAsia="Times New Roman" w:hAnsi="Arial" w:cs="Arial"/>
          <w:color w:val="000000" w:themeColor="text1"/>
          <w:sz w:val="24"/>
          <w:szCs w:val="24"/>
          <w:lang w:eastAsia="en-GB"/>
        </w:rPr>
        <w:t xml:space="preserve"> How did the Dialogue Entre Congolais (DEC) programme practically implement Radio Okapi’s journalistic approach and civil society building in its election reporting in 2006, 2011, and 2018?</w:t>
      </w:r>
    </w:p>
    <w:p w14:paraId="416072DA" w14:textId="77777777" w:rsidR="003E742A" w:rsidRPr="00B1459E" w:rsidRDefault="003E742A" w:rsidP="003E742A">
      <w:pPr>
        <w:pStyle w:val="ListParagraph"/>
        <w:spacing w:line="360" w:lineRule="auto"/>
        <w:ind w:left="525"/>
        <w:jc w:val="both"/>
        <w:rPr>
          <w:rFonts w:ascii="Arial" w:hAnsi="Arial" w:cs="Arial"/>
          <w:b/>
          <w:bCs/>
          <w:color w:val="000000" w:themeColor="text1"/>
          <w:sz w:val="24"/>
          <w:szCs w:val="24"/>
        </w:rPr>
      </w:pPr>
    </w:p>
    <w:bookmarkEnd w:id="7"/>
    <w:p w14:paraId="251042C4" w14:textId="77777777" w:rsidR="00AD442F" w:rsidRPr="00B1459E" w:rsidRDefault="00AD442F" w:rsidP="003E742A">
      <w:pPr>
        <w:pStyle w:val="ListParagraph"/>
        <w:spacing w:line="360" w:lineRule="auto"/>
        <w:ind w:left="525"/>
        <w:jc w:val="both"/>
        <w:rPr>
          <w:rFonts w:ascii="Arial" w:hAnsi="Arial" w:cs="Arial"/>
          <w:b/>
          <w:bCs/>
          <w:color w:val="000000" w:themeColor="text1"/>
          <w:sz w:val="24"/>
          <w:szCs w:val="24"/>
        </w:rPr>
      </w:pPr>
    </w:p>
    <w:p w14:paraId="3DC50F87" w14:textId="26878DCE" w:rsidR="00804E52" w:rsidRPr="00B1459E" w:rsidRDefault="00804E52" w:rsidP="00834B9D">
      <w:pPr>
        <w:spacing w:after="150" w:line="360" w:lineRule="auto"/>
        <w:jc w:val="both"/>
        <w:rPr>
          <w:rFonts w:ascii="Arial" w:eastAsia="Times New Roman" w:hAnsi="Arial" w:cs="Arial"/>
          <w:b/>
          <w:bCs/>
          <w:color w:val="000000" w:themeColor="text1"/>
          <w:sz w:val="24"/>
          <w:szCs w:val="24"/>
          <w:lang w:eastAsia="en-GB"/>
        </w:rPr>
      </w:pPr>
    </w:p>
    <w:p w14:paraId="39B6E1DD" w14:textId="77777777" w:rsidR="00D44D74" w:rsidRPr="00B1459E" w:rsidRDefault="00D44D74" w:rsidP="00834B9D">
      <w:pPr>
        <w:spacing w:after="150" w:line="360" w:lineRule="auto"/>
        <w:jc w:val="both"/>
        <w:rPr>
          <w:rFonts w:ascii="Arial" w:eastAsia="Times New Roman" w:hAnsi="Arial" w:cs="Arial"/>
          <w:b/>
          <w:bCs/>
          <w:color w:val="000000" w:themeColor="text1"/>
          <w:sz w:val="24"/>
          <w:szCs w:val="24"/>
          <w:lang w:eastAsia="en-GB"/>
        </w:rPr>
      </w:pPr>
    </w:p>
    <w:p w14:paraId="7D68AAE9" w14:textId="77777777" w:rsidR="00D44D74" w:rsidRDefault="00D44D74" w:rsidP="00834B9D">
      <w:pPr>
        <w:spacing w:after="150" w:line="360" w:lineRule="auto"/>
        <w:jc w:val="both"/>
        <w:rPr>
          <w:rFonts w:ascii="Arial" w:eastAsia="Times New Roman" w:hAnsi="Arial" w:cs="Arial"/>
          <w:b/>
          <w:bCs/>
          <w:color w:val="000000" w:themeColor="text1"/>
          <w:sz w:val="24"/>
          <w:szCs w:val="24"/>
          <w:lang w:eastAsia="en-GB"/>
        </w:rPr>
      </w:pPr>
    </w:p>
    <w:p w14:paraId="2848D59A" w14:textId="51F9D925" w:rsidR="003A508B" w:rsidRPr="00834B9D" w:rsidRDefault="003A508B" w:rsidP="00834B9D">
      <w:pPr>
        <w:spacing w:after="150" w:line="360" w:lineRule="auto"/>
        <w:rPr>
          <w:rFonts w:ascii="Arial" w:eastAsia="Times New Roman" w:hAnsi="Arial" w:cs="Arial"/>
          <w:b/>
          <w:bCs/>
          <w:color w:val="000000" w:themeColor="text1"/>
          <w:sz w:val="24"/>
          <w:szCs w:val="24"/>
          <w:lang w:eastAsia="en-GB"/>
        </w:rPr>
      </w:pPr>
      <w:r w:rsidRPr="00834B9D">
        <w:rPr>
          <w:rFonts w:ascii="Arial" w:eastAsia="Times New Roman" w:hAnsi="Arial" w:cs="Arial"/>
          <w:b/>
          <w:bCs/>
          <w:color w:val="000000" w:themeColor="text1"/>
          <w:sz w:val="24"/>
          <w:szCs w:val="24"/>
          <w:lang w:eastAsia="en-GB"/>
        </w:rPr>
        <w:lastRenderedPageBreak/>
        <w:t>Chapter 2</w:t>
      </w:r>
      <w:r w:rsidR="00BE2BCC">
        <w:rPr>
          <w:rFonts w:ascii="Arial" w:eastAsia="Times New Roman" w:hAnsi="Arial" w:cs="Arial"/>
          <w:b/>
          <w:bCs/>
          <w:color w:val="000000" w:themeColor="text1"/>
          <w:sz w:val="24"/>
          <w:szCs w:val="24"/>
          <w:lang w:eastAsia="en-GB"/>
        </w:rPr>
        <w:tab/>
      </w:r>
      <w:r w:rsidRPr="00834B9D">
        <w:rPr>
          <w:rFonts w:ascii="Arial" w:eastAsia="Times New Roman" w:hAnsi="Arial" w:cs="Arial"/>
          <w:b/>
          <w:bCs/>
          <w:color w:val="000000" w:themeColor="text1"/>
          <w:sz w:val="24"/>
          <w:szCs w:val="24"/>
          <w:lang w:eastAsia="en-GB"/>
        </w:rPr>
        <w:t xml:space="preserve">Literature </w:t>
      </w:r>
      <w:r w:rsidR="008F4D48">
        <w:rPr>
          <w:rFonts w:ascii="Arial" w:eastAsia="Times New Roman" w:hAnsi="Arial" w:cs="Arial"/>
          <w:b/>
          <w:bCs/>
          <w:color w:val="000000" w:themeColor="text1"/>
          <w:sz w:val="24"/>
          <w:szCs w:val="24"/>
          <w:lang w:eastAsia="en-GB"/>
        </w:rPr>
        <w:t>Review.</w:t>
      </w:r>
    </w:p>
    <w:p w14:paraId="58899254" w14:textId="77777777" w:rsidR="00B014E7" w:rsidRPr="00B014E7" w:rsidRDefault="00B014E7" w:rsidP="00834B9D">
      <w:pPr>
        <w:spacing w:after="150" w:line="360" w:lineRule="auto"/>
        <w:jc w:val="both"/>
        <w:rPr>
          <w:rFonts w:ascii="Arial" w:eastAsia="Times New Roman" w:hAnsi="Arial" w:cs="Arial"/>
          <w:b/>
          <w:color w:val="000000" w:themeColor="text1"/>
          <w:sz w:val="24"/>
          <w:szCs w:val="24"/>
          <w:lang w:eastAsia="en-GB"/>
        </w:rPr>
      </w:pPr>
      <w:r w:rsidRPr="00B014E7">
        <w:rPr>
          <w:rFonts w:ascii="Arial" w:eastAsia="Times New Roman" w:hAnsi="Arial" w:cs="Arial"/>
          <w:b/>
          <w:color w:val="000000" w:themeColor="text1"/>
          <w:sz w:val="24"/>
          <w:szCs w:val="24"/>
          <w:lang w:eastAsia="en-GB"/>
        </w:rPr>
        <w:t>2.1</w:t>
      </w:r>
      <w:r w:rsidRPr="00B014E7">
        <w:rPr>
          <w:rFonts w:ascii="Arial" w:eastAsia="Times New Roman" w:hAnsi="Arial" w:cs="Arial"/>
          <w:b/>
          <w:color w:val="000000" w:themeColor="text1"/>
          <w:sz w:val="24"/>
          <w:szCs w:val="24"/>
          <w:lang w:eastAsia="en-GB"/>
        </w:rPr>
        <w:tab/>
        <w:t>Introduction</w:t>
      </w:r>
    </w:p>
    <w:p w14:paraId="1C0D3B42" w14:textId="116BAEFF" w:rsidR="003A508B" w:rsidRPr="00B1459E" w:rsidRDefault="00156973" w:rsidP="00834B9D">
      <w:pPr>
        <w:spacing w:after="15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In this literature review, I</w:t>
      </w:r>
      <w:r w:rsidR="00E83A30" w:rsidRPr="00B1459E">
        <w:rPr>
          <w:rFonts w:ascii="Arial" w:eastAsia="Times New Roman" w:hAnsi="Arial" w:cs="Arial"/>
          <w:bCs/>
          <w:color w:val="000000" w:themeColor="text1"/>
          <w:sz w:val="24"/>
          <w:szCs w:val="24"/>
          <w:lang w:eastAsia="en-GB"/>
        </w:rPr>
        <w:t xml:space="preserve"> </w:t>
      </w:r>
      <w:r w:rsidRPr="00B1459E">
        <w:rPr>
          <w:rFonts w:ascii="Arial" w:eastAsia="Times New Roman" w:hAnsi="Arial" w:cs="Arial"/>
          <w:bCs/>
          <w:color w:val="000000" w:themeColor="text1"/>
          <w:sz w:val="24"/>
          <w:szCs w:val="24"/>
          <w:lang w:eastAsia="en-GB"/>
        </w:rPr>
        <w:t xml:space="preserve">consider four main academic areas that contribute to my study's central theme: civil society; peace and peacebuilding; the </w:t>
      </w:r>
      <w:r w:rsidR="000E6842" w:rsidRPr="00B1459E">
        <w:rPr>
          <w:rFonts w:ascii="Arial" w:eastAsia="Times New Roman" w:hAnsi="Arial" w:cs="Arial"/>
          <w:bCs/>
          <w:color w:val="000000" w:themeColor="text1"/>
          <w:sz w:val="24"/>
          <w:szCs w:val="24"/>
          <w:lang w:eastAsia="en-GB"/>
        </w:rPr>
        <w:t xml:space="preserve">radio; and </w:t>
      </w:r>
      <w:r w:rsidRPr="00B1459E">
        <w:rPr>
          <w:rFonts w:ascii="Arial" w:eastAsia="Times New Roman" w:hAnsi="Arial" w:cs="Arial"/>
          <w:bCs/>
          <w:color w:val="000000" w:themeColor="text1"/>
          <w:sz w:val="24"/>
          <w:szCs w:val="24"/>
          <w:lang w:eastAsia="en-GB"/>
        </w:rPr>
        <w:t xml:space="preserve">media and election violence. There are four main links between these four areas and my research aims. Firstly, one of the objectives of the partnership between the UN Department of Peacekeeping Operations and the Hirondelle Foundation with regard to Radio Okapi in the DRC was to contribute to the rebuilding of sustainable peace in the country following several years of armed conflict. Secondly, this partnership was similarly built around the reconstruction of the divided local civil communities and the local civil society, through the media, in this case, the radio. Thirdly, </w:t>
      </w:r>
      <w:r w:rsidR="000E6842" w:rsidRPr="00B1459E">
        <w:rPr>
          <w:rFonts w:ascii="Arial" w:eastAsia="Times New Roman" w:hAnsi="Arial" w:cs="Arial"/>
          <w:bCs/>
          <w:color w:val="000000" w:themeColor="text1"/>
          <w:sz w:val="24"/>
          <w:szCs w:val="24"/>
          <w:lang w:eastAsia="en-GB"/>
        </w:rPr>
        <w:t xml:space="preserve">all these interventions of Radio Okapi were conducted through one medium, the radio. Fourthly, </w:t>
      </w:r>
      <w:r w:rsidRPr="00B1459E">
        <w:rPr>
          <w:rFonts w:ascii="Arial" w:eastAsia="Times New Roman" w:hAnsi="Arial" w:cs="Arial"/>
          <w:bCs/>
          <w:color w:val="000000" w:themeColor="text1"/>
          <w:sz w:val="24"/>
          <w:szCs w:val="24"/>
          <w:lang w:eastAsia="en-GB"/>
        </w:rPr>
        <w:t>through one of its core programs, </w:t>
      </w:r>
      <w:r w:rsidRPr="00B1459E">
        <w:rPr>
          <w:rFonts w:ascii="Arial" w:eastAsia="Times New Roman" w:hAnsi="Arial" w:cs="Arial"/>
          <w:bCs/>
          <w:i/>
          <w:iCs/>
          <w:color w:val="000000" w:themeColor="text1"/>
          <w:sz w:val="24"/>
          <w:szCs w:val="24"/>
          <w:lang w:eastAsia="en-GB"/>
        </w:rPr>
        <w:t>Dialogue entre Congolais</w:t>
      </w:r>
      <w:r w:rsidRPr="00B1459E">
        <w:rPr>
          <w:rFonts w:ascii="Arial" w:eastAsia="Times New Roman" w:hAnsi="Arial" w:cs="Arial"/>
          <w:bCs/>
          <w:color w:val="000000" w:themeColor="text1"/>
          <w:sz w:val="24"/>
          <w:szCs w:val="24"/>
          <w:lang w:eastAsia="en-GB"/>
        </w:rPr>
        <w:t>, Radio Okapi has represented their conceptualisation of civil society through their interventions taking place in times of election. The great majority of these elections were marred by violence. I now discuss the four main areas of my literature review, in turn, commencing with civil society.</w:t>
      </w:r>
    </w:p>
    <w:p w14:paraId="659B2BAA" w14:textId="77777777" w:rsidR="00156973" w:rsidRPr="00B1459E" w:rsidRDefault="00156973" w:rsidP="00834B9D">
      <w:pPr>
        <w:spacing w:after="150" w:line="360" w:lineRule="auto"/>
        <w:jc w:val="both"/>
        <w:rPr>
          <w:rFonts w:ascii="Arial" w:eastAsia="Times New Roman" w:hAnsi="Arial" w:cs="Arial"/>
          <w:bCs/>
          <w:color w:val="000000" w:themeColor="text1"/>
          <w:sz w:val="24"/>
          <w:szCs w:val="24"/>
          <w:lang w:eastAsia="en-GB"/>
        </w:rPr>
      </w:pPr>
    </w:p>
    <w:p w14:paraId="42A70913" w14:textId="30DB5186" w:rsidR="003A508B" w:rsidRPr="00B1459E" w:rsidRDefault="00B014E7" w:rsidP="00834B9D">
      <w:pPr>
        <w:spacing w:after="15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2.2</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 xml:space="preserve">Civil </w:t>
      </w:r>
      <w:r w:rsidRPr="00B1459E">
        <w:rPr>
          <w:rFonts w:ascii="Arial" w:eastAsia="Times New Roman" w:hAnsi="Arial" w:cs="Arial"/>
          <w:b/>
          <w:color w:val="000000" w:themeColor="text1"/>
          <w:sz w:val="24"/>
          <w:szCs w:val="24"/>
          <w:lang w:eastAsia="en-GB"/>
        </w:rPr>
        <w:t>society</w:t>
      </w:r>
      <w:r w:rsidR="00BE1426">
        <w:rPr>
          <w:rFonts w:ascii="Arial" w:eastAsia="Times New Roman" w:hAnsi="Arial" w:cs="Arial"/>
          <w:b/>
          <w:color w:val="000000" w:themeColor="text1"/>
          <w:sz w:val="24"/>
          <w:szCs w:val="24"/>
          <w:lang w:eastAsia="en-GB"/>
        </w:rPr>
        <w:t>.</w:t>
      </w:r>
    </w:p>
    <w:p w14:paraId="1D13FD4A" w14:textId="710C8300" w:rsidR="003A508B" w:rsidRPr="00B1459E" w:rsidRDefault="00B014E7" w:rsidP="00834B9D">
      <w:pPr>
        <w:spacing w:after="150" w:line="360" w:lineRule="auto"/>
        <w:jc w:val="both"/>
        <w:rPr>
          <w:rFonts w:ascii="Arial" w:eastAsiaTheme="minorEastAsia" w:hAnsi="Arial" w:cs="Arial"/>
          <w:color w:val="000000" w:themeColor="text1"/>
          <w:sz w:val="24"/>
          <w:szCs w:val="24"/>
          <w:lang w:eastAsia="en-GB"/>
        </w:rPr>
      </w:pPr>
      <w:r w:rsidRPr="00B1459E">
        <w:rPr>
          <w:rFonts w:ascii="Arial" w:eastAsia="Times New Roman" w:hAnsi="Arial" w:cs="Arial"/>
          <w:b/>
          <w:color w:val="000000" w:themeColor="text1"/>
          <w:sz w:val="24"/>
          <w:szCs w:val="24"/>
          <w:lang w:eastAsia="en-GB"/>
        </w:rPr>
        <w:t>2.2.1</w:t>
      </w:r>
      <w:r w:rsidRPr="00B1459E">
        <w:rPr>
          <w:rFonts w:ascii="Arial" w:eastAsia="Times New Roman" w:hAnsi="Arial" w:cs="Arial"/>
          <w:bCs/>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 xml:space="preserve">Defining civil </w:t>
      </w:r>
      <w:r w:rsidR="009127FA" w:rsidRPr="00B1459E">
        <w:rPr>
          <w:rFonts w:ascii="Arial" w:eastAsia="Times New Roman" w:hAnsi="Arial" w:cs="Arial"/>
          <w:b/>
          <w:color w:val="000000" w:themeColor="text1"/>
          <w:sz w:val="24"/>
          <w:szCs w:val="24"/>
          <w:lang w:eastAsia="en-GB"/>
        </w:rPr>
        <w:t>society.</w:t>
      </w:r>
      <w:r w:rsidR="003A508B" w:rsidRPr="00B1459E">
        <w:rPr>
          <w:rFonts w:ascii="Arial" w:eastAsiaTheme="minorEastAsia" w:hAnsi="Arial" w:cs="Arial"/>
          <w:color w:val="000000" w:themeColor="text1"/>
          <w:sz w:val="24"/>
          <w:szCs w:val="24"/>
          <w:lang w:eastAsia="en-GB"/>
        </w:rPr>
        <w:tab/>
      </w:r>
    </w:p>
    <w:p w14:paraId="22E8BC21" w14:textId="6EA31B61"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eastAsia="Times New Roman" w:hAnsi="Arial" w:cs="Arial"/>
          <w:bCs/>
          <w:color w:val="000000" w:themeColor="text1"/>
          <w:sz w:val="24"/>
          <w:szCs w:val="24"/>
          <w:lang w:eastAsia="en-GB"/>
        </w:rPr>
        <w:t>The concept of civil society has a long history.</w:t>
      </w:r>
      <w:r w:rsidR="00400D76" w:rsidRPr="00B1459E">
        <w:rPr>
          <w:rFonts w:ascii="Arial" w:eastAsia="Times New Roman" w:hAnsi="Arial" w:cs="Arial"/>
          <w:bCs/>
          <w:color w:val="000000" w:themeColor="text1"/>
          <w:sz w:val="24"/>
          <w:szCs w:val="24"/>
          <w:lang w:eastAsia="en-GB"/>
        </w:rPr>
        <w:t xml:space="preserve"> Even though the civil society concept only “emerged in the DR Congo as a result of the democratisation process decreed by President Mobutu on 24 April 1990” (Koko, 2016), “civil society is not a new term” (Lewis, 2002:582). Referring to the historical background of the term civil society, Alexander (2006:24) explains that “it is well known that in its modern, post-medieval, post-Hobbesian form, civil society entered into social understanding only in the late 17th century”. Also exploring its historical origins, Lewis (2002:573) explains that “civil society is an old idea which has in the past two decades undergone a massive global revival”. The Comaroffs (1999:5) similarly make a significant contribution to the historical understanding of the concept by pointing out that “after emerging in Enlightenment Europe and later influencing important nineteenth and twentieth </w:t>
      </w:r>
      <w:r w:rsidR="00400D76" w:rsidRPr="00B1459E">
        <w:rPr>
          <w:rFonts w:ascii="Arial" w:eastAsia="Times New Roman" w:hAnsi="Arial" w:cs="Arial"/>
          <w:bCs/>
          <w:color w:val="000000" w:themeColor="text1"/>
          <w:sz w:val="24"/>
          <w:szCs w:val="24"/>
          <w:lang w:eastAsia="en-GB"/>
        </w:rPr>
        <w:lastRenderedPageBreak/>
        <w:t xml:space="preserve">century thinkers such as Hegel, de Tocqueville and Gramsci, the concept was </w:t>
      </w:r>
      <w:r w:rsidR="00EB19C0" w:rsidRPr="00B1459E">
        <w:rPr>
          <w:rFonts w:ascii="Arial" w:eastAsia="Times New Roman" w:hAnsi="Arial" w:cs="Arial"/>
          <w:bCs/>
          <w:color w:val="000000" w:themeColor="text1"/>
          <w:sz w:val="24"/>
          <w:szCs w:val="24"/>
          <w:lang w:eastAsia="en-GB"/>
        </w:rPr>
        <w:t>forgotten</w:t>
      </w:r>
      <w:r w:rsidR="00400D76" w:rsidRPr="00B1459E">
        <w:rPr>
          <w:rFonts w:ascii="Arial" w:eastAsia="Times New Roman" w:hAnsi="Arial" w:cs="Arial"/>
          <w:bCs/>
          <w:color w:val="000000" w:themeColor="text1"/>
          <w:sz w:val="24"/>
          <w:szCs w:val="24"/>
          <w:lang w:eastAsia="en-GB"/>
        </w:rPr>
        <w:t xml:space="preserve">. In the 1980s it was rediscovered and given new contemporary relevance by dissident intellectuals in communist Eastern Europe engaged in a totalitarian struggle. The concept has ironically returned to the West where it has been ‘re-remembered’ along with a realisation that we [in the West] have been living it without noticing it as part of unremarked fabric of society itself”. </w:t>
      </w:r>
      <w:r w:rsidRPr="00B1459E">
        <w:rPr>
          <w:rFonts w:ascii="Arial" w:hAnsi="Arial" w:cs="Arial"/>
          <w:color w:val="000000" w:themeColor="text1"/>
          <w:sz w:val="24"/>
          <w:szCs w:val="24"/>
        </w:rPr>
        <w:t>Bratton (1994:52)</w:t>
      </w:r>
      <w:r w:rsidR="005D1435" w:rsidRPr="00B1459E">
        <w:rPr>
          <w:rFonts w:ascii="Arial" w:hAnsi="Arial" w:cs="Arial"/>
          <w:color w:val="000000" w:themeColor="text1"/>
          <w:sz w:val="24"/>
          <w:szCs w:val="24"/>
        </w:rPr>
        <w:t xml:space="preserve"> cites Pelczynski, commenting</w:t>
      </w:r>
      <w:r w:rsidRPr="00B1459E">
        <w:rPr>
          <w:rFonts w:ascii="Arial" w:hAnsi="Arial" w:cs="Arial"/>
          <w:color w:val="000000" w:themeColor="text1"/>
          <w:sz w:val="24"/>
          <w:szCs w:val="24"/>
        </w:rPr>
        <w:t xml:space="preserve"> that “few social and political concepts have travelled so far in their life and changed their meaning so much”. </w:t>
      </w:r>
      <w:r w:rsidRPr="00B1459E">
        <w:rPr>
          <w:rFonts w:ascii="Arial" w:eastAsia="Times New Roman" w:hAnsi="Arial" w:cs="Arial"/>
          <w:bCs/>
          <w:color w:val="000000" w:themeColor="text1"/>
          <w:sz w:val="24"/>
          <w:szCs w:val="24"/>
          <w:lang w:eastAsia="en-GB"/>
        </w:rPr>
        <w:t>Whether from a Western or a non-Western perspective, “civil society is notoriously difficult to define” (Schwartz, 2003:23). Moreover, “c</w:t>
      </w:r>
      <w:r w:rsidRPr="00B1459E">
        <w:rPr>
          <w:rFonts w:ascii="Arial" w:hAnsi="Arial" w:cs="Arial"/>
          <w:color w:val="000000" w:themeColor="text1"/>
          <w:sz w:val="24"/>
          <w:szCs w:val="24"/>
        </w:rPr>
        <w:t xml:space="preserve">ivil society as a phenomenon is difficult to analyse” (Bodo, 2016:63). Several scholars have proposed different definitions of civil society in the past. Makumbe (1998:305) has observed that “there are probably as many definitions of the concept of civil society as there are authorities on the subject”. In this thesis, two main approaches </w:t>
      </w:r>
      <w:r w:rsidR="005D1435" w:rsidRPr="00B1459E">
        <w:rPr>
          <w:rFonts w:ascii="Arial" w:hAnsi="Arial" w:cs="Arial"/>
          <w:color w:val="000000" w:themeColor="text1"/>
          <w:sz w:val="24"/>
          <w:szCs w:val="24"/>
        </w:rPr>
        <w:t>to define</w:t>
      </w:r>
      <w:r w:rsidRPr="00B1459E">
        <w:rPr>
          <w:rFonts w:ascii="Arial" w:hAnsi="Arial" w:cs="Arial"/>
          <w:color w:val="000000" w:themeColor="text1"/>
          <w:sz w:val="24"/>
          <w:szCs w:val="24"/>
        </w:rPr>
        <w:t xml:space="preserve"> civil society are </w:t>
      </w:r>
      <w:r w:rsidR="005D1435" w:rsidRPr="00B1459E">
        <w:rPr>
          <w:rFonts w:ascii="Arial" w:hAnsi="Arial" w:cs="Arial"/>
          <w:color w:val="000000" w:themeColor="text1"/>
          <w:sz w:val="24"/>
          <w:szCs w:val="24"/>
        </w:rPr>
        <w:t>considered. F</w:t>
      </w:r>
      <w:r w:rsidRPr="00B1459E">
        <w:rPr>
          <w:rFonts w:ascii="Arial" w:hAnsi="Arial" w:cs="Arial"/>
          <w:color w:val="000000" w:themeColor="text1"/>
          <w:sz w:val="24"/>
          <w:szCs w:val="24"/>
        </w:rPr>
        <w:t>irst, civil society as equated to non-governmental organisations (NGOs), and second, civil society as having distinctive boundaries from the state and the market.</w:t>
      </w:r>
      <w:r w:rsidR="005D1435" w:rsidRPr="00B1459E">
        <w:rPr>
          <w:rFonts w:ascii="Arial" w:hAnsi="Arial" w:cs="Arial"/>
          <w:color w:val="000000" w:themeColor="text1"/>
          <w:sz w:val="24"/>
          <w:szCs w:val="24"/>
        </w:rPr>
        <w:t xml:space="preserve"> I now take them in turn.</w:t>
      </w:r>
    </w:p>
    <w:p w14:paraId="00F48D33" w14:textId="77777777" w:rsidR="007501B7" w:rsidRPr="00B1459E" w:rsidRDefault="007501B7" w:rsidP="00834B9D">
      <w:pPr>
        <w:spacing w:after="0" w:line="360" w:lineRule="auto"/>
        <w:jc w:val="both"/>
        <w:rPr>
          <w:rFonts w:ascii="Arial" w:hAnsi="Arial" w:cs="Arial"/>
          <w:b/>
          <w:bCs/>
          <w:color w:val="000000" w:themeColor="text1"/>
          <w:sz w:val="24"/>
          <w:szCs w:val="24"/>
        </w:rPr>
      </w:pPr>
    </w:p>
    <w:p w14:paraId="778D441E" w14:textId="7D51DA17" w:rsidR="003A508B" w:rsidRPr="00B1459E" w:rsidRDefault="00B014E7" w:rsidP="007501B7">
      <w:pPr>
        <w:spacing w:after="15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2.2.1.1</w:t>
      </w:r>
      <w:r w:rsidRPr="00B1459E">
        <w:rPr>
          <w:rFonts w:ascii="Arial" w:hAnsi="Arial" w:cs="Arial"/>
          <w:b/>
          <w:bCs/>
          <w:color w:val="000000" w:themeColor="text1"/>
          <w:sz w:val="24"/>
          <w:szCs w:val="24"/>
        </w:rPr>
        <w:tab/>
        <w:t>C</w:t>
      </w:r>
      <w:r w:rsidR="003A508B" w:rsidRPr="00B1459E">
        <w:rPr>
          <w:rFonts w:ascii="Arial" w:hAnsi="Arial" w:cs="Arial"/>
          <w:b/>
          <w:bCs/>
          <w:color w:val="000000" w:themeColor="text1"/>
          <w:sz w:val="24"/>
          <w:szCs w:val="24"/>
        </w:rPr>
        <w:t xml:space="preserve">ivil society as equated to </w:t>
      </w:r>
      <w:r w:rsidR="009127FA" w:rsidRPr="00B1459E">
        <w:rPr>
          <w:rFonts w:ascii="Arial" w:hAnsi="Arial" w:cs="Arial"/>
          <w:b/>
          <w:bCs/>
          <w:color w:val="000000" w:themeColor="text1"/>
          <w:sz w:val="24"/>
          <w:szCs w:val="24"/>
        </w:rPr>
        <w:t>NGOs.</w:t>
      </w:r>
    </w:p>
    <w:p w14:paraId="017B2EFC"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Non-governmental organisations (NGOs) can be defined in several different </w:t>
      </w:r>
      <w:r w:rsidRPr="00B1459E">
        <w:rPr>
          <w:rFonts w:ascii="Arial" w:eastAsia="MS Gothic" w:hAnsi="Arial" w:cs="Arial"/>
          <w:bCs/>
          <w:color w:val="000000" w:themeColor="text1"/>
          <w:kern w:val="32"/>
          <w:sz w:val="24"/>
          <w:szCs w:val="24"/>
          <w:lang w:val="en-US" w:eastAsia="x-none"/>
        </w:rPr>
        <w:t>ways. For the purpose of this thesis, NGOs are defined as “organizations</w:t>
      </w:r>
      <w:r w:rsidRPr="00B1459E">
        <w:rPr>
          <w:rFonts w:ascii="Arial" w:hAnsi="Arial" w:cs="Arial"/>
          <w:color w:val="000000" w:themeColor="text1"/>
          <w:sz w:val="24"/>
          <w:szCs w:val="24"/>
        </w:rPr>
        <w:t xml:space="preserve"> that are formally and legally independent from government, with goals rooted in moral values and universal principles – in our case predominantly peace, security and fundamental human rights – and with a strong drive to reinvest all </w:t>
      </w:r>
      <w:r w:rsidRPr="00B1459E">
        <w:rPr>
          <w:rFonts w:ascii="Arial" w:hAnsi="Arial" w:cs="Arial"/>
          <w:color w:val="000000" w:themeColor="text1"/>
          <w:sz w:val="24"/>
          <w:szCs w:val="24"/>
        </w:rPr>
        <w:tab/>
        <w:t xml:space="preserve">or most of any financial surpluses into the pursuit of these objectives” (Meyer and Sangar, 2014:5). Referring to the works of Whiteﬁeld (2003) and Shivji (2006), </w:t>
      </w:r>
      <w:proofErr w:type="spellStart"/>
      <w:r w:rsidRPr="00B1459E">
        <w:rPr>
          <w:rFonts w:ascii="Arial" w:hAnsi="Arial" w:cs="Arial"/>
          <w:color w:val="000000" w:themeColor="text1"/>
          <w:sz w:val="24"/>
          <w:szCs w:val="24"/>
        </w:rPr>
        <w:t>Atibil</w:t>
      </w:r>
      <w:proofErr w:type="spellEnd"/>
      <w:r w:rsidRPr="00B1459E">
        <w:rPr>
          <w:rFonts w:ascii="Arial" w:hAnsi="Arial" w:cs="Arial"/>
          <w:color w:val="000000" w:themeColor="text1"/>
          <w:sz w:val="24"/>
          <w:szCs w:val="24"/>
        </w:rPr>
        <w:t xml:space="preserve"> (2012:48) explains that some “equate civil society with NGOs and use the two terms interchangeably”. While not endorsing this definition of civil society, this thesis however acknowledges that this type of view is helpful, especially when it comes to rebuilding civil society and local communities. In fact, NGOs which “are commonly regarded as open affairs” (Dalton, 2014:48) play a critical role in developing civil societies and local communities. First, especially within post-conflict contexts, NGOs’ vital contribution may be that of creating safe spaces within safe places where local citizens can express themselves freely. It must be said that “people tend to trust NGOs more than they trust the governments” (Leibl, </w:t>
      </w:r>
      <w:r w:rsidRPr="00B1459E">
        <w:rPr>
          <w:rFonts w:ascii="Arial" w:hAnsi="Arial" w:cs="Arial"/>
          <w:color w:val="000000" w:themeColor="text1"/>
          <w:sz w:val="24"/>
          <w:szCs w:val="24"/>
        </w:rPr>
        <w:lastRenderedPageBreak/>
        <w:t xml:space="preserve">2014:471). Secondly, NGOs help in pragmatically addressing the diverse needs of local communities. Thirdly, especially with a view to rebuilding a divided society, NGOs can promote and the implementation of values such as tolerance and diversity within local communities. In doing so, NGOs hopefully provide local citizens with opportunities to build trust </w:t>
      </w:r>
      <w:r w:rsidRPr="00B1459E">
        <w:rPr>
          <w:rFonts w:ascii="Arial" w:hAnsi="Arial" w:cs="Arial"/>
          <w:color w:val="000000" w:themeColor="text1"/>
          <w:sz w:val="24"/>
          <w:szCs w:val="24"/>
        </w:rPr>
        <w:tab/>
        <w:t>in each other. At the same time, they can also offer individuals and communities the ability to work together towards the common goal of restoring sustainable peace in the local communities particularly, and in the entire country, more generally. Finally, NGOs can motivate citizens to act instead of being dependent on the state, or what is left of it after several years of conflict. Individuals and communities may be encouraged at this level to engage in activities such as volunteering, which can play an invaluable role in the well-being of local communities, providing them with some kind of activity after long years of inactivity.</w:t>
      </w:r>
    </w:p>
    <w:p w14:paraId="6DC6253A" w14:textId="77777777" w:rsidR="003A508B" w:rsidRPr="00B1459E" w:rsidRDefault="003A508B" w:rsidP="00834B9D">
      <w:pPr>
        <w:spacing w:after="0" w:line="360" w:lineRule="auto"/>
        <w:jc w:val="both"/>
        <w:rPr>
          <w:rFonts w:ascii="Arial" w:hAnsi="Arial" w:cs="Arial"/>
          <w:color w:val="000000" w:themeColor="text1"/>
          <w:sz w:val="24"/>
          <w:szCs w:val="24"/>
        </w:rPr>
      </w:pPr>
    </w:p>
    <w:p w14:paraId="658F1E4D" w14:textId="77777777" w:rsidR="003A508B" w:rsidRPr="00B1459E" w:rsidRDefault="003A508B" w:rsidP="00AA2A90">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This may in the end also help in rebuilding the self-confidence and self-esteem of local citizens. Indeed, </w:t>
      </w:r>
    </w:p>
    <w:p w14:paraId="3E8A5B7F" w14:textId="6004545A" w:rsidR="003A508B" w:rsidRPr="00B1459E" w:rsidRDefault="003A508B" w:rsidP="00AA2A90">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lang w:eastAsia="zh-CN"/>
        </w:rPr>
        <w:t xml:space="preserve">local civil societies, through monitoring and lobbying activities, may push the local state into fulfilling its responsibility for implementing the rule of law. They are often seen to carry the best hopes for a genuine democratic counterweight to the powerbrokers, economic exploiters and warlords who tend to predominate in conflict-ridden weak or failed states and may even capture the electoral processes. More pragmatically, outsiders often try to identify “civil society” against a “failed” state, to play NGOs, intellectuals, women, religious </w:t>
      </w:r>
      <w:r w:rsidR="000A0062" w:rsidRPr="00B1459E">
        <w:rPr>
          <w:rFonts w:ascii="Arial" w:eastAsiaTheme="minorEastAsia" w:hAnsi="Arial" w:cs="Arial"/>
          <w:color w:val="000000" w:themeColor="text1"/>
          <w:sz w:val="24"/>
          <w:szCs w:val="24"/>
          <w:lang w:eastAsia="zh-CN"/>
        </w:rPr>
        <w:t>groups,</w:t>
      </w:r>
      <w:r w:rsidRPr="00B1459E">
        <w:rPr>
          <w:rFonts w:ascii="Arial" w:eastAsiaTheme="minorEastAsia" w:hAnsi="Arial" w:cs="Arial"/>
          <w:color w:val="000000" w:themeColor="text1"/>
          <w:sz w:val="24"/>
          <w:szCs w:val="24"/>
          <w:lang w:eastAsia="zh-CN"/>
        </w:rPr>
        <w:t xml:space="preserve"> or “elders” against “warlords”, “low politics” against “high politics” (</w:t>
      </w:r>
      <w:r w:rsidRPr="00B1459E">
        <w:rPr>
          <w:rFonts w:ascii="Arial" w:eastAsiaTheme="minorEastAsia" w:hAnsi="Arial" w:cs="Arial"/>
          <w:color w:val="000000" w:themeColor="text1"/>
          <w:sz w:val="24"/>
          <w:szCs w:val="24"/>
          <w:shd w:val="clear" w:color="auto" w:fill="FFFFFF"/>
          <w:lang w:eastAsia="zh-CN"/>
        </w:rPr>
        <w:t xml:space="preserve">Richmond and Thania, 2011:496). </w:t>
      </w:r>
    </w:p>
    <w:p w14:paraId="1D57E5E4" w14:textId="59D954AA" w:rsidR="005D1435"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In concluding this section, it might be right to reiterate that this study will argue that “</w:t>
      </w:r>
      <w:r w:rsidRPr="00B1459E">
        <w:rPr>
          <w:rFonts w:ascii="Arial" w:eastAsiaTheme="minorEastAsia" w:hAnsi="Arial" w:cs="Arial"/>
          <w:color w:val="000000" w:themeColor="text1"/>
          <w:sz w:val="24"/>
          <w:szCs w:val="24"/>
          <w:lang w:eastAsia="zh-CN"/>
        </w:rPr>
        <w:t>NGOs are not the same as civil society. Civil society is about participation. One way to understand NGOs is as ‘tamed’ social movements” (Leibl, 2014:472).</w:t>
      </w:r>
      <w:r w:rsidR="000F7A54" w:rsidRPr="00B1459E">
        <w:rPr>
          <w:rFonts w:ascii="Arial" w:eastAsiaTheme="minorEastAsia" w:hAnsi="Arial" w:cs="Arial"/>
          <w:color w:val="000000" w:themeColor="text1"/>
          <w:sz w:val="24"/>
          <w:szCs w:val="24"/>
          <w:lang w:eastAsia="zh-CN"/>
        </w:rPr>
        <w:t xml:space="preserve"> </w:t>
      </w:r>
      <w:r w:rsidR="005D1435" w:rsidRPr="00B1459E">
        <w:rPr>
          <w:rFonts w:ascii="Arial" w:eastAsiaTheme="minorEastAsia" w:hAnsi="Arial" w:cs="Arial"/>
          <w:color w:val="000000" w:themeColor="text1"/>
          <w:sz w:val="24"/>
          <w:szCs w:val="24"/>
          <w:lang w:eastAsia="zh-CN"/>
        </w:rPr>
        <w:t>In the next section I now move to the second approach in defining civil society.</w:t>
      </w:r>
    </w:p>
    <w:p w14:paraId="5400AF62" w14:textId="4E79688C"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p>
    <w:p w14:paraId="22ACB3C7" w14:textId="5679A8DE" w:rsidR="00400D76" w:rsidRPr="00B1459E" w:rsidRDefault="00400D76" w:rsidP="00834B9D">
      <w:pPr>
        <w:spacing w:after="150" w:line="360" w:lineRule="auto"/>
        <w:jc w:val="both"/>
        <w:rPr>
          <w:rFonts w:ascii="Arial" w:eastAsiaTheme="minorEastAsia" w:hAnsi="Arial" w:cs="Arial"/>
          <w:color w:val="000000" w:themeColor="text1"/>
          <w:sz w:val="24"/>
          <w:szCs w:val="24"/>
          <w:lang w:eastAsia="zh-CN"/>
        </w:rPr>
      </w:pPr>
    </w:p>
    <w:p w14:paraId="145022BE" w14:textId="77777777" w:rsidR="00400D76" w:rsidRPr="00B1459E" w:rsidRDefault="00400D76" w:rsidP="00834B9D">
      <w:pPr>
        <w:spacing w:after="150" w:line="360" w:lineRule="auto"/>
        <w:jc w:val="both"/>
        <w:rPr>
          <w:rFonts w:ascii="Arial" w:eastAsiaTheme="minorEastAsia" w:hAnsi="Arial" w:cs="Arial"/>
          <w:color w:val="000000" w:themeColor="text1"/>
          <w:sz w:val="24"/>
          <w:szCs w:val="24"/>
          <w:lang w:eastAsia="zh-CN"/>
        </w:rPr>
      </w:pPr>
    </w:p>
    <w:p w14:paraId="39551C84" w14:textId="6DCB71D8" w:rsidR="003A508B" w:rsidRPr="00B1459E" w:rsidRDefault="00652DEA" w:rsidP="00834B9D">
      <w:pPr>
        <w:spacing w:after="150" w:line="360" w:lineRule="auto"/>
        <w:jc w:val="both"/>
        <w:rPr>
          <w:rFonts w:ascii="Arial" w:eastAsiaTheme="minorEastAsia" w:hAnsi="Arial" w:cs="Arial"/>
          <w:b/>
          <w:bCs/>
          <w:color w:val="000000" w:themeColor="text1"/>
          <w:sz w:val="24"/>
          <w:szCs w:val="24"/>
          <w:lang w:eastAsia="zh-CN"/>
        </w:rPr>
      </w:pPr>
      <w:r w:rsidRPr="00B1459E">
        <w:rPr>
          <w:rFonts w:ascii="Arial" w:eastAsiaTheme="minorEastAsia" w:hAnsi="Arial" w:cs="Arial"/>
          <w:b/>
          <w:bCs/>
          <w:color w:val="000000" w:themeColor="text1"/>
          <w:sz w:val="24"/>
          <w:szCs w:val="24"/>
          <w:lang w:eastAsia="zh-CN"/>
        </w:rPr>
        <w:lastRenderedPageBreak/>
        <w:t>2.2.1.</w:t>
      </w:r>
      <w:r w:rsidR="007501B7" w:rsidRPr="00B1459E">
        <w:rPr>
          <w:rFonts w:ascii="Arial" w:eastAsiaTheme="minorEastAsia" w:hAnsi="Arial" w:cs="Arial"/>
          <w:b/>
          <w:bCs/>
          <w:color w:val="000000" w:themeColor="text1"/>
          <w:sz w:val="24"/>
          <w:szCs w:val="24"/>
          <w:lang w:eastAsia="zh-CN"/>
        </w:rPr>
        <w:t>2</w:t>
      </w:r>
      <w:r w:rsidRPr="00B1459E">
        <w:rPr>
          <w:rFonts w:ascii="Arial" w:eastAsiaTheme="minorEastAsia" w:hAnsi="Arial" w:cs="Arial"/>
          <w:b/>
          <w:bCs/>
          <w:color w:val="000000" w:themeColor="text1"/>
          <w:sz w:val="24"/>
          <w:szCs w:val="24"/>
          <w:lang w:eastAsia="zh-CN"/>
        </w:rPr>
        <w:tab/>
      </w:r>
      <w:r w:rsidR="003A508B" w:rsidRPr="00B1459E">
        <w:rPr>
          <w:rFonts w:ascii="Arial" w:eastAsiaTheme="minorEastAsia" w:hAnsi="Arial" w:cs="Arial"/>
          <w:b/>
          <w:bCs/>
          <w:color w:val="000000" w:themeColor="text1"/>
          <w:sz w:val="24"/>
          <w:szCs w:val="24"/>
          <w:lang w:eastAsia="zh-CN"/>
        </w:rPr>
        <w:t>Civil society as distinct from the state and the market</w:t>
      </w:r>
      <w:r w:rsidR="00BE1426">
        <w:rPr>
          <w:rFonts w:ascii="Arial" w:eastAsiaTheme="minorEastAsia" w:hAnsi="Arial" w:cs="Arial"/>
          <w:b/>
          <w:bCs/>
          <w:color w:val="000000" w:themeColor="text1"/>
          <w:sz w:val="24"/>
          <w:szCs w:val="24"/>
          <w:lang w:eastAsia="zh-CN"/>
        </w:rPr>
        <w:t>.</w:t>
      </w:r>
    </w:p>
    <w:p w14:paraId="1133CC99" w14:textId="0DD0766C" w:rsidR="003A508B" w:rsidRPr="00B1459E" w:rsidRDefault="003A508B" w:rsidP="00AA2A90">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Many think that there should be a clear distinction between civil society and the state and the market. For example, </w:t>
      </w:r>
      <w:proofErr w:type="spellStart"/>
      <w:r w:rsidRPr="00B1459E">
        <w:rPr>
          <w:rFonts w:ascii="Arial" w:eastAsiaTheme="minorEastAsia" w:hAnsi="Arial" w:cs="Arial"/>
          <w:color w:val="000000" w:themeColor="text1"/>
          <w:sz w:val="24"/>
          <w:szCs w:val="24"/>
          <w:lang w:eastAsia="zh-CN"/>
        </w:rPr>
        <w:t>Jariego</w:t>
      </w:r>
      <w:proofErr w:type="spellEnd"/>
      <w:r w:rsidRPr="00B1459E">
        <w:rPr>
          <w:rFonts w:ascii="Arial" w:eastAsiaTheme="minorEastAsia" w:hAnsi="Arial" w:cs="Arial"/>
          <w:color w:val="000000" w:themeColor="text1"/>
          <w:sz w:val="24"/>
          <w:szCs w:val="24"/>
          <w:lang w:eastAsia="zh-CN"/>
        </w:rPr>
        <w:t xml:space="preserve"> (2004:405) insists that “the most common meaning of the idea is to conceive civil society as a part of society, distinct from the state and the market”. Similarly, Kaldor (2003:44–5) defines civil society as “the medium through which one or many social contracts between individuals, both women and men, and the political and economic centres of power are negotiated and reproduced”. In agreement with the above, Zaidi (2006:3557) argues that “civil society is necessarily supposed to be outside, and perhaps preferably in opposition to or in contradiction with the state”. The above understanding of civil society as being “the population of groups formed for collective purposes primarily outside of the state and marketplace” (Van-Rooy, 1998:30) is the conventional perception of civil society. This “state–civil society/market separation” view is held by numerous researchers such as Cohen (1997), </w:t>
      </w:r>
      <w:proofErr w:type="spellStart"/>
      <w:r w:rsidRPr="00B1459E">
        <w:rPr>
          <w:rFonts w:ascii="Arial" w:eastAsiaTheme="minorEastAsia" w:hAnsi="Arial" w:cs="Arial"/>
          <w:color w:val="000000" w:themeColor="text1"/>
          <w:sz w:val="24"/>
          <w:szCs w:val="24"/>
          <w:lang w:eastAsia="zh-CN"/>
        </w:rPr>
        <w:t>Mouzellis</w:t>
      </w:r>
      <w:proofErr w:type="spellEnd"/>
      <w:r w:rsidRPr="00B1459E">
        <w:rPr>
          <w:rFonts w:ascii="Arial" w:eastAsiaTheme="minorEastAsia" w:hAnsi="Arial" w:cs="Arial"/>
          <w:color w:val="000000" w:themeColor="text1"/>
          <w:sz w:val="24"/>
          <w:szCs w:val="24"/>
          <w:lang w:eastAsia="zh-CN"/>
        </w:rPr>
        <w:t xml:space="preserve"> (1995), </w:t>
      </w:r>
      <w:proofErr w:type="spellStart"/>
      <w:r w:rsidRPr="00B1459E">
        <w:rPr>
          <w:rFonts w:ascii="Arial" w:eastAsiaTheme="minorEastAsia" w:hAnsi="Arial" w:cs="Arial"/>
          <w:color w:val="000000" w:themeColor="text1"/>
          <w:sz w:val="24"/>
          <w:szCs w:val="24"/>
          <w:lang w:eastAsia="zh-CN"/>
        </w:rPr>
        <w:t>Gready</w:t>
      </w:r>
      <w:proofErr w:type="spellEnd"/>
      <w:r w:rsidRPr="00B1459E">
        <w:rPr>
          <w:rFonts w:ascii="Arial" w:eastAsiaTheme="minorEastAsia" w:hAnsi="Arial" w:cs="Arial"/>
          <w:color w:val="000000" w:themeColor="text1"/>
          <w:sz w:val="24"/>
          <w:szCs w:val="24"/>
          <w:lang w:eastAsia="zh-CN"/>
        </w:rPr>
        <w:t xml:space="preserve"> and Robins (2017), Jamal (2012) and Rondinella et al. (2017). Notwithstanding, some intellectuals dispute this “separation” approach contending that “in real societies, civil sphere shares boundaries and often overlaps with other social spheres, such as the market and the state” (Forde 2015:115). Effectively, the big question at this level is where the boundary between civil society and political life lies. To start with, the question will be establishing if there even a boundary between civil society and the state and the market is. There are some strong suggestions according to which “civil society is not separated and ideal, but it must exist in the real world and must be located in time and space” (Alexander, 2006:6). Discussing the boundaries between the two, </w:t>
      </w:r>
      <w:proofErr w:type="spellStart"/>
      <w:r w:rsidRPr="00B1459E">
        <w:rPr>
          <w:rFonts w:ascii="Arial" w:eastAsiaTheme="minorEastAsia" w:hAnsi="Arial" w:cs="Arial"/>
          <w:color w:val="000000" w:themeColor="text1"/>
          <w:sz w:val="24"/>
          <w:szCs w:val="24"/>
          <w:lang w:eastAsia="zh-CN"/>
        </w:rPr>
        <w:t>Béteille</w:t>
      </w:r>
      <w:proofErr w:type="spellEnd"/>
      <w:r w:rsidRPr="00B1459E">
        <w:rPr>
          <w:rFonts w:ascii="Arial" w:eastAsiaTheme="minorEastAsia" w:hAnsi="Arial" w:cs="Arial"/>
          <w:color w:val="000000" w:themeColor="text1"/>
          <w:sz w:val="24"/>
          <w:szCs w:val="24"/>
          <w:lang w:eastAsia="zh-CN"/>
        </w:rPr>
        <w:t xml:space="preserve"> (2012:1–2) commented that “the relationship between state and civil society is a complex one. In a constitutional democracy they are, at least in principle, complementary. They cannot be viewed as substitutes for each other, or as dedicated adversaries. Each has its own contribution to make to the well-being of the nation”. This </w:t>
      </w:r>
      <w:r w:rsidR="009218C2" w:rsidRPr="00B1459E">
        <w:rPr>
          <w:rFonts w:ascii="Arial" w:eastAsiaTheme="minorEastAsia" w:hAnsi="Arial" w:cs="Arial"/>
          <w:color w:val="000000" w:themeColor="text1"/>
          <w:sz w:val="24"/>
          <w:szCs w:val="24"/>
          <w:lang w:eastAsia="zh-CN"/>
        </w:rPr>
        <w:t>approach</w:t>
      </w:r>
      <w:r w:rsidRPr="00B1459E">
        <w:rPr>
          <w:rFonts w:ascii="Arial" w:eastAsiaTheme="minorEastAsia" w:hAnsi="Arial" w:cs="Arial"/>
          <w:color w:val="000000" w:themeColor="text1"/>
          <w:sz w:val="24"/>
          <w:szCs w:val="24"/>
          <w:lang w:eastAsia="zh-CN"/>
        </w:rPr>
        <w:t xml:space="preserve"> in attempting to comprehend civil society is one that tends to “reflect both the empirical and normative problems of contemporary life” (Alexander, 2006:8). In fact, “we need to understand civil society as a sphere that can be analytically independent, empirically differentiated, and morally more universalistic vis-à-vis the state and the market and from other social spheres as well” (Alexander, 2006:8). Therefore, though there should be clear boundaries between the state and civil society which is “thought of as an independent </w:t>
      </w:r>
      <w:r w:rsidRPr="00B1459E">
        <w:rPr>
          <w:rFonts w:ascii="Arial" w:eastAsiaTheme="minorEastAsia" w:hAnsi="Arial" w:cs="Arial"/>
          <w:color w:val="000000" w:themeColor="text1"/>
          <w:sz w:val="24"/>
          <w:szCs w:val="24"/>
          <w:lang w:eastAsia="zh-CN"/>
        </w:rPr>
        <w:lastRenderedPageBreak/>
        <w:t xml:space="preserve">sphere with its own ethics and institutions” (Alexander 2006:6), “to maintain democracy, and to achieve justice, it is often necessary for the civil to ‘invade’ non-civil spheres, to demand certain kinds of reforms, and to monitor them through regulation in turn” (Alexander 2006:10). This type of stance seems to go along with the argument that civil society should not focus on its components but should instead concentrate on “serving as a mechanism to interact with the state and demand citizenship rights” (Jamal, 2012:12), being “organized and structured around collective moral issues and values such as justice, fairness, trust, reasonableness and rationality” (Ostertag, 2014:47). Within this way of rationalising civil society, Forde (2015:115) </w:t>
      </w:r>
      <w:r w:rsidR="00C26BE7" w:rsidRPr="00B1459E">
        <w:rPr>
          <w:rFonts w:ascii="Arial" w:eastAsiaTheme="minorEastAsia" w:hAnsi="Arial" w:cs="Arial"/>
          <w:color w:val="000000" w:themeColor="text1"/>
          <w:sz w:val="24"/>
          <w:szCs w:val="24"/>
          <w:lang w:eastAsia="zh-CN"/>
        </w:rPr>
        <w:t>produces</w:t>
      </w:r>
      <w:r w:rsidRPr="00B1459E">
        <w:rPr>
          <w:rFonts w:ascii="Arial" w:eastAsiaTheme="minorEastAsia" w:hAnsi="Arial" w:cs="Arial"/>
          <w:color w:val="000000" w:themeColor="text1"/>
          <w:sz w:val="24"/>
          <w:szCs w:val="24"/>
          <w:lang w:eastAsia="zh-CN"/>
        </w:rPr>
        <w:t xml:space="preserve"> the idea that “for analytical purposes, ‘civil sphere’ is a distinct sphere, but in real societies, it shares boundaries and often overlaps with other social spheres, such as the market, the state, the church, the family”. And after “retrieving civil society from the cobwebs of earlier social theory” Alexander (2006:551) suggests that </w:t>
      </w:r>
    </w:p>
    <w:p w14:paraId="0B3CB87E" w14:textId="39862F69" w:rsidR="003A508B" w:rsidRPr="00B1459E" w:rsidRDefault="003A508B" w:rsidP="00AA2A90">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civil society should be conceived as a solidarity sphere, in which a certain kind of universalizing community comes to be culturally defined and to some degree institutionally enforced. To the degree that this solidarity community exists, it is exhibited and sustained by public opinion, deep cultural codes, and distinctive organi</w:t>
      </w:r>
      <w:r w:rsidR="00BE1426">
        <w:rPr>
          <w:rFonts w:ascii="Arial" w:eastAsiaTheme="minorEastAsia" w:hAnsi="Arial" w:cs="Arial"/>
          <w:color w:val="000000" w:themeColor="text1"/>
          <w:sz w:val="24"/>
          <w:szCs w:val="24"/>
          <w:lang w:eastAsia="zh-CN"/>
        </w:rPr>
        <w:t>s</w:t>
      </w:r>
      <w:r w:rsidRPr="00B1459E">
        <w:rPr>
          <w:rFonts w:ascii="Arial" w:eastAsiaTheme="minorEastAsia" w:hAnsi="Arial" w:cs="Arial"/>
          <w:color w:val="000000" w:themeColor="text1"/>
          <w:sz w:val="24"/>
          <w:szCs w:val="24"/>
          <w:lang w:eastAsia="zh-CN"/>
        </w:rPr>
        <w:t xml:space="preserve">ations-legal, journalistic, and associational-and such historically specific interactional practices as civility, criticism, and mutual respect (Alexander, 2006:31). </w:t>
      </w:r>
    </w:p>
    <w:p w14:paraId="337E6203" w14:textId="77777777"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This thesis adopts Alexander’s (2006:31) definition of civil society according to which it is “both a normative and real concept because it is a sphere of solidarity in which individuals’ rights and collective obligations are tensely intertwined”. </w:t>
      </w:r>
    </w:p>
    <w:p w14:paraId="107E5600" w14:textId="77777777" w:rsidR="0078625A"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While agreeing with the universalist normative understanding of civil society as the third sector of society separated from the state and the market to some extent, I argue that this separation does not necessarily have to be authoritarian, </w:t>
      </w:r>
      <w:r w:rsidR="000A0062" w:rsidRPr="00B1459E">
        <w:rPr>
          <w:rFonts w:ascii="Arial" w:eastAsiaTheme="minorEastAsia" w:hAnsi="Arial" w:cs="Arial"/>
          <w:color w:val="000000" w:themeColor="text1"/>
          <w:sz w:val="24"/>
          <w:szCs w:val="24"/>
          <w:lang w:eastAsia="zh-CN"/>
        </w:rPr>
        <w:t>inflexible,</w:t>
      </w:r>
      <w:r w:rsidRPr="00B1459E">
        <w:rPr>
          <w:rFonts w:ascii="Arial" w:eastAsiaTheme="minorEastAsia" w:hAnsi="Arial" w:cs="Arial"/>
          <w:color w:val="000000" w:themeColor="text1"/>
          <w:sz w:val="24"/>
          <w:szCs w:val="24"/>
          <w:lang w:eastAsia="zh-CN"/>
        </w:rPr>
        <w:t xml:space="preserve"> and uncompromising, in particular African contexts. Specifically, reflecting on the boundaries between civil society and the state and the market, this thesis’ position is that while it may be theoretically possible to separate them, however, this will be extremely difficult to realise in practice. In agreement with Alexander (2006), I hold the view that the boundaries can be fluid and that sometimes reparative input (respectful </w:t>
      </w:r>
      <w:r w:rsidRPr="00B1459E">
        <w:rPr>
          <w:rFonts w:ascii="Arial" w:eastAsiaTheme="minorEastAsia" w:hAnsi="Arial" w:cs="Arial"/>
          <w:color w:val="000000" w:themeColor="text1"/>
          <w:sz w:val="24"/>
          <w:szCs w:val="24"/>
          <w:lang w:eastAsia="zh-CN"/>
        </w:rPr>
        <w:lastRenderedPageBreak/>
        <w:t xml:space="preserve">invasion) of the state is needed. In sum, this thesis contends that understanding of civil society in non-Western parts of the globe may be different. Indeed, especially reflecting on its different components, what are considered as elements for a civil society in one culture may not be essential ones in another culture. As a practical illustration, “in the Democratic Republic of Congo, the definitions of civil society are highly nuanced” (Rauch, 2011:27). Mistakenly, “some Western social scientists expect African civil society to develop along the same lines that civil societies in Western liberal democracies have developed” (Makumbe, 1998:306). In order to build a civil society that is culturally appropriate, it is necessary to combine this civil society understanding with a cultural approach to peacebuilding (see Section </w:t>
      </w:r>
      <w:r w:rsidR="00F16D2E" w:rsidRPr="00B1459E">
        <w:rPr>
          <w:rFonts w:ascii="Arial" w:eastAsiaTheme="minorEastAsia" w:hAnsi="Arial" w:cs="Arial"/>
          <w:color w:val="000000" w:themeColor="text1"/>
          <w:sz w:val="24"/>
          <w:szCs w:val="24"/>
          <w:lang w:eastAsia="zh-CN"/>
        </w:rPr>
        <w:t>2.3</w:t>
      </w:r>
      <w:r w:rsidRPr="00B1459E">
        <w:rPr>
          <w:rFonts w:ascii="Arial" w:eastAsiaTheme="minorEastAsia" w:hAnsi="Arial" w:cs="Arial"/>
          <w:color w:val="000000" w:themeColor="text1"/>
          <w:sz w:val="24"/>
          <w:szCs w:val="24"/>
          <w:lang w:eastAsia="zh-CN"/>
        </w:rPr>
        <w:t xml:space="preserve">). </w:t>
      </w:r>
    </w:p>
    <w:p w14:paraId="1CE8BC21" w14:textId="27916938" w:rsidR="00DC439A" w:rsidRPr="00B1459E" w:rsidRDefault="00804E52"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However, the conceptualisation of civil society in DRC and Africa differs from that in the Western world. In the next section, I now focus on a more nuanced discussion of civil society in the DRC and Africa.</w:t>
      </w:r>
    </w:p>
    <w:p w14:paraId="1A23A21D" w14:textId="77777777" w:rsidR="00804E52" w:rsidRPr="00B1459E" w:rsidRDefault="00804E52" w:rsidP="00834B9D">
      <w:pPr>
        <w:spacing w:after="150" w:line="360" w:lineRule="auto"/>
        <w:jc w:val="both"/>
        <w:rPr>
          <w:rFonts w:ascii="Arial" w:eastAsiaTheme="minorEastAsia" w:hAnsi="Arial" w:cs="Arial"/>
          <w:color w:val="000000" w:themeColor="text1"/>
          <w:sz w:val="24"/>
          <w:szCs w:val="24"/>
          <w:lang w:eastAsia="zh-CN"/>
        </w:rPr>
      </w:pPr>
    </w:p>
    <w:p w14:paraId="6A96304A" w14:textId="6575A754" w:rsidR="00DC439A" w:rsidRPr="00B1459E" w:rsidRDefault="00DC439A" w:rsidP="00834B9D">
      <w:pPr>
        <w:spacing w:after="150" w:line="360" w:lineRule="auto"/>
        <w:jc w:val="both"/>
        <w:rPr>
          <w:rFonts w:ascii="Arial" w:eastAsiaTheme="minorEastAsia" w:hAnsi="Arial" w:cs="Arial"/>
          <w:b/>
          <w:bCs/>
          <w:color w:val="000000" w:themeColor="text1"/>
          <w:sz w:val="24"/>
          <w:szCs w:val="24"/>
          <w:lang w:eastAsia="zh-CN"/>
        </w:rPr>
      </w:pPr>
      <w:r w:rsidRPr="00B1459E">
        <w:rPr>
          <w:rFonts w:ascii="Arial" w:eastAsiaTheme="minorEastAsia" w:hAnsi="Arial" w:cs="Arial"/>
          <w:b/>
          <w:bCs/>
          <w:color w:val="000000" w:themeColor="text1"/>
          <w:sz w:val="24"/>
          <w:szCs w:val="24"/>
          <w:lang w:eastAsia="zh-CN"/>
        </w:rPr>
        <w:t>2.2.1.3 Civil society in DRC and in Africa.</w:t>
      </w:r>
    </w:p>
    <w:p w14:paraId="2E7F7A97" w14:textId="7BCC9F3A" w:rsidR="003C094C" w:rsidRPr="00B1459E" w:rsidRDefault="00AD442F" w:rsidP="003C094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concept of civil society has gained currency in Africa (Woods, 1992). </w:t>
      </w:r>
      <w:proofErr w:type="spellStart"/>
      <w:r w:rsidRPr="00B1459E">
        <w:rPr>
          <w:rFonts w:ascii="Arial" w:hAnsi="Arial" w:cs="Arial"/>
          <w:color w:val="000000" w:themeColor="text1"/>
          <w:sz w:val="24"/>
          <w:szCs w:val="24"/>
        </w:rPr>
        <w:t>Osagbae</w:t>
      </w:r>
      <w:proofErr w:type="spellEnd"/>
      <w:r w:rsidRPr="00B1459E">
        <w:rPr>
          <w:rFonts w:ascii="Arial" w:hAnsi="Arial" w:cs="Arial"/>
          <w:color w:val="000000" w:themeColor="text1"/>
          <w:sz w:val="24"/>
          <w:szCs w:val="24"/>
        </w:rPr>
        <w:t xml:space="preserve"> (1997) explains that while civil society has a rich and diversified intellectual history in Western Europe dating back to Aristotle, </w:t>
      </w:r>
      <w:r w:rsidR="003B0CB2" w:rsidRPr="00B1459E">
        <w:rPr>
          <w:rFonts w:ascii="Arial" w:hAnsi="Arial" w:cs="Arial"/>
          <w:color w:val="000000" w:themeColor="text1"/>
          <w:sz w:val="24"/>
          <w:szCs w:val="24"/>
        </w:rPr>
        <w:t>Hobbes</w:t>
      </w:r>
      <w:r w:rsidRPr="00B1459E">
        <w:rPr>
          <w:rFonts w:ascii="Arial" w:hAnsi="Arial" w:cs="Arial"/>
          <w:color w:val="000000" w:themeColor="text1"/>
          <w:sz w:val="24"/>
          <w:szCs w:val="24"/>
        </w:rPr>
        <w:t xml:space="preserve">, Locke, Rousseau, Hegel, Marx, Gramsci, and de Tocqueville, it is a recent entry into African social scientific discourse. Drawing on the specific realities of the African continent, when referring to civil society, a good starting point, as Orvis (2001) defended, is to wonder if one </w:t>
      </w:r>
      <w:r w:rsidR="003C094C" w:rsidRPr="00B1459E">
        <w:rPr>
          <w:rFonts w:ascii="Arial" w:hAnsi="Arial" w:cs="Arial"/>
          <w:color w:val="000000" w:themeColor="text1"/>
          <w:sz w:val="24"/>
          <w:szCs w:val="24"/>
        </w:rPr>
        <w:t>must</w:t>
      </w:r>
      <w:r w:rsidRPr="00B1459E">
        <w:rPr>
          <w:rFonts w:ascii="Arial" w:hAnsi="Arial" w:cs="Arial"/>
          <w:color w:val="000000" w:themeColor="text1"/>
          <w:sz w:val="24"/>
          <w:szCs w:val="24"/>
        </w:rPr>
        <w:t xml:space="preserve"> conceptualise it as civil society in Africa or as an African civil society. Within the African </w:t>
      </w:r>
      <w:r w:rsidR="00BE1426">
        <w:rPr>
          <w:rFonts w:ascii="Arial" w:hAnsi="Arial" w:cs="Arial"/>
          <w:color w:val="000000" w:themeColor="text1"/>
          <w:sz w:val="24"/>
          <w:szCs w:val="24"/>
        </w:rPr>
        <w:t>context</w:t>
      </w:r>
      <w:r w:rsidRPr="00B1459E">
        <w:rPr>
          <w:rFonts w:ascii="Arial" w:hAnsi="Arial" w:cs="Arial"/>
          <w:color w:val="000000" w:themeColor="text1"/>
          <w:sz w:val="24"/>
          <w:szCs w:val="24"/>
        </w:rPr>
        <w:t xml:space="preserve">, some writers (for example, Oloka-Onyango and Barya, 1997; Allen, 1997; Hearn and Robinson, 2000) have pointed out the theoretical confusion surrounding the term civil society. </w:t>
      </w:r>
      <w:r w:rsidR="003B0CB2" w:rsidRPr="00B1459E">
        <w:rPr>
          <w:rFonts w:ascii="Arial" w:hAnsi="Arial" w:cs="Arial"/>
          <w:color w:val="000000" w:themeColor="text1"/>
          <w:sz w:val="24"/>
          <w:szCs w:val="24"/>
        </w:rPr>
        <w:t>Understanding</w:t>
      </w:r>
      <w:r w:rsidRPr="00B1459E">
        <w:rPr>
          <w:rFonts w:ascii="Arial" w:hAnsi="Arial" w:cs="Arial"/>
          <w:color w:val="000000" w:themeColor="text1"/>
          <w:sz w:val="24"/>
          <w:szCs w:val="24"/>
        </w:rPr>
        <w:t xml:space="preserve"> civil society in Africa exhibit</w:t>
      </w:r>
      <w:r w:rsidR="003B0CB2" w:rsidRPr="00B1459E">
        <w:rPr>
          <w:rFonts w:ascii="Arial" w:hAnsi="Arial" w:cs="Arial"/>
          <w:color w:val="000000" w:themeColor="text1"/>
          <w:sz w:val="24"/>
          <w:szCs w:val="24"/>
        </w:rPr>
        <w:t>s</w:t>
      </w:r>
      <w:r w:rsidRPr="00B1459E">
        <w:rPr>
          <w:rFonts w:ascii="Arial" w:hAnsi="Arial" w:cs="Arial"/>
          <w:color w:val="000000" w:themeColor="text1"/>
          <w:sz w:val="24"/>
          <w:szCs w:val="24"/>
        </w:rPr>
        <w:t xml:space="preserve"> severe distortions (Fowler, 2013). The definition of civil society in Africa </w:t>
      </w:r>
      <w:r w:rsidR="003C094C" w:rsidRPr="00B1459E">
        <w:rPr>
          <w:rFonts w:ascii="Arial" w:hAnsi="Arial" w:cs="Arial"/>
          <w:color w:val="000000" w:themeColor="text1"/>
          <w:sz w:val="24"/>
          <w:szCs w:val="24"/>
        </w:rPr>
        <w:t>remains</w:t>
      </w:r>
      <w:r w:rsidRPr="00B1459E">
        <w:rPr>
          <w:rFonts w:ascii="Arial" w:hAnsi="Arial" w:cs="Arial"/>
          <w:color w:val="000000" w:themeColor="text1"/>
          <w:sz w:val="24"/>
          <w:szCs w:val="24"/>
        </w:rPr>
        <w:t xml:space="preserve"> in a state of flux (</w:t>
      </w:r>
      <w:proofErr w:type="spellStart"/>
      <w:r w:rsidRPr="00B1459E">
        <w:rPr>
          <w:rFonts w:ascii="Arial" w:hAnsi="Arial" w:cs="Arial"/>
          <w:color w:val="000000" w:themeColor="text1"/>
          <w:sz w:val="24"/>
          <w:szCs w:val="24"/>
        </w:rPr>
        <w:t>Osagbae</w:t>
      </w:r>
      <w:proofErr w:type="spellEnd"/>
      <w:r w:rsidRPr="00B1459E">
        <w:rPr>
          <w:rFonts w:ascii="Arial" w:hAnsi="Arial" w:cs="Arial"/>
          <w:color w:val="000000" w:themeColor="text1"/>
          <w:sz w:val="24"/>
          <w:szCs w:val="24"/>
        </w:rPr>
        <w:t xml:space="preserve">, 1997). </w:t>
      </w:r>
      <w:r w:rsidR="003B0CB2" w:rsidRPr="00B1459E">
        <w:rPr>
          <w:rFonts w:ascii="Arial" w:hAnsi="Arial" w:cs="Arial"/>
          <w:color w:val="000000" w:themeColor="text1"/>
          <w:sz w:val="24"/>
          <w:szCs w:val="24"/>
        </w:rPr>
        <w:t>Some scholars have criticised</w:t>
      </w:r>
      <w:r w:rsidRPr="00B1459E">
        <w:rPr>
          <w:rFonts w:ascii="Arial" w:hAnsi="Arial" w:cs="Arial"/>
          <w:color w:val="000000" w:themeColor="text1"/>
          <w:sz w:val="24"/>
          <w:szCs w:val="24"/>
        </w:rPr>
        <w:t xml:space="preserve"> the </w:t>
      </w:r>
      <w:r w:rsidR="003B0CB2" w:rsidRPr="00B1459E">
        <w:rPr>
          <w:rFonts w:ascii="Arial" w:hAnsi="Arial" w:cs="Arial"/>
          <w:color w:val="000000" w:themeColor="text1"/>
          <w:sz w:val="24"/>
          <w:szCs w:val="24"/>
        </w:rPr>
        <w:t xml:space="preserve">lack of </w:t>
      </w:r>
      <w:r w:rsidRPr="00B1459E">
        <w:rPr>
          <w:rFonts w:ascii="Arial" w:hAnsi="Arial" w:cs="Arial"/>
          <w:color w:val="000000" w:themeColor="text1"/>
          <w:sz w:val="24"/>
          <w:szCs w:val="24"/>
        </w:rPr>
        <w:t xml:space="preserve">theoretical clarity, analytical application, and ideological role of civil society (Hearn, 2001). Obadare (2011) holds the view that there is a diversity of African discourses on civil society. </w:t>
      </w:r>
      <w:r w:rsidR="003C094C" w:rsidRPr="00B1459E">
        <w:rPr>
          <w:rFonts w:ascii="Arial" w:hAnsi="Arial" w:cs="Arial"/>
          <w:color w:val="000000" w:themeColor="text1"/>
          <w:sz w:val="24"/>
          <w:szCs w:val="24"/>
        </w:rPr>
        <w:t xml:space="preserve">This plurality of arguments renders it a complex exercise to condense the multi-layered historical, theoretical, and practical dimensions of civil society in a vastly diverse continent such as the African continent. Suggestions may be made to resort to the Western (European) understanding of the </w:t>
      </w:r>
      <w:r w:rsidR="003C094C" w:rsidRPr="00B1459E">
        <w:rPr>
          <w:rFonts w:ascii="Arial" w:hAnsi="Arial" w:cs="Arial"/>
          <w:color w:val="000000" w:themeColor="text1"/>
          <w:sz w:val="24"/>
          <w:szCs w:val="24"/>
        </w:rPr>
        <w:lastRenderedPageBreak/>
        <w:t xml:space="preserve">concept, where this term originated. However, as Fowler (2013) argues, in the words of an African proverb, a foreigner sees only what he already knows. There are biases and gaps between foreign perception and lived reality regarding associational functionality and associational formations on the African continent. In the same perspective, Kasfir (2017) argues that using the Western understanding of civil society to explain African civil society or civil society in Africa might be of little help. To justify this view, Kasfir (Ibid) pointed out that Western notions of civil society contain normative assumptions prohibiting too much African associational activity. </w:t>
      </w:r>
    </w:p>
    <w:p w14:paraId="47B77B99" w14:textId="157650BE" w:rsidR="003C094C" w:rsidRPr="00B1459E" w:rsidRDefault="003C094C" w:rsidP="003C094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Moreover, it overlooks distinctive characteristics of African spheres and ignores the particular character of African social formations, which differ from European ones. Effectively, attempting to apply the moral concerns of Western assumptions about civil society in Africa would exclude most African organisations from the notion, as some scholars have pointed out in the past (for example, Kasfir 1998, 4-8; Comaroffs, 1999, 20-25; Neubert 2015, 12, 18). Of the same view, </w:t>
      </w:r>
      <w:proofErr w:type="spellStart"/>
      <w:r w:rsidRPr="00B1459E">
        <w:rPr>
          <w:rFonts w:ascii="Arial" w:hAnsi="Arial" w:cs="Arial"/>
          <w:color w:val="000000" w:themeColor="text1"/>
          <w:sz w:val="24"/>
          <w:szCs w:val="24"/>
        </w:rPr>
        <w:t>Söderbaum</w:t>
      </w:r>
      <w:proofErr w:type="spellEnd"/>
      <w:r w:rsidRPr="00B1459E">
        <w:rPr>
          <w:rFonts w:ascii="Arial" w:hAnsi="Arial" w:cs="Arial"/>
          <w:color w:val="000000" w:themeColor="text1"/>
          <w:sz w:val="24"/>
          <w:szCs w:val="24"/>
        </w:rPr>
        <w:t xml:space="preserve"> (2007) insists that civil society rooted in the Western or European experience risks misunderstanding the logic of African civil society. </w:t>
      </w:r>
    </w:p>
    <w:p w14:paraId="65FF5744" w14:textId="07733BCA" w:rsidR="003C094C" w:rsidRPr="00B1459E" w:rsidRDefault="003C094C" w:rsidP="003C094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However, not everyone is of the opinion that Western understandings of the civil society concept should totally be separated from the African comprehension of the term. As Lewis (2002) suggests, those who refuse to accept the civil society concept in an African context argue that associational life is informal, which escapes the Western academic definitions. This position needs to be considered how post-colonial societies have appropriated and merged formal associational cultures. Both rejection and uncritical acceptance of the term have their pitfalls.</w:t>
      </w:r>
    </w:p>
    <w:p w14:paraId="35573ED3" w14:textId="4E64B800" w:rsidR="00AD442F" w:rsidRPr="00B1459E" w:rsidRDefault="003C094C" w:rsidP="003C094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Some fundamental normative conceptualisations of civil society within African circumstances have been proposed. The first is the discourse on civil society in Africa conducted by Northern governments, INGOs, activists, and academics, with a consensus in conceptualising civil society as the precondition for progressive politics, a space where people organise to improve their lives, further, as a site of resistance (Koko, 2016). Kasfir (2017) seems to be supporting this understanding when arguing that in thinking about African civil society, it should be regarded as an attenuated concept applying only to a few organisations—primarily those financed by Western donors, despite the rich associational life and often vocal public discourse encountered </w:t>
      </w:r>
      <w:r w:rsidRPr="00B1459E">
        <w:rPr>
          <w:rFonts w:ascii="Arial" w:hAnsi="Arial" w:cs="Arial"/>
          <w:color w:val="000000" w:themeColor="text1"/>
          <w:sz w:val="24"/>
          <w:szCs w:val="24"/>
        </w:rPr>
        <w:lastRenderedPageBreak/>
        <w:t xml:space="preserve">in African countries. Second, there is the idea by Kasfir (Ibid) that the foundation for conceptualising African civil society commences by empirically redefining the three approaches of civil society—associations, public sphere, and social formation. Drawing from all three, Kasfir argues that we should provide a more holistic analysis of civil society, which is more useful in African circumstances. Third, as supported by Cox (1999), in a 'bottom-up' sense, mainly applying to African contexts in which civil society is the realm in which those who are disadvantaged by the globalisation of the world economy can mount their protests and seek alternatives (in opposition to the 'top-down' sense where states and corporate interests influence the development of this current version of civil society towards making it an agency for stabilising the social and political status quo). When it comes to the specific case of civil society in DR Congo, Aembe and Jordhus-Lier (2017) hold the view that there is an assumption that civil society is a sphere of social life constituted by its relations to the state. This is also where the DRC (and African) civil societies are seen as distinct from post-industrial Europe or the US. As Carbone (2005) pointed out, re-conceptualising different modes of state-civil society relations is required because several African states are </w:t>
      </w:r>
      <w:r w:rsidR="00EB19C0" w:rsidRPr="00B1459E">
        <w:rPr>
          <w:rFonts w:ascii="Arial" w:hAnsi="Arial" w:cs="Arial"/>
          <w:color w:val="000000" w:themeColor="text1"/>
          <w:sz w:val="24"/>
          <w:szCs w:val="24"/>
        </w:rPr>
        <w:t>described</w:t>
      </w:r>
      <w:r w:rsidRPr="00B1459E">
        <w:rPr>
          <w:rFonts w:ascii="Arial" w:hAnsi="Arial" w:cs="Arial"/>
          <w:color w:val="000000" w:themeColor="text1"/>
          <w:sz w:val="24"/>
          <w:szCs w:val="24"/>
        </w:rPr>
        <w:t xml:space="preserve"> as weak or failed states. The DRC state </w:t>
      </w:r>
      <w:r w:rsidR="00EB19C0" w:rsidRPr="00B1459E">
        <w:rPr>
          <w:rFonts w:ascii="Arial" w:hAnsi="Arial" w:cs="Arial"/>
          <w:color w:val="000000" w:themeColor="text1"/>
          <w:sz w:val="24"/>
          <w:szCs w:val="24"/>
        </w:rPr>
        <w:t>exemplifies</w:t>
      </w:r>
      <w:r w:rsidRPr="00B1459E">
        <w:rPr>
          <w:rFonts w:ascii="Arial" w:hAnsi="Arial" w:cs="Arial"/>
          <w:color w:val="000000" w:themeColor="text1"/>
          <w:sz w:val="24"/>
          <w:szCs w:val="24"/>
        </w:rPr>
        <w:t xml:space="preserve"> this exceptionally well. Fourth and finally is this idea by Kunz (1995) that, to some extent, state and civil society are seen as intertwined in African contexts. As Kew and </w:t>
      </w:r>
      <w:proofErr w:type="spellStart"/>
      <w:r w:rsidRPr="00B1459E">
        <w:rPr>
          <w:rFonts w:ascii="Arial" w:hAnsi="Arial" w:cs="Arial"/>
          <w:color w:val="000000" w:themeColor="text1"/>
          <w:sz w:val="24"/>
          <w:szCs w:val="24"/>
        </w:rPr>
        <w:t>Oshikoya</w:t>
      </w:r>
      <w:proofErr w:type="spellEnd"/>
      <w:r w:rsidRPr="00B1459E">
        <w:rPr>
          <w:rFonts w:ascii="Arial" w:hAnsi="Arial" w:cs="Arial"/>
          <w:color w:val="000000" w:themeColor="text1"/>
          <w:sz w:val="24"/>
          <w:szCs w:val="24"/>
        </w:rPr>
        <w:t xml:space="preserve"> (2013) have argued, in African contexts, civil society is immersed in neo-patrimonial politics across the continent while remaining essential in the move away from neopatrimonialism to more democratic politics. Civil society actors are a part of society at large, making it difficult for them to transform the dominant oligarchic pattern of politics across the continent from within. In African contexts, civil society </w:t>
      </w:r>
      <w:r w:rsidR="00EB19C0" w:rsidRPr="00B1459E">
        <w:rPr>
          <w:rFonts w:ascii="Arial" w:hAnsi="Arial" w:cs="Arial"/>
          <w:color w:val="000000" w:themeColor="text1"/>
          <w:sz w:val="24"/>
          <w:szCs w:val="24"/>
        </w:rPr>
        <w:t>is</w:t>
      </w:r>
      <w:r w:rsidRPr="00B1459E">
        <w:rPr>
          <w:rFonts w:ascii="Arial" w:hAnsi="Arial" w:cs="Arial"/>
          <w:color w:val="000000" w:themeColor="text1"/>
          <w:sz w:val="24"/>
          <w:szCs w:val="24"/>
        </w:rPr>
        <w:t xml:space="preserve"> stuck somewhere between reform and oligarchy. </w:t>
      </w:r>
      <w:r w:rsidR="00AD442F" w:rsidRPr="00B1459E">
        <w:rPr>
          <w:rFonts w:ascii="Arial" w:hAnsi="Arial" w:cs="Arial"/>
          <w:color w:val="000000" w:themeColor="text1"/>
          <w:sz w:val="24"/>
          <w:szCs w:val="24"/>
        </w:rPr>
        <w:t>This could explain why the African civil society may carry both democratic and anti-democratic norms (Usman, in Obadare, 2013).</w:t>
      </w:r>
      <w:r w:rsidR="00AD442F" w:rsidRPr="00B1459E">
        <w:rPr>
          <w:color w:val="000000" w:themeColor="text1"/>
        </w:rPr>
        <w:t xml:space="preserve"> </w:t>
      </w:r>
      <w:r w:rsidR="00AD442F" w:rsidRPr="00B1459E">
        <w:rPr>
          <w:rFonts w:ascii="Arial" w:hAnsi="Arial" w:cs="Arial"/>
          <w:color w:val="000000" w:themeColor="text1"/>
          <w:sz w:val="24"/>
          <w:szCs w:val="24"/>
        </w:rPr>
        <w:t>Civil society in Africa today forms a realm of politics dominated by the state itself (</w:t>
      </w:r>
      <w:proofErr w:type="spellStart"/>
      <w:r w:rsidR="00AD442F" w:rsidRPr="00B1459E">
        <w:rPr>
          <w:rFonts w:ascii="Arial" w:hAnsi="Arial" w:cs="Arial"/>
          <w:color w:val="000000" w:themeColor="text1"/>
          <w:sz w:val="24"/>
          <w:szCs w:val="24"/>
        </w:rPr>
        <w:t>Neocosmos</w:t>
      </w:r>
      <w:proofErr w:type="spellEnd"/>
      <w:r w:rsidR="00AD442F" w:rsidRPr="00B1459E">
        <w:rPr>
          <w:rFonts w:ascii="Arial" w:hAnsi="Arial" w:cs="Arial"/>
          <w:color w:val="000000" w:themeColor="text1"/>
          <w:sz w:val="24"/>
          <w:szCs w:val="24"/>
        </w:rPr>
        <w:t>, 2009), making it sometimes problematic to distinguish between the state and civil society.</w:t>
      </w:r>
      <w:r w:rsidR="00423255" w:rsidRPr="00B1459E">
        <w:rPr>
          <w:rFonts w:ascii="Arial" w:hAnsi="Arial" w:cs="Arial"/>
          <w:color w:val="000000" w:themeColor="text1"/>
          <w:sz w:val="24"/>
          <w:szCs w:val="24"/>
        </w:rPr>
        <w:t xml:space="preserve"> </w:t>
      </w:r>
      <w:r w:rsidR="00224AB7" w:rsidRPr="00B1459E">
        <w:rPr>
          <w:rFonts w:ascii="Arial" w:hAnsi="Arial" w:cs="Arial"/>
          <w:color w:val="000000" w:themeColor="text1"/>
          <w:sz w:val="24"/>
          <w:szCs w:val="24"/>
        </w:rPr>
        <w:t xml:space="preserve">As a practical illustration supporting this view, </w:t>
      </w:r>
      <w:r w:rsidR="00423255" w:rsidRPr="00B1459E">
        <w:rPr>
          <w:rFonts w:ascii="Arial" w:hAnsi="Arial" w:cs="Arial"/>
          <w:color w:val="000000" w:themeColor="text1"/>
          <w:sz w:val="24"/>
          <w:szCs w:val="24"/>
        </w:rPr>
        <w:t>after being without arguments as h</w:t>
      </w:r>
      <w:r w:rsidR="00224AB7" w:rsidRPr="00B1459E">
        <w:rPr>
          <w:rFonts w:ascii="Arial" w:hAnsi="Arial" w:cs="Arial"/>
          <w:color w:val="000000" w:themeColor="text1"/>
          <w:sz w:val="24"/>
          <w:szCs w:val="24"/>
        </w:rPr>
        <w:t>e was</w:t>
      </w:r>
      <w:r w:rsidR="00423255" w:rsidRPr="00B1459E">
        <w:rPr>
          <w:rFonts w:ascii="Arial" w:hAnsi="Arial" w:cs="Arial"/>
          <w:color w:val="000000" w:themeColor="text1"/>
          <w:sz w:val="24"/>
          <w:szCs w:val="24"/>
        </w:rPr>
        <w:t xml:space="preserve"> </w:t>
      </w:r>
      <w:r w:rsidR="00224AB7" w:rsidRPr="00B1459E">
        <w:rPr>
          <w:rFonts w:ascii="Arial" w:hAnsi="Arial" w:cs="Arial"/>
          <w:color w:val="000000" w:themeColor="text1"/>
          <w:sz w:val="24"/>
          <w:szCs w:val="24"/>
        </w:rPr>
        <w:t>contesting</w:t>
      </w:r>
      <w:r w:rsidR="00423255" w:rsidRPr="00B1459E">
        <w:rPr>
          <w:rFonts w:ascii="Arial" w:hAnsi="Arial" w:cs="Arial"/>
          <w:color w:val="000000" w:themeColor="text1"/>
          <w:sz w:val="24"/>
          <w:szCs w:val="24"/>
        </w:rPr>
        <w:t xml:space="preserve"> the </w:t>
      </w:r>
      <w:r w:rsidR="00224AB7" w:rsidRPr="00B1459E">
        <w:rPr>
          <w:rFonts w:ascii="Arial" w:hAnsi="Arial" w:cs="Arial"/>
          <w:color w:val="000000" w:themeColor="text1"/>
          <w:sz w:val="24"/>
          <w:szCs w:val="24"/>
        </w:rPr>
        <w:t>results</w:t>
      </w:r>
      <w:r w:rsidR="00423255" w:rsidRPr="00B1459E">
        <w:rPr>
          <w:rFonts w:ascii="Arial" w:hAnsi="Arial" w:cs="Arial"/>
          <w:color w:val="000000" w:themeColor="text1"/>
          <w:sz w:val="24"/>
          <w:szCs w:val="24"/>
        </w:rPr>
        <w:t xml:space="preserve"> of the 2018 elections, Mr Martin Fayulu</w:t>
      </w:r>
      <w:r w:rsidR="00224AB7" w:rsidRPr="00B1459E">
        <w:rPr>
          <w:rFonts w:ascii="Arial" w:hAnsi="Arial" w:cs="Arial"/>
          <w:color w:val="000000" w:themeColor="text1"/>
          <w:sz w:val="24"/>
          <w:szCs w:val="24"/>
        </w:rPr>
        <w:t xml:space="preserve"> (a well-known politician)</w:t>
      </w:r>
      <w:r w:rsidR="00423255" w:rsidRPr="00B1459E">
        <w:rPr>
          <w:rFonts w:ascii="Arial" w:hAnsi="Arial" w:cs="Arial"/>
          <w:color w:val="000000" w:themeColor="text1"/>
          <w:sz w:val="24"/>
          <w:szCs w:val="24"/>
        </w:rPr>
        <w:t xml:space="preserve"> called for the CENCO</w:t>
      </w:r>
      <w:r w:rsidR="00224AB7" w:rsidRPr="00B1459E">
        <w:rPr>
          <w:rFonts w:ascii="Arial" w:hAnsi="Arial" w:cs="Arial"/>
          <w:color w:val="000000" w:themeColor="text1"/>
          <w:sz w:val="24"/>
          <w:szCs w:val="24"/>
        </w:rPr>
        <w:t xml:space="preserve"> (a catholic organisation which is situated between the State and Civil society, depending on the situation on the ground, sometimes supporting the government in place, sometimes fighting against it)</w:t>
      </w:r>
      <w:r w:rsidR="00423255" w:rsidRPr="00B1459E">
        <w:rPr>
          <w:rFonts w:ascii="Arial" w:hAnsi="Arial" w:cs="Arial"/>
          <w:color w:val="000000" w:themeColor="text1"/>
          <w:sz w:val="24"/>
          <w:szCs w:val="24"/>
        </w:rPr>
        <w:t xml:space="preserve"> and some civil society </w:t>
      </w:r>
      <w:r w:rsidR="00423255" w:rsidRPr="00B1459E">
        <w:rPr>
          <w:rFonts w:ascii="Arial" w:hAnsi="Arial" w:cs="Arial"/>
          <w:color w:val="000000" w:themeColor="text1"/>
          <w:sz w:val="24"/>
          <w:szCs w:val="24"/>
        </w:rPr>
        <w:lastRenderedPageBreak/>
        <w:t>organisations to come and defend his case (Peter, 31:00; DEC broadcast of 04/02/2019).</w:t>
      </w:r>
    </w:p>
    <w:p w14:paraId="6F11E709" w14:textId="2F7578C5" w:rsidR="00AD442F" w:rsidRPr="00B1459E" w:rsidRDefault="00AD442F" w:rsidP="00AD442F">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This section cannot be closed without some examination of the important role of African civil society in promoting democratic governance and social justice. A general conventional view accepted by several </w:t>
      </w:r>
      <w:r w:rsidR="0078625A" w:rsidRPr="00B1459E">
        <w:rPr>
          <w:rFonts w:ascii="Arial" w:hAnsi="Arial" w:cs="Arial"/>
          <w:color w:val="000000" w:themeColor="text1"/>
          <w:sz w:val="24"/>
          <w:szCs w:val="24"/>
        </w:rPr>
        <w:t>academics and</w:t>
      </w:r>
      <w:r w:rsidRPr="00B1459E">
        <w:rPr>
          <w:rFonts w:ascii="Arial" w:hAnsi="Arial" w:cs="Arial"/>
          <w:color w:val="000000" w:themeColor="text1"/>
          <w:sz w:val="24"/>
          <w:szCs w:val="24"/>
        </w:rPr>
        <w:t xml:space="preserve"> donors supporting the </w:t>
      </w:r>
      <w:r w:rsidR="00224AB7" w:rsidRPr="00B1459E">
        <w:rPr>
          <w:rFonts w:ascii="Arial" w:hAnsi="Arial" w:cs="Arial"/>
          <w:color w:val="000000" w:themeColor="text1"/>
          <w:sz w:val="24"/>
          <w:szCs w:val="24"/>
        </w:rPr>
        <w:t>valuable</w:t>
      </w:r>
      <w:r w:rsidRPr="00B1459E">
        <w:rPr>
          <w:rFonts w:ascii="Arial" w:hAnsi="Arial" w:cs="Arial"/>
          <w:color w:val="000000" w:themeColor="text1"/>
          <w:sz w:val="24"/>
          <w:szCs w:val="24"/>
        </w:rPr>
        <w:t xml:space="preserve"> role of civil society in a society is that the more civil society is reinforced, the more democracy is promoted (Kasfir, 2008). Scholars and practitioners have long pinned their hopes for democratisation in Africa on civil society groups (Kew, and </w:t>
      </w:r>
      <w:proofErr w:type="spellStart"/>
      <w:r w:rsidRPr="00B1459E">
        <w:rPr>
          <w:rFonts w:ascii="Arial" w:hAnsi="Arial" w:cs="Arial"/>
          <w:color w:val="000000" w:themeColor="text1"/>
          <w:sz w:val="24"/>
          <w:szCs w:val="24"/>
        </w:rPr>
        <w:t>Oshikoya</w:t>
      </w:r>
      <w:proofErr w:type="spellEnd"/>
      <w:r w:rsidRPr="00B1459E">
        <w:rPr>
          <w:rFonts w:ascii="Arial" w:hAnsi="Arial" w:cs="Arial"/>
          <w:color w:val="000000" w:themeColor="text1"/>
          <w:sz w:val="24"/>
          <w:szCs w:val="24"/>
        </w:rPr>
        <w:t xml:space="preserve">, 2013). Civil </w:t>
      </w:r>
      <w:r w:rsidR="0078625A" w:rsidRPr="00B1459E">
        <w:rPr>
          <w:rFonts w:ascii="Arial" w:hAnsi="Arial" w:cs="Arial"/>
          <w:color w:val="000000" w:themeColor="text1"/>
          <w:sz w:val="24"/>
          <w:szCs w:val="24"/>
        </w:rPr>
        <w:t xml:space="preserve">society </w:t>
      </w:r>
      <w:r w:rsidR="008457C4" w:rsidRPr="00B1459E">
        <w:rPr>
          <w:rFonts w:ascii="Arial" w:hAnsi="Arial" w:cs="Arial"/>
          <w:color w:val="000000" w:themeColor="text1"/>
          <w:sz w:val="24"/>
          <w:szCs w:val="24"/>
        </w:rPr>
        <w:t xml:space="preserve">actors, </w:t>
      </w:r>
      <w:r w:rsidR="00D105B1" w:rsidRPr="00B1459E">
        <w:rPr>
          <w:rFonts w:ascii="Arial" w:hAnsi="Arial" w:cs="Arial"/>
          <w:color w:val="000000" w:themeColor="text1"/>
          <w:sz w:val="24"/>
          <w:szCs w:val="24"/>
        </w:rPr>
        <w:t xml:space="preserve">particularly </w:t>
      </w:r>
      <w:r w:rsidR="00423255" w:rsidRPr="00B1459E">
        <w:rPr>
          <w:rFonts w:ascii="Arial" w:hAnsi="Arial" w:cs="Arial"/>
          <w:color w:val="000000" w:themeColor="text1"/>
          <w:sz w:val="24"/>
          <w:szCs w:val="24"/>
        </w:rPr>
        <w:t xml:space="preserve">newly formed </w:t>
      </w:r>
      <w:r w:rsidR="000F5441" w:rsidRPr="00B1459E">
        <w:rPr>
          <w:rFonts w:ascii="Arial" w:hAnsi="Arial" w:cs="Arial"/>
          <w:color w:val="000000" w:themeColor="text1"/>
          <w:sz w:val="24"/>
          <w:szCs w:val="24"/>
        </w:rPr>
        <w:t xml:space="preserve">organisations, </w:t>
      </w:r>
      <w:r w:rsidR="003C094C" w:rsidRPr="00B1459E">
        <w:rPr>
          <w:rFonts w:ascii="Arial" w:hAnsi="Arial" w:cs="Arial"/>
          <w:color w:val="000000" w:themeColor="text1"/>
          <w:sz w:val="24"/>
          <w:szCs w:val="24"/>
        </w:rPr>
        <w:t>initiated the recent</w:t>
      </w:r>
      <w:r w:rsidRPr="00B1459E">
        <w:rPr>
          <w:rFonts w:ascii="Arial" w:hAnsi="Arial" w:cs="Arial"/>
          <w:color w:val="000000" w:themeColor="text1"/>
          <w:sz w:val="24"/>
          <w:szCs w:val="24"/>
        </w:rPr>
        <w:t xml:space="preserve"> </w:t>
      </w:r>
      <w:r w:rsidR="003C094C" w:rsidRPr="00B1459E">
        <w:rPr>
          <w:rFonts w:ascii="Arial" w:hAnsi="Arial" w:cs="Arial"/>
          <w:color w:val="000000" w:themeColor="text1"/>
          <w:sz w:val="24"/>
          <w:szCs w:val="24"/>
        </w:rPr>
        <w:t xml:space="preserve">wave </w:t>
      </w:r>
      <w:r w:rsidR="00C02AAF" w:rsidRPr="00B1459E">
        <w:rPr>
          <w:rFonts w:ascii="Arial" w:hAnsi="Arial" w:cs="Arial"/>
          <w:color w:val="000000" w:themeColor="text1"/>
          <w:sz w:val="24"/>
          <w:szCs w:val="24"/>
        </w:rPr>
        <w:t>of democratic</w:t>
      </w:r>
      <w:r w:rsidRPr="00B1459E">
        <w:rPr>
          <w:rFonts w:ascii="Arial" w:hAnsi="Arial" w:cs="Arial"/>
          <w:color w:val="000000" w:themeColor="text1"/>
          <w:sz w:val="24"/>
          <w:szCs w:val="24"/>
        </w:rPr>
        <w:t xml:space="preserve">   reforms   and   are  participating   significantly   in  their consolidation in Africa.  </w:t>
      </w:r>
      <w:r w:rsidR="0078625A" w:rsidRPr="00B1459E">
        <w:rPr>
          <w:rFonts w:ascii="Arial" w:hAnsi="Arial" w:cs="Arial"/>
          <w:color w:val="000000" w:themeColor="text1"/>
          <w:sz w:val="24"/>
          <w:szCs w:val="24"/>
        </w:rPr>
        <w:t xml:space="preserve">Civil </w:t>
      </w:r>
      <w:r w:rsidR="008457C4" w:rsidRPr="00B1459E">
        <w:rPr>
          <w:rFonts w:ascii="Arial" w:hAnsi="Arial" w:cs="Arial"/>
          <w:color w:val="000000" w:themeColor="text1"/>
          <w:sz w:val="24"/>
          <w:szCs w:val="24"/>
        </w:rPr>
        <w:t xml:space="preserve">society </w:t>
      </w:r>
      <w:r w:rsidR="00D105B1" w:rsidRPr="00B1459E">
        <w:rPr>
          <w:rFonts w:ascii="Arial" w:hAnsi="Arial" w:cs="Arial"/>
          <w:color w:val="000000" w:themeColor="text1"/>
          <w:sz w:val="24"/>
          <w:szCs w:val="24"/>
        </w:rPr>
        <w:t xml:space="preserve">has </w:t>
      </w:r>
      <w:r w:rsidR="00423255" w:rsidRPr="00B1459E">
        <w:rPr>
          <w:rFonts w:ascii="Arial" w:hAnsi="Arial" w:cs="Arial"/>
          <w:color w:val="000000" w:themeColor="text1"/>
          <w:sz w:val="24"/>
          <w:szCs w:val="24"/>
        </w:rPr>
        <w:t xml:space="preserve">played </w:t>
      </w:r>
      <w:r w:rsidR="000F5441" w:rsidRPr="00B1459E">
        <w:rPr>
          <w:rFonts w:ascii="Arial" w:hAnsi="Arial" w:cs="Arial"/>
          <w:color w:val="000000" w:themeColor="text1"/>
          <w:sz w:val="24"/>
          <w:szCs w:val="24"/>
        </w:rPr>
        <w:t>a crucial</w:t>
      </w:r>
      <w:r w:rsidRPr="00B1459E">
        <w:rPr>
          <w:rFonts w:ascii="Arial" w:hAnsi="Arial" w:cs="Arial"/>
          <w:color w:val="000000" w:themeColor="text1"/>
          <w:sz w:val="24"/>
          <w:szCs w:val="24"/>
        </w:rPr>
        <w:t xml:space="preserve"> </w:t>
      </w:r>
      <w:r w:rsidR="003C094C" w:rsidRPr="00B1459E">
        <w:rPr>
          <w:rFonts w:ascii="Arial" w:hAnsi="Arial" w:cs="Arial"/>
          <w:color w:val="000000" w:themeColor="text1"/>
          <w:sz w:val="24"/>
          <w:szCs w:val="24"/>
        </w:rPr>
        <w:t xml:space="preserve">role in </w:t>
      </w:r>
      <w:r w:rsidR="00C02AAF" w:rsidRPr="00B1459E">
        <w:rPr>
          <w:rFonts w:ascii="Arial" w:hAnsi="Arial" w:cs="Arial"/>
          <w:color w:val="000000" w:themeColor="text1"/>
          <w:sz w:val="24"/>
          <w:szCs w:val="24"/>
        </w:rPr>
        <w:t>building pressure</w:t>
      </w:r>
      <w:r w:rsidRPr="00B1459E">
        <w:rPr>
          <w:rFonts w:ascii="Arial" w:hAnsi="Arial" w:cs="Arial"/>
          <w:color w:val="000000" w:themeColor="text1"/>
          <w:sz w:val="24"/>
          <w:szCs w:val="24"/>
        </w:rPr>
        <w:t xml:space="preserve">  for  democratic  transition  and pushing  it through  to completion, despite having a limited capacity to cause  authoritarian states  to  become  more  democratic.  Further, donors and government see the role of civil society in Africa as providing the service of accountability (Hearn, 2001). Within African contexts where those in power </w:t>
      </w:r>
      <w:r w:rsidR="00EB19C0" w:rsidRPr="00B1459E">
        <w:rPr>
          <w:rFonts w:ascii="Arial" w:hAnsi="Arial" w:cs="Arial"/>
          <w:color w:val="000000" w:themeColor="text1"/>
          <w:sz w:val="24"/>
          <w:szCs w:val="24"/>
        </w:rPr>
        <w:t>exercise</w:t>
      </w:r>
      <w:r w:rsidRPr="00B1459E">
        <w:rPr>
          <w:rFonts w:ascii="Arial" w:hAnsi="Arial" w:cs="Arial"/>
          <w:color w:val="000000" w:themeColor="text1"/>
          <w:sz w:val="24"/>
          <w:szCs w:val="24"/>
        </w:rPr>
        <w:t xml:space="preserve"> power without or with very little notion of answerability to the people they are governing, this notion of accountability is consequently vital and significant. Governments </w:t>
      </w:r>
      <w:r w:rsidR="0027658E" w:rsidRPr="00B1459E">
        <w:rPr>
          <w:rFonts w:ascii="Arial" w:hAnsi="Arial" w:cs="Arial"/>
          <w:color w:val="000000" w:themeColor="text1"/>
          <w:sz w:val="24"/>
          <w:szCs w:val="24"/>
        </w:rPr>
        <w:t>are</w:t>
      </w:r>
      <w:r w:rsidRPr="00B1459E">
        <w:rPr>
          <w:rFonts w:ascii="Arial" w:hAnsi="Arial" w:cs="Arial"/>
          <w:color w:val="000000" w:themeColor="text1"/>
          <w:sz w:val="24"/>
          <w:szCs w:val="24"/>
        </w:rPr>
        <w:t xml:space="preserve"> more open to civil societies only when their activities contribute to the positive impact of current poverty reduction policies and programmes as implementers and </w:t>
      </w:r>
      <w:r w:rsidR="0060751D" w:rsidRPr="00B1459E">
        <w:rPr>
          <w:rFonts w:ascii="Arial" w:hAnsi="Arial" w:cs="Arial"/>
          <w:color w:val="000000" w:themeColor="text1"/>
          <w:sz w:val="24"/>
          <w:szCs w:val="24"/>
        </w:rPr>
        <w:t>monitors if</w:t>
      </w:r>
      <w:r w:rsidRPr="00B1459E">
        <w:rPr>
          <w:rFonts w:ascii="Arial" w:hAnsi="Arial" w:cs="Arial"/>
          <w:color w:val="000000" w:themeColor="text1"/>
          <w:sz w:val="24"/>
          <w:szCs w:val="24"/>
        </w:rPr>
        <w:t xml:space="preserve"> they confined themselves to the space and issues allowed by the ruling government. This meant not getting involved in politics or threatening any fundamental positions taken by the government. An artificial distinction is therefore created between civil and political issues. Koko (2016) pointed out that in the specific case of the DRC, particularly in terms of the DRC civil society involvement in the peace and transitional processes, its intervention was instrumental in resolving the conflict underpinning the Second Congo war. It has entrenched a legacy in the form of the politicisation of the civil society movement as inaugurated in the early 1990s, the period of ‘Africa’s second independence’ (</w:t>
      </w:r>
      <w:proofErr w:type="spellStart"/>
      <w:r w:rsidRPr="00B1459E">
        <w:rPr>
          <w:rFonts w:ascii="Arial" w:hAnsi="Arial" w:cs="Arial"/>
          <w:color w:val="000000" w:themeColor="text1"/>
          <w:sz w:val="24"/>
          <w:szCs w:val="24"/>
        </w:rPr>
        <w:t>Fatton</w:t>
      </w:r>
      <w:proofErr w:type="spellEnd"/>
      <w:r w:rsidRPr="00B1459E">
        <w:rPr>
          <w:rFonts w:ascii="Arial" w:hAnsi="Arial" w:cs="Arial"/>
          <w:color w:val="000000" w:themeColor="text1"/>
          <w:sz w:val="24"/>
          <w:szCs w:val="24"/>
        </w:rPr>
        <w:t xml:space="preserve">, 1999). The direct involvement of civil society in the management of transitional institutions contributed to weakening its member organisations as many of their leaders were either directly recruited into existing political platforms or simply decided to establish their own political organisations and join active politics. Further to the above, some have seen the role of civil society in African circumstances as predominantly being the </w:t>
      </w:r>
      <w:r w:rsidRPr="00B1459E">
        <w:rPr>
          <w:rFonts w:ascii="Arial" w:hAnsi="Arial" w:cs="Arial"/>
          <w:color w:val="000000" w:themeColor="text1"/>
          <w:sz w:val="24"/>
          <w:szCs w:val="24"/>
        </w:rPr>
        <w:lastRenderedPageBreak/>
        <w:t xml:space="preserve">one-off </w:t>
      </w:r>
      <w:r w:rsidR="00224AB7" w:rsidRPr="00B1459E">
        <w:rPr>
          <w:rFonts w:ascii="Arial" w:hAnsi="Arial" w:cs="Arial"/>
          <w:color w:val="000000" w:themeColor="text1"/>
          <w:sz w:val="24"/>
          <w:szCs w:val="24"/>
        </w:rPr>
        <w:t>of r</w:t>
      </w:r>
      <w:r w:rsidRPr="00B1459E">
        <w:rPr>
          <w:rFonts w:ascii="Arial" w:hAnsi="Arial" w:cs="Arial"/>
          <w:color w:val="000000" w:themeColor="text1"/>
          <w:sz w:val="24"/>
          <w:szCs w:val="24"/>
        </w:rPr>
        <w:t xml:space="preserve">aising an issue directly to a government official or protesting (Boulding, 2014). Supporting this view regarding civil society in DRC, Iniguez de Heredia (2012) explains that state-building entails violence and </w:t>
      </w:r>
      <w:r w:rsidR="0078625A" w:rsidRPr="00B1459E">
        <w:rPr>
          <w:rFonts w:ascii="Arial" w:hAnsi="Arial" w:cs="Arial"/>
          <w:color w:val="000000" w:themeColor="text1"/>
          <w:sz w:val="24"/>
          <w:szCs w:val="24"/>
        </w:rPr>
        <w:t>dispossession, even</w:t>
      </w:r>
      <w:r w:rsidRPr="00B1459E">
        <w:rPr>
          <w:rFonts w:ascii="Arial" w:hAnsi="Arial" w:cs="Arial"/>
          <w:color w:val="000000" w:themeColor="text1"/>
          <w:sz w:val="24"/>
          <w:szCs w:val="24"/>
        </w:rPr>
        <w:t xml:space="preserve"> </w:t>
      </w:r>
      <w:r w:rsidR="00D105B1" w:rsidRPr="00B1459E">
        <w:rPr>
          <w:rFonts w:ascii="Arial" w:hAnsi="Arial" w:cs="Arial"/>
          <w:color w:val="000000" w:themeColor="text1"/>
          <w:sz w:val="24"/>
          <w:szCs w:val="24"/>
        </w:rPr>
        <w:t>in its</w:t>
      </w:r>
      <w:r w:rsidRPr="00B1459E">
        <w:rPr>
          <w:rFonts w:ascii="Arial" w:hAnsi="Arial" w:cs="Arial"/>
          <w:color w:val="000000" w:themeColor="text1"/>
          <w:sz w:val="24"/>
          <w:szCs w:val="24"/>
        </w:rPr>
        <w:t xml:space="preserve"> contemporary form. The question this begs is where and how resistance operates, not whether it exists. Resistance in these contexts takes place as a quotidian strategy of mitigation, avoidance, and escapism for which civil </w:t>
      </w:r>
      <w:r w:rsidR="0078625A" w:rsidRPr="00B1459E">
        <w:rPr>
          <w:rFonts w:ascii="Arial" w:hAnsi="Arial" w:cs="Arial"/>
          <w:color w:val="000000" w:themeColor="text1"/>
          <w:sz w:val="24"/>
          <w:szCs w:val="24"/>
        </w:rPr>
        <w:t>society acts as a platform</w:t>
      </w:r>
      <w:r w:rsidRPr="00B1459E">
        <w:rPr>
          <w:rFonts w:ascii="Arial" w:hAnsi="Arial" w:cs="Arial"/>
          <w:color w:val="000000" w:themeColor="text1"/>
          <w:sz w:val="24"/>
          <w:szCs w:val="24"/>
        </w:rPr>
        <w:t xml:space="preserve">.  Civil society can rightly be seen here as a site of resistance, with </w:t>
      </w:r>
      <w:r w:rsidR="0078625A" w:rsidRPr="00B1459E">
        <w:rPr>
          <w:rFonts w:ascii="Arial" w:hAnsi="Arial" w:cs="Arial"/>
          <w:color w:val="000000" w:themeColor="text1"/>
          <w:sz w:val="24"/>
          <w:szCs w:val="24"/>
        </w:rPr>
        <w:t>three strategies</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that are channelled through it</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the deployment of</w:t>
      </w:r>
      <w:r w:rsidRPr="00B1459E">
        <w:rPr>
          <w:rFonts w:ascii="Arial" w:hAnsi="Arial" w:cs="Arial"/>
          <w:color w:val="000000" w:themeColor="text1"/>
          <w:sz w:val="24"/>
          <w:szCs w:val="24"/>
        </w:rPr>
        <w:t xml:space="preserve"> counter-discourses, the use of violence and the production of the social fabric. </w:t>
      </w:r>
    </w:p>
    <w:p w14:paraId="1CD941ED" w14:textId="71D6F0F6" w:rsidR="00AD442F" w:rsidRPr="00B1459E" w:rsidRDefault="00AD442F" w:rsidP="00AD442F">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Disagreeing with the above views on the role of civil society within African contexts, Kasfir (2008) defends instead the perspective that </w:t>
      </w:r>
      <w:r w:rsidR="0078625A" w:rsidRPr="00B1459E">
        <w:rPr>
          <w:rFonts w:ascii="Arial" w:hAnsi="Arial" w:cs="Arial"/>
          <w:color w:val="000000" w:themeColor="text1"/>
          <w:sz w:val="24"/>
          <w:szCs w:val="24"/>
        </w:rPr>
        <w:t>the importance</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of civil</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society organisations for creating and</w:t>
      </w:r>
      <w:r w:rsidRPr="00B1459E">
        <w:rPr>
          <w:rFonts w:ascii="Arial" w:hAnsi="Arial" w:cs="Arial"/>
          <w:color w:val="000000" w:themeColor="text1"/>
          <w:sz w:val="24"/>
          <w:szCs w:val="24"/>
        </w:rPr>
        <w:t xml:space="preserve"> consolidating democracy </w:t>
      </w:r>
      <w:r w:rsidR="0078625A" w:rsidRPr="00B1459E">
        <w:rPr>
          <w:rFonts w:ascii="Arial" w:hAnsi="Arial" w:cs="Arial"/>
          <w:color w:val="000000" w:themeColor="text1"/>
          <w:sz w:val="24"/>
          <w:szCs w:val="24"/>
        </w:rPr>
        <w:t>in Africa</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has been</w:t>
      </w:r>
      <w:r w:rsidRPr="00B1459E">
        <w:rPr>
          <w:rFonts w:ascii="Arial" w:hAnsi="Arial" w:cs="Arial"/>
          <w:color w:val="000000" w:themeColor="text1"/>
          <w:sz w:val="24"/>
          <w:szCs w:val="24"/>
        </w:rPr>
        <w:t xml:space="preserve"> </w:t>
      </w:r>
      <w:r w:rsidR="00EB19C0" w:rsidRPr="00B1459E">
        <w:rPr>
          <w:rFonts w:ascii="Arial" w:hAnsi="Arial" w:cs="Arial"/>
          <w:color w:val="000000" w:themeColor="text1"/>
          <w:sz w:val="24"/>
          <w:szCs w:val="24"/>
        </w:rPr>
        <w:t>overstated</w:t>
      </w:r>
      <w:r w:rsidRPr="00B1459E">
        <w:rPr>
          <w:rFonts w:ascii="Arial" w:hAnsi="Arial" w:cs="Arial"/>
          <w:color w:val="000000" w:themeColor="text1"/>
          <w:sz w:val="24"/>
          <w:szCs w:val="24"/>
        </w:rPr>
        <w:t xml:space="preserve">. This is because some </w:t>
      </w:r>
      <w:r w:rsidR="0078625A" w:rsidRPr="00B1459E">
        <w:rPr>
          <w:rFonts w:ascii="Arial" w:hAnsi="Arial" w:cs="Arial"/>
          <w:color w:val="000000" w:themeColor="text1"/>
          <w:sz w:val="24"/>
          <w:szCs w:val="24"/>
        </w:rPr>
        <w:t>scholars and</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donors holding the</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conventional view claim</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that new</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autonomous, interest</w:t>
      </w:r>
      <w:r w:rsidRPr="00B1459E">
        <w:rPr>
          <w:rFonts w:ascii="Arial" w:hAnsi="Arial" w:cs="Arial"/>
          <w:color w:val="000000" w:themeColor="text1"/>
          <w:sz w:val="24"/>
          <w:szCs w:val="24"/>
        </w:rPr>
        <w:t>-</w:t>
      </w:r>
      <w:r w:rsidR="0078625A" w:rsidRPr="00B1459E">
        <w:rPr>
          <w:rFonts w:ascii="Arial" w:hAnsi="Arial" w:cs="Arial"/>
          <w:color w:val="000000" w:themeColor="text1"/>
          <w:sz w:val="24"/>
          <w:szCs w:val="24"/>
        </w:rPr>
        <w:t>specific, and</w:t>
      </w:r>
      <w:r w:rsidRPr="00B1459E">
        <w:rPr>
          <w:rFonts w:ascii="Arial" w:hAnsi="Arial" w:cs="Arial"/>
          <w:color w:val="000000" w:themeColor="text1"/>
          <w:sz w:val="24"/>
          <w:szCs w:val="24"/>
        </w:rPr>
        <w:t xml:space="preserve"> rule-respecting</w:t>
      </w:r>
      <w:r w:rsidR="00224AB7"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civil society organisations can liberalise </w:t>
      </w:r>
      <w:r w:rsidR="0078625A" w:rsidRPr="00B1459E">
        <w:rPr>
          <w:rFonts w:ascii="Arial" w:hAnsi="Arial" w:cs="Arial"/>
          <w:color w:val="000000" w:themeColor="text1"/>
          <w:sz w:val="24"/>
          <w:szCs w:val="24"/>
        </w:rPr>
        <w:t>authoritarian states and</w:t>
      </w:r>
      <w:r w:rsidRPr="00B1459E">
        <w:rPr>
          <w:rFonts w:ascii="Arial" w:hAnsi="Arial" w:cs="Arial"/>
          <w:color w:val="000000" w:themeColor="text1"/>
          <w:sz w:val="24"/>
          <w:szCs w:val="24"/>
        </w:rPr>
        <w:t xml:space="preserve"> sustain democratic governance. The issue with this is that </w:t>
      </w:r>
      <w:r w:rsidR="0078625A" w:rsidRPr="00B1459E">
        <w:rPr>
          <w:rFonts w:ascii="Arial" w:hAnsi="Arial" w:cs="Arial"/>
          <w:color w:val="000000" w:themeColor="text1"/>
          <w:sz w:val="24"/>
          <w:szCs w:val="24"/>
        </w:rPr>
        <w:t>they idealise</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the Western</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practices from</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which they borrow</w:t>
      </w:r>
      <w:r w:rsidRPr="00B1459E">
        <w:rPr>
          <w:rFonts w:ascii="Arial" w:hAnsi="Arial" w:cs="Arial"/>
          <w:color w:val="000000" w:themeColor="text1"/>
          <w:sz w:val="24"/>
          <w:szCs w:val="24"/>
        </w:rPr>
        <w:t xml:space="preserve">, overlooking </w:t>
      </w:r>
      <w:r w:rsidR="0078625A" w:rsidRPr="00B1459E">
        <w:rPr>
          <w:rFonts w:ascii="Arial" w:hAnsi="Arial" w:cs="Arial"/>
          <w:color w:val="000000" w:themeColor="text1"/>
          <w:sz w:val="24"/>
          <w:szCs w:val="24"/>
        </w:rPr>
        <w:t>the defects</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in the outdated</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pluralist argument</w:t>
      </w:r>
      <w:r w:rsidRPr="00B1459E">
        <w:rPr>
          <w:rFonts w:ascii="Arial" w:hAnsi="Arial" w:cs="Arial"/>
          <w:color w:val="000000" w:themeColor="text1"/>
          <w:sz w:val="24"/>
          <w:szCs w:val="24"/>
        </w:rPr>
        <w:t xml:space="preserve"> they urge on Africa. Specifically, they ignore the African continent’s   inequalities    </w:t>
      </w:r>
      <w:r w:rsidR="0078625A" w:rsidRPr="00B1459E">
        <w:rPr>
          <w:rFonts w:ascii="Arial" w:hAnsi="Arial" w:cs="Arial"/>
          <w:color w:val="000000" w:themeColor="text1"/>
          <w:sz w:val="24"/>
          <w:szCs w:val="24"/>
        </w:rPr>
        <w:t>of access, difficulties</w:t>
      </w:r>
      <w:r w:rsidRPr="00B1459E">
        <w:rPr>
          <w:rFonts w:ascii="Arial" w:hAnsi="Arial" w:cs="Arial"/>
          <w:color w:val="000000" w:themeColor="text1"/>
          <w:sz w:val="24"/>
          <w:szCs w:val="24"/>
        </w:rPr>
        <w:t xml:space="preserve"> in </w:t>
      </w:r>
      <w:r w:rsidR="0078625A" w:rsidRPr="00B1459E">
        <w:rPr>
          <w:rFonts w:ascii="Arial" w:hAnsi="Arial" w:cs="Arial"/>
          <w:color w:val="000000" w:themeColor="text1"/>
          <w:sz w:val="24"/>
          <w:szCs w:val="24"/>
        </w:rPr>
        <w:t>responding to</w:t>
      </w:r>
      <w:r w:rsidRPr="00B1459E">
        <w:rPr>
          <w:rFonts w:ascii="Arial" w:hAnsi="Arial" w:cs="Arial"/>
          <w:color w:val="000000" w:themeColor="text1"/>
          <w:sz w:val="24"/>
          <w:szCs w:val="24"/>
        </w:rPr>
        <w:t xml:space="preserve"> problems of </w:t>
      </w:r>
      <w:r w:rsidR="0078625A" w:rsidRPr="00B1459E">
        <w:rPr>
          <w:rFonts w:ascii="Arial" w:hAnsi="Arial" w:cs="Arial"/>
          <w:color w:val="000000" w:themeColor="text1"/>
          <w:sz w:val="24"/>
          <w:szCs w:val="24"/>
        </w:rPr>
        <w:t>collective action and</w:t>
      </w:r>
      <w:r w:rsidRPr="00B1459E">
        <w:rPr>
          <w:rFonts w:ascii="Arial" w:hAnsi="Arial" w:cs="Arial"/>
          <w:color w:val="000000" w:themeColor="text1"/>
          <w:sz w:val="24"/>
          <w:szCs w:val="24"/>
        </w:rPr>
        <w:t xml:space="preserve"> lack of </w:t>
      </w:r>
      <w:r w:rsidR="0078625A" w:rsidRPr="00B1459E">
        <w:rPr>
          <w:rFonts w:ascii="Arial" w:hAnsi="Arial" w:cs="Arial"/>
          <w:color w:val="000000" w:themeColor="text1"/>
          <w:sz w:val="24"/>
          <w:szCs w:val="24"/>
        </w:rPr>
        <w:t>money</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However, still</w:t>
      </w:r>
      <w:r w:rsidRPr="00B1459E">
        <w:rPr>
          <w:rFonts w:ascii="Arial" w:hAnsi="Arial" w:cs="Arial"/>
          <w:color w:val="000000" w:themeColor="text1"/>
          <w:sz w:val="24"/>
          <w:szCs w:val="24"/>
        </w:rPr>
        <w:t xml:space="preserve"> reflecting on </w:t>
      </w:r>
      <w:proofErr w:type="spellStart"/>
      <w:r w:rsidRPr="00B1459E">
        <w:rPr>
          <w:rFonts w:ascii="Arial" w:hAnsi="Arial" w:cs="Arial"/>
          <w:color w:val="000000" w:themeColor="text1"/>
          <w:sz w:val="24"/>
          <w:szCs w:val="24"/>
        </w:rPr>
        <w:t>Kasfir</w:t>
      </w:r>
      <w:r w:rsidR="00224AB7" w:rsidRPr="00B1459E">
        <w:rPr>
          <w:rFonts w:ascii="Arial" w:hAnsi="Arial" w:cs="Arial"/>
          <w:color w:val="000000" w:themeColor="text1"/>
          <w:sz w:val="24"/>
          <w:szCs w:val="24"/>
        </w:rPr>
        <w:t>’s</w:t>
      </w:r>
      <w:proofErr w:type="spellEnd"/>
      <w:r w:rsidRPr="00B1459E">
        <w:rPr>
          <w:rFonts w:ascii="Arial" w:hAnsi="Arial" w:cs="Arial"/>
          <w:color w:val="000000" w:themeColor="text1"/>
          <w:sz w:val="24"/>
          <w:szCs w:val="24"/>
        </w:rPr>
        <w:t xml:space="preserve"> (Ibid) observation, </w:t>
      </w:r>
      <w:r w:rsidR="0078625A" w:rsidRPr="00B1459E">
        <w:rPr>
          <w:rFonts w:ascii="Arial" w:hAnsi="Arial" w:cs="Arial"/>
          <w:color w:val="000000" w:themeColor="text1"/>
          <w:sz w:val="24"/>
          <w:szCs w:val="24"/>
        </w:rPr>
        <w:t>because of the paradoxical position</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of the state in civil</w:t>
      </w:r>
      <w:r w:rsidRPr="00B1459E">
        <w:rPr>
          <w:rFonts w:ascii="Arial" w:hAnsi="Arial" w:cs="Arial"/>
          <w:color w:val="000000" w:themeColor="text1"/>
          <w:sz w:val="24"/>
          <w:szCs w:val="24"/>
        </w:rPr>
        <w:t xml:space="preserve"> society, creating a civil society powerful enough to force the state into </w:t>
      </w:r>
      <w:r w:rsidR="0078625A" w:rsidRPr="00B1459E">
        <w:rPr>
          <w:rFonts w:ascii="Arial" w:hAnsi="Arial" w:cs="Arial"/>
          <w:color w:val="000000" w:themeColor="text1"/>
          <w:sz w:val="24"/>
          <w:szCs w:val="24"/>
        </w:rPr>
        <w:t xml:space="preserve">democratic </w:t>
      </w:r>
      <w:r w:rsidR="00D105B1" w:rsidRPr="00B1459E">
        <w:rPr>
          <w:rFonts w:ascii="Arial" w:hAnsi="Arial" w:cs="Arial"/>
          <w:color w:val="000000" w:themeColor="text1"/>
          <w:sz w:val="24"/>
          <w:szCs w:val="24"/>
        </w:rPr>
        <w:t xml:space="preserve">reform </w:t>
      </w:r>
      <w:r w:rsidR="000F5441" w:rsidRPr="00B1459E">
        <w:rPr>
          <w:rFonts w:ascii="Arial" w:hAnsi="Arial" w:cs="Arial"/>
          <w:color w:val="000000" w:themeColor="text1"/>
          <w:sz w:val="24"/>
          <w:szCs w:val="24"/>
        </w:rPr>
        <w:t>might also</w:t>
      </w:r>
      <w:r w:rsidRPr="00B1459E">
        <w:rPr>
          <w:rFonts w:ascii="Arial" w:hAnsi="Arial" w:cs="Arial"/>
          <w:color w:val="000000" w:themeColor="text1"/>
          <w:sz w:val="24"/>
          <w:szCs w:val="24"/>
        </w:rPr>
        <w:t xml:space="preserve"> have the disadvantage of weakening it severely. </w:t>
      </w:r>
      <w:r w:rsidR="0078625A" w:rsidRPr="00B1459E">
        <w:rPr>
          <w:rFonts w:ascii="Arial" w:hAnsi="Arial" w:cs="Arial"/>
          <w:color w:val="000000" w:themeColor="text1"/>
          <w:sz w:val="24"/>
          <w:szCs w:val="24"/>
        </w:rPr>
        <w:t>Excluding aggressive organisations, such</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as religious</w:t>
      </w:r>
      <w:r w:rsidRPr="00B1459E">
        <w:rPr>
          <w:rFonts w:ascii="Arial" w:hAnsi="Arial" w:cs="Arial"/>
          <w:color w:val="000000" w:themeColor="text1"/>
          <w:sz w:val="24"/>
          <w:szCs w:val="24"/>
        </w:rPr>
        <w:t xml:space="preserve"> or </w:t>
      </w:r>
      <w:r w:rsidR="0078625A" w:rsidRPr="00B1459E">
        <w:rPr>
          <w:rFonts w:ascii="Arial" w:hAnsi="Arial" w:cs="Arial"/>
          <w:color w:val="000000" w:themeColor="text1"/>
          <w:sz w:val="24"/>
          <w:szCs w:val="24"/>
        </w:rPr>
        <w:t>ethnic associations</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 xml:space="preserve">on </w:t>
      </w:r>
      <w:r w:rsidR="00D105B1" w:rsidRPr="00B1459E">
        <w:rPr>
          <w:rFonts w:ascii="Arial" w:hAnsi="Arial" w:cs="Arial"/>
          <w:color w:val="000000" w:themeColor="text1"/>
          <w:sz w:val="24"/>
          <w:szCs w:val="24"/>
        </w:rPr>
        <w:t>the ground</w:t>
      </w:r>
      <w:r w:rsidR="00224AB7" w:rsidRPr="00B1459E">
        <w:rPr>
          <w:rFonts w:ascii="Arial" w:hAnsi="Arial" w:cs="Arial"/>
          <w:color w:val="000000" w:themeColor="text1"/>
          <w:sz w:val="24"/>
          <w:szCs w:val="24"/>
        </w:rPr>
        <w:t>s</w:t>
      </w:r>
      <w:r w:rsidRPr="00B1459E">
        <w:rPr>
          <w:rFonts w:ascii="Arial" w:hAnsi="Arial" w:cs="Arial"/>
          <w:color w:val="000000" w:themeColor="text1"/>
          <w:sz w:val="24"/>
          <w:szCs w:val="24"/>
        </w:rPr>
        <w:t xml:space="preserve">   </w:t>
      </w:r>
      <w:r w:rsidR="000F5441" w:rsidRPr="00B1459E">
        <w:rPr>
          <w:rFonts w:ascii="Arial" w:hAnsi="Arial" w:cs="Arial"/>
          <w:color w:val="000000" w:themeColor="text1"/>
          <w:sz w:val="24"/>
          <w:szCs w:val="24"/>
        </w:rPr>
        <w:t xml:space="preserve">that </w:t>
      </w:r>
      <w:r w:rsidR="00C02AAF" w:rsidRPr="00B1459E">
        <w:rPr>
          <w:rFonts w:ascii="Arial" w:hAnsi="Arial" w:cs="Arial"/>
          <w:color w:val="000000" w:themeColor="text1"/>
          <w:sz w:val="24"/>
          <w:szCs w:val="24"/>
        </w:rPr>
        <w:t>they are</w:t>
      </w:r>
      <w:r w:rsidRPr="00B1459E">
        <w:rPr>
          <w:rFonts w:ascii="Arial" w:hAnsi="Arial" w:cs="Arial"/>
          <w:color w:val="000000" w:themeColor="text1"/>
          <w:sz w:val="24"/>
          <w:szCs w:val="24"/>
        </w:rPr>
        <w:t xml:space="preserve">  uncivil can be an unwise decision. In fact, if strong and democratically oriented civil society organisations   </w:t>
      </w:r>
      <w:r w:rsidR="0078625A" w:rsidRPr="00B1459E">
        <w:rPr>
          <w:rFonts w:ascii="Arial" w:hAnsi="Arial" w:cs="Arial"/>
          <w:color w:val="000000" w:themeColor="text1"/>
          <w:sz w:val="24"/>
          <w:szCs w:val="24"/>
        </w:rPr>
        <w:t xml:space="preserve">are created, </w:t>
      </w:r>
      <w:r w:rsidR="00D105B1" w:rsidRPr="00B1459E">
        <w:rPr>
          <w:rFonts w:ascii="Arial" w:hAnsi="Arial" w:cs="Arial"/>
          <w:color w:val="000000" w:themeColor="text1"/>
          <w:sz w:val="24"/>
          <w:szCs w:val="24"/>
        </w:rPr>
        <w:t>they would</w:t>
      </w:r>
      <w:r w:rsidR="00224AB7"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hopefully challenge   </w:t>
      </w:r>
      <w:r w:rsidR="000F5441" w:rsidRPr="00B1459E">
        <w:rPr>
          <w:rFonts w:ascii="Arial" w:hAnsi="Arial" w:cs="Arial"/>
          <w:color w:val="000000" w:themeColor="text1"/>
          <w:sz w:val="24"/>
          <w:szCs w:val="24"/>
        </w:rPr>
        <w:t xml:space="preserve">the </w:t>
      </w:r>
      <w:r w:rsidR="00C02AAF" w:rsidRPr="00B1459E">
        <w:rPr>
          <w:rFonts w:ascii="Arial" w:hAnsi="Arial" w:cs="Arial"/>
          <w:color w:val="000000" w:themeColor="text1"/>
          <w:sz w:val="24"/>
          <w:szCs w:val="24"/>
        </w:rPr>
        <w:t>capacity state</w:t>
      </w:r>
      <w:r w:rsidRPr="00B1459E">
        <w:rPr>
          <w:rFonts w:ascii="Arial" w:hAnsi="Arial" w:cs="Arial"/>
          <w:color w:val="000000" w:themeColor="text1"/>
          <w:sz w:val="24"/>
          <w:szCs w:val="24"/>
        </w:rPr>
        <w:t xml:space="preserve"> institutions  to  reconcile  interests</w:t>
      </w:r>
      <w:r w:rsidR="00224AB7" w:rsidRPr="00B1459E">
        <w:rPr>
          <w:rFonts w:ascii="Arial" w:hAnsi="Arial" w:cs="Arial"/>
          <w:color w:val="000000" w:themeColor="text1"/>
          <w:sz w:val="24"/>
          <w:szCs w:val="24"/>
        </w:rPr>
        <w:t xml:space="preserve"> of the masses</w:t>
      </w:r>
      <w:r w:rsidRPr="00B1459E">
        <w:rPr>
          <w:rFonts w:ascii="Arial" w:hAnsi="Arial" w:cs="Arial"/>
          <w:color w:val="000000" w:themeColor="text1"/>
          <w:sz w:val="24"/>
          <w:szCs w:val="24"/>
        </w:rPr>
        <w:t xml:space="preserve">.  The best suggested way to resolve this issue is by </w:t>
      </w:r>
      <w:r w:rsidR="00EB19C0" w:rsidRPr="00B1459E">
        <w:rPr>
          <w:rFonts w:ascii="Arial" w:hAnsi="Arial" w:cs="Arial"/>
          <w:color w:val="000000" w:themeColor="text1"/>
          <w:sz w:val="24"/>
          <w:szCs w:val="24"/>
        </w:rPr>
        <w:t>considering</w:t>
      </w:r>
      <w:r w:rsidRPr="00B1459E">
        <w:rPr>
          <w:rFonts w:ascii="Arial" w:hAnsi="Arial" w:cs="Arial"/>
          <w:color w:val="000000" w:themeColor="text1"/>
          <w:sz w:val="24"/>
          <w:szCs w:val="24"/>
        </w:rPr>
        <w:t xml:space="preserve"> </w:t>
      </w:r>
      <w:r w:rsidR="0078625A" w:rsidRPr="00B1459E">
        <w:rPr>
          <w:rFonts w:ascii="Arial" w:hAnsi="Arial" w:cs="Arial"/>
          <w:color w:val="000000" w:themeColor="text1"/>
          <w:sz w:val="24"/>
          <w:szCs w:val="24"/>
        </w:rPr>
        <w:t xml:space="preserve">building </w:t>
      </w:r>
      <w:r w:rsidR="00D105B1" w:rsidRPr="00B1459E">
        <w:rPr>
          <w:rFonts w:ascii="Arial" w:hAnsi="Arial" w:cs="Arial"/>
          <w:color w:val="000000" w:themeColor="text1"/>
          <w:sz w:val="24"/>
          <w:szCs w:val="24"/>
        </w:rPr>
        <w:t>civil society</w:t>
      </w:r>
      <w:r w:rsidRPr="00B1459E">
        <w:rPr>
          <w:rFonts w:ascii="Arial" w:hAnsi="Arial" w:cs="Arial"/>
          <w:color w:val="000000" w:themeColor="text1"/>
          <w:sz w:val="24"/>
          <w:szCs w:val="24"/>
        </w:rPr>
        <w:t xml:space="preserve">   and   assisting political institutions at the same time. Similarly, pessimist</w:t>
      </w:r>
      <w:r w:rsidR="00224AB7" w:rsidRPr="00B1459E">
        <w:rPr>
          <w:rFonts w:ascii="Arial" w:hAnsi="Arial" w:cs="Arial"/>
          <w:color w:val="000000" w:themeColor="text1"/>
          <w:sz w:val="24"/>
          <w:szCs w:val="24"/>
        </w:rPr>
        <w:t>s</w:t>
      </w:r>
      <w:r w:rsidRPr="00B1459E">
        <w:rPr>
          <w:rFonts w:ascii="Arial" w:hAnsi="Arial" w:cs="Arial"/>
          <w:color w:val="000000" w:themeColor="text1"/>
          <w:sz w:val="24"/>
          <w:szCs w:val="24"/>
        </w:rPr>
        <w:t xml:space="preserve"> when it comes to the contribution of civil society in rebuilding broken African societies, </w:t>
      </w:r>
      <w:bookmarkStart w:id="8" w:name="_Hlk140305333"/>
      <w:r w:rsidRPr="00B1459E">
        <w:rPr>
          <w:rFonts w:ascii="Arial" w:hAnsi="Arial" w:cs="Arial"/>
          <w:color w:val="000000" w:themeColor="text1"/>
          <w:sz w:val="24"/>
          <w:szCs w:val="24"/>
        </w:rPr>
        <w:t>Mwangi and Njiiri (2021)</w:t>
      </w:r>
      <w:bookmarkEnd w:id="8"/>
      <w:r w:rsidRPr="00B1459E">
        <w:rPr>
          <w:rFonts w:ascii="Arial" w:hAnsi="Arial" w:cs="Arial"/>
          <w:color w:val="000000" w:themeColor="text1"/>
          <w:sz w:val="24"/>
          <w:szCs w:val="24"/>
        </w:rPr>
        <w:t xml:space="preserve">, argue that despite their centrality in societies where civic space and freedom of expression are increasingly narrowing, the few civil organisations and independent media groups in sub-Saharan Africa work in silos, where their effort and energy are not harnessed to focus on pressing issues, and they often find themselves duplicating efforts and </w:t>
      </w:r>
      <w:r w:rsidRPr="00B1459E">
        <w:rPr>
          <w:rFonts w:ascii="Arial" w:hAnsi="Arial" w:cs="Arial"/>
          <w:color w:val="000000" w:themeColor="text1"/>
          <w:sz w:val="24"/>
          <w:szCs w:val="24"/>
        </w:rPr>
        <w:lastRenderedPageBreak/>
        <w:t xml:space="preserve">resources. They are therefore unable to address critical issues such as human rights abuses. Moreover, they cannot contribute to guarding and expanding the freedom of expression necessary for democracy and social progress in a continent where these types of issues have always, generally speaking, been a great challenge. Further, most of these organisations lack the capacity, skills, and knowledge to focus on their agenda, because of a lack of space or forum to interact with similar organisations in the region, also a lack space to exchange the knowledge and information necessary to tackle human rights issues and media development. Most CSOs are informal, lacking the structure and framework to engage with state bureaucracy and other forces overpowering them in the African continent. Formalising their existence through an acceptable framework and empowering them to engage would contribute to amplifying the voices of civil society. One of the critical challenges for such coalitions is finding financial resources to support their operation and engagements. </w:t>
      </w:r>
    </w:p>
    <w:p w14:paraId="31E87478" w14:textId="0D2D259D" w:rsidR="00AD442F" w:rsidRPr="00B1459E" w:rsidRDefault="00AD442F" w:rsidP="00AD442F">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Also not really convinced by the interventions of civil society in African contexts, supporting Mwangi and </w:t>
      </w:r>
      <w:proofErr w:type="spellStart"/>
      <w:r w:rsidRPr="00B1459E">
        <w:rPr>
          <w:rFonts w:ascii="Arial" w:hAnsi="Arial" w:cs="Arial"/>
          <w:color w:val="000000" w:themeColor="text1"/>
          <w:sz w:val="24"/>
          <w:szCs w:val="24"/>
        </w:rPr>
        <w:t>Njiiri’s</w:t>
      </w:r>
      <w:proofErr w:type="spellEnd"/>
      <w:r w:rsidRPr="00B1459E">
        <w:rPr>
          <w:rFonts w:ascii="Arial" w:hAnsi="Arial" w:cs="Arial"/>
          <w:color w:val="000000" w:themeColor="text1"/>
          <w:sz w:val="24"/>
          <w:szCs w:val="24"/>
        </w:rPr>
        <w:t xml:space="preserve"> views as explained above, Kassaa and Sarikakis (2022) maintain that there is increasing pressure on civil society in recent years. Civil society organizations (CSOs), particularly those working on human and democratic rights, struggle with several constraints that limit their communicative spaces. When marginalized from the “official” public sphere, subordinated groups, such as women establish alternative discursive spaces to articulate and negotiate their specific needs and interests. Fraser conceptualises these spaces as subaltern counter publics, which are defined as “parallel discursive arenas where members of subordinated social groups invent and circulate counter discourses, which in turn permit them to formulate oppositional interpretations of their identities, interests, and needs” (Fraser 1990, p.67). These alternative communicative spaces allow subordinated groups to establish unity in forming and articulating oppositional discourses. The notion of subaltern counter-publics rests on the rejection of the existence of a “single” comprehensive public sphere contending the proliferation of counter-publics that are neither liberal, bourgeois, nor necessarily male (Jude Howell 2005; Nancy Fraser 1990; P. Mary Ryan 1992</w:t>
      </w:r>
      <w:r w:rsidR="0078625A" w:rsidRPr="00B1459E">
        <w:rPr>
          <w:rFonts w:ascii="Arial" w:hAnsi="Arial" w:cs="Arial"/>
          <w:color w:val="000000" w:themeColor="text1"/>
          <w:sz w:val="24"/>
          <w:szCs w:val="24"/>
        </w:rPr>
        <w:t>). The</w:t>
      </w:r>
      <w:r w:rsidRPr="00B1459E">
        <w:rPr>
          <w:rFonts w:ascii="Arial" w:hAnsi="Arial" w:cs="Arial"/>
          <w:color w:val="000000" w:themeColor="text1"/>
          <w:sz w:val="24"/>
          <w:szCs w:val="24"/>
        </w:rPr>
        <w:t xml:space="preserve"> subaltern counter publics serve both internal and external functions (Lisa Marie McLaughlin 1993). Internally speaking, they serve as spaces of withdrawal and regr</w:t>
      </w:r>
      <w:r w:rsidR="00224AB7" w:rsidRPr="00B1459E">
        <w:rPr>
          <w:rFonts w:ascii="Arial" w:hAnsi="Arial" w:cs="Arial"/>
          <w:color w:val="000000" w:themeColor="text1"/>
          <w:sz w:val="24"/>
          <w:szCs w:val="24"/>
        </w:rPr>
        <w:t>oup</w:t>
      </w:r>
      <w:r w:rsidRPr="00B1459E">
        <w:rPr>
          <w:rFonts w:ascii="Arial" w:hAnsi="Arial" w:cs="Arial"/>
          <w:color w:val="000000" w:themeColor="text1"/>
          <w:sz w:val="24"/>
          <w:szCs w:val="24"/>
        </w:rPr>
        <w:t xml:space="preserve">ing for claiming oppositional identity. Externally, they function as bases and training grounds for agitational activities directed toward wider publics through media </w:t>
      </w:r>
      <w:r w:rsidRPr="00B1459E">
        <w:rPr>
          <w:rFonts w:ascii="Arial" w:hAnsi="Arial" w:cs="Arial"/>
          <w:color w:val="000000" w:themeColor="text1"/>
          <w:sz w:val="24"/>
          <w:szCs w:val="24"/>
        </w:rPr>
        <w:lastRenderedPageBreak/>
        <w:t>or other channels (Lisa Marie McLaughlin 1993; Nancy Fraser 1990). The emancipatory potential of subaltern counter publics lies in the dialectic between the internal and external functions (Lisa Marie McLaughlin 1993; Nancy Fraser 1990</w:t>
      </w:r>
      <w:r w:rsidR="0078625A" w:rsidRPr="00B1459E">
        <w:rPr>
          <w:rFonts w:ascii="Arial" w:hAnsi="Arial" w:cs="Arial"/>
          <w:color w:val="000000" w:themeColor="text1"/>
          <w:sz w:val="24"/>
          <w:szCs w:val="24"/>
        </w:rPr>
        <w:t>). Media</w:t>
      </w:r>
      <w:r w:rsidRPr="00B1459E">
        <w:rPr>
          <w:rFonts w:ascii="Arial" w:hAnsi="Arial" w:cs="Arial"/>
          <w:color w:val="000000" w:themeColor="text1"/>
          <w:sz w:val="24"/>
          <w:szCs w:val="24"/>
        </w:rPr>
        <w:t xml:space="preserve"> and gender equality CSOs have served as “subaltern counter publics”- where counter discourses with regards to gender and the media are formulated and disseminated. The actors of these CSOs are motivated by aspirations for equality and enhanced rights and who also draw on international standards, conventions, and networks in support of their claims (Valentine M Moghadam and Fatima Sadiqi 2006, 2). </w:t>
      </w:r>
    </w:p>
    <w:p w14:paraId="57B4C9CC" w14:textId="6F672308" w:rsidR="00614048" w:rsidRPr="00B1459E" w:rsidRDefault="0027658E" w:rsidP="006D3BF5">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Reflecting on the above</w:t>
      </w:r>
      <w:r w:rsidR="00AD442F" w:rsidRPr="00B1459E">
        <w:rPr>
          <w:rFonts w:ascii="Arial" w:hAnsi="Arial" w:cs="Arial"/>
          <w:color w:val="000000" w:themeColor="text1"/>
          <w:sz w:val="24"/>
          <w:szCs w:val="24"/>
        </w:rPr>
        <w:t xml:space="preserve">, it </w:t>
      </w:r>
      <w:r w:rsidRPr="00B1459E">
        <w:rPr>
          <w:rFonts w:ascii="Arial" w:hAnsi="Arial" w:cs="Arial"/>
          <w:color w:val="000000" w:themeColor="text1"/>
          <w:sz w:val="24"/>
          <w:szCs w:val="24"/>
        </w:rPr>
        <w:t xml:space="preserve">is </w:t>
      </w:r>
      <w:r w:rsidR="007A1C69" w:rsidRPr="00B1459E">
        <w:rPr>
          <w:rFonts w:ascii="Arial" w:hAnsi="Arial" w:cs="Arial"/>
          <w:color w:val="000000" w:themeColor="text1"/>
          <w:sz w:val="24"/>
          <w:szCs w:val="24"/>
        </w:rPr>
        <w:t xml:space="preserve">not </w:t>
      </w:r>
      <w:r w:rsidRPr="00B1459E">
        <w:rPr>
          <w:rFonts w:ascii="Arial" w:hAnsi="Arial" w:cs="Arial"/>
          <w:color w:val="000000" w:themeColor="text1"/>
          <w:sz w:val="24"/>
          <w:szCs w:val="24"/>
        </w:rPr>
        <w:t xml:space="preserve">an </w:t>
      </w:r>
      <w:r w:rsidR="007A1C69" w:rsidRPr="00B1459E">
        <w:rPr>
          <w:rFonts w:ascii="Arial" w:hAnsi="Arial" w:cs="Arial"/>
          <w:color w:val="000000" w:themeColor="text1"/>
          <w:sz w:val="24"/>
          <w:szCs w:val="24"/>
        </w:rPr>
        <w:t xml:space="preserve">overstatement </w:t>
      </w:r>
      <w:r w:rsidRPr="00B1459E">
        <w:rPr>
          <w:rFonts w:ascii="Arial" w:hAnsi="Arial" w:cs="Arial"/>
          <w:color w:val="000000" w:themeColor="text1"/>
          <w:sz w:val="24"/>
          <w:szCs w:val="24"/>
        </w:rPr>
        <w:t xml:space="preserve">to emphasise that </w:t>
      </w:r>
    </w:p>
    <w:p w14:paraId="3818ECFC" w14:textId="0277C156" w:rsidR="00614048" w:rsidRPr="00B1459E" w:rsidRDefault="00AD442F" w:rsidP="00614048">
      <w:pPr>
        <w:spacing w:line="360" w:lineRule="auto"/>
        <w:ind w:left="720"/>
        <w:jc w:val="both"/>
        <w:rPr>
          <w:rFonts w:ascii="Arial" w:hAnsi="Arial" w:cs="Arial"/>
          <w:color w:val="000000" w:themeColor="text1"/>
          <w:sz w:val="24"/>
          <w:szCs w:val="24"/>
        </w:rPr>
      </w:pPr>
      <w:r w:rsidRPr="00B1459E">
        <w:rPr>
          <w:rFonts w:ascii="Arial" w:hAnsi="Arial" w:cs="Arial"/>
          <w:color w:val="000000" w:themeColor="text1"/>
          <w:sz w:val="24"/>
          <w:szCs w:val="24"/>
        </w:rPr>
        <w:t>“</w:t>
      </w:r>
      <w:r w:rsidR="00C02AAF" w:rsidRPr="00B1459E">
        <w:rPr>
          <w:rFonts w:ascii="Arial" w:hAnsi="Arial" w:cs="Arial"/>
          <w:color w:val="000000" w:themeColor="text1"/>
          <w:sz w:val="24"/>
          <w:szCs w:val="24"/>
        </w:rPr>
        <w:t>Civil</w:t>
      </w:r>
      <w:r w:rsidRPr="00B1459E">
        <w:rPr>
          <w:rFonts w:ascii="Arial" w:hAnsi="Arial" w:cs="Arial"/>
          <w:color w:val="000000" w:themeColor="text1"/>
          <w:sz w:val="24"/>
          <w:szCs w:val="24"/>
        </w:rPr>
        <w:t xml:space="preserve"> society is a truly international idea. Its roots can be found in both the liberal and Marxist traditions of European political thought, for example in de Tocqueville's emphasis on the importance of voluntary associations in promoting democratic citizenship and in Gramsci's emphasis on the role of social institutions in either buttressing or challenging state power” (Bratton, 1994, p.1). </w:t>
      </w:r>
    </w:p>
    <w:p w14:paraId="27F6D2C7" w14:textId="01E961E0" w:rsidR="00614048" w:rsidRPr="00B1459E" w:rsidRDefault="00614048" w:rsidP="00614048">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H</w:t>
      </w:r>
      <w:r w:rsidR="00AD442F" w:rsidRPr="00B1459E">
        <w:rPr>
          <w:rFonts w:ascii="Arial" w:hAnsi="Arial" w:cs="Arial"/>
          <w:color w:val="000000" w:themeColor="text1"/>
          <w:sz w:val="24"/>
          <w:szCs w:val="24"/>
        </w:rPr>
        <w:t xml:space="preserve">owever, as Orvis (2001) argued, not adhering too much to the Western conceptualisation of the term civil society, African (DRC’s) civil society is more rooted in and representative of African society. Africa has its </w:t>
      </w:r>
      <w:r w:rsidRPr="00B1459E">
        <w:rPr>
          <w:rFonts w:ascii="Arial" w:hAnsi="Arial" w:cs="Arial"/>
          <w:color w:val="000000" w:themeColor="text1"/>
          <w:sz w:val="24"/>
          <w:szCs w:val="24"/>
        </w:rPr>
        <w:t xml:space="preserve">own </w:t>
      </w:r>
      <w:r w:rsidR="00AD442F" w:rsidRPr="00B1459E">
        <w:rPr>
          <w:rFonts w:ascii="Arial" w:hAnsi="Arial" w:cs="Arial"/>
          <w:color w:val="000000" w:themeColor="text1"/>
          <w:sz w:val="24"/>
          <w:szCs w:val="24"/>
        </w:rPr>
        <w:t>understanding</w:t>
      </w:r>
      <w:r w:rsidRPr="00B1459E">
        <w:rPr>
          <w:rFonts w:ascii="Arial" w:hAnsi="Arial" w:cs="Arial"/>
          <w:color w:val="000000" w:themeColor="text1"/>
          <w:sz w:val="24"/>
          <w:szCs w:val="24"/>
        </w:rPr>
        <w:t>s</w:t>
      </w:r>
      <w:r w:rsidR="00AD442F" w:rsidRPr="00B1459E">
        <w:rPr>
          <w:rFonts w:ascii="Arial" w:hAnsi="Arial" w:cs="Arial"/>
          <w:color w:val="000000" w:themeColor="text1"/>
          <w:sz w:val="24"/>
          <w:szCs w:val="24"/>
        </w:rPr>
        <w:t xml:space="preserve"> of civil society (</w:t>
      </w:r>
      <w:r w:rsidR="0078625A" w:rsidRPr="00B1459E">
        <w:rPr>
          <w:rFonts w:ascii="Arial" w:hAnsi="Arial" w:cs="Arial"/>
          <w:color w:val="000000" w:themeColor="text1"/>
          <w:sz w:val="24"/>
          <w:szCs w:val="24"/>
        </w:rPr>
        <w:t>Comaroffs</w:t>
      </w:r>
      <w:r w:rsidR="00AD442F" w:rsidRPr="00B1459E">
        <w:rPr>
          <w:rFonts w:ascii="Arial" w:hAnsi="Arial" w:cs="Arial"/>
          <w:color w:val="000000" w:themeColor="text1"/>
          <w:sz w:val="24"/>
          <w:szCs w:val="24"/>
        </w:rPr>
        <w:t xml:space="preserve"> and </w:t>
      </w:r>
      <w:r w:rsidR="0078625A" w:rsidRPr="00B1459E">
        <w:rPr>
          <w:rFonts w:ascii="Arial" w:hAnsi="Arial" w:cs="Arial"/>
          <w:color w:val="000000" w:themeColor="text1"/>
          <w:sz w:val="24"/>
          <w:szCs w:val="24"/>
        </w:rPr>
        <w:t>Comaroffs</w:t>
      </w:r>
      <w:r w:rsidR="00AD442F" w:rsidRPr="00B1459E">
        <w:rPr>
          <w:rFonts w:ascii="Arial" w:hAnsi="Arial" w:cs="Arial"/>
          <w:color w:val="000000" w:themeColor="text1"/>
          <w:sz w:val="24"/>
          <w:szCs w:val="24"/>
        </w:rPr>
        <w:t xml:space="preserve">, 1999). While the crucial role of civil society in any nation and any continent cannot be disregarded, in the specific case of Africa and more particularly the DRC, it is important to recognise that </w:t>
      </w:r>
      <w:r w:rsidR="0078625A" w:rsidRPr="00B1459E">
        <w:rPr>
          <w:rFonts w:ascii="Arial" w:hAnsi="Arial" w:cs="Arial"/>
          <w:color w:val="000000" w:themeColor="text1"/>
          <w:sz w:val="24"/>
          <w:szCs w:val="24"/>
        </w:rPr>
        <w:t>authoritarian rulers resist</w:t>
      </w:r>
      <w:r w:rsidR="00AD442F" w:rsidRPr="00B1459E">
        <w:rPr>
          <w:rFonts w:ascii="Arial" w:hAnsi="Arial" w:cs="Arial"/>
          <w:color w:val="000000" w:themeColor="text1"/>
          <w:sz w:val="24"/>
          <w:szCs w:val="24"/>
        </w:rPr>
        <w:t xml:space="preserve"> </w:t>
      </w:r>
      <w:r w:rsidR="00D105B1" w:rsidRPr="00B1459E">
        <w:rPr>
          <w:rFonts w:ascii="Arial" w:hAnsi="Arial" w:cs="Arial"/>
          <w:color w:val="000000" w:themeColor="text1"/>
          <w:sz w:val="24"/>
          <w:szCs w:val="24"/>
        </w:rPr>
        <w:t xml:space="preserve">democracy </w:t>
      </w:r>
      <w:r w:rsidR="00423255" w:rsidRPr="00B1459E">
        <w:rPr>
          <w:rFonts w:ascii="Arial" w:hAnsi="Arial" w:cs="Arial"/>
          <w:color w:val="000000" w:themeColor="text1"/>
          <w:sz w:val="24"/>
          <w:szCs w:val="24"/>
        </w:rPr>
        <w:t xml:space="preserve">because they represent </w:t>
      </w:r>
      <w:r w:rsidR="005D6D40" w:rsidRPr="00B1459E">
        <w:rPr>
          <w:rFonts w:ascii="Arial" w:hAnsi="Arial" w:cs="Arial"/>
          <w:color w:val="000000" w:themeColor="text1"/>
          <w:sz w:val="24"/>
          <w:szCs w:val="24"/>
        </w:rPr>
        <w:t xml:space="preserve">the interests of </w:t>
      </w:r>
      <w:r w:rsidR="000F5441" w:rsidRPr="00B1459E">
        <w:rPr>
          <w:rFonts w:ascii="Arial" w:hAnsi="Arial" w:cs="Arial"/>
          <w:color w:val="000000" w:themeColor="text1"/>
          <w:sz w:val="24"/>
          <w:szCs w:val="24"/>
        </w:rPr>
        <w:t xml:space="preserve">social </w:t>
      </w:r>
      <w:r w:rsidR="003C094C" w:rsidRPr="00B1459E">
        <w:rPr>
          <w:rFonts w:ascii="Arial" w:hAnsi="Arial" w:cs="Arial"/>
          <w:color w:val="000000" w:themeColor="text1"/>
          <w:sz w:val="24"/>
          <w:szCs w:val="24"/>
        </w:rPr>
        <w:t>forces that benefit</w:t>
      </w:r>
      <w:r w:rsidR="00AD442F" w:rsidRPr="00B1459E">
        <w:rPr>
          <w:rFonts w:ascii="Arial" w:hAnsi="Arial" w:cs="Arial"/>
          <w:color w:val="000000" w:themeColor="text1"/>
          <w:sz w:val="24"/>
          <w:szCs w:val="24"/>
        </w:rPr>
        <w:t xml:space="preserve"> </w:t>
      </w:r>
      <w:r w:rsidR="00C02AAF" w:rsidRPr="00B1459E">
        <w:rPr>
          <w:rFonts w:ascii="Arial" w:hAnsi="Arial" w:cs="Arial"/>
          <w:color w:val="000000" w:themeColor="text1"/>
          <w:sz w:val="24"/>
          <w:szCs w:val="24"/>
        </w:rPr>
        <w:t>from their</w:t>
      </w:r>
      <w:r w:rsidR="00AD442F" w:rsidRPr="00B1459E">
        <w:rPr>
          <w:rFonts w:ascii="Arial" w:hAnsi="Arial" w:cs="Arial"/>
          <w:color w:val="000000" w:themeColor="text1"/>
          <w:sz w:val="24"/>
          <w:szCs w:val="24"/>
        </w:rPr>
        <w:t xml:space="preserve">  regimes.</w:t>
      </w:r>
      <w:r w:rsidR="00AB6C72" w:rsidRPr="00B1459E">
        <w:rPr>
          <w:rFonts w:ascii="Arial" w:hAnsi="Arial" w:cs="Arial"/>
          <w:color w:val="000000" w:themeColor="text1"/>
          <w:sz w:val="24"/>
          <w:szCs w:val="24"/>
        </w:rPr>
        <w:t xml:space="preserve"> Civil society is blocked by the political actors, rendering their work more difficult (Jonas, 07:22; DEC broadcast of 09/11/2011).</w:t>
      </w:r>
      <w:r w:rsidR="00AD442F" w:rsidRPr="00B1459E">
        <w:rPr>
          <w:rFonts w:ascii="Arial" w:hAnsi="Arial" w:cs="Arial"/>
          <w:color w:val="000000" w:themeColor="text1"/>
          <w:sz w:val="24"/>
          <w:szCs w:val="24"/>
        </w:rPr>
        <w:t xml:space="preserve"> As Kasfir (2013) argued, there should not be an enormous expectation for reform placed on Africa</w:t>
      </w:r>
      <w:r w:rsidRPr="00B1459E">
        <w:rPr>
          <w:rFonts w:ascii="Arial" w:hAnsi="Arial" w:cs="Arial"/>
          <w:color w:val="000000" w:themeColor="text1"/>
          <w:sz w:val="24"/>
          <w:szCs w:val="24"/>
        </w:rPr>
        <w:t>n</w:t>
      </w:r>
      <w:r w:rsidR="00AD442F" w:rsidRPr="00B1459E">
        <w:rPr>
          <w:rFonts w:ascii="Arial" w:hAnsi="Arial" w:cs="Arial"/>
          <w:color w:val="000000" w:themeColor="text1"/>
          <w:sz w:val="24"/>
          <w:szCs w:val="24"/>
        </w:rPr>
        <w:t xml:space="preserve"> civil society as seems to be the case since the introduction of the term and its influential discussion in Africa. </w:t>
      </w:r>
      <w:r w:rsidR="0078625A" w:rsidRPr="00B1459E">
        <w:rPr>
          <w:rFonts w:ascii="Arial" w:hAnsi="Arial" w:cs="Arial"/>
          <w:color w:val="000000" w:themeColor="text1"/>
          <w:sz w:val="24"/>
          <w:szCs w:val="24"/>
        </w:rPr>
        <w:t xml:space="preserve">Societies are </w:t>
      </w:r>
      <w:r w:rsidR="00D105B1" w:rsidRPr="00B1459E">
        <w:rPr>
          <w:rFonts w:ascii="Arial" w:hAnsi="Arial" w:cs="Arial"/>
          <w:color w:val="000000" w:themeColor="text1"/>
          <w:sz w:val="24"/>
          <w:szCs w:val="24"/>
        </w:rPr>
        <w:t>not necessarily</w:t>
      </w:r>
      <w:r w:rsidR="00AD442F" w:rsidRPr="00B1459E">
        <w:rPr>
          <w:rFonts w:ascii="Arial" w:hAnsi="Arial" w:cs="Arial"/>
          <w:color w:val="000000" w:themeColor="text1"/>
          <w:sz w:val="24"/>
          <w:szCs w:val="24"/>
        </w:rPr>
        <w:t xml:space="preserve"> and fundamentally   </w:t>
      </w:r>
      <w:r w:rsidR="00423255" w:rsidRPr="00B1459E">
        <w:rPr>
          <w:rFonts w:ascii="Arial" w:hAnsi="Arial" w:cs="Arial"/>
          <w:color w:val="000000" w:themeColor="text1"/>
          <w:sz w:val="24"/>
          <w:szCs w:val="24"/>
        </w:rPr>
        <w:t>changed by groups</w:t>
      </w:r>
      <w:r w:rsidR="00AD442F" w:rsidRPr="00B1459E">
        <w:rPr>
          <w:rFonts w:ascii="Arial" w:hAnsi="Arial" w:cs="Arial"/>
          <w:color w:val="000000" w:themeColor="text1"/>
          <w:sz w:val="24"/>
          <w:szCs w:val="24"/>
        </w:rPr>
        <w:t xml:space="preserve"> </w:t>
      </w:r>
      <w:r w:rsidR="00423255" w:rsidRPr="00B1459E">
        <w:rPr>
          <w:rFonts w:ascii="Arial" w:hAnsi="Arial" w:cs="Arial"/>
          <w:color w:val="000000" w:themeColor="text1"/>
          <w:sz w:val="24"/>
          <w:szCs w:val="24"/>
        </w:rPr>
        <w:t xml:space="preserve">which </w:t>
      </w:r>
      <w:r w:rsidR="005D6D40" w:rsidRPr="00B1459E">
        <w:rPr>
          <w:rFonts w:ascii="Arial" w:hAnsi="Arial" w:cs="Arial"/>
          <w:color w:val="000000" w:themeColor="text1"/>
          <w:sz w:val="24"/>
          <w:szCs w:val="24"/>
        </w:rPr>
        <w:t xml:space="preserve">are created primarily to </w:t>
      </w:r>
      <w:r w:rsidR="000F5441" w:rsidRPr="00B1459E">
        <w:rPr>
          <w:rFonts w:ascii="Arial" w:hAnsi="Arial" w:cs="Arial"/>
          <w:color w:val="000000" w:themeColor="text1"/>
          <w:sz w:val="24"/>
          <w:szCs w:val="24"/>
        </w:rPr>
        <w:t xml:space="preserve">correct </w:t>
      </w:r>
      <w:r w:rsidR="003C094C" w:rsidRPr="00B1459E">
        <w:rPr>
          <w:rFonts w:ascii="Arial" w:hAnsi="Arial" w:cs="Arial"/>
          <w:color w:val="000000" w:themeColor="text1"/>
          <w:sz w:val="24"/>
          <w:szCs w:val="24"/>
        </w:rPr>
        <w:t xml:space="preserve">the flaws </w:t>
      </w:r>
      <w:r w:rsidR="00C02AAF" w:rsidRPr="00B1459E">
        <w:rPr>
          <w:rFonts w:ascii="Arial" w:hAnsi="Arial" w:cs="Arial"/>
          <w:color w:val="000000" w:themeColor="text1"/>
          <w:sz w:val="24"/>
          <w:szCs w:val="24"/>
        </w:rPr>
        <w:t>of government</w:t>
      </w:r>
      <w:r w:rsidR="00AD442F" w:rsidRPr="00B1459E">
        <w:rPr>
          <w:rFonts w:ascii="Arial" w:hAnsi="Arial" w:cs="Arial"/>
          <w:color w:val="000000" w:themeColor="text1"/>
          <w:sz w:val="24"/>
          <w:szCs w:val="24"/>
        </w:rPr>
        <w:t xml:space="preserve">,  even though those  flaws  may need  correcting. There should be a rethink </w:t>
      </w:r>
      <w:r w:rsidR="0078625A" w:rsidRPr="00B1459E">
        <w:rPr>
          <w:rFonts w:ascii="Arial" w:hAnsi="Arial" w:cs="Arial"/>
          <w:color w:val="000000" w:themeColor="text1"/>
          <w:sz w:val="24"/>
          <w:szCs w:val="24"/>
        </w:rPr>
        <w:t xml:space="preserve">of the </w:t>
      </w:r>
      <w:r w:rsidR="00D105B1" w:rsidRPr="00B1459E">
        <w:rPr>
          <w:rFonts w:ascii="Arial" w:hAnsi="Arial" w:cs="Arial"/>
          <w:color w:val="000000" w:themeColor="text1"/>
          <w:sz w:val="24"/>
          <w:szCs w:val="24"/>
        </w:rPr>
        <w:t>assumptions related</w:t>
      </w:r>
      <w:r w:rsidR="00AD442F" w:rsidRPr="00B1459E">
        <w:rPr>
          <w:rFonts w:ascii="Arial" w:hAnsi="Arial" w:cs="Arial"/>
          <w:color w:val="000000" w:themeColor="text1"/>
          <w:sz w:val="24"/>
          <w:szCs w:val="24"/>
        </w:rPr>
        <w:t xml:space="preserve"> </w:t>
      </w:r>
      <w:r w:rsidR="005D6D40" w:rsidRPr="00B1459E">
        <w:rPr>
          <w:rFonts w:ascii="Arial" w:hAnsi="Arial" w:cs="Arial"/>
          <w:color w:val="000000" w:themeColor="text1"/>
          <w:sz w:val="24"/>
          <w:szCs w:val="24"/>
        </w:rPr>
        <w:t>to the</w:t>
      </w:r>
      <w:r w:rsidR="00AD442F" w:rsidRPr="00B1459E">
        <w:rPr>
          <w:rFonts w:ascii="Arial" w:hAnsi="Arial" w:cs="Arial"/>
          <w:color w:val="000000" w:themeColor="text1"/>
          <w:sz w:val="24"/>
          <w:szCs w:val="24"/>
        </w:rPr>
        <w:t xml:space="preserve"> expectations of Africa</w:t>
      </w:r>
      <w:r w:rsidRPr="00B1459E">
        <w:rPr>
          <w:rFonts w:ascii="Arial" w:hAnsi="Arial" w:cs="Arial"/>
          <w:color w:val="000000" w:themeColor="text1"/>
          <w:sz w:val="24"/>
          <w:szCs w:val="24"/>
        </w:rPr>
        <w:t>n</w:t>
      </w:r>
      <w:r w:rsidR="00AD442F" w:rsidRPr="00B1459E">
        <w:rPr>
          <w:rFonts w:ascii="Arial" w:hAnsi="Arial" w:cs="Arial"/>
          <w:color w:val="000000" w:themeColor="text1"/>
          <w:sz w:val="24"/>
          <w:szCs w:val="24"/>
        </w:rPr>
        <w:t xml:space="preserve">/Congolese </w:t>
      </w:r>
      <w:r w:rsidR="00423255" w:rsidRPr="00B1459E">
        <w:rPr>
          <w:rFonts w:ascii="Arial" w:hAnsi="Arial" w:cs="Arial"/>
          <w:color w:val="000000" w:themeColor="text1"/>
          <w:sz w:val="24"/>
          <w:szCs w:val="24"/>
        </w:rPr>
        <w:t>civil society’s</w:t>
      </w:r>
      <w:r w:rsidR="00AD442F" w:rsidRPr="00B1459E">
        <w:rPr>
          <w:rFonts w:ascii="Arial" w:hAnsi="Arial" w:cs="Arial"/>
          <w:color w:val="000000" w:themeColor="text1"/>
          <w:sz w:val="24"/>
          <w:szCs w:val="24"/>
        </w:rPr>
        <w:t xml:space="preserve"> </w:t>
      </w:r>
      <w:r w:rsidR="005D6D40" w:rsidRPr="00B1459E">
        <w:rPr>
          <w:rFonts w:ascii="Arial" w:hAnsi="Arial" w:cs="Arial"/>
          <w:color w:val="000000" w:themeColor="text1"/>
          <w:sz w:val="24"/>
          <w:szCs w:val="24"/>
        </w:rPr>
        <w:t>contribution to democracy</w:t>
      </w:r>
      <w:r w:rsidR="00AD442F" w:rsidRPr="00B1459E">
        <w:rPr>
          <w:rFonts w:ascii="Arial" w:hAnsi="Arial" w:cs="Arial"/>
          <w:color w:val="000000" w:themeColor="text1"/>
          <w:sz w:val="24"/>
          <w:szCs w:val="24"/>
        </w:rPr>
        <w:t xml:space="preserve">.  In this process, careful and due attention must be given to the political realities of Africa/DRC. </w:t>
      </w:r>
      <w:r w:rsidR="00AD442F" w:rsidRPr="00B1459E">
        <w:rPr>
          <w:rFonts w:ascii="Arial" w:hAnsi="Arial" w:cs="Arial"/>
          <w:color w:val="000000" w:themeColor="text1"/>
          <w:sz w:val="24"/>
          <w:szCs w:val="24"/>
        </w:rPr>
        <w:lastRenderedPageBreak/>
        <w:t>At the end of the process, ideally, the state can be transformed by a changing civil society, and civil society can be transformed by a changing state (</w:t>
      </w:r>
      <w:proofErr w:type="spellStart"/>
      <w:r w:rsidR="00AD442F" w:rsidRPr="00B1459E">
        <w:rPr>
          <w:rFonts w:ascii="Arial" w:hAnsi="Arial" w:cs="Arial"/>
          <w:color w:val="000000" w:themeColor="text1"/>
          <w:sz w:val="24"/>
          <w:szCs w:val="24"/>
        </w:rPr>
        <w:t>Fatton</w:t>
      </w:r>
      <w:proofErr w:type="spellEnd"/>
      <w:r w:rsidR="00AD442F" w:rsidRPr="00B1459E">
        <w:rPr>
          <w:rFonts w:ascii="Arial" w:hAnsi="Arial" w:cs="Arial"/>
          <w:color w:val="000000" w:themeColor="text1"/>
          <w:sz w:val="24"/>
          <w:szCs w:val="24"/>
        </w:rPr>
        <w:t xml:space="preserve">, 1995). In sum, if the right and adequate conditions are put in place, as in the specific case of DRC in the ‘new independence season’ briefly evoked atop, civil society can bring a significant contribution to the consolidation of democratic values in a post-conflict nation. </w:t>
      </w:r>
    </w:p>
    <w:p w14:paraId="3062C9A6" w14:textId="05DD14FE" w:rsidR="00614048" w:rsidRPr="00B1459E" w:rsidRDefault="00614048" w:rsidP="00614048">
      <w:pPr>
        <w:spacing w:line="360" w:lineRule="auto"/>
        <w:jc w:val="both"/>
        <w:rPr>
          <w:rFonts w:ascii="Arial" w:eastAsiaTheme="minorEastAsia" w:hAnsi="Arial" w:cs="Arial"/>
          <w:b/>
          <w:bCs/>
          <w:color w:val="000000" w:themeColor="text1"/>
          <w:sz w:val="24"/>
          <w:szCs w:val="24"/>
          <w:lang w:eastAsia="zh-CN"/>
        </w:rPr>
      </w:pPr>
      <w:r w:rsidRPr="00B1459E">
        <w:rPr>
          <w:rFonts w:ascii="Arial" w:hAnsi="Arial" w:cs="Arial"/>
          <w:color w:val="000000" w:themeColor="text1"/>
          <w:sz w:val="24"/>
          <w:szCs w:val="24"/>
        </w:rPr>
        <w:t xml:space="preserve">When it comes to the institutional basis of this civil society, it might </w:t>
      </w:r>
      <w:r w:rsidR="0027658E" w:rsidRPr="00B1459E">
        <w:rPr>
          <w:rFonts w:ascii="Arial" w:hAnsi="Arial" w:cs="Arial"/>
          <w:color w:val="000000" w:themeColor="text1"/>
          <w:sz w:val="24"/>
          <w:szCs w:val="24"/>
        </w:rPr>
        <w:t>be correct</w:t>
      </w:r>
      <w:r w:rsidRPr="00B1459E">
        <w:rPr>
          <w:rFonts w:ascii="Arial" w:hAnsi="Arial" w:cs="Arial"/>
          <w:color w:val="000000" w:themeColor="text1"/>
          <w:sz w:val="24"/>
          <w:szCs w:val="24"/>
        </w:rPr>
        <w:t xml:space="preserve"> to claim that one of its fundamental components is the media, as I now discuss in the coming section. </w:t>
      </w:r>
    </w:p>
    <w:p w14:paraId="7D4253AE" w14:textId="77777777" w:rsidR="00A33C0E" w:rsidRPr="00B1459E" w:rsidRDefault="00A33C0E" w:rsidP="00834B9D">
      <w:pPr>
        <w:spacing w:after="150" w:line="360" w:lineRule="auto"/>
        <w:jc w:val="both"/>
        <w:rPr>
          <w:rFonts w:ascii="Arial" w:eastAsiaTheme="minorEastAsia" w:hAnsi="Arial" w:cs="Arial"/>
          <w:color w:val="000000" w:themeColor="text1"/>
          <w:sz w:val="24"/>
          <w:szCs w:val="24"/>
          <w:lang w:eastAsia="zh-CN"/>
        </w:rPr>
      </w:pPr>
    </w:p>
    <w:p w14:paraId="6E420E99" w14:textId="021153E0" w:rsidR="003A508B" w:rsidRPr="00B1459E" w:rsidRDefault="00652DEA" w:rsidP="00834B9D">
      <w:pPr>
        <w:spacing w:line="360" w:lineRule="auto"/>
        <w:jc w:val="both"/>
        <w:rPr>
          <w:rFonts w:ascii="Arial" w:eastAsiaTheme="minorEastAsia" w:hAnsi="Arial" w:cs="Arial"/>
          <w:b/>
          <w:bCs/>
          <w:color w:val="000000" w:themeColor="text1"/>
          <w:sz w:val="24"/>
          <w:szCs w:val="24"/>
          <w:lang w:eastAsia="zh-CN"/>
        </w:rPr>
      </w:pPr>
      <w:r w:rsidRPr="00B1459E">
        <w:rPr>
          <w:rFonts w:ascii="Arial" w:eastAsiaTheme="minorEastAsia" w:hAnsi="Arial" w:cs="Arial"/>
          <w:b/>
          <w:bCs/>
          <w:color w:val="000000" w:themeColor="text1"/>
          <w:sz w:val="24"/>
          <w:szCs w:val="24"/>
          <w:lang w:eastAsia="zh-CN"/>
        </w:rPr>
        <w:t>2.2.2</w:t>
      </w:r>
      <w:r w:rsidRPr="00B1459E">
        <w:rPr>
          <w:rFonts w:ascii="Arial" w:eastAsiaTheme="minorEastAsia" w:hAnsi="Arial" w:cs="Arial"/>
          <w:b/>
          <w:bCs/>
          <w:color w:val="000000" w:themeColor="text1"/>
          <w:sz w:val="24"/>
          <w:szCs w:val="24"/>
          <w:lang w:eastAsia="zh-CN"/>
        </w:rPr>
        <w:tab/>
      </w:r>
      <w:r w:rsidR="003A508B" w:rsidRPr="00B1459E">
        <w:rPr>
          <w:rFonts w:ascii="Arial" w:hAnsi="Arial" w:cs="Arial"/>
          <w:b/>
          <w:bCs/>
          <w:color w:val="000000" w:themeColor="text1"/>
          <w:sz w:val="24"/>
          <w:szCs w:val="24"/>
        </w:rPr>
        <w:t>Institutional basis of civil society: the media</w:t>
      </w:r>
      <w:r w:rsidR="00BE1426">
        <w:rPr>
          <w:rFonts w:ascii="Arial" w:hAnsi="Arial" w:cs="Arial"/>
          <w:b/>
          <w:bCs/>
          <w:color w:val="000000" w:themeColor="text1"/>
          <w:sz w:val="24"/>
          <w:szCs w:val="24"/>
        </w:rPr>
        <w:t>.</w:t>
      </w:r>
    </w:p>
    <w:p w14:paraId="7736E549" w14:textId="77777777" w:rsidR="003A508B" w:rsidRPr="00B1459E" w:rsidRDefault="003A508B" w:rsidP="00AA2A90">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There are many institutions that are considered part of civil society. In fact, </w:t>
      </w:r>
    </w:p>
    <w:p w14:paraId="10071C55" w14:textId="741BCE3F" w:rsidR="003A508B" w:rsidRPr="00B1459E" w:rsidRDefault="003A508B" w:rsidP="00AA2A90">
      <w:pPr>
        <w:spacing w:after="240" w:line="360" w:lineRule="auto"/>
        <w:ind w:left="567" w:right="567"/>
        <w:contextualSpacing/>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pacing w:val="5"/>
          <w:sz w:val="24"/>
          <w:szCs w:val="24"/>
          <w:lang w:eastAsia="zh-CN"/>
        </w:rPr>
        <w:t xml:space="preserve">the concept civil society refers to a </w:t>
      </w:r>
      <w:r w:rsidRPr="00B1459E">
        <w:rPr>
          <w:rFonts w:ascii="Arial" w:eastAsiaTheme="minorEastAsia" w:hAnsi="Arial" w:cs="Arial"/>
          <w:color w:val="000000" w:themeColor="text1"/>
          <w:sz w:val="24"/>
          <w:szCs w:val="24"/>
          <w:lang w:eastAsia="zh-CN"/>
        </w:rPr>
        <w:t xml:space="preserve">plethora of institutions outside the state. It includes the capitalist market and its institutions, but it also denotes what Tocqueville called voluntary religion (non-established Protestant covenantal denominations), private and public associations and organizations, and virtually every form of cooperative social relationship that created bonds of trust – for example, currents of public opinion, legal norms and institutions, and political parties (Alexander, 2006:2). </w:t>
      </w:r>
    </w:p>
    <w:p w14:paraId="718FB3DE" w14:textId="6697F24F" w:rsidR="003A508B" w:rsidRDefault="003A508B" w:rsidP="006F0C34">
      <w:pPr>
        <w:spacing w:line="360" w:lineRule="auto"/>
        <w:contextualSpacing/>
        <w:jc w:val="both"/>
        <w:rPr>
          <w:rFonts w:ascii="Arial" w:hAnsi="Arial" w:cs="Arial"/>
          <w:color w:val="000000" w:themeColor="text1"/>
          <w:sz w:val="24"/>
          <w:szCs w:val="24"/>
        </w:rPr>
      </w:pPr>
      <w:r w:rsidRPr="00B1459E">
        <w:rPr>
          <w:rFonts w:ascii="Arial" w:eastAsiaTheme="minorEastAsia" w:hAnsi="Arial" w:cs="Arial"/>
          <w:color w:val="000000" w:themeColor="text1"/>
          <w:sz w:val="24"/>
          <w:szCs w:val="24"/>
          <w:lang w:eastAsia="zh-CN"/>
        </w:rPr>
        <w:t>Boje (2009:243) appears to hold the same view when arguing that “</w:t>
      </w:r>
      <w:r w:rsidR="00A078CA" w:rsidRPr="00B1459E">
        <w:rPr>
          <w:rFonts w:ascii="Arial" w:eastAsiaTheme="minorEastAsia" w:hAnsi="Arial" w:cs="Arial"/>
          <w:color w:val="000000" w:themeColor="text1"/>
          <w:spacing w:val="5"/>
          <w:sz w:val="24"/>
          <w:szCs w:val="24"/>
          <w:lang w:eastAsia="zh-CN"/>
        </w:rPr>
        <w:t>organised</w:t>
      </w:r>
      <w:r w:rsidRPr="00B1459E">
        <w:rPr>
          <w:rFonts w:ascii="Arial" w:eastAsiaTheme="minorEastAsia" w:hAnsi="Arial" w:cs="Arial"/>
          <w:color w:val="000000" w:themeColor="text1"/>
          <w:spacing w:val="5"/>
          <w:sz w:val="24"/>
          <w:szCs w:val="24"/>
          <w:lang w:eastAsia="zh-CN"/>
        </w:rPr>
        <w:t xml:space="preserve"> civil society includes public interest </w:t>
      </w:r>
      <w:r w:rsidR="00A078CA" w:rsidRPr="00B1459E">
        <w:rPr>
          <w:rFonts w:ascii="Arial" w:eastAsiaTheme="minorEastAsia" w:hAnsi="Arial" w:cs="Arial"/>
          <w:color w:val="000000" w:themeColor="text1"/>
          <w:spacing w:val="5"/>
          <w:sz w:val="24"/>
          <w:szCs w:val="24"/>
          <w:lang w:eastAsia="zh-CN"/>
        </w:rPr>
        <w:t>organisations</w:t>
      </w:r>
      <w:r w:rsidRPr="00B1459E">
        <w:rPr>
          <w:rFonts w:ascii="Arial" w:eastAsiaTheme="minorEastAsia" w:hAnsi="Arial" w:cs="Arial"/>
          <w:color w:val="000000" w:themeColor="text1"/>
          <w:spacing w:val="5"/>
          <w:sz w:val="24"/>
          <w:szCs w:val="24"/>
          <w:lang w:eastAsia="zh-CN"/>
        </w:rPr>
        <w:t>, social movement organi</w:t>
      </w:r>
      <w:r w:rsidR="00A078CA" w:rsidRPr="00B1459E">
        <w:rPr>
          <w:rFonts w:ascii="Arial" w:eastAsiaTheme="minorEastAsia" w:hAnsi="Arial" w:cs="Arial"/>
          <w:color w:val="000000" w:themeColor="text1"/>
          <w:spacing w:val="5"/>
          <w:sz w:val="24"/>
          <w:szCs w:val="24"/>
          <w:lang w:eastAsia="zh-CN"/>
        </w:rPr>
        <w:t>s</w:t>
      </w:r>
      <w:r w:rsidRPr="00B1459E">
        <w:rPr>
          <w:rFonts w:ascii="Arial" w:eastAsiaTheme="minorEastAsia" w:hAnsi="Arial" w:cs="Arial"/>
          <w:color w:val="000000" w:themeColor="text1"/>
          <w:spacing w:val="5"/>
          <w:sz w:val="24"/>
          <w:szCs w:val="24"/>
          <w:lang w:eastAsia="zh-CN"/>
        </w:rPr>
        <w:t>ations, churches, NGOs and promotional associations”. There should be some complementarity between different institutions of civil society because “they crystalli</w:t>
      </w:r>
      <w:r w:rsidR="00A078CA" w:rsidRPr="00B1459E">
        <w:rPr>
          <w:rFonts w:ascii="Arial" w:eastAsiaTheme="minorEastAsia" w:hAnsi="Arial" w:cs="Arial"/>
          <w:color w:val="000000" w:themeColor="text1"/>
          <w:spacing w:val="5"/>
          <w:sz w:val="24"/>
          <w:szCs w:val="24"/>
          <w:lang w:eastAsia="zh-CN"/>
        </w:rPr>
        <w:t>s</w:t>
      </w:r>
      <w:r w:rsidRPr="00B1459E">
        <w:rPr>
          <w:rFonts w:ascii="Arial" w:eastAsiaTheme="minorEastAsia" w:hAnsi="Arial" w:cs="Arial"/>
          <w:color w:val="000000" w:themeColor="text1"/>
          <w:spacing w:val="5"/>
          <w:sz w:val="24"/>
          <w:szCs w:val="24"/>
          <w:lang w:eastAsia="zh-CN"/>
        </w:rPr>
        <w:t xml:space="preserve">e ideals about solidarity with and against others in specific terms” (Alexander, 2006:70). </w:t>
      </w:r>
      <w:r w:rsidRPr="00B1459E">
        <w:rPr>
          <w:rFonts w:ascii="Arial" w:hAnsi="Arial" w:cs="Arial"/>
          <w:color w:val="000000" w:themeColor="text1"/>
          <w:sz w:val="24"/>
          <w:szCs w:val="24"/>
        </w:rPr>
        <w:t xml:space="preserve">However, in this study, the most relevant institution of civil society is the factual mass media. Regrettably, the media is generally pushed </w:t>
      </w:r>
      <w:r w:rsidR="007A3B3B" w:rsidRPr="00B1459E">
        <w:rPr>
          <w:rFonts w:ascii="Arial" w:hAnsi="Arial" w:cs="Arial"/>
          <w:color w:val="000000" w:themeColor="text1"/>
          <w:sz w:val="24"/>
          <w:szCs w:val="24"/>
        </w:rPr>
        <w:t>to</w:t>
      </w:r>
      <w:r w:rsidRPr="00B1459E">
        <w:rPr>
          <w:rFonts w:ascii="Arial" w:hAnsi="Arial" w:cs="Arial"/>
          <w:color w:val="000000" w:themeColor="text1"/>
          <w:sz w:val="24"/>
          <w:szCs w:val="24"/>
        </w:rPr>
        <w:t xml:space="preserve"> the bottom of the ladder for some unexplained reason. Yet, “the inclusive and exclusive relationships established by civil society are articulated by communicative institutions as well” (</w:t>
      </w:r>
      <w:r w:rsidRPr="00B1459E">
        <w:rPr>
          <w:rFonts w:ascii="Arial" w:eastAsiaTheme="minorEastAsia" w:hAnsi="Arial" w:cs="Arial"/>
          <w:color w:val="000000" w:themeColor="text1"/>
          <w:spacing w:val="5"/>
          <w:sz w:val="24"/>
          <w:szCs w:val="24"/>
          <w:lang w:eastAsia="zh-CN"/>
        </w:rPr>
        <w:t>Alexander, 2006:70</w:t>
      </w:r>
      <w:r w:rsidRPr="00B1459E">
        <w:rPr>
          <w:rFonts w:ascii="Arial" w:hAnsi="Arial" w:cs="Arial"/>
          <w:color w:val="000000" w:themeColor="text1"/>
          <w:sz w:val="24"/>
          <w:szCs w:val="24"/>
        </w:rPr>
        <w:t xml:space="preserve">). In the literature, the media’s role has been dealt with in two ways: first, as an institution that is not part of civil society and second, the media as a civil institution. </w:t>
      </w:r>
      <w:r w:rsidR="005D1435" w:rsidRPr="00B1459E">
        <w:rPr>
          <w:rFonts w:ascii="Arial" w:hAnsi="Arial" w:cs="Arial"/>
          <w:color w:val="000000" w:themeColor="text1"/>
          <w:sz w:val="24"/>
          <w:szCs w:val="24"/>
        </w:rPr>
        <w:t>The next section considers these two roles sequentially.</w:t>
      </w:r>
    </w:p>
    <w:p w14:paraId="11AEE325" w14:textId="77777777" w:rsidR="00BE1426" w:rsidRPr="00B1459E" w:rsidRDefault="00BE1426" w:rsidP="006F0C34">
      <w:pPr>
        <w:spacing w:line="360" w:lineRule="auto"/>
        <w:contextualSpacing/>
        <w:jc w:val="both"/>
        <w:rPr>
          <w:rFonts w:ascii="Arial" w:hAnsi="Arial" w:cs="Arial"/>
          <w:color w:val="000000" w:themeColor="text1"/>
          <w:sz w:val="24"/>
          <w:szCs w:val="24"/>
        </w:rPr>
      </w:pPr>
    </w:p>
    <w:p w14:paraId="2C90AF1D" w14:textId="7D4CB038" w:rsidR="008F4D48" w:rsidRPr="00B1459E" w:rsidRDefault="00B925CC" w:rsidP="00834B9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2.2.2.1</w:t>
      </w:r>
      <w:r w:rsidRPr="00B1459E">
        <w:rPr>
          <w:rFonts w:ascii="Arial" w:hAnsi="Arial" w:cs="Arial"/>
          <w:b/>
          <w:bCs/>
          <w:color w:val="000000" w:themeColor="text1"/>
          <w:sz w:val="24"/>
          <w:szCs w:val="24"/>
        </w:rPr>
        <w:tab/>
      </w:r>
      <w:bookmarkStart w:id="9" w:name="_Hlk17349088"/>
      <w:r w:rsidR="003A508B" w:rsidRPr="00B1459E">
        <w:rPr>
          <w:rFonts w:ascii="Arial" w:hAnsi="Arial" w:cs="Arial"/>
          <w:b/>
          <w:bCs/>
          <w:color w:val="000000" w:themeColor="text1"/>
          <w:sz w:val="24"/>
          <w:szCs w:val="24"/>
        </w:rPr>
        <w:t>The factual media as an institution external to civil society</w:t>
      </w:r>
      <w:r w:rsidR="00BE1426">
        <w:rPr>
          <w:rFonts w:ascii="Arial" w:hAnsi="Arial" w:cs="Arial"/>
          <w:b/>
          <w:bCs/>
          <w:color w:val="000000" w:themeColor="text1"/>
          <w:sz w:val="24"/>
          <w:szCs w:val="24"/>
        </w:rPr>
        <w:t>.</w:t>
      </w:r>
      <w:r w:rsidR="003A508B" w:rsidRPr="00B1459E">
        <w:rPr>
          <w:rFonts w:ascii="Arial" w:hAnsi="Arial" w:cs="Arial"/>
          <w:b/>
          <w:bCs/>
          <w:color w:val="000000" w:themeColor="text1"/>
          <w:sz w:val="24"/>
          <w:szCs w:val="24"/>
        </w:rPr>
        <w:t xml:space="preserve"> </w:t>
      </w:r>
    </w:p>
    <w:bookmarkEnd w:id="9"/>
    <w:p w14:paraId="5BE5C308" w14:textId="77777777" w:rsidR="003A508B" w:rsidRPr="00B1459E" w:rsidRDefault="003A508B" w:rsidP="00AA2A90">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 first point to take into consideration is that for some, the media should stand in the middle between the state and the people. This is because the media “has</w:t>
      </w:r>
      <w:r w:rsidRPr="00B1459E">
        <w:rPr>
          <w:rFonts w:ascii="Arial" w:eastAsiaTheme="minorEastAsia" w:hAnsi="Arial" w:cs="Arial"/>
          <w:color w:val="000000" w:themeColor="text1"/>
          <w:sz w:val="24"/>
          <w:szCs w:val="24"/>
          <w:lang w:eastAsia="zh-CN"/>
        </w:rPr>
        <w:t xml:space="preserve"> served well as the site where governments appear to the people, and equally where the people appear to governments” (Couldry, 2009:445). This side of the argument mainly advocates for a “neutral” and/or “independent” media, which is neither part of civil society, nor of the state and the market. However, the intricacy with this approach of an “independent institutional media” is the fact that “m</w:t>
      </w:r>
      <w:r w:rsidRPr="00B1459E">
        <w:rPr>
          <w:rFonts w:ascii="Arial" w:hAnsi="Arial" w:cs="Arial"/>
          <w:color w:val="000000" w:themeColor="text1"/>
          <w:sz w:val="24"/>
          <w:szCs w:val="24"/>
        </w:rPr>
        <w:t xml:space="preserve">edia independence is a contested concept that carries different meanings in different contexts” (Karppinen and Moe, 2016:105). In fact, when alluding to the independence of the media, the serious question will be “independent from who” and for what purpose? It might be right to argue that the idea of media independence is usually used in relation with the state. “The freedom of the Press in the old days could appear as a heroic tale of journalists </w:t>
      </w:r>
      <w:r w:rsidRPr="00B1459E">
        <w:rPr>
          <w:rFonts w:ascii="Arial" w:eastAsiaTheme="minorEastAsia" w:hAnsi="Arial" w:cs="Arial"/>
          <w:color w:val="000000" w:themeColor="text1"/>
          <w:sz w:val="24"/>
          <w:szCs w:val="24"/>
          <w:lang w:eastAsia="zh-CN"/>
        </w:rPr>
        <w:t>editors against the Government</w:t>
      </w:r>
      <w:r w:rsidRPr="00B1459E">
        <w:rPr>
          <w:rFonts w:ascii="Arial" w:hAnsi="Arial" w:cs="Arial"/>
          <w:color w:val="000000" w:themeColor="text1"/>
          <w:sz w:val="24"/>
          <w:szCs w:val="24"/>
        </w:rPr>
        <w:t>” (</w:t>
      </w:r>
      <w:r w:rsidRPr="00B1459E">
        <w:rPr>
          <w:rFonts w:ascii="Arial" w:eastAsia="Times New Roman" w:hAnsi="Arial" w:cs="Arial"/>
          <w:color w:val="000000" w:themeColor="text1"/>
          <w:sz w:val="24"/>
          <w:szCs w:val="24"/>
          <w:lang w:eastAsia="zh-CN"/>
        </w:rPr>
        <w:t>Keane, 1989:285). Independence/freedom from c</w:t>
      </w:r>
      <w:r w:rsidRPr="00B1459E">
        <w:rPr>
          <w:rFonts w:ascii="Arial" w:hAnsi="Arial" w:cs="Arial"/>
          <w:color w:val="000000" w:themeColor="text1"/>
          <w:sz w:val="24"/>
          <w:szCs w:val="24"/>
        </w:rPr>
        <w:t xml:space="preserve">ivil society does not naturally come to mind when talking about the media as an independent institution. However, as Karppinen and Moe (2016:113) point out, “aspects of media independence include independence from major media corporations and interests’ groups”. Talk of neutrality vis-à-vis religious groups can also be mentioned. These named groups (media corporations, religious groups, etc.) may be classified as components of civil society. Furthermore, independence from oneself or one’s hidden agenda is another perspective usually not explored in most literature. Indeed, </w:t>
      </w:r>
    </w:p>
    <w:p w14:paraId="1877E565" w14:textId="77777777" w:rsidR="003A508B" w:rsidRPr="00B1459E" w:rsidRDefault="003A508B" w:rsidP="00AA2A90">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 xml:space="preserve">just as state ownership might bias media coverage, so, too, corporate media monopolies may lack incentives to provide balanced and unvarnished accounts of NGOs and other actors. For example, media mogul and former Italy Prime Minister Silvio Berlusconi’s control of the Italian media and Rupert Murdoch’s growing media empire in Europe and the United States are criticized as stifling free speech and fair coverage of a variety of social actors (Lee et al., 2012:10). </w:t>
      </w:r>
    </w:p>
    <w:p w14:paraId="7DB817DC" w14:textId="5647AB47" w:rsidR="009D31C1" w:rsidRPr="00B1459E" w:rsidRDefault="003A508B" w:rsidP="009D31C1">
      <w:pPr>
        <w:spacing w:line="360" w:lineRule="auto"/>
        <w:jc w:val="both"/>
        <w:rPr>
          <w:rFonts w:ascii="Arial" w:eastAsiaTheme="minorEastAsia" w:hAnsi="Arial" w:cs="Arial"/>
          <w:color w:val="000000" w:themeColor="text1"/>
          <w:sz w:val="24"/>
          <w:szCs w:val="24"/>
          <w:lang w:eastAsia="zh-CN"/>
        </w:rPr>
      </w:pPr>
      <w:r w:rsidRPr="00B1459E">
        <w:rPr>
          <w:rFonts w:ascii="Arial" w:hAnsi="Arial" w:cs="Arial"/>
          <w:color w:val="000000" w:themeColor="text1"/>
          <w:sz w:val="24"/>
          <w:szCs w:val="24"/>
        </w:rPr>
        <w:t>And in the specific case of the media in the DRC in this regard “</w:t>
      </w:r>
      <w:r w:rsidRPr="00B1459E">
        <w:rPr>
          <w:rFonts w:ascii="Arial" w:eastAsiaTheme="minorEastAsia" w:hAnsi="Arial" w:cs="Arial"/>
          <w:color w:val="000000" w:themeColor="text1"/>
          <w:sz w:val="24"/>
          <w:szCs w:val="24"/>
          <w:lang w:eastAsia="zh-CN"/>
        </w:rPr>
        <w:t>several major local media outlets are fully funded by foreign media assistance programmes, which has an impact on their editorial lines” (Myer</w:t>
      </w:r>
      <w:r w:rsidR="00976E31" w:rsidRPr="00B1459E">
        <w:rPr>
          <w:rFonts w:ascii="Arial" w:eastAsiaTheme="minorEastAsia" w:hAnsi="Arial" w:cs="Arial"/>
          <w:color w:val="000000" w:themeColor="text1"/>
          <w:sz w:val="24"/>
          <w:szCs w:val="24"/>
          <w:lang w:eastAsia="zh-CN"/>
        </w:rPr>
        <w:t>s</w:t>
      </w:r>
      <w:r w:rsidR="009D31C1" w:rsidRPr="00B1459E">
        <w:rPr>
          <w:rFonts w:ascii="Arial" w:eastAsiaTheme="minorEastAsia" w:hAnsi="Arial" w:cs="Arial"/>
          <w:color w:val="000000" w:themeColor="text1"/>
          <w:sz w:val="24"/>
          <w:szCs w:val="24"/>
          <w:lang w:eastAsia="zh-CN"/>
        </w:rPr>
        <w:t xml:space="preserve"> et al.</w:t>
      </w:r>
      <w:r w:rsidR="008D5CD5"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 2018:11).</w:t>
      </w:r>
      <w:r w:rsidR="006F0C34" w:rsidRPr="00B1459E">
        <w:rPr>
          <w:rFonts w:ascii="Arial" w:eastAsiaTheme="minorEastAsia" w:hAnsi="Arial" w:cs="Arial"/>
          <w:color w:val="000000" w:themeColor="text1"/>
          <w:sz w:val="24"/>
          <w:szCs w:val="24"/>
          <w:lang w:eastAsia="zh-CN"/>
        </w:rPr>
        <w:t xml:space="preserve"> </w:t>
      </w:r>
      <w:r w:rsidR="009D31C1" w:rsidRPr="00B1459E">
        <w:rPr>
          <w:rFonts w:ascii="Arial" w:eastAsiaTheme="minorEastAsia" w:hAnsi="Arial" w:cs="Arial"/>
          <w:color w:val="000000" w:themeColor="text1"/>
          <w:sz w:val="24"/>
          <w:szCs w:val="24"/>
          <w:lang w:eastAsia="zh-CN"/>
        </w:rPr>
        <w:t xml:space="preserve">Frère (2016) also argues that </w:t>
      </w:r>
      <w:r w:rsidR="009D31C1" w:rsidRPr="00B1459E">
        <w:rPr>
          <w:rFonts w:ascii="Arial" w:eastAsiaTheme="minorEastAsia" w:hAnsi="Arial" w:cs="Arial"/>
          <w:color w:val="000000" w:themeColor="text1"/>
          <w:sz w:val="24"/>
          <w:szCs w:val="24"/>
          <w:lang w:eastAsia="zh-CN"/>
        </w:rPr>
        <w:lastRenderedPageBreak/>
        <w:t xml:space="preserve">many radio stations remain dependent on foreign funding in the Great Lakes region. Globally, donor assistance to media in Africa (DRC) and the developing world is increasing yearly and is now estimated to amount to $650 million per year (Myers, 2014). This raises the intricacy of knowing who is setting the agenda and who decides what stories to cover (Myers, 2018). Few media outlets in DRC are independent, and most are influenced by those who back them (Reporters without Borders, 2023). "In the early 1990s, donors to Africa not only used the stick to withhold aid but also the carrot of financial support to encourage liberal policies favouring a free media" (Myers, 2014, p.11). In 1990, French President François Mitterrand made a speech at the Franco-African summit held at La Baule in western France, attended by 33 African delegations, in which he linked French economic aid to democratisation and in which he specifically mentioned the need for the clash of ideas and resources for the media (RFI, 2015). </w:t>
      </w:r>
    </w:p>
    <w:p w14:paraId="7B185A1D" w14:textId="54B74E2E" w:rsidR="009A1DDA" w:rsidRPr="00B1459E" w:rsidRDefault="009D31C1" w:rsidP="009D31C1">
      <w:pPr>
        <w:spacing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Further, in a more practical approach, the media loses its editorial and journalistic independence with foreign aid because they find themselves obliged to convey ideas, beliefs and values which might, to some extent, go against their original ancestral and African beliefs/culture/religion. A practical illustration is the possible demands of foreign donors for a local Congolese radio station they support to promote the rights of LGBT individuals, for instance. In the DRC and in several African nations where same-sex relations are still a significant issue</w:t>
      </w:r>
      <w:r w:rsidRPr="00B1459E">
        <w:rPr>
          <w:rStyle w:val="FootnoteReference"/>
          <w:rFonts w:ascii="Arial" w:eastAsiaTheme="minorEastAsia" w:hAnsi="Arial" w:cs="Arial"/>
          <w:color w:val="000000" w:themeColor="text1"/>
          <w:sz w:val="24"/>
          <w:szCs w:val="24"/>
          <w:lang w:eastAsia="zh-CN"/>
        </w:rPr>
        <w:footnoteReference w:id="12"/>
      </w:r>
      <w:r w:rsidRPr="00B1459E">
        <w:rPr>
          <w:rFonts w:ascii="Arial" w:eastAsiaTheme="minorEastAsia" w:hAnsi="Arial" w:cs="Arial"/>
          <w:color w:val="000000" w:themeColor="text1"/>
          <w:sz w:val="24"/>
          <w:szCs w:val="24"/>
          <w:lang w:eastAsia="zh-CN"/>
        </w:rPr>
        <w:t xml:space="preserve">, organising radio casts promoting and supporting the rights of LGBT communities will be met with fierce resistance from the audience. Another practical example linked to recent events is the possible demand by international donors to promote the Covid-19 vaccination, which was seen as 'satanic' by a significant fringe of the Congolese (African) population based on different myths, misinformation, and fake news and conspiracy theories. </w:t>
      </w:r>
      <w:r w:rsidR="00E44C6D" w:rsidRPr="00B1459E">
        <w:rPr>
          <w:rFonts w:ascii="Arial" w:eastAsiaTheme="minorEastAsia" w:hAnsi="Arial" w:cs="Arial"/>
          <w:color w:val="000000" w:themeColor="text1"/>
          <w:sz w:val="24"/>
          <w:szCs w:val="24"/>
          <w:lang w:eastAsia="zh-CN"/>
        </w:rPr>
        <w:t xml:space="preserve">Conspiracy theories, mistrust, and patchy communication have contributed to a flourishing of scepticism about Covid-19 vaccines in African countries, experts say, posing potential dangers to future immunisation campaigns. Anti-vaccine sentiment, often fed by rumours spread on social media, is already thriving in the West. But a similar dynamic is at play across </w:t>
      </w:r>
      <w:r w:rsidR="00E44C6D" w:rsidRPr="00B1459E">
        <w:rPr>
          <w:rFonts w:ascii="Arial" w:eastAsiaTheme="minorEastAsia" w:hAnsi="Arial" w:cs="Arial"/>
          <w:color w:val="000000" w:themeColor="text1"/>
          <w:sz w:val="24"/>
          <w:szCs w:val="24"/>
          <w:lang w:eastAsia="zh-CN"/>
        </w:rPr>
        <w:lastRenderedPageBreak/>
        <w:t xml:space="preserve">Africa, according to public health experts on the continent, with people warier of Covid-19 jabs than other vaccines. "There's a high level of scepticism," said Ayoade Alakija, the chief Africa strategist for Convince, a campaign to encourage confidence in Covid-19 vaccines (France 24, 2021). </w:t>
      </w:r>
      <w:r w:rsidRPr="00B1459E">
        <w:rPr>
          <w:rFonts w:ascii="Arial" w:eastAsiaTheme="minorEastAsia" w:hAnsi="Arial" w:cs="Arial"/>
          <w:color w:val="000000" w:themeColor="text1"/>
          <w:sz w:val="24"/>
          <w:szCs w:val="24"/>
          <w:lang w:eastAsia="zh-CN"/>
        </w:rPr>
        <w:t xml:space="preserve">Even the Congolese owners of radio stations would find it hard to encourage the local populations to get the Covid-19 vaccine if not for the pressure of international donors funding them.  </w:t>
      </w:r>
    </w:p>
    <w:p w14:paraId="2FA87A6F" w14:textId="5CF44EBD"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 second point when considering the media as an institution external to civil society is </w:t>
      </w:r>
      <w:r w:rsidR="008F4D48" w:rsidRPr="00B1459E">
        <w:rPr>
          <w:rFonts w:ascii="Arial" w:hAnsi="Arial" w:cs="Arial"/>
          <w:color w:val="000000" w:themeColor="text1"/>
          <w:sz w:val="24"/>
          <w:szCs w:val="24"/>
        </w:rPr>
        <w:t>regarding some countries in developed or a</w:t>
      </w:r>
      <w:r w:rsidRPr="00B1459E">
        <w:rPr>
          <w:rFonts w:ascii="Arial" w:hAnsi="Arial" w:cs="Arial"/>
          <w:color w:val="000000" w:themeColor="text1"/>
          <w:sz w:val="24"/>
          <w:szCs w:val="24"/>
        </w:rPr>
        <w:t xml:space="preserve">uthoritarian nations. In these nations, the mainstream media are usually a “State-Run Media” (Walker and </w:t>
      </w:r>
      <w:proofErr w:type="spellStart"/>
      <w:r w:rsidRPr="00B1459E">
        <w:rPr>
          <w:rFonts w:ascii="Arial" w:hAnsi="Arial" w:cs="Arial"/>
          <w:color w:val="000000" w:themeColor="text1"/>
          <w:sz w:val="24"/>
          <w:szCs w:val="24"/>
        </w:rPr>
        <w:t>Ortlung</w:t>
      </w:r>
      <w:proofErr w:type="spellEnd"/>
      <w:r w:rsidRPr="00B1459E">
        <w:rPr>
          <w:rFonts w:ascii="Arial" w:hAnsi="Arial" w:cs="Arial"/>
          <w:color w:val="000000" w:themeColor="text1"/>
          <w:sz w:val="24"/>
          <w:szCs w:val="24"/>
        </w:rPr>
        <w:t xml:space="preserve">, 2014). Walker and </w:t>
      </w:r>
      <w:proofErr w:type="spellStart"/>
      <w:r w:rsidRPr="00B1459E">
        <w:rPr>
          <w:rFonts w:ascii="Arial" w:hAnsi="Arial" w:cs="Arial"/>
          <w:color w:val="000000" w:themeColor="text1"/>
          <w:sz w:val="24"/>
          <w:szCs w:val="24"/>
        </w:rPr>
        <w:t>Ortlung</w:t>
      </w:r>
      <w:proofErr w:type="spellEnd"/>
      <w:r w:rsidRPr="00B1459E">
        <w:rPr>
          <w:rFonts w:ascii="Arial" w:hAnsi="Arial" w:cs="Arial"/>
          <w:color w:val="000000" w:themeColor="text1"/>
          <w:sz w:val="24"/>
          <w:szCs w:val="24"/>
        </w:rPr>
        <w:t xml:space="preserve"> (2014:71) explain that in the specific circumstances “</w:t>
      </w:r>
      <w:r w:rsidRPr="00B1459E">
        <w:rPr>
          <w:rFonts w:ascii="Arial" w:eastAsiaTheme="minorEastAsia" w:hAnsi="Arial" w:cs="Arial"/>
          <w:color w:val="000000" w:themeColor="text1"/>
          <w:sz w:val="24"/>
          <w:szCs w:val="24"/>
          <w:lang w:eastAsia="zh-CN"/>
        </w:rPr>
        <w:t>the media outlets may be owned and run by the state, or they may be nominally private but in fact under government control. Most authoritarian regimes – including those in China and Russia, the cutting-edge users of this model – employ both their own state media and private media to do their bidding”.</w:t>
      </w:r>
      <w:r w:rsidRPr="00B1459E">
        <w:rPr>
          <w:rFonts w:ascii="Arial" w:hAnsi="Arial" w:cs="Arial"/>
          <w:color w:val="000000" w:themeColor="text1"/>
          <w:sz w:val="24"/>
          <w:szCs w:val="24"/>
        </w:rPr>
        <w:t xml:space="preserve"> This type of institutional media may therefore rightly not be accepted as belonging to the people’s civil society but instead as fully belonging to the state. In fact, though this type of media may be theoretically claiming its relationship to civil society, it is nevertheless instead technically and practically part of the state because of its partiality towards it. Succinctly, state-owned media characteristics can be understood through this statement from Chen and Xu (2017:172) with regard to the highly controlled media in China: “an authoritarian government interactively uses information manipulation and reform to prevent citizens’ collective action against the regime”.</w:t>
      </w:r>
      <w:r w:rsidR="005D1435" w:rsidRPr="00B1459E">
        <w:rPr>
          <w:rFonts w:ascii="Arial" w:hAnsi="Arial" w:cs="Arial"/>
          <w:color w:val="000000" w:themeColor="text1"/>
          <w:sz w:val="24"/>
          <w:szCs w:val="24"/>
        </w:rPr>
        <w:t xml:space="preserve"> The next role of the media in this sequence is </w:t>
      </w:r>
      <w:r w:rsidR="009D31C1" w:rsidRPr="00B1459E">
        <w:rPr>
          <w:rFonts w:ascii="Arial" w:hAnsi="Arial" w:cs="Arial"/>
          <w:color w:val="000000" w:themeColor="text1"/>
          <w:sz w:val="24"/>
          <w:szCs w:val="24"/>
        </w:rPr>
        <w:t xml:space="preserve">that of </w:t>
      </w:r>
      <w:r w:rsidR="005D1435" w:rsidRPr="00B1459E">
        <w:rPr>
          <w:rFonts w:ascii="Arial" w:hAnsi="Arial" w:cs="Arial"/>
          <w:color w:val="000000" w:themeColor="text1"/>
          <w:sz w:val="24"/>
          <w:szCs w:val="24"/>
        </w:rPr>
        <w:t>being a civil institution</w:t>
      </w:r>
      <w:r w:rsidR="00D57F03" w:rsidRPr="00B1459E">
        <w:rPr>
          <w:rFonts w:ascii="Arial" w:hAnsi="Arial" w:cs="Arial"/>
          <w:color w:val="000000" w:themeColor="text1"/>
          <w:sz w:val="24"/>
          <w:szCs w:val="24"/>
        </w:rPr>
        <w:t>, as discussed</w:t>
      </w:r>
      <w:r w:rsidR="005D1435" w:rsidRPr="00B1459E">
        <w:rPr>
          <w:rFonts w:ascii="Arial" w:hAnsi="Arial" w:cs="Arial"/>
          <w:color w:val="000000" w:themeColor="text1"/>
          <w:sz w:val="24"/>
          <w:szCs w:val="24"/>
        </w:rPr>
        <w:t xml:space="preserve"> in the coming paragraph</w:t>
      </w:r>
      <w:r w:rsidR="00651073" w:rsidRPr="00B1459E">
        <w:rPr>
          <w:rFonts w:ascii="Arial" w:hAnsi="Arial" w:cs="Arial"/>
          <w:color w:val="000000" w:themeColor="text1"/>
          <w:sz w:val="24"/>
          <w:szCs w:val="24"/>
        </w:rPr>
        <w:t>.</w:t>
      </w:r>
    </w:p>
    <w:p w14:paraId="6E946B52" w14:textId="77777777" w:rsidR="007501B7" w:rsidRPr="00B1459E" w:rsidRDefault="007501B7" w:rsidP="00834B9D">
      <w:pPr>
        <w:spacing w:line="360" w:lineRule="auto"/>
        <w:jc w:val="both"/>
        <w:rPr>
          <w:rFonts w:ascii="Arial" w:hAnsi="Arial" w:cs="Arial"/>
          <w:color w:val="000000" w:themeColor="text1"/>
          <w:sz w:val="24"/>
          <w:szCs w:val="24"/>
        </w:rPr>
      </w:pPr>
    </w:p>
    <w:p w14:paraId="280998C0" w14:textId="12F84493" w:rsidR="003A508B" w:rsidRPr="00B1459E" w:rsidRDefault="00B925CC" w:rsidP="00834B9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2.2.2.2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The factual media as a civil institution </w:t>
      </w:r>
    </w:p>
    <w:p w14:paraId="1335D0D9" w14:textId="60D2EACD" w:rsidR="003A508B" w:rsidRPr="00B1459E" w:rsidRDefault="003A508B" w:rsidP="00AA2A90">
      <w:pPr>
        <w:spacing w:after="24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Undoubtedly, “the media, in all its forms, is a key factor in enabling citizen participation in public debate, increasing effective public engagement with government and other public institutions, expanding the public sphere and the range and type of voices within it and, ultimately, enhancing democracy” (Fenton et al., 2010:31</w:t>
      </w:r>
      <w:r w:rsidRPr="00B1459E">
        <w:rPr>
          <w:rFonts w:ascii="Arial" w:eastAsiaTheme="minorEastAsia" w:hAnsi="Arial" w:cs="Arial"/>
          <w:color w:val="000000" w:themeColor="text1"/>
          <w:sz w:val="24"/>
          <w:szCs w:val="24"/>
          <w:lang w:eastAsia="zh-CN"/>
        </w:rPr>
        <w:t>–</w:t>
      </w:r>
      <w:r w:rsidRPr="00B1459E">
        <w:rPr>
          <w:rFonts w:ascii="Arial" w:eastAsia="Times New Roman" w:hAnsi="Arial" w:cs="Arial"/>
          <w:bCs/>
          <w:color w:val="000000" w:themeColor="text1"/>
          <w:sz w:val="24"/>
          <w:szCs w:val="24"/>
          <w:lang w:eastAsia="en-GB"/>
        </w:rPr>
        <w:t>2). Despite being neglected by peacebuilding deciders “the media of mass communications</w:t>
      </w:r>
      <w:r w:rsidRPr="00B1459E">
        <w:rPr>
          <w:rFonts w:ascii="Arial" w:eastAsia="Times New Roman" w:hAnsi="Arial" w:cs="Arial"/>
          <w:bCs/>
          <w:color w:val="000000" w:themeColor="text1"/>
          <w:sz w:val="24"/>
          <w:szCs w:val="24"/>
          <w:vertAlign w:val="superscript"/>
          <w:lang w:eastAsia="en-GB"/>
        </w:rPr>
        <w:footnoteReference w:id="13"/>
      </w:r>
      <w:r w:rsidRPr="00B1459E">
        <w:rPr>
          <w:rFonts w:ascii="Arial" w:eastAsia="Times New Roman" w:hAnsi="Arial" w:cs="Arial"/>
          <w:bCs/>
          <w:color w:val="000000" w:themeColor="text1"/>
          <w:sz w:val="24"/>
          <w:szCs w:val="24"/>
          <w:lang w:eastAsia="en-GB"/>
        </w:rPr>
        <w:t xml:space="preserve"> constitute </w:t>
      </w:r>
      <w:r w:rsidRPr="00B1459E">
        <w:rPr>
          <w:rFonts w:ascii="Arial" w:eastAsia="Times New Roman" w:hAnsi="Arial" w:cs="Arial"/>
          <w:bCs/>
          <w:color w:val="000000" w:themeColor="text1"/>
          <w:sz w:val="24"/>
          <w:szCs w:val="24"/>
          <w:lang w:eastAsia="en-GB"/>
        </w:rPr>
        <w:lastRenderedPageBreak/>
        <w:t xml:space="preserve">one fundamentally significant articulation of the imagined and </w:t>
      </w:r>
      <w:r w:rsidR="00272A1F" w:rsidRPr="00B1459E">
        <w:rPr>
          <w:rFonts w:ascii="Arial" w:eastAsia="Times New Roman" w:hAnsi="Arial" w:cs="Arial"/>
          <w:bCs/>
          <w:color w:val="000000" w:themeColor="text1"/>
          <w:sz w:val="24"/>
          <w:szCs w:val="24"/>
          <w:lang w:eastAsia="en-GB"/>
        </w:rPr>
        <w:t>idealised</w:t>
      </w:r>
      <w:r w:rsidRPr="00B1459E">
        <w:rPr>
          <w:rFonts w:ascii="Arial" w:eastAsia="Times New Roman" w:hAnsi="Arial" w:cs="Arial"/>
          <w:bCs/>
          <w:color w:val="000000" w:themeColor="text1"/>
          <w:sz w:val="24"/>
          <w:szCs w:val="24"/>
          <w:lang w:eastAsia="en-GB"/>
        </w:rPr>
        <w:t xml:space="preserve"> civil domain” (Alexander, 2006:75). Indeed, more than ever before, “factual mass media have emerged as a social institution</w:t>
      </w:r>
      <w:r w:rsidRPr="00B1459E">
        <w:rPr>
          <w:rFonts w:ascii="Arial" w:eastAsia="Times New Roman" w:hAnsi="Arial" w:cs="Arial"/>
          <w:bCs/>
          <w:color w:val="000000" w:themeColor="text1"/>
          <w:sz w:val="24"/>
          <w:szCs w:val="24"/>
          <w:vertAlign w:val="superscript"/>
          <w:lang w:eastAsia="en-GB"/>
        </w:rPr>
        <w:footnoteReference w:id="14"/>
      </w:r>
      <w:r w:rsidRPr="00B1459E">
        <w:rPr>
          <w:rFonts w:ascii="Arial" w:eastAsia="Times New Roman" w:hAnsi="Arial" w:cs="Arial"/>
          <w:bCs/>
          <w:color w:val="000000" w:themeColor="text1"/>
          <w:sz w:val="24"/>
          <w:szCs w:val="24"/>
          <w:lang w:eastAsia="en-GB"/>
        </w:rPr>
        <w:t xml:space="preserve"> assuming many of the functions formerly served by traditional civil/social institutions such as the church, school, government and family” (Silverblatt, 2004:35). Within post-war settings, the media as a civil institution will even have a greater impact. Indeed, </w:t>
      </w:r>
    </w:p>
    <w:p w14:paraId="1299D92B" w14:textId="74296574" w:rsidR="003A508B" w:rsidRPr="00B1459E" w:rsidRDefault="003A508B" w:rsidP="00AA2A90">
      <w:pPr>
        <w:spacing w:after="240" w:line="360" w:lineRule="auto"/>
        <w:ind w:left="567" w:right="567"/>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 xml:space="preserve">though conﬂicts for the most part originate in the social world beyond the media, it is through the different media of journalism and the circulation of news that many of them become publicly known and, often, pursued. It is here that conﬂicts are variously deﬁned, framed and visualized; elaborated, narrativized and evaluated; </w:t>
      </w:r>
      <w:r w:rsidR="00B07939" w:rsidRPr="00B1459E">
        <w:rPr>
          <w:rFonts w:ascii="Arial" w:eastAsia="Times New Roman" w:hAnsi="Arial" w:cs="Arial"/>
          <w:bCs/>
          <w:color w:val="000000" w:themeColor="text1"/>
          <w:sz w:val="24"/>
          <w:szCs w:val="24"/>
          <w:lang w:eastAsia="en-GB"/>
        </w:rPr>
        <w:t>moralised</w:t>
      </w:r>
      <w:r w:rsidRPr="00B1459E">
        <w:rPr>
          <w:rFonts w:ascii="Arial" w:eastAsia="Times New Roman" w:hAnsi="Arial" w:cs="Arial"/>
          <w:bCs/>
          <w:color w:val="000000" w:themeColor="text1"/>
          <w:sz w:val="24"/>
          <w:szCs w:val="24"/>
          <w:lang w:eastAsia="en-GB"/>
        </w:rPr>
        <w:t>, deliberated, and contested; ampliﬁed and promoted or dampened and reconciled; conducted and symboli</w:t>
      </w:r>
      <w:r w:rsidR="00B07939" w:rsidRPr="00B1459E">
        <w:rPr>
          <w:rFonts w:ascii="Arial" w:eastAsia="Times New Roman" w:hAnsi="Arial" w:cs="Arial"/>
          <w:bCs/>
          <w:color w:val="000000" w:themeColor="text1"/>
          <w:sz w:val="24"/>
          <w:szCs w:val="24"/>
          <w:lang w:eastAsia="en-GB"/>
        </w:rPr>
        <w:t>s</w:t>
      </w:r>
      <w:r w:rsidRPr="00B1459E">
        <w:rPr>
          <w:rFonts w:ascii="Arial" w:eastAsia="Times New Roman" w:hAnsi="Arial" w:cs="Arial"/>
          <w:bCs/>
          <w:color w:val="000000" w:themeColor="text1"/>
          <w:sz w:val="24"/>
          <w:szCs w:val="24"/>
          <w:lang w:eastAsia="en-GB"/>
        </w:rPr>
        <w:t>ed; enacted and performed. In a word: mediati</w:t>
      </w:r>
      <w:r w:rsidR="00B07939" w:rsidRPr="00B1459E">
        <w:rPr>
          <w:rFonts w:ascii="Arial" w:eastAsia="Times New Roman" w:hAnsi="Arial" w:cs="Arial"/>
          <w:bCs/>
          <w:color w:val="000000" w:themeColor="text1"/>
          <w:sz w:val="24"/>
          <w:szCs w:val="24"/>
          <w:lang w:eastAsia="en-GB"/>
        </w:rPr>
        <w:t>s</w:t>
      </w:r>
      <w:r w:rsidRPr="00B1459E">
        <w:rPr>
          <w:rFonts w:ascii="Arial" w:eastAsia="Times New Roman" w:hAnsi="Arial" w:cs="Arial"/>
          <w:bCs/>
          <w:color w:val="000000" w:themeColor="text1"/>
          <w:sz w:val="24"/>
          <w:szCs w:val="24"/>
          <w:lang w:eastAsia="en-GB"/>
        </w:rPr>
        <w:t xml:space="preserve">ed (Cottle, 2007:187). </w:t>
      </w:r>
    </w:p>
    <w:p w14:paraId="6349374C" w14:textId="3D387DAB" w:rsidR="003A508B" w:rsidRPr="00B1459E" w:rsidRDefault="003A508B" w:rsidP="005D1435">
      <w:pPr>
        <w:spacing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 xml:space="preserve">Particularly within post-conflict settings, the great impact of the factual mass media on individuals and communities can be explained by the fact that “for most members of civil society, the news is the only source of first-hand experience they will ever have about their follow citizens, about their motive for acting the way they do, the kinds of relationships they form, and the nature of institutions they may potentially create” (Alexander, 2006:80). However, </w:t>
      </w:r>
      <w:proofErr w:type="spellStart"/>
      <w:r w:rsidRPr="00B1459E">
        <w:rPr>
          <w:rFonts w:ascii="Arial" w:eastAsia="Times New Roman" w:hAnsi="Arial" w:cs="Arial"/>
          <w:bCs/>
          <w:color w:val="000000" w:themeColor="text1"/>
          <w:sz w:val="24"/>
          <w:szCs w:val="24"/>
          <w:lang w:eastAsia="en-GB"/>
        </w:rPr>
        <w:t>Torturra</w:t>
      </w:r>
      <w:proofErr w:type="spellEnd"/>
      <w:r w:rsidRPr="00B1459E">
        <w:rPr>
          <w:rFonts w:ascii="Arial" w:eastAsia="Times New Roman" w:hAnsi="Arial" w:cs="Arial"/>
          <w:bCs/>
          <w:color w:val="000000" w:themeColor="text1"/>
          <w:sz w:val="24"/>
          <w:szCs w:val="24"/>
          <w:lang w:eastAsia="en-GB"/>
        </w:rPr>
        <w:t xml:space="preserve"> (2014:141) disagrees with this, arguing that “the ‘big media’ face a crisis of economics and a crisis of credibility. Small media are certainly driving the modern news agenda” (Sambrook and </w:t>
      </w:r>
      <w:proofErr w:type="spellStart"/>
      <w:r w:rsidRPr="00B1459E">
        <w:rPr>
          <w:rFonts w:ascii="Arial" w:eastAsia="Times New Roman" w:hAnsi="Arial" w:cs="Arial"/>
          <w:bCs/>
          <w:color w:val="000000" w:themeColor="text1"/>
          <w:sz w:val="24"/>
          <w:szCs w:val="24"/>
          <w:lang w:eastAsia="en-GB"/>
        </w:rPr>
        <w:t>Torturra</w:t>
      </w:r>
      <w:proofErr w:type="spellEnd"/>
      <w:r w:rsidRPr="00B1459E">
        <w:rPr>
          <w:rFonts w:ascii="Arial" w:eastAsia="Times New Roman" w:hAnsi="Arial" w:cs="Arial"/>
          <w:bCs/>
          <w:color w:val="000000" w:themeColor="text1"/>
          <w:sz w:val="24"/>
          <w:szCs w:val="24"/>
          <w:lang w:eastAsia="en-GB"/>
        </w:rPr>
        <w:t xml:space="preserve">, 2014:142), Sambrook rejects his assertion, contending that “most people in the world today still find out their news from big media” (Sambrook and </w:t>
      </w:r>
      <w:proofErr w:type="spellStart"/>
      <w:r w:rsidRPr="00B1459E">
        <w:rPr>
          <w:rFonts w:ascii="Arial" w:eastAsia="Times New Roman" w:hAnsi="Arial" w:cs="Arial"/>
          <w:bCs/>
          <w:color w:val="000000" w:themeColor="text1"/>
          <w:sz w:val="24"/>
          <w:szCs w:val="24"/>
          <w:lang w:eastAsia="en-GB"/>
        </w:rPr>
        <w:t>Torturra</w:t>
      </w:r>
      <w:proofErr w:type="spellEnd"/>
      <w:r w:rsidRPr="00B1459E">
        <w:rPr>
          <w:rFonts w:ascii="Arial" w:eastAsia="Times New Roman" w:hAnsi="Arial" w:cs="Arial"/>
          <w:bCs/>
          <w:color w:val="000000" w:themeColor="text1"/>
          <w:sz w:val="24"/>
          <w:szCs w:val="24"/>
          <w:lang w:eastAsia="en-GB"/>
        </w:rPr>
        <w:t xml:space="preserve">, 2014:142). This thesis emphasises the fact that, for too long, the mass media has been neglected, especially in the peacebuilding contexts. As a full institution playing its role, the media is one the most important agents of reconstruction of both civil society and lost peace. However, one crucial element will be required for the media to successfully accomplish its mission. This is that the media in general, and particularly radio, must be independent </w:t>
      </w:r>
      <w:r w:rsidRPr="00B1459E">
        <w:rPr>
          <w:rFonts w:ascii="Arial" w:eastAsia="Times New Roman" w:hAnsi="Arial" w:cs="Arial"/>
          <w:bCs/>
          <w:color w:val="000000" w:themeColor="text1"/>
          <w:sz w:val="24"/>
          <w:szCs w:val="24"/>
          <w:lang w:eastAsia="en-GB"/>
        </w:rPr>
        <w:lastRenderedPageBreak/>
        <w:t xml:space="preserve">of the state and the market and from all other spheres of society, including civil society. This should have the benefit of conferring to the media some resilience and protection from incursion of other spheres, especially non-civil spheres. </w:t>
      </w:r>
      <w:bookmarkStart w:id="10" w:name="_Hlk142234122"/>
      <w:r w:rsidR="001775FA" w:rsidRPr="00B1459E">
        <w:rPr>
          <w:rFonts w:ascii="Arial" w:eastAsia="Times New Roman" w:hAnsi="Arial" w:cs="Arial"/>
          <w:bCs/>
          <w:color w:val="000000" w:themeColor="text1"/>
          <w:sz w:val="24"/>
          <w:szCs w:val="24"/>
          <w:lang w:eastAsia="en-GB"/>
        </w:rPr>
        <w:t>This resilience should allow the radio (the media) to better play its role of assisting in building peace. The next section now focusses on peace and peacebuilding.</w:t>
      </w:r>
    </w:p>
    <w:p w14:paraId="3C8BB0A2" w14:textId="77777777" w:rsidR="001775FA" w:rsidRPr="00B1459E" w:rsidRDefault="001775FA" w:rsidP="005D1435">
      <w:pPr>
        <w:spacing w:line="360" w:lineRule="auto"/>
        <w:jc w:val="both"/>
        <w:rPr>
          <w:rFonts w:ascii="Arial" w:eastAsia="Times New Roman" w:hAnsi="Arial" w:cs="Arial"/>
          <w:bCs/>
          <w:color w:val="000000" w:themeColor="text1"/>
          <w:sz w:val="24"/>
          <w:szCs w:val="24"/>
          <w:lang w:eastAsia="en-GB"/>
        </w:rPr>
      </w:pPr>
    </w:p>
    <w:bookmarkEnd w:id="10"/>
    <w:p w14:paraId="62E8B64A" w14:textId="26B134C0" w:rsidR="003A508B" w:rsidRPr="00B1459E" w:rsidRDefault="00241D8E" w:rsidP="00A8463A">
      <w:pPr>
        <w:spacing w:after="150" w:line="360" w:lineRule="auto"/>
        <w:jc w:val="both"/>
        <w:rPr>
          <w:rFonts w:ascii="Arial" w:eastAsiaTheme="minorEastAsia" w:hAnsi="Arial" w:cs="Arial"/>
          <w:bCs/>
          <w:color w:val="000000" w:themeColor="text1"/>
          <w:sz w:val="24"/>
          <w:szCs w:val="24"/>
          <w:lang w:eastAsia="zh-CN"/>
        </w:rPr>
      </w:pPr>
      <w:r w:rsidRPr="00B1459E">
        <w:rPr>
          <w:rFonts w:ascii="Arial" w:eastAsia="Times New Roman" w:hAnsi="Arial" w:cs="Arial"/>
          <w:b/>
          <w:color w:val="000000" w:themeColor="text1"/>
          <w:sz w:val="24"/>
          <w:szCs w:val="24"/>
          <w:lang w:eastAsia="en-GB"/>
        </w:rPr>
        <w:t>2.3</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 xml:space="preserve">Peace and </w:t>
      </w:r>
      <w:r w:rsidRPr="00B1459E">
        <w:rPr>
          <w:rFonts w:ascii="Arial" w:eastAsia="Times New Roman" w:hAnsi="Arial" w:cs="Arial"/>
          <w:b/>
          <w:color w:val="000000" w:themeColor="text1"/>
          <w:sz w:val="24"/>
          <w:szCs w:val="24"/>
          <w:lang w:eastAsia="en-GB"/>
        </w:rPr>
        <w:t>peacebuilding</w:t>
      </w:r>
    </w:p>
    <w:p w14:paraId="14A61625" w14:textId="0A928CDD" w:rsidR="003A508B" w:rsidRPr="00B1459E" w:rsidRDefault="00241D8E" w:rsidP="00241D8E">
      <w:pPr>
        <w:spacing w:after="0" w:line="360" w:lineRule="auto"/>
        <w:contextualSpacing/>
        <w:jc w:val="both"/>
        <w:rPr>
          <w:rFonts w:ascii="Arial" w:eastAsiaTheme="minorEastAsia" w:hAnsi="Arial" w:cs="Arial"/>
          <w:b/>
          <w:color w:val="000000" w:themeColor="text1"/>
          <w:sz w:val="24"/>
          <w:szCs w:val="24"/>
          <w:lang w:eastAsia="zh-CN"/>
        </w:rPr>
      </w:pPr>
      <w:r w:rsidRPr="00B1459E">
        <w:rPr>
          <w:rFonts w:ascii="Arial" w:eastAsiaTheme="minorEastAsia" w:hAnsi="Arial" w:cs="Arial"/>
          <w:b/>
          <w:color w:val="000000" w:themeColor="text1"/>
          <w:sz w:val="24"/>
          <w:szCs w:val="24"/>
          <w:lang w:eastAsia="zh-CN"/>
        </w:rPr>
        <w:t>2.3.1</w:t>
      </w:r>
      <w:r w:rsidRPr="00B1459E">
        <w:rPr>
          <w:rFonts w:ascii="Arial" w:eastAsiaTheme="minorEastAsia" w:hAnsi="Arial" w:cs="Arial"/>
          <w:b/>
          <w:color w:val="000000" w:themeColor="text1"/>
          <w:sz w:val="24"/>
          <w:szCs w:val="24"/>
          <w:lang w:eastAsia="zh-CN"/>
        </w:rPr>
        <w:tab/>
      </w:r>
      <w:r w:rsidR="003A508B" w:rsidRPr="00B1459E">
        <w:rPr>
          <w:rFonts w:ascii="Arial" w:eastAsiaTheme="minorEastAsia" w:hAnsi="Arial" w:cs="Arial"/>
          <w:b/>
          <w:color w:val="000000" w:themeColor="text1"/>
          <w:sz w:val="24"/>
          <w:szCs w:val="24"/>
          <w:lang w:eastAsia="zh-CN"/>
        </w:rPr>
        <w:t>Defining peace</w:t>
      </w:r>
      <w:r w:rsidR="0060779F" w:rsidRPr="00B1459E">
        <w:rPr>
          <w:rFonts w:ascii="Arial" w:eastAsiaTheme="minorEastAsia" w:hAnsi="Arial" w:cs="Arial"/>
          <w:b/>
          <w:color w:val="000000" w:themeColor="text1"/>
          <w:sz w:val="24"/>
          <w:szCs w:val="24"/>
          <w:lang w:eastAsia="zh-CN"/>
        </w:rPr>
        <w:t>.</w:t>
      </w:r>
    </w:p>
    <w:p w14:paraId="42AC3413" w14:textId="033D8A80" w:rsidR="003A508B" w:rsidRPr="00B1459E" w:rsidRDefault="003A508B" w:rsidP="00241D8E">
      <w:pPr>
        <w:spacing w:after="0" w:line="360" w:lineRule="auto"/>
        <w:jc w:val="both"/>
        <w:rPr>
          <w:rFonts w:ascii="Arial" w:eastAsiaTheme="minorEastAsia" w:hAnsi="Arial" w:cs="Arial"/>
          <w:bCs/>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Similarly to the civil society concept examined in the previous section, despite the existence of extensive literature on the topic, “peace </w:t>
      </w:r>
      <w:r w:rsidRPr="00B1459E">
        <w:rPr>
          <w:rFonts w:ascii="Arial" w:eastAsiaTheme="minorEastAsia" w:hAnsi="Arial" w:cs="Arial"/>
          <w:bCs/>
          <w:color w:val="000000" w:themeColor="text1"/>
          <w:sz w:val="24"/>
          <w:szCs w:val="24"/>
          <w:lang w:eastAsia="zh-CN"/>
        </w:rPr>
        <w:t xml:space="preserve">is an essentially contested concept” (Vogel et al., 2014:518). </w:t>
      </w:r>
      <w:r w:rsidRPr="00B1459E">
        <w:rPr>
          <w:rFonts w:ascii="Arial" w:eastAsiaTheme="minorEastAsia" w:hAnsi="Arial" w:cs="Arial"/>
          <w:color w:val="000000" w:themeColor="text1"/>
          <w:sz w:val="24"/>
          <w:szCs w:val="24"/>
          <w:shd w:val="clear" w:color="auto" w:fill="FFFFFF"/>
          <w:lang w:eastAsia="zh-CN"/>
        </w:rPr>
        <w:t>“</w:t>
      </w:r>
      <w:r w:rsidRPr="00B1459E">
        <w:rPr>
          <w:rFonts w:ascii="Arial" w:eastAsiaTheme="minorEastAsia" w:hAnsi="Arial" w:cs="Arial"/>
          <w:color w:val="000000" w:themeColor="text1"/>
          <w:sz w:val="24"/>
          <w:szCs w:val="24"/>
          <w:lang w:eastAsia="zh-CN"/>
        </w:rPr>
        <w:t xml:space="preserve">In one sense, everybody wants peace, but it is just that they want their own version of peace” (Keen, 2001:18). </w:t>
      </w:r>
      <w:r w:rsidRPr="00B1459E">
        <w:rPr>
          <w:rFonts w:ascii="Arial" w:eastAsiaTheme="minorEastAsia" w:hAnsi="Arial" w:cs="Arial"/>
          <w:bCs/>
          <w:color w:val="000000" w:themeColor="text1"/>
          <w:sz w:val="24"/>
          <w:szCs w:val="24"/>
          <w:lang w:eastAsia="zh-CN"/>
        </w:rPr>
        <w:t>As Boulding (1978:3) rightly observed, “p</w:t>
      </w:r>
      <w:r w:rsidRPr="00B1459E">
        <w:rPr>
          <w:rFonts w:ascii="Arial" w:eastAsiaTheme="minorEastAsia" w:hAnsi="Arial" w:cs="Arial"/>
          <w:color w:val="000000" w:themeColor="text1"/>
          <w:sz w:val="24"/>
          <w:szCs w:val="24"/>
          <w:lang w:eastAsia="zh-CN"/>
        </w:rPr>
        <w:t xml:space="preserve">eace is a word of so many meanings that one hesitates to use it for fear of being misunderstood”. </w:t>
      </w:r>
      <w:r w:rsidRPr="00B1459E">
        <w:rPr>
          <w:rFonts w:ascii="Arial" w:eastAsiaTheme="minorEastAsia" w:hAnsi="Arial" w:cs="Arial"/>
          <w:bCs/>
          <w:color w:val="000000" w:themeColor="text1"/>
          <w:sz w:val="24"/>
          <w:szCs w:val="24"/>
          <w:lang w:eastAsia="zh-CN"/>
        </w:rPr>
        <w:t xml:space="preserve">However, there are two main approaches when defining peace: negative peace and positive peace. </w:t>
      </w:r>
    </w:p>
    <w:p w14:paraId="6356A44D" w14:textId="77777777" w:rsidR="003A508B" w:rsidRPr="00B1459E" w:rsidRDefault="003A508B" w:rsidP="00834B9D">
      <w:pPr>
        <w:spacing w:after="0" w:line="360" w:lineRule="auto"/>
        <w:jc w:val="both"/>
        <w:rPr>
          <w:rFonts w:ascii="Arial" w:eastAsiaTheme="minorEastAsia" w:hAnsi="Arial" w:cs="Arial"/>
          <w:bCs/>
          <w:color w:val="000000" w:themeColor="text1"/>
          <w:sz w:val="24"/>
          <w:szCs w:val="24"/>
          <w:lang w:eastAsia="zh-CN"/>
        </w:rPr>
      </w:pPr>
    </w:p>
    <w:p w14:paraId="0DEA114A" w14:textId="7031E39C" w:rsidR="003A508B" w:rsidRPr="00B1459E" w:rsidRDefault="00241D8E" w:rsidP="00834B9D">
      <w:pPr>
        <w:spacing w:after="0" w:line="360" w:lineRule="auto"/>
        <w:jc w:val="both"/>
        <w:rPr>
          <w:rFonts w:ascii="Arial" w:eastAsiaTheme="minorEastAsia" w:hAnsi="Arial" w:cs="Arial"/>
          <w:b/>
          <w:color w:val="000000" w:themeColor="text1"/>
          <w:sz w:val="24"/>
          <w:szCs w:val="24"/>
          <w:lang w:eastAsia="zh-CN"/>
        </w:rPr>
      </w:pPr>
      <w:r w:rsidRPr="00B1459E">
        <w:rPr>
          <w:rFonts w:ascii="Arial" w:eastAsiaTheme="minorEastAsia" w:hAnsi="Arial" w:cs="Arial"/>
          <w:b/>
          <w:color w:val="000000" w:themeColor="text1"/>
          <w:sz w:val="24"/>
          <w:szCs w:val="24"/>
          <w:lang w:eastAsia="zh-CN"/>
        </w:rPr>
        <w:t>2.3.1.1</w:t>
      </w:r>
      <w:r w:rsidRPr="00B1459E">
        <w:rPr>
          <w:rFonts w:ascii="Arial" w:eastAsiaTheme="minorEastAsia" w:hAnsi="Arial" w:cs="Arial"/>
          <w:b/>
          <w:color w:val="000000" w:themeColor="text1"/>
          <w:sz w:val="24"/>
          <w:szCs w:val="24"/>
          <w:lang w:eastAsia="zh-CN"/>
        </w:rPr>
        <w:tab/>
      </w:r>
      <w:r w:rsidR="003A508B" w:rsidRPr="00B1459E">
        <w:rPr>
          <w:rFonts w:ascii="Arial" w:eastAsiaTheme="minorEastAsia" w:hAnsi="Arial" w:cs="Arial"/>
          <w:b/>
          <w:color w:val="000000" w:themeColor="text1"/>
          <w:sz w:val="24"/>
          <w:szCs w:val="24"/>
          <w:lang w:eastAsia="zh-CN"/>
        </w:rPr>
        <w:t>Negative peace</w:t>
      </w:r>
    </w:p>
    <w:p w14:paraId="4724179A" w14:textId="173F1201" w:rsidR="003A508B" w:rsidRPr="00B1459E" w:rsidRDefault="003A508B" w:rsidP="00241D8E">
      <w:pPr>
        <w:spacing w:after="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bCs/>
          <w:color w:val="000000" w:themeColor="text1"/>
          <w:sz w:val="24"/>
          <w:szCs w:val="24"/>
          <w:lang w:eastAsia="zh-CN"/>
        </w:rPr>
        <w:t xml:space="preserve">Negative peace can simply be defined as the absence of war </w:t>
      </w:r>
      <w:r w:rsidRPr="00B1459E">
        <w:rPr>
          <w:rFonts w:ascii="Arial" w:eastAsiaTheme="minorEastAsia" w:hAnsi="Arial" w:cs="Arial"/>
          <w:color w:val="000000" w:themeColor="text1"/>
          <w:sz w:val="24"/>
          <w:szCs w:val="24"/>
          <w:shd w:val="clear" w:color="auto" w:fill="FFFFFF"/>
          <w:lang w:eastAsia="zh-CN"/>
        </w:rPr>
        <w:t>(Cortright, 2008:6</w:t>
      </w:r>
      <w:r w:rsidRPr="00B1459E">
        <w:rPr>
          <w:rFonts w:ascii="Arial" w:eastAsiaTheme="minorEastAsia" w:hAnsi="Arial" w:cs="Arial"/>
          <w:color w:val="000000" w:themeColor="text1"/>
          <w:sz w:val="24"/>
          <w:szCs w:val="24"/>
          <w:lang w:eastAsia="zh-CN"/>
        </w:rPr>
        <w:t>–</w:t>
      </w:r>
      <w:r w:rsidR="00241D8E" w:rsidRPr="00B1459E">
        <w:rPr>
          <w:rFonts w:ascii="Arial" w:eastAsiaTheme="minorEastAsia" w:hAnsi="Arial" w:cs="Arial"/>
          <w:color w:val="000000" w:themeColor="text1"/>
          <w:sz w:val="24"/>
          <w:szCs w:val="24"/>
          <w:lang w:eastAsia="zh-CN"/>
        </w:rPr>
        <w:t>7</w:t>
      </w:r>
      <w:r w:rsidRPr="00B1459E">
        <w:rPr>
          <w:rFonts w:ascii="Arial" w:eastAsiaTheme="minorEastAsia" w:hAnsi="Arial" w:cs="Arial"/>
          <w:color w:val="000000" w:themeColor="text1"/>
          <w:sz w:val="24"/>
          <w:szCs w:val="24"/>
          <w:shd w:val="clear" w:color="auto" w:fill="FFFFFF"/>
          <w:lang w:eastAsia="zh-CN"/>
        </w:rPr>
        <w:t xml:space="preserve">). </w:t>
      </w:r>
      <w:r w:rsidRPr="00B1459E">
        <w:rPr>
          <w:rFonts w:ascii="Arial" w:eastAsiaTheme="minorEastAsia" w:hAnsi="Arial" w:cs="Arial"/>
          <w:bCs/>
          <w:color w:val="000000" w:themeColor="text1"/>
          <w:sz w:val="24"/>
          <w:szCs w:val="24"/>
          <w:lang w:eastAsia="zh-CN"/>
        </w:rPr>
        <w:t xml:space="preserve">Galtung (1971:167), </w:t>
      </w:r>
      <w:r w:rsidRPr="00B1459E">
        <w:rPr>
          <w:rFonts w:ascii="Arial" w:eastAsiaTheme="minorEastAsia" w:hAnsi="Arial" w:cs="Arial"/>
          <w:color w:val="000000" w:themeColor="text1"/>
          <w:sz w:val="24"/>
          <w:szCs w:val="24"/>
          <w:lang w:eastAsia="zh-CN"/>
        </w:rPr>
        <w:t>“whom many view as the founder of modern peace studies” (Davenport et al</w:t>
      </w:r>
      <w:r w:rsidR="00241D8E"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 2018:4), </w:t>
      </w:r>
      <w:r w:rsidRPr="00B1459E">
        <w:rPr>
          <w:rFonts w:ascii="Arial" w:eastAsiaTheme="minorEastAsia" w:hAnsi="Arial" w:cs="Arial"/>
          <w:bCs/>
          <w:color w:val="000000" w:themeColor="text1"/>
          <w:sz w:val="24"/>
          <w:szCs w:val="24"/>
          <w:lang w:eastAsia="zh-CN"/>
        </w:rPr>
        <w:t xml:space="preserve">supports this view when arguing that </w:t>
      </w:r>
      <w:r w:rsidRPr="00B1459E">
        <w:rPr>
          <w:rFonts w:ascii="Arial" w:eastAsiaTheme="minorEastAsia" w:hAnsi="Arial" w:cs="Arial"/>
          <w:color w:val="000000" w:themeColor="text1"/>
          <w:sz w:val="24"/>
          <w:szCs w:val="24"/>
          <w:lang w:eastAsia="zh-CN"/>
        </w:rPr>
        <w:t>“the absence of violence is the lowest common denominator for concepts of peace, and as such it is the most limiting in conceptualizing peace”. In fact, when talking about peace there seems to be a strong connotation with violence/war/conflict. Sullivan (1991:8) similarly understands peace as the “minimization of militarism in the pursuit of political objectives”. Amongst supporters of this view also stands Boulding (1978:12–13) who describes peace as “a situation in which the probability of war is so small that it does not really enter into the calculations of any of the people involved”. Numerous writers’ definitions of peace are essentially grounded around “the absence of violence”</w:t>
      </w:r>
      <w:r w:rsidR="007A3B3B" w:rsidRPr="00B1459E">
        <w:rPr>
          <w:rFonts w:ascii="Arial" w:eastAsiaTheme="minorEastAsia" w:hAnsi="Arial" w:cs="Arial"/>
          <w:color w:val="000000" w:themeColor="text1"/>
          <w:sz w:val="24"/>
          <w:szCs w:val="24"/>
          <w:lang w:eastAsia="zh-CN"/>
        </w:rPr>
        <w:t xml:space="preserve"> (please s</w:t>
      </w:r>
      <w:r w:rsidRPr="00B1459E">
        <w:rPr>
          <w:rFonts w:ascii="Arial" w:eastAsiaTheme="minorEastAsia" w:hAnsi="Arial" w:cs="Arial"/>
          <w:color w:val="000000" w:themeColor="text1"/>
          <w:sz w:val="24"/>
          <w:szCs w:val="24"/>
          <w:lang w:eastAsia="zh-CN"/>
        </w:rPr>
        <w:t xml:space="preserve">ee Global Peace Index (2009:4), Fogarty (1992:271), Diehl and Goertz (2000:73), George (2000:9), </w:t>
      </w:r>
      <w:proofErr w:type="spellStart"/>
      <w:r w:rsidRPr="00B1459E">
        <w:rPr>
          <w:rFonts w:ascii="Arial" w:eastAsiaTheme="minorEastAsia" w:hAnsi="Arial" w:cs="Arial"/>
          <w:color w:val="000000" w:themeColor="text1"/>
          <w:sz w:val="24"/>
          <w:szCs w:val="24"/>
          <w:lang w:eastAsia="zh-CN"/>
        </w:rPr>
        <w:t>Kacowicz</w:t>
      </w:r>
      <w:proofErr w:type="spellEnd"/>
      <w:r w:rsidRPr="00B1459E">
        <w:rPr>
          <w:rFonts w:ascii="Arial" w:eastAsiaTheme="minorEastAsia" w:hAnsi="Arial" w:cs="Arial"/>
          <w:color w:val="000000" w:themeColor="text1"/>
          <w:sz w:val="24"/>
          <w:szCs w:val="24"/>
          <w:lang w:eastAsia="zh-CN"/>
        </w:rPr>
        <w:t xml:space="preserve"> and </w:t>
      </w:r>
      <w:proofErr w:type="spellStart"/>
      <w:r w:rsidRPr="00B1459E">
        <w:rPr>
          <w:rFonts w:ascii="Arial" w:eastAsiaTheme="minorEastAsia" w:hAnsi="Arial" w:cs="Arial"/>
          <w:color w:val="000000" w:themeColor="text1"/>
          <w:sz w:val="24"/>
          <w:szCs w:val="24"/>
          <w:lang w:eastAsia="zh-CN"/>
        </w:rPr>
        <w:t>BarSiman</w:t>
      </w:r>
      <w:proofErr w:type="spellEnd"/>
      <w:r w:rsidRPr="00B1459E">
        <w:rPr>
          <w:rFonts w:ascii="Arial" w:eastAsiaTheme="minorEastAsia" w:hAnsi="Arial" w:cs="Arial"/>
          <w:color w:val="000000" w:themeColor="text1"/>
          <w:sz w:val="24"/>
          <w:szCs w:val="24"/>
          <w:lang w:eastAsia="zh-CN"/>
        </w:rPr>
        <w:t>-Tov (2000:12), Väyrynen (2000:112), the World Peace Index (2001:37), Anderson (2004:113) and Harris (2004:12), to name a few</w:t>
      </w:r>
      <w:r w:rsidR="007A3B3B"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shd w:val="clear" w:color="auto" w:fill="FFFFFF"/>
          <w:lang w:eastAsia="zh-CN"/>
        </w:rPr>
        <w:t>Nevertheless, given the recurrence of civil wars and the fact that in the DRC</w:t>
      </w:r>
      <w:r w:rsidR="00241D8E" w:rsidRPr="00B1459E">
        <w:rPr>
          <w:rFonts w:ascii="Arial" w:eastAsiaTheme="minorEastAsia" w:hAnsi="Arial" w:cs="Arial"/>
          <w:color w:val="000000" w:themeColor="text1"/>
          <w:sz w:val="24"/>
          <w:szCs w:val="24"/>
          <w:shd w:val="clear" w:color="auto" w:fill="FFFFFF"/>
          <w:lang w:eastAsia="zh-CN"/>
        </w:rPr>
        <w:t xml:space="preserve"> </w:t>
      </w:r>
      <w:r w:rsidRPr="00B1459E">
        <w:rPr>
          <w:rFonts w:ascii="Arial" w:eastAsiaTheme="minorEastAsia" w:hAnsi="Arial" w:cs="Arial"/>
          <w:color w:val="000000" w:themeColor="text1"/>
          <w:sz w:val="24"/>
          <w:szCs w:val="24"/>
          <w:shd w:val="clear" w:color="auto" w:fill="FFFFFF"/>
          <w:lang w:eastAsia="zh-CN"/>
        </w:rPr>
        <w:t xml:space="preserve">the </w:t>
      </w:r>
      <w:r w:rsidRPr="00B1459E">
        <w:rPr>
          <w:rFonts w:ascii="Arial" w:eastAsiaTheme="minorEastAsia" w:hAnsi="Arial" w:cs="Arial"/>
          <w:color w:val="000000" w:themeColor="text1"/>
          <w:sz w:val="24"/>
          <w:szCs w:val="24"/>
          <w:shd w:val="clear" w:color="auto" w:fill="FFFFFF"/>
          <w:lang w:eastAsia="zh-CN"/>
        </w:rPr>
        <w:lastRenderedPageBreak/>
        <w:t>conflict has been going on (and off) for nearly 20 years now, I argue that a more extensive definition of peace (and of peacebuilding) is necessary. Positive peace is such a more extensive definition</w:t>
      </w:r>
      <w:r w:rsidR="0060779F" w:rsidRPr="00B1459E">
        <w:rPr>
          <w:rFonts w:ascii="Arial" w:eastAsiaTheme="minorEastAsia" w:hAnsi="Arial" w:cs="Arial"/>
          <w:color w:val="000000" w:themeColor="text1"/>
          <w:sz w:val="24"/>
          <w:szCs w:val="24"/>
          <w:shd w:val="clear" w:color="auto" w:fill="FFFFFF"/>
          <w:lang w:eastAsia="zh-CN"/>
        </w:rPr>
        <w:t xml:space="preserve">, as </w:t>
      </w:r>
      <w:r w:rsidR="00D57F03" w:rsidRPr="00B1459E">
        <w:rPr>
          <w:rFonts w:ascii="Arial" w:eastAsiaTheme="minorEastAsia" w:hAnsi="Arial" w:cs="Arial"/>
          <w:color w:val="000000" w:themeColor="text1"/>
          <w:sz w:val="24"/>
          <w:szCs w:val="24"/>
          <w:shd w:val="clear" w:color="auto" w:fill="FFFFFF"/>
          <w:lang w:eastAsia="zh-CN"/>
        </w:rPr>
        <w:t>explained</w:t>
      </w:r>
      <w:r w:rsidR="0060779F" w:rsidRPr="00B1459E">
        <w:rPr>
          <w:rFonts w:ascii="Arial" w:eastAsiaTheme="minorEastAsia" w:hAnsi="Arial" w:cs="Arial"/>
          <w:color w:val="000000" w:themeColor="text1"/>
          <w:sz w:val="24"/>
          <w:szCs w:val="24"/>
          <w:shd w:val="clear" w:color="auto" w:fill="FFFFFF"/>
          <w:lang w:eastAsia="zh-CN"/>
        </w:rPr>
        <w:t xml:space="preserve"> right below.</w:t>
      </w:r>
    </w:p>
    <w:p w14:paraId="69A27B4A" w14:textId="77777777" w:rsidR="00E44C6D" w:rsidRPr="00B1459E" w:rsidRDefault="00E44C6D" w:rsidP="00241D8E">
      <w:pPr>
        <w:spacing w:after="0" w:line="360" w:lineRule="auto"/>
        <w:jc w:val="both"/>
        <w:rPr>
          <w:rFonts w:ascii="Arial" w:eastAsiaTheme="minorEastAsia" w:hAnsi="Arial" w:cs="Arial"/>
          <w:color w:val="000000" w:themeColor="text1"/>
          <w:sz w:val="24"/>
          <w:szCs w:val="24"/>
          <w:shd w:val="clear" w:color="auto" w:fill="FFFFFF"/>
          <w:lang w:eastAsia="zh-CN"/>
        </w:rPr>
      </w:pPr>
    </w:p>
    <w:p w14:paraId="17A47014" w14:textId="44E3B65A" w:rsidR="003A508B" w:rsidRPr="00B1459E" w:rsidRDefault="00241D8E" w:rsidP="00834B9D">
      <w:pPr>
        <w:spacing w:after="0" w:line="360" w:lineRule="auto"/>
        <w:jc w:val="both"/>
        <w:rPr>
          <w:rFonts w:ascii="Arial" w:eastAsiaTheme="minorEastAsia" w:hAnsi="Arial" w:cs="Arial"/>
          <w:b/>
          <w:bCs/>
          <w:color w:val="000000" w:themeColor="text1"/>
          <w:sz w:val="24"/>
          <w:szCs w:val="24"/>
          <w:shd w:val="clear" w:color="auto" w:fill="FFFFFF"/>
          <w:lang w:eastAsia="zh-CN"/>
        </w:rPr>
      </w:pPr>
      <w:r w:rsidRPr="00B1459E">
        <w:rPr>
          <w:rFonts w:ascii="Arial" w:eastAsiaTheme="minorEastAsia" w:hAnsi="Arial" w:cs="Arial"/>
          <w:b/>
          <w:bCs/>
          <w:color w:val="000000" w:themeColor="text1"/>
          <w:sz w:val="24"/>
          <w:szCs w:val="24"/>
          <w:shd w:val="clear" w:color="auto" w:fill="FFFFFF"/>
          <w:lang w:eastAsia="zh-CN"/>
        </w:rPr>
        <w:t>2.3.1.2</w:t>
      </w:r>
      <w:r w:rsidRPr="00B1459E">
        <w:rPr>
          <w:rFonts w:ascii="Arial" w:eastAsiaTheme="minorEastAsia" w:hAnsi="Arial" w:cs="Arial"/>
          <w:b/>
          <w:bCs/>
          <w:color w:val="000000" w:themeColor="text1"/>
          <w:sz w:val="24"/>
          <w:szCs w:val="24"/>
          <w:shd w:val="clear" w:color="auto" w:fill="FFFFFF"/>
          <w:lang w:eastAsia="zh-CN"/>
        </w:rPr>
        <w:tab/>
      </w:r>
      <w:r w:rsidR="003A508B" w:rsidRPr="00B1459E">
        <w:rPr>
          <w:rFonts w:ascii="Arial" w:eastAsiaTheme="minorEastAsia" w:hAnsi="Arial" w:cs="Arial"/>
          <w:b/>
          <w:bCs/>
          <w:color w:val="000000" w:themeColor="text1"/>
          <w:sz w:val="24"/>
          <w:szCs w:val="24"/>
          <w:shd w:val="clear" w:color="auto" w:fill="FFFFFF"/>
          <w:lang w:eastAsia="zh-CN"/>
        </w:rPr>
        <w:t>Positive peace</w:t>
      </w:r>
    </w:p>
    <w:p w14:paraId="1A6C5B67" w14:textId="5BF8B83F" w:rsidR="003A508B" w:rsidRPr="00B1459E" w:rsidRDefault="003A508B" w:rsidP="00834B9D">
      <w:pPr>
        <w:spacing w:line="360" w:lineRule="auto"/>
        <w:jc w:val="both"/>
        <w:rPr>
          <w:rFonts w:ascii="Arial" w:eastAsia="Times New Roman" w:hAnsi="Arial" w:cs="Arial"/>
          <w:bCs/>
          <w:color w:val="000000" w:themeColor="text1"/>
          <w:sz w:val="24"/>
          <w:szCs w:val="24"/>
          <w:lang w:eastAsia="en-GB"/>
        </w:rPr>
      </w:pPr>
      <w:r w:rsidRPr="00B1459E">
        <w:rPr>
          <w:rFonts w:ascii="Arial" w:eastAsiaTheme="minorEastAsia" w:hAnsi="Arial" w:cs="Arial"/>
          <w:color w:val="000000" w:themeColor="text1"/>
          <w:sz w:val="24"/>
          <w:szCs w:val="24"/>
          <w:shd w:val="clear" w:color="auto" w:fill="FFFFFF"/>
          <w:lang w:eastAsia="zh-CN"/>
        </w:rPr>
        <w:t>Positive peace is generally defined as “</w:t>
      </w:r>
      <w:r w:rsidRPr="00B1459E">
        <w:rPr>
          <w:rFonts w:ascii="Arial" w:eastAsia="Times New Roman" w:hAnsi="Arial" w:cs="Arial"/>
          <w:bCs/>
          <w:color w:val="000000" w:themeColor="text1"/>
          <w:sz w:val="24"/>
          <w:szCs w:val="24"/>
          <w:lang w:eastAsia="en-GB"/>
        </w:rPr>
        <w:t xml:space="preserve">a synonym for all other good things in the world community, particularly cooperation and integration between human groups, with less emphasis on the absence of violence” (Galtung, 1967:12). Without doubt, </w:t>
      </w:r>
      <w:r w:rsidRPr="00B1459E">
        <w:rPr>
          <w:rFonts w:ascii="Arial" w:eastAsiaTheme="minorEastAsia" w:hAnsi="Arial" w:cs="Arial"/>
          <w:color w:val="000000" w:themeColor="text1"/>
          <w:sz w:val="24"/>
          <w:szCs w:val="24"/>
          <w:shd w:val="clear" w:color="auto" w:fill="FFFFFF"/>
          <w:lang w:eastAsia="zh-CN"/>
        </w:rPr>
        <w:t>“peace is not just the absence of war” (Jacob 2016:11) but</w:t>
      </w:r>
      <w:r w:rsidRPr="00B1459E">
        <w:rPr>
          <w:rFonts w:ascii="Arial" w:eastAsiaTheme="minorEastAsia" w:hAnsi="Arial" w:cs="Arial"/>
          <w:color w:val="000000" w:themeColor="text1"/>
          <w:sz w:val="24"/>
          <w:szCs w:val="24"/>
          <w:lang w:eastAsia="zh-CN"/>
        </w:rPr>
        <w:t xml:space="preserve"> </w:t>
      </w:r>
      <w:r w:rsidR="00241D8E"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‘genuine’ </w:t>
      </w:r>
      <w:r w:rsidRPr="00B1459E">
        <w:rPr>
          <w:rFonts w:ascii="Arial" w:eastAsia="Times New Roman" w:hAnsi="Arial" w:cs="Arial"/>
          <w:color w:val="000000" w:themeColor="text1"/>
          <w:sz w:val="24"/>
          <w:szCs w:val="24"/>
          <w:lang w:eastAsia="zh-CN"/>
        </w:rPr>
        <w:t>peace is more than the absence of war” (</w:t>
      </w:r>
      <w:r w:rsidRPr="00B1459E">
        <w:rPr>
          <w:rFonts w:ascii="Arial" w:eastAsiaTheme="minorEastAsia" w:hAnsi="Arial" w:cs="Arial"/>
          <w:color w:val="000000" w:themeColor="text1"/>
          <w:sz w:val="24"/>
          <w:szCs w:val="24"/>
          <w:shd w:val="clear" w:color="auto" w:fill="FFFFFF"/>
          <w:lang w:eastAsia="zh-CN"/>
        </w:rPr>
        <w:t>Cortright, 2008:6</w:t>
      </w:r>
      <w:r w:rsidR="00241D8E" w:rsidRPr="00B1459E">
        <w:rPr>
          <w:rFonts w:ascii="Arial" w:eastAsiaTheme="minorEastAsia" w:hAnsi="Arial" w:cs="Arial"/>
          <w:color w:val="000000" w:themeColor="text1"/>
          <w:sz w:val="24"/>
          <w:szCs w:val="24"/>
          <w:shd w:val="clear" w:color="auto" w:fill="FFFFFF"/>
          <w:lang w:eastAsia="zh-CN"/>
        </w:rPr>
        <w:t>–</w:t>
      </w:r>
      <w:r w:rsidRPr="00B1459E">
        <w:rPr>
          <w:rFonts w:ascii="Arial" w:eastAsiaTheme="minorEastAsia" w:hAnsi="Arial" w:cs="Arial"/>
          <w:color w:val="000000" w:themeColor="text1"/>
          <w:sz w:val="24"/>
          <w:szCs w:val="24"/>
          <w:shd w:val="clear" w:color="auto" w:fill="FFFFFF"/>
          <w:lang w:eastAsia="zh-CN"/>
        </w:rPr>
        <w:t xml:space="preserve">7). </w:t>
      </w:r>
      <w:r w:rsidRPr="00B1459E">
        <w:rPr>
          <w:rFonts w:ascii="Arial" w:eastAsia="Times New Roman" w:hAnsi="Arial" w:cs="Arial"/>
          <w:bCs/>
          <w:color w:val="000000" w:themeColor="text1"/>
          <w:sz w:val="24"/>
          <w:szCs w:val="24"/>
          <w:lang w:eastAsia="en-GB"/>
        </w:rPr>
        <w:t>Nevertheless, I would like to focus on three different strands of positive peace I consider relevant to my study. Firstly, peace as social justice. Secondly, peace as an esoteric/psychological/spiritual personal inner peace, a reconciliation with oneself. And thirdly, civil/everyday peace.</w:t>
      </w:r>
      <w:r w:rsidR="0060779F" w:rsidRPr="00B1459E">
        <w:rPr>
          <w:rFonts w:ascii="Arial" w:eastAsia="Times New Roman" w:hAnsi="Arial" w:cs="Arial"/>
          <w:bCs/>
          <w:color w:val="000000" w:themeColor="text1"/>
          <w:sz w:val="24"/>
          <w:szCs w:val="24"/>
          <w:lang w:eastAsia="en-GB"/>
        </w:rPr>
        <w:t xml:space="preserve"> I now consider them back-to-back.</w:t>
      </w:r>
    </w:p>
    <w:p w14:paraId="49FB315E" w14:textId="77777777" w:rsidR="003A508B" w:rsidRPr="00B1459E" w:rsidRDefault="003A508B" w:rsidP="00834B9D">
      <w:pPr>
        <w:spacing w:after="0" w:line="360" w:lineRule="auto"/>
        <w:jc w:val="both"/>
        <w:rPr>
          <w:rFonts w:ascii="Arial" w:eastAsia="Times New Roman" w:hAnsi="Arial" w:cs="Arial"/>
          <w:bCs/>
          <w:color w:val="000000" w:themeColor="text1"/>
          <w:sz w:val="24"/>
          <w:szCs w:val="24"/>
          <w:lang w:eastAsia="en-GB"/>
        </w:rPr>
      </w:pPr>
    </w:p>
    <w:p w14:paraId="44A1D0C5" w14:textId="3984C0A9" w:rsidR="003A508B" w:rsidRPr="00B1459E" w:rsidRDefault="00241D8E"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2.3.1.2.1</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Peace as social justice</w:t>
      </w:r>
    </w:p>
    <w:p w14:paraId="0ED2E571" w14:textId="34C287ED" w:rsidR="003A508B" w:rsidRPr="00B1459E" w:rsidRDefault="003A508B" w:rsidP="00AA2A90">
      <w:pPr>
        <w:spacing w:after="24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Going beyond the mere consideration of (armed) violence, Nathan (2000:204) rightly sees peace as being “the presence of social justice” (2000:204). Other scholars such as Malan (2009) joining Nathan in agreement on including (social) justice in any interpretation of peace, stressing that “peace without justice is unsustainable” (Matthews et al, 2004:26). There clearly is a link between social justice and peace. Indeed, as the UN Human Rights Office (2015) has pointed out, </w:t>
      </w:r>
    </w:p>
    <w:p w14:paraId="4BB8EBA7" w14:textId="1874590B" w:rsidR="003A508B" w:rsidRPr="00B1459E" w:rsidRDefault="003A508B" w:rsidP="00AA2A90">
      <w:pPr>
        <w:spacing w:after="240" w:line="360" w:lineRule="auto"/>
        <w:ind w:left="567" w:right="567"/>
        <w:jc w:val="both"/>
        <w:rPr>
          <w:rFonts w:ascii="Arial" w:eastAsia="Times New Roman" w:hAnsi="Arial" w:cs="Arial"/>
          <w:color w:val="000000" w:themeColor="text1"/>
          <w:sz w:val="24"/>
          <w:szCs w:val="24"/>
          <w:lang w:eastAsia="en-GB"/>
        </w:rPr>
      </w:pPr>
      <w:r w:rsidRPr="00B1459E">
        <w:rPr>
          <w:rFonts w:ascii="Arial" w:eastAsiaTheme="minorEastAsia" w:hAnsi="Arial" w:cs="Arial"/>
          <w:color w:val="000000" w:themeColor="text1"/>
          <w:sz w:val="24"/>
          <w:szCs w:val="24"/>
          <w:shd w:val="clear" w:color="auto" w:fill="FFFFFF"/>
          <w:lang w:eastAsia="zh-CN"/>
        </w:rPr>
        <w:t>t</w:t>
      </w:r>
      <w:r w:rsidRPr="00B1459E">
        <w:rPr>
          <w:rFonts w:ascii="Arial" w:eastAsia="Times New Roman" w:hAnsi="Arial" w:cs="Arial"/>
          <w:color w:val="000000" w:themeColor="text1"/>
          <w:sz w:val="24"/>
          <w:szCs w:val="24"/>
          <w:lang w:eastAsia="en-GB"/>
        </w:rPr>
        <w:t>he source of many of today’s problems lies in systemic social injustice and widespread discrimination. It is futile to look for the root causes of terrorism in any one religion – since all religions are based on universal aspirations of peace and human dignity</w:t>
      </w:r>
      <w:r w:rsidR="000A0062" w:rsidRPr="00B1459E">
        <w:rPr>
          <w:rFonts w:ascii="Arial" w:eastAsia="Times New Roman" w:hAnsi="Arial" w:cs="Arial"/>
          <w:color w:val="000000" w:themeColor="text1"/>
          <w:sz w:val="24"/>
          <w:szCs w:val="24"/>
          <w:lang w:eastAsia="en-GB"/>
        </w:rPr>
        <w:t xml:space="preserve">. </w:t>
      </w:r>
      <w:r w:rsidRPr="00B1459E">
        <w:rPr>
          <w:rFonts w:ascii="Arial" w:eastAsia="Times New Roman" w:hAnsi="Arial" w:cs="Arial"/>
          <w:color w:val="000000" w:themeColor="text1"/>
          <w:sz w:val="24"/>
          <w:szCs w:val="24"/>
          <w:lang w:eastAsia="en-GB"/>
        </w:rPr>
        <w:t xml:space="preserve">Among the root causes are economic and trade imbalances, a history of intervention, exploitation, and extreme poverty. Solutions cannot be sought in a military surge, but in a wider understanding of the problems that drive people, especially young people, to despair and violence. </w:t>
      </w:r>
    </w:p>
    <w:p w14:paraId="10354A13" w14:textId="034A4EBD" w:rsidR="003A508B" w:rsidRPr="00B1459E" w:rsidRDefault="003A508B" w:rsidP="00241D8E">
      <w:pPr>
        <w:spacing w:line="360" w:lineRule="auto"/>
        <w:jc w:val="both"/>
        <w:rPr>
          <w:rFonts w:ascii="Arial" w:eastAsiaTheme="minorEastAsia" w:hAnsi="Arial" w:cs="Arial"/>
          <w:color w:val="000000" w:themeColor="text1"/>
          <w:sz w:val="24"/>
          <w:szCs w:val="24"/>
          <w:lang w:eastAsia="zh-CN"/>
        </w:rPr>
      </w:pPr>
      <w:r w:rsidRPr="00B1459E">
        <w:rPr>
          <w:rFonts w:ascii="Arial" w:eastAsia="Times New Roman" w:hAnsi="Arial" w:cs="Arial"/>
          <w:color w:val="000000" w:themeColor="text1"/>
          <w:sz w:val="24"/>
          <w:szCs w:val="24"/>
          <w:lang w:eastAsia="en-GB"/>
        </w:rPr>
        <w:t>Arguing in the same line, Cubbit (2013:112) comments that “</w:t>
      </w:r>
      <w:r w:rsidRPr="00B1459E">
        <w:rPr>
          <w:rFonts w:ascii="Arial" w:eastAsiaTheme="minorEastAsia" w:hAnsi="Arial" w:cs="Arial"/>
          <w:color w:val="000000" w:themeColor="text1"/>
          <w:sz w:val="24"/>
          <w:szCs w:val="24"/>
          <w:lang w:eastAsia="zh-CN"/>
        </w:rPr>
        <w:t xml:space="preserve">fragile and vulnerable post-war societies present unique opportunities for international partners to think </w:t>
      </w:r>
      <w:r w:rsidRPr="00B1459E">
        <w:rPr>
          <w:rFonts w:ascii="Arial" w:eastAsiaTheme="minorEastAsia" w:hAnsi="Arial" w:cs="Arial"/>
          <w:color w:val="000000" w:themeColor="text1"/>
          <w:sz w:val="24"/>
          <w:szCs w:val="24"/>
          <w:lang w:eastAsia="zh-CN"/>
        </w:rPr>
        <w:lastRenderedPageBreak/>
        <w:t>creatively about the kind of local structures that can address local needs while at the same time protecting the security interests of the global system of states”.</w:t>
      </w:r>
    </w:p>
    <w:p w14:paraId="384D4C8B" w14:textId="77777777" w:rsidR="0060779F" w:rsidRPr="00B1459E" w:rsidRDefault="0060779F" w:rsidP="00241D8E">
      <w:pPr>
        <w:spacing w:line="360" w:lineRule="auto"/>
        <w:jc w:val="both"/>
        <w:rPr>
          <w:rFonts w:ascii="Arial" w:eastAsiaTheme="minorEastAsia" w:hAnsi="Arial" w:cs="Arial"/>
          <w:color w:val="000000" w:themeColor="text1"/>
          <w:sz w:val="24"/>
          <w:szCs w:val="24"/>
          <w:lang w:eastAsia="zh-CN"/>
        </w:rPr>
      </w:pPr>
    </w:p>
    <w:p w14:paraId="084CB688" w14:textId="4A31494A" w:rsidR="003A508B" w:rsidRPr="00B1459E" w:rsidRDefault="00241D8E" w:rsidP="00834B9D">
      <w:pPr>
        <w:spacing w:line="360" w:lineRule="auto"/>
        <w:jc w:val="both"/>
        <w:rPr>
          <w:rFonts w:ascii="Arial" w:eastAsiaTheme="minorEastAsia" w:hAnsi="Arial" w:cs="Arial"/>
          <w:b/>
          <w:bCs/>
          <w:color w:val="000000" w:themeColor="text1"/>
          <w:sz w:val="24"/>
          <w:szCs w:val="24"/>
          <w:shd w:val="clear" w:color="auto" w:fill="FFFFFF"/>
          <w:lang w:eastAsia="zh-CN"/>
        </w:rPr>
      </w:pPr>
      <w:r w:rsidRPr="00B1459E">
        <w:rPr>
          <w:rFonts w:ascii="Arial" w:eastAsiaTheme="minorEastAsia" w:hAnsi="Arial" w:cs="Arial"/>
          <w:b/>
          <w:bCs/>
          <w:color w:val="000000" w:themeColor="text1"/>
          <w:sz w:val="24"/>
          <w:szCs w:val="24"/>
          <w:shd w:val="clear" w:color="auto" w:fill="FFFFFF"/>
          <w:lang w:eastAsia="zh-CN"/>
        </w:rPr>
        <w:t>2.3.1.2.2</w:t>
      </w:r>
      <w:r w:rsidRPr="00B1459E">
        <w:rPr>
          <w:rFonts w:ascii="Arial" w:eastAsiaTheme="minorEastAsia" w:hAnsi="Arial" w:cs="Arial"/>
          <w:b/>
          <w:bCs/>
          <w:color w:val="000000" w:themeColor="text1"/>
          <w:sz w:val="24"/>
          <w:szCs w:val="24"/>
          <w:shd w:val="clear" w:color="auto" w:fill="FFFFFF"/>
          <w:lang w:eastAsia="zh-CN"/>
        </w:rPr>
        <w:tab/>
      </w:r>
      <w:r w:rsidR="003A508B" w:rsidRPr="00B1459E">
        <w:rPr>
          <w:rFonts w:ascii="Arial" w:eastAsiaTheme="minorEastAsia" w:hAnsi="Arial" w:cs="Arial"/>
          <w:b/>
          <w:bCs/>
          <w:color w:val="000000" w:themeColor="text1"/>
          <w:sz w:val="24"/>
          <w:szCs w:val="24"/>
          <w:shd w:val="clear" w:color="auto" w:fill="FFFFFF"/>
          <w:lang w:eastAsia="zh-CN"/>
        </w:rPr>
        <w:t>Personal inner peace</w:t>
      </w:r>
    </w:p>
    <w:p w14:paraId="020335BC" w14:textId="0D4EE90F" w:rsidR="003A508B" w:rsidRPr="00B1459E" w:rsidRDefault="003A508B" w:rsidP="00AA2A90">
      <w:pPr>
        <w:spacing w:after="24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Peace is broadly </w:t>
      </w:r>
      <w:r w:rsidR="00C26BE7" w:rsidRPr="00B1459E">
        <w:rPr>
          <w:rFonts w:ascii="Arial" w:eastAsiaTheme="minorEastAsia" w:hAnsi="Arial" w:cs="Arial"/>
          <w:color w:val="000000" w:themeColor="text1"/>
          <w:sz w:val="24"/>
          <w:szCs w:val="24"/>
          <w:shd w:val="clear" w:color="auto" w:fill="FFFFFF"/>
          <w:lang w:eastAsia="zh-CN"/>
        </w:rPr>
        <w:t>used</w:t>
      </w:r>
      <w:r w:rsidRPr="00B1459E">
        <w:rPr>
          <w:rFonts w:ascii="Arial" w:eastAsiaTheme="minorEastAsia" w:hAnsi="Arial" w:cs="Arial"/>
          <w:color w:val="000000" w:themeColor="text1"/>
          <w:sz w:val="24"/>
          <w:szCs w:val="24"/>
          <w:shd w:val="clear" w:color="auto" w:fill="FFFFFF"/>
          <w:lang w:eastAsia="zh-CN"/>
        </w:rPr>
        <w:t xml:space="preserve"> in the contexts of societal relationships, whether in times of war or of ‘no-war’. Even when authors such as Malan (2009) talk of peace as “to be used in conjunction with forgiveness and tolerance”, this is still to do with others. In this study I argue that authentic and genuine peace should initially be internal and personal. </w:t>
      </w:r>
      <w:r w:rsidRPr="00B1459E">
        <w:rPr>
          <w:rFonts w:ascii="Arial" w:eastAsiaTheme="minorEastAsia" w:hAnsi="Arial" w:cs="Arial"/>
          <w:strike/>
          <w:color w:val="000000" w:themeColor="text1"/>
          <w:sz w:val="24"/>
          <w:szCs w:val="24"/>
          <w:shd w:val="clear" w:color="auto" w:fill="FFFFFF"/>
          <w:lang w:eastAsia="zh-CN"/>
        </w:rPr>
        <w:t>Even</w:t>
      </w:r>
      <w:r w:rsidRPr="00B1459E">
        <w:rPr>
          <w:rFonts w:ascii="Arial" w:eastAsiaTheme="minorEastAsia" w:hAnsi="Arial" w:cs="Arial"/>
          <w:color w:val="000000" w:themeColor="text1"/>
          <w:sz w:val="24"/>
          <w:szCs w:val="24"/>
          <w:shd w:val="clear" w:color="auto" w:fill="FFFFFF"/>
          <w:lang w:eastAsia="zh-CN"/>
        </w:rPr>
        <w:t xml:space="preserve"> </w:t>
      </w:r>
      <w:r w:rsidR="004F1A4D" w:rsidRPr="00B1459E">
        <w:rPr>
          <w:rFonts w:ascii="Arial" w:eastAsiaTheme="minorEastAsia" w:hAnsi="Arial" w:cs="Arial"/>
          <w:color w:val="000000" w:themeColor="text1"/>
          <w:sz w:val="24"/>
          <w:szCs w:val="24"/>
          <w:shd w:val="clear" w:color="auto" w:fill="FFFFFF"/>
          <w:lang w:eastAsia="zh-CN"/>
        </w:rPr>
        <w:t>I</w:t>
      </w:r>
      <w:r w:rsidRPr="00B1459E">
        <w:rPr>
          <w:rFonts w:ascii="Arial" w:eastAsiaTheme="minorEastAsia" w:hAnsi="Arial" w:cs="Arial"/>
          <w:color w:val="000000" w:themeColor="text1"/>
          <w:sz w:val="24"/>
          <w:szCs w:val="24"/>
          <w:shd w:val="clear" w:color="auto" w:fill="FFFFFF"/>
          <w:lang w:eastAsia="zh-CN"/>
        </w:rPr>
        <w:t xml:space="preserve">n academic and grey literature </w:t>
      </w:r>
      <w:r w:rsidRPr="00B1459E">
        <w:rPr>
          <w:rFonts w:ascii="Arial" w:eastAsiaTheme="minorEastAsia" w:hAnsi="Arial" w:cs="Arial"/>
          <w:strike/>
          <w:color w:val="000000" w:themeColor="text1"/>
          <w:sz w:val="24"/>
          <w:szCs w:val="24"/>
          <w:shd w:val="clear" w:color="auto" w:fill="FFFFFF"/>
          <w:lang w:eastAsia="zh-CN"/>
        </w:rPr>
        <w:t>claiming to</w:t>
      </w:r>
      <w:r w:rsidRPr="00B1459E">
        <w:rPr>
          <w:rFonts w:ascii="Arial" w:eastAsiaTheme="minorEastAsia" w:hAnsi="Arial" w:cs="Arial"/>
          <w:color w:val="000000" w:themeColor="text1"/>
          <w:sz w:val="24"/>
          <w:szCs w:val="24"/>
          <w:shd w:val="clear" w:color="auto" w:fill="FFFFFF"/>
          <w:lang w:eastAsia="zh-CN"/>
        </w:rPr>
        <w:t xml:space="preserve"> present</w:t>
      </w:r>
      <w:r w:rsidR="004F1A4D" w:rsidRPr="00B1459E">
        <w:rPr>
          <w:rFonts w:ascii="Arial" w:eastAsiaTheme="minorEastAsia" w:hAnsi="Arial" w:cs="Arial"/>
          <w:color w:val="000000" w:themeColor="text1"/>
          <w:sz w:val="24"/>
          <w:szCs w:val="24"/>
          <w:shd w:val="clear" w:color="auto" w:fill="FFFFFF"/>
          <w:lang w:eastAsia="zh-CN"/>
        </w:rPr>
        <w:t>ing</w:t>
      </w:r>
      <w:r w:rsidRPr="00B1459E">
        <w:rPr>
          <w:rFonts w:ascii="Arial" w:eastAsiaTheme="minorEastAsia" w:hAnsi="Arial" w:cs="Arial"/>
          <w:color w:val="000000" w:themeColor="text1"/>
          <w:sz w:val="24"/>
          <w:szCs w:val="24"/>
          <w:shd w:val="clear" w:color="auto" w:fill="FFFFFF"/>
          <w:lang w:eastAsia="zh-CN"/>
        </w:rPr>
        <w:t xml:space="preserve"> a holistic examination of the role of radio within post-conflict contexts, this crucial role of radio </w:t>
      </w:r>
      <w:r w:rsidRPr="00B1459E">
        <w:rPr>
          <w:rFonts w:ascii="Arial" w:eastAsiaTheme="minorEastAsia" w:hAnsi="Arial" w:cs="Arial"/>
          <w:strike/>
          <w:color w:val="000000" w:themeColor="text1"/>
          <w:sz w:val="24"/>
          <w:szCs w:val="24"/>
          <w:shd w:val="clear" w:color="auto" w:fill="FFFFFF"/>
          <w:lang w:eastAsia="zh-CN"/>
        </w:rPr>
        <w:t>has not been</w:t>
      </w:r>
      <w:r w:rsidRPr="00B1459E">
        <w:rPr>
          <w:rFonts w:ascii="Arial" w:eastAsiaTheme="minorEastAsia" w:hAnsi="Arial" w:cs="Arial"/>
          <w:color w:val="000000" w:themeColor="text1"/>
          <w:sz w:val="24"/>
          <w:szCs w:val="24"/>
          <w:shd w:val="clear" w:color="auto" w:fill="FFFFFF"/>
          <w:lang w:eastAsia="zh-CN"/>
        </w:rPr>
        <w:t xml:space="preserve"> </w:t>
      </w:r>
      <w:r w:rsidR="004F1A4D" w:rsidRPr="00B1459E">
        <w:rPr>
          <w:rFonts w:ascii="Arial" w:eastAsiaTheme="minorEastAsia" w:hAnsi="Arial" w:cs="Arial"/>
          <w:color w:val="000000" w:themeColor="text1"/>
          <w:sz w:val="24"/>
          <w:szCs w:val="24"/>
          <w:shd w:val="clear" w:color="auto" w:fill="FFFFFF"/>
          <w:lang w:eastAsia="zh-CN"/>
        </w:rPr>
        <w:t xml:space="preserve">needs further exploration. </w:t>
      </w:r>
      <w:r w:rsidRPr="00B1459E">
        <w:rPr>
          <w:rFonts w:ascii="Arial" w:eastAsiaTheme="minorEastAsia" w:hAnsi="Arial" w:cs="Arial"/>
          <w:strike/>
          <w:color w:val="000000" w:themeColor="text1"/>
          <w:sz w:val="24"/>
          <w:szCs w:val="24"/>
          <w:shd w:val="clear" w:color="auto" w:fill="FFFFFF"/>
          <w:lang w:eastAsia="zh-CN"/>
        </w:rPr>
        <w:t>explored by most writers</w:t>
      </w:r>
      <w:r w:rsidRPr="00B1459E">
        <w:rPr>
          <w:rFonts w:ascii="Arial" w:eastAsiaTheme="minorEastAsia" w:hAnsi="Arial" w:cs="Arial"/>
          <w:color w:val="000000" w:themeColor="text1"/>
          <w:sz w:val="24"/>
          <w:szCs w:val="24"/>
          <w:shd w:val="clear" w:color="auto" w:fill="FFFFFF"/>
          <w:lang w:eastAsia="zh-CN"/>
        </w:rPr>
        <w:t xml:space="preserve">. Indeed, while some rightly acknowledge the great role radio can play within post-conflict contexts, even organisations such as the Hirondelle Foundation (2019) which has a long experience of running radio stations in post-conflict situations mainly see </w:t>
      </w:r>
    </w:p>
    <w:p w14:paraId="503114DC" w14:textId="00E166AC" w:rsidR="003A508B" w:rsidRPr="00B1459E" w:rsidRDefault="003A508B" w:rsidP="00AA2A90">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the media/radio as</w:t>
      </w:r>
      <w:r w:rsidRPr="00B1459E">
        <w:rPr>
          <w:rFonts w:ascii="Arial" w:eastAsiaTheme="minorEastAsia" w:hAnsi="Arial" w:cs="Arial"/>
          <w:color w:val="000000" w:themeColor="text1"/>
          <w:sz w:val="24"/>
          <w:szCs w:val="24"/>
          <w:lang w:eastAsia="zh-CN"/>
        </w:rPr>
        <w:t xml:space="preserve"> an intermediary that fosters interactive communication between citizens, their representatives, and international decision-makers. Therefore, they can better </w:t>
      </w:r>
      <w:r w:rsidR="00EB19C0" w:rsidRPr="00B1459E">
        <w:rPr>
          <w:rFonts w:ascii="Arial" w:eastAsiaTheme="minorEastAsia" w:hAnsi="Arial" w:cs="Arial"/>
          <w:color w:val="000000" w:themeColor="text1"/>
          <w:sz w:val="24"/>
          <w:szCs w:val="24"/>
          <w:lang w:eastAsia="zh-CN"/>
        </w:rPr>
        <w:t>consider</w:t>
      </w:r>
      <w:r w:rsidRPr="00B1459E">
        <w:rPr>
          <w:rFonts w:ascii="Arial" w:eastAsiaTheme="minorEastAsia" w:hAnsi="Arial" w:cs="Arial"/>
          <w:color w:val="000000" w:themeColor="text1"/>
          <w:sz w:val="24"/>
          <w:szCs w:val="24"/>
          <w:lang w:eastAsia="zh-CN"/>
        </w:rPr>
        <w:t xml:space="preserve"> the needs and capacities of populations by conflicts. Local, professional, independent journalists have a watchdog role to play in denouncing the dysfunctions and corruption that characterize conflict economies. </w:t>
      </w:r>
      <w:r w:rsidRPr="00B1459E">
        <w:rPr>
          <w:rFonts w:ascii="Arial" w:eastAsiaTheme="minorEastAsia" w:hAnsi="Arial" w:cs="Arial"/>
          <w:color w:val="000000" w:themeColor="text1"/>
          <w:sz w:val="24"/>
          <w:szCs w:val="24"/>
          <w:lang w:eastAsia="zh-CN"/>
        </w:rPr>
        <w:tab/>
      </w:r>
      <w:r w:rsidRPr="00B1459E">
        <w:rPr>
          <w:rFonts w:ascii="Arial" w:eastAsiaTheme="minorEastAsia" w:hAnsi="Arial" w:cs="Arial"/>
          <w:color w:val="000000" w:themeColor="text1"/>
          <w:sz w:val="24"/>
          <w:szCs w:val="24"/>
          <w:shd w:val="clear" w:color="auto" w:fill="FFFFFF"/>
          <w:lang w:eastAsia="zh-CN"/>
        </w:rPr>
        <w:tab/>
      </w:r>
    </w:p>
    <w:p w14:paraId="05FA122C" w14:textId="106E8BD5" w:rsidR="003A508B" w:rsidRPr="00B1459E" w:rsidRDefault="003A508B" w:rsidP="00AA2A90">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Discussions around peace are indeed usually centred on the normative theoretical notions of the absence of war and/or (social) justice</w:t>
      </w:r>
      <w:r w:rsidR="00C26BE7" w:rsidRPr="00B1459E">
        <w:rPr>
          <w:rFonts w:ascii="Arial" w:eastAsiaTheme="minorEastAsia" w:hAnsi="Arial" w:cs="Arial"/>
          <w:color w:val="000000" w:themeColor="text1"/>
          <w:sz w:val="24"/>
          <w:szCs w:val="24"/>
          <w:shd w:val="clear" w:color="auto" w:fill="FFFFFF"/>
          <w:lang w:eastAsia="zh-CN"/>
        </w:rPr>
        <w:t xml:space="preserve">. </w:t>
      </w:r>
      <w:r w:rsidRPr="00B1459E">
        <w:rPr>
          <w:rFonts w:ascii="Arial" w:eastAsiaTheme="minorEastAsia" w:hAnsi="Arial" w:cs="Arial"/>
          <w:strike/>
          <w:color w:val="000000" w:themeColor="text1"/>
          <w:sz w:val="24"/>
          <w:szCs w:val="24"/>
          <w:shd w:val="clear" w:color="auto" w:fill="FFFFFF"/>
          <w:lang w:eastAsia="zh-CN"/>
        </w:rPr>
        <w:t>Even</w:t>
      </w:r>
      <w:r w:rsidRPr="00B1459E">
        <w:rPr>
          <w:rFonts w:ascii="Arial" w:eastAsiaTheme="minorEastAsia" w:hAnsi="Arial" w:cs="Arial"/>
          <w:color w:val="000000" w:themeColor="text1"/>
          <w:sz w:val="24"/>
          <w:szCs w:val="24"/>
          <w:shd w:val="clear" w:color="auto" w:fill="FFFFFF"/>
          <w:lang w:eastAsia="zh-CN"/>
        </w:rPr>
        <w:t xml:space="preserve"> Peace Journalism</w:t>
      </w:r>
      <w:r w:rsidRPr="00B1459E">
        <w:rPr>
          <w:rFonts w:ascii="Arial" w:eastAsiaTheme="minorEastAsia" w:hAnsi="Arial" w:cs="Arial"/>
          <w:color w:val="000000" w:themeColor="text1"/>
          <w:sz w:val="24"/>
          <w:szCs w:val="24"/>
          <w:shd w:val="clear" w:color="auto" w:fill="FFFFFF"/>
          <w:vertAlign w:val="superscript"/>
          <w:lang w:eastAsia="zh-CN"/>
        </w:rPr>
        <w:footnoteReference w:id="15"/>
      </w:r>
      <w:r w:rsidRPr="00B1459E">
        <w:rPr>
          <w:rFonts w:ascii="Arial" w:eastAsiaTheme="minorEastAsia" w:hAnsi="Arial" w:cs="Arial"/>
          <w:color w:val="000000" w:themeColor="text1"/>
          <w:sz w:val="24"/>
          <w:szCs w:val="24"/>
          <w:shd w:val="clear" w:color="auto" w:fill="FFFFFF"/>
          <w:lang w:eastAsia="zh-CN"/>
        </w:rPr>
        <w:t xml:space="preserve"> is concerned with “extending the remit of news so that news can draw connections between actions or inactions of people and the dynamics of conflict” (Jacob, 2016:11). </w:t>
      </w:r>
      <w:r w:rsidR="00A3767F" w:rsidRPr="00B1459E">
        <w:rPr>
          <w:rFonts w:ascii="Arial" w:eastAsiaTheme="minorEastAsia" w:hAnsi="Arial" w:cs="Arial"/>
          <w:color w:val="000000" w:themeColor="text1"/>
          <w:sz w:val="24"/>
          <w:szCs w:val="24"/>
          <w:shd w:val="clear" w:color="auto" w:fill="FFFFFF"/>
          <w:lang w:eastAsia="zh-CN"/>
        </w:rPr>
        <w:t xml:space="preserve">Still, based on </w:t>
      </w:r>
      <w:r w:rsidR="0064076B" w:rsidRPr="00B1459E">
        <w:rPr>
          <w:rFonts w:ascii="Arial" w:eastAsiaTheme="minorEastAsia" w:hAnsi="Arial" w:cs="Arial"/>
          <w:color w:val="000000" w:themeColor="text1"/>
          <w:sz w:val="24"/>
          <w:szCs w:val="24"/>
          <w:shd w:val="clear" w:color="auto" w:fill="FFFFFF"/>
          <w:lang w:eastAsia="zh-CN"/>
        </w:rPr>
        <w:t>research and writing by some writers such as Ste</w:t>
      </w:r>
      <w:r w:rsidR="00A3767F" w:rsidRPr="00B1459E">
        <w:rPr>
          <w:rFonts w:ascii="Arial" w:eastAsiaTheme="minorEastAsia" w:hAnsi="Arial" w:cs="Arial"/>
          <w:color w:val="000000" w:themeColor="text1"/>
          <w:sz w:val="24"/>
          <w:szCs w:val="24"/>
          <w:shd w:val="clear" w:color="auto" w:fill="FFFFFF"/>
          <w:lang w:eastAsia="zh-CN"/>
        </w:rPr>
        <w:t xml:space="preserve">ve Youngblood, Jake Lynch, </w:t>
      </w:r>
      <w:r w:rsidR="0064076B" w:rsidRPr="00B1459E">
        <w:rPr>
          <w:rFonts w:ascii="Arial" w:eastAsiaTheme="minorEastAsia" w:hAnsi="Arial" w:cs="Arial"/>
          <w:color w:val="000000" w:themeColor="text1"/>
          <w:sz w:val="24"/>
          <w:szCs w:val="24"/>
          <w:shd w:val="clear" w:color="auto" w:fill="FFFFFF"/>
          <w:lang w:eastAsia="zh-CN"/>
        </w:rPr>
        <w:t xml:space="preserve">and </w:t>
      </w:r>
      <w:r w:rsidR="00A3767F" w:rsidRPr="00B1459E">
        <w:rPr>
          <w:rFonts w:ascii="Arial" w:eastAsiaTheme="minorEastAsia" w:hAnsi="Arial" w:cs="Arial"/>
          <w:color w:val="000000" w:themeColor="text1"/>
          <w:sz w:val="24"/>
          <w:szCs w:val="24"/>
          <w:shd w:val="clear" w:color="auto" w:fill="FFFFFF"/>
          <w:lang w:eastAsia="zh-CN"/>
        </w:rPr>
        <w:t>Annabelle McGoldrich, it is not an exaggeration to claim that peace</w:t>
      </w:r>
      <w:r w:rsidR="0064076B" w:rsidRPr="00B1459E">
        <w:rPr>
          <w:rFonts w:ascii="Arial" w:eastAsiaTheme="minorEastAsia" w:hAnsi="Arial" w:cs="Arial"/>
          <w:color w:val="000000" w:themeColor="text1"/>
          <w:sz w:val="24"/>
          <w:szCs w:val="24"/>
          <w:shd w:val="clear" w:color="auto" w:fill="FFFFFF"/>
          <w:lang w:eastAsia="zh-CN"/>
        </w:rPr>
        <w:t xml:space="preserve"> journalism</w:t>
      </w:r>
      <w:r w:rsidR="00A3767F" w:rsidRPr="00B1459E">
        <w:rPr>
          <w:rFonts w:ascii="Arial" w:eastAsiaTheme="minorEastAsia" w:hAnsi="Arial" w:cs="Arial"/>
          <w:color w:val="000000" w:themeColor="text1"/>
          <w:sz w:val="24"/>
          <w:szCs w:val="24"/>
          <w:shd w:val="clear" w:color="auto" w:fill="FFFFFF"/>
          <w:lang w:eastAsia="zh-CN"/>
        </w:rPr>
        <w:t xml:space="preserve"> covers a much broader remit. </w:t>
      </w:r>
      <w:r w:rsidRPr="00B1459E">
        <w:rPr>
          <w:rFonts w:ascii="Arial" w:eastAsiaTheme="minorEastAsia" w:hAnsi="Arial" w:cs="Arial"/>
          <w:color w:val="000000" w:themeColor="text1"/>
          <w:sz w:val="24"/>
          <w:szCs w:val="24"/>
          <w:shd w:val="clear" w:color="auto" w:fill="FFFFFF"/>
          <w:lang w:eastAsia="zh-CN"/>
        </w:rPr>
        <w:t xml:space="preserve">A small number of scholars such as Galtung (1967:12) succinctly talk of “the old idea of </w:t>
      </w:r>
      <w:r w:rsidRPr="00B1459E">
        <w:rPr>
          <w:rFonts w:ascii="Arial" w:eastAsia="Times New Roman" w:hAnsi="Arial" w:cs="Arial"/>
          <w:bCs/>
          <w:color w:val="000000" w:themeColor="text1"/>
          <w:sz w:val="24"/>
          <w:szCs w:val="24"/>
          <w:lang w:eastAsia="en-GB"/>
        </w:rPr>
        <w:t xml:space="preserve">peace as a synonym for stability or equilibrium, referring to internal states of a human being, the person who is at peace </w:t>
      </w:r>
      <w:r w:rsidRPr="00B1459E">
        <w:rPr>
          <w:rFonts w:ascii="Arial" w:eastAsia="Times New Roman" w:hAnsi="Arial" w:cs="Arial"/>
          <w:bCs/>
          <w:color w:val="000000" w:themeColor="text1"/>
          <w:sz w:val="24"/>
          <w:szCs w:val="24"/>
          <w:lang w:eastAsia="en-GB"/>
        </w:rPr>
        <w:lastRenderedPageBreak/>
        <w:t>with himself”.</w:t>
      </w:r>
      <w:r w:rsidRPr="00B1459E">
        <w:rPr>
          <w:rFonts w:ascii="Arial" w:eastAsiaTheme="minorEastAsia" w:hAnsi="Arial" w:cs="Arial"/>
          <w:color w:val="000000" w:themeColor="text1"/>
          <w:sz w:val="24"/>
          <w:szCs w:val="24"/>
          <w:shd w:val="clear" w:color="auto" w:fill="FFFFFF"/>
          <w:lang w:eastAsia="zh-CN"/>
        </w:rPr>
        <w:t xml:space="preserve"> Peace from a spiritualistic, esoteric, </w:t>
      </w:r>
      <w:r w:rsidR="00564E62" w:rsidRPr="00B1459E">
        <w:rPr>
          <w:rFonts w:ascii="Arial" w:eastAsiaTheme="minorEastAsia" w:hAnsi="Arial" w:cs="Arial"/>
          <w:color w:val="000000" w:themeColor="text1"/>
          <w:sz w:val="24"/>
          <w:szCs w:val="24"/>
          <w:shd w:val="clear" w:color="auto" w:fill="FFFFFF"/>
          <w:lang w:eastAsia="zh-CN"/>
        </w:rPr>
        <w:t>philosophical,</w:t>
      </w:r>
      <w:r w:rsidRPr="00B1459E">
        <w:rPr>
          <w:rFonts w:ascii="Arial" w:eastAsiaTheme="minorEastAsia" w:hAnsi="Arial" w:cs="Arial"/>
          <w:color w:val="000000" w:themeColor="text1"/>
          <w:sz w:val="24"/>
          <w:szCs w:val="24"/>
          <w:shd w:val="clear" w:color="auto" w:fill="FFFFFF"/>
          <w:lang w:eastAsia="zh-CN"/>
        </w:rPr>
        <w:t xml:space="preserve"> and psychological perspective is simply so vital that it </w:t>
      </w:r>
      <w:r w:rsidR="00C26BE7" w:rsidRPr="00B1459E">
        <w:rPr>
          <w:rFonts w:ascii="Arial" w:eastAsiaTheme="minorEastAsia" w:hAnsi="Arial" w:cs="Arial"/>
          <w:color w:val="000000" w:themeColor="text1"/>
          <w:sz w:val="24"/>
          <w:szCs w:val="24"/>
          <w:shd w:val="clear" w:color="auto" w:fill="FFFFFF"/>
          <w:lang w:eastAsia="zh-CN"/>
        </w:rPr>
        <w:t>cannot</w:t>
      </w:r>
      <w:r w:rsidRPr="00B1459E">
        <w:rPr>
          <w:rFonts w:ascii="Arial" w:eastAsiaTheme="minorEastAsia" w:hAnsi="Arial" w:cs="Arial"/>
          <w:color w:val="000000" w:themeColor="text1"/>
          <w:sz w:val="24"/>
          <w:szCs w:val="24"/>
          <w:shd w:val="clear" w:color="auto" w:fill="FFFFFF"/>
          <w:lang w:eastAsia="zh-CN"/>
        </w:rPr>
        <w:t xml:space="preserve"> be ignored.</w:t>
      </w:r>
      <w:r w:rsidRPr="00B1459E">
        <w:rPr>
          <w:rFonts w:ascii="Arial" w:eastAsiaTheme="minorEastAsia" w:hAnsi="Arial" w:cs="Arial"/>
          <w:color w:val="000000" w:themeColor="text1"/>
          <w:sz w:val="24"/>
          <w:szCs w:val="24"/>
          <w:shd w:val="clear" w:color="auto" w:fill="FFFFFF"/>
          <w:vertAlign w:val="superscript"/>
          <w:lang w:eastAsia="zh-CN"/>
        </w:rPr>
        <w:footnoteReference w:id="16"/>
      </w:r>
      <w:r w:rsidRPr="00B1459E">
        <w:rPr>
          <w:rFonts w:ascii="Arial" w:eastAsiaTheme="minorEastAsia" w:hAnsi="Arial" w:cs="Arial"/>
          <w:color w:val="000000" w:themeColor="text1"/>
          <w:sz w:val="24"/>
          <w:szCs w:val="24"/>
          <w:shd w:val="clear" w:color="auto" w:fill="FFFFFF"/>
          <w:lang w:eastAsia="zh-CN"/>
        </w:rPr>
        <w:t xml:space="preserve"> While public reconciliation is extremely important, the personal should never be neglected as it contributes to the public. This agrees with Lederach’s (2010:3) understanding of “reconciliation-peace” in relation to “t</w:t>
      </w:r>
      <w:r w:rsidRPr="00B1459E">
        <w:rPr>
          <w:rFonts w:ascii="Arial" w:eastAsiaTheme="minorEastAsia" w:hAnsi="Arial" w:cs="Arial"/>
          <w:color w:val="000000" w:themeColor="text1"/>
          <w:sz w:val="24"/>
          <w:szCs w:val="24"/>
          <w:lang w:eastAsia="zh-CN"/>
        </w:rPr>
        <w:t xml:space="preserve">he Jewish concept of shalom describing a state of peace where everyone is living in right relationship with God and with everyone else, in every respect”. </w:t>
      </w:r>
      <w:r w:rsidRPr="00B1459E">
        <w:rPr>
          <w:rFonts w:ascii="Arial" w:eastAsiaTheme="minorEastAsia" w:hAnsi="Arial" w:cs="Arial"/>
          <w:color w:val="000000" w:themeColor="text1"/>
          <w:sz w:val="24"/>
          <w:szCs w:val="24"/>
          <w:shd w:val="clear" w:color="auto" w:fill="FFFFFF"/>
          <w:lang w:eastAsia="zh-CN"/>
        </w:rPr>
        <w:t>It might be important to underline that “in Africa, f</w:t>
      </w:r>
      <w:r w:rsidRPr="00B1459E">
        <w:rPr>
          <w:rFonts w:ascii="Arial" w:eastAsiaTheme="minorEastAsia" w:hAnsi="Arial" w:cs="Arial"/>
          <w:color w:val="000000" w:themeColor="text1"/>
          <w:sz w:val="24"/>
          <w:szCs w:val="24"/>
          <w:lang w:eastAsia="zh-CN"/>
        </w:rPr>
        <w:t xml:space="preserve">eeling at peace is strongly correlated with spiritual wellbeing” (Selman et al., 2011). </w:t>
      </w:r>
    </w:p>
    <w:p w14:paraId="5736D492" w14:textId="77777777" w:rsidR="00AA2A90" w:rsidRPr="00B1459E" w:rsidRDefault="00AA2A90" w:rsidP="00AA2A90">
      <w:pPr>
        <w:spacing w:after="0" w:line="360" w:lineRule="auto"/>
        <w:jc w:val="both"/>
        <w:rPr>
          <w:rFonts w:ascii="Arial" w:eastAsiaTheme="minorEastAsia" w:hAnsi="Arial" w:cs="Arial"/>
          <w:color w:val="000000" w:themeColor="text1"/>
          <w:sz w:val="24"/>
          <w:szCs w:val="24"/>
          <w:lang w:eastAsia="zh-CN"/>
        </w:rPr>
      </w:pPr>
    </w:p>
    <w:p w14:paraId="6597C8B8" w14:textId="304DE672" w:rsidR="003A508B" w:rsidRPr="00B1459E" w:rsidRDefault="003A508B" w:rsidP="00AA2A90">
      <w:pPr>
        <w:spacing w:after="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lang w:eastAsia="zh-CN"/>
        </w:rPr>
        <w:t>Like several African countries, the DRC is a nation p</w:t>
      </w:r>
      <w:r w:rsidRPr="00B1459E">
        <w:rPr>
          <w:rFonts w:ascii="Arial" w:eastAsiaTheme="minorEastAsia" w:hAnsi="Arial" w:cs="Arial"/>
          <w:color w:val="000000" w:themeColor="text1"/>
          <w:sz w:val="24"/>
          <w:szCs w:val="24"/>
          <w:shd w:val="clear" w:color="auto" w:fill="FFFFFF"/>
          <w:lang w:eastAsia="zh-CN"/>
        </w:rPr>
        <w:t xml:space="preserve">re-dominantly attached to </w:t>
      </w:r>
      <w:r w:rsidR="00AA2A90" w:rsidRPr="00B1459E">
        <w:rPr>
          <w:rFonts w:ascii="Arial" w:eastAsiaTheme="minorEastAsia" w:hAnsi="Arial" w:cs="Arial"/>
          <w:color w:val="000000" w:themeColor="text1"/>
          <w:sz w:val="24"/>
          <w:szCs w:val="24"/>
          <w:shd w:val="clear" w:color="auto" w:fill="FFFFFF"/>
          <w:lang w:eastAsia="zh-CN"/>
        </w:rPr>
        <w:t>“</w:t>
      </w:r>
      <w:r w:rsidRPr="00B1459E">
        <w:rPr>
          <w:rFonts w:ascii="Arial" w:eastAsiaTheme="minorEastAsia" w:hAnsi="Arial" w:cs="Arial"/>
          <w:color w:val="000000" w:themeColor="text1"/>
          <w:sz w:val="24"/>
          <w:szCs w:val="24"/>
          <w:shd w:val="clear" w:color="auto" w:fill="FFFFFF"/>
          <w:lang w:eastAsia="zh-CN"/>
        </w:rPr>
        <w:t>spirituality</w:t>
      </w:r>
      <w:r w:rsidR="00AA2A90" w:rsidRPr="00B1459E">
        <w:rPr>
          <w:rFonts w:ascii="Arial" w:eastAsiaTheme="minorEastAsia" w:hAnsi="Arial" w:cs="Arial"/>
          <w:color w:val="000000" w:themeColor="text1"/>
          <w:sz w:val="24"/>
          <w:szCs w:val="24"/>
          <w:shd w:val="clear" w:color="auto" w:fill="FFFFFF"/>
          <w:lang w:eastAsia="zh-CN"/>
        </w:rPr>
        <w:t>”</w:t>
      </w:r>
      <w:r w:rsidRPr="00B1459E">
        <w:rPr>
          <w:rFonts w:ascii="Arial" w:eastAsiaTheme="minorEastAsia" w:hAnsi="Arial" w:cs="Arial"/>
          <w:color w:val="000000" w:themeColor="text1"/>
          <w:sz w:val="24"/>
          <w:szCs w:val="24"/>
          <w:shd w:val="clear" w:color="auto" w:fill="FFFFFF"/>
          <w:lang w:eastAsia="zh-CN"/>
        </w:rPr>
        <w:t>, whether it be ancestral spiritual beliefs, traditional culture and/or religion. As Honwana (1997:304) maintains, a great number of (sub-Sahara) Africans usually believe that “it is by means of the ancestral spiritual powers that people can restore peace in their lives”</w:t>
      </w:r>
      <w:r w:rsidR="000A0062" w:rsidRPr="00B1459E">
        <w:rPr>
          <w:rFonts w:ascii="Arial" w:eastAsiaTheme="minorEastAsia" w:hAnsi="Arial" w:cs="Arial"/>
          <w:color w:val="000000" w:themeColor="text1"/>
          <w:sz w:val="24"/>
          <w:szCs w:val="24"/>
          <w:shd w:val="clear" w:color="auto" w:fill="FFFFFF"/>
          <w:lang w:eastAsia="zh-CN"/>
        </w:rPr>
        <w:t xml:space="preserve">. </w:t>
      </w:r>
      <w:r w:rsidRPr="00B1459E">
        <w:rPr>
          <w:rFonts w:ascii="Arial" w:eastAsiaTheme="minorEastAsia" w:hAnsi="Arial" w:cs="Arial"/>
          <w:color w:val="000000" w:themeColor="text1"/>
          <w:sz w:val="24"/>
          <w:szCs w:val="24"/>
          <w:shd w:val="clear" w:color="auto" w:fill="FFFFFF"/>
          <w:lang w:eastAsia="zh-CN"/>
        </w:rPr>
        <w:t xml:space="preserve">With these type of specific peace paradigms, it is therefore understandable that in African frameworks and circumstances, esoteric and spiritual beliefs may have prominence upon considerations such as social justice or the absence of war, for one to reach “genuine peace”. “The belief in the impersonal (mystical) power is dominant and pervasive in traditional African religious thought” (Turaki, 2000). Peace is consequently defined within these contexts as being what one gets from being connected to some supreme and sovereign invisible “Being”, named differently by different people. This is an approach not generally explored in the literature. While acknowledging and making use of the generally accepted normative definitions of negative and positive peace, in addition this study takes into consideration the esoteric (psychological, spiritualistic) approach of peace inherent to African/DRC realities. This is simply an inner tranquillity and calmness, reinforced by an external absence of (armed) violence, combined with a reasonable measure of human social justice. I discuss the crucial and indispensable role of radio in building this type of peace which may then have a positive impact on the commonly accepted normative understanding of peace (absence of war), within post-conflict contexts. As the Preamble to the UNESCO Constitution rightly argues, “since wars begin in the </w:t>
      </w:r>
      <w:r w:rsidRPr="00B1459E">
        <w:rPr>
          <w:rFonts w:ascii="Arial" w:eastAsiaTheme="minorEastAsia" w:hAnsi="Arial" w:cs="Arial"/>
          <w:color w:val="000000" w:themeColor="text1"/>
          <w:sz w:val="24"/>
          <w:szCs w:val="24"/>
          <w:shd w:val="clear" w:color="auto" w:fill="FFFFFF"/>
          <w:lang w:eastAsia="zh-CN"/>
        </w:rPr>
        <w:lastRenderedPageBreak/>
        <w:t xml:space="preserve">minds of men, it is in the minds of men that the defences of </w:t>
      </w:r>
      <w:r w:rsidR="00996F63" w:rsidRPr="00B1459E">
        <w:rPr>
          <w:rFonts w:ascii="Arial" w:eastAsiaTheme="minorEastAsia" w:hAnsi="Arial" w:cs="Arial"/>
          <w:color w:val="000000" w:themeColor="text1"/>
          <w:sz w:val="24"/>
          <w:szCs w:val="24"/>
          <w:shd w:val="clear" w:color="auto" w:fill="FFFFFF"/>
          <w:lang w:eastAsia="zh-CN"/>
        </w:rPr>
        <w:t>p</w:t>
      </w:r>
      <w:r w:rsidRPr="00B1459E">
        <w:rPr>
          <w:rFonts w:ascii="Arial" w:eastAsiaTheme="minorEastAsia" w:hAnsi="Arial" w:cs="Arial"/>
          <w:color w:val="000000" w:themeColor="text1"/>
          <w:sz w:val="24"/>
          <w:szCs w:val="24"/>
          <w:shd w:val="clear" w:color="auto" w:fill="FFFFFF"/>
          <w:lang w:eastAsia="zh-CN"/>
        </w:rPr>
        <w:t xml:space="preserve">eace must be constructed” (UNESCO, 2019). </w:t>
      </w:r>
    </w:p>
    <w:p w14:paraId="2C09EB97" w14:textId="37C447F1" w:rsidR="000A3C88" w:rsidRPr="00B1459E" w:rsidRDefault="000A3C88" w:rsidP="00834B9D">
      <w:pPr>
        <w:spacing w:after="0" w:line="360" w:lineRule="auto"/>
        <w:ind w:left="720"/>
        <w:jc w:val="both"/>
        <w:rPr>
          <w:rFonts w:ascii="Arial" w:eastAsiaTheme="minorEastAsia" w:hAnsi="Arial" w:cs="Arial"/>
          <w:color w:val="000000" w:themeColor="text1"/>
          <w:sz w:val="24"/>
          <w:szCs w:val="24"/>
          <w:shd w:val="clear" w:color="auto" w:fill="FFFFFF"/>
          <w:lang w:eastAsia="zh-CN"/>
        </w:rPr>
      </w:pPr>
    </w:p>
    <w:p w14:paraId="0AFC3787" w14:textId="5FA4C1AE" w:rsidR="003A508B" w:rsidRPr="00B1459E" w:rsidRDefault="00AA2A90" w:rsidP="00834B9D">
      <w:pPr>
        <w:spacing w:after="0" w:line="360" w:lineRule="auto"/>
        <w:jc w:val="both"/>
        <w:rPr>
          <w:rFonts w:ascii="Arial" w:eastAsiaTheme="minorEastAsia" w:hAnsi="Arial" w:cs="Arial"/>
          <w:b/>
          <w:bCs/>
          <w:color w:val="000000" w:themeColor="text1"/>
          <w:sz w:val="24"/>
          <w:szCs w:val="24"/>
          <w:shd w:val="clear" w:color="auto" w:fill="FFFFFF"/>
          <w:lang w:eastAsia="zh-CN"/>
        </w:rPr>
      </w:pPr>
      <w:r w:rsidRPr="00B1459E">
        <w:rPr>
          <w:rFonts w:ascii="Arial" w:eastAsiaTheme="minorEastAsia" w:hAnsi="Arial" w:cs="Arial"/>
          <w:b/>
          <w:bCs/>
          <w:color w:val="000000" w:themeColor="text1"/>
          <w:sz w:val="24"/>
          <w:szCs w:val="24"/>
          <w:shd w:val="clear" w:color="auto" w:fill="FFFFFF"/>
          <w:lang w:eastAsia="zh-CN"/>
        </w:rPr>
        <w:t>2.3.1.2.3</w:t>
      </w:r>
      <w:r w:rsidRPr="00B1459E">
        <w:rPr>
          <w:rFonts w:ascii="Arial" w:eastAsiaTheme="minorEastAsia" w:hAnsi="Arial" w:cs="Arial"/>
          <w:b/>
          <w:bCs/>
          <w:color w:val="000000" w:themeColor="text1"/>
          <w:sz w:val="24"/>
          <w:szCs w:val="24"/>
          <w:shd w:val="clear" w:color="auto" w:fill="FFFFFF"/>
          <w:lang w:eastAsia="zh-CN"/>
        </w:rPr>
        <w:tab/>
      </w:r>
      <w:r w:rsidR="003A508B" w:rsidRPr="00B1459E">
        <w:rPr>
          <w:rFonts w:ascii="Arial" w:eastAsiaTheme="minorEastAsia" w:hAnsi="Arial" w:cs="Arial"/>
          <w:b/>
          <w:bCs/>
          <w:color w:val="000000" w:themeColor="text1"/>
          <w:sz w:val="24"/>
          <w:szCs w:val="24"/>
          <w:shd w:val="clear" w:color="auto" w:fill="FFFFFF"/>
          <w:lang w:eastAsia="zh-CN"/>
        </w:rPr>
        <w:t>Civil peace</w:t>
      </w:r>
    </w:p>
    <w:p w14:paraId="08EAF31D" w14:textId="77777777" w:rsidR="003A508B" w:rsidRPr="00B1459E" w:rsidRDefault="003A508B" w:rsidP="00AA2A90">
      <w:pPr>
        <w:spacing w:after="24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In attempting to explore this aspect I would argue that a good starting point might be attempting to understand the meaning of “everyday life”. This study adopts Brewer’s (2018:201) view, that </w:t>
      </w:r>
    </w:p>
    <w:p w14:paraId="387D546F" w14:textId="77777777" w:rsidR="003A508B" w:rsidRPr="00B1459E" w:rsidRDefault="003A508B" w:rsidP="00AA2A90">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e</w:t>
      </w:r>
      <w:r w:rsidRPr="00B1459E">
        <w:rPr>
          <w:rFonts w:ascii="Arial" w:eastAsiaTheme="minorEastAsia" w:hAnsi="Arial" w:cs="Arial"/>
          <w:color w:val="000000" w:themeColor="text1"/>
          <w:sz w:val="24"/>
          <w:szCs w:val="24"/>
          <w:lang w:eastAsia="zh-CN"/>
        </w:rPr>
        <w:t xml:space="preserve">veryday life is the day-to-day, taken-for-granted, ordinary habits and routines of social life. It is not a physical space (a place) as such, in that these taken for granted routines occur everywhere. It does not exist as a place separate from politics, the state, the market, or the home. It is everywhere where taken-for-granted, ordinary habits are reproduced. There is, thus, an everyday life of politics, of market trading, of government decision making, and, indeed, of family life. Everyday life is therefore constituted by its own practices; it is everywhere where the ordinary is rendered as ordinary and habitual, and made into the taken-for-granted routines by which everything that is considered ordinary is done. </w:t>
      </w:r>
    </w:p>
    <w:p w14:paraId="11FC43C2" w14:textId="2F01B2BC" w:rsidR="0060779F" w:rsidRPr="00B1459E" w:rsidRDefault="003A508B" w:rsidP="00996F63">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This third approach to peace can be defined as “</w:t>
      </w:r>
      <w:r w:rsidRPr="00B1459E">
        <w:rPr>
          <w:rFonts w:ascii="Arial" w:eastAsiaTheme="minorEastAsia" w:hAnsi="Arial" w:cs="Arial"/>
          <w:color w:val="000000" w:themeColor="text1"/>
          <w:sz w:val="24"/>
          <w:szCs w:val="24"/>
          <w:lang w:eastAsia="zh-CN"/>
        </w:rPr>
        <w:t>a condition in which individuals, families, groups, communities and/or nations experience low levels of violence and engage in mutually harmonious relationships” (Anderson, 2004:113). This is where peace is mainly considered as a “social</w:t>
      </w:r>
      <w:r w:rsidR="00AA2A90"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lang w:eastAsia="zh-CN"/>
        </w:rPr>
        <w:t>contract, basic agreements about how we can peacefully live together”</w:t>
      </w:r>
      <w:r w:rsidR="00AA2A90"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lang w:eastAsia="zh-CN"/>
        </w:rPr>
        <w:t xml:space="preserve">(McCandless, 2017:21). And trying to “break out the dichotomy of positive versus negative peace that has long been taken for granted”, Wallesteen (2015:4), brings in the intelligent idea of “Quality peace which wants peace to have a particular quality </w:t>
      </w:r>
      <w:r w:rsidRPr="00B1459E">
        <w:rPr>
          <w:rFonts w:ascii="Arial" w:eastAsiaTheme="minorEastAsia" w:hAnsi="Arial" w:cs="Arial"/>
          <w:color w:val="000000" w:themeColor="text1"/>
          <w:sz w:val="24"/>
          <w:szCs w:val="24"/>
          <w:lang w:eastAsia="zh-CN"/>
        </w:rPr>
        <w:tab/>
        <w:t xml:space="preserve">beyond the absence of war”. Further accentuating the importance of everyday peace, Brewer (2018:206) recommends and “everyday diplomacy in a peace process to govern everyday conflict and avoidance behaviour in order to facilitate learning to live together at the level of everyday life”. </w:t>
      </w:r>
      <w:r w:rsidR="00996F63" w:rsidRPr="00B1459E">
        <w:rPr>
          <w:rFonts w:ascii="Arial" w:eastAsiaTheme="minorEastAsia" w:hAnsi="Arial" w:cs="Arial"/>
          <w:color w:val="000000" w:themeColor="text1"/>
          <w:sz w:val="24"/>
          <w:szCs w:val="24"/>
          <w:lang w:eastAsia="zh-CN"/>
        </w:rPr>
        <w:t>If this type of peace is not established, “even job creation will not be possible if peace is established (1.15, Kamukama; DEC broadcast of 03/04/2006).</w:t>
      </w:r>
    </w:p>
    <w:p w14:paraId="63FACD26" w14:textId="503FF25A" w:rsidR="003A508B" w:rsidRPr="00B1459E" w:rsidRDefault="003A508B" w:rsidP="00AA2A90">
      <w:pPr>
        <w:spacing w:after="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 xml:space="preserve">All three strands of positive peace above are linked to civil society, the getting along of citizens and local communities. More importantly, these can be stimulated </w:t>
      </w:r>
      <w:r w:rsidR="0078625A" w:rsidRPr="00B1459E">
        <w:rPr>
          <w:rFonts w:ascii="Arial" w:eastAsia="Times New Roman" w:hAnsi="Arial" w:cs="Arial"/>
          <w:bCs/>
          <w:color w:val="000000" w:themeColor="text1"/>
          <w:sz w:val="24"/>
          <w:szCs w:val="24"/>
          <w:lang w:eastAsia="en-GB"/>
        </w:rPr>
        <w:t>using</w:t>
      </w:r>
      <w:r w:rsidRPr="00B1459E">
        <w:rPr>
          <w:rFonts w:ascii="Arial" w:eastAsia="Times New Roman" w:hAnsi="Arial" w:cs="Arial"/>
          <w:bCs/>
          <w:color w:val="000000" w:themeColor="text1"/>
          <w:sz w:val="24"/>
          <w:szCs w:val="24"/>
          <w:lang w:eastAsia="en-GB"/>
        </w:rPr>
        <w:t xml:space="preserve"> </w:t>
      </w:r>
      <w:r w:rsidRPr="00B1459E">
        <w:rPr>
          <w:rFonts w:ascii="Arial" w:eastAsia="Times New Roman" w:hAnsi="Arial" w:cs="Arial"/>
          <w:bCs/>
          <w:color w:val="000000" w:themeColor="text1"/>
          <w:sz w:val="24"/>
          <w:szCs w:val="24"/>
          <w:lang w:eastAsia="en-GB"/>
        </w:rPr>
        <w:lastRenderedPageBreak/>
        <w:t xml:space="preserve">media in peacebuilding. The challenge now lies in using the appropriate process to build sustainable and long-lasting peace. </w:t>
      </w:r>
    </w:p>
    <w:p w14:paraId="6370F020" w14:textId="546500C4" w:rsidR="00D57F03" w:rsidRPr="00B1459E" w:rsidRDefault="0064076B" w:rsidP="00AA2A90">
      <w:pPr>
        <w:spacing w:after="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T</w:t>
      </w:r>
      <w:r w:rsidR="00D57F03" w:rsidRPr="00B1459E">
        <w:rPr>
          <w:rFonts w:ascii="Arial" w:eastAsia="Times New Roman" w:hAnsi="Arial" w:cs="Arial"/>
          <w:bCs/>
          <w:color w:val="000000" w:themeColor="text1"/>
          <w:sz w:val="24"/>
          <w:szCs w:val="24"/>
          <w:lang w:eastAsia="en-GB"/>
        </w:rPr>
        <w:t>he next section of this literature review</w:t>
      </w:r>
      <w:r w:rsidRPr="00B1459E">
        <w:rPr>
          <w:rFonts w:ascii="Arial" w:eastAsia="Times New Roman" w:hAnsi="Arial" w:cs="Arial"/>
          <w:bCs/>
          <w:color w:val="000000" w:themeColor="text1"/>
          <w:sz w:val="24"/>
          <w:szCs w:val="24"/>
          <w:lang w:eastAsia="en-GB"/>
        </w:rPr>
        <w:t xml:space="preserve"> focuses on</w:t>
      </w:r>
      <w:r w:rsidR="00D57F03" w:rsidRPr="00B1459E">
        <w:rPr>
          <w:rFonts w:ascii="Arial" w:eastAsia="Times New Roman" w:hAnsi="Arial" w:cs="Arial"/>
          <w:bCs/>
          <w:color w:val="000000" w:themeColor="text1"/>
          <w:sz w:val="24"/>
          <w:szCs w:val="24"/>
          <w:lang w:eastAsia="en-GB"/>
        </w:rPr>
        <w:t xml:space="preserve"> the concept of peacebuilding, emphasising its numerous different approaches.</w:t>
      </w:r>
    </w:p>
    <w:p w14:paraId="124AAB1E" w14:textId="77777777" w:rsidR="0064076B" w:rsidRPr="00B1459E" w:rsidRDefault="0064076B" w:rsidP="00AA2A90">
      <w:pPr>
        <w:spacing w:after="0" w:line="360" w:lineRule="auto"/>
        <w:jc w:val="both"/>
        <w:rPr>
          <w:rFonts w:ascii="Arial" w:eastAsia="Times New Roman" w:hAnsi="Arial" w:cs="Arial"/>
          <w:bCs/>
          <w:color w:val="000000" w:themeColor="text1"/>
          <w:sz w:val="24"/>
          <w:szCs w:val="24"/>
          <w:lang w:eastAsia="en-GB"/>
        </w:rPr>
      </w:pPr>
    </w:p>
    <w:p w14:paraId="13AAB340" w14:textId="77777777" w:rsidR="0064076B" w:rsidRPr="00B1459E" w:rsidRDefault="0064076B" w:rsidP="00AA2A90">
      <w:pPr>
        <w:spacing w:after="0" w:line="360" w:lineRule="auto"/>
        <w:jc w:val="both"/>
        <w:rPr>
          <w:rFonts w:ascii="Arial" w:eastAsia="Times New Roman" w:hAnsi="Arial" w:cs="Arial"/>
          <w:bCs/>
          <w:color w:val="000000" w:themeColor="text1"/>
          <w:sz w:val="24"/>
          <w:szCs w:val="24"/>
          <w:lang w:eastAsia="en-GB"/>
        </w:rPr>
      </w:pPr>
    </w:p>
    <w:p w14:paraId="377FBF31" w14:textId="1960B84D" w:rsidR="003A508B" w:rsidRPr="00B1459E" w:rsidRDefault="00AA2A90" w:rsidP="00E44C6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Peacebuilding</w:t>
      </w:r>
      <w:r w:rsidR="0060779F" w:rsidRPr="00B1459E">
        <w:rPr>
          <w:rFonts w:ascii="Arial" w:eastAsia="Times New Roman" w:hAnsi="Arial" w:cs="Arial"/>
          <w:b/>
          <w:color w:val="000000" w:themeColor="text1"/>
          <w:sz w:val="24"/>
          <w:szCs w:val="24"/>
          <w:lang w:eastAsia="en-GB"/>
        </w:rPr>
        <w:t>.</w:t>
      </w:r>
    </w:p>
    <w:p w14:paraId="544AD22C" w14:textId="67AEC09A" w:rsidR="003A508B" w:rsidRPr="00B1459E" w:rsidRDefault="003A508B"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Cs/>
          <w:color w:val="000000" w:themeColor="text1"/>
          <w:sz w:val="24"/>
          <w:szCs w:val="24"/>
          <w:lang w:eastAsia="en-GB"/>
        </w:rPr>
        <w:t xml:space="preserve">Kirschner and Miller (2019) have raised the question </w:t>
      </w:r>
      <w:r w:rsidR="0078625A" w:rsidRPr="00B1459E">
        <w:rPr>
          <w:rFonts w:ascii="Arial" w:eastAsia="Times New Roman" w:hAnsi="Arial" w:cs="Arial"/>
          <w:bCs/>
          <w:color w:val="000000" w:themeColor="text1"/>
          <w:sz w:val="24"/>
          <w:szCs w:val="24"/>
          <w:lang w:eastAsia="en-GB"/>
        </w:rPr>
        <w:t>regarding</w:t>
      </w:r>
      <w:r w:rsidRPr="00B1459E">
        <w:rPr>
          <w:rFonts w:ascii="Arial" w:eastAsia="Times New Roman" w:hAnsi="Arial" w:cs="Arial"/>
          <w:bCs/>
          <w:color w:val="000000" w:themeColor="text1"/>
          <w:sz w:val="24"/>
          <w:szCs w:val="24"/>
          <w:lang w:eastAsia="en-GB"/>
        </w:rPr>
        <w:t xml:space="preserve"> peacebuilding (and peace): “does peacekeeping really bring peace?”</w:t>
      </w:r>
      <w:r w:rsidRPr="00B1459E" w:rsidDel="001A45C5">
        <w:rPr>
          <w:rFonts w:ascii="Arial" w:eastAsia="Times New Roman" w:hAnsi="Arial" w:cs="Arial"/>
          <w:bCs/>
          <w:color w:val="000000" w:themeColor="text1"/>
          <w:sz w:val="24"/>
          <w:szCs w:val="24"/>
          <w:lang w:eastAsia="en-GB"/>
        </w:rPr>
        <w:t xml:space="preserve"> </w:t>
      </w:r>
      <w:r w:rsidRPr="00B1459E">
        <w:rPr>
          <w:rFonts w:ascii="Arial" w:eastAsia="Times New Roman" w:hAnsi="Arial" w:cs="Arial"/>
          <w:bCs/>
          <w:color w:val="000000" w:themeColor="text1"/>
          <w:sz w:val="24"/>
          <w:szCs w:val="24"/>
          <w:lang w:eastAsia="en-GB"/>
        </w:rPr>
        <w:t xml:space="preserve">Well-evidenced abuse by “peacekeepers” in different parts of the world have raised serious doubts </w:t>
      </w:r>
      <w:r w:rsidR="00A078CA" w:rsidRPr="00B1459E">
        <w:rPr>
          <w:rFonts w:ascii="Arial" w:eastAsia="Times New Roman" w:hAnsi="Arial" w:cs="Arial"/>
          <w:bCs/>
          <w:color w:val="000000" w:themeColor="text1"/>
          <w:sz w:val="24"/>
          <w:szCs w:val="24"/>
          <w:lang w:eastAsia="en-GB"/>
        </w:rPr>
        <w:t>about the real meaning and importance of peacebuilding</w:t>
      </w:r>
      <w:r w:rsidRPr="00B1459E">
        <w:rPr>
          <w:rFonts w:ascii="Arial" w:eastAsia="Times New Roman" w:hAnsi="Arial" w:cs="Arial"/>
          <w:bCs/>
          <w:color w:val="000000" w:themeColor="text1"/>
          <w:sz w:val="24"/>
          <w:szCs w:val="24"/>
          <w:lang w:eastAsia="en-GB"/>
        </w:rPr>
        <w:t xml:space="preserve">. However, I argue in this section that the incidents, rightly denounced, should not be overly generalised and cannot diminish the fundamental role of peacebuilding within post-conflict contexts. This leads to the central and fundamental question of conceptualising “peacebuilding” in a normative way. </w:t>
      </w:r>
    </w:p>
    <w:p w14:paraId="727E4F07" w14:textId="77777777" w:rsidR="000A3C88" w:rsidRPr="00B1459E" w:rsidRDefault="000A3C88" w:rsidP="00834B9D">
      <w:pPr>
        <w:spacing w:after="0" w:line="360" w:lineRule="auto"/>
        <w:jc w:val="both"/>
        <w:rPr>
          <w:rFonts w:ascii="Arial" w:eastAsiaTheme="minorEastAsia" w:hAnsi="Arial" w:cs="Arial"/>
          <w:color w:val="000000" w:themeColor="text1"/>
          <w:sz w:val="24"/>
          <w:szCs w:val="24"/>
          <w:lang w:eastAsia="zh-CN"/>
        </w:rPr>
      </w:pPr>
    </w:p>
    <w:p w14:paraId="556DCB2F" w14:textId="3A83EF40" w:rsidR="003A508B" w:rsidRPr="00B1459E" w:rsidRDefault="003A508B" w:rsidP="00AA2A90">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According to the well-known UN document ‘agenda for peace’, post-conflict peacebuilding is defined in this material as “actions to identify and support structures which will tend to strengthen and solidify peace in order to avoid a relapse into conflict and which will tend to consolidate peace and advance a sense of confidence and well-being among people” (</w:t>
      </w:r>
      <w:r w:rsidRPr="00B1459E">
        <w:rPr>
          <w:rFonts w:ascii="Arial" w:eastAsiaTheme="minorEastAsia" w:hAnsi="Arial" w:cs="Arial"/>
          <w:color w:val="000000" w:themeColor="text1"/>
          <w:sz w:val="24"/>
          <w:szCs w:val="24"/>
          <w:shd w:val="clear" w:color="auto" w:fill="FFFFFF"/>
          <w:lang w:eastAsia="zh-CN"/>
        </w:rPr>
        <w:t>King and Matthews, 2012:</w:t>
      </w:r>
      <w:r w:rsidRPr="00B1459E">
        <w:rPr>
          <w:rFonts w:ascii="Arial" w:eastAsiaTheme="minorEastAsia" w:hAnsi="Arial" w:cs="Arial"/>
          <w:color w:val="000000" w:themeColor="text1"/>
          <w:sz w:val="24"/>
          <w:szCs w:val="24"/>
          <w:lang w:eastAsia="zh-CN"/>
        </w:rPr>
        <w:t xml:space="preserve">277). In this written report (agenda for peace) </w:t>
      </w:r>
      <w:r w:rsidRPr="00B1459E">
        <w:rPr>
          <w:rFonts w:ascii="Arial" w:hAnsi="Arial" w:cs="Arial"/>
          <w:color w:val="000000" w:themeColor="text1"/>
          <w:sz w:val="24"/>
          <w:szCs w:val="24"/>
          <w:shd w:val="clear" w:color="auto" w:fill="FFFFFF"/>
        </w:rPr>
        <w:t xml:space="preserve">the former UN Secretary-General Boutros Boutros-Ghali saw peacebuilding in 1992 as an activity aiming to </w:t>
      </w:r>
      <w:r w:rsidRPr="00B1459E">
        <w:rPr>
          <w:rFonts w:ascii="Arial" w:eastAsiaTheme="minorEastAsia" w:hAnsi="Arial" w:cs="Arial"/>
          <w:color w:val="000000" w:themeColor="text1"/>
          <w:sz w:val="24"/>
          <w:szCs w:val="24"/>
          <w:lang w:eastAsia="zh-CN"/>
        </w:rPr>
        <w:t xml:space="preserve">address the deepest causes of conflict, not only military but at different levels: economic despair, social injustice, and political oppression. Boutros-Ghali was the first UN General-Secretary to conceptualise peacebuilding as an opportunity to help states move from a merely negative peace (the absence of violence) to a positive peace marked by the deeper social, political, and economic features that help make a civil society work more effectively </w:t>
      </w:r>
      <w:bookmarkStart w:id="11" w:name="_Hlk117485977"/>
      <w:r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shd w:val="clear" w:color="auto" w:fill="FFFFFF"/>
          <w:lang w:eastAsia="zh-CN"/>
        </w:rPr>
        <w:t>King and Matthews, 2012:</w:t>
      </w:r>
      <w:r w:rsidRPr="00B1459E">
        <w:rPr>
          <w:rFonts w:ascii="Arial" w:eastAsiaTheme="minorEastAsia" w:hAnsi="Arial" w:cs="Arial"/>
          <w:color w:val="000000" w:themeColor="text1"/>
          <w:sz w:val="24"/>
          <w:szCs w:val="24"/>
          <w:lang w:eastAsia="zh-CN"/>
        </w:rPr>
        <w:t xml:space="preserve">277). </w:t>
      </w:r>
      <w:bookmarkEnd w:id="11"/>
      <w:r w:rsidRPr="00B1459E">
        <w:rPr>
          <w:rFonts w:ascii="Arial" w:eastAsiaTheme="minorEastAsia" w:hAnsi="Arial" w:cs="Arial"/>
          <w:color w:val="000000" w:themeColor="text1"/>
          <w:sz w:val="24"/>
          <w:szCs w:val="24"/>
          <w:lang w:eastAsia="zh-CN"/>
        </w:rPr>
        <w:t xml:space="preserve">Joining in agreement with Boutros-Ghali’s conception of peacebuilding, </w:t>
      </w:r>
      <w:r w:rsidR="00C26BE7" w:rsidRPr="00B1459E">
        <w:rPr>
          <w:rFonts w:ascii="Arial" w:eastAsia="Times New Roman" w:hAnsi="Arial" w:cs="Arial"/>
          <w:color w:val="000000" w:themeColor="text1"/>
          <w:sz w:val="24"/>
          <w:szCs w:val="24"/>
          <w:lang w:eastAsia="en-GB"/>
        </w:rPr>
        <w:t>Llewellyn,</w:t>
      </w:r>
      <w:r w:rsidRPr="00B1459E">
        <w:rPr>
          <w:rFonts w:ascii="Arial" w:eastAsia="Times New Roman" w:hAnsi="Arial" w:cs="Arial"/>
          <w:color w:val="000000" w:themeColor="text1"/>
          <w:sz w:val="24"/>
          <w:szCs w:val="24"/>
          <w:lang w:eastAsia="en-GB"/>
        </w:rPr>
        <w:t xml:space="preserve"> and Philpott (2016) and </w:t>
      </w:r>
      <w:r w:rsidRPr="00B1459E">
        <w:rPr>
          <w:rFonts w:ascii="Arial" w:eastAsiaTheme="minorEastAsia" w:hAnsi="Arial" w:cs="Arial"/>
          <w:color w:val="000000" w:themeColor="text1"/>
          <w:sz w:val="24"/>
          <w:szCs w:val="24"/>
          <w:lang w:eastAsia="zh-CN"/>
        </w:rPr>
        <w:t xml:space="preserve">Lund and McDonald (2015:4) affirm that peacebuilding can be understood as </w:t>
      </w:r>
    </w:p>
    <w:p w14:paraId="7018A4CF" w14:textId="77777777" w:rsidR="003A508B" w:rsidRPr="00B1459E" w:rsidRDefault="003A508B" w:rsidP="00AA2A90">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a vast complex range of activities going beyond simply mediating peace agreements, aiding victims of war, keeping the peace, financing physical </w:t>
      </w:r>
      <w:r w:rsidRPr="00B1459E">
        <w:rPr>
          <w:rFonts w:ascii="Arial" w:eastAsiaTheme="minorEastAsia" w:hAnsi="Arial" w:cs="Arial"/>
          <w:color w:val="000000" w:themeColor="text1"/>
          <w:sz w:val="24"/>
          <w:szCs w:val="24"/>
          <w:lang w:eastAsia="zh-CN"/>
        </w:rPr>
        <w:lastRenderedPageBreak/>
        <w:t xml:space="preserve">reconstruction, and repairing the torn fabrics of societies. Peacebuilding also includes a proliferation of diplomatic, military, humanitarian, political, and economic programs, and projects as diverse as demobilization and reintegration of former combatants, election support and monitoring, constitution writing, economic reform, health and education services, human rights promotion, justice reform, local government strengthening, political party training, community development, security sector reform, and trauma counselling. </w:t>
      </w:r>
    </w:p>
    <w:p w14:paraId="7C779820" w14:textId="6691172F" w:rsidR="003A508B" w:rsidRPr="00B1459E" w:rsidRDefault="003A508B" w:rsidP="00AA2A90">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And even though “there continues to be academic and political contestation over the definition of </w:t>
      </w:r>
      <w:r w:rsidR="00C8235C" w:rsidRPr="00B1459E">
        <w:rPr>
          <w:rFonts w:ascii="Arial" w:eastAsiaTheme="minorEastAsia" w:hAnsi="Arial" w:cs="Arial"/>
          <w:color w:val="000000" w:themeColor="text1"/>
          <w:sz w:val="24"/>
          <w:szCs w:val="24"/>
          <w:lang w:eastAsia="zh-CN"/>
        </w:rPr>
        <w:t>peacebuilding</w:t>
      </w:r>
      <w:r w:rsidRPr="00B1459E">
        <w:rPr>
          <w:rFonts w:ascii="Arial" w:eastAsiaTheme="minorEastAsia" w:hAnsi="Arial" w:cs="Arial"/>
          <w:color w:val="000000" w:themeColor="text1"/>
          <w:sz w:val="24"/>
          <w:szCs w:val="24"/>
          <w:lang w:eastAsia="zh-CN"/>
        </w:rPr>
        <w:t xml:space="preserve">” (Gawerc, 2006:435), a concept somehow ambiguous to fully comprehend, </w:t>
      </w:r>
      <w:r w:rsidRPr="00B1459E">
        <w:rPr>
          <w:rFonts w:ascii="Arial" w:eastAsiaTheme="minorEastAsia" w:hAnsi="Arial" w:cs="Arial"/>
          <w:color w:val="000000" w:themeColor="text1"/>
          <w:sz w:val="24"/>
          <w:szCs w:val="24"/>
          <w:shd w:val="clear" w:color="auto" w:fill="FFFFFF"/>
          <w:lang w:eastAsia="zh-CN"/>
        </w:rPr>
        <w:t>Malone and Berdal (2010:152) suggest that “</w:t>
      </w:r>
      <w:r w:rsidRPr="00B1459E">
        <w:rPr>
          <w:rFonts w:ascii="Arial" w:eastAsiaTheme="minorEastAsia" w:hAnsi="Arial" w:cs="Arial"/>
          <w:color w:val="000000" w:themeColor="text1"/>
          <w:sz w:val="24"/>
          <w:szCs w:val="24"/>
          <w:lang w:eastAsia="zh-CN"/>
        </w:rPr>
        <w:t>peacebuilding is perhaps best rendered in its French translation, ‘</w:t>
      </w:r>
      <w:r w:rsidRPr="00B1459E">
        <w:rPr>
          <w:rFonts w:ascii="Arial" w:eastAsiaTheme="minorEastAsia" w:hAnsi="Arial" w:cs="Arial"/>
          <w:i/>
          <w:iCs/>
          <w:color w:val="000000" w:themeColor="text1"/>
          <w:sz w:val="24"/>
          <w:szCs w:val="24"/>
          <w:lang w:eastAsia="zh-CN"/>
        </w:rPr>
        <w:t>Consolidation de la Paix</w:t>
      </w:r>
      <w:r w:rsidRPr="00B1459E">
        <w:rPr>
          <w:rFonts w:ascii="Arial" w:eastAsiaTheme="minorEastAsia" w:hAnsi="Arial" w:cs="Arial"/>
          <w:color w:val="000000" w:themeColor="text1"/>
          <w:sz w:val="24"/>
          <w:szCs w:val="24"/>
          <w:lang w:eastAsia="zh-CN"/>
        </w:rPr>
        <w:t>’, those activities that promote stability, good governance and economic after spasms of serious violence”.</w:t>
      </w:r>
      <w:r w:rsidRPr="00B1459E">
        <w:rPr>
          <w:rFonts w:ascii="Arial" w:eastAsiaTheme="minorEastAsia" w:hAnsi="Arial" w:cs="Arial"/>
          <w:color w:val="000000" w:themeColor="text1"/>
          <w:sz w:val="24"/>
          <w:szCs w:val="24"/>
          <w:shd w:val="clear" w:color="auto" w:fill="FFFFFF"/>
          <w:lang w:eastAsia="zh-CN"/>
        </w:rPr>
        <w:t xml:space="preserve"> More descriptively, Newman et al. (2009:8) have attempted to provide a broad definition of peacebuilding in the following terms:</w:t>
      </w:r>
    </w:p>
    <w:p w14:paraId="1313F871" w14:textId="259D3C9C" w:rsidR="003A508B" w:rsidRPr="00B1459E" w:rsidRDefault="003A508B">
      <w:pPr>
        <w:numPr>
          <w:ilvl w:val="0"/>
          <w:numId w:val="3"/>
        </w:numPr>
        <w:spacing w:after="0" w:line="360" w:lineRule="auto"/>
        <w:ind w:left="924" w:hanging="357"/>
        <w:contextualSpacing/>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preventing the resumption or escalation of violent conﬂict in conﬂict-prone societies and establishing a durable and self-sustaining </w:t>
      </w:r>
      <w:r w:rsidR="00C8235C" w:rsidRPr="00B1459E">
        <w:rPr>
          <w:rFonts w:ascii="Arial" w:eastAsiaTheme="minorEastAsia" w:hAnsi="Arial" w:cs="Arial"/>
          <w:color w:val="000000" w:themeColor="text1"/>
          <w:sz w:val="24"/>
          <w:szCs w:val="24"/>
          <w:shd w:val="clear" w:color="auto" w:fill="FFFFFF"/>
          <w:lang w:eastAsia="zh-CN"/>
        </w:rPr>
        <w:t>peace.</w:t>
      </w:r>
      <w:r w:rsidRPr="00B1459E">
        <w:rPr>
          <w:rFonts w:ascii="Arial" w:eastAsiaTheme="minorEastAsia" w:hAnsi="Arial" w:cs="Arial"/>
          <w:color w:val="000000" w:themeColor="text1"/>
          <w:sz w:val="24"/>
          <w:szCs w:val="24"/>
          <w:shd w:val="clear" w:color="auto" w:fill="FFFFFF"/>
          <w:lang w:eastAsia="zh-CN"/>
        </w:rPr>
        <w:t xml:space="preserve">  </w:t>
      </w:r>
    </w:p>
    <w:p w14:paraId="002EC16D" w14:textId="351EFA8F" w:rsidR="003A508B" w:rsidRPr="00B1459E" w:rsidRDefault="003A508B">
      <w:pPr>
        <w:numPr>
          <w:ilvl w:val="0"/>
          <w:numId w:val="3"/>
        </w:numPr>
        <w:spacing w:after="0" w:line="360" w:lineRule="auto"/>
        <w:ind w:left="924" w:hanging="357"/>
        <w:contextualSpacing/>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addressing the underlying sources of </w:t>
      </w:r>
      <w:r w:rsidR="00C8235C" w:rsidRPr="00B1459E">
        <w:rPr>
          <w:rFonts w:ascii="Arial" w:eastAsiaTheme="minorEastAsia" w:hAnsi="Arial" w:cs="Arial"/>
          <w:color w:val="000000" w:themeColor="text1"/>
          <w:sz w:val="24"/>
          <w:szCs w:val="24"/>
          <w:shd w:val="clear" w:color="auto" w:fill="FFFFFF"/>
          <w:lang w:eastAsia="zh-CN"/>
        </w:rPr>
        <w:t>conﬂict.</w:t>
      </w:r>
      <w:r w:rsidRPr="00B1459E">
        <w:rPr>
          <w:rFonts w:ascii="Arial" w:eastAsiaTheme="minorEastAsia" w:hAnsi="Arial" w:cs="Arial"/>
          <w:color w:val="000000" w:themeColor="text1"/>
          <w:sz w:val="24"/>
          <w:szCs w:val="24"/>
          <w:shd w:val="clear" w:color="auto" w:fill="FFFFFF"/>
          <w:lang w:eastAsia="zh-CN"/>
        </w:rPr>
        <w:t xml:space="preserve"> </w:t>
      </w:r>
    </w:p>
    <w:p w14:paraId="1CBF12D2" w14:textId="6B062F87" w:rsidR="003A508B" w:rsidRPr="00B1459E" w:rsidRDefault="003A508B">
      <w:pPr>
        <w:numPr>
          <w:ilvl w:val="0"/>
          <w:numId w:val="3"/>
        </w:numPr>
        <w:spacing w:after="0" w:line="360" w:lineRule="auto"/>
        <w:ind w:left="924" w:hanging="357"/>
        <w:contextualSpacing/>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building or rebuilding peaceful social institutions and values, including respect for human rights</w:t>
      </w:r>
      <w:r w:rsidR="00C8235C" w:rsidRPr="00B1459E">
        <w:rPr>
          <w:rFonts w:ascii="Arial" w:eastAsiaTheme="minorEastAsia" w:hAnsi="Arial" w:cs="Arial"/>
          <w:color w:val="000000" w:themeColor="text1"/>
          <w:sz w:val="24"/>
          <w:szCs w:val="24"/>
          <w:shd w:val="clear" w:color="auto" w:fill="FFFFFF"/>
          <w:lang w:eastAsia="zh-CN"/>
        </w:rPr>
        <w:t>.</w:t>
      </w:r>
    </w:p>
    <w:p w14:paraId="6941B9CF" w14:textId="77777777" w:rsidR="003A508B" w:rsidRPr="00B1459E" w:rsidRDefault="003A508B">
      <w:pPr>
        <w:numPr>
          <w:ilvl w:val="0"/>
          <w:numId w:val="3"/>
        </w:numPr>
        <w:spacing w:after="240" w:line="360" w:lineRule="auto"/>
        <w:ind w:left="924" w:hanging="357"/>
        <w:contextualSpacing/>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building or rebuilding institutions of governance and the rule of law.</w:t>
      </w:r>
    </w:p>
    <w:p w14:paraId="4819E9E9" w14:textId="77777777" w:rsidR="007501B7" w:rsidRPr="00B1459E" w:rsidRDefault="007501B7" w:rsidP="00834B9D">
      <w:pPr>
        <w:spacing w:after="0" w:line="360" w:lineRule="auto"/>
        <w:jc w:val="both"/>
        <w:rPr>
          <w:rFonts w:ascii="Arial" w:eastAsiaTheme="minorEastAsia" w:hAnsi="Arial" w:cs="Arial"/>
          <w:color w:val="000000" w:themeColor="text1"/>
          <w:sz w:val="24"/>
          <w:szCs w:val="24"/>
          <w:lang w:eastAsia="zh-CN"/>
        </w:rPr>
      </w:pPr>
    </w:p>
    <w:p w14:paraId="1356BDEC" w14:textId="77777777" w:rsidR="0060779F" w:rsidRPr="00B1459E" w:rsidRDefault="003A508B"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I would like to stress that peacebuilding is not an isolated act posed with the aim of immediately getting peace back as by a using a magic wand. Instead, “peacebuilding is an ongoing process that requires continuous communication and maintenance of relationships” (Buffton, 2014:141). </w:t>
      </w:r>
    </w:p>
    <w:p w14:paraId="6AE34E29" w14:textId="34B720AE" w:rsidR="000930C6" w:rsidRPr="00B1459E" w:rsidRDefault="003A508B"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Keeping this in mind, and taking into consideration the key definitions above, the next section </w:t>
      </w:r>
      <w:r w:rsidR="00D57F03" w:rsidRPr="00B1459E">
        <w:rPr>
          <w:rFonts w:ascii="Arial" w:eastAsiaTheme="minorEastAsia" w:hAnsi="Arial" w:cs="Arial"/>
          <w:color w:val="000000" w:themeColor="text1"/>
          <w:sz w:val="24"/>
          <w:szCs w:val="24"/>
          <w:lang w:eastAsia="zh-CN"/>
        </w:rPr>
        <w:t>examines</w:t>
      </w:r>
      <w:r w:rsidRPr="00B1459E">
        <w:rPr>
          <w:rFonts w:ascii="Arial" w:eastAsiaTheme="minorEastAsia" w:hAnsi="Arial" w:cs="Arial"/>
          <w:color w:val="000000" w:themeColor="text1"/>
          <w:sz w:val="24"/>
          <w:szCs w:val="24"/>
          <w:lang w:eastAsia="zh-CN"/>
        </w:rPr>
        <w:t xml:space="preserve"> some </w:t>
      </w:r>
      <w:r w:rsidR="0060779F" w:rsidRPr="00B1459E">
        <w:rPr>
          <w:rFonts w:ascii="Arial" w:eastAsiaTheme="minorEastAsia" w:hAnsi="Arial" w:cs="Arial"/>
          <w:color w:val="000000" w:themeColor="text1"/>
          <w:sz w:val="24"/>
          <w:szCs w:val="24"/>
          <w:lang w:eastAsia="zh-CN"/>
        </w:rPr>
        <w:t xml:space="preserve">of the most common and normative </w:t>
      </w:r>
      <w:r w:rsidRPr="00B1459E">
        <w:rPr>
          <w:rFonts w:ascii="Arial" w:eastAsiaTheme="minorEastAsia" w:hAnsi="Arial" w:cs="Arial"/>
          <w:color w:val="000000" w:themeColor="text1"/>
          <w:sz w:val="24"/>
          <w:szCs w:val="24"/>
          <w:lang w:eastAsia="zh-CN"/>
        </w:rPr>
        <w:t xml:space="preserve">peacebuilding approaches. </w:t>
      </w:r>
    </w:p>
    <w:p w14:paraId="2387D608" w14:textId="77777777" w:rsidR="0060779F" w:rsidRPr="00B1459E" w:rsidRDefault="0060779F" w:rsidP="00834B9D">
      <w:pPr>
        <w:spacing w:after="0" w:line="360" w:lineRule="auto"/>
        <w:jc w:val="both"/>
        <w:rPr>
          <w:rFonts w:ascii="Arial" w:eastAsiaTheme="minorEastAsia" w:hAnsi="Arial" w:cs="Arial"/>
          <w:color w:val="000000" w:themeColor="text1"/>
          <w:sz w:val="24"/>
          <w:szCs w:val="24"/>
          <w:lang w:eastAsia="zh-CN"/>
        </w:rPr>
      </w:pPr>
    </w:p>
    <w:p w14:paraId="64119C27" w14:textId="77777777" w:rsidR="000930C6" w:rsidRPr="00B1459E" w:rsidRDefault="000930C6" w:rsidP="00834B9D">
      <w:pPr>
        <w:spacing w:after="0" w:line="360" w:lineRule="auto"/>
        <w:jc w:val="both"/>
        <w:rPr>
          <w:rFonts w:ascii="Arial" w:eastAsiaTheme="minorEastAsia" w:hAnsi="Arial" w:cs="Arial"/>
          <w:color w:val="000000" w:themeColor="text1"/>
          <w:sz w:val="24"/>
          <w:szCs w:val="24"/>
          <w:lang w:eastAsia="zh-CN"/>
        </w:rPr>
      </w:pPr>
    </w:p>
    <w:p w14:paraId="2E0C7B59" w14:textId="77777777" w:rsidR="000930C6" w:rsidRPr="00B1459E" w:rsidRDefault="000930C6" w:rsidP="00834B9D">
      <w:pPr>
        <w:spacing w:after="0" w:line="360" w:lineRule="auto"/>
        <w:jc w:val="both"/>
        <w:rPr>
          <w:rFonts w:ascii="Arial" w:eastAsiaTheme="minorEastAsia" w:hAnsi="Arial" w:cs="Arial"/>
          <w:color w:val="000000" w:themeColor="text1"/>
          <w:sz w:val="24"/>
          <w:szCs w:val="24"/>
          <w:lang w:eastAsia="zh-CN"/>
        </w:rPr>
      </w:pPr>
    </w:p>
    <w:p w14:paraId="32A7017A" w14:textId="77777777" w:rsidR="000930C6" w:rsidRPr="00B1459E" w:rsidRDefault="00D54FB4"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lastRenderedPageBreak/>
        <w:t>2.3.2.1</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Peacebuilding approaches</w:t>
      </w:r>
      <w:r w:rsidR="0060779F" w:rsidRPr="00B1459E">
        <w:rPr>
          <w:rFonts w:ascii="Arial" w:eastAsia="Times New Roman" w:hAnsi="Arial" w:cs="Arial"/>
          <w:b/>
          <w:color w:val="000000" w:themeColor="text1"/>
          <w:sz w:val="24"/>
          <w:szCs w:val="24"/>
          <w:lang w:eastAsia="en-GB"/>
        </w:rPr>
        <w:t xml:space="preserve">. </w:t>
      </w:r>
    </w:p>
    <w:p w14:paraId="58C52492" w14:textId="706D7824" w:rsidR="003A508B" w:rsidRPr="00B1459E" w:rsidRDefault="003A508B" w:rsidP="00834B9D">
      <w:pPr>
        <w:spacing w:after="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There is a myriad of approaches to peacebuilding, including “reconciliation”</w:t>
      </w:r>
      <w:r w:rsidRPr="00B1459E">
        <w:rPr>
          <w:rFonts w:ascii="Arial" w:eastAsia="Times New Roman" w:hAnsi="Arial" w:cs="Arial"/>
          <w:bCs/>
          <w:color w:val="000000" w:themeColor="text1"/>
          <w:sz w:val="24"/>
          <w:szCs w:val="24"/>
          <w:vertAlign w:val="superscript"/>
          <w:lang w:eastAsia="en-GB"/>
        </w:rPr>
        <w:footnoteReference w:id="17"/>
      </w:r>
      <w:r w:rsidRPr="00B1459E">
        <w:rPr>
          <w:rFonts w:ascii="Arial" w:eastAsia="Times New Roman" w:hAnsi="Arial" w:cs="Arial"/>
          <w:bCs/>
          <w:color w:val="000000" w:themeColor="text1"/>
          <w:sz w:val="24"/>
          <w:szCs w:val="24"/>
          <w:lang w:eastAsia="en-GB"/>
        </w:rPr>
        <w:t xml:space="preserve"> (Lederach, 2010), “the local turn approach”</w:t>
      </w:r>
      <w:r w:rsidRPr="00B1459E">
        <w:rPr>
          <w:rFonts w:ascii="Arial" w:eastAsia="Times New Roman" w:hAnsi="Arial" w:cs="Arial"/>
          <w:bCs/>
          <w:color w:val="000000" w:themeColor="text1"/>
          <w:sz w:val="24"/>
          <w:szCs w:val="24"/>
          <w:vertAlign w:val="superscript"/>
          <w:lang w:eastAsia="en-GB"/>
        </w:rPr>
        <w:footnoteReference w:id="18"/>
      </w:r>
      <w:r w:rsidRPr="00B1459E">
        <w:rPr>
          <w:rFonts w:ascii="Arial" w:eastAsia="Times New Roman" w:hAnsi="Arial" w:cs="Arial"/>
          <w:bCs/>
          <w:color w:val="000000" w:themeColor="text1"/>
          <w:sz w:val="24"/>
          <w:szCs w:val="24"/>
          <w:lang w:eastAsia="en-GB"/>
        </w:rPr>
        <w:t xml:space="preserve"> (Mac Ginty and Richmond, 2013), “information intervention”</w:t>
      </w:r>
      <w:r w:rsidRPr="00B1459E">
        <w:rPr>
          <w:rFonts w:ascii="Arial" w:eastAsia="Times New Roman" w:hAnsi="Arial" w:cs="Arial"/>
          <w:bCs/>
          <w:color w:val="000000" w:themeColor="text1"/>
          <w:sz w:val="24"/>
          <w:szCs w:val="24"/>
          <w:vertAlign w:val="superscript"/>
          <w:lang w:eastAsia="en-GB"/>
        </w:rPr>
        <w:footnoteReference w:id="19"/>
      </w:r>
      <w:r w:rsidRPr="00B1459E">
        <w:rPr>
          <w:rFonts w:ascii="Arial" w:eastAsia="Times New Roman" w:hAnsi="Arial" w:cs="Arial"/>
          <w:bCs/>
          <w:color w:val="000000" w:themeColor="text1"/>
          <w:sz w:val="24"/>
          <w:szCs w:val="24"/>
          <w:lang w:eastAsia="en-GB"/>
        </w:rPr>
        <w:t xml:space="preserve"> (Metzel, 1997), “infrastructure</w:t>
      </w:r>
      <w:r w:rsidRPr="00B1459E">
        <w:rPr>
          <w:rFonts w:ascii="Arial" w:eastAsia="Times New Roman" w:hAnsi="Arial" w:cs="Arial"/>
          <w:bCs/>
          <w:color w:val="000000" w:themeColor="text1"/>
          <w:sz w:val="24"/>
          <w:szCs w:val="24"/>
          <w:vertAlign w:val="superscript"/>
          <w:lang w:eastAsia="en-GB"/>
        </w:rPr>
        <w:footnoteReference w:id="20"/>
      </w:r>
      <w:r w:rsidRPr="00B1459E">
        <w:rPr>
          <w:rFonts w:ascii="Arial" w:eastAsia="Times New Roman" w:hAnsi="Arial" w:cs="Arial"/>
          <w:bCs/>
          <w:color w:val="000000" w:themeColor="text1"/>
          <w:sz w:val="24"/>
          <w:szCs w:val="24"/>
          <w:lang w:eastAsia="en-GB"/>
        </w:rPr>
        <w:t xml:space="preserve"> as peacebuilding” (</w:t>
      </w:r>
      <w:r w:rsidRPr="00B1459E">
        <w:rPr>
          <w:rFonts w:ascii="Arial" w:eastAsiaTheme="minorEastAsia" w:hAnsi="Arial" w:cs="Arial"/>
          <w:color w:val="000000" w:themeColor="text1"/>
          <w:sz w:val="24"/>
          <w:szCs w:val="24"/>
          <w:shd w:val="clear" w:color="auto" w:fill="FFFFFF"/>
          <w:lang w:eastAsia="zh-CN"/>
        </w:rPr>
        <w:t>Bachmann and Schouten, 2018), “</w:t>
      </w:r>
      <w:r w:rsidRPr="00B1459E">
        <w:rPr>
          <w:rFonts w:ascii="Arial" w:eastAsiaTheme="minorEastAsia" w:hAnsi="Arial" w:cs="Arial"/>
          <w:color w:val="000000" w:themeColor="text1"/>
          <w:sz w:val="24"/>
          <w:szCs w:val="24"/>
          <w:lang w:eastAsia="zh-CN"/>
        </w:rPr>
        <w:t>demobilization of paramilitary groups, refugee resettlement, economic reconstruction and the advancement of human rights” (Jeong, 2002:6), and “the bottom-up approach”</w:t>
      </w:r>
      <w:r w:rsidRPr="00B1459E">
        <w:rPr>
          <w:rFonts w:ascii="Arial" w:eastAsiaTheme="minorEastAsia" w:hAnsi="Arial" w:cs="Arial"/>
          <w:color w:val="000000" w:themeColor="text1"/>
          <w:sz w:val="24"/>
          <w:szCs w:val="24"/>
          <w:vertAlign w:val="superscript"/>
          <w:lang w:eastAsia="zh-CN"/>
        </w:rPr>
        <w:footnoteReference w:id="21"/>
      </w:r>
      <w:r w:rsidRPr="00B1459E">
        <w:rPr>
          <w:rFonts w:ascii="Arial" w:eastAsiaTheme="minorEastAsia" w:hAnsi="Arial" w:cs="Arial"/>
          <w:color w:val="000000" w:themeColor="text1"/>
          <w:sz w:val="24"/>
          <w:szCs w:val="24"/>
          <w:lang w:eastAsia="zh-CN"/>
        </w:rPr>
        <w:t xml:space="preserve"> (Chandler, 2018:80). With </w:t>
      </w:r>
      <w:r w:rsidRPr="00B1459E">
        <w:rPr>
          <w:rFonts w:ascii="Arial" w:eastAsia="Times New Roman" w:hAnsi="Arial" w:cs="Arial"/>
          <w:bCs/>
          <w:color w:val="000000" w:themeColor="text1"/>
          <w:sz w:val="24"/>
          <w:szCs w:val="24"/>
          <w:lang w:eastAsia="en-GB"/>
        </w:rPr>
        <w:t xml:space="preserve">regard to my study, four approaches are of relevance: first, the liberal approach, second, social justice approach, third, the adaptive approach, and finally, the </w:t>
      </w:r>
      <w:r w:rsidR="00C26BE7" w:rsidRPr="00B1459E">
        <w:rPr>
          <w:rFonts w:ascii="Arial" w:eastAsia="Times New Roman" w:hAnsi="Arial" w:cs="Arial"/>
          <w:bCs/>
          <w:color w:val="000000" w:themeColor="text1"/>
          <w:sz w:val="24"/>
          <w:szCs w:val="24"/>
          <w:lang w:eastAsia="en-GB"/>
        </w:rPr>
        <w:t>Indigenous</w:t>
      </w:r>
      <w:r w:rsidRPr="00B1459E">
        <w:rPr>
          <w:rFonts w:ascii="Arial" w:eastAsia="Times New Roman" w:hAnsi="Arial" w:cs="Arial"/>
          <w:bCs/>
          <w:color w:val="000000" w:themeColor="text1"/>
          <w:sz w:val="24"/>
          <w:szCs w:val="24"/>
          <w:lang w:eastAsia="en-GB"/>
        </w:rPr>
        <w:t xml:space="preserve">/local approach. </w:t>
      </w:r>
      <w:r w:rsidR="00AC3E68" w:rsidRPr="00B1459E">
        <w:rPr>
          <w:rFonts w:ascii="Arial" w:eastAsia="Times New Roman" w:hAnsi="Arial" w:cs="Arial"/>
          <w:bCs/>
          <w:color w:val="000000" w:themeColor="text1"/>
          <w:sz w:val="24"/>
          <w:szCs w:val="24"/>
          <w:lang w:eastAsia="en-GB"/>
        </w:rPr>
        <w:t xml:space="preserve">The coming lines will now </w:t>
      </w:r>
      <w:r w:rsidR="00D57F03" w:rsidRPr="00B1459E">
        <w:rPr>
          <w:rFonts w:ascii="Arial" w:eastAsia="Times New Roman" w:hAnsi="Arial" w:cs="Arial"/>
          <w:bCs/>
          <w:color w:val="000000" w:themeColor="text1"/>
          <w:sz w:val="24"/>
          <w:szCs w:val="24"/>
          <w:lang w:eastAsia="en-GB"/>
        </w:rPr>
        <w:t>consider</w:t>
      </w:r>
      <w:r w:rsidR="00AC3E68" w:rsidRPr="00B1459E">
        <w:rPr>
          <w:rFonts w:ascii="Arial" w:eastAsia="Times New Roman" w:hAnsi="Arial" w:cs="Arial"/>
          <w:bCs/>
          <w:color w:val="000000" w:themeColor="text1"/>
          <w:sz w:val="24"/>
          <w:szCs w:val="24"/>
          <w:lang w:eastAsia="en-GB"/>
        </w:rPr>
        <w:t xml:space="preserve"> them sequentially, one after the other one.</w:t>
      </w:r>
    </w:p>
    <w:p w14:paraId="72D3BFFA" w14:textId="77777777" w:rsidR="00325919" w:rsidRPr="00B1459E" w:rsidRDefault="00325919" w:rsidP="00834B9D">
      <w:pPr>
        <w:spacing w:after="0" w:line="360" w:lineRule="auto"/>
        <w:jc w:val="both"/>
        <w:rPr>
          <w:rFonts w:ascii="Arial" w:eastAsia="Times New Roman" w:hAnsi="Arial" w:cs="Arial"/>
          <w:bCs/>
          <w:color w:val="000000" w:themeColor="text1"/>
          <w:sz w:val="24"/>
          <w:szCs w:val="24"/>
          <w:lang w:eastAsia="en-GB"/>
        </w:rPr>
      </w:pPr>
    </w:p>
    <w:p w14:paraId="1E18CF41" w14:textId="77777777" w:rsidR="003A508B" w:rsidRPr="00B1459E" w:rsidRDefault="003A508B" w:rsidP="00834B9D">
      <w:pPr>
        <w:spacing w:after="0" w:line="360" w:lineRule="auto"/>
        <w:jc w:val="both"/>
        <w:rPr>
          <w:rFonts w:ascii="Arial" w:eastAsia="Times New Roman" w:hAnsi="Arial" w:cs="Arial"/>
          <w:bCs/>
          <w:color w:val="000000" w:themeColor="text1"/>
          <w:sz w:val="24"/>
          <w:szCs w:val="24"/>
          <w:lang w:eastAsia="en-GB"/>
        </w:rPr>
      </w:pPr>
    </w:p>
    <w:p w14:paraId="38D3BEC4" w14:textId="2339143A" w:rsidR="003A508B" w:rsidRPr="00B1459E" w:rsidRDefault="00D54FB4"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2.3.2.1.1</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Liberal approach</w:t>
      </w:r>
    </w:p>
    <w:p w14:paraId="2E4A29FD" w14:textId="77777777" w:rsidR="003A508B" w:rsidRPr="00B1459E" w:rsidRDefault="003A508B" w:rsidP="00834B9D">
      <w:pPr>
        <w:spacing w:after="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The liberal approach to peacebuilding can be explored from two distinct perspectives. First, from the literature, and second, from the United Nations’ perspective.</w:t>
      </w:r>
    </w:p>
    <w:p w14:paraId="6E399F02" w14:textId="252F794C" w:rsidR="003A508B" w:rsidRPr="00B1459E" w:rsidRDefault="003A508B" w:rsidP="00834B9D">
      <w:pPr>
        <w:spacing w:after="0" w:line="360" w:lineRule="auto"/>
        <w:jc w:val="both"/>
        <w:rPr>
          <w:rFonts w:ascii="Arial" w:eastAsia="Times New Roman" w:hAnsi="Arial" w:cs="Arial"/>
          <w:bCs/>
          <w:color w:val="000000" w:themeColor="text1"/>
          <w:sz w:val="24"/>
          <w:szCs w:val="24"/>
          <w:lang w:eastAsia="en-GB"/>
        </w:rPr>
      </w:pPr>
    </w:p>
    <w:p w14:paraId="3395F03C" w14:textId="57A7BC45" w:rsidR="003A508B" w:rsidRPr="00B1459E" w:rsidRDefault="00D54FB4" w:rsidP="00834B9D">
      <w:pPr>
        <w:spacing w:after="0" w:line="360" w:lineRule="auto"/>
        <w:jc w:val="both"/>
        <w:rPr>
          <w:rFonts w:ascii="Arial" w:eastAsia="Times New Roman" w:hAnsi="Arial" w:cs="Arial"/>
          <w:bCs/>
          <w:color w:val="000000" w:themeColor="text1"/>
          <w:sz w:val="24"/>
          <w:szCs w:val="24"/>
          <w:lang w:eastAsia="en-GB"/>
        </w:rPr>
      </w:pPr>
      <w:r w:rsidRPr="00B1459E">
        <w:rPr>
          <w:rFonts w:ascii="Arial" w:eastAsia="Times New Roman" w:hAnsi="Arial" w:cs="Arial"/>
          <w:bCs/>
          <w:color w:val="000000" w:themeColor="text1"/>
          <w:sz w:val="24"/>
          <w:szCs w:val="24"/>
          <w:lang w:eastAsia="en-GB"/>
        </w:rPr>
        <w:t xml:space="preserve">(a) </w:t>
      </w:r>
      <w:r w:rsidRPr="00B1459E">
        <w:rPr>
          <w:rFonts w:ascii="Arial" w:eastAsia="Times New Roman" w:hAnsi="Arial" w:cs="Arial"/>
          <w:bCs/>
          <w:color w:val="000000" w:themeColor="text1"/>
          <w:sz w:val="24"/>
          <w:szCs w:val="24"/>
          <w:lang w:eastAsia="en-GB"/>
        </w:rPr>
        <w:tab/>
      </w:r>
      <w:r w:rsidR="003A508B" w:rsidRPr="00B1459E">
        <w:rPr>
          <w:rFonts w:ascii="Arial" w:eastAsia="Times New Roman" w:hAnsi="Arial" w:cs="Arial"/>
          <w:bCs/>
          <w:color w:val="000000" w:themeColor="text1"/>
          <w:sz w:val="24"/>
          <w:szCs w:val="24"/>
          <w:lang w:eastAsia="en-GB"/>
        </w:rPr>
        <w:t>The literature</w:t>
      </w:r>
    </w:p>
    <w:p w14:paraId="72A2CCFD" w14:textId="3B258FE5" w:rsidR="003A508B" w:rsidRPr="00B1459E" w:rsidRDefault="003A508B" w:rsidP="00AC3E68">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De Coning (2018:302), referring to the work of Donais (2013:5), supports the idea that “the hypothesis of the dominant peacebuilding theory in the liberal peace era was that </w:t>
      </w:r>
      <w:r w:rsidRPr="00B1459E">
        <w:rPr>
          <w:rFonts w:ascii="Arial" w:eastAsiaTheme="minorEastAsia" w:hAnsi="Arial" w:cs="Arial"/>
          <w:color w:val="000000" w:themeColor="text1"/>
          <w:sz w:val="24"/>
          <w:szCs w:val="24"/>
          <w:lang w:eastAsia="zh-CN"/>
        </w:rPr>
        <w:lastRenderedPageBreak/>
        <w:t xml:space="preserve">societies will achieve sustainable peace when their norms and institutions reflect and maintain multiparty democracy, a free-market economy, individual human rights and the rule of law”. Of the same understanding when examining the effectiveness of liberal peacebuilding, Paris (2004:55) makes the point that the liberal peacebuilding approach is grounded around attaining peace-through-liberalization, enhancing the prospects for stable and lasting peace in countries that have hosted peacebuilding missions. Put differently, it is political liberalization (including the establishment of political and civil freedoms, and preparations for and the holding of elections) and economic liberalization (including the movement toward market-oriented economic policies and practices) leading to the likelihood of stable and lasting peace within the host country. </w:t>
      </w:r>
    </w:p>
    <w:p w14:paraId="6A9EF57A" w14:textId="77777777" w:rsidR="003A508B" w:rsidRPr="00B1459E" w:rsidRDefault="003A508B" w:rsidP="00D54FB4">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Generally, “the liberal peace paradigm is accepted as the dominant form of internationally supported peacekeeping by academics such as Tadjbakhsh and Mac Ginty” (Lemay-Hebert, 2013:242). Newman et al. (2009:11–12) define liberal peace as “the idea that certain kinds of (liberally constituted) societies will tend to be more peaceful, both in their domestic affairs and in their international relations, than illiberal states are”. However, what used to be understood as classical liberal peacebuilding of old times seems to have changed nowadays as things have greatly evolved. Indeed, </w:t>
      </w:r>
    </w:p>
    <w:p w14:paraId="6F3C34FD" w14:textId="77777777" w:rsidR="003A508B" w:rsidRPr="00B1459E" w:rsidRDefault="003A508B" w:rsidP="00D54FB4">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the era in which peacebuilding was synonymous with pursuing a liberal peace end-state is coming to an end, and the next phase in the transition seems to be characterized by a more open-ended or goal-free approach towards peacebuilding, where the focus is on the means or process, and the end-state is open to context-specific interpretations of peace (Call and De Coning, 2017:262). </w:t>
      </w:r>
    </w:p>
    <w:p w14:paraId="0A5DBBFE" w14:textId="46E99698" w:rsidR="00E85B26" w:rsidRPr="00B1459E" w:rsidRDefault="003A508B" w:rsidP="00A33C0E">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Attempting to understand and explain different stages of conflict, Lund (2011</w:t>
      </w:r>
      <w:r w:rsidR="00FC5FE7"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12) suggested a “Curve of Conflict” schema (see Table </w:t>
      </w:r>
      <w:r w:rsidR="00FC5FE7" w:rsidRPr="00B1459E">
        <w:rPr>
          <w:rFonts w:ascii="Arial" w:eastAsiaTheme="minorEastAsia" w:hAnsi="Arial" w:cs="Arial"/>
          <w:color w:val="000000" w:themeColor="text1"/>
          <w:sz w:val="24"/>
          <w:szCs w:val="24"/>
          <w:lang w:eastAsia="zh-CN"/>
        </w:rPr>
        <w:t>2.2</w:t>
      </w:r>
      <w:r w:rsidRPr="00B1459E">
        <w:rPr>
          <w:rFonts w:ascii="Arial" w:eastAsiaTheme="minorEastAsia" w:hAnsi="Arial" w:cs="Arial"/>
          <w:color w:val="000000" w:themeColor="text1"/>
          <w:sz w:val="24"/>
          <w:szCs w:val="24"/>
          <w:lang w:eastAsia="zh-CN"/>
        </w:rPr>
        <w:t>) which emphasises the pre-conflict stage (routine diplomacy, preventive diplomacy, and crisis diplomacy). More importantly, he introduces the notion of “post-conflict peacebuilding” leading to reconciliation, not as a final destination but as an ongoing journey, while the UN appears to simply talk of “stabilisation” as the final stage of the entire peacebuilding process.</w:t>
      </w:r>
    </w:p>
    <w:p w14:paraId="6321AB2D" w14:textId="77777777" w:rsidR="00E85B26" w:rsidRPr="00B1459E" w:rsidRDefault="00E85B26" w:rsidP="00834B9D">
      <w:pPr>
        <w:spacing w:after="0" w:line="360" w:lineRule="auto"/>
        <w:jc w:val="both"/>
        <w:rPr>
          <w:rFonts w:ascii="Arial" w:eastAsiaTheme="minorEastAsia" w:hAnsi="Arial" w:cs="Arial"/>
          <w:color w:val="000000" w:themeColor="text1"/>
          <w:sz w:val="24"/>
          <w:szCs w:val="24"/>
          <w:lang w:eastAsia="zh-CN"/>
        </w:rPr>
      </w:pPr>
    </w:p>
    <w:p w14:paraId="758F83BB" w14:textId="52A5BD84" w:rsidR="003A508B" w:rsidRPr="00834B9D" w:rsidRDefault="003A508B" w:rsidP="00834B9D">
      <w:pPr>
        <w:spacing w:after="0"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b/>
          <w:bCs/>
          <w:color w:val="000000" w:themeColor="text1"/>
          <w:sz w:val="24"/>
          <w:szCs w:val="24"/>
          <w:lang w:eastAsia="zh-CN"/>
        </w:rPr>
        <w:lastRenderedPageBreak/>
        <w:t xml:space="preserve">Table </w:t>
      </w:r>
      <w:r w:rsidR="00FC5FE7">
        <w:rPr>
          <w:rFonts w:ascii="Arial" w:eastAsiaTheme="minorEastAsia" w:hAnsi="Arial" w:cs="Arial"/>
          <w:b/>
          <w:bCs/>
          <w:color w:val="000000" w:themeColor="text1"/>
          <w:sz w:val="24"/>
          <w:szCs w:val="24"/>
          <w:lang w:eastAsia="zh-CN"/>
        </w:rPr>
        <w:t>2.</w:t>
      </w:r>
      <w:r w:rsidR="00BE7DF7">
        <w:rPr>
          <w:rFonts w:ascii="Arial" w:eastAsiaTheme="minorEastAsia" w:hAnsi="Arial" w:cs="Arial"/>
          <w:b/>
          <w:bCs/>
          <w:color w:val="000000" w:themeColor="text1"/>
          <w:sz w:val="24"/>
          <w:szCs w:val="24"/>
          <w:lang w:eastAsia="zh-CN"/>
        </w:rPr>
        <w:t>1</w:t>
      </w:r>
      <w:r w:rsidR="00D54FB4">
        <w:rPr>
          <w:rFonts w:ascii="Arial" w:eastAsiaTheme="minorEastAsia" w:hAnsi="Arial" w:cs="Arial"/>
          <w:b/>
          <w:bCs/>
          <w:color w:val="000000" w:themeColor="text1"/>
          <w:sz w:val="24"/>
          <w:szCs w:val="24"/>
          <w:lang w:eastAsia="zh-CN"/>
        </w:rPr>
        <w:tab/>
      </w:r>
      <w:r w:rsidR="00D54FB4" w:rsidRPr="00834B9D">
        <w:rPr>
          <w:rFonts w:ascii="Arial" w:eastAsiaTheme="minorEastAsia" w:hAnsi="Arial" w:cs="Arial"/>
          <w:b/>
          <w:bCs/>
          <w:color w:val="000000" w:themeColor="text1"/>
          <w:sz w:val="24"/>
          <w:szCs w:val="24"/>
          <w:lang w:eastAsia="zh-CN"/>
        </w:rPr>
        <w:t>Michael Lund’s Curve of Conflict, USIP (2011</w:t>
      </w:r>
      <w:r w:rsidR="00D54FB4">
        <w:rPr>
          <w:rFonts w:ascii="Arial" w:eastAsiaTheme="minorEastAsia" w:hAnsi="Arial" w:cs="Arial"/>
          <w:b/>
          <w:bCs/>
          <w:color w:val="000000" w:themeColor="text1"/>
          <w:sz w:val="24"/>
          <w:szCs w:val="24"/>
          <w:lang w:eastAsia="zh-CN"/>
        </w:rPr>
        <w:t>–</w:t>
      </w:r>
      <w:r w:rsidR="00D54FB4" w:rsidRPr="00834B9D">
        <w:rPr>
          <w:rFonts w:ascii="Arial" w:eastAsiaTheme="minorEastAsia" w:hAnsi="Arial" w:cs="Arial"/>
          <w:b/>
          <w:bCs/>
          <w:color w:val="000000" w:themeColor="text1"/>
          <w:sz w:val="24"/>
          <w:szCs w:val="24"/>
          <w:lang w:eastAsia="zh-CN"/>
        </w:rPr>
        <w:t>12)</w:t>
      </w:r>
    </w:p>
    <w:p w14:paraId="1DBD9BDD" w14:textId="77777777" w:rsidR="003A508B" w:rsidRPr="00834B9D" w:rsidRDefault="003A508B" w:rsidP="00D54FB4">
      <w:pPr>
        <w:spacing w:line="360" w:lineRule="auto"/>
        <w:jc w:val="center"/>
        <w:rPr>
          <w:rFonts w:ascii="Arial" w:eastAsiaTheme="minorEastAsia" w:hAnsi="Arial" w:cs="Arial"/>
          <w:color w:val="000000" w:themeColor="text1"/>
          <w:sz w:val="24"/>
          <w:szCs w:val="24"/>
          <w:lang w:eastAsia="zh-CN"/>
        </w:rPr>
      </w:pPr>
      <w:r w:rsidRPr="00834B9D">
        <w:rPr>
          <w:rFonts w:ascii="Arial" w:eastAsiaTheme="minorEastAsia" w:hAnsi="Arial" w:cs="Arial"/>
          <w:noProof/>
          <w:color w:val="000000" w:themeColor="text1"/>
          <w:sz w:val="24"/>
          <w:szCs w:val="24"/>
          <w:lang w:eastAsia="zh-CN"/>
        </w:rPr>
        <w:drawing>
          <wp:inline distT="0" distB="0" distL="0" distR="0" wp14:anchorId="5A9BE7E7" wp14:editId="14946037">
            <wp:extent cx="5793183" cy="2975212"/>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20110" b="4985"/>
                    <a:stretch>
                      <a:fillRect/>
                    </a:stretch>
                  </pic:blipFill>
                  <pic:spPr bwMode="auto">
                    <a:xfrm>
                      <a:off x="0" y="0"/>
                      <a:ext cx="5905842" cy="3033071"/>
                    </a:xfrm>
                    <a:prstGeom prst="rect">
                      <a:avLst/>
                    </a:prstGeom>
                    <a:noFill/>
                    <a:ln>
                      <a:noFill/>
                    </a:ln>
                  </pic:spPr>
                </pic:pic>
              </a:graphicData>
            </a:graphic>
          </wp:inline>
        </w:drawing>
      </w:r>
    </w:p>
    <w:p w14:paraId="2FC10469" w14:textId="77777777" w:rsidR="001D1477" w:rsidRDefault="001D1477"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59F9259E" w14:textId="0A433145" w:rsidR="003A508B" w:rsidRDefault="003A508B" w:rsidP="00834B9D">
      <w:pPr>
        <w:spacing w:line="360" w:lineRule="auto"/>
        <w:jc w:val="both"/>
        <w:rPr>
          <w:rFonts w:ascii="Arial" w:eastAsiaTheme="minorEastAsia" w:hAnsi="Arial" w:cs="Arial"/>
          <w:color w:val="000000" w:themeColor="text1"/>
          <w:sz w:val="24"/>
          <w:szCs w:val="24"/>
          <w:shd w:val="clear" w:color="auto" w:fill="FFFFFF"/>
          <w:lang w:eastAsia="zh-CN"/>
        </w:rPr>
      </w:pPr>
      <w:r w:rsidRPr="00834B9D">
        <w:rPr>
          <w:rFonts w:ascii="Arial" w:eastAsiaTheme="minorEastAsia" w:hAnsi="Arial" w:cs="Arial"/>
          <w:color w:val="000000" w:themeColor="text1"/>
          <w:sz w:val="24"/>
          <w:szCs w:val="24"/>
          <w:shd w:val="clear" w:color="auto" w:fill="FFFFFF"/>
          <w:lang w:eastAsia="zh-CN"/>
        </w:rPr>
        <w:t xml:space="preserve">Lederach (1997:80) proposes a peacebuilding framework built around serious and responsible questions asked at every single progression stage of the process (see Table </w:t>
      </w:r>
      <w:r w:rsidR="00FC5FE7">
        <w:rPr>
          <w:rFonts w:ascii="Arial" w:eastAsiaTheme="minorEastAsia" w:hAnsi="Arial" w:cs="Arial"/>
          <w:color w:val="000000" w:themeColor="text1"/>
          <w:sz w:val="24"/>
          <w:szCs w:val="24"/>
          <w:shd w:val="clear" w:color="auto" w:fill="FFFFFF"/>
          <w:lang w:eastAsia="zh-CN"/>
        </w:rPr>
        <w:t>2.3</w:t>
      </w:r>
      <w:r w:rsidRPr="00834B9D">
        <w:rPr>
          <w:rFonts w:ascii="Arial" w:eastAsiaTheme="minorEastAsia" w:hAnsi="Arial" w:cs="Arial"/>
          <w:color w:val="000000" w:themeColor="text1"/>
          <w:sz w:val="24"/>
          <w:szCs w:val="24"/>
          <w:shd w:val="clear" w:color="auto" w:fill="FFFFFF"/>
          <w:lang w:eastAsia="zh-CN"/>
        </w:rPr>
        <w:t>). This is done with the goal of repeating a relapse in war</w:t>
      </w:r>
      <w:r w:rsidR="00564E62" w:rsidRPr="00834B9D">
        <w:rPr>
          <w:rFonts w:ascii="Arial" w:eastAsiaTheme="minorEastAsia" w:hAnsi="Arial" w:cs="Arial"/>
          <w:color w:val="000000" w:themeColor="text1"/>
          <w:sz w:val="24"/>
          <w:szCs w:val="24"/>
          <w:shd w:val="clear" w:color="auto" w:fill="FFFFFF"/>
          <w:lang w:eastAsia="zh-CN"/>
        </w:rPr>
        <w:t xml:space="preserve">. The final aim is attempting to guarantee solidified, </w:t>
      </w:r>
      <w:r w:rsidR="000A0062" w:rsidRPr="00834B9D">
        <w:rPr>
          <w:rFonts w:ascii="Arial" w:eastAsiaTheme="minorEastAsia" w:hAnsi="Arial" w:cs="Arial"/>
          <w:color w:val="000000" w:themeColor="text1"/>
          <w:sz w:val="24"/>
          <w:szCs w:val="24"/>
          <w:shd w:val="clear" w:color="auto" w:fill="FFFFFF"/>
          <w:lang w:eastAsia="zh-CN"/>
        </w:rPr>
        <w:t>lasting,</w:t>
      </w:r>
      <w:r w:rsidR="00564E62" w:rsidRPr="00834B9D">
        <w:rPr>
          <w:rFonts w:ascii="Arial" w:eastAsiaTheme="minorEastAsia" w:hAnsi="Arial" w:cs="Arial"/>
          <w:color w:val="000000" w:themeColor="text1"/>
          <w:sz w:val="24"/>
          <w:szCs w:val="24"/>
          <w:shd w:val="clear" w:color="auto" w:fill="FFFFFF"/>
          <w:lang w:eastAsia="zh-CN"/>
        </w:rPr>
        <w:t xml:space="preserve"> and </w:t>
      </w:r>
      <w:r w:rsidRPr="00834B9D">
        <w:rPr>
          <w:rFonts w:ascii="Arial" w:eastAsiaTheme="minorEastAsia" w:hAnsi="Arial" w:cs="Arial"/>
          <w:color w:val="000000" w:themeColor="text1"/>
          <w:sz w:val="24"/>
          <w:szCs w:val="24"/>
          <w:shd w:val="clear" w:color="auto" w:fill="FFFFFF"/>
          <w:lang w:eastAsia="zh-CN"/>
        </w:rPr>
        <w:t xml:space="preserve">sustainable peace. </w:t>
      </w:r>
    </w:p>
    <w:p w14:paraId="4EC5D4B2" w14:textId="167D8616"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688DB02A" w14:textId="1EAC219D"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4C923C28" w14:textId="211AA63F"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16687EF4" w14:textId="41DB15BB"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0CDD7E87" w14:textId="284BC17C"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7D4A6D9D" w14:textId="2B5C0963" w:rsidR="00A33C0E" w:rsidRDefault="00A33C0E"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55C33042" w14:textId="77777777" w:rsidR="00272A1F" w:rsidRDefault="00272A1F"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123EE756" w14:textId="77777777" w:rsidR="00272A1F" w:rsidRDefault="00272A1F"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5C1967DA" w14:textId="77777777" w:rsidR="00272A1F" w:rsidRDefault="00272A1F"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3BB9F815" w14:textId="77777777" w:rsidR="000930C6" w:rsidRDefault="000930C6"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6D80B76E" w14:textId="77777777" w:rsidR="00EE00DD" w:rsidRDefault="00EE00DD" w:rsidP="00834B9D">
      <w:pPr>
        <w:spacing w:line="360" w:lineRule="auto"/>
        <w:jc w:val="both"/>
        <w:rPr>
          <w:rFonts w:ascii="Arial" w:eastAsiaTheme="minorEastAsia" w:hAnsi="Arial" w:cs="Arial"/>
          <w:color w:val="000000" w:themeColor="text1"/>
          <w:sz w:val="24"/>
          <w:szCs w:val="24"/>
          <w:shd w:val="clear" w:color="auto" w:fill="FFFFFF"/>
          <w:lang w:eastAsia="zh-CN"/>
        </w:rPr>
      </w:pPr>
    </w:p>
    <w:p w14:paraId="11F0971D" w14:textId="1461DF38" w:rsidR="00D54FB4" w:rsidRPr="00834B9D" w:rsidRDefault="003A508B" w:rsidP="00D54FB4">
      <w:pPr>
        <w:spacing w:after="0" w:line="360" w:lineRule="auto"/>
        <w:jc w:val="both"/>
        <w:rPr>
          <w:rFonts w:ascii="Arial" w:eastAsiaTheme="minorEastAsia" w:hAnsi="Arial" w:cs="Arial"/>
          <w:b/>
          <w:bCs/>
          <w:color w:val="000000" w:themeColor="text1"/>
          <w:kern w:val="24"/>
          <w:sz w:val="24"/>
          <w:szCs w:val="24"/>
          <w:lang w:eastAsia="zh-CN"/>
        </w:rPr>
      </w:pPr>
      <w:r w:rsidRPr="00834B9D">
        <w:rPr>
          <w:rFonts w:ascii="Arial" w:eastAsiaTheme="minorEastAsia" w:hAnsi="Arial" w:cs="Arial"/>
          <w:b/>
          <w:bCs/>
          <w:color w:val="000000" w:themeColor="text1"/>
          <w:sz w:val="24"/>
          <w:szCs w:val="24"/>
          <w:shd w:val="clear" w:color="auto" w:fill="FFFFFF"/>
          <w:lang w:eastAsia="zh-CN"/>
        </w:rPr>
        <w:lastRenderedPageBreak/>
        <w:t xml:space="preserve">Table </w:t>
      </w:r>
      <w:r w:rsidR="00FC5FE7">
        <w:rPr>
          <w:rFonts w:ascii="Arial" w:eastAsiaTheme="minorEastAsia" w:hAnsi="Arial" w:cs="Arial"/>
          <w:b/>
          <w:bCs/>
          <w:color w:val="000000" w:themeColor="text1"/>
          <w:sz w:val="24"/>
          <w:szCs w:val="24"/>
          <w:shd w:val="clear" w:color="auto" w:fill="FFFFFF"/>
          <w:lang w:eastAsia="zh-CN"/>
        </w:rPr>
        <w:t>2.</w:t>
      </w:r>
      <w:r w:rsidR="00BE7DF7">
        <w:rPr>
          <w:rFonts w:ascii="Arial" w:eastAsiaTheme="minorEastAsia" w:hAnsi="Arial" w:cs="Arial"/>
          <w:b/>
          <w:bCs/>
          <w:color w:val="000000" w:themeColor="text1"/>
          <w:sz w:val="24"/>
          <w:szCs w:val="24"/>
          <w:shd w:val="clear" w:color="auto" w:fill="FFFFFF"/>
          <w:lang w:eastAsia="zh-CN"/>
        </w:rPr>
        <w:t>2</w:t>
      </w:r>
      <w:r w:rsidR="00D54FB4">
        <w:rPr>
          <w:rFonts w:ascii="Arial" w:eastAsiaTheme="minorEastAsia" w:hAnsi="Arial" w:cs="Arial"/>
          <w:b/>
          <w:bCs/>
          <w:color w:val="000000" w:themeColor="text1"/>
          <w:kern w:val="24"/>
          <w:sz w:val="24"/>
          <w:szCs w:val="24"/>
          <w:lang w:eastAsia="zh-CN"/>
        </w:rPr>
        <w:tab/>
      </w:r>
      <w:r w:rsidR="00D54FB4" w:rsidRPr="00834B9D">
        <w:rPr>
          <w:rFonts w:ascii="Arial" w:eastAsiaTheme="minorEastAsia" w:hAnsi="Arial" w:cs="Arial"/>
          <w:b/>
          <w:bCs/>
          <w:color w:val="000000" w:themeColor="text1"/>
          <w:kern w:val="24"/>
          <w:sz w:val="24"/>
          <w:szCs w:val="24"/>
          <w:lang w:eastAsia="zh-CN"/>
        </w:rPr>
        <w:t>An integrated framework for peacebuilding (Lederach, 1997:80)</w:t>
      </w:r>
    </w:p>
    <w:p w14:paraId="0E9E93DB" w14:textId="77777777" w:rsidR="003A508B" w:rsidRPr="00834B9D" w:rsidRDefault="003A508B" w:rsidP="00D54FB4">
      <w:pPr>
        <w:spacing w:line="360" w:lineRule="auto"/>
        <w:jc w:val="center"/>
        <w:rPr>
          <w:rFonts w:ascii="Arial" w:eastAsiaTheme="minorEastAsia" w:hAnsi="Arial" w:cs="Arial"/>
          <w:color w:val="000000" w:themeColor="text1"/>
          <w:sz w:val="24"/>
          <w:szCs w:val="24"/>
          <w:shd w:val="clear" w:color="auto" w:fill="FFFFFF"/>
          <w:lang w:eastAsia="zh-CN"/>
        </w:rPr>
      </w:pPr>
      <w:r w:rsidRPr="00834B9D">
        <w:rPr>
          <w:rFonts w:ascii="Arial" w:eastAsiaTheme="minorEastAsia" w:hAnsi="Arial" w:cs="Arial"/>
          <w:noProof/>
          <w:color w:val="000000" w:themeColor="text1"/>
          <w:sz w:val="24"/>
          <w:szCs w:val="24"/>
          <w:lang w:eastAsia="zh-CN"/>
        </w:rPr>
        <w:drawing>
          <wp:inline distT="0" distB="0" distL="0" distR="0" wp14:anchorId="225B0C3B" wp14:editId="5B79A9ED">
            <wp:extent cx="5691505" cy="3500651"/>
            <wp:effectExtent l="0" t="0" r="4445" b="508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316" cy="3523908"/>
                    </a:xfrm>
                    <a:prstGeom prst="rect">
                      <a:avLst/>
                    </a:prstGeom>
                    <a:noFill/>
                    <a:ln>
                      <a:noFill/>
                    </a:ln>
                  </pic:spPr>
                </pic:pic>
              </a:graphicData>
            </a:graphic>
          </wp:inline>
        </w:drawing>
      </w:r>
    </w:p>
    <w:p w14:paraId="5CC2DDF9" w14:textId="4A55C65D" w:rsidR="003A508B" w:rsidRPr="00D54FB4" w:rsidRDefault="00D54FB4" w:rsidP="00834B9D">
      <w:pPr>
        <w:spacing w:after="0" w:line="360" w:lineRule="auto"/>
        <w:jc w:val="both"/>
        <w:rPr>
          <w:rFonts w:ascii="Arial" w:eastAsiaTheme="minorEastAsia" w:hAnsi="Arial" w:cs="Arial"/>
          <w:color w:val="000000" w:themeColor="text1"/>
          <w:sz w:val="24"/>
          <w:szCs w:val="24"/>
          <w:lang w:eastAsia="zh-CN"/>
        </w:rPr>
      </w:pPr>
      <w:r>
        <w:rPr>
          <w:rFonts w:ascii="Arial" w:eastAsia="Times New Roman" w:hAnsi="Arial" w:cs="Arial"/>
          <w:bCs/>
          <w:color w:val="000000" w:themeColor="text1"/>
          <w:sz w:val="24"/>
          <w:szCs w:val="24"/>
          <w:lang w:eastAsia="en-GB"/>
        </w:rPr>
        <w:t>(b)</w:t>
      </w:r>
      <w:r>
        <w:rPr>
          <w:rFonts w:ascii="Arial" w:eastAsia="Times New Roman" w:hAnsi="Arial" w:cs="Arial"/>
          <w:bCs/>
          <w:color w:val="000000" w:themeColor="text1"/>
          <w:sz w:val="24"/>
          <w:szCs w:val="24"/>
          <w:lang w:eastAsia="en-GB"/>
        </w:rPr>
        <w:tab/>
      </w:r>
      <w:r w:rsidR="003A508B" w:rsidRPr="00D54FB4">
        <w:rPr>
          <w:rFonts w:ascii="Arial" w:eastAsia="Times New Roman" w:hAnsi="Arial" w:cs="Arial"/>
          <w:bCs/>
          <w:color w:val="000000" w:themeColor="text1"/>
          <w:sz w:val="24"/>
          <w:szCs w:val="24"/>
          <w:lang w:eastAsia="en-GB"/>
        </w:rPr>
        <w:t>The United Nations’ perspective</w:t>
      </w:r>
    </w:p>
    <w:p w14:paraId="12040841" w14:textId="3D038FBC" w:rsidR="00E1176D" w:rsidRDefault="003A508B" w:rsidP="00D54FB4">
      <w:pPr>
        <w:spacing w:after="240"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color w:val="000000" w:themeColor="text1"/>
          <w:sz w:val="24"/>
          <w:szCs w:val="24"/>
          <w:lang w:eastAsia="zh-CN"/>
        </w:rPr>
        <w:t>Th</w:t>
      </w:r>
      <w:r w:rsidRPr="00834B9D">
        <w:rPr>
          <w:rFonts w:ascii="Arial" w:eastAsiaTheme="minorEastAsia" w:hAnsi="Arial" w:cs="Arial"/>
          <w:color w:val="000000" w:themeColor="text1"/>
          <w:sz w:val="24"/>
          <w:szCs w:val="24"/>
          <w:shd w:val="clear" w:color="auto" w:fill="FFFFFF"/>
          <w:lang w:eastAsia="zh-CN"/>
        </w:rPr>
        <w:t xml:space="preserve">e United Nations’ conceptualisation of liberal peacebuilding does not always concur with the view expressed in academic literature. </w:t>
      </w:r>
      <w:r w:rsidRPr="00834B9D">
        <w:rPr>
          <w:rFonts w:ascii="Arial" w:eastAsiaTheme="minorEastAsia" w:hAnsi="Arial" w:cs="Arial"/>
          <w:color w:val="000000" w:themeColor="text1"/>
          <w:sz w:val="24"/>
          <w:szCs w:val="24"/>
          <w:lang w:eastAsia="zh-CN"/>
        </w:rPr>
        <w:t>Surveying the history of United Nations peacekeeping, Mc</w:t>
      </w:r>
      <w:r w:rsidR="00E1176D">
        <w:rPr>
          <w:rFonts w:ascii="Arial" w:eastAsiaTheme="minorEastAsia" w:hAnsi="Arial" w:cs="Arial"/>
          <w:color w:val="000000" w:themeColor="text1"/>
          <w:sz w:val="24"/>
          <w:szCs w:val="24"/>
          <w:lang w:eastAsia="zh-CN"/>
        </w:rPr>
        <w:t>K</w:t>
      </w:r>
      <w:r w:rsidRPr="00834B9D">
        <w:rPr>
          <w:rFonts w:ascii="Arial" w:eastAsiaTheme="minorEastAsia" w:hAnsi="Arial" w:cs="Arial"/>
          <w:color w:val="000000" w:themeColor="text1"/>
          <w:sz w:val="24"/>
          <w:szCs w:val="24"/>
          <w:lang w:eastAsia="zh-CN"/>
        </w:rPr>
        <w:t>inney (2002:119) reported that “the end of superpower rivalry initially turned peacekeeping into a real growth industry. In the year 1988–89, the UN established five new peacekeeping operations. In two years, this number doubled. In fact, as many peacekeeping operations have been set up since the end of the Cold War as were established during [the UN's] forty-year long existence”.</w:t>
      </w:r>
      <w:r w:rsidRPr="00834B9D">
        <w:rPr>
          <w:rFonts w:ascii="Arial" w:eastAsiaTheme="minorEastAsia" w:hAnsi="Arial" w:cs="Arial"/>
          <w:color w:val="000000" w:themeColor="text1"/>
          <w:sz w:val="24"/>
          <w:szCs w:val="24"/>
          <w:shd w:val="clear" w:color="auto" w:fill="FFFFFF"/>
          <w:lang w:eastAsia="zh-CN"/>
        </w:rPr>
        <w:t xml:space="preserve"> </w:t>
      </w:r>
      <w:r w:rsidRPr="00834B9D">
        <w:rPr>
          <w:rFonts w:ascii="Arial" w:eastAsiaTheme="minorEastAsia" w:hAnsi="Arial" w:cs="Arial"/>
          <w:color w:val="000000" w:themeColor="text1"/>
          <w:sz w:val="24"/>
          <w:szCs w:val="24"/>
          <w:lang w:eastAsia="zh-CN"/>
        </w:rPr>
        <w:t xml:space="preserve">Always at the core and at the front of most peacekeeping operations around the globe, “over the past sixty years, the United Nations peacekeeping has evolved into one of the main tools used by the international community to manage complex crises that pose a threat to international peace and security” (UN Peacekeeping, 2008:6). Peacebuilding in its current form seems to have </w:t>
      </w:r>
      <w:r w:rsidR="00554506" w:rsidRPr="00834B9D">
        <w:rPr>
          <w:rFonts w:ascii="Arial" w:eastAsiaTheme="minorEastAsia" w:hAnsi="Arial" w:cs="Arial"/>
          <w:color w:val="000000" w:themeColor="text1"/>
          <w:sz w:val="24"/>
          <w:szCs w:val="24"/>
          <w:lang w:eastAsia="zh-CN"/>
        </w:rPr>
        <w:t>moved</w:t>
      </w:r>
      <w:r w:rsidRPr="00834B9D">
        <w:rPr>
          <w:rFonts w:ascii="Arial" w:eastAsiaTheme="minorEastAsia" w:hAnsi="Arial" w:cs="Arial"/>
          <w:color w:val="000000" w:themeColor="text1"/>
          <w:sz w:val="24"/>
          <w:szCs w:val="24"/>
          <w:lang w:eastAsia="zh-CN"/>
        </w:rPr>
        <w:t xml:space="preserve"> from Boutros-Ghali’s original definition taken from the well-known “Agenda for Peace” (United Nations, 1992). The United Nations have effectively migrated from the simplistic and conventional methods of peacekeeping which originally “predominantly focused on mediating and implementing peace agreements” (</w:t>
      </w:r>
      <w:r w:rsidRPr="00834B9D">
        <w:rPr>
          <w:rFonts w:ascii="Arial" w:eastAsiaTheme="minorEastAsia" w:hAnsi="Arial" w:cs="Arial"/>
          <w:color w:val="000000" w:themeColor="text1"/>
          <w:sz w:val="24"/>
          <w:szCs w:val="24"/>
          <w:shd w:val="clear" w:color="auto" w:fill="FFFFFF"/>
          <w:lang w:eastAsia="zh-CN"/>
        </w:rPr>
        <w:t xml:space="preserve">Paffenholz, 2015:858). </w:t>
      </w:r>
      <w:r w:rsidRPr="00834B9D">
        <w:rPr>
          <w:rFonts w:ascii="Arial" w:eastAsiaTheme="minorEastAsia" w:hAnsi="Arial" w:cs="Arial"/>
          <w:color w:val="000000" w:themeColor="text1"/>
          <w:sz w:val="24"/>
          <w:szCs w:val="24"/>
          <w:lang w:eastAsia="zh-CN"/>
        </w:rPr>
        <w:t xml:space="preserve">The use of force was initially out of the question as emphasis was mainly on being present as a negotiator and/or a conciliator. “Limited </w:t>
      </w:r>
      <w:r w:rsidRPr="00834B9D">
        <w:rPr>
          <w:rFonts w:ascii="Arial" w:eastAsiaTheme="minorEastAsia" w:hAnsi="Arial" w:cs="Arial"/>
          <w:color w:val="000000" w:themeColor="text1"/>
          <w:sz w:val="24"/>
          <w:szCs w:val="24"/>
          <w:lang w:eastAsia="zh-CN"/>
        </w:rPr>
        <w:lastRenderedPageBreak/>
        <w:t>to a supervisory role, these early UN peacekeeping efforts were unarmed” (Lee, 1997:138). However, with the emergence of new and sophisticated forms of (armed) conflicts around the globe, “robust forms of peacekeeping involving the use of force, whether in self-defence or defence of the mandate, are common today” (</w:t>
      </w:r>
      <w:r w:rsidRPr="00834B9D">
        <w:rPr>
          <w:rFonts w:ascii="Arial" w:eastAsiaTheme="minorEastAsia" w:hAnsi="Arial" w:cs="Arial"/>
          <w:color w:val="000000" w:themeColor="text1"/>
          <w:sz w:val="24"/>
          <w:szCs w:val="24"/>
          <w:shd w:val="clear" w:color="auto" w:fill="FFFFFF"/>
          <w:lang w:eastAsia="zh-CN"/>
        </w:rPr>
        <w:t xml:space="preserve">Murphy, 2016:211). </w:t>
      </w:r>
      <w:r w:rsidRPr="00834B9D">
        <w:rPr>
          <w:rFonts w:ascii="Arial" w:eastAsiaTheme="minorEastAsia" w:hAnsi="Arial" w:cs="Arial"/>
          <w:color w:val="000000" w:themeColor="text1"/>
          <w:sz w:val="24"/>
          <w:szCs w:val="24"/>
          <w:lang w:eastAsia="zh-CN"/>
        </w:rPr>
        <w:t xml:space="preserve">Building on Boutros Boutros-Ghali’s original concept of peacebuilding, the Brahimi Report defined peacebuilding as “activities undertaken on the far side conflict to reassemble the foundations of peace and provide the tools for building on those foundations something that is more than just the absence of war” (United Nations Peacebuilding Fund, 2019). </w:t>
      </w:r>
    </w:p>
    <w:p w14:paraId="3ACA7C83" w14:textId="2AEC6F5C" w:rsidR="003A508B" w:rsidRPr="00834B9D" w:rsidRDefault="003A508B" w:rsidP="00D54FB4">
      <w:pPr>
        <w:spacing w:after="240"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color w:val="000000" w:themeColor="text1"/>
          <w:sz w:val="24"/>
          <w:szCs w:val="24"/>
          <w:lang w:eastAsia="zh-CN"/>
        </w:rPr>
        <w:t>Consequently, the terminological and conceptual understanding of peacebuilding has developed. Several new terms have emerged from the original concept. It is sometimes difficult to distinguish between all the different terms used in relationship to “building peace” as they seem to overlap and can sometimes be used interchangeably. Based on their invaluable very long practical experience of interventions in different conflicts around the globe, the UN (United Nations, 2019) provide their own peacebuilding terminology formularization on their website.</w:t>
      </w:r>
      <w:r w:rsidR="00C338B2" w:rsidRPr="00C338B2">
        <w:rPr>
          <w:rFonts w:ascii="Arial" w:eastAsiaTheme="minorEastAsia" w:hAnsi="Arial" w:cs="Arial"/>
          <w:color w:val="000000" w:themeColor="text1"/>
          <w:sz w:val="24"/>
          <w:szCs w:val="24"/>
          <w:lang w:eastAsia="zh-CN"/>
        </w:rPr>
        <w:t xml:space="preserve"> Conflict prevention and mediation involve diplomatic measures to keep intra-state or inter-state tensions and disputes from escalating into violent conflict. Peace making generally includes measures to address conflict in progress and usually involves diplomatic action to bring hostile parties to a negotiated agreement. The UN secretary may exercise his good offices (= involving the use of diplomatic techniques to prevent disputes from arising and prevent them from escalating into armed conflicts) to facilitate the resolution of conflicts. Peacemakers may also be envoys, governments, and groups of states, regional organisations and/or the UN. Peace enforcement involves the application of a range of coercive measures, including the use of military force. It requires the explicit authorisation of the security council. It is used to restore international peace and security in situations where the security council has decided to act in the face of a threat to the peace, breach of the peace or act of aggression. Stabilisation: a multidimensional integrated mission authorized to use all necessary means to carry out its mission (i.e., to neutralize and disarm groups that threaten state authority and civilian security, like DR Congo. Peacekeeping: helping countries navigate the difficult path from conflict to peace. </w:t>
      </w:r>
      <w:r w:rsidRPr="00834B9D">
        <w:rPr>
          <w:rFonts w:ascii="Arial" w:eastAsiaTheme="minorEastAsia" w:hAnsi="Arial" w:cs="Arial"/>
          <w:color w:val="000000" w:themeColor="text1"/>
          <w:sz w:val="24"/>
          <w:szCs w:val="24"/>
          <w:lang w:eastAsia="zh-CN"/>
        </w:rPr>
        <w:t xml:space="preserve">The UN (United Nations, 2019) explains that </w:t>
      </w:r>
    </w:p>
    <w:p w14:paraId="05178C61" w14:textId="77777777" w:rsidR="003A508B" w:rsidRPr="00834B9D" w:rsidRDefault="003A508B" w:rsidP="00D54FB4">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834B9D">
        <w:rPr>
          <w:rFonts w:ascii="Arial" w:eastAsiaTheme="minorEastAsia" w:hAnsi="Arial" w:cs="Arial"/>
          <w:color w:val="000000" w:themeColor="text1"/>
          <w:sz w:val="24"/>
          <w:szCs w:val="24"/>
          <w:shd w:val="clear" w:color="auto" w:fill="FFFFFF"/>
          <w:lang w:eastAsia="zh-CN"/>
        </w:rPr>
        <w:lastRenderedPageBreak/>
        <w:t xml:space="preserve">peacebuilding aims to reduce the risk of lapsing or relapsing into conflict by strengthening national capacities at all levels for conflict management, and to lay the foundation for sustainable peace and development. It is a complex, long-term process of creating the necessary conditions for sustainable peace. Peacebuilding measures address core issues that affect the functioning of society and the State and seek to enhance the capacity of the State to carry out its core functions effectively and legitimately. </w:t>
      </w:r>
    </w:p>
    <w:p w14:paraId="73711018" w14:textId="66C71E0E" w:rsidR="003A508B" w:rsidRDefault="003A508B" w:rsidP="00834B9D">
      <w:pPr>
        <w:spacing w:after="0"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color w:val="000000" w:themeColor="text1"/>
          <w:sz w:val="24"/>
          <w:szCs w:val="24"/>
          <w:lang w:eastAsia="zh-CN"/>
        </w:rPr>
        <w:t xml:space="preserve">Derived from the UN website (2019; Peacebuilding Terminology) different progression stages of peacekeeping are represented in the pyramidal diagram of Table </w:t>
      </w:r>
      <w:r w:rsidR="00FC5FE7">
        <w:rPr>
          <w:rFonts w:ascii="Arial" w:eastAsiaTheme="minorEastAsia" w:hAnsi="Arial" w:cs="Arial"/>
          <w:color w:val="000000" w:themeColor="text1"/>
          <w:sz w:val="24"/>
          <w:szCs w:val="24"/>
          <w:lang w:eastAsia="zh-CN"/>
        </w:rPr>
        <w:t>2.4</w:t>
      </w:r>
      <w:r w:rsidRPr="00834B9D">
        <w:rPr>
          <w:rFonts w:ascii="Arial" w:eastAsiaTheme="minorEastAsia" w:hAnsi="Arial" w:cs="Arial"/>
          <w:color w:val="000000" w:themeColor="text1"/>
          <w:sz w:val="24"/>
          <w:szCs w:val="24"/>
          <w:lang w:eastAsia="zh-CN"/>
        </w:rPr>
        <w:t>.</w:t>
      </w:r>
      <w:r w:rsidRPr="00834B9D">
        <w:rPr>
          <w:rFonts w:ascii="Arial" w:eastAsiaTheme="minorEastAsia" w:hAnsi="Arial" w:cs="Arial"/>
          <w:color w:val="000000" w:themeColor="text1"/>
          <w:sz w:val="24"/>
          <w:szCs w:val="24"/>
          <w:vertAlign w:val="superscript"/>
          <w:lang w:eastAsia="zh-CN"/>
        </w:rPr>
        <w:footnoteReference w:id="22"/>
      </w:r>
      <w:r w:rsidRPr="00834B9D">
        <w:rPr>
          <w:rFonts w:ascii="Arial" w:eastAsiaTheme="minorEastAsia" w:hAnsi="Arial" w:cs="Arial"/>
          <w:color w:val="000000" w:themeColor="text1"/>
          <w:sz w:val="24"/>
          <w:szCs w:val="24"/>
          <w:lang w:eastAsia="zh-CN"/>
        </w:rPr>
        <w:t xml:space="preserve"> </w:t>
      </w:r>
    </w:p>
    <w:p w14:paraId="166CC1CB" w14:textId="77777777" w:rsidR="00E1176D" w:rsidRDefault="00E1176D" w:rsidP="00834B9D">
      <w:pPr>
        <w:spacing w:after="0" w:line="360" w:lineRule="auto"/>
        <w:jc w:val="both"/>
        <w:rPr>
          <w:rFonts w:ascii="Arial" w:eastAsiaTheme="minorEastAsia" w:hAnsi="Arial" w:cs="Arial"/>
          <w:color w:val="000000" w:themeColor="text1"/>
          <w:sz w:val="24"/>
          <w:szCs w:val="24"/>
          <w:lang w:eastAsia="zh-CN"/>
        </w:rPr>
      </w:pPr>
    </w:p>
    <w:p w14:paraId="54D3D35E" w14:textId="5E87AFB6" w:rsidR="00E1176D" w:rsidRDefault="00E1176D" w:rsidP="00834B9D">
      <w:pPr>
        <w:spacing w:after="0"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color w:val="000000" w:themeColor="text1"/>
          <w:sz w:val="24"/>
          <w:szCs w:val="24"/>
          <w:lang w:eastAsia="zh-CN"/>
        </w:rPr>
        <w:t>In agreement with the United Nations’ view on the peacebuilding sequential progression stages, Curtis (2012:7) argues that “previously, peacebuilding was usually conceptualized as part of a linear progression, starting with humanitarian relief and conflict management, then settlement, then peacebuilding and reconstruction, then development. Increasingly however, it was acknowledged that transitions from conflict rarely follow such a linear path”.</w:t>
      </w:r>
    </w:p>
    <w:p w14:paraId="75FA4EA5" w14:textId="77777777" w:rsidR="00C338B2" w:rsidRDefault="00C338B2" w:rsidP="00834B9D">
      <w:pPr>
        <w:spacing w:after="0" w:line="360" w:lineRule="auto"/>
        <w:jc w:val="both"/>
        <w:rPr>
          <w:rFonts w:ascii="Arial" w:eastAsiaTheme="minorEastAsia" w:hAnsi="Arial" w:cs="Arial"/>
          <w:color w:val="000000" w:themeColor="text1"/>
          <w:sz w:val="24"/>
          <w:szCs w:val="24"/>
          <w:lang w:eastAsia="zh-CN"/>
        </w:rPr>
      </w:pPr>
    </w:p>
    <w:p w14:paraId="5574675F"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5CCD1289"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1E13F908"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275E9BC5"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26B9C6D7"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707D627C"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2648C9B5"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279D5C40"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2EDBD68B" w14:textId="77777777" w:rsidR="006E679D" w:rsidRDefault="006E679D" w:rsidP="00834B9D">
      <w:pPr>
        <w:spacing w:after="0" w:line="360" w:lineRule="auto"/>
        <w:jc w:val="both"/>
        <w:rPr>
          <w:rFonts w:ascii="Arial" w:eastAsiaTheme="minorEastAsia" w:hAnsi="Arial" w:cs="Arial"/>
          <w:color w:val="000000" w:themeColor="text1"/>
          <w:sz w:val="24"/>
          <w:szCs w:val="24"/>
          <w:lang w:eastAsia="zh-CN"/>
        </w:rPr>
      </w:pPr>
    </w:p>
    <w:p w14:paraId="3979A74D" w14:textId="77777777" w:rsidR="00AC3E68" w:rsidRDefault="00AC3E68" w:rsidP="00834B9D">
      <w:pPr>
        <w:spacing w:after="0" w:line="360" w:lineRule="auto"/>
        <w:jc w:val="both"/>
        <w:rPr>
          <w:rFonts w:ascii="Arial" w:eastAsiaTheme="minorEastAsia" w:hAnsi="Arial" w:cs="Arial"/>
          <w:color w:val="000000" w:themeColor="text1"/>
          <w:sz w:val="24"/>
          <w:szCs w:val="24"/>
          <w:lang w:eastAsia="zh-CN"/>
        </w:rPr>
      </w:pPr>
    </w:p>
    <w:p w14:paraId="6A4187BA" w14:textId="381C4C0E" w:rsidR="003A508B" w:rsidRPr="00834B9D" w:rsidRDefault="003A508B" w:rsidP="00834B9D">
      <w:pPr>
        <w:spacing w:after="0" w:line="360" w:lineRule="auto"/>
        <w:jc w:val="both"/>
        <w:rPr>
          <w:rFonts w:ascii="Arial" w:eastAsiaTheme="minorEastAsia" w:hAnsi="Arial" w:cs="Arial"/>
          <w:b/>
          <w:bCs/>
          <w:color w:val="000000" w:themeColor="text1"/>
          <w:sz w:val="24"/>
          <w:szCs w:val="24"/>
          <w:lang w:eastAsia="zh-CN"/>
        </w:rPr>
      </w:pPr>
      <w:r w:rsidRPr="00834B9D">
        <w:rPr>
          <w:rFonts w:ascii="Arial" w:eastAsiaTheme="minorEastAsia" w:hAnsi="Arial" w:cs="Arial"/>
          <w:b/>
          <w:bCs/>
          <w:color w:val="000000" w:themeColor="text1"/>
          <w:sz w:val="24"/>
          <w:szCs w:val="24"/>
          <w:lang w:eastAsia="zh-CN"/>
        </w:rPr>
        <w:lastRenderedPageBreak/>
        <w:t xml:space="preserve">Table </w:t>
      </w:r>
      <w:r w:rsidR="00FC5FE7">
        <w:rPr>
          <w:rFonts w:ascii="Arial" w:eastAsiaTheme="minorEastAsia" w:hAnsi="Arial" w:cs="Arial"/>
          <w:b/>
          <w:bCs/>
          <w:color w:val="000000" w:themeColor="text1"/>
          <w:sz w:val="24"/>
          <w:szCs w:val="24"/>
          <w:lang w:eastAsia="zh-CN"/>
        </w:rPr>
        <w:t>2.</w:t>
      </w:r>
      <w:r w:rsidR="00BE7DF7">
        <w:rPr>
          <w:rFonts w:ascii="Arial" w:eastAsiaTheme="minorEastAsia" w:hAnsi="Arial" w:cs="Arial"/>
          <w:b/>
          <w:bCs/>
          <w:color w:val="000000" w:themeColor="text1"/>
          <w:sz w:val="24"/>
          <w:szCs w:val="24"/>
          <w:lang w:eastAsia="zh-CN"/>
        </w:rPr>
        <w:t>3</w:t>
      </w:r>
      <w:r w:rsidR="00D54FB4">
        <w:rPr>
          <w:rFonts w:ascii="Arial" w:eastAsiaTheme="minorEastAsia" w:hAnsi="Arial" w:cs="Arial"/>
          <w:b/>
          <w:bCs/>
          <w:color w:val="000000" w:themeColor="text1"/>
          <w:sz w:val="24"/>
          <w:szCs w:val="24"/>
          <w:lang w:eastAsia="zh-CN"/>
        </w:rPr>
        <w:tab/>
        <w:t>United Nations’ peace and security activities</w:t>
      </w:r>
    </w:p>
    <w:p w14:paraId="6F00C7B4" w14:textId="77777777" w:rsidR="003A508B" w:rsidRPr="00834B9D" w:rsidRDefault="003A508B" w:rsidP="00D54FB4">
      <w:pPr>
        <w:spacing w:line="360" w:lineRule="auto"/>
        <w:jc w:val="center"/>
        <w:rPr>
          <w:rFonts w:ascii="Arial" w:eastAsiaTheme="minorEastAsia" w:hAnsi="Arial" w:cs="Arial"/>
          <w:color w:val="000000" w:themeColor="text1"/>
          <w:sz w:val="24"/>
          <w:szCs w:val="24"/>
          <w:lang w:eastAsia="zh-CN"/>
        </w:rPr>
      </w:pPr>
      <w:r w:rsidRPr="00834B9D">
        <w:rPr>
          <w:rFonts w:ascii="Arial" w:eastAsiaTheme="minorEastAsia" w:hAnsi="Arial" w:cs="Arial"/>
          <w:noProof/>
          <w:color w:val="000000" w:themeColor="text1"/>
          <w:sz w:val="24"/>
          <w:szCs w:val="24"/>
          <w:lang w:eastAsia="zh-CN"/>
        </w:rPr>
        <w:drawing>
          <wp:inline distT="0" distB="0" distL="0" distR="0" wp14:anchorId="4CD9A7A8" wp14:editId="55AE4B40">
            <wp:extent cx="5719445" cy="312533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909" cy="3137067"/>
                    </a:xfrm>
                    <a:prstGeom prst="rect">
                      <a:avLst/>
                    </a:prstGeom>
                    <a:noFill/>
                    <a:ln>
                      <a:noFill/>
                    </a:ln>
                  </pic:spPr>
                </pic:pic>
              </a:graphicData>
            </a:graphic>
          </wp:inline>
        </w:drawing>
      </w:r>
    </w:p>
    <w:p w14:paraId="0B7E6AE7" w14:textId="6B91DA4C" w:rsidR="009F2328" w:rsidRDefault="003A508B" w:rsidP="00834B9D">
      <w:pPr>
        <w:spacing w:line="360" w:lineRule="auto"/>
        <w:jc w:val="both"/>
        <w:rPr>
          <w:rFonts w:ascii="Arial" w:eastAsiaTheme="minorEastAsia" w:hAnsi="Arial" w:cs="Arial"/>
          <w:color w:val="000000" w:themeColor="text1"/>
          <w:sz w:val="24"/>
          <w:szCs w:val="24"/>
          <w:lang w:eastAsia="zh-CN"/>
        </w:rPr>
      </w:pPr>
      <w:r w:rsidRPr="00834B9D">
        <w:rPr>
          <w:rFonts w:ascii="Arial" w:eastAsiaTheme="minorEastAsia" w:hAnsi="Arial" w:cs="Arial"/>
          <w:color w:val="000000" w:themeColor="text1"/>
          <w:sz w:val="24"/>
          <w:szCs w:val="24"/>
          <w:lang w:eastAsia="zh-CN"/>
        </w:rPr>
        <w:t xml:space="preserve">More importantly, beyond the conceptualisation of different stages of the peacebuilding process, consideration should be given to how </w:t>
      </w:r>
      <w:bookmarkStart w:id="12" w:name="_Hlk120644864"/>
      <w:r w:rsidRPr="00834B9D">
        <w:rPr>
          <w:rFonts w:ascii="Arial" w:eastAsiaTheme="minorEastAsia" w:hAnsi="Arial" w:cs="Arial"/>
          <w:color w:val="000000" w:themeColor="text1"/>
          <w:sz w:val="24"/>
          <w:szCs w:val="24"/>
          <w:lang w:eastAsia="zh-CN"/>
        </w:rPr>
        <w:t>the United Nations is seen as more interested in implementing liberal peace in post-conflict countries where it intervenes. Indeed, the UN are apparently more preoccupied with ‘state building</w:t>
      </w:r>
      <w:r w:rsidRPr="00834B9D">
        <w:rPr>
          <w:rFonts w:ascii="Arial" w:eastAsiaTheme="minorEastAsia" w:hAnsi="Arial" w:cs="Arial"/>
          <w:color w:val="000000" w:themeColor="text1"/>
          <w:sz w:val="24"/>
          <w:szCs w:val="24"/>
          <w:vertAlign w:val="superscript"/>
          <w:lang w:eastAsia="zh-CN"/>
        </w:rPr>
        <w:footnoteReference w:id="23"/>
      </w:r>
      <w:r w:rsidRPr="00834B9D">
        <w:rPr>
          <w:rFonts w:ascii="Arial" w:eastAsiaTheme="minorEastAsia" w:hAnsi="Arial" w:cs="Arial"/>
          <w:color w:val="000000" w:themeColor="text1"/>
          <w:sz w:val="24"/>
          <w:szCs w:val="24"/>
          <w:lang w:eastAsia="zh-CN"/>
        </w:rPr>
        <w:t>’ and not genuine sustainable peace building. This UN liberal approach seems to have few concrete results.</w:t>
      </w:r>
      <w:bookmarkEnd w:id="12"/>
      <w:r w:rsidRPr="00834B9D">
        <w:rPr>
          <w:rFonts w:ascii="Arial" w:eastAsiaTheme="minorEastAsia" w:hAnsi="Arial" w:cs="Arial"/>
          <w:color w:val="000000" w:themeColor="text1"/>
          <w:sz w:val="24"/>
          <w:szCs w:val="24"/>
          <w:lang w:eastAsia="zh-CN"/>
        </w:rPr>
        <w:t xml:space="preserve"> Effectively, “peacekeeping research has come to somewhat differing conclusions on the effectiveness of UN operations, reporting that the UN has a mixed record in achieving and maintaining peace in PKO host states” (Kathman and Melin, 2017:151).</w:t>
      </w:r>
      <w:r w:rsidR="00325919">
        <w:rPr>
          <w:rFonts w:ascii="Arial" w:eastAsiaTheme="minorEastAsia" w:hAnsi="Arial" w:cs="Arial"/>
          <w:color w:val="000000" w:themeColor="text1"/>
          <w:sz w:val="24"/>
          <w:szCs w:val="24"/>
          <w:lang w:eastAsia="zh-CN"/>
        </w:rPr>
        <w:t xml:space="preserve"> </w:t>
      </w:r>
    </w:p>
    <w:p w14:paraId="6A3C1CFC" w14:textId="4BB53E3E" w:rsidR="009F2328" w:rsidRPr="00B1459E" w:rsidRDefault="009F2328" w:rsidP="00834B9D">
      <w:pPr>
        <w:spacing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Critics of the liberal peacebuilding</w:t>
      </w:r>
      <w:r w:rsidR="0064076B" w:rsidRPr="00B1459E">
        <w:rPr>
          <w:rFonts w:ascii="Arial" w:eastAsiaTheme="minorEastAsia" w:hAnsi="Arial" w:cs="Arial"/>
          <w:color w:val="000000" w:themeColor="text1"/>
          <w:sz w:val="24"/>
          <w:szCs w:val="24"/>
          <w:lang w:eastAsia="zh-CN"/>
        </w:rPr>
        <w:t xml:space="preserve"> (sometimes labelled ‘liberal interventionism’ or ‘liberal internationalism’</w:t>
      </w:r>
      <w:r w:rsidR="0064076B" w:rsidRPr="00B1459E">
        <w:rPr>
          <w:rStyle w:val="FootnoteReference"/>
          <w:rFonts w:ascii="Arial" w:eastAsiaTheme="minorEastAsia" w:hAnsi="Arial" w:cs="Arial"/>
          <w:color w:val="000000" w:themeColor="text1"/>
          <w:sz w:val="24"/>
          <w:szCs w:val="24"/>
          <w:lang w:eastAsia="zh-CN"/>
        </w:rPr>
        <w:footnoteReference w:id="24"/>
      </w:r>
      <w:r w:rsidR="0064076B"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 approach have argued that it is based on a Western-centric worldview and may not be appropriate for most African contexts</w:t>
      </w:r>
      <w:r w:rsidR="00CD518F" w:rsidRPr="00B1459E">
        <w:rPr>
          <w:rFonts w:ascii="Arial" w:eastAsiaTheme="minorEastAsia" w:hAnsi="Arial" w:cs="Arial"/>
          <w:color w:val="000000" w:themeColor="text1"/>
          <w:sz w:val="24"/>
          <w:szCs w:val="24"/>
          <w:lang w:eastAsia="zh-CN"/>
        </w:rPr>
        <w:t xml:space="preserve"> (Karbo, 2008)</w:t>
      </w:r>
      <w:r w:rsidRPr="00B1459E">
        <w:rPr>
          <w:rFonts w:ascii="Arial" w:eastAsiaTheme="minorEastAsia" w:hAnsi="Arial" w:cs="Arial"/>
          <w:color w:val="000000" w:themeColor="text1"/>
          <w:sz w:val="24"/>
          <w:szCs w:val="24"/>
          <w:lang w:eastAsia="zh-CN"/>
        </w:rPr>
        <w:t xml:space="preserve">. They argue that emphasis on elections and free markets without dealing with underlying inequities can do more harm than good. Liberal peacebuilding should not be </w:t>
      </w:r>
      <w:r w:rsidR="0064076B" w:rsidRPr="00B1459E">
        <w:rPr>
          <w:rFonts w:ascii="Arial" w:eastAsiaTheme="minorEastAsia" w:hAnsi="Arial" w:cs="Arial"/>
          <w:color w:val="000000" w:themeColor="text1"/>
          <w:sz w:val="24"/>
          <w:szCs w:val="24"/>
          <w:lang w:eastAsia="zh-CN"/>
        </w:rPr>
        <w:t>ignored altogether but</w:t>
      </w:r>
      <w:r w:rsidRPr="00B1459E">
        <w:rPr>
          <w:rFonts w:ascii="Arial" w:eastAsiaTheme="minorEastAsia" w:hAnsi="Arial" w:cs="Arial"/>
          <w:color w:val="000000" w:themeColor="text1"/>
          <w:sz w:val="24"/>
          <w:szCs w:val="24"/>
          <w:lang w:eastAsia="zh-CN"/>
        </w:rPr>
        <w:t xml:space="preserve"> reconceptualised</w:t>
      </w:r>
      <w:r w:rsidR="0064076B" w:rsidRPr="00B1459E">
        <w:rPr>
          <w:rFonts w:ascii="Arial" w:eastAsiaTheme="minorEastAsia" w:hAnsi="Arial" w:cs="Arial"/>
          <w:color w:val="000000" w:themeColor="text1"/>
          <w:sz w:val="24"/>
          <w:szCs w:val="24"/>
          <w:lang w:eastAsia="zh-CN"/>
        </w:rPr>
        <w:t xml:space="preserve"> (Richmond, 2011). </w:t>
      </w:r>
      <w:r w:rsidRPr="00B1459E">
        <w:rPr>
          <w:rFonts w:ascii="Arial" w:eastAsiaTheme="minorEastAsia" w:hAnsi="Arial" w:cs="Arial"/>
          <w:color w:val="000000" w:themeColor="text1"/>
          <w:sz w:val="24"/>
          <w:szCs w:val="24"/>
          <w:lang w:eastAsia="zh-CN"/>
        </w:rPr>
        <w:t xml:space="preserve">Randazzo (2021) </w:t>
      </w:r>
      <w:r w:rsidR="00CD518F" w:rsidRPr="00B1459E">
        <w:rPr>
          <w:rFonts w:ascii="Arial" w:eastAsiaTheme="minorEastAsia" w:hAnsi="Arial" w:cs="Arial"/>
          <w:color w:val="000000" w:themeColor="text1"/>
          <w:sz w:val="24"/>
          <w:szCs w:val="24"/>
          <w:lang w:eastAsia="zh-CN"/>
        </w:rPr>
        <w:t>pointed out</w:t>
      </w:r>
      <w:r w:rsidRPr="00B1459E">
        <w:rPr>
          <w:rFonts w:ascii="Arial" w:eastAsiaTheme="minorEastAsia" w:hAnsi="Arial" w:cs="Arial"/>
          <w:color w:val="000000" w:themeColor="text1"/>
          <w:sz w:val="24"/>
          <w:szCs w:val="24"/>
          <w:lang w:eastAsia="zh-CN"/>
        </w:rPr>
        <w:t xml:space="preserve"> that a fundamental reconceptualisation of peacebuilding beyond its liberal legacy predicated on disrupting key epistemological and ontological assumptions through </w:t>
      </w:r>
      <w:r w:rsidRPr="00B1459E">
        <w:rPr>
          <w:rFonts w:ascii="Arial" w:eastAsiaTheme="minorEastAsia" w:hAnsi="Arial" w:cs="Arial"/>
          <w:color w:val="000000" w:themeColor="text1"/>
          <w:sz w:val="24"/>
          <w:szCs w:val="24"/>
          <w:lang w:eastAsia="zh-CN"/>
        </w:rPr>
        <w:lastRenderedPageBreak/>
        <w:t>engagement with alterity might now be required. Without unsettling or questioning the concept (liberal peacebuilding), risks framing the new iteration in peacebuilding conceptualisation not as a genuine engagement with cosmologies that can contest and disrupt the primacy of mainstream ideas about governance and social orders but as a rhetorical reaching out to imagined alterity, a form of co-opting what is continually and instrumentally rendered to be an ‘Other’ outside of modernity, which may ultimately succeed in ‘saving’ liberal peacebuilding through the critical backdoor, a reconceptualisation of peacebuilding through engagement with indigeneity might be more beneficial to all idea of liberal peacebuilding. To the best of peacebuilding interveners’ capacity, emphasis should put more on encouraging local ownership and local participation while at the same time not neglecting factors such as the promotion of democracy, good governance, human rights, (and so on) which in the long-term will create sustainability and stability. Next on the line of my examination is now the social justice peacebuilding approach.</w:t>
      </w:r>
    </w:p>
    <w:p w14:paraId="01F0D1C5" w14:textId="77777777" w:rsidR="00B07939" w:rsidRPr="00B1459E" w:rsidRDefault="00B07939" w:rsidP="00834B9D">
      <w:pPr>
        <w:spacing w:after="0" w:line="360" w:lineRule="auto"/>
        <w:jc w:val="both"/>
        <w:rPr>
          <w:rFonts w:ascii="Arial" w:eastAsia="Times New Roman" w:hAnsi="Arial" w:cs="Arial"/>
          <w:b/>
          <w:color w:val="000000" w:themeColor="text1"/>
          <w:sz w:val="24"/>
          <w:szCs w:val="24"/>
          <w:lang w:eastAsia="en-GB"/>
        </w:rPr>
      </w:pPr>
    </w:p>
    <w:p w14:paraId="7A51A250" w14:textId="5EB5DD1F" w:rsidR="003A508B" w:rsidRPr="00B1459E" w:rsidRDefault="00D54FB4"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2.3.2.1.2</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Social justice approach</w:t>
      </w:r>
    </w:p>
    <w:p w14:paraId="28CCBF70" w14:textId="77777777" w:rsidR="003A508B" w:rsidRPr="00B1459E" w:rsidRDefault="003A508B" w:rsidP="00D54FB4">
      <w:pPr>
        <w:spacing w:after="240" w:line="360" w:lineRule="auto"/>
        <w:jc w:val="both"/>
        <w:rPr>
          <w:rFonts w:ascii="Arial" w:eastAsiaTheme="minorEastAsia" w:hAnsi="Arial" w:cs="Arial"/>
          <w:color w:val="000000" w:themeColor="text1"/>
          <w:sz w:val="24"/>
          <w:szCs w:val="24"/>
          <w:lang w:eastAsia="zh-CN"/>
        </w:rPr>
      </w:pPr>
      <w:r w:rsidRPr="00B1459E">
        <w:rPr>
          <w:rFonts w:ascii="Arial" w:eastAsia="Times New Roman" w:hAnsi="Arial" w:cs="Arial"/>
          <w:bCs/>
          <w:color w:val="000000" w:themeColor="text1"/>
          <w:sz w:val="24"/>
          <w:szCs w:val="24"/>
          <w:lang w:eastAsia="en-GB"/>
        </w:rPr>
        <w:t>Discussing the special relationship between peacebuilding and social justice, Johansen (2010:4) argues that “p</w:t>
      </w:r>
      <w:r w:rsidRPr="00B1459E">
        <w:rPr>
          <w:rFonts w:ascii="Arial" w:eastAsia="Times New Roman" w:hAnsi="Arial" w:cs="Arial"/>
          <w:color w:val="000000" w:themeColor="text1"/>
          <w:sz w:val="24"/>
          <w:szCs w:val="24"/>
          <w:lang w:eastAsia="zh-CN"/>
        </w:rPr>
        <w:t xml:space="preserve">eacebuilding means </w:t>
      </w:r>
      <w:r w:rsidRPr="00B1459E">
        <w:rPr>
          <w:rFonts w:ascii="Arial" w:eastAsiaTheme="minorEastAsia" w:hAnsi="Arial" w:cs="Arial"/>
          <w:color w:val="000000" w:themeColor="text1"/>
          <w:sz w:val="24"/>
          <w:szCs w:val="24"/>
          <w:lang w:eastAsia="zh-CN"/>
        </w:rPr>
        <w:t xml:space="preserve">‘social integration’. Within ‘social’ is included political, economic, legal, and other dimensions of social life”. These types of peacebuilding approaches would not simply limit itself to the arrangements of elections and to the establishment of state institutions. Instead, its main aim will be a full transformation and a concrete improvement of daily social justice of the general population. It is therefore more of a transformational approach and a theoretical and liberal one. Indeed, at this level, </w:t>
      </w:r>
    </w:p>
    <w:p w14:paraId="51D90693" w14:textId="77777777" w:rsidR="003A508B" w:rsidRPr="00B1459E" w:rsidRDefault="003A508B" w:rsidP="00D54FB4">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...peacebuilding is built upon bottom-up community initiatives and engages with local institutions, customs, and norms. It also accommodates pressures for social change as a part of resolving the root causes of conflict and addressing human security needs. Transformational peacebuilding promotes social justice and accountability for past human rights abuses. For these reasons, in the academic world at least, transformational approaches come closest to advocating emancipation as an objective of peacebuilding and conflict resolution. This approach to peacebuilding in theory does not reflect a universalizing vision*/in contrast to liberal </w:t>
      </w:r>
      <w:r w:rsidRPr="00B1459E">
        <w:rPr>
          <w:rFonts w:ascii="Arial" w:eastAsiaTheme="minorEastAsia" w:hAnsi="Arial" w:cs="Arial"/>
          <w:color w:val="000000" w:themeColor="text1"/>
          <w:sz w:val="24"/>
          <w:szCs w:val="24"/>
          <w:lang w:eastAsia="zh-CN"/>
        </w:rPr>
        <w:lastRenderedPageBreak/>
        <w:t xml:space="preserve">approaches/and is more likely to be context-oriented and centred around community needs. It involves engagement with civil society actors and a more community-focused approach which cultivates moderate peace leaders (Newman, 2010:319). </w:t>
      </w:r>
    </w:p>
    <w:p w14:paraId="0DDE1BE8" w14:textId="77777777" w:rsidR="003A508B" w:rsidRPr="00B1459E" w:rsidRDefault="003A508B" w:rsidP="00D54FB4">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Curtis (2012:9) underlines that the social justice approach “tends to be put forward by people who believe that other views place undue focus on maintaining order. They see peacebuilding as stabilization and/or liberal governance as part of a strategy to maintain the global status quo, with its inequalities and selective privileges intact”. Finally, Christie (2001:1) seems right when contending that </w:t>
      </w:r>
    </w:p>
    <w:p w14:paraId="1CE15957" w14:textId="77777777" w:rsidR="003A508B" w:rsidRPr="00B1459E" w:rsidRDefault="003A508B" w:rsidP="00834B9D">
      <w:pPr>
        <w:spacing w:after="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framed positively, we can conceptualize peacebuilding as movement toward social justice which occurs when political structures become more inclusive by giving voice to those who have been marginalized in decisions that affect their well-being, and economic structures become transformed so that those who have been exploited gain greater access to material resources that satisfy their basic needs.</w:t>
      </w:r>
    </w:p>
    <w:p w14:paraId="0985F5AB" w14:textId="195C5BE5" w:rsidR="00AC3E68" w:rsidRPr="00B1459E" w:rsidRDefault="00C8235C" w:rsidP="00AC3E68">
      <w:pPr>
        <w:spacing w:after="0" w:line="360" w:lineRule="auto"/>
        <w:ind w:right="567"/>
        <w:jc w:val="both"/>
        <w:rPr>
          <w:rFonts w:ascii="Arial" w:eastAsia="Times New Roman" w:hAnsi="Arial" w:cs="Arial"/>
          <w:bCs/>
          <w:color w:val="000000" w:themeColor="text1"/>
          <w:sz w:val="24"/>
          <w:szCs w:val="24"/>
          <w:lang w:eastAsia="en-GB"/>
        </w:rPr>
      </w:pPr>
      <w:r w:rsidRPr="00B1459E">
        <w:rPr>
          <w:rFonts w:ascii="Arial" w:eastAsiaTheme="minorEastAsia" w:hAnsi="Arial" w:cs="Arial"/>
          <w:color w:val="000000" w:themeColor="text1"/>
          <w:sz w:val="24"/>
          <w:szCs w:val="24"/>
          <w:lang w:eastAsia="zh-CN"/>
        </w:rPr>
        <w:t xml:space="preserve">The adaptive peacebuilding approach comes after the social justice peacebuilding approach in </w:t>
      </w:r>
      <w:r w:rsidR="009F2328" w:rsidRPr="00B1459E">
        <w:rPr>
          <w:rFonts w:ascii="Arial" w:eastAsiaTheme="minorEastAsia" w:hAnsi="Arial" w:cs="Arial"/>
          <w:color w:val="000000" w:themeColor="text1"/>
          <w:sz w:val="24"/>
          <w:szCs w:val="24"/>
          <w:lang w:eastAsia="zh-CN"/>
        </w:rPr>
        <w:t>this</w:t>
      </w:r>
      <w:r w:rsidRPr="00B1459E">
        <w:rPr>
          <w:rFonts w:ascii="Arial" w:eastAsiaTheme="minorEastAsia" w:hAnsi="Arial" w:cs="Arial"/>
          <w:color w:val="000000" w:themeColor="text1"/>
          <w:sz w:val="24"/>
          <w:szCs w:val="24"/>
          <w:lang w:eastAsia="zh-CN"/>
        </w:rPr>
        <w:t xml:space="preserve"> non-exhaustive list.</w:t>
      </w:r>
    </w:p>
    <w:p w14:paraId="334EB46A" w14:textId="77777777" w:rsidR="00564E62" w:rsidRPr="00B1459E" w:rsidRDefault="00564E62" w:rsidP="00834B9D">
      <w:pPr>
        <w:spacing w:after="0" w:line="360" w:lineRule="auto"/>
        <w:jc w:val="both"/>
        <w:rPr>
          <w:rFonts w:ascii="Arial" w:eastAsia="Times New Roman" w:hAnsi="Arial" w:cs="Arial"/>
          <w:bCs/>
          <w:color w:val="000000" w:themeColor="text1"/>
          <w:sz w:val="24"/>
          <w:szCs w:val="24"/>
          <w:lang w:eastAsia="en-GB"/>
        </w:rPr>
      </w:pPr>
    </w:p>
    <w:p w14:paraId="3CE6EA14" w14:textId="51B1034E" w:rsidR="003A508B" w:rsidRPr="00B1459E" w:rsidRDefault="00D54FB4"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2.3.2.1.3</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Adaptive peacebuilding</w:t>
      </w:r>
    </w:p>
    <w:p w14:paraId="01AEDFAE" w14:textId="77777777" w:rsidR="003A508B" w:rsidRPr="00B1459E" w:rsidRDefault="003A508B" w:rsidP="00D54FB4">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A third approach considered from the non-exhaustive list of peacebuilding methods is the adaptive peacebuilding approach. This approach seems to be suitable for post-conflict contexts, especially for the DRC’s ones, where there has always been a significant amount of uncertainty regarding the future, and where institutions coming out of war as generally fragile. In fact, as De Coning (2018:317) explains, </w:t>
      </w:r>
    </w:p>
    <w:p w14:paraId="2CC7C498" w14:textId="77777777" w:rsidR="003A508B" w:rsidRPr="00B1459E" w:rsidRDefault="003A508B" w:rsidP="00D54FB4">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the adaptive peacebuilding approach is aimed at helping societies to develop the resilience and robustness they need to cope with and adapt to change, by helping them to develop greater levels of complexity in their social institutions. This specific peacebuilding approach is indicative of the pragmatic turn in peacebuilding in that it embraces uncertainty, focuses on process not end-states, and opts to invest in the resilience of local and national institutions and thereby their ability to promote change. This is a significant departure from the liberal peacebuilding commitment to a liberal </w:t>
      </w:r>
      <w:r w:rsidRPr="00B1459E">
        <w:rPr>
          <w:rFonts w:ascii="Arial" w:eastAsiaTheme="minorEastAsia" w:hAnsi="Arial" w:cs="Arial"/>
          <w:color w:val="000000" w:themeColor="text1"/>
          <w:sz w:val="24"/>
          <w:szCs w:val="24"/>
          <w:lang w:eastAsia="zh-CN"/>
        </w:rPr>
        <w:lastRenderedPageBreak/>
        <w:t xml:space="preserve">end-state and the deductive, deterministic design methodology it employed to arrive at such a predefined end-state (De Coning, 2018:317). </w:t>
      </w:r>
    </w:p>
    <w:p w14:paraId="62814781" w14:textId="77777777" w:rsidR="00AC3E68" w:rsidRPr="00B1459E" w:rsidRDefault="003A508B"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In circumstances such those of the DRC which are constantly unpredictable and suddenly changing sometimes because of unforeseen events, this peacebuilding approach with its ‘adaptability’ side might justifiably be one of the most convenient.</w:t>
      </w:r>
    </w:p>
    <w:p w14:paraId="06CDBF69" w14:textId="61AF1030" w:rsidR="003A508B" w:rsidRPr="00B1459E" w:rsidRDefault="00AC3E68"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 xml:space="preserve">Not least or not of less importance, </w:t>
      </w:r>
      <w:r w:rsidR="009F2328" w:rsidRPr="00B1459E">
        <w:rPr>
          <w:rFonts w:ascii="Arial" w:eastAsiaTheme="minorEastAsia" w:hAnsi="Arial" w:cs="Arial"/>
          <w:color w:val="000000" w:themeColor="text1"/>
          <w:sz w:val="24"/>
          <w:szCs w:val="24"/>
          <w:lang w:eastAsia="zh-CN"/>
        </w:rPr>
        <w:t>consideration is now given to</w:t>
      </w:r>
      <w:r w:rsidRPr="00B1459E">
        <w:rPr>
          <w:rFonts w:ascii="Arial" w:eastAsiaTheme="minorEastAsia" w:hAnsi="Arial" w:cs="Arial"/>
          <w:color w:val="000000" w:themeColor="text1"/>
          <w:sz w:val="24"/>
          <w:szCs w:val="24"/>
          <w:lang w:eastAsia="zh-CN"/>
        </w:rPr>
        <w:t xml:space="preserve"> the indigenous or local peacebuilding approach.</w:t>
      </w:r>
      <w:r w:rsidR="003A508B" w:rsidRPr="00B1459E">
        <w:rPr>
          <w:rFonts w:ascii="Arial" w:eastAsiaTheme="minorEastAsia" w:hAnsi="Arial" w:cs="Arial"/>
          <w:color w:val="000000" w:themeColor="text1"/>
          <w:sz w:val="24"/>
          <w:szCs w:val="24"/>
          <w:lang w:eastAsia="zh-CN"/>
        </w:rPr>
        <w:t xml:space="preserve"> </w:t>
      </w:r>
    </w:p>
    <w:p w14:paraId="1E34CE80" w14:textId="77777777" w:rsidR="003A508B" w:rsidRPr="00B1459E" w:rsidRDefault="003A508B" w:rsidP="00834B9D">
      <w:pPr>
        <w:spacing w:after="0" w:line="360" w:lineRule="auto"/>
        <w:jc w:val="both"/>
        <w:rPr>
          <w:rFonts w:ascii="Arial" w:eastAsiaTheme="minorEastAsia" w:hAnsi="Arial" w:cs="Arial"/>
          <w:color w:val="000000" w:themeColor="text1"/>
          <w:sz w:val="24"/>
          <w:szCs w:val="24"/>
          <w:lang w:eastAsia="zh-CN"/>
        </w:rPr>
      </w:pPr>
    </w:p>
    <w:p w14:paraId="572D40AD" w14:textId="77777777" w:rsidR="00CD518F" w:rsidRPr="00B1459E" w:rsidRDefault="00CD518F" w:rsidP="00834B9D">
      <w:pPr>
        <w:spacing w:after="0" w:line="360" w:lineRule="auto"/>
        <w:jc w:val="both"/>
        <w:rPr>
          <w:rFonts w:ascii="Arial" w:eastAsiaTheme="minorEastAsia" w:hAnsi="Arial" w:cs="Arial"/>
          <w:color w:val="000000" w:themeColor="text1"/>
          <w:sz w:val="24"/>
          <w:szCs w:val="24"/>
          <w:lang w:eastAsia="zh-CN"/>
        </w:rPr>
      </w:pPr>
    </w:p>
    <w:p w14:paraId="1B4D8EBB" w14:textId="41EFE3C7" w:rsidR="003A508B" w:rsidRPr="00B1459E" w:rsidRDefault="00D54FB4"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2.3.2.1.4</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Indigenous/local approach</w:t>
      </w:r>
      <w:r w:rsidR="009F2328" w:rsidRPr="00B1459E">
        <w:rPr>
          <w:rFonts w:ascii="Arial" w:eastAsia="Times New Roman" w:hAnsi="Arial" w:cs="Arial"/>
          <w:b/>
          <w:color w:val="000000" w:themeColor="text1"/>
          <w:sz w:val="24"/>
          <w:szCs w:val="24"/>
          <w:lang w:eastAsia="en-GB"/>
        </w:rPr>
        <w:t>.</w:t>
      </w:r>
    </w:p>
    <w:p w14:paraId="096955B5" w14:textId="2313E176"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imes New Roman" w:hAnsi="Arial" w:cs="Arial"/>
          <w:bCs/>
          <w:color w:val="000000" w:themeColor="text1"/>
          <w:sz w:val="24"/>
          <w:szCs w:val="24"/>
          <w:lang w:eastAsia="en-GB"/>
        </w:rPr>
        <w:t xml:space="preserve">When </w:t>
      </w:r>
      <w:r w:rsidRPr="00B1459E">
        <w:rPr>
          <w:rFonts w:ascii="Arial" w:eastAsiaTheme="minorEastAsia" w:hAnsi="Arial" w:cs="Arial"/>
          <w:bCs/>
          <w:color w:val="000000" w:themeColor="text1"/>
          <w:sz w:val="24"/>
          <w:szCs w:val="24"/>
          <w:shd w:val="clear" w:color="auto" w:fill="FFFFFF"/>
          <w:lang w:eastAsia="zh-CN"/>
        </w:rPr>
        <w:t>peacebuilding initiatives are conceived and led by local populations in their own context, the outcomes seem to be of greater scale. The ‘</w:t>
      </w:r>
      <w:r w:rsidR="00D105B1" w:rsidRPr="00B1459E">
        <w:rPr>
          <w:rFonts w:ascii="Arial" w:eastAsiaTheme="minorEastAsia" w:hAnsi="Arial" w:cs="Arial"/>
          <w:bCs/>
          <w:color w:val="000000" w:themeColor="text1"/>
          <w:sz w:val="24"/>
          <w:szCs w:val="24"/>
          <w:shd w:val="clear" w:color="auto" w:fill="FFFFFF"/>
          <w:lang w:eastAsia="zh-CN"/>
        </w:rPr>
        <w:t>locals</w:t>
      </w:r>
      <w:r w:rsidRPr="00B1459E">
        <w:rPr>
          <w:rFonts w:ascii="Arial" w:eastAsiaTheme="minorEastAsia" w:hAnsi="Arial" w:cs="Arial"/>
          <w:bCs/>
          <w:color w:val="000000" w:themeColor="text1"/>
          <w:sz w:val="24"/>
          <w:szCs w:val="24"/>
          <w:shd w:val="clear" w:color="auto" w:fill="FFFFFF"/>
          <w:lang w:eastAsia="zh-CN"/>
        </w:rPr>
        <w:t xml:space="preserve"> can then identify with the peacebuilding process and consequently own it, making it theirs. </w:t>
      </w:r>
      <w:r w:rsidRPr="00B1459E">
        <w:rPr>
          <w:rFonts w:ascii="Arial" w:eastAsia="Times New Roman" w:hAnsi="Arial" w:cs="Arial"/>
          <w:bCs/>
          <w:color w:val="000000" w:themeColor="text1"/>
          <w:sz w:val="24"/>
          <w:szCs w:val="24"/>
          <w:lang w:eastAsia="en-GB"/>
        </w:rPr>
        <w:t>Though recent in history, p</w:t>
      </w:r>
      <w:r w:rsidRPr="00B1459E">
        <w:rPr>
          <w:rFonts w:ascii="Arial" w:eastAsiaTheme="minorEastAsia" w:hAnsi="Arial" w:cs="Arial"/>
          <w:color w:val="000000" w:themeColor="text1"/>
          <w:sz w:val="24"/>
          <w:szCs w:val="24"/>
          <w:lang w:eastAsia="zh-CN"/>
        </w:rPr>
        <w:t xml:space="preserve">eacebuilding activities based on local knowledge are becoming more prevalent in post-conflict zones. </w:t>
      </w:r>
      <w:r w:rsidR="00B10DF0"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This approach has particularly been used more frequently in African contexts</w:t>
      </w:r>
      <w:r w:rsidR="00B10DF0" w:rsidRPr="00B1459E">
        <w:rPr>
          <w:rFonts w:ascii="Arial" w:eastAsiaTheme="minorEastAsia" w:hAnsi="Arial" w:cs="Arial"/>
          <w:color w:val="000000" w:themeColor="text1"/>
          <w:sz w:val="24"/>
          <w:szCs w:val="24"/>
          <w:lang w:eastAsia="zh-CN"/>
        </w:rPr>
        <w:t>”</w:t>
      </w:r>
      <w:r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shd w:val="clear" w:color="auto" w:fill="FFFFFF"/>
          <w:lang w:eastAsia="zh-CN"/>
        </w:rPr>
        <w:t xml:space="preserve">Tolulope and Muthoni, 2017:3). For some reason hard to explain, it appears as though conflict interveners are still overlooking or even in some cases totally ignoring local crisis situations. The place they give to them </w:t>
      </w:r>
      <w:r w:rsidR="003A2004" w:rsidRPr="00B1459E">
        <w:rPr>
          <w:rFonts w:ascii="Arial" w:eastAsiaTheme="minorEastAsia" w:hAnsi="Arial" w:cs="Arial"/>
          <w:color w:val="000000" w:themeColor="text1"/>
          <w:sz w:val="24"/>
          <w:szCs w:val="24"/>
          <w:shd w:val="clear" w:color="auto" w:fill="FFFFFF"/>
          <w:lang w:eastAsia="zh-CN"/>
        </w:rPr>
        <w:t>regarding</w:t>
      </w:r>
      <w:r w:rsidRPr="00B1459E">
        <w:rPr>
          <w:rFonts w:ascii="Arial" w:eastAsiaTheme="minorEastAsia" w:hAnsi="Arial" w:cs="Arial"/>
          <w:color w:val="000000" w:themeColor="text1"/>
          <w:sz w:val="24"/>
          <w:szCs w:val="24"/>
          <w:shd w:val="clear" w:color="auto" w:fill="FFFFFF"/>
          <w:lang w:eastAsia="zh-CN"/>
        </w:rPr>
        <w:t xml:space="preserve"> their role in contributing to restore peace in the affected nation seems to be irrelevant (Jacob, 2017). Despite some progress made, rightly needing to be acknowledged, there is a suggestion that the peacebuilding activities of these times resemble an updated (and more benign) version of the mission </w:t>
      </w:r>
      <w:r w:rsidRPr="00B1459E">
        <w:rPr>
          <w:rFonts w:ascii="Arial" w:eastAsiaTheme="minorEastAsia" w:hAnsi="Arial" w:cs="Arial"/>
          <w:i/>
          <w:iCs/>
          <w:color w:val="000000" w:themeColor="text1"/>
          <w:sz w:val="24"/>
          <w:szCs w:val="24"/>
          <w:shd w:val="clear" w:color="auto" w:fill="FFFFFF"/>
          <w:lang w:eastAsia="zh-CN"/>
        </w:rPr>
        <w:t>‘</w:t>
      </w:r>
      <w:proofErr w:type="spellStart"/>
      <w:r w:rsidRPr="00B1459E">
        <w:rPr>
          <w:rFonts w:ascii="Arial" w:eastAsiaTheme="minorEastAsia" w:hAnsi="Arial" w:cs="Arial"/>
          <w:i/>
          <w:iCs/>
          <w:color w:val="000000" w:themeColor="text1"/>
          <w:sz w:val="24"/>
          <w:szCs w:val="24"/>
          <w:shd w:val="clear" w:color="auto" w:fill="FFFFFF"/>
          <w:lang w:eastAsia="zh-CN"/>
        </w:rPr>
        <w:t>civilisatrice</w:t>
      </w:r>
      <w:proofErr w:type="spellEnd"/>
      <w:r w:rsidRPr="00B1459E">
        <w:rPr>
          <w:rFonts w:ascii="Arial" w:eastAsiaTheme="minorEastAsia" w:hAnsi="Arial" w:cs="Arial"/>
          <w:i/>
          <w:iCs/>
          <w:color w:val="000000" w:themeColor="text1"/>
          <w:sz w:val="24"/>
          <w:szCs w:val="24"/>
          <w:shd w:val="clear" w:color="auto" w:fill="FFFFFF"/>
          <w:lang w:eastAsia="zh-CN"/>
        </w:rPr>
        <w:t>’</w:t>
      </w:r>
      <w:r w:rsidRPr="00B1459E">
        <w:rPr>
          <w:rFonts w:ascii="Arial" w:eastAsiaTheme="minorEastAsia" w:hAnsi="Arial" w:cs="Arial"/>
          <w:color w:val="000000" w:themeColor="text1"/>
          <w:sz w:val="24"/>
          <w:szCs w:val="24"/>
          <w:shd w:val="clear" w:color="auto" w:fill="FFFFFF"/>
          <w:lang w:eastAsia="zh-CN"/>
        </w:rPr>
        <w:t>, or the colonial-era belief that the European imperial powers had a duty to ‘civilise’ dependent populations and territories (Paris, 2002). Such critiques, amid the failures of approaches of recent years, have led the UN and others intervening in post-conflict circumstances to introduce mechanisms to increase participation and collaboration between international peacebuilders and local actors. This was an attempt to increase the legitimacy of external interventions (Wile and Chapaux 2011). Nevertheless, despite the growing use of notions such as ‘‘local ownership” in the context of transitions from war to peace, interventions continue to be understood and conceptualised in an overwhelmingly Western rational framework (Paris, 2004; Pugh, 2005; Chandler, 2006). Yet, d</w:t>
      </w:r>
      <w:r w:rsidRPr="00B1459E">
        <w:rPr>
          <w:rFonts w:ascii="Arial" w:eastAsiaTheme="minorEastAsia" w:hAnsi="Arial" w:cs="Arial"/>
          <w:color w:val="000000" w:themeColor="text1"/>
          <w:sz w:val="24"/>
          <w:szCs w:val="24"/>
          <w:lang w:eastAsia="zh-CN"/>
        </w:rPr>
        <w:t xml:space="preserve">ebates around the complex issue of ‘the local’ in relation to peacebuilding are not new. In the last two decades, the inclusion of the local context, </w:t>
      </w:r>
      <w:r w:rsidRPr="00B1459E">
        <w:rPr>
          <w:rFonts w:ascii="Arial" w:eastAsiaTheme="minorEastAsia" w:hAnsi="Arial" w:cs="Arial"/>
          <w:color w:val="000000" w:themeColor="text1"/>
          <w:sz w:val="24"/>
          <w:szCs w:val="24"/>
          <w:lang w:eastAsia="zh-CN"/>
        </w:rPr>
        <w:lastRenderedPageBreak/>
        <w:t xml:space="preserve">local communities and local agencies has been emphasised in conflict resolution and conflict transformation conversations. Moreover, the UN and other international peacebuilding partners have effectively and constantly evoked ideas touching upon local governance, local capacities, and local ownership regularly in the past. However, more recent analyses of the failures of peacebuilding, or of instances where the peace implemented is too shallow, too centralised or neglects the local context, have exposed the use of the local more as a theoretical and rhetorical tool, not really implemented in practice (Leonardsson and Rudd, 2015). </w:t>
      </w:r>
    </w:p>
    <w:p w14:paraId="2909B5F4" w14:textId="192481FC"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 xml:space="preserve">It might be correct to acknowledge the positives of other peacebuilding approaches such as the liberal approach (only to mention this one) which has been used several before in nations affected by conflict. A liberal peacebuilding approach can effectively help re-establish the authority of the state/government, without which locals would struggle to go their daily activities. However, on the other hand, the indigenous peacebuilding approach should be rightly valued. It has great potential. One reason is that </w:t>
      </w:r>
      <w:r w:rsidRPr="00B1459E">
        <w:rPr>
          <w:rFonts w:ascii="Arial" w:eastAsiaTheme="minorEastAsia" w:hAnsi="Arial" w:cs="Arial"/>
          <w:color w:val="000000" w:themeColor="text1"/>
          <w:sz w:val="24"/>
          <w:szCs w:val="24"/>
          <w:lang w:eastAsia="zh-CN"/>
        </w:rPr>
        <w:t xml:space="preserve">sustaining peace in the long term is always rooted in the local people and their culture (Lederach, 1997). Furthermore, </w:t>
      </w:r>
      <w:r w:rsidRPr="00B1459E">
        <w:rPr>
          <w:rFonts w:ascii="Arial" w:eastAsiaTheme="minorEastAsia" w:hAnsi="Arial" w:cs="Arial"/>
          <w:color w:val="000000" w:themeColor="text1"/>
          <w:sz w:val="24"/>
          <w:szCs w:val="24"/>
          <w:shd w:val="clear" w:color="auto" w:fill="FFFFFF"/>
          <w:lang w:eastAsia="zh-CN"/>
        </w:rPr>
        <w:t xml:space="preserve">Mac Ginty and Richmond (2013) have pointed out that when </w:t>
      </w:r>
      <w:r w:rsidRPr="00B1459E">
        <w:rPr>
          <w:rFonts w:ascii="Arial" w:eastAsiaTheme="minorEastAsia" w:hAnsi="Arial" w:cs="Arial"/>
          <w:color w:val="000000" w:themeColor="text1"/>
          <w:sz w:val="24"/>
          <w:szCs w:val="24"/>
          <w:lang w:eastAsia="zh-CN"/>
        </w:rPr>
        <w:t xml:space="preserve">individuals and communities in villages, valleys and city neighbourhoods pursue everyday tasks together, this will eventually allow them to develop common bonds with members of other ethnic or religious groups. </w:t>
      </w:r>
      <w:r w:rsidR="0078625A" w:rsidRPr="00B1459E">
        <w:rPr>
          <w:rFonts w:ascii="Arial" w:eastAsiaTheme="minorEastAsia" w:hAnsi="Arial" w:cs="Arial"/>
          <w:color w:val="000000" w:themeColor="text1"/>
          <w:sz w:val="24"/>
          <w:szCs w:val="24"/>
          <w:lang w:eastAsia="zh-CN"/>
        </w:rPr>
        <w:t>Therefore</w:t>
      </w:r>
      <w:r w:rsidRPr="00B1459E">
        <w:rPr>
          <w:rFonts w:ascii="Arial" w:eastAsiaTheme="minorEastAsia" w:hAnsi="Arial" w:cs="Arial"/>
          <w:color w:val="000000" w:themeColor="text1"/>
          <w:sz w:val="24"/>
          <w:szCs w:val="24"/>
          <w:lang w:eastAsia="zh-CN"/>
        </w:rPr>
        <w:t>, ‘the other’ will be demystified, reconstructing contextual legitimacy. In opposition to other peacebuilding methods, a local peace may be influenced by a formal peace accord, or national political dynamics. Nevertheless, because it is designed locally, it may therefore buck national and/or international trends. I argue and hold the view that peacebuilding is effectively contextual and consequently “empty without cultural sensitivity” (</w:t>
      </w:r>
      <w:r w:rsidRPr="00B1459E">
        <w:rPr>
          <w:rFonts w:ascii="Arial" w:eastAsiaTheme="minorEastAsia" w:hAnsi="Arial" w:cs="Arial"/>
          <w:color w:val="000000" w:themeColor="text1"/>
          <w:sz w:val="24"/>
          <w:szCs w:val="24"/>
          <w:shd w:val="clear" w:color="auto" w:fill="FFFFFF"/>
          <w:lang w:eastAsia="zh-CN"/>
        </w:rPr>
        <w:t xml:space="preserve">Schaefer, 2010:499). </w:t>
      </w:r>
      <w:r w:rsidRPr="00B1459E">
        <w:rPr>
          <w:rFonts w:ascii="Arial" w:eastAsiaTheme="minorEastAsia" w:hAnsi="Arial" w:cs="Arial"/>
          <w:color w:val="000000" w:themeColor="text1"/>
          <w:sz w:val="24"/>
          <w:szCs w:val="24"/>
          <w:lang w:eastAsia="zh-CN"/>
        </w:rPr>
        <w:t xml:space="preserve">Galtung (1976:1996) rightly argues that “peacebuilding has both structural and cultural dimensions. And I hold the view that Schaefer (2010:504–5) is correct when arguing that “local traditions can be in contradiction with fundamental values underlying some peacebuilding agendas, such as equality of rights”. An indigenous approach is therefore important for a country coming out of war to reach sustainable and long-term peace. The unique and fundamental interventions of international organisations such as the UN in zones of conflict to re-establish peace must be rightly acknowledged. However, when it comes to creating conditions where individuals are protected against personal violability based on agreed rules of public order, the most </w:t>
      </w:r>
      <w:r w:rsidRPr="00B1459E">
        <w:rPr>
          <w:rFonts w:ascii="Arial" w:eastAsiaTheme="minorEastAsia" w:hAnsi="Arial" w:cs="Arial"/>
          <w:color w:val="000000" w:themeColor="text1"/>
          <w:sz w:val="24"/>
          <w:szCs w:val="24"/>
          <w:lang w:eastAsia="zh-CN"/>
        </w:rPr>
        <w:lastRenderedPageBreak/>
        <w:t xml:space="preserve">sustainable ones are those created by the local community and not external organisations, no matter how big and how powerful they may be (Buffton, 2014). </w:t>
      </w:r>
    </w:p>
    <w:p w14:paraId="74962A21" w14:textId="6A0D1AAF" w:rsidR="003A508B" w:rsidRPr="00B1459E" w:rsidRDefault="003A508B" w:rsidP="00834B9D">
      <w:pPr>
        <w:spacing w:after="150" w:line="360" w:lineRule="auto"/>
        <w:jc w:val="both"/>
        <w:rPr>
          <w:rFonts w:ascii="Arial" w:eastAsiaTheme="minorEastAsia" w:hAnsi="Arial" w:cs="Arial"/>
          <w:bCs/>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lang w:eastAsia="zh-CN"/>
        </w:rPr>
        <w:t xml:space="preserve">Finally, I wish to underline that in making efforts to proceed with an indigenous or local peacebuilding approach, instruments such as local radio stations play a crucial role for the success of the peacebuilding project. By “local”, not only is the radio station located locally, but better, the radio station is created and run according to locals’ mind-set, culture, religion, understanding, etc. This would be a radio station conveying the voice of the local civil </w:t>
      </w:r>
      <w:r w:rsidR="0078625A" w:rsidRPr="00B1459E">
        <w:rPr>
          <w:rFonts w:ascii="Arial" w:eastAsiaTheme="minorEastAsia" w:hAnsi="Arial" w:cs="Arial"/>
          <w:color w:val="000000" w:themeColor="text1"/>
          <w:sz w:val="24"/>
          <w:szCs w:val="24"/>
          <w:lang w:eastAsia="zh-CN"/>
        </w:rPr>
        <w:t>society, and</w:t>
      </w:r>
      <w:r w:rsidRPr="00B1459E">
        <w:rPr>
          <w:rFonts w:ascii="Arial" w:eastAsiaTheme="minorEastAsia" w:hAnsi="Arial" w:cs="Arial"/>
          <w:color w:val="000000" w:themeColor="text1"/>
          <w:sz w:val="24"/>
          <w:szCs w:val="24"/>
          <w:lang w:eastAsia="zh-CN"/>
        </w:rPr>
        <w:t xml:space="preserve"> of the broader nation too. </w:t>
      </w:r>
      <w:r w:rsidRPr="00B1459E">
        <w:rPr>
          <w:rFonts w:ascii="Arial" w:eastAsiaTheme="minorEastAsia" w:hAnsi="Arial" w:cs="Arial"/>
          <w:bCs/>
          <w:color w:val="000000" w:themeColor="text1"/>
          <w:sz w:val="24"/>
          <w:szCs w:val="24"/>
          <w:shd w:val="clear" w:color="auto" w:fill="FFFFFF"/>
          <w:lang w:eastAsia="zh-CN"/>
        </w:rPr>
        <w:t xml:space="preserve">A radio </w:t>
      </w:r>
      <w:r w:rsidRPr="00B1459E">
        <w:rPr>
          <w:rFonts w:ascii="Arial" w:eastAsiaTheme="minorEastAsia" w:hAnsi="Arial" w:cs="Arial"/>
          <w:color w:val="000000" w:themeColor="text1"/>
          <w:sz w:val="24"/>
          <w:szCs w:val="24"/>
          <w:lang w:eastAsia="zh-CN"/>
        </w:rPr>
        <w:t xml:space="preserve">station </w:t>
      </w:r>
      <w:r w:rsidRPr="00B1459E">
        <w:rPr>
          <w:rFonts w:ascii="Arial" w:eastAsiaTheme="minorEastAsia" w:hAnsi="Arial" w:cs="Arial"/>
          <w:bCs/>
          <w:color w:val="000000" w:themeColor="text1"/>
          <w:sz w:val="24"/>
          <w:szCs w:val="24"/>
          <w:shd w:val="clear" w:color="auto" w:fill="FFFFFF"/>
          <w:lang w:eastAsia="zh-CN"/>
        </w:rPr>
        <w:t xml:space="preserve">conceived and created in the same mind-set would effectively have the desired impact of positively influencing the locals to identify themselves to this new instrument. I elaborate on this important aspect of radio in Chapter 4 when discussing the context in which Radio Okapi was created. </w:t>
      </w:r>
    </w:p>
    <w:p w14:paraId="3FDB21AF" w14:textId="7B38C878" w:rsidR="003A508B" w:rsidRPr="00B1459E" w:rsidRDefault="003A508B"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Reflecting on the above peacebuilding frameworks, what should be agreed is that n</w:t>
      </w:r>
      <w:r w:rsidRPr="00B1459E">
        <w:rPr>
          <w:rFonts w:ascii="Arial" w:eastAsia="Times New Roman" w:hAnsi="Arial" w:cs="Arial"/>
          <w:bCs/>
          <w:color w:val="000000" w:themeColor="text1"/>
          <w:sz w:val="24"/>
          <w:szCs w:val="24"/>
          <w:lang w:eastAsia="en-GB"/>
        </w:rPr>
        <w:t xml:space="preserve">o approach to peacebuilding should be neglected or diminished in preference to another. All approaches can reveal advantages and areas for development. However, </w:t>
      </w:r>
      <w:r w:rsidRPr="00B1459E">
        <w:rPr>
          <w:rFonts w:ascii="Arial" w:eastAsiaTheme="minorEastAsia" w:hAnsi="Arial" w:cs="Arial"/>
          <w:color w:val="000000" w:themeColor="text1"/>
          <w:sz w:val="24"/>
          <w:szCs w:val="24"/>
          <w:lang w:eastAsia="zh-CN"/>
        </w:rPr>
        <w:t xml:space="preserve">repositioning the debate within this thesis’ context (peacebuilding in post-conflict DRC), I hold the view that a combination of social justice and indigenous peacebuilding approaches are the best suited for the DRC post-conflict context, on the condition that they are both strongly grounded around cultural awareness and cultural sensitivity. This cultural awareness/sensitivity demands some intelligent and well-balanced contextualisation of the peacebuilding conception and building approach within the specific context of post-conflict DRC. </w:t>
      </w:r>
    </w:p>
    <w:p w14:paraId="4C6F8DC4" w14:textId="77777777" w:rsidR="000A3C88" w:rsidRPr="00B1459E" w:rsidRDefault="000A3C88" w:rsidP="00834B9D">
      <w:pPr>
        <w:spacing w:after="0" w:line="360" w:lineRule="auto"/>
        <w:jc w:val="both"/>
        <w:rPr>
          <w:rFonts w:ascii="Arial" w:eastAsiaTheme="minorEastAsia" w:hAnsi="Arial" w:cs="Arial"/>
          <w:color w:val="000000" w:themeColor="text1"/>
          <w:sz w:val="24"/>
          <w:szCs w:val="24"/>
          <w:lang w:eastAsia="zh-CN"/>
        </w:rPr>
      </w:pPr>
    </w:p>
    <w:p w14:paraId="54A80D6A" w14:textId="77777777" w:rsidR="003A508B" w:rsidRPr="00B1459E" w:rsidRDefault="003A508B" w:rsidP="00834B9D">
      <w:pPr>
        <w:spacing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The DRC has a long history of lack of inclusiveness, discrimination and inequality going back even beyond the recent wars. Unquestionably, the current particular traditional and cultural realities of the DRC justify a local and indigenous approach. There will also need to be some flexibility and adaptability when applying any peacebuilding approach in the DRC. Even though “g</w:t>
      </w:r>
      <w:r w:rsidRPr="00B1459E">
        <w:rPr>
          <w:rFonts w:ascii="Arial" w:hAnsi="Arial" w:cs="Arial"/>
          <w:color w:val="000000" w:themeColor="text1"/>
          <w:sz w:val="24"/>
          <w:szCs w:val="24"/>
        </w:rPr>
        <w:t>rassroots initiatives for peacebuilding and social cohesion have a long history in African societies” (</w:t>
      </w:r>
      <w:r w:rsidRPr="00B1459E">
        <w:rPr>
          <w:rFonts w:ascii="Arial" w:hAnsi="Arial" w:cs="Arial"/>
          <w:color w:val="000000" w:themeColor="text1"/>
          <w:sz w:val="24"/>
          <w:szCs w:val="24"/>
          <w:shd w:val="clear" w:color="auto" w:fill="FFFFFF"/>
        </w:rPr>
        <w:t xml:space="preserve">McNamee and Muyangwa, 2021:135), </w:t>
      </w:r>
      <w:r w:rsidRPr="00B1459E">
        <w:rPr>
          <w:rFonts w:ascii="Arial" w:eastAsiaTheme="minorEastAsia" w:hAnsi="Arial" w:cs="Arial"/>
          <w:color w:val="000000" w:themeColor="text1"/>
          <w:sz w:val="24"/>
          <w:szCs w:val="24"/>
          <w:lang w:eastAsia="zh-CN"/>
        </w:rPr>
        <w:t xml:space="preserve">Africa in general and the DRC in particular are still at an embryonic democratic learning stage. And because of the traditional values and cultures evoked above, my view is that the liberal peacebuilding approach in particular may not be most convenient for the DRC (and sub-Sahara African countries), at least </w:t>
      </w:r>
      <w:r w:rsidRPr="00B1459E">
        <w:rPr>
          <w:rFonts w:ascii="Arial" w:eastAsiaTheme="minorEastAsia" w:hAnsi="Arial" w:cs="Arial"/>
          <w:color w:val="000000" w:themeColor="text1"/>
          <w:sz w:val="24"/>
          <w:szCs w:val="24"/>
          <w:lang w:eastAsia="zh-CN"/>
        </w:rPr>
        <w:lastRenderedPageBreak/>
        <w:t xml:space="preserve">until principles of democracy are strongly rooted and embedded in the daily life of the general population. </w:t>
      </w:r>
    </w:p>
    <w:p w14:paraId="3560AD35" w14:textId="77777777" w:rsidR="009F2328" w:rsidRPr="00B1459E" w:rsidRDefault="003A508B" w:rsidP="00834B9D">
      <w:pPr>
        <w:spacing w:after="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Building on the above, the other reality in my argument is that, irrespective of the peacebuilding approach selected, what is certain is that the media (the radio in this case) will play an inescapable role in this peacebuilding process.</w:t>
      </w:r>
      <w:r w:rsidR="00AC3E68" w:rsidRPr="00B1459E">
        <w:rPr>
          <w:rFonts w:ascii="Arial" w:eastAsiaTheme="minorEastAsia" w:hAnsi="Arial" w:cs="Arial"/>
          <w:color w:val="000000" w:themeColor="text1"/>
          <w:sz w:val="24"/>
          <w:szCs w:val="24"/>
          <w:lang w:eastAsia="zh-CN"/>
        </w:rPr>
        <w:t xml:space="preserve"> </w:t>
      </w:r>
      <w:r w:rsidR="009F2328" w:rsidRPr="00B1459E">
        <w:rPr>
          <w:rFonts w:ascii="Arial" w:eastAsiaTheme="minorEastAsia" w:hAnsi="Arial" w:cs="Arial"/>
          <w:color w:val="000000" w:themeColor="text1"/>
          <w:sz w:val="24"/>
          <w:szCs w:val="24"/>
          <w:lang w:eastAsia="zh-CN"/>
        </w:rPr>
        <w:t>Consequently, and rightly, the next area of discussion is the media's vital role in peacebuilding.</w:t>
      </w:r>
    </w:p>
    <w:p w14:paraId="62C005A2" w14:textId="77777777" w:rsidR="009F2328" w:rsidRPr="00B1459E" w:rsidRDefault="009F2328" w:rsidP="00834B9D">
      <w:pPr>
        <w:spacing w:after="0" w:line="360" w:lineRule="auto"/>
        <w:jc w:val="both"/>
        <w:rPr>
          <w:rFonts w:ascii="Arial" w:eastAsiaTheme="minorEastAsia" w:hAnsi="Arial" w:cs="Arial"/>
          <w:color w:val="000000" w:themeColor="text1"/>
          <w:sz w:val="24"/>
          <w:szCs w:val="24"/>
          <w:lang w:eastAsia="zh-CN"/>
        </w:rPr>
      </w:pPr>
    </w:p>
    <w:p w14:paraId="2666B51C" w14:textId="77777777" w:rsidR="00B07939" w:rsidRPr="00B1459E" w:rsidRDefault="00B07939" w:rsidP="00834B9D">
      <w:pPr>
        <w:spacing w:after="0" w:line="360" w:lineRule="auto"/>
        <w:jc w:val="both"/>
        <w:rPr>
          <w:rFonts w:ascii="Arial" w:eastAsia="Times New Roman" w:hAnsi="Arial" w:cs="Arial"/>
          <w:b/>
          <w:color w:val="000000" w:themeColor="text1"/>
          <w:sz w:val="24"/>
          <w:szCs w:val="24"/>
          <w:lang w:eastAsia="en-GB"/>
        </w:rPr>
      </w:pPr>
    </w:p>
    <w:p w14:paraId="7C5768C0" w14:textId="77777777" w:rsidR="00B07939" w:rsidRPr="00B1459E" w:rsidRDefault="00B07939" w:rsidP="00834B9D">
      <w:pPr>
        <w:spacing w:after="0" w:line="360" w:lineRule="auto"/>
        <w:jc w:val="both"/>
        <w:rPr>
          <w:rFonts w:ascii="Arial" w:eastAsia="Times New Roman" w:hAnsi="Arial" w:cs="Arial"/>
          <w:b/>
          <w:color w:val="000000" w:themeColor="text1"/>
          <w:sz w:val="24"/>
          <w:szCs w:val="24"/>
          <w:lang w:eastAsia="en-GB"/>
        </w:rPr>
      </w:pPr>
    </w:p>
    <w:p w14:paraId="0542B47B" w14:textId="7BA4F1D6" w:rsidR="003A508B" w:rsidRPr="00B1459E" w:rsidRDefault="00B218DF"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2.3.2.2</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Media in peacebuilding</w:t>
      </w:r>
    </w:p>
    <w:p w14:paraId="6B128AE1" w14:textId="77777777" w:rsidR="003A508B" w:rsidRPr="00B1459E" w:rsidRDefault="003A508B" w:rsidP="00834B9D">
      <w:pPr>
        <w:spacing w:after="0" w:line="360" w:lineRule="auto"/>
        <w:jc w:val="both"/>
        <w:rPr>
          <w:rFonts w:ascii="Arial" w:eastAsia="Times New Roman" w:hAnsi="Arial" w:cs="Arial"/>
          <w:bCs/>
          <w:color w:val="000000" w:themeColor="text1"/>
          <w:sz w:val="24"/>
          <w:szCs w:val="24"/>
          <w:u w:val="single"/>
          <w:lang w:eastAsia="en-GB"/>
        </w:rPr>
      </w:pPr>
    </w:p>
    <w:p w14:paraId="4166BC6B" w14:textId="593AF847" w:rsidR="003A508B" w:rsidRPr="00B1459E" w:rsidRDefault="00B218DF"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t>2.3.2.2.1</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The role of the media in peacebuilding</w:t>
      </w:r>
    </w:p>
    <w:p w14:paraId="1D573741" w14:textId="77777777" w:rsidR="003A508B" w:rsidRPr="00B1459E" w:rsidRDefault="003A508B" w:rsidP="00834B9D">
      <w:pPr>
        <w:spacing w:after="0" w:line="360" w:lineRule="auto"/>
        <w:jc w:val="both"/>
        <w:rPr>
          <w:rFonts w:ascii="Arial" w:eastAsia="Times New Roman" w:hAnsi="Arial" w:cs="Arial"/>
          <w:bCs/>
          <w:color w:val="000000" w:themeColor="text1"/>
          <w:sz w:val="24"/>
          <w:szCs w:val="24"/>
          <w:u w:val="single"/>
          <w:lang w:eastAsia="en-GB"/>
        </w:rPr>
      </w:pPr>
      <w:r w:rsidRPr="00B1459E">
        <w:rPr>
          <w:rFonts w:ascii="Arial" w:eastAsiaTheme="minorEastAsia" w:hAnsi="Arial" w:cs="Arial"/>
          <w:color w:val="000000" w:themeColor="text1"/>
          <w:sz w:val="24"/>
          <w:szCs w:val="24"/>
          <w:lang w:eastAsia="zh-CN"/>
        </w:rPr>
        <w:t xml:space="preserve">As I have emphasised in my overall argument from the beginning of my thesis, the media can take a supportive role in the peacebuilding process in post-conflict societies. Numerous scholars have focused on this in the past (Pukallus, 2021:196). </w:t>
      </w:r>
      <w:r w:rsidRPr="00B1459E">
        <w:rPr>
          <w:rFonts w:ascii="Arial" w:hAnsi="Arial" w:cs="Arial"/>
          <w:iCs/>
          <w:color w:val="000000" w:themeColor="text1"/>
          <w:sz w:val="24"/>
          <w:szCs w:val="24"/>
        </w:rPr>
        <w:t>“If media can help unleash destructive force and fan outbursts of violence, it must also be possible to harness their assumed power for good” (</w:t>
      </w:r>
      <w:r w:rsidRPr="00B1459E">
        <w:rPr>
          <w:rFonts w:ascii="Arial" w:hAnsi="Arial" w:cs="Arial"/>
          <w:iCs/>
          <w:color w:val="000000" w:themeColor="text1"/>
          <w:sz w:val="24"/>
          <w:szCs w:val="24"/>
          <w:shd w:val="clear" w:color="auto" w:fill="FFFFFF"/>
        </w:rPr>
        <w:t>Hoffmann, 2014:101).</w:t>
      </w:r>
    </w:p>
    <w:p w14:paraId="35EF7F0C" w14:textId="509C4031" w:rsidR="003A508B" w:rsidRPr="00B1459E" w:rsidRDefault="001B3A28" w:rsidP="00B218DF">
      <w:pPr>
        <w:spacing w:after="240" w:line="360" w:lineRule="auto"/>
        <w:jc w:val="both"/>
        <w:rPr>
          <w:rFonts w:ascii="Arial" w:eastAsia="Times New Roman" w:hAnsi="Arial" w:cs="Arial"/>
          <w:color w:val="000000" w:themeColor="text1"/>
          <w:sz w:val="24"/>
          <w:szCs w:val="24"/>
          <w:lang w:eastAsia="en-GB"/>
        </w:rPr>
      </w:pPr>
      <w:r w:rsidRPr="00B1459E">
        <w:rPr>
          <w:rFonts w:ascii="Arial" w:eastAsiaTheme="minorEastAsia" w:hAnsi="Arial" w:cs="Arial"/>
          <w:color w:val="000000" w:themeColor="text1"/>
          <w:sz w:val="24"/>
          <w:szCs w:val="24"/>
          <w:lang w:eastAsia="zh-CN"/>
        </w:rPr>
        <w:t>Even though</w:t>
      </w:r>
      <w:r w:rsidR="003A508B" w:rsidRPr="00B1459E">
        <w:rPr>
          <w:rFonts w:ascii="Arial" w:eastAsiaTheme="minorEastAsia" w:hAnsi="Arial" w:cs="Arial"/>
          <w:color w:val="000000" w:themeColor="text1"/>
          <w:sz w:val="24"/>
          <w:szCs w:val="24"/>
          <w:lang w:eastAsia="zh-CN"/>
        </w:rPr>
        <w:t xml:space="preserve"> “the debate and literature on the role of the media in peacebuilding often depict the media as a support instrument of peacebuilding agencies and practitioners” (</w:t>
      </w:r>
      <w:r w:rsidR="003A508B" w:rsidRPr="00B1459E">
        <w:rPr>
          <w:rFonts w:ascii="Arial" w:eastAsiaTheme="minorEastAsia" w:hAnsi="Arial" w:cs="Arial"/>
          <w:color w:val="000000" w:themeColor="text1"/>
          <w:sz w:val="24"/>
          <w:szCs w:val="24"/>
          <w:shd w:val="clear" w:color="auto" w:fill="FFFFFF"/>
          <w:lang w:eastAsia="zh-CN"/>
        </w:rPr>
        <w:t xml:space="preserve">Jarikre, 2017:297), its role is somehow not taken too seriously. Nevertheless, this does not erase the reality according to which </w:t>
      </w:r>
      <w:r w:rsidR="003A508B" w:rsidRPr="00B1459E">
        <w:rPr>
          <w:rFonts w:ascii="Arial" w:eastAsia="Times New Roman" w:hAnsi="Arial" w:cs="Arial"/>
          <w:bCs/>
          <w:color w:val="000000" w:themeColor="text1"/>
          <w:sz w:val="24"/>
          <w:szCs w:val="24"/>
          <w:lang w:eastAsia="en-GB"/>
        </w:rPr>
        <w:t xml:space="preserve">“the news media can play a central role in the promotion of peace; they can emphasize the benefits that peace can bring, they can raise the legitimacy of groups or leaders working for peace, and they help can transform the images of the enemy” (Wolfsfeld, 2004:1). In fact, </w:t>
      </w:r>
      <w:r w:rsidR="003A508B" w:rsidRPr="00B1459E">
        <w:rPr>
          <w:rFonts w:ascii="Arial" w:eastAsiaTheme="minorEastAsia" w:hAnsi="Arial" w:cs="Arial"/>
          <w:color w:val="000000" w:themeColor="text1"/>
          <w:sz w:val="24"/>
          <w:szCs w:val="24"/>
          <w:shd w:val="clear" w:color="auto" w:fill="FFFFFF"/>
          <w:lang w:eastAsia="zh-CN"/>
        </w:rPr>
        <w:t>even though “</w:t>
      </w:r>
      <w:r w:rsidR="003A508B" w:rsidRPr="00B1459E">
        <w:rPr>
          <w:rFonts w:ascii="Arial" w:eastAsia="Times New Roman" w:hAnsi="Arial" w:cs="Arial"/>
          <w:color w:val="000000" w:themeColor="text1"/>
          <w:sz w:val="24"/>
          <w:szCs w:val="24"/>
          <w:lang w:eastAsia="en-GB"/>
        </w:rPr>
        <w:t>t</w:t>
      </w:r>
      <w:r w:rsidR="003A508B" w:rsidRPr="00B1459E">
        <w:rPr>
          <w:rFonts w:ascii="Arial" w:eastAsiaTheme="minorEastAsia" w:hAnsi="Arial" w:cs="Arial"/>
          <w:color w:val="000000" w:themeColor="text1"/>
          <w:sz w:val="24"/>
          <w:szCs w:val="24"/>
          <w:lang w:eastAsia="zh-CN"/>
        </w:rPr>
        <w:t>he media neither start wars, nor can they end them” (</w:t>
      </w:r>
      <w:r w:rsidR="003A508B" w:rsidRPr="00B1459E">
        <w:rPr>
          <w:rFonts w:ascii="Arial" w:eastAsiaTheme="minorEastAsia" w:hAnsi="Arial" w:cs="Arial"/>
          <w:color w:val="000000" w:themeColor="text1"/>
          <w:sz w:val="24"/>
          <w:szCs w:val="24"/>
          <w:shd w:val="clear" w:color="auto" w:fill="FFFFFF"/>
          <w:lang w:eastAsia="zh-CN"/>
        </w:rPr>
        <w:t>Becker, 2004:3), and even if “</w:t>
      </w:r>
      <w:r w:rsidR="003A508B" w:rsidRPr="00B1459E">
        <w:rPr>
          <w:rFonts w:ascii="Arial" w:eastAsiaTheme="minorEastAsia" w:hAnsi="Arial" w:cs="Arial"/>
          <w:color w:val="000000" w:themeColor="text1"/>
          <w:sz w:val="24"/>
          <w:szCs w:val="24"/>
          <w:lang w:eastAsia="zh-CN"/>
        </w:rPr>
        <w:t xml:space="preserve">it is unclear how communication matters in conflict environments and in what cases” (Shoemaker and Stremlau, 2014:182), as </w:t>
      </w:r>
      <w:r w:rsidR="003A508B" w:rsidRPr="00B1459E">
        <w:rPr>
          <w:rFonts w:ascii="Arial" w:eastAsiaTheme="minorEastAsia" w:hAnsi="Arial" w:cs="Arial"/>
          <w:color w:val="000000" w:themeColor="text1"/>
          <w:sz w:val="24"/>
          <w:szCs w:val="24"/>
          <w:shd w:val="clear" w:color="auto" w:fill="FFFFFF"/>
          <w:lang w:eastAsia="zh-CN"/>
        </w:rPr>
        <w:t xml:space="preserve">Elejalde et al. (2018:1) defend, </w:t>
      </w:r>
      <w:r w:rsidR="003A508B" w:rsidRPr="00B1459E">
        <w:rPr>
          <w:rFonts w:ascii="Arial" w:eastAsiaTheme="minorEastAsia" w:hAnsi="Arial" w:cs="Arial"/>
          <w:color w:val="000000" w:themeColor="text1"/>
          <w:sz w:val="24"/>
          <w:szCs w:val="24"/>
          <w:lang w:eastAsia="zh-CN"/>
        </w:rPr>
        <w:t xml:space="preserve">not </w:t>
      </w:r>
      <w:r w:rsidR="003A508B" w:rsidRPr="00B1459E">
        <w:rPr>
          <w:rFonts w:ascii="Arial" w:eastAsiaTheme="minorEastAsia" w:hAnsi="Arial" w:cs="Arial"/>
          <w:color w:val="000000" w:themeColor="text1"/>
          <w:sz w:val="24"/>
          <w:szCs w:val="24"/>
          <w:shd w:val="clear" w:color="auto" w:fill="FFFFFF"/>
          <w:lang w:eastAsia="zh-CN"/>
        </w:rPr>
        <w:t xml:space="preserve">many will deny that </w:t>
      </w:r>
      <w:bookmarkStart w:id="13" w:name="_Hlk11745971"/>
      <w:r w:rsidR="003A508B" w:rsidRPr="00B1459E">
        <w:rPr>
          <w:rFonts w:ascii="Arial" w:eastAsia="Times New Roman" w:hAnsi="Arial" w:cs="Arial"/>
          <w:color w:val="000000" w:themeColor="text1"/>
          <w:sz w:val="24"/>
          <w:szCs w:val="24"/>
          <w:lang w:eastAsia="en-GB"/>
        </w:rPr>
        <w:t>“the media have a strong influence on how people perceive the world that surrounds them”</w:t>
      </w:r>
      <w:r w:rsidR="003A508B" w:rsidRPr="00B1459E">
        <w:rPr>
          <w:rFonts w:ascii="Arial" w:eastAsiaTheme="minorEastAsia" w:hAnsi="Arial" w:cs="Arial"/>
          <w:color w:val="000000" w:themeColor="text1"/>
          <w:sz w:val="24"/>
          <w:szCs w:val="24"/>
          <w:shd w:val="clear" w:color="auto" w:fill="FFFFFF"/>
          <w:lang w:eastAsia="zh-CN"/>
        </w:rPr>
        <w:t xml:space="preserve">, playing a key role “both in </w:t>
      </w:r>
      <w:r w:rsidR="003A508B" w:rsidRPr="00B1459E">
        <w:rPr>
          <w:rFonts w:ascii="Arial" w:eastAsiaTheme="minorEastAsia" w:hAnsi="Arial" w:cs="Arial"/>
          <w:color w:val="000000" w:themeColor="text1"/>
          <w:sz w:val="24"/>
          <w:szCs w:val="24"/>
          <w:lang w:eastAsia="zh-CN"/>
        </w:rPr>
        <w:t xml:space="preserve">exacerbating violence and in advancing respect, democracy and human rights” (Danning, 2018:547). </w:t>
      </w:r>
      <w:bookmarkEnd w:id="13"/>
      <w:r w:rsidR="003A508B" w:rsidRPr="00B1459E">
        <w:rPr>
          <w:rFonts w:ascii="Arial" w:eastAsia="Times New Roman" w:hAnsi="Arial" w:cs="Arial"/>
          <w:color w:val="000000" w:themeColor="text1"/>
          <w:sz w:val="24"/>
          <w:szCs w:val="24"/>
          <w:lang w:eastAsia="en-GB"/>
        </w:rPr>
        <w:t xml:space="preserve">The influence and impact of the media, whether it be the mainstream media, the social media, or the alternative media, especially within African post-conflict contexts, will therefore play a vital role in post-war circumstances. Indeed, depending on the type of information they </w:t>
      </w:r>
      <w:r w:rsidR="003A508B" w:rsidRPr="00B1459E">
        <w:rPr>
          <w:rFonts w:ascii="Arial" w:eastAsia="Times New Roman" w:hAnsi="Arial" w:cs="Arial"/>
          <w:color w:val="000000" w:themeColor="text1"/>
          <w:sz w:val="24"/>
          <w:szCs w:val="24"/>
          <w:lang w:eastAsia="en-GB"/>
        </w:rPr>
        <w:lastRenderedPageBreak/>
        <w:t>have been exposed to, different parties in a conflict may effectively act to either de-escalate or make it worse. Though situated in between conflict and post-conflict periods, the tragic and appalling case of RTLM Radio in Rwanda can be cited here as an illustration of the incredible and invisible power of the media. The Guardian (2003) reports that “</w:t>
      </w:r>
      <w:r w:rsidR="003A508B" w:rsidRPr="00B1459E">
        <w:rPr>
          <w:rFonts w:ascii="Arial" w:eastAsiaTheme="minorEastAsia" w:hAnsi="Arial" w:cs="Arial"/>
          <w:color w:val="000000" w:themeColor="text1"/>
          <w:sz w:val="24"/>
          <w:szCs w:val="24"/>
          <w:shd w:val="clear" w:color="auto" w:fill="FFFFFF"/>
          <w:lang w:eastAsia="zh-CN"/>
        </w:rPr>
        <w:t>hate media acted as propaganda outlets, helps explain how ordinary Rwandans – even children and grandparents – were influenced to participate in the killings”</w:t>
      </w:r>
      <w:r w:rsidR="007A1C69" w:rsidRPr="00B1459E">
        <w:rPr>
          <w:rFonts w:ascii="Arial" w:eastAsiaTheme="minorEastAsia" w:hAnsi="Arial" w:cs="Arial"/>
          <w:color w:val="000000" w:themeColor="text1"/>
          <w:sz w:val="24"/>
          <w:szCs w:val="24"/>
          <w:shd w:val="clear" w:color="auto" w:fill="FFFFFF"/>
          <w:lang w:eastAsia="zh-CN"/>
        </w:rPr>
        <w:t xml:space="preserve">. </w:t>
      </w:r>
      <w:r w:rsidR="00E44C6D" w:rsidRPr="00B1459E">
        <w:rPr>
          <w:rFonts w:ascii="Arial" w:eastAsiaTheme="minorEastAsia" w:hAnsi="Arial" w:cs="Arial"/>
          <w:color w:val="000000" w:themeColor="text1"/>
          <w:sz w:val="24"/>
          <w:szCs w:val="24"/>
          <w:shd w:val="clear" w:color="auto" w:fill="FFFFFF"/>
          <w:lang w:eastAsia="zh-CN"/>
        </w:rPr>
        <w:t xml:space="preserve">Even though “in today’s society where technology is already so advanced, especially with social networks, it is impossible to stop fake information (DEC broadcast of 03/01/2019, 09:10), radio mainly plays an essential role within post-conflict contexts. </w:t>
      </w:r>
      <w:r w:rsidR="003A508B" w:rsidRPr="00B1459E">
        <w:rPr>
          <w:rFonts w:ascii="Arial" w:eastAsiaTheme="minorEastAsia" w:hAnsi="Arial" w:cs="Arial"/>
          <w:color w:val="000000" w:themeColor="text1"/>
          <w:sz w:val="24"/>
          <w:szCs w:val="24"/>
          <w:shd w:val="clear" w:color="auto" w:fill="FFFFFF"/>
          <w:lang w:eastAsia="zh-CN"/>
        </w:rPr>
        <w:t>Indeed, as Mckinney (2002:112) discusses, “o</w:t>
      </w:r>
      <w:r w:rsidR="003A508B" w:rsidRPr="00B1459E">
        <w:rPr>
          <w:rFonts w:ascii="Arial" w:eastAsiaTheme="minorEastAsia" w:hAnsi="Arial" w:cs="Arial"/>
          <w:color w:val="000000" w:themeColor="text1"/>
          <w:sz w:val="24"/>
          <w:szCs w:val="24"/>
          <w:lang w:eastAsia="zh-CN"/>
        </w:rPr>
        <w:t xml:space="preserve">f the various vehicles for propaganda, radio broadcasting is arguably one of the most lethal”. It therefore depends on which end it is used for. </w:t>
      </w:r>
      <w:r w:rsidR="003A508B" w:rsidRPr="00B1459E">
        <w:rPr>
          <w:rFonts w:ascii="Arial" w:eastAsia="Times New Roman" w:hAnsi="Arial" w:cs="Arial"/>
          <w:color w:val="000000" w:themeColor="text1"/>
          <w:sz w:val="24"/>
          <w:szCs w:val="24"/>
          <w:lang w:eastAsia="en-GB"/>
        </w:rPr>
        <w:t>As is the case in most “conflict-affected zones, local radio plays a particularly important role as a single component” (Heywood, 2018:60). This might explain why in the DRC there is a fight to control radio, the most efficient vehicle of the news. In fact, as Jacob (2017:67) rightly pointed out, “radio is</w:t>
      </w:r>
      <w:r w:rsidR="003A508B" w:rsidRPr="00B1459E">
        <w:rPr>
          <w:rFonts w:ascii="Arial" w:eastAsiaTheme="minorEastAsia" w:hAnsi="Arial" w:cs="Arial"/>
          <w:color w:val="000000" w:themeColor="text1"/>
          <w:sz w:val="24"/>
          <w:szCs w:val="24"/>
          <w:lang w:eastAsia="zh-CN"/>
        </w:rPr>
        <w:t xml:space="preserve"> still hugely popular and can easily shape social and political discourses in the country”. Both the government and civil society make use of radio for their respective activities and propaganda. Regrettably, “one of the weaknesses of civil society in Africa is the control exercised by the State over the media, in most of Africa” (Makumbe, 1998:312). “Whatever their affiliation, NGOs still depend on radio as amplifiers for their advocacy campaigns and to raise awareness of their programmes” (Cottle and Nolan, 2007). The radio is so popular in DRC and in most African countries for obvious reasons: </w:t>
      </w:r>
      <w:r w:rsidR="003A508B" w:rsidRPr="00B1459E">
        <w:rPr>
          <w:rFonts w:ascii="Arial" w:eastAsia="Times New Roman" w:hAnsi="Arial" w:cs="Arial"/>
          <w:color w:val="000000" w:themeColor="text1"/>
          <w:sz w:val="24"/>
          <w:szCs w:val="24"/>
          <w:lang w:eastAsia="en-GB"/>
        </w:rPr>
        <w:t>“i</w:t>
      </w:r>
      <w:r w:rsidR="003A508B" w:rsidRPr="00B1459E">
        <w:rPr>
          <w:rFonts w:ascii="Arial" w:eastAsiaTheme="minorEastAsia" w:hAnsi="Arial" w:cs="Arial"/>
          <w:color w:val="000000" w:themeColor="text1"/>
          <w:sz w:val="24"/>
          <w:szCs w:val="24"/>
          <w:lang w:eastAsia="zh-CN"/>
        </w:rPr>
        <w:t xml:space="preserve">n sub-Saharan Africa, due to its accessibility, low cost and high impact among people who may be mostly illiterate, radio has long been used and is seen as an important tool in the social, economic and political mobilization” (Betz, 2004:38). </w:t>
      </w:r>
      <w:r w:rsidR="003A508B" w:rsidRPr="00B1459E">
        <w:rPr>
          <w:rFonts w:ascii="Arial" w:eastAsia="Times New Roman" w:hAnsi="Arial" w:cs="Arial"/>
          <w:color w:val="000000" w:themeColor="text1"/>
          <w:sz w:val="24"/>
          <w:szCs w:val="24"/>
          <w:lang w:eastAsia="en-GB"/>
        </w:rPr>
        <w:t xml:space="preserve">Of the same view, Renard (2008:135), former editor of Radio Okapi in the DRC, explains that </w:t>
      </w:r>
    </w:p>
    <w:p w14:paraId="3FE9BF4F" w14:textId="5C017CF1" w:rsidR="003A508B" w:rsidRPr="00B1459E" w:rsidRDefault="003A508B" w:rsidP="00B218DF">
      <w:pPr>
        <w:spacing w:after="240" w:line="360" w:lineRule="auto"/>
        <w:ind w:left="567" w:right="567"/>
        <w:jc w:val="both"/>
        <w:rPr>
          <w:rFonts w:ascii="Arial" w:eastAsia="Times New Roman" w:hAnsi="Arial" w:cs="Arial"/>
          <w:color w:val="000000" w:themeColor="text1"/>
          <w:sz w:val="24"/>
          <w:szCs w:val="24"/>
          <w:lang w:val="en" w:eastAsia="en-GB"/>
        </w:rPr>
      </w:pPr>
      <w:r w:rsidRPr="00B1459E">
        <w:rPr>
          <w:rFonts w:ascii="Arial" w:eastAsia="Times New Roman" w:hAnsi="Arial" w:cs="Arial"/>
          <w:color w:val="000000" w:themeColor="text1"/>
          <w:sz w:val="24"/>
          <w:szCs w:val="24"/>
          <w:lang w:val="en" w:eastAsia="en-GB"/>
        </w:rPr>
        <w:t xml:space="preserve">in the field of “classic” media, the most popular is by far radio, with hundreds of stations in major cities, but also in remote areas where a generator, an FM transmitter and equipment elementary production, create a community radio with a few hundred, even a few tens of dollars. These radios are easily picked up with inexpensive transistors and are often the only means of information available for entire communities. Television does not have as </w:t>
      </w:r>
      <w:r w:rsidRPr="00B1459E">
        <w:rPr>
          <w:rFonts w:ascii="Arial" w:eastAsia="Times New Roman" w:hAnsi="Arial" w:cs="Arial"/>
          <w:color w:val="000000" w:themeColor="text1"/>
          <w:sz w:val="24"/>
          <w:szCs w:val="24"/>
          <w:lang w:val="en" w:eastAsia="en-GB"/>
        </w:rPr>
        <w:lastRenderedPageBreak/>
        <w:t xml:space="preserve">much impact as radio, mainly </w:t>
      </w:r>
      <w:r w:rsidR="00AC3E68" w:rsidRPr="00B1459E">
        <w:rPr>
          <w:rFonts w:ascii="Arial" w:eastAsia="Times New Roman" w:hAnsi="Arial" w:cs="Arial"/>
          <w:color w:val="000000" w:themeColor="text1"/>
          <w:sz w:val="24"/>
          <w:szCs w:val="24"/>
          <w:lang w:val="en" w:eastAsia="en-GB"/>
        </w:rPr>
        <w:t>because of</w:t>
      </w:r>
      <w:r w:rsidRPr="00B1459E">
        <w:rPr>
          <w:rFonts w:ascii="Arial" w:eastAsia="Times New Roman" w:hAnsi="Arial" w:cs="Arial"/>
          <w:color w:val="000000" w:themeColor="text1"/>
          <w:sz w:val="24"/>
          <w:szCs w:val="24"/>
          <w:lang w:val="en" w:eastAsia="en-GB"/>
        </w:rPr>
        <w:t xml:space="preserve"> its production, distribution, and reception costs. </w:t>
      </w:r>
    </w:p>
    <w:p w14:paraId="055D0C46" w14:textId="7FC586BC" w:rsidR="003A508B" w:rsidRPr="00B1459E" w:rsidRDefault="003A508B" w:rsidP="00834B9D">
      <w:pPr>
        <w:spacing w:after="15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imes New Roman" w:hAnsi="Arial" w:cs="Arial"/>
          <w:color w:val="000000" w:themeColor="text1"/>
          <w:sz w:val="24"/>
          <w:szCs w:val="24"/>
          <w:lang w:val="en" w:eastAsia="en-GB"/>
        </w:rPr>
        <w:t>In conflict or post-conflict periods, t</w:t>
      </w:r>
      <w:r w:rsidRPr="00B1459E">
        <w:rPr>
          <w:rFonts w:ascii="Arial" w:eastAsia="Times New Roman" w:hAnsi="Arial" w:cs="Arial"/>
          <w:color w:val="000000" w:themeColor="text1"/>
          <w:sz w:val="24"/>
          <w:szCs w:val="24"/>
          <w:lang w:eastAsia="en-GB"/>
        </w:rPr>
        <w:t xml:space="preserve">his dependence on radio is logically increased. Radio in the DRC will therefore play a vital role in the peacebuilding process of this country still emerging from years of war which saw “over 1.5 million people displaced and 5.4 million deaths from conflict and the subsequent effects of conflict, such as malnutrition and disease” (IRC, 2007). It </w:t>
      </w:r>
      <w:r w:rsidR="000B6C92" w:rsidRPr="00B1459E">
        <w:rPr>
          <w:rFonts w:ascii="Arial" w:eastAsia="Times New Roman" w:hAnsi="Arial" w:cs="Arial"/>
          <w:color w:val="000000" w:themeColor="text1"/>
          <w:sz w:val="24"/>
          <w:szCs w:val="24"/>
          <w:lang w:eastAsia="en-GB"/>
        </w:rPr>
        <w:t>should be said</w:t>
      </w:r>
      <w:r w:rsidRPr="00B1459E">
        <w:rPr>
          <w:rFonts w:ascii="Arial" w:eastAsia="Times New Roman" w:hAnsi="Arial" w:cs="Arial"/>
          <w:color w:val="000000" w:themeColor="text1"/>
          <w:sz w:val="24"/>
          <w:szCs w:val="24"/>
          <w:lang w:eastAsia="en-GB"/>
        </w:rPr>
        <w:t xml:space="preserve"> that in some Eastern part</w:t>
      </w:r>
      <w:r w:rsidR="000B6C92" w:rsidRPr="00B1459E">
        <w:rPr>
          <w:rFonts w:ascii="Arial" w:eastAsia="Times New Roman" w:hAnsi="Arial" w:cs="Arial"/>
          <w:color w:val="000000" w:themeColor="text1"/>
          <w:sz w:val="24"/>
          <w:szCs w:val="24"/>
          <w:lang w:eastAsia="en-GB"/>
        </w:rPr>
        <w:t>s</w:t>
      </w:r>
      <w:r w:rsidRPr="00B1459E">
        <w:rPr>
          <w:rFonts w:ascii="Arial" w:eastAsia="Times New Roman" w:hAnsi="Arial" w:cs="Arial"/>
          <w:color w:val="000000" w:themeColor="text1"/>
          <w:sz w:val="24"/>
          <w:szCs w:val="24"/>
          <w:lang w:eastAsia="en-GB"/>
        </w:rPr>
        <w:t xml:space="preserve"> of the country war is still ongoing. The former United Nations’ peacekeeping mission’s radio station, Radio Okapi, has been a key element in restoring peace, </w:t>
      </w:r>
      <w:r w:rsidR="000A0062" w:rsidRPr="00B1459E">
        <w:rPr>
          <w:rFonts w:ascii="Arial" w:eastAsia="Times New Roman" w:hAnsi="Arial" w:cs="Arial"/>
          <w:color w:val="000000" w:themeColor="text1"/>
          <w:sz w:val="24"/>
          <w:szCs w:val="24"/>
          <w:lang w:eastAsia="en-GB"/>
        </w:rPr>
        <w:t>order,</w:t>
      </w:r>
      <w:r w:rsidRPr="00B1459E">
        <w:rPr>
          <w:rFonts w:ascii="Arial" w:eastAsia="Times New Roman" w:hAnsi="Arial" w:cs="Arial"/>
          <w:color w:val="000000" w:themeColor="text1"/>
          <w:sz w:val="24"/>
          <w:szCs w:val="24"/>
          <w:lang w:eastAsia="en-GB"/>
        </w:rPr>
        <w:t xml:space="preserve"> and reconciliation in the divided DRC society. Radio Okapi’s “mandate was to promote </w:t>
      </w:r>
      <w:r w:rsidRPr="00B1459E">
        <w:rPr>
          <w:rFonts w:ascii="Arial" w:eastAsiaTheme="minorEastAsia" w:hAnsi="Arial" w:cs="Arial"/>
          <w:color w:val="000000" w:themeColor="text1"/>
          <w:sz w:val="24"/>
          <w:szCs w:val="24"/>
          <w:lang w:eastAsia="zh-CN"/>
        </w:rPr>
        <w:t xml:space="preserve">the process of dialogue and peacebuilding, aiming to provide unbiased information on its news contents” (Jacob, 2017:70). Unlike RTLM in Rwanda, Radio Okapi was successful as it has “made steps towards the reunification of the country using their broadcasted programs across the frontlines in both government and rebel-held territory, constantly reporting on the peace process” (Betz, 2004:45). Impartiality of the media/radio in post-conflict contexts </w:t>
      </w:r>
      <w:r w:rsidR="00C26BE7" w:rsidRPr="00B1459E">
        <w:rPr>
          <w:rFonts w:ascii="Arial" w:eastAsiaTheme="minorEastAsia" w:hAnsi="Arial" w:cs="Arial"/>
          <w:color w:val="000000" w:themeColor="text1"/>
          <w:sz w:val="24"/>
          <w:szCs w:val="24"/>
          <w:lang w:eastAsia="zh-CN"/>
        </w:rPr>
        <w:t>cannot</w:t>
      </w:r>
      <w:r w:rsidRPr="00B1459E">
        <w:rPr>
          <w:rFonts w:ascii="Arial" w:eastAsiaTheme="minorEastAsia" w:hAnsi="Arial" w:cs="Arial"/>
          <w:color w:val="000000" w:themeColor="text1"/>
          <w:sz w:val="24"/>
          <w:szCs w:val="24"/>
          <w:lang w:eastAsia="zh-CN"/>
        </w:rPr>
        <w:t xml:space="preserve"> be emphasised enough because so many lives may depend on it. The difference between the other local radios/medias based in DRC and Radio Okapi was that this latest one was “working as a mirror in the DR Congolese conflict, simply transmitting actual facts to people without taking any position” (</w:t>
      </w:r>
      <w:r w:rsidRPr="00B1459E">
        <w:rPr>
          <w:rFonts w:ascii="Arial" w:eastAsiaTheme="minorEastAsia" w:hAnsi="Arial" w:cs="Arial"/>
          <w:color w:val="000000" w:themeColor="text1"/>
          <w:sz w:val="24"/>
          <w:szCs w:val="24"/>
          <w:shd w:val="clear" w:color="auto" w:fill="FFFFFF"/>
          <w:lang w:eastAsia="zh-CN"/>
        </w:rPr>
        <w:t xml:space="preserve">Saleem et al., 2014:181). </w:t>
      </w:r>
      <w:r w:rsidRPr="00B1459E">
        <w:rPr>
          <w:rFonts w:ascii="Arial" w:eastAsiaTheme="minorEastAsia" w:hAnsi="Arial" w:cs="Arial"/>
          <w:color w:val="000000" w:themeColor="text1"/>
          <w:sz w:val="24"/>
          <w:szCs w:val="24"/>
          <w:lang w:eastAsia="zh-CN"/>
        </w:rPr>
        <w:t xml:space="preserve">Radio Okapi </w:t>
      </w:r>
      <w:r w:rsidRPr="00B1459E">
        <w:rPr>
          <w:rFonts w:ascii="Arial" w:eastAsiaTheme="minorEastAsia" w:hAnsi="Arial" w:cs="Arial"/>
          <w:color w:val="000000" w:themeColor="text1"/>
          <w:sz w:val="24"/>
          <w:szCs w:val="24"/>
          <w:shd w:val="clear" w:color="auto" w:fill="FFFFFF"/>
          <w:lang w:eastAsia="zh-CN"/>
        </w:rPr>
        <w:t xml:space="preserve">seems to have embarked on a mission to promote peace instead of hatred and violence. This is what the DRC needs. </w:t>
      </w:r>
      <w:r w:rsidRPr="00B1459E">
        <w:rPr>
          <w:rFonts w:ascii="Arial" w:eastAsia="Times New Roman" w:hAnsi="Arial" w:cs="Arial"/>
          <w:color w:val="000000" w:themeColor="text1"/>
          <w:sz w:val="24"/>
          <w:szCs w:val="24"/>
          <w:lang w:eastAsia="en-GB"/>
        </w:rPr>
        <w:t xml:space="preserve">In summary, Howard (2002) is probably correct when referring to the media as “a double-edged sword”. </w:t>
      </w:r>
      <w:r w:rsidRPr="00B1459E">
        <w:rPr>
          <w:rFonts w:ascii="Arial" w:eastAsiaTheme="minorEastAsia" w:hAnsi="Arial" w:cs="Arial"/>
          <w:color w:val="000000" w:themeColor="text1"/>
          <w:sz w:val="24"/>
          <w:szCs w:val="24"/>
          <w:shd w:val="clear" w:color="auto" w:fill="FFFFFF"/>
          <w:lang w:eastAsia="zh-CN"/>
        </w:rPr>
        <w:t>While keeping in mind that “media intervention is not a new concept” (Jacob, 2017</w:t>
      </w:r>
      <w:r w:rsidRPr="00B1459E">
        <w:rPr>
          <w:rFonts w:ascii="Arial" w:eastAsia="Segoe UI Emoji" w:hAnsi="Arial" w:cs="Arial"/>
          <w:color w:val="000000" w:themeColor="text1"/>
          <w:sz w:val="24"/>
          <w:szCs w:val="24"/>
          <w:shd w:val="clear" w:color="auto" w:fill="FFFFFF"/>
          <w:lang w:eastAsia="zh-CN"/>
        </w:rPr>
        <w:t>:5), t</w:t>
      </w:r>
      <w:r w:rsidRPr="00B1459E">
        <w:rPr>
          <w:rFonts w:ascii="Arial" w:eastAsiaTheme="minorEastAsia" w:hAnsi="Arial" w:cs="Arial"/>
          <w:color w:val="000000" w:themeColor="text1"/>
          <w:sz w:val="24"/>
          <w:szCs w:val="24"/>
          <w:shd w:val="clear" w:color="auto" w:fill="FFFFFF"/>
          <w:lang w:eastAsia="zh-CN"/>
        </w:rPr>
        <w:t>he big issue regarding media interposition in (post-)</w:t>
      </w:r>
      <w:r w:rsidR="00AC3E68" w:rsidRPr="00B1459E">
        <w:rPr>
          <w:rFonts w:ascii="Arial" w:eastAsiaTheme="minorEastAsia" w:hAnsi="Arial" w:cs="Arial"/>
          <w:color w:val="000000" w:themeColor="text1"/>
          <w:sz w:val="24"/>
          <w:szCs w:val="24"/>
          <w:shd w:val="clear" w:color="auto" w:fill="FFFFFF"/>
          <w:lang w:eastAsia="zh-CN"/>
        </w:rPr>
        <w:t xml:space="preserve"> </w:t>
      </w:r>
      <w:r w:rsidRPr="00B1459E">
        <w:rPr>
          <w:rFonts w:ascii="Arial" w:eastAsiaTheme="minorEastAsia" w:hAnsi="Arial" w:cs="Arial"/>
          <w:color w:val="000000" w:themeColor="text1"/>
          <w:sz w:val="24"/>
          <w:szCs w:val="24"/>
          <w:shd w:val="clear" w:color="auto" w:fill="FFFFFF"/>
          <w:lang w:eastAsia="zh-CN"/>
        </w:rPr>
        <w:t xml:space="preserve">conflict environments is to understand its importance and relevance in the eyes of all stakeholders, e.g., peacebuilding implementers such as the UN, donors, intellectuals, and those directly affected by conflict on the ground. </w:t>
      </w:r>
      <w:r w:rsidR="00AC3E68" w:rsidRPr="00B1459E">
        <w:rPr>
          <w:rFonts w:ascii="Arial" w:eastAsiaTheme="minorEastAsia" w:hAnsi="Arial" w:cs="Arial"/>
          <w:color w:val="000000" w:themeColor="text1"/>
          <w:sz w:val="24"/>
          <w:szCs w:val="24"/>
          <w:shd w:val="clear" w:color="auto" w:fill="FFFFFF"/>
          <w:lang w:eastAsia="zh-CN"/>
        </w:rPr>
        <w:t xml:space="preserve">Among the stakeholders mentioned above, NGOs will play </w:t>
      </w:r>
      <w:r w:rsidR="00C8235C" w:rsidRPr="00B1459E">
        <w:rPr>
          <w:rFonts w:ascii="Arial" w:eastAsiaTheme="minorEastAsia" w:hAnsi="Arial" w:cs="Arial"/>
          <w:color w:val="000000" w:themeColor="text1"/>
          <w:sz w:val="24"/>
          <w:szCs w:val="24"/>
          <w:shd w:val="clear" w:color="auto" w:fill="FFFFFF"/>
          <w:lang w:eastAsia="zh-CN"/>
        </w:rPr>
        <w:t xml:space="preserve">a </w:t>
      </w:r>
      <w:r w:rsidR="00AC3E68" w:rsidRPr="00B1459E">
        <w:rPr>
          <w:rFonts w:ascii="Arial" w:eastAsiaTheme="minorEastAsia" w:hAnsi="Arial" w:cs="Arial"/>
          <w:color w:val="000000" w:themeColor="text1"/>
          <w:sz w:val="24"/>
          <w:szCs w:val="24"/>
          <w:shd w:val="clear" w:color="auto" w:fill="FFFFFF"/>
          <w:lang w:eastAsia="zh-CN"/>
        </w:rPr>
        <w:t>pre</w:t>
      </w:r>
      <w:r w:rsidR="00C8235C" w:rsidRPr="00B1459E">
        <w:rPr>
          <w:rFonts w:ascii="Arial" w:eastAsiaTheme="minorEastAsia" w:hAnsi="Arial" w:cs="Arial"/>
          <w:color w:val="000000" w:themeColor="text1"/>
          <w:sz w:val="24"/>
          <w:szCs w:val="24"/>
          <w:shd w:val="clear" w:color="auto" w:fill="FFFFFF"/>
          <w:lang w:eastAsia="zh-CN"/>
        </w:rPr>
        <w:t>dominant</w:t>
      </w:r>
      <w:r w:rsidR="00AC3E68" w:rsidRPr="00B1459E">
        <w:rPr>
          <w:rFonts w:ascii="Arial" w:eastAsiaTheme="minorEastAsia" w:hAnsi="Arial" w:cs="Arial"/>
          <w:color w:val="000000" w:themeColor="text1"/>
          <w:sz w:val="24"/>
          <w:szCs w:val="24"/>
          <w:shd w:val="clear" w:color="auto" w:fill="FFFFFF"/>
          <w:lang w:eastAsia="zh-CN"/>
        </w:rPr>
        <w:t xml:space="preserve"> role, especially within post-conflict nations, as </w:t>
      </w:r>
      <w:r w:rsidR="009F2328" w:rsidRPr="00B1459E">
        <w:rPr>
          <w:rFonts w:ascii="Arial" w:eastAsiaTheme="minorEastAsia" w:hAnsi="Arial" w:cs="Arial"/>
          <w:color w:val="000000" w:themeColor="text1"/>
          <w:sz w:val="24"/>
          <w:szCs w:val="24"/>
          <w:shd w:val="clear" w:color="auto" w:fill="FFFFFF"/>
          <w:lang w:eastAsia="zh-CN"/>
        </w:rPr>
        <w:t>discussed</w:t>
      </w:r>
      <w:r w:rsidR="00AC3E68" w:rsidRPr="00B1459E">
        <w:rPr>
          <w:rFonts w:ascii="Arial" w:eastAsiaTheme="minorEastAsia" w:hAnsi="Arial" w:cs="Arial"/>
          <w:color w:val="000000" w:themeColor="text1"/>
          <w:sz w:val="24"/>
          <w:szCs w:val="24"/>
          <w:shd w:val="clear" w:color="auto" w:fill="FFFFFF"/>
          <w:lang w:eastAsia="zh-CN"/>
        </w:rPr>
        <w:t xml:space="preserve"> in the coming section.</w:t>
      </w:r>
    </w:p>
    <w:p w14:paraId="2ED3E089" w14:textId="77777777" w:rsidR="00C338B2" w:rsidRPr="00B1459E" w:rsidRDefault="00C338B2" w:rsidP="00834B9D">
      <w:pPr>
        <w:spacing w:after="150" w:line="360" w:lineRule="auto"/>
        <w:jc w:val="both"/>
        <w:rPr>
          <w:rFonts w:ascii="Arial" w:eastAsiaTheme="minorEastAsia" w:hAnsi="Arial" w:cs="Arial"/>
          <w:color w:val="000000" w:themeColor="text1"/>
          <w:sz w:val="24"/>
          <w:szCs w:val="24"/>
          <w:shd w:val="clear" w:color="auto" w:fill="FFFFFF"/>
          <w:lang w:eastAsia="zh-CN"/>
        </w:rPr>
      </w:pPr>
    </w:p>
    <w:p w14:paraId="37B399E5" w14:textId="77777777" w:rsidR="00C338B2" w:rsidRPr="00B1459E" w:rsidRDefault="00C338B2" w:rsidP="00834B9D">
      <w:pPr>
        <w:spacing w:after="150" w:line="360" w:lineRule="auto"/>
        <w:jc w:val="both"/>
        <w:rPr>
          <w:rFonts w:ascii="Arial" w:eastAsiaTheme="minorEastAsia" w:hAnsi="Arial" w:cs="Arial"/>
          <w:color w:val="000000" w:themeColor="text1"/>
          <w:sz w:val="24"/>
          <w:szCs w:val="24"/>
          <w:shd w:val="clear" w:color="auto" w:fill="FFFFFF"/>
          <w:lang w:eastAsia="zh-CN"/>
        </w:rPr>
      </w:pPr>
    </w:p>
    <w:p w14:paraId="1D37031E" w14:textId="77777777" w:rsidR="00AC3E68" w:rsidRPr="00B1459E" w:rsidRDefault="00AC3E68" w:rsidP="00834B9D">
      <w:pPr>
        <w:spacing w:after="150" w:line="360" w:lineRule="auto"/>
        <w:jc w:val="both"/>
        <w:rPr>
          <w:rFonts w:ascii="Arial" w:eastAsiaTheme="minorEastAsia" w:hAnsi="Arial" w:cs="Arial"/>
          <w:color w:val="000000" w:themeColor="text1"/>
          <w:sz w:val="24"/>
          <w:szCs w:val="24"/>
          <w:shd w:val="clear" w:color="auto" w:fill="FFFFFF"/>
          <w:lang w:eastAsia="zh-CN"/>
        </w:rPr>
      </w:pPr>
    </w:p>
    <w:p w14:paraId="5DAC9359" w14:textId="58D40364" w:rsidR="003A508B" w:rsidRPr="00B1459E" w:rsidRDefault="00B218DF" w:rsidP="00834B9D">
      <w:pPr>
        <w:spacing w:after="0" w:line="360" w:lineRule="auto"/>
        <w:jc w:val="both"/>
        <w:rPr>
          <w:rFonts w:ascii="Arial" w:eastAsia="Times New Roman" w:hAnsi="Arial" w:cs="Arial"/>
          <w:b/>
          <w:color w:val="000000" w:themeColor="text1"/>
          <w:sz w:val="24"/>
          <w:szCs w:val="24"/>
          <w:lang w:eastAsia="en-GB"/>
        </w:rPr>
      </w:pPr>
      <w:r w:rsidRPr="00B1459E">
        <w:rPr>
          <w:rFonts w:ascii="Arial" w:eastAsia="Times New Roman" w:hAnsi="Arial" w:cs="Arial"/>
          <w:b/>
          <w:color w:val="000000" w:themeColor="text1"/>
          <w:sz w:val="24"/>
          <w:szCs w:val="24"/>
          <w:lang w:eastAsia="en-GB"/>
        </w:rPr>
        <w:lastRenderedPageBreak/>
        <w:t>2.3.2.2.2</w:t>
      </w:r>
      <w:r w:rsidRPr="00B1459E">
        <w:rPr>
          <w:rFonts w:ascii="Arial" w:eastAsia="Times New Roman" w:hAnsi="Arial" w:cs="Arial"/>
          <w:b/>
          <w:color w:val="000000" w:themeColor="text1"/>
          <w:sz w:val="24"/>
          <w:szCs w:val="24"/>
          <w:lang w:eastAsia="en-GB"/>
        </w:rPr>
        <w:tab/>
      </w:r>
      <w:r w:rsidR="003A508B" w:rsidRPr="00B1459E">
        <w:rPr>
          <w:rFonts w:ascii="Arial" w:eastAsia="Times New Roman" w:hAnsi="Arial" w:cs="Arial"/>
          <w:b/>
          <w:color w:val="000000" w:themeColor="text1"/>
          <w:sz w:val="24"/>
          <w:szCs w:val="24"/>
          <w:lang w:eastAsia="en-GB"/>
        </w:rPr>
        <w:t>NGOs and the media in peacebuilding</w:t>
      </w:r>
    </w:p>
    <w:p w14:paraId="409DA6D5" w14:textId="1BE0981D" w:rsidR="003A508B" w:rsidRPr="00B1459E" w:rsidRDefault="003A508B" w:rsidP="00B218DF">
      <w:pPr>
        <w:spacing w:after="240" w:line="360" w:lineRule="auto"/>
        <w:jc w:val="both"/>
        <w:rPr>
          <w:rFonts w:ascii="Arial" w:eastAsia="Times New Roman" w:hAnsi="Arial" w:cs="Arial"/>
          <w:bCs/>
          <w:color w:val="000000" w:themeColor="text1"/>
          <w:sz w:val="24"/>
          <w:szCs w:val="24"/>
          <w:lang w:eastAsia="en-GB"/>
        </w:rPr>
      </w:pPr>
      <w:bookmarkStart w:id="14" w:name="_Hlk17345367"/>
      <w:r w:rsidRPr="00B1459E">
        <w:rPr>
          <w:rFonts w:ascii="Arial" w:eastAsia="Times New Roman" w:hAnsi="Arial" w:cs="Arial"/>
          <w:bCs/>
          <w:color w:val="000000" w:themeColor="text1"/>
          <w:sz w:val="24"/>
          <w:szCs w:val="24"/>
          <w:lang w:eastAsia="en-GB"/>
        </w:rPr>
        <w:t>As before, NGOs are defined here as “</w:t>
      </w:r>
      <w:r w:rsidRPr="00B1459E">
        <w:rPr>
          <w:rFonts w:ascii="Arial" w:eastAsiaTheme="minorEastAsia" w:hAnsi="Arial" w:cs="Arial"/>
          <w:color w:val="000000" w:themeColor="text1"/>
          <w:sz w:val="24"/>
          <w:szCs w:val="24"/>
          <w:lang w:eastAsia="zh-CN"/>
        </w:rPr>
        <w:t>organi</w:t>
      </w:r>
      <w:r w:rsidR="00EB76E7" w:rsidRPr="00B1459E">
        <w:rPr>
          <w:rFonts w:ascii="Arial" w:eastAsiaTheme="minorEastAsia" w:hAnsi="Arial" w:cs="Arial"/>
          <w:color w:val="000000" w:themeColor="text1"/>
          <w:sz w:val="24"/>
          <w:szCs w:val="24"/>
          <w:lang w:eastAsia="zh-CN"/>
        </w:rPr>
        <w:t>s</w:t>
      </w:r>
      <w:r w:rsidRPr="00B1459E">
        <w:rPr>
          <w:rFonts w:ascii="Arial" w:eastAsiaTheme="minorEastAsia" w:hAnsi="Arial" w:cs="Arial"/>
          <w:color w:val="000000" w:themeColor="text1"/>
          <w:sz w:val="24"/>
          <w:szCs w:val="24"/>
          <w:lang w:eastAsia="zh-CN"/>
        </w:rPr>
        <w:t xml:space="preserve">ations that are formally and legally independent from government, with goals rooted in moral values and universal principles – in our case predominantly peace, security and fundamental human rights – and with a strong drive to reinvest all or most of any financial surpluses into the pursuit of these objectives” (Meyer and Sangar, 2014:5). </w:t>
      </w:r>
      <w:bookmarkEnd w:id="14"/>
      <w:r w:rsidRPr="00B1459E">
        <w:rPr>
          <w:rFonts w:ascii="Arial" w:eastAsia="Times New Roman" w:hAnsi="Arial" w:cs="Arial"/>
          <w:bCs/>
          <w:color w:val="000000" w:themeColor="text1"/>
          <w:sz w:val="24"/>
          <w:szCs w:val="24"/>
          <w:lang w:eastAsia="en-GB"/>
        </w:rPr>
        <w:t xml:space="preserve">While NGOs </w:t>
      </w:r>
      <w:r w:rsidR="00C26BE7" w:rsidRPr="00B1459E">
        <w:rPr>
          <w:rFonts w:ascii="Arial" w:eastAsia="Times New Roman" w:hAnsi="Arial" w:cs="Arial"/>
          <w:bCs/>
          <w:color w:val="000000" w:themeColor="text1"/>
          <w:sz w:val="24"/>
          <w:szCs w:val="24"/>
          <w:lang w:eastAsia="en-GB"/>
        </w:rPr>
        <w:t>cannot</w:t>
      </w:r>
      <w:r w:rsidRPr="00B1459E">
        <w:rPr>
          <w:rFonts w:ascii="Arial" w:eastAsia="Times New Roman" w:hAnsi="Arial" w:cs="Arial"/>
          <w:bCs/>
          <w:color w:val="000000" w:themeColor="text1"/>
          <w:sz w:val="24"/>
          <w:szCs w:val="24"/>
          <w:lang w:eastAsia="en-GB"/>
        </w:rPr>
        <w:t xml:space="preserve"> replace the state, their important role nevertheless cannot be underestimated. When it comes to the intervention of NGOs in post-conflict contexts, whether it be national or international NGOs, making use of local radio stations may help them in getting better results. In fact, NGOs </w:t>
      </w:r>
    </w:p>
    <w:p w14:paraId="76C62330" w14:textId="334EA123" w:rsidR="006E679D" w:rsidRDefault="003A508B" w:rsidP="00B218DF">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lang w:eastAsia="zh-CN"/>
        </w:rPr>
        <w:t>have emerged as a vital part of the mechanisms of intervention, both in conjunction with traditional forms of peacekeeping, but more importantly in longer term prevention and peacebuilding tasks</w:t>
      </w:r>
      <w:r w:rsidR="00875113" w:rsidRPr="00B1459E">
        <w:rPr>
          <w:rStyle w:val="FootnoteReference"/>
          <w:rFonts w:ascii="Arial" w:eastAsiaTheme="minorEastAsia" w:hAnsi="Arial" w:cs="Arial"/>
          <w:color w:val="000000" w:themeColor="text1"/>
          <w:sz w:val="24"/>
          <w:szCs w:val="24"/>
          <w:lang w:eastAsia="zh-CN"/>
        </w:rPr>
        <w:footnoteReference w:id="25"/>
      </w:r>
      <w:r w:rsidR="006E679D">
        <w:rPr>
          <w:rFonts w:ascii="Arial" w:eastAsiaTheme="minorEastAsia" w:hAnsi="Arial" w:cs="Arial"/>
          <w:color w:val="000000" w:themeColor="text1"/>
          <w:sz w:val="24"/>
          <w:szCs w:val="24"/>
          <w:lang w:eastAsia="zh-CN"/>
        </w:rPr>
        <w:t xml:space="preserve"> (</w:t>
      </w:r>
      <w:r w:rsidR="006E679D" w:rsidRPr="00B1459E">
        <w:rPr>
          <w:rFonts w:ascii="Arial" w:eastAsiaTheme="minorEastAsia" w:hAnsi="Arial" w:cs="Arial"/>
          <w:color w:val="000000" w:themeColor="text1"/>
          <w:sz w:val="24"/>
          <w:szCs w:val="24"/>
          <w:lang w:eastAsia="zh-CN"/>
        </w:rPr>
        <w:t xml:space="preserve">Carey and Richmond, 2003:1). </w:t>
      </w:r>
    </w:p>
    <w:p w14:paraId="177C2D92" w14:textId="4214AED6" w:rsidR="003A508B" w:rsidRPr="00834B9D" w:rsidRDefault="00F12FB1" w:rsidP="00834B9D">
      <w:pPr>
        <w:spacing w:after="0" w:line="360" w:lineRule="auto"/>
        <w:jc w:val="both"/>
        <w:rPr>
          <w:rFonts w:ascii="Arial" w:eastAsiaTheme="minorEastAsia" w:hAnsi="Arial" w:cs="Arial"/>
          <w:color w:val="000000" w:themeColor="text1"/>
          <w:sz w:val="24"/>
          <w:szCs w:val="24"/>
          <w:lang w:eastAsia="zh-CN"/>
        </w:rPr>
      </w:pPr>
      <w:r w:rsidRPr="00F12FB1">
        <w:rPr>
          <w:rFonts w:ascii="Arial" w:eastAsiaTheme="minorEastAsia" w:hAnsi="Arial" w:cs="Arial"/>
          <w:color w:val="000000" w:themeColor="text1"/>
          <w:sz w:val="24"/>
          <w:szCs w:val="24"/>
          <w:lang w:eastAsia="zh-CN"/>
        </w:rPr>
        <w:t xml:space="preserve">Further and additionally, as Carey and Richmond (ibid) continue explaining, the roles mentioned above are intended to contribute to the construction of neoliberal, democratic entities in conflict zones. However, they also raise a series of questions about the nature of NGO roles, objectives and relationships with the militaries, states, and other organisations. Rightly or wrongly, it has often been suggested that NGOs fulfil vital roles that states and their agencies cannot take on. This occurs in direct involvement with projects in these issue areas and in their monitoring and advocacy roles, as many of the following essays illustrate. Just how crucial this contribution has been – its direction and its longer-term impact on conflict zones, as well as what it means for international society and its practices of intervention – have been matters of some debate. </w:t>
      </w:r>
      <w:r w:rsidR="003A508B" w:rsidRPr="00B1459E">
        <w:rPr>
          <w:rFonts w:ascii="Arial" w:eastAsiaTheme="minorEastAsia" w:hAnsi="Arial" w:cs="Arial"/>
          <w:color w:val="000000" w:themeColor="text1"/>
          <w:sz w:val="24"/>
          <w:szCs w:val="24"/>
          <w:lang w:eastAsia="zh-CN"/>
        </w:rPr>
        <w:t xml:space="preserve">Furthermore, when it comes to NGOs </w:t>
      </w:r>
      <w:r w:rsidR="00272A1F" w:rsidRPr="00B1459E">
        <w:rPr>
          <w:rFonts w:ascii="Arial" w:eastAsiaTheme="minorEastAsia" w:hAnsi="Arial" w:cs="Arial"/>
          <w:color w:val="000000" w:themeColor="text1"/>
          <w:sz w:val="24"/>
          <w:szCs w:val="24"/>
          <w:lang w:eastAsia="zh-CN"/>
        </w:rPr>
        <w:t>specialising</w:t>
      </w:r>
      <w:r w:rsidR="003A508B" w:rsidRPr="00B1459E">
        <w:rPr>
          <w:rFonts w:ascii="Arial" w:eastAsiaTheme="minorEastAsia" w:hAnsi="Arial" w:cs="Arial"/>
          <w:color w:val="000000" w:themeColor="text1"/>
          <w:sz w:val="24"/>
          <w:szCs w:val="24"/>
          <w:lang w:eastAsia="zh-CN"/>
        </w:rPr>
        <w:t xml:space="preserve"> in the media sector, their input might even be greater. Because NGOs tend to be more independent, their news broadcasting can be more impartial. A good example is the </w:t>
      </w:r>
      <w:r w:rsidR="003A508B" w:rsidRPr="00B1459E">
        <w:rPr>
          <w:rFonts w:ascii="Arial" w:eastAsiaTheme="minorEastAsia" w:hAnsi="Arial" w:cs="Arial"/>
          <w:color w:val="000000" w:themeColor="text1"/>
          <w:sz w:val="24"/>
          <w:szCs w:val="24"/>
          <w:lang w:eastAsia="zh-CN"/>
        </w:rPr>
        <w:lastRenderedPageBreak/>
        <w:t xml:space="preserve">Hirondelle Foundation </w:t>
      </w:r>
      <w:r w:rsidR="003A508B" w:rsidRPr="00834B9D">
        <w:rPr>
          <w:rFonts w:ascii="Arial" w:eastAsiaTheme="minorEastAsia" w:hAnsi="Arial" w:cs="Arial"/>
          <w:color w:val="000000" w:themeColor="text1"/>
          <w:sz w:val="24"/>
          <w:szCs w:val="24"/>
          <w:lang w:eastAsia="zh-CN"/>
        </w:rPr>
        <w:t>which when operating Radio Okapi in the DRC from 2002 to 2014 “was driven by the philosophy that objective and impartial information should describe the realities of the conﬂict without any kind of embellishment” (Udo-Udo, 2017:285).</w:t>
      </w:r>
      <w:r w:rsidR="00AC3E68">
        <w:rPr>
          <w:rFonts w:ascii="Arial" w:eastAsiaTheme="minorEastAsia" w:hAnsi="Arial" w:cs="Arial"/>
          <w:color w:val="000000" w:themeColor="text1"/>
          <w:sz w:val="24"/>
          <w:szCs w:val="24"/>
          <w:lang w:eastAsia="zh-CN"/>
        </w:rPr>
        <w:t xml:space="preserve"> An NGO </w:t>
      </w:r>
      <w:r w:rsidR="00C02AAF">
        <w:rPr>
          <w:rFonts w:ascii="Arial" w:eastAsiaTheme="minorEastAsia" w:hAnsi="Arial" w:cs="Arial"/>
          <w:color w:val="000000" w:themeColor="text1"/>
          <w:sz w:val="24"/>
          <w:szCs w:val="24"/>
          <w:lang w:eastAsia="zh-CN"/>
        </w:rPr>
        <w:t>such as</w:t>
      </w:r>
      <w:r w:rsidR="00AC3E68">
        <w:rPr>
          <w:rFonts w:ascii="Arial" w:eastAsiaTheme="minorEastAsia" w:hAnsi="Arial" w:cs="Arial"/>
          <w:color w:val="000000" w:themeColor="text1"/>
          <w:sz w:val="24"/>
          <w:szCs w:val="24"/>
          <w:lang w:eastAsia="zh-CN"/>
        </w:rPr>
        <w:t xml:space="preserve"> the Hirondelle Foundation might</w:t>
      </w:r>
      <w:r w:rsidR="00EB76E7">
        <w:rPr>
          <w:rFonts w:ascii="Arial" w:eastAsiaTheme="minorEastAsia" w:hAnsi="Arial" w:cs="Arial"/>
          <w:color w:val="000000" w:themeColor="text1"/>
          <w:sz w:val="24"/>
          <w:szCs w:val="24"/>
          <w:lang w:eastAsia="zh-CN"/>
        </w:rPr>
        <w:t>,</w:t>
      </w:r>
      <w:r w:rsidR="00AC3E68">
        <w:rPr>
          <w:rFonts w:ascii="Arial" w:eastAsiaTheme="minorEastAsia" w:hAnsi="Arial" w:cs="Arial"/>
          <w:color w:val="000000" w:themeColor="text1"/>
          <w:sz w:val="24"/>
          <w:szCs w:val="24"/>
          <w:lang w:eastAsia="zh-CN"/>
        </w:rPr>
        <w:t xml:space="preserve"> </w:t>
      </w:r>
      <w:r w:rsidR="00F0644E">
        <w:rPr>
          <w:rFonts w:ascii="Arial" w:eastAsiaTheme="minorEastAsia" w:hAnsi="Arial" w:cs="Arial"/>
          <w:color w:val="000000" w:themeColor="text1"/>
          <w:sz w:val="24"/>
          <w:szCs w:val="24"/>
          <w:lang w:eastAsia="zh-CN"/>
        </w:rPr>
        <w:t>however,</w:t>
      </w:r>
      <w:r w:rsidR="00AC3E68">
        <w:rPr>
          <w:rFonts w:ascii="Arial" w:eastAsiaTheme="minorEastAsia" w:hAnsi="Arial" w:cs="Arial"/>
          <w:color w:val="000000" w:themeColor="text1"/>
          <w:sz w:val="24"/>
          <w:szCs w:val="24"/>
          <w:lang w:eastAsia="zh-CN"/>
        </w:rPr>
        <w:t xml:space="preserve"> have a different view from an </w:t>
      </w:r>
      <w:r w:rsidR="00D105B1">
        <w:rPr>
          <w:rFonts w:ascii="Arial" w:eastAsiaTheme="minorEastAsia" w:hAnsi="Arial" w:cs="Arial"/>
          <w:color w:val="000000" w:themeColor="text1"/>
          <w:sz w:val="24"/>
          <w:szCs w:val="24"/>
          <w:lang w:eastAsia="zh-CN"/>
        </w:rPr>
        <w:t>international organisation</w:t>
      </w:r>
      <w:r w:rsidR="00AC3E68">
        <w:rPr>
          <w:rFonts w:ascii="Arial" w:eastAsiaTheme="minorEastAsia" w:hAnsi="Arial" w:cs="Arial"/>
          <w:color w:val="000000" w:themeColor="text1"/>
          <w:sz w:val="24"/>
          <w:szCs w:val="24"/>
          <w:lang w:eastAsia="zh-CN"/>
        </w:rPr>
        <w:t xml:space="preserve"> such as the </w:t>
      </w:r>
      <w:r w:rsidR="000F5441">
        <w:rPr>
          <w:rFonts w:ascii="Arial" w:eastAsiaTheme="minorEastAsia" w:hAnsi="Arial" w:cs="Arial"/>
          <w:color w:val="000000" w:themeColor="text1"/>
          <w:sz w:val="24"/>
          <w:szCs w:val="24"/>
          <w:lang w:eastAsia="zh-CN"/>
        </w:rPr>
        <w:t>United Nations</w:t>
      </w:r>
      <w:r w:rsidR="00CE3896">
        <w:rPr>
          <w:rFonts w:ascii="Arial" w:eastAsiaTheme="minorEastAsia" w:hAnsi="Arial" w:cs="Arial"/>
          <w:color w:val="000000" w:themeColor="text1"/>
          <w:sz w:val="24"/>
          <w:szCs w:val="24"/>
          <w:lang w:eastAsia="zh-CN"/>
        </w:rPr>
        <w:t xml:space="preserve"> when</w:t>
      </w:r>
      <w:r w:rsidR="00AC3E68">
        <w:rPr>
          <w:rFonts w:ascii="Arial" w:eastAsiaTheme="minorEastAsia" w:hAnsi="Arial" w:cs="Arial"/>
          <w:color w:val="000000" w:themeColor="text1"/>
          <w:sz w:val="24"/>
          <w:szCs w:val="24"/>
          <w:lang w:eastAsia="zh-CN"/>
        </w:rPr>
        <w:t xml:space="preserve"> it comes to using the media for peacebuilding purposes. In the next lines, I consider the space provided to the media – the radio </w:t>
      </w:r>
      <w:r w:rsidR="00D105B1">
        <w:rPr>
          <w:rFonts w:ascii="Arial" w:eastAsiaTheme="minorEastAsia" w:hAnsi="Arial" w:cs="Arial"/>
          <w:color w:val="000000" w:themeColor="text1"/>
          <w:sz w:val="24"/>
          <w:szCs w:val="24"/>
          <w:lang w:eastAsia="zh-CN"/>
        </w:rPr>
        <w:t>- by</w:t>
      </w:r>
      <w:r w:rsidR="00AC3E68">
        <w:rPr>
          <w:rFonts w:ascii="Arial" w:eastAsiaTheme="minorEastAsia" w:hAnsi="Arial" w:cs="Arial"/>
          <w:color w:val="000000" w:themeColor="text1"/>
          <w:sz w:val="24"/>
          <w:szCs w:val="24"/>
          <w:lang w:eastAsia="zh-CN"/>
        </w:rPr>
        <w:t xml:space="preserve"> the UN in their peacebuilding missions around the globe.</w:t>
      </w:r>
    </w:p>
    <w:p w14:paraId="11ED09FE" w14:textId="6D6C27D6" w:rsidR="003A508B" w:rsidRPr="00834B9D" w:rsidRDefault="003A508B" w:rsidP="00834B9D">
      <w:pPr>
        <w:spacing w:after="0" w:line="360" w:lineRule="auto"/>
        <w:jc w:val="both"/>
        <w:rPr>
          <w:rFonts w:ascii="Arial" w:eastAsiaTheme="minorEastAsia" w:hAnsi="Arial" w:cs="Arial"/>
          <w:color w:val="000000" w:themeColor="text1"/>
          <w:sz w:val="24"/>
          <w:szCs w:val="24"/>
          <w:lang w:eastAsia="zh-CN"/>
        </w:rPr>
      </w:pPr>
    </w:p>
    <w:p w14:paraId="4DA5017B" w14:textId="62FCA195" w:rsidR="003A508B" w:rsidRPr="00B218DF" w:rsidRDefault="00B218DF" w:rsidP="008A5ECA">
      <w:pPr>
        <w:spacing w:line="360" w:lineRule="auto"/>
        <w:jc w:val="both"/>
        <w:rPr>
          <w:rFonts w:ascii="Arial" w:eastAsia="Times New Roman" w:hAnsi="Arial" w:cs="Arial"/>
          <w:b/>
          <w:color w:val="000000" w:themeColor="text1"/>
          <w:sz w:val="24"/>
          <w:szCs w:val="24"/>
          <w:lang w:eastAsia="en-GB"/>
        </w:rPr>
      </w:pPr>
      <w:r w:rsidRPr="00B218DF">
        <w:rPr>
          <w:rFonts w:ascii="Arial" w:eastAsia="Times New Roman" w:hAnsi="Arial" w:cs="Arial"/>
          <w:b/>
          <w:color w:val="000000" w:themeColor="text1"/>
          <w:sz w:val="24"/>
          <w:szCs w:val="24"/>
          <w:lang w:eastAsia="en-GB"/>
        </w:rPr>
        <w:t>2.3.2.2.3</w:t>
      </w:r>
      <w:r w:rsidRPr="00B218DF">
        <w:rPr>
          <w:rFonts w:ascii="Arial" w:eastAsia="Times New Roman" w:hAnsi="Arial" w:cs="Arial"/>
          <w:b/>
          <w:color w:val="000000" w:themeColor="text1"/>
          <w:sz w:val="24"/>
          <w:szCs w:val="24"/>
          <w:lang w:eastAsia="en-GB"/>
        </w:rPr>
        <w:tab/>
      </w:r>
      <w:r w:rsidR="003A508B" w:rsidRPr="00B218DF">
        <w:rPr>
          <w:rFonts w:ascii="Arial" w:eastAsia="Times New Roman" w:hAnsi="Arial" w:cs="Arial"/>
          <w:b/>
          <w:color w:val="000000" w:themeColor="text1"/>
          <w:sz w:val="24"/>
          <w:szCs w:val="24"/>
          <w:lang w:eastAsia="en-GB"/>
        </w:rPr>
        <w:t>The UN and peacebuilding media</w:t>
      </w:r>
    </w:p>
    <w:p w14:paraId="4E36ABF7" w14:textId="1C08F79F"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 xml:space="preserve">In this context, the UN mainly refers to its public information department. This has as </w:t>
      </w:r>
      <w:r w:rsidR="00677DF1" w:rsidRPr="00B1459E">
        <w:rPr>
          <w:rFonts w:ascii="Arial" w:eastAsiaTheme="minorEastAsia" w:hAnsi="Arial" w:cs="Arial"/>
          <w:color w:val="000000" w:themeColor="text1"/>
          <w:sz w:val="24"/>
          <w:szCs w:val="24"/>
          <w:shd w:val="clear" w:color="auto" w:fill="FFFFFF"/>
          <w:lang w:eastAsia="zh-CN"/>
        </w:rPr>
        <w:t xml:space="preserve">its </w:t>
      </w:r>
      <w:r w:rsidRPr="00B1459E">
        <w:rPr>
          <w:rFonts w:ascii="Arial" w:eastAsiaTheme="minorEastAsia" w:hAnsi="Arial" w:cs="Arial"/>
          <w:color w:val="000000" w:themeColor="text1"/>
          <w:sz w:val="24"/>
          <w:szCs w:val="24"/>
          <w:shd w:val="clear" w:color="auto" w:fill="FFFFFF"/>
          <w:lang w:eastAsia="zh-CN"/>
        </w:rPr>
        <w:t>objectives “</w:t>
      </w:r>
      <w:r w:rsidRPr="00B1459E">
        <w:rPr>
          <w:rFonts w:ascii="Arial" w:eastAsiaTheme="minorEastAsia" w:hAnsi="Arial" w:cs="Arial"/>
          <w:color w:val="000000" w:themeColor="text1"/>
          <w:sz w:val="24"/>
          <w:szCs w:val="24"/>
          <w:lang w:eastAsia="zh-CN"/>
        </w:rPr>
        <w:t xml:space="preserve">establishing, collecting, collating, and giving out factual information concerning the United Nations on an international basis, both at headquarters and overseas. It comprises press division, radio, films and visual information, public liaison, and reference and publications” (Cohen, 1946:145–6). </w:t>
      </w:r>
    </w:p>
    <w:p w14:paraId="22700C3B" w14:textId="38B74E14" w:rsidR="003A508B" w:rsidRPr="00B1459E" w:rsidRDefault="00677DF1" w:rsidP="00B218DF">
      <w:pPr>
        <w:spacing w:after="24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With new development in the sector, there is now a large and constantly growing body of literature on this topic (</w:t>
      </w:r>
      <w:r w:rsidR="003A508B" w:rsidRPr="00B1459E">
        <w:rPr>
          <w:rFonts w:ascii="Arial" w:eastAsiaTheme="minorEastAsia" w:hAnsi="Arial" w:cs="Arial"/>
          <w:color w:val="000000" w:themeColor="text1"/>
          <w:sz w:val="24"/>
          <w:szCs w:val="24"/>
          <w:shd w:val="clear" w:color="auto" w:fill="FFFFFF"/>
          <w:lang w:eastAsia="zh-CN"/>
        </w:rPr>
        <w:t>the role of the media/radio in post-conflicts contexts)</w:t>
      </w:r>
      <w:r w:rsidRPr="00B1459E">
        <w:rPr>
          <w:rFonts w:ascii="Arial" w:eastAsiaTheme="minorEastAsia" w:hAnsi="Arial" w:cs="Arial"/>
          <w:color w:val="000000" w:themeColor="text1"/>
          <w:sz w:val="24"/>
          <w:szCs w:val="24"/>
          <w:shd w:val="clear" w:color="auto" w:fill="FFFFFF"/>
          <w:lang w:eastAsia="zh-CN"/>
        </w:rPr>
        <w:t xml:space="preserve">. </w:t>
      </w:r>
      <w:r w:rsidR="003A508B" w:rsidRPr="00B1459E">
        <w:rPr>
          <w:rFonts w:ascii="Arial" w:eastAsiaTheme="minorEastAsia" w:hAnsi="Arial" w:cs="Arial"/>
          <w:color w:val="000000" w:themeColor="text1"/>
          <w:sz w:val="24"/>
          <w:szCs w:val="24"/>
          <w:shd w:val="clear" w:color="auto" w:fill="FFFFFF"/>
          <w:lang w:eastAsia="zh-CN"/>
        </w:rPr>
        <w:t xml:space="preserve"> . </w:t>
      </w:r>
      <w:r w:rsidRPr="00B1459E">
        <w:rPr>
          <w:rFonts w:ascii="Arial" w:eastAsiaTheme="minorEastAsia" w:hAnsi="Arial" w:cs="Arial"/>
          <w:color w:val="000000" w:themeColor="text1"/>
          <w:sz w:val="24"/>
          <w:szCs w:val="24"/>
          <w:shd w:val="clear" w:color="auto" w:fill="FFFFFF"/>
          <w:lang w:eastAsia="zh-CN"/>
        </w:rPr>
        <w:t>However, some of t</w:t>
      </w:r>
      <w:r w:rsidR="003A508B" w:rsidRPr="00B1459E">
        <w:rPr>
          <w:rFonts w:ascii="Arial" w:eastAsiaTheme="minorEastAsia" w:hAnsi="Arial" w:cs="Arial"/>
          <w:color w:val="000000" w:themeColor="text1"/>
          <w:sz w:val="24"/>
          <w:szCs w:val="24"/>
          <w:shd w:val="clear" w:color="auto" w:fill="FFFFFF"/>
          <w:lang w:eastAsia="zh-CN"/>
        </w:rPr>
        <w:t>he</w:t>
      </w:r>
      <w:r w:rsidR="00F12FB1">
        <w:rPr>
          <w:rFonts w:ascii="Arial" w:eastAsiaTheme="minorEastAsia" w:hAnsi="Arial" w:cs="Arial"/>
          <w:color w:val="000000" w:themeColor="text1"/>
          <w:sz w:val="24"/>
          <w:szCs w:val="24"/>
          <w:shd w:val="clear" w:color="auto" w:fill="FFFFFF"/>
          <w:lang w:eastAsia="zh-CN"/>
        </w:rPr>
        <w:t xml:space="preserve"> </w:t>
      </w:r>
      <w:r w:rsidR="003A508B" w:rsidRPr="00B1459E">
        <w:rPr>
          <w:rFonts w:ascii="Arial" w:eastAsiaTheme="minorEastAsia" w:hAnsi="Arial" w:cs="Arial"/>
          <w:color w:val="000000" w:themeColor="text1"/>
          <w:sz w:val="24"/>
          <w:szCs w:val="24"/>
          <w:shd w:val="clear" w:color="auto" w:fill="FFFFFF"/>
          <w:lang w:eastAsia="zh-CN"/>
        </w:rPr>
        <w:t xml:space="preserve">materials consulted </w:t>
      </w:r>
      <w:r w:rsidR="003A508B" w:rsidRPr="00B1459E">
        <w:rPr>
          <w:rFonts w:ascii="Arial" w:eastAsiaTheme="minorEastAsia" w:hAnsi="Arial" w:cs="Arial"/>
          <w:strike/>
          <w:color w:val="000000" w:themeColor="text1"/>
          <w:sz w:val="24"/>
          <w:szCs w:val="24"/>
          <w:shd w:val="clear" w:color="auto" w:fill="FFFFFF"/>
          <w:lang w:eastAsia="zh-CN"/>
        </w:rPr>
        <w:t>are</w:t>
      </w:r>
      <w:r w:rsidRPr="00B1459E">
        <w:rPr>
          <w:rFonts w:ascii="Arial" w:eastAsiaTheme="minorEastAsia" w:hAnsi="Arial" w:cs="Arial"/>
          <w:color w:val="000000" w:themeColor="text1"/>
          <w:sz w:val="24"/>
          <w:szCs w:val="24"/>
          <w:shd w:val="clear" w:color="auto" w:fill="FFFFFF"/>
          <w:lang w:eastAsia="zh-CN"/>
        </w:rPr>
        <w:t xml:space="preserve"> were</w:t>
      </w:r>
      <w:r w:rsidR="003A508B" w:rsidRPr="00B1459E">
        <w:rPr>
          <w:rFonts w:ascii="Arial" w:eastAsiaTheme="minorEastAsia" w:hAnsi="Arial" w:cs="Arial"/>
          <w:color w:val="000000" w:themeColor="text1"/>
          <w:sz w:val="24"/>
          <w:szCs w:val="24"/>
          <w:shd w:val="clear" w:color="auto" w:fill="FFFFFF"/>
          <w:lang w:eastAsia="zh-CN"/>
        </w:rPr>
        <w:t xml:space="preserve"> generally disconnected from current realities.</w:t>
      </w:r>
      <w:r w:rsidR="003A508B" w:rsidRPr="00B1459E">
        <w:rPr>
          <w:rFonts w:ascii="Arial" w:eastAsiaTheme="minorEastAsia" w:hAnsi="Arial" w:cs="Arial"/>
          <w:color w:val="000000" w:themeColor="text1"/>
          <w:sz w:val="24"/>
          <w:szCs w:val="24"/>
          <w:lang w:eastAsia="zh-CN"/>
        </w:rPr>
        <w:t xml:space="preserve"> Hoffmann and Hawkins (in </w:t>
      </w:r>
      <w:r w:rsidR="003A508B" w:rsidRPr="00B1459E">
        <w:rPr>
          <w:rFonts w:ascii="Arial" w:eastAsiaTheme="minorEastAsia" w:hAnsi="Arial" w:cs="Arial"/>
          <w:color w:val="000000" w:themeColor="text1"/>
          <w:sz w:val="24"/>
          <w:szCs w:val="24"/>
          <w:shd w:val="clear" w:color="auto" w:fill="FFFFFF"/>
          <w:lang w:eastAsia="zh-CN"/>
        </w:rPr>
        <w:t xml:space="preserve">Betz and Papper, 2015:3) remark that </w:t>
      </w:r>
    </w:p>
    <w:p w14:paraId="3F9203AF" w14:textId="77777777" w:rsidR="003A508B" w:rsidRPr="00B1459E" w:rsidRDefault="003A508B" w:rsidP="00B218DF">
      <w:pPr>
        <w:spacing w:after="240" w:line="360" w:lineRule="auto"/>
        <w:ind w:left="567" w:right="567"/>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e</w:t>
      </w:r>
      <w:r w:rsidRPr="00B1459E">
        <w:rPr>
          <w:rFonts w:ascii="Arial" w:eastAsiaTheme="minorEastAsia" w:hAnsi="Arial" w:cs="Arial"/>
          <w:color w:val="000000" w:themeColor="text1"/>
          <w:sz w:val="24"/>
          <w:szCs w:val="24"/>
          <w:lang w:eastAsia="zh-CN"/>
        </w:rPr>
        <w:t>xchange between the disciplines of communication and peace and conflict scholarship has been notably limited. This is not to say that there is no history of literature that focuses specifically on communication and peace. One of the rare books that has sought to foster reflection on this topic is the book edited by Tapio Varis, then rector of the UN-mandated University for Peace in Costa Rica, published in 1986</w:t>
      </w:r>
      <w:bookmarkStart w:id="15" w:name="_Hlk11794207"/>
      <w:r w:rsidRPr="00B1459E">
        <w:rPr>
          <w:rFonts w:ascii="Arial" w:eastAsiaTheme="minorEastAsia" w:hAnsi="Arial" w:cs="Arial"/>
          <w:color w:val="000000" w:themeColor="text1"/>
          <w:sz w:val="24"/>
          <w:szCs w:val="24"/>
          <w:lang w:eastAsia="zh-CN"/>
        </w:rPr>
        <w:t>.</w:t>
      </w:r>
      <w:bookmarkEnd w:id="15"/>
      <w:r w:rsidRPr="00B1459E">
        <w:rPr>
          <w:rFonts w:ascii="Arial" w:eastAsiaTheme="minorEastAsia" w:hAnsi="Arial" w:cs="Arial"/>
          <w:color w:val="000000" w:themeColor="text1"/>
          <w:sz w:val="24"/>
          <w:szCs w:val="24"/>
          <w:lang w:eastAsia="zh-CN"/>
        </w:rPr>
        <w:t xml:space="preserve"> </w:t>
      </w:r>
    </w:p>
    <w:p w14:paraId="5FA418A7" w14:textId="77777777" w:rsidR="003A508B" w:rsidRPr="00B1459E" w:rsidRDefault="003A508B" w:rsidP="00B218DF">
      <w:pPr>
        <w:spacing w:after="240" w:line="360" w:lineRule="auto"/>
        <w:jc w:val="both"/>
        <w:rPr>
          <w:rFonts w:ascii="Arial" w:eastAsiaTheme="minorEastAsia" w:hAnsi="Arial" w:cs="Arial"/>
          <w:color w:val="000000" w:themeColor="text1"/>
          <w:sz w:val="24"/>
          <w:szCs w:val="24"/>
          <w:lang w:eastAsia="zh-CN"/>
        </w:rPr>
      </w:pPr>
      <w:r w:rsidRPr="00B1459E">
        <w:rPr>
          <w:rFonts w:ascii="Arial" w:eastAsiaTheme="minorEastAsia" w:hAnsi="Arial" w:cs="Arial"/>
          <w:color w:val="000000" w:themeColor="text1"/>
          <w:sz w:val="24"/>
          <w:szCs w:val="24"/>
          <w:shd w:val="clear" w:color="auto" w:fill="FFFFFF"/>
          <w:lang w:eastAsia="zh-CN"/>
        </w:rPr>
        <w:t>Having perhaps learnt from lessons of the past (with cases such as the Rwandan one), “p</w:t>
      </w:r>
      <w:r w:rsidRPr="00B1459E">
        <w:rPr>
          <w:rFonts w:ascii="Arial" w:eastAsiaTheme="minorEastAsia" w:hAnsi="Arial" w:cs="Arial"/>
          <w:color w:val="000000" w:themeColor="text1"/>
          <w:sz w:val="24"/>
          <w:szCs w:val="24"/>
          <w:lang w:eastAsia="zh-CN"/>
        </w:rPr>
        <w:t xml:space="preserve">ublic information operations (PIOs) have become an integral part of UN peace support operations” (Jacob, 2017:284). Though in my view more needs to be done, the UN now seems more willing to create some space for the media in their different peacekeeping missions and projects. Jacob (2017:284) argues </w:t>
      </w:r>
      <w:r w:rsidRPr="00B1459E">
        <w:rPr>
          <w:rFonts w:ascii="Arial" w:eastAsiaTheme="minorEastAsia" w:hAnsi="Arial" w:cs="Arial"/>
          <w:color w:val="000000" w:themeColor="text1"/>
          <w:sz w:val="24"/>
          <w:szCs w:val="24"/>
          <w:shd w:val="clear" w:color="auto" w:fill="FFFFFF"/>
          <w:lang w:eastAsia="zh-CN"/>
        </w:rPr>
        <w:t>that “</w:t>
      </w:r>
      <w:r w:rsidRPr="00B1459E">
        <w:rPr>
          <w:rFonts w:ascii="Arial" w:eastAsiaTheme="minorEastAsia" w:hAnsi="Arial" w:cs="Arial"/>
          <w:color w:val="000000" w:themeColor="text1"/>
          <w:sz w:val="24"/>
          <w:szCs w:val="24"/>
          <w:lang w:eastAsia="zh-CN"/>
        </w:rPr>
        <w:t xml:space="preserve">unsurprisingly, communications increasingly became a key element of UN strategy, and in 1997, Secretary General Kofi Annan set up a nine-member task force on the Reorientation </w:t>
      </w:r>
      <w:r w:rsidRPr="00B1459E">
        <w:rPr>
          <w:rFonts w:ascii="Arial" w:eastAsiaTheme="minorEastAsia" w:hAnsi="Arial" w:cs="Arial"/>
          <w:color w:val="000000" w:themeColor="text1"/>
          <w:sz w:val="24"/>
          <w:szCs w:val="24"/>
          <w:lang w:eastAsia="zh-CN"/>
        </w:rPr>
        <w:lastRenderedPageBreak/>
        <w:t xml:space="preserve">of United Nations Public Information Activities to review and make appropriate recommendations on ways and means to enhance the UN communications strategy”. The UN has been getting some specialised support to help them set up different radio stations, working in collaboration with missions. In this regard, Hoffmann, and Hawkins (in </w:t>
      </w:r>
      <w:r w:rsidRPr="00B1459E">
        <w:rPr>
          <w:rFonts w:ascii="Arial" w:eastAsiaTheme="minorEastAsia" w:hAnsi="Arial" w:cs="Arial"/>
          <w:color w:val="000000" w:themeColor="text1"/>
          <w:sz w:val="24"/>
          <w:szCs w:val="24"/>
          <w:shd w:val="clear" w:color="auto" w:fill="FFFFFF"/>
          <w:lang w:eastAsia="zh-CN"/>
        </w:rPr>
        <w:t xml:space="preserve">Betz and Papper, 2015:1) cite the example of “negotiations between </w:t>
      </w:r>
      <w:r w:rsidRPr="00B1459E">
        <w:rPr>
          <w:rFonts w:ascii="Arial" w:eastAsiaTheme="minorEastAsia" w:hAnsi="Arial" w:cs="Arial"/>
          <w:color w:val="000000" w:themeColor="text1"/>
          <w:sz w:val="24"/>
          <w:szCs w:val="24"/>
          <w:lang w:eastAsia="zh-CN"/>
        </w:rPr>
        <w:t xml:space="preserve">the United Nations and the Swiss NGO </w:t>
      </w:r>
      <w:r w:rsidRPr="00B1459E">
        <w:rPr>
          <w:rFonts w:ascii="Arial" w:eastAsiaTheme="minorEastAsia" w:hAnsi="Arial" w:cs="Arial"/>
          <w:i/>
          <w:iCs/>
          <w:color w:val="000000" w:themeColor="text1"/>
          <w:sz w:val="24"/>
          <w:szCs w:val="24"/>
          <w:lang w:eastAsia="zh-CN"/>
        </w:rPr>
        <w:t>Fondation Hirondelle</w:t>
      </w:r>
      <w:r w:rsidRPr="00B1459E">
        <w:rPr>
          <w:rFonts w:ascii="Arial" w:eastAsiaTheme="minorEastAsia" w:hAnsi="Arial" w:cs="Arial"/>
          <w:color w:val="000000" w:themeColor="text1"/>
          <w:sz w:val="24"/>
          <w:szCs w:val="24"/>
          <w:lang w:eastAsia="zh-CN"/>
        </w:rPr>
        <w:t xml:space="preserve"> regarding the future form of their cooperation in setting up radio stations in support of its peace operations in Africa, in which broadcasts use the dissemination and sharing of information as well as drama to help consolidate peace”. However, unsatisfied with the weak level of the role of the media within (post-)conflict environments, Korson (2015) deplores the fact that “although UN radio stations are broadcast by local partners and dedicated stations in host states with UNPKOs, the UN is not utilising media to its full potential”. However, it must be acknowledged that “t</w:t>
      </w:r>
      <w:r w:rsidRPr="00B1459E">
        <w:rPr>
          <w:rFonts w:ascii="Arial" w:eastAsiaTheme="minorEastAsia" w:hAnsi="Arial" w:cs="Arial"/>
          <w:color w:val="000000" w:themeColor="text1"/>
          <w:sz w:val="24"/>
          <w:szCs w:val="24"/>
          <w:shd w:val="clear" w:color="auto" w:fill="FFFFFF"/>
          <w:lang w:eastAsia="zh-CN"/>
        </w:rPr>
        <w:t xml:space="preserve">he relationship between peacekeeping operations and the media has changed” (Holguin, 1998:639). At the basis was the realisation that both needed one another to be successful. In fact, as Holguin (1998:640) pointed out, “the relationship between the media and modern peacekeeping operations in an interdependent one. Peacekeepers need the media to get the story out, but the media needs the peacekeepers to get the story”. My view is however that in the great fight for re-constructing peace following war and chaos, peacebuilding enforcers are the ones who needs the radio more, given its incredible persuasive power. </w:t>
      </w:r>
      <w:r w:rsidRPr="00B1459E">
        <w:rPr>
          <w:rFonts w:ascii="Arial" w:eastAsiaTheme="minorEastAsia" w:hAnsi="Arial" w:cs="Arial"/>
          <w:color w:val="000000" w:themeColor="text1"/>
          <w:sz w:val="24"/>
          <w:szCs w:val="24"/>
          <w:lang w:eastAsia="zh-CN"/>
        </w:rPr>
        <w:t xml:space="preserve">Effectively, </w:t>
      </w:r>
    </w:p>
    <w:p w14:paraId="3552B4D5" w14:textId="4E26155B" w:rsidR="003A508B" w:rsidRPr="00B1459E" w:rsidRDefault="003A508B" w:rsidP="00B218DF">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lang w:eastAsia="zh-CN"/>
        </w:rPr>
        <w:t xml:space="preserve">peacebuilding </w:t>
      </w:r>
      <w:r w:rsidRPr="00B1459E">
        <w:rPr>
          <w:rFonts w:ascii="Arial" w:eastAsiaTheme="minorEastAsia" w:hAnsi="Arial" w:cs="Arial"/>
          <w:color w:val="000000" w:themeColor="text1"/>
          <w:sz w:val="24"/>
          <w:szCs w:val="24"/>
          <w:shd w:val="clear" w:color="auto" w:fill="FFFFFF"/>
          <w:lang w:eastAsia="zh-CN"/>
        </w:rPr>
        <w:t>missions’ own media can bring enormous benefit for the mission and the people in the conflict zone. The various UN radios achievements in Eastern Slavonia, Bosnia and Herzegovina, Liberia, Haiti, and Angola demonstrate this. In most conflict areas where there are peacekeepers, radio is the most powerful medium. It has been used for good and for bad (Holguin, 1998</w:t>
      </w:r>
      <w:r w:rsidR="009E19F4" w:rsidRPr="00B1459E">
        <w:rPr>
          <w:rFonts w:ascii="Arial" w:eastAsiaTheme="minorEastAsia" w:hAnsi="Arial" w:cs="Arial"/>
          <w:color w:val="000000" w:themeColor="text1"/>
          <w:sz w:val="24"/>
          <w:szCs w:val="24"/>
          <w:shd w:val="clear" w:color="auto" w:fill="FFFFFF"/>
          <w:lang w:eastAsia="zh-CN"/>
        </w:rPr>
        <w:t>, p.</w:t>
      </w:r>
      <w:r w:rsidRPr="00B1459E">
        <w:rPr>
          <w:rFonts w:ascii="Arial" w:eastAsiaTheme="minorEastAsia" w:hAnsi="Arial" w:cs="Arial"/>
          <w:color w:val="000000" w:themeColor="text1"/>
          <w:sz w:val="24"/>
          <w:szCs w:val="24"/>
          <w:shd w:val="clear" w:color="auto" w:fill="FFFFFF"/>
          <w:lang w:eastAsia="zh-CN"/>
        </w:rPr>
        <w:t xml:space="preserve">642). </w:t>
      </w:r>
    </w:p>
    <w:p w14:paraId="40F01403" w14:textId="34F731D1" w:rsidR="003A508B" w:rsidRPr="00B1459E" w:rsidRDefault="003A508B" w:rsidP="00B218DF">
      <w:pPr>
        <w:spacing w:after="240" w:line="360" w:lineRule="auto"/>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Holding the same view, Akebo (2015</w:t>
      </w:r>
      <w:r w:rsidR="009E19F4" w:rsidRPr="00B1459E">
        <w:rPr>
          <w:rFonts w:ascii="Arial" w:eastAsiaTheme="minorEastAsia" w:hAnsi="Arial" w:cs="Arial"/>
          <w:color w:val="000000" w:themeColor="text1"/>
          <w:sz w:val="24"/>
          <w:szCs w:val="24"/>
          <w:shd w:val="clear" w:color="auto" w:fill="FFFFFF"/>
          <w:lang w:eastAsia="zh-CN"/>
        </w:rPr>
        <w:t>, p.</w:t>
      </w:r>
      <w:r w:rsidRPr="00B1459E">
        <w:rPr>
          <w:rFonts w:ascii="Arial" w:eastAsiaTheme="minorEastAsia" w:hAnsi="Arial" w:cs="Arial"/>
          <w:color w:val="000000" w:themeColor="text1"/>
          <w:sz w:val="24"/>
          <w:szCs w:val="24"/>
          <w:shd w:val="clear" w:color="auto" w:fill="FFFFFF"/>
          <w:lang w:eastAsia="zh-CN"/>
        </w:rPr>
        <w:t xml:space="preserve">327) comments that </w:t>
      </w:r>
    </w:p>
    <w:p w14:paraId="553C9F9D" w14:textId="77777777" w:rsidR="003A508B" w:rsidRPr="00B1459E" w:rsidRDefault="003A508B" w:rsidP="00B218DF">
      <w:pPr>
        <w:spacing w:after="240" w:line="360" w:lineRule="auto"/>
        <w:ind w:left="567" w:right="567"/>
        <w:jc w:val="both"/>
        <w:rPr>
          <w:rFonts w:ascii="Arial" w:eastAsiaTheme="minorEastAsia" w:hAnsi="Arial" w:cs="Arial"/>
          <w:color w:val="000000" w:themeColor="text1"/>
          <w:sz w:val="24"/>
          <w:szCs w:val="24"/>
          <w:shd w:val="clear" w:color="auto" w:fill="FFFFFF"/>
          <w:lang w:eastAsia="zh-CN"/>
        </w:rPr>
      </w:pPr>
      <w:r w:rsidRPr="00B1459E">
        <w:rPr>
          <w:rFonts w:ascii="Arial" w:eastAsiaTheme="minorEastAsia" w:hAnsi="Arial" w:cs="Arial"/>
          <w:color w:val="000000" w:themeColor="text1"/>
          <w:sz w:val="24"/>
          <w:szCs w:val="24"/>
          <w:shd w:val="clear" w:color="auto" w:fill="FFFFFF"/>
          <w:lang w:eastAsia="zh-CN"/>
        </w:rPr>
        <w:t xml:space="preserve">Conventional wisdom tells us that during violent conflicts, the content, practices, and conditions of the media are to a large extent affected by the ongoing war. In many conflict sites, the warring parties use the media as a channel for spreading their propaganda and exerting pressure and control over the press to ensure that their own particular version of events is </w:t>
      </w:r>
      <w:r w:rsidRPr="00B1459E">
        <w:rPr>
          <w:rFonts w:ascii="Arial" w:eastAsiaTheme="minorEastAsia" w:hAnsi="Arial" w:cs="Arial"/>
          <w:color w:val="000000" w:themeColor="text1"/>
          <w:sz w:val="24"/>
          <w:szCs w:val="24"/>
          <w:shd w:val="clear" w:color="auto" w:fill="FFFFFF"/>
          <w:lang w:eastAsia="zh-CN"/>
        </w:rPr>
        <w:lastRenderedPageBreak/>
        <w:t xml:space="preserve">portrayed in news coverage. This way, the media can be used in manners that impel and aggravate ongoing violent conflicts. On the other hand, the media can also mobilize public support for peace and successfully spread messages about progress in peace initiatives. The media can promote transparency and accountability by revealing information about atrocities and human rights abuses. </w:t>
      </w:r>
    </w:p>
    <w:p w14:paraId="11C432CA" w14:textId="31377B4C" w:rsidR="003A508B" w:rsidRPr="00B1459E" w:rsidRDefault="003A508B" w:rsidP="00834B9D">
      <w:pPr>
        <w:spacing w:after="150" w:line="360" w:lineRule="auto"/>
        <w:jc w:val="both"/>
        <w:rPr>
          <w:rFonts w:ascii="Arial" w:eastAsiaTheme="minorEastAsia" w:hAnsi="Arial" w:cs="Arial"/>
          <w:color w:val="000000" w:themeColor="text1"/>
          <w:sz w:val="24"/>
          <w:szCs w:val="24"/>
          <w:lang w:eastAsia="zh-CN"/>
        </w:rPr>
      </w:pPr>
      <w:r w:rsidRPr="00B1459E">
        <w:rPr>
          <w:rFonts w:ascii="Arial" w:eastAsia="Times New Roman" w:hAnsi="Arial" w:cs="Arial"/>
          <w:color w:val="000000" w:themeColor="text1"/>
          <w:sz w:val="24"/>
          <w:szCs w:val="24"/>
          <w:lang w:eastAsia="en-GB"/>
        </w:rPr>
        <w:t>Broadcasted programmes within post-conflict circumstances will therefore have to always be balanced, responsible, unbiased, accurate and reliable. This is where the independence of the media is crucial. This independence not only depends on rigorous deontological and etymological professional training of journalists but also on their pecuniary abilities, as not to be influenced by offers of financial inducements. Regrettably, as Frere (2011</w:t>
      </w:r>
      <w:r w:rsidR="009E19F4" w:rsidRPr="00B1459E">
        <w:rPr>
          <w:rFonts w:ascii="Arial" w:eastAsia="Times New Roman" w:hAnsi="Arial" w:cs="Arial"/>
          <w:color w:val="000000" w:themeColor="text1"/>
          <w:sz w:val="24"/>
          <w:szCs w:val="24"/>
          <w:lang w:eastAsia="en-GB"/>
        </w:rPr>
        <w:t>, p.</w:t>
      </w:r>
      <w:r w:rsidRPr="00B1459E">
        <w:rPr>
          <w:rFonts w:ascii="Arial" w:eastAsia="Times New Roman" w:hAnsi="Arial" w:cs="Arial"/>
          <w:color w:val="000000" w:themeColor="text1"/>
          <w:sz w:val="24"/>
          <w:szCs w:val="24"/>
          <w:lang w:eastAsia="en-GB"/>
        </w:rPr>
        <w:t xml:space="preserve">5) opines, “in post-armed conflict Central Africa countries (DR Congo, Burundi, Rwanda, Congo-Brazzaville, Chad and Rwanda), the legacy of wars </w:t>
      </w:r>
      <w:r w:rsidRPr="00B1459E">
        <w:rPr>
          <w:rFonts w:ascii="Arial" w:eastAsiaTheme="minorEastAsia" w:hAnsi="Arial" w:cs="Arial"/>
          <w:color w:val="000000" w:themeColor="text1"/>
          <w:sz w:val="24"/>
          <w:szCs w:val="24"/>
          <w:lang w:eastAsia="zh-CN"/>
        </w:rPr>
        <w:t>created unfavourable economic conditions”. This has unfortunately left several professionals of the media at the mercy of powerful founders (not always state actors), on the premise that “h</w:t>
      </w:r>
      <w:r w:rsidRPr="00B1459E">
        <w:rPr>
          <w:rFonts w:ascii="Arial" w:eastAsiaTheme="minorEastAsia" w:hAnsi="Arial" w:cs="Arial"/>
          <w:color w:val="000000" w:themeColor="text1"/>
          <w:sz w:val="24"/>
          <w:szCs w:val="24"/>
          <w:shd w:val="clear" w:color="auto" w:fill="FFFFFF"/>
          <w:lang w:eastAsia="zh-CN"/>
        </w:rPr>
        <w:t>e who pays the piper calls the tune’’ (Ali, 2015</w:t>
      </w:r>
      <w:r w:rsidR="009E19F4" w:rsidRPr="00B1459E">
        <w:rPr>
          <w:rFonts w:ascii="Arial" w:eastAsiaTheme="minorEastAsia" w:hAnsi="Arial" w:cs="Arial"/>
          <w:color w:val="000000" w:themeColor="text1"/>
          <w:sz w:val="24"/>
          <w:szCs w:val="24"/>
          <w:shd w:val="clear" w:color="auto" w:fill="FFFFFF"/>
          <w:lang w:eastAsia="zh-CN"/>
        </w:rPr>
        <w:t>, p.</w:t>
      </w:r>
      <w:r w:rsidRPr="00B1459E">
        <w:rPr>
          <w:rFonts w:ascii="Arial" w:eastAsiaTheme="minorEastAsia" w:hAnsi="Arial" w:cs="Arial"/>
          <w:color w:val="000000" w:themeColor="text1"/>
          <w:sz w:val="24"/>
          <w:szCs w:val="24"/>
          <w:shd w:val="clear" w:color="auto" w:fill="FFFFFF"/>
          <w:lang w:eastAsia="zh-CN"/>
        </w:rPr>
        <w:t>1). Governments therefore tend to control the content and the media. Going against their wish is usually extremely risky. Amnesty International (2015) correctly observed that “</w:t>
      </w:r>
      <w:r w:rsidRPr="00B1459E">
        <w:rPr>
          <w:rFonts w:ascii="Arial" w:eastAsiaTheme="minorEastAsia" w:hAnsi="Arial" w:cs="Arial"/>
          <w:color w:val="000000" w:themeColor="text1"/>
          <w:sz w:val="24"/>
          <w:szCs w:val="24"/>
          <w:lang w:eastAsia="zh-CN"/>
        </w:rPr>
        <w:t>media freedom has increasingly come under attack in many countries across Africa with journalists targeted for exposing corruption and human rights violations”.</w:t>
      </w:r>
      <w:r w:rsidRPr="00B1459E">
        <w:rPr>
          <w:rFonts w:ascii="Arial" w:eastAsia="Times New Roman" w:hAnsi="Arial" w:cs="Arial"/>
          <w:color w:val="000000" w:themeColor="text1"/>
          <w:sz w:val="24"/>
          <w:szCs w:val="24"/>
          <w:lang w:eastAsia="en-GB"/>
        </w:rPr>
        <w:t xml:space="preserve"> In most authoritarian (African) countries, it is usually difficult to have clear boundaries between the state’s views and the (mainstream) media’s opinions. The state tends to keep some control over all official media platforms to ensure that everything broadcasted does not go against their philosophical, ideological, and political stand and views. “Whoever controls the media controls the mind” (Morrison, 1943-1971).</w:t>
      </w:r>
    </w:p>
    <w:p w14:paraId="6CF22692" w14:textId="3483EDF6" w:rsidR="009F2328" w:rsidRPr="00B1459E" w:rsidRDefault="003A508B" w:rsidP="00834B9D">
      <w:pPr>
        <w:spacing w:after="150" w:line="360" w:lineRule="auto"/>
        <w:jc w:val="both"/>
        <w:rPr>
          <w:rFonts w:ascii="Arial" w:eastAsia="Times New Roman" w:hAnsi="Arial" w:cs="Arial"/>
          <w:bCs/>
          <w:color w:val="000000" w:themeColor="text1"/>
          <w:sz w:val="24"/>
          <w:szCs w:val="24"/>
          <w:lang w:eastAsia="en-GB"/>
        </w:rPr>
      </w:pPr>
      <w:r w:rsidRPr="00B1459E">
        <w:rPr>
          <w:rFonts w:ascii="Arial" w:eastAsiaTheme="minorEastAsia" w:hAnsi="Arial" w:cs="Arial"/>
          <w:color w:val="000000" w:themeColor="text1"/>
          <w:sz w:val="24"/>
          <w:szCs w:val="24"/>
          <w:lang w:eastAsia="zh-CN"/>
        </w:rPr>
        <w:t xml:space="preserve">In summary, even though the UN now considers radio as “the media best adapted to crisis situation” </w:t>
      </w:r>
      <w:r w:rsidRPr="00B1459E">
        <w:rPr>
          <w:rFonts w:ascii="Arial" w:eastAsia="Times New Roman" w:hAnsi="Arial" w:cs="Arial"/>
          <w:color w:val="000000" w:themeColor="text1"/>
          <w:sz w:val="24"/>
          <w:szCs w:val="24"/>
          <w:lang w:eastAsia="zh-CN"/>
        </w:rPr>
        <w:t xml:space="preserve">(Barrot, 2011, in Damome, 2018:207), and even if </w:t>
      </w:r>
      <w:r w:rsidRPr="00B1459E">
        <w:rPr>
          <w:rFonts w:ascii="Arial" w:eastAsiaTheme="minorEastAsia" w:hAnsi="Arial" w:cs="Arial"/>
          <w:color w:val="000000" w:themeColor="text1"/>
          <w:sz w:val="24"/>
          <w:szCs w:val="24"/>
          <w:lang w:eastAsia="zh-CN"/>
        </w:rPr>
        <w:t>some timid progress has been made and needs to rightly be acknowledged, the UN apparently still need to do more to further utilise the (media) radio within (post-)conflict contexts. Unfortunately, “information intervention has not featured prominently on any specific UN mandate or recommendations of any high-level panel of the UN” (Jacob, 2017:1)</w:t>
      </w:r>
      <w:r w:rsidR="00D70E14" w:rsidRPr="00B1459E">
        <w:rPr>
          <w:rFonts w:ascii="Arial" w:eastAsiaTheme="minorEastAsia" w:hAnsi="Arial" w:cs="Arial"/>
          <w:color w:val="000000" w:themeColor="text1"/>
          <w:sz w:val="24"/>
          <w:szCs w:val="24"/>
          <w:lang w:eastAsia="zh-CN"/>
        </w:rPr>
        <w:t xml:space="preserve">. </w:t>
      </w:r>
      <w:r w:rsidRPr="00B1459E">
        <w:rPr>
          <w:rFonts w:ascii="Arial" w:eastAsiaTheme="minorEastAsia" w:hAnsi="Arial" w:cs="Arial"/>
          <w:color w:val="000000" w:themeColor="text1"/>
          <w:sz w:val="24"/>
          <w:szCs w:val="24"/>
          <w:lang w:eastAsia="zh-CN"/>
        </w:rPr>
        <w:t>Based on the literature, t</w:t>
      </w:r>
      <w:r w:rsidRPr="00B1459E">
        <w:rPr>
          <w:rFonts w:ascii="Arial" w:eastAsia="Times New Roman" w:hAnsi="Arial" w:cs="Arial"/>
          <w:bCs/>
          <w:color w:val="000000" w:themeColor="text1"/>
          <w:sz w:val="24"/>
          <w:szCs w:val="24"/>
          <w:lang w:eastAsia="en-GB"/>
        </w:rPr>
        <w:t xml:space="preserve">his study argues that despite some improvement, the UN gives the impression that it fails to consider media/radio in peacebuilding missions as </w:t>
      </w:r>
      <w:r w:rsidRPr="00B1459E">
        <w:rPr>
          <w:rFonts w:ascii="Arial" w:eastAsia="Times New Roman" w:hAnsi="Arial" w:cs="Arial"/>
          <w:bCs/>
          <w:color w:val="000000" w:themeColor="text1"/>
          <w:sz w:val="24"/>
          <w:szCs w:val="24"/>
          <w:lang w:eastAsia="en-GB"/>
        </w:rPr>
        <w:lastRenderedPageBreak/>
        <w:t>important in the process of building a sustainable civil institution necessary for sustainable and long-lasting peace.</w:t>
      </w:r>
      <w:r w:rsidR="00AC3E68" w:rsidRPr="00B1459E">
        <w:rPr>
          <w:rFonts w:ascii="Arial" w:eastAsia="Times New Roman" w:hAnsi="Arial" w:cs="Arial"/>
          <w:bCs/>
          <w:color w:val="000000" w:themeColor="text1"/>
          <w:sz w:val="24"/>
          <w:szCs w:val="24"/>
          <w:lang w:eastAsia="en-GB"/>
        </w:rPr>
        <w:t xml:space="preserve"> Still,</w:t>
      </w:r>
      <w:r w:rsidR="009F2328" w:rsidRPr="00B1459E">
        <w:rPr>
          <w:rFonts w:ascii="Arial" w:eastAsia="Times New Roman" w:hAnsi="Arial" w:cs="Arial"/>
          <w:bCs/>
          <w:color w:val="000000" w:themeColor="text1"/>
          <w:sz w:val="24"/>
          <w:szCs w:val="24"/>
          <w:lang w:eastAsia="en-GB"/>
        </w:rPr>
        <w:t xml:space="preserve"> in the liberal peacebuilding approach, elections are fundamental, as argued before. (Potentially) Violent elections can benefit greatly from the input of </w:t>
      </w:r>
      <w:r w:rsidR="008C299B" w:rsidRPr="00B1459E">
        <w:rPr>
          <w:rFonts w:ascii="Arial" w:eastAsia="Times New Roman" w:hAnsi="Arial" w:cs="Arial"/>
          <w:bCs/>
          <w:color w:val="000000" w:themeColor="text1"/>
          <w:sz w:val="24"/>
          <w:szCs w:val="24"/>
          <w:lang w:eastAsia="en-GB"/>
        </w:rPr>
        <w:t xml:space="preserve">a powerful medium such as </w:t>
      </w:r>
      <w:r w:rsidR="009F2328" w:rsidRPr="00B1459E">
        <w:rPr>
          <w:rFonts w:ascii="Arial" w:eastAsia="Times New Roman" w:hAnsi="Arial" w:cs="Arial"/>
          <w:bCs/>
          <w:color w:val="000000" w:themeColor="text1"/>
          <w:sz w:val="24"/>
          <w:szCs w:val="24"/>
          <w:lang w:eastAsia="en-GB"/>
        </w:rPr>
        <w:t>the radio</w:t>
      </w:r>
      <w:r w:rsidR="008C299B" w:rsidRPr="00B1459E">
        <w:rPr>
          <w:rFonts w:ascii="Arial" w:eastAsia="Times New Roman" w:hAnsi="Arial" w:cs="Arial"/>
          <w:bCs/>
          <w:color w:val="000000" w:themeColor="text1"/>
          <w:sz w:val="24"/>
          <w:szCs w:val="24"/>
          <w:lang w:eastAsia="en-GB"/>
        </w:rPr>
        <w:t>. In the coming section I now focus on the radio in general, and more specifically the radio within post-conflict contexts</w:t>
      </w:r>
      <w:r w:rsidR="009F2328" w:rsidRPr="00B1459E">
        <w:rPr>
          <w:rFonts w:ascii="Arial" w:eastAsia="Times New Roman" w:hAnsi="Arial" w:cs="Arial"/>
          <w:bCs/>
          <w:color w:val="000000" w:themeColor="text1"/>
          <w:sz w:val="24"/>
          <w:szCs w:val="24"/>
          <w:lang w:eastAsia="en-GB"/>
        </w:rPr>
        <w:t>.</w:t>
      </w:r>
    </w:p>
    <w:p w14:paraId="50FEFCE2" w14:textId="77777777" w:rsidR="008C299B" w:rsidRPr="00B1459E" w:rsidRDefault="008C299B" w:rsidP="00834B9D">
      <w:pPr>
        <w:spacing w:after="150" w:line="360" w:lineRule="auto"/>
        <w:jc w:val="both"/>
        <w:rPr>
          <w:rFonts w:ascii="Arial" w:eastAsia="Times New Roman" w:hAnsi="Arial" w:cs="Arial"/>
          <w:bCs/>
          <w:color w:val="000000" w:themeColor="text1"/>
          <w:sz w:val="24"/>
          <w:szCs w:val="24"/>
          <w:lang w:eastAsia="en-GB"/>
        </w:rPr>
      </w:pPr>
    </w:p>
    <w:p w14:paraId="7EBAB5F2" w14:textId="00B66284" w:rsidR="008C299B" w:rsidRPr="00B1459E" w:rsidRDefault="008C299B" w:rsidP="008C299B">
      <w:pPr>
        <w:spacing w:line="360" w:lineRule="auto"/>
        <w:jc w:val="both"/>
        <w:rPr>
          <w:rFonts w:ascii="Arial" w:hAnsi="Arial" w:cs="Arial"/>
          <w:b/>
          <w:bCs/>
          <w:color w:val="000000" w:themeColor="text1"/>
          <w:spacing w:val="3"/>
          <w:sz w:val="24"/>
          <w:szCs w:val="24"/>
          <w:shd w:val="clear" w:color="auto" w:fill="FFFFFF"/>
        </w:rPr>
      </w:pPr>
      <w:r w:rsidRPr="00B1459E">
        <w:rPr>
          <w:rFonts w:ascii="Arial" w:hAnsi="Arial" w:cs="Arial"/>
          <w:b/>
          <w:bCs/>
          <w:color w:val="000000" w:themeColor="text1"/>
          <w:spacing w:val="3"/>
          <w:sz w:val="24"/>
          <w:szCs w:val="24"/>
          <w:shd w:val="clear" w:color="auto" w:fill="FFFFFF"/>
        </w:rPr>
        <w:t xml:space="preserve">2.4. </w:t>
      </w:r>
      <w:r w:rsidR="00C338B2" w:rsidRPr="00B1459E">
        <w:rPr>
          <w:rFonts w:ascii="Arial" w:hAnsi="Arial" w:cs="Arial"/>
          <w:b/>
          <w:bCs/>
          <w:color w:val="000000" w:themeColor="text1"/>
          <w:spacing w:val="3"/>
          <w:sz w:val="24"/>
          <w:szCs w:val="24"/>
          <w:shd w:val="clear" w:color="auto" w:fill="FFFFFF"/>
        </w:rPr>
        <w:t>R</w:t>
      </w:r>
      <w:r w:rsidRPr="00B1459E">
        <w:rPr>
          <w:rFonts w:ascii="Arial" w:hAnsi="Arial" w:cs="Arial"/>
          <w:b/>
          <w:bCs/>
          <w:color w:val="000000" w:themeColor="text1"/>
          <w:spacing w:val="3"/>
          <w:sz w:val="24"/>
          <w:szCs w:val="24"/>
          <w:shd w:val="clear" w:color="auto" w:fill="FFFFFF"/>
        </w:rPr>
        <w:t>adio.</w:t>
      </w:r>
    </w:p>
    <w:p w14:paraId="5BE2F17C"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2.4.1 What is radio?</w:t>
      </w:r>
    </w:p>
    <w:p w14:paraId="2C570F12" w14:textId="71D4DE5D"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Despite its increasingly </w:t>
      </w:r>
      <w:r w:rsidR="00CD518F" w:rsidRPr="00B1459E">
        <w:rPr>
          <w:rFonts w:ascii="Arial" w:hAnsi="Arial" w:cs="Arial"/>
          <w:color w:val="000000" w:themeColor="text1"/>
          <w:sz w:val="24"/>
          <w:szCs w:val="24"/>
        </w:rPr>
        <w:t xml:space="preserve">broad </w:t>
      </w:r>
      <w:r w:rsidRPr="00B1459E">
        <w:rPr>
          <w:rFonts w:ascii="Arial" w:hAnsi="Arial" w:cs="Arial"/>
          <w:color w:val="000000" w:themeColor="text1"/>
          <w:sz w:val="24"/>
          <w:szCs w:val="24"/>
        </w:rPr>
        <w:t>and changing definition, radio remains an essential form of independent information in many regions in the Global South (Heywood, 2020). Since radio was invented more than a century ago, it has played various roles in society. Radio has been used to bring people together behind noble common causes, such as supporting education in post-conflict nations (Jacob and Ensign, 2020). Radio is the most popular and widely used medium in numerous sub-Saharan African countries (Damome, 2006; Tudesq, 1998). Being a word-of-mouth platform, radio is a source of information and a continuance of the time-honoured tradition of orality (Ceesay, 2000). Radio is the main source of information for rural populations (Adjovi, 2007; Capitant, 2008; Zongo, 2021), acting as a tool for social communication and citizen participation in local development. Radio is also a privileged channel for citizen mobilisation and a tool of resilience (CTA, 2003). As observed by Crisell (1994), what is remarkable about radio is that it is a blind medium. We cannot see its messages, they consist only of noise and silence, and it is from the sole fact of its blindness that all radio's other distinctive qualities – the nature of its language, its jokes, how its audiences use it – ultimately derive</w:t>
      </w:r>
      <w:r w:rsidR="00D66B8D"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r w:rsidR="00D66B8D" w:rsidRPr="00B1459E">
        <w:rPr>
          <w:rFonts w:ascii="Arial" w:hAnsi="Arial" w:cs="Arial"/>
          <w:color w:val="000000" w:themeColor="text1"/>
          <w:sz w:val="24"/>
          <w:szCs w:val="24"/>
        </w:rPr>
        <w:t>Radio is commonly referred to as a 'secondary medium' within the broadcasting industry</w:t>
      </w:r>
      <w:r w:rsidRPr="00B1459E">
        <w:rPr>
          <w:rFonts w:ascii="Arial" w:hAnsi="Arial" w:cs="Arial"/>
          <w:color w:val="000000" w:themeColor="text1"/>
          <w:sz w:val="24"/>
          <w:szCs w:val="24"/>
        </w:rPr>
        <w:t xml:space="preserve">. </w:t>
      </w:r>
      <w:r w:rsidR="00D66B8D" w:rsidRPr="00B1459E">
        <w:rPr>
          <w:rFonts w:ascii="Arial" w:hAnsi="Arial" w:cs="Arial"/>
          <w:color w:val="000000" w:themeColor="text1"/>
          <w:sz w:val="24"/>
          <w:szCs w:val="24"/>
        </w:rPr>
        <w:t>Even if this does not apply to the case of Radio Okapi as the following chapters will demonstrate, t</w:t>
      </w:r>
      <w:r w:rsidRPr="00B1459E">
        <w:rPr>
          <w:rFonts w:ascii="Arial" w:hAnsi="Arial" w:cs="Arial"/>
          <w:color w:val="000000" w:themeColor="text1"/>
          <w:sz w:val="24"/>
          <w:szCs w:val="24"/>
        </w:rPr>
        <w:t>he phrase conveys the industry's pragmatic view that no one cares whether you listen to the radio so long as you do not turn it of</w:t>
      </w:r>
      <w:r w:rsidR="00D66B8D" w:rsidRPr="00B1459E">
        <w:rPr>
          <w:rFonts w:ascii="Arial" w:hAnsi="Arial" w:cs="Arial"/>
          <w:color w:val="000000" w:themeColor="text1"/>
          <w:sz w:val="24"/>
          <w:szCs w:val="24"/>
        </w:rPr>
        <w:t xml:space="preserve">f </w:t>
      </w:r>
      <w:r w:rsidRPr="00B1459E">
        <w:rPr>
          <w:rFonts w:ascii="Arial" w:hAnsi="Arial" w:cs="Arial"/>
          <w:color w:val="000000" w:themeColor="text1"/>
          <w:sz w:val="24"/>
          <w:szCs w:val="24"/>
        </w:rPr>
        <w:t xml:space="preserve">(Berland, 1990). "After television usurped much of [radio's primary] role, radio became the background sound of our lives, our most persistent and ubiquitous media companion, losing the main spotlight of prime time in the living room but keeping us company during the rest of the day in our kitchens, bedroom, </w:t>
      </w:r>
      <w:r w:rsidRPr="00B1459E">
        <w:rPr>
          <w:rFonts w:ascii="Arial" w:hAnsi="Arial" w:cs="Arial"/>
          <w:color w:val="000000" w:themeColor="text1"/>
          <w:sz w:val="24"/>
          <w:szCs w:val="24"/>
        </w:rPr>
        <w:lastRenderedPageBreak/>
        <w:t xml:space="preserve">bathrooms, automobiles, offices, and workshops; serenading us while we walked and jogged; filling us in on local and national news, sports reports and play-by-play, weather, school closings, and emergency bulletins; and generally serving us as a vital, though ancillary, component of our informational and entertainment universe." (Hilmes and Loviglio, 2002: 1). </w:t>
      </w:r>
    </w:p>
    <w:p w14:paraId="22E9E408" w14:textId="77777777" w:rsidR="008C299B" w:rsidRPr="00B1459E" w:rsidRDefault="008C299B" w:rsidP="008C299B">
      <w:pPr>
        <w:spacing w:line="360" w:lineRule="auto"/>
        <w:jc w:val="both"/>
        <w:rPr>
          <w:rFonts w:ascii="Arial" w:hAnsi="Arial" w:cs="Arial"/>
          <w:color w:val="000000" w:themeColor="text1"/>
          <w:sz w:val="24"/>
          <w:szCs w:val="24"/>
        </w:rPr>
      </w:pPr>
    </w:p>
    <w:p w14:paraId="01DDCD1E"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2.4.2 Types of radio.</w:t>
      </w:r>
    </w:p>
    <w:p w14:paraId="3512B2F1" w14:textId="2D5B3CDA"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In opposition to what numerous people unfamiliar with radio's realities and functions may think, there are several types of radio. Generally speaking, Hendy (2000) has suggested five fundamental categories of radio: state radio, underground (or free or pirate) radio, community radio, commercial radio, and public service radio. Less formal than formal radios, alternative radios</w:t>
      </w:r>
      <w:r w:rsidR="00D66B8D" w:rsidRPr="00B1459E">
        <w:rPr>
          <w:rFonts w:ascii="Arial" w:hAnsi="Arial" w:cs="Arial"/>
          <w:color w:val="000000" w:themeColor="text1"/>
          <w:sz w:val="24"/>
          <w:szCs w:val="24"/>
        </w:rPr>
        <w:t xml:space="preserve"> (for example, underground radios and community radios)</w:t>
      </w:r>
      <w:r w:rsidRPr="00B1459E">
        <w:rPr>
          <w:rFonts w:ascii="Arial" w:hAnsi="Arial" w:cs="Arial"/>
          <w:color w:val="000000" w:themeColor="text1"/>
          <w:sz w:val="24"/>
          <w:szCs w:val="24"/>
        </w:rPr>
        <w:t xml:space="preserve"> are essential to ensure pluralism and a diversity of information, which, in turn, helps to build democracy. A suggested definition of these types of radio is radical reporting in contrast with mainstream and professionalised media (Atton, 2002; Couldry, 2000; Downing, 2001; Rodriguez, 2001, all in Atton, 2003). These </w:t>
      </w:r>
      <w:r w:rsidR="00D66B8D" w:rsidRPr="00B1459E">
        <w:rPr>
          <w:rFonts w:ascii="Arial" w:hAnsi="Arial" w:cs="Arial"/>
          <w:color w:val="000000" w:themeColor="text1"/>
          <w:sz w:val="24"/>
          <w:szCs w:val="24"/>
        </w:rPr>
        <w:t xml:space="preserve">alternative </w:t>
      </w:r>
      <w:r w:rsidRPr="00B1459E">
        <w:rPr>
          <w:rFonts w:ascii="Arial" w:hAnsi="Arial" w:cs="Arial"/>
          <w:color w:val="000000" w:themeColor="text1"/>
          <w:sz w:val="24"/>
          <w:szCs w:val="24"/>
        </w:rPr>
        <w:t>radios are not generally run by professional journalists but by amateurs driven by the passion for their cause, as Rodriquez (2001) argues. Alternative radios challenge existing but sometimes blind gaps in the mainstream media. Further, in alternative radios, there is this idea of "a process of cultural empowerment… [where] content production is not necessarily the prime purpose [and] what may be as (or more) important are how community media outlets facilitate the process of community organisation" (Forde 2003, p.317, in Atton, 2003).</w:t>
      </w:r>
    </w:p>
    <w:p w14:paraId="2967A67D" w14:textId="77777777" w:rsidR="008C299B" w:rsidRPr="00B1459E" w:rsidRDefault="008C299B" w:rsidP="008C299B">
      <w:pPr>
        <w:spacing w:line="360" w:lineRule="auto"/>
        <w:jc w:val="both"/>
        <w:rPr>
          <w:rFonts w:ascii="Arial" w:hAnsi="Arial" w:cs="Arial"/>
          <w:color w:val="000000" w:themeColor="text1"/>
          <w:sz w:val="24"/>
          <w:szCs w:val="24"/>
        </w:rPr>
      </w:pPr>
    </w:p>
    <w:p w14:paraId="086AD936"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2.4.3 Radio and the other forms of media.</w:t>
      </w:r>
    </w:p>
    <w:p w14:paraId="061BB141" w14:textId="550BC521"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 logical question from those underestimating the value of radio is to know how radio is distinguishable from other modes of mass communication. Attempting to answer this question, Crisell (1994) pointed out that there are clear differences in ways which seem to redound to the disadvantage of radio. As highlighted in the above introduction, there is no image or text when it comes to the radio. The contact, or medium, is non-visual: the receivers, who are listeners or collectively an audience, cannot see the </w:t>
      </w:r>
      <w:r w:rsidRPr="00B1459E">
        <w:rPr>
          <w:rFonts w:ascii="Arial" w:hAnsi="Arial" w:cs="Arial"/>
          <w:color w:val="000000" w:themeColor="text1"/>
          <w:sz w:val="24"/>
          <w:szCs w:val="24"/>
        </w:rPr>
        <w:lastRenderedPageBreak/>
        <w:t xml:space="preserve">sender or broadcaster as they can on television. Radio’s codes are fundamentally auditory, consisting of speech, music, sounds and silence. Because the ear is not the most intelligent of human sense systems, its deployment must be simple. In radio, there is this crucial philosophical difference between seeing physically with the eye and seeing with the mind (Crooke 1999: 54). However, this should not diminish the great advantages radio offers. Some of the benefits offered by the radio are considered in the next sections. </w:t>
      </w:r>
    </w:p>
    <w:p w14:paraId="3F96769A" w14:textId="77777777" w:rsidR="00E44C6D" w:rsidRPr="00B1459E" w:rsidRDefault="00E44C6D" w:rsidP="008C299B">
      <w:pPr>
        <w:spacing w:line="360" w:lineRule="auto"/>
        <w:jc w:val="both"/>
        <w:rPr>
          <w:rFonts w:ascii="Arial" w:hAnsi="Arial" w:cs="Arial"/>
          <w:color w:val="000000" w:themeColor="text1"/>
          <w:sz w:val="24"/>
          <w:szCs w:val="24"/>
        </w:rPr>
      </w:pPr>
    </w:p>
    <w:p w14:paraId="159BB0AF"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2.4.4 Advantages of radio, in general.</w:t>
      </w:r>
    </w:p>
    <w:p w14:paraId="10D5DAA8" w14:textId="3A9AC7C9"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general, even the most sceptical would agree after a close examination that radio has several </w:t>
      </w:r>
      <w:r w:rsidR="00D66B8D" w:rsidRPr="00B1459E">
        <w:rPr>
          <w:rFonts w:ascii="Arial" w:hAnsi="Arial" w:cs="Arial"/>
          <w:color w:val="000000" w:themeColor="text1"/>
          <w:sz w:val="24"/>
          <w:szCs w:val="24"/>
        </w:rPr>
        <w:t>advantages</w:t>
      </w:r>
      <w:r w:rsidRPr="00B1459E">
        <w:rPr>
          <w:rFonts w:ascii="Arial" w:hAnsi="Arial" w:cs="Arial"/>
          <w:color w:val="000000" w:themeColor="text1"/>
          <w:sz w:val="24"/>
          <w:szCs w:val="24"/>
        </w:rPr>
        <w:t>. Even though we might need to have some context to understand images being relayed to us through radio interventions (Silverstone, 2007), radio features comprise some invaluable elements such as the following: it is cheap, mobile, instant, and there is no need for mains source of electricity (which is increasingly costly in these contemporary times</w:t>
      </w:r>
      <w:r w:rsidR="00D66B8D" w:rsidRPr="00B1459E">
        <w:rPr>
          <w:rFonts w:ascii="Arial" w:hAnsi="Arial" w:cs="Arial"/>
          <w:color w:val="000000" w:themeColor="text1"/>
          <w:sz w:val="24"/>
          <w:szCs w:val="24"/>
        </w:rPr>
        <w:t>, especially in a country as the Democratic Republic of Congo where electricity is not available to the majority of the population</w:t>
      </w:r>
      <w:r w:rsidR="00D66B8D" w:rsidRPr="00B1459E">
        <w:rPr>
          <w:rStyle w:val="FootnoteReference"/>
          <w:rFonts w:ascii="Arial" w:hAnsi="Arial" w:cs="Arial"/>
          <w:color w:val="000000" w:themeColor="text1"/>
          <w:sz w:val="24"/>
          <w:szCs w:val="24"/>
        </w:rPr>
        <w:footnoteReference w:id="26"/>
      </w:r>
      <w:r w:rsidRPr="00B1459E">
        <w:rPr>
          <w:rFonts w:ascii="Arial" w:hAnsi="Arial" w:cs="Arial"/>
          <w:color w:val="000000" w:themeColor="text1"/>
          <w:sz w:val="24"/>
          <w:szCs w:val="24"/>
        </w:rPr>
        <w:t xml:space="preserve">). Further, radio has a great </w:t>
      </w:r>
      <w:r w:rsidR="00BD482F" w:rsidRPr="00B1459E">
        <w:rPr>
          <w:rFonts w:ascii="Arial" w:hAnsi="Arial" w:cs="Arial"/>
          <w:color w:val="000000" w:themeColor="text1"/>
          <w:sz w:val="24"/>
          <w:szCs w:val="24"/>
        </w:rPr>
        <w:t>ad</w:t>
      </w:r>
      <w:r w:rsidRPr="00B1459E">
        <w:rPr>
          <w:rFonts w:ascii="Arial" w:hAnsi="Arial" w:cs="Arial"/>
          <w:color w:val="000000" w:themeColor="text1"/>
          <w:sz w:val="24"/>
          <w:szCs w:val="24"/>
        </w:rPr>
        <w:t xml:space="preserve">vantage over other types of mass communication </w:t>
      </w:r>
      <w:r w:rsidR="00BD482F" w:rsidRPr="00B1459E">
        <w:rPr>
          <w:rFonts w:ascii="Arial" w:hAnsi="Arial" w:cs="Arial"/>
          <w:color w:val="000000" w:themeColor="text1"/>
          <w:sz w:val="24"/>
          <w:szCs w:val="24"/>
        </w:rPr>
        <w:t>in</w:t>
      </w:r>
      <w:r w:rsidRPr="00B1459E">
        <w:rPr>
          <w:rFonts w:ascii="Arial" w:hAnsi="Arial" w:cs="Arial"/>
          <w:color w:val="000000" w:themeColor="text1"/>
          <w:sz w:val="24"/>
          <w:szCs w:val="24"/>
        </w:rPr>
        <w:t xml:space="preserve"> remaining consistent over time</w:t>
      </w:r>
      <w:r w:rsidR="00BD482F" w:rsidRPr="00B1459E">
        <w:rPr>
          <w:rFonts w:ascii="Arial" w:hAnsi="Arial" w:cs="Arial"/>
          <w:color w:val="000000" w:themeColor="text1"/>
          <w:sz w:val="24"/>
          <w:szCs w:val="24"/>
        </w:rPr>
        <w:t>, despite the different challenges encountered and the competition from other mediums</w:t>
      </w:r>
      <w:r w:rsidRPr="00B1459E">
        <w:rPr>
          <w:rFonts w:ascii="Arial" w:hAnsi="Arial" w:cs="Arial"/>
          <w:color w:val="000000" w:themeColor="text1"/>
          <w:sz w:val="24"/>
          <w:szCs w:val="24"/>
        </w:rPr>
        <w:t xml:space="preserve"> (Lacey 2008). Also, radio can be more authentic because it is “undisturbed by the constructedness and artificiality of their production values” (Shingler and Wieringa, 1998, p. 80). Regarding the specific aspect of imagination, listeners can ornament any radio broadcast with appropriate visuals, as Douglas (1999) defended it. Listeners are therefore encouraged to use their imagination. This can be seen as more powerful than seeing who speaks (Dubber, 2013). </w:t>
      </w:r>
    </w:p>
    <w:p w14:paraId="76E5F55F" w14:textId="77777777" w:rsidR="008C299B" w:rsidRPr="00B1459E" w:rsidRDefault="008C299B" w:rsidP="008C299B">
      <w:pPr>
        <w:spacing w:line="360" w:lineRule="auto"/>
        <w:jc w:val="both"/>
        <w:rPr>
          <w:rFonts w:ascii="Arial" w:hAnsi="Arial" w:cs="Arial"/>
          <w:color w:val="000000" w:themeColor="text1"/>
          <w:sz w:val="24"/>
          <w:szCs w:val="24"/>
        </w:rPr>
      </w:pPr>
    </w:p>
    <w:p w14:paraId="19E9997B" w14:textId="0A50D634" w:rsidR="00C338B2" w:rsidRPr="00B1459E" w:rsidRDefault="00C338B2" w:rsidP="008C299B">
      <w:pPr>
        <w:spacing w:line="360" w:lineRule="auto"/>
        <w:jc w:val="both"/>
        <w:rPr>
          <w:rFonts w:ascii="Arial" w:hAnsi="Arial" w:cs="Arial"/>
          <w:color w:val="000000" w:themeColor="text1"/>
          <w:sz w:val="24"/>
          <w:szCs w:val="24"/>
        </w:rPr>
      </w:pPr>
    </w:p>
    <w:p w14:paraId="5A363DB7" w14:textId="77777777" w:rsidR="00E44C6D" w:rsidRPr="00393C5F" w:rsidRDefault="00E44C6D" w:rsidP="008C299B">
      <w:pPr>
        <w:spacing w:line="360" w:lineRule="auto"/>
        <w:jc w:val="both"/>
        <w:rPr>
          <w:rFonts w:ascii="Arial" w:hAnsi="Arial" w:cs="Arial"/>
          <w:color w:val="FF0000"/>
          <w:sz w:val="24"/>
          <w:szCs w:val="24"/>
        </w:rPr>
      </w:pPr>
    </w:p>
    <w:p w14:paraId="6F0332EC"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2.4.5 Advantages of radio in conflict.</w:t>
      </w:r>
    </w:p>
    <w:p w14:paraId="68C579D9" w14:textId="5D3D7D29"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When it comes to radio in conflict</w:t>
      </w:r>
      <w:r w:rsidRPr="00B1459E">
        <w:rPr>
          <w:rStyle w:val="FootnoteReference"/>
          <w:rFonts w:ascii="Arial" w:hAnsi="Arial" w:cs="Arial"/>
          <w:color w:val="000000" w:themeColor="text1"/>
          <w:sz w:val="24"/>
          <w:szCs w:val="24"/>
        </w:rPr>
        <w:footnoteReference w:id="27"/>
      </w:r>
      <w:r w:rsidRPr="00B1459E">
        <w:rPr>
          <w:rFonts w:ascii="Arial" w:hAnsi="Arial" w:cs="Arial"/>
          <w:color w:val="000000" w:themeColor="text1"/>
          <w:sz w:val="24"/>
          <w:szCs w:val="24"/>
        </w:rPr>
        <w:t>, the radio possesses even greater rewards. This is for obvious reasons, in contexts of war (or post-war), radio is not only a principal source of information but is often the only one accessible due to poor connectivity, low literacy skills, and poverty. This can explain why for the United Nations, the radio has become a vital component of its peace support operations, particularly so in the DRC, because of the accessibility of the radio to most DR Congolese, and because of its potential to shape social and political discourses, both at local and national levels (Jacob, 2014). Because radio is not a fixed media, it can easily adapt to conflict situations (Heywood et al., 2023). Radio is particularly suited to reach</w:t>
      </w:r>
      <w:r w:rsidR="00BD482F" w:rsidRPr="00B1459E">
        <w:rPr>
          <w:rFonts w:ascii="Arial" w:hAnsi="Arial" w:cs="Arial"/>
          <w:color w:val="000000" w:themeColor="text1"/>
          <w:sz w:val="24"/>
          <w:szCs w:val="24"/>
        </w:rPr>
        <w:t>ing</w:t>
      </w:r>
      <w:r w:rsidRPr="00B1459E">
        <w:rPr>
          <w:rFonts w:ascii="Arial" w:hAnsi="Arial" w:cs="Arial"/>
          <w:color w:val="000000" w:themeColor="text1"/>
          <w:sz w:val="24"/>
          <w:szCs w:val="24"/>
        </w:rPr>
        <w:t xml:space="preserve"> marginalised and isolated communities in fragile or conflict-affected settings and is extensively used for many purposes, including providing news, information, and awareness campaigns. However, given its relative potential influence and capacity to change behaviour and attitudes (for good or bad), it is important to determine whether the information radio broadcasts </w:t>
      </w:r>
      <w:r w:rsidR="00E44C6D" w:rsidRPr="00B1459E">
        <w:rPr>
          <w:rFonts w:ascii="Arial" w:hAnsi="Arial" w:cs="Arial"/>
          <w:color w:val="000000" w:themeColor="text1"/>
          <w:sz w:val="24"/>
          <w:szCs w:val="24"/>
        </w:rPr>
        <w:t>are</w:t>
      </w:r>
      <w:r w:rsidRPr="00B1459E">
        <w:rPr>
          <w:rFonts w:ascii="Arial" w:hAnsi="Arial" w:cs="Arial"/>
          <w:color w:val="000000" w:themeColor="text1"/>
          <w:sz w:val="24"/>
          <w:szCs w:val="24"/>
        </w:rPr>
        <w:t xml:space="preserve"> accurate, independent, targeted, or even aligns with listeners’ needs or wishes (Heywood, 2020). </w:t>
      </w:r>
    </w:p>
    <w:p w14:paraId="7AE06C3F"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Accessing information through normal channels might be more challenging when war generally destroys infrastructure and facilitates the circulation of information/news. This is where lies the advantage of making constructive use of radio in (post-) conflict contexts. These advantages can be classified into two categories: first, the technical advantages, and second, the social and cultural advantages. They are now considered in turn.</w:t>
      </w:r>
    </w:p>
    <w:p w14:paraId="0EA594BE" w14:textId="77777777" w:rsidR="008C299B" w:rsidRPr="00B1459E" w:rsidRDefault="008C299B" w:rsidP="008C299B">
      <w:pPr>
        <w:spacing w:line="360" w:lineRule="auto"/>
        <w:jc w:val="both"/>
        <w:rPr>
          <w:rFonts w:ascii="Arial" w:hAnsi="Arial" w:cs="Arial"/>
          <w:color w:val="000000" w:themeColor="text1"/>
          <w:sz w:val="24"/>
          <w:szCs w:val="24"/>
        </w:rPr>
      </w:pPr>
    </w:p>
    <w:p w14:paraId="0147E736"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2.4.5.1 Technical advantages.</w:t>
      </w:r>
    </w:p>
    <w:p w14:paraId="3E7DC035" w14:textId="6EACBBF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First, technically, the main advantages of the radio in conflict contexts: technical advantages are its affordability, its portability (Hendy: 2000), its extensive reach capacity (Pease and Dennis, 1994), </w:t>
      </w:r>
      <w:r w:rsidR="00BD482F" w:rsidRPr="00B1459E">
        <w:rPr>
          <w:rFonts w:ascii="Arial" w:hAnsi="Arial" w:cs="Arial"/>
          <w:color w:val="000000" w:themeColor="text1"/>
          <w:sz w:val="24"/>
          <w:szCs w:val="24"/>
        </w:rPr>
        <w:t>and i</w:t>
      </w:r>
      <w:r w:rsidRPr="00B1459E">
        <w:rPr>
          <w:rFonts w:ascii="Arial" w:hAnsi="Arial" w:cs="Arial"/>
          <w:color w:val="000000" w:themeColor="text1"/>
          <w:sz w:val="24"/>
          <w:szCs w:val="24"/>
        </w:rPr>
        <w:t xml:space="preserve">ts power to connect and inform developing </w:t>
      </w:r>
      <w:r w:rsidRPr="00B1459E">
        <w:rPr>
          <w:rFonts w:ascii="Arial" w:hAnsi="Arial" w:cs="Arial"/>
          <w:color w:val="000000" w:themeColor="text1"/>
          <w:sz w:val="24"/>
          <w:szCs w:val="24"/>
        </w:rPr>
        <w:lastRenderedPageBreak/>
        <w:t xml:space="preserve">and geographically secluded regions. Moreover, there is also the fact that radio is easy to use by both old and young individuals. Especially within African settings where literacy is generally an issue, asking an older person to access news through methods of communication requiring knowledge of the internet or new contemporary advanced technologies will certainly sideline them from accessing news easily. Also, next on the list of advances from a technological perspective is the fact that radio is durable and able to withstand harsh environments. Radio can withstand extreme environmental or conflict settings. One of the biggest advantages of radio is that it is relatively cheap to run (as briefly relieved above). In African contexts where electricity is generally a problem, even in the most stable countries, radio has the advantage that it can be battery-operated and </w:t>
      </w:r>
      <w:r w:rsidR="00C02AAF" w:rsidRPr="00B1459E">
        <w:rPr>
          <w:rFonts w:ascii="Arial" w:hAnsi="Arial" w:cs="Arial"/>
          <w:color w:val="000000" w:themeColor="text1"/>
          <w:sz w:val="24"/>
          <w:szCs w:val="24"/>
        </w:rPr>
        <w:t>solar powered</w:t>
      </w:r>
      <w:r w:rsidRPr="00B1459E">
        <w:rPr>
          <w:rFonts w:ascii="Arial" w:hAnsi="Arial" w:cs="Arial"/>
          <w:color w:val="000000" w:themeColor="text1"/>
          <w:sz w:val="24"/>
          <w:szCs w:val="24"/>
        </w:rPr>
        <w:t xml:space="preserve"> (Hartley, 2000; Hyden et al., 2002; </w:t>
      </w:r>
      <w:proofErr w:type="spellStart"/>
      <w:r w:rsidRPr="00B1459E">
        <w:rPr>
          <w:rFonts w:ascii="Arial" w:hAnsi="Arial" w:cs="Arial"/>
          <w:color w:val="000000" w:themeColor="text1"/>
          <w:sz w:val="24"/>
          <w:szCs w:val="24"/>
        </w:rPr>
        <w:t>Manyozo</w:t>
      </w:r>
      <w:proofErr w:type="spellEnd"/>
      <w:r w:rsidRPr="00B1459E">
        <w:rPr>
          <w:rFonts w:ascii="Arial" w:hAnsi="Arial" w:cs="Arial"/>
          <w:color w:val="000000" w:themeColor="text1"/>
          <w:sz w:val="24"/>
          <w:szCs w:val="24"/>
        </w:rPr>
        <w:t>, 2012; Myers, 2008). Finally, but not least, for those more inclined towards new technologies, there is some consolation in the fact that radio can also be received on mobile phones nowadays. As an illustration, to support this view, UNESCO (2017) informed of a ‘radios-in-a-box’ enabling digital audio production via laptops and digital audio editing software.</w:t>
      </w:r>
    </w:p>
    <w:p w14:paraId="794396EE"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 </w:t>
      </w:r>
    </w:p>
    <w:p w14:paraId="3102206C"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2.4.5.2 Socio-cultural advantages</w:t>
      </w:r>
    </w:p>
    <w:p w14:paraId="2F235C40" w14:textId="1A70BDFB"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In the second position comes the socio-cultural advantages. As relieved above, most populations in Sub-Sahara Africa experience issues linked to literacy.</w:t>
      </w:r>
      <w:r w:rsidR="00BD482F"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Radio is uniquely suited to the </w:t>
      </w:r>
      <w:r w:rsidR="00BD482F" w:rsidRPr="00B1459E">
        <w:rPr>
          <w:rFonts w:ascii="Arial" w:hAnsi="Arial" w:cs="Arial"/>
          <w:color w:val="000000" w:themeColor="text1"/>
          <w:sz w:val="24"/>
          <w:szCs w:val="24"/>
        </w:rPr>
        <w:t>Congolese/</w:t>
      </w:r>
      <w:r w:rsidRPr="00B1459E">
        <w:rPr>
          <w:rFonts w:ascii="Arial" w:hAnsi="Arial" w:cs="Arial"/>
          <w:color w:val="000000" w:themeColor="text1"/>
          <w:sz w:val="24"/>
          <w:szCs w:val="24"/>
        </w:rPr>
        <w:t xml:space="preserve">African context, being an aural and portable medium in a </w:t>
      </w:r>
      <w:r w:rsidR="00BD482F" w:rsidRPr="00B1459E">
        <w:rPr>
          <w:rFonts w:ascii="Arial" w:hAnsi="Arial" w:cs="Arial"/>
          <w:color w:val="000000" w:themeColor="text1"/>
          <w:sz w:val="24"/>
          <w:szCs w:val="24"/>
        </w:rPr>
        <w:t>predominantly non-literate continent with</w:t>
      </w:r>
      <w:r w:rsidRPr="00B1459E">
        <w:rPr>
          <w:rFonts w:ascii="Arial" w:hAnsi="Arial" w:cs="Arial"/>
          <w:color w:val="000000" w:themeColor="text1"/>
          <w:sz w:val="24"/>
          <w:szCs w:val="24"/>
        </w:rPr>
        <w:t xml:space="preserve"> communal living patterns (</w:t>
      </w:r>
      <w:proofErr w:type="spellStart"/>
      <w:r w:rsidRPr="00B1459E">
        <w:rPr>
          <w:rFonts w:ascii="Arial" w:hAnsi="Arial" w:cs="Arial"/>
          <w:color w:val="000000" w:themeColor="text1"/>
          <w:sz w:val="24"/>
          <w:szCs w:val="24"/>
        </w:rPr>
        <w:t>Spitulnik</w:t>
      </w:r>
      <w:proofErr w:type="spellEnd"/>
      <w:r w:rsidRPr="00B1459E">
        <w:rPr>
          <w:rFonts w:ascii="Arial" w:hAnsi="Arial" w:cs="Arial"/>
          <w:color w:val="000000" w:themeColor="text1"/>
          <w:sz w:val="24"/>
          <w:szCs w:val="24"/>
        </w:rPr>
        <w:t>, 2000). Moreover, the radio similarly possesses the socio-cultural benefit of operating on numerous media platforms. Further, radio has community-building potential. Next on the line, radio is seen as a helpful and useful development tool within (post-) conflict contexts (Chignell, 2009; Hartley, 2000).</w:t>
      </w:r>
      <w:r w:rsidR="00BD482F" w:rsidRPr="00B1459E">
        <w:rPr>
          <w:rFonts w:ascii="Arial" w:hAnsi="Arial" w:cs="Arial"/>
          <w:color w:val="000000" w:themeColor="text1"/>
          <w:sz w:val="24"/>
          <w:szCs w:val="24"/>
        </w:rPr>
        <w:t xml:space="preserve"> I expand more on this aspect (radio in post-conflict contexts) below. </w:t>
      </w:r>
      <w:r w:rsidRPr="00B1459E">
        <w:rPr>
          <w:rFonts w:ascii="Arial" w:hAnsi="Arial" w:cs="Arial"/>
          <w:color w:val="000000" w:themeColor="text1"/>
          <w:sz w:val="24"/>
          <w:szCs w:val="24"/>
        </w:rPr>
        <w:t xml:space="preserve">Additionally, radio has the advantage of 'intimacy', which might be highly significant in post-conflict contexts where the situation of war leaves people mentally, psychologically, and morally affected (Shingler and Wieringa, 1998, p. 114). Finally, the other socio-cultural advantage of radio, especially within African post-conflict contexts, is its ability and usefulness to target marginalised, lonely, and discriminated against groups such as women, disabled persons, and elderly, as this </w:t>
      </w:r>
      <w:r w:rsidRPr="00B1459E">
        <w:rPr>
          <w:rFonts w:ascii="Arial" w:hAnsi="Arial" w:cs="Arial"/>
          <w:color w:val="000000" w:themeColor="text1"/>
          <w:sz w:val="24"/>
          <w:szCs w:val="24"/>
        </w:rPr>
        <w:lastRenderedPageBreak/>
        <w:t xml:space="preserve">would mostly happen in the African continent. These groups can then become the radio station's </w:t>
      </w:r>
      <w:r w:rsidR="00C338B2" w:rsidRPr="00B1459E">
        <w:rPr>
          <w:rFonts w:ascii="Arial" w:hAnsi="Arial" w:cs="Arial"/>
          <w:color w:val="000000" w:themeColor="text1"/>
          <w:sz w:val="24"/>
          <w:szCs w:val="24"/>
        </w:rPr>
        <w:t>primary</w:t>
      </w:r>
      <w:r w:rsidRPr="00B1459E">
        <w:rPr>
          <w:rFonts w:ascii="Arial" w:hAnsi="Arial" w:cs="Arial"/>
          <w:color w:val="000000" w:themeColor="text1"/>
          <w:sz w:val="24"/>
          <w:szCs w:val="24"/>
        </w:rPr>
        <w:t xml:space="preserve"> audiences, reaching them regularly. Rightly, the radio is particularly well-suited to reaching marginalised and isolated communities in conflict/post-conflict settings, as Heywood and Ivey (2022) have argued.</w:t>
      </w:r>
    </w:p>
    <w:p w14:paraId="7A96CA81" w14:textId="77777777" w:rsidR="008C299B" w:rsidRPr="00B1459E" w:rsidRDefault="008C299B" w:rsidP="008C299B">
      <w:pPr>
        <w:spacing w:line="360" w:lineRule="auto"/>
        <w:jc w:val="both"/>
        <w:rPr>
          <w:rFonts w:ascii="Arial" w:hAnsi="Arial" w:cs="Arial"/>
          <w:b/>
          <w:bCs/>
          <w:color w:val="000000" w:themeColor="text1"/>
          <w:sz w:val="24"/>
          <w:szCs w:val="24"/>
        </w:rPr>
      </w:pPr>
    </w:p>
    <w:p w14:paraId="05E3AD1B" w14:textId="3AC54C05"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2.4.6 The state and progress of radio in DRC</w:t>
      </w:r>
      <w:r w:rsidR="00C338B2" w:rsidRPr="00B1459E">
        <w:rPr>
          <w:rFonts w:ascii="Arial" w:hAnsi="Arial" w:cs="Arial"/>
          <w:b/>
          <w:bCs/>
          <w:color w:val="000000" w:themeColor="text1"/>
          <w:sz w:val="24"/>
          <w:szCs w:val="24"/>
        </w:rPr>
        <w:t>.</w:t>
      </w:r>
    </w:p>
    <w:p w14:paraId="0A748A34" w14:textId="0674B6D8" w:rsidR="008C299B" w:rsidRPr="00B1459E" w:rsidRDefault="001F2493" w:rsidP="001F2493">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During the past 15 years, the Democratic Republic of Congo has been through devastating wars in which radio became an essential actor (Frère, 2009). There are many radio stations and other media outlets in the DRC today. However, paradoxically, while the news media abound in the DRC, the diversity of content and the practical possibility of expressing the different components of the population do not seem genuinely assured. The Congolese media are plural but not yet sufficiently pluralistic; various but often not very open to diversity; alive but rarely viable; free but rarely independent (Frère, 2008). Like in several African nations, radio in the DRC remains the most popular medium (Betz, 2004). Today (2023), the radio remains the primary media in DRC. There were only ten radio stations in 2000 (Myers, 2008). Following a massive explosion in the creation of radio stations around the country, a study conducted by UNESCO in 2022 found that there were now more than 690 radio stations broadcasting throughout the DR Congolese territory. This includes more or less 600 community radio stations initiated by non-governmental organisations, religious denominations, or individuals (UNESCO, 2022). </w:t>
      </w:r>
      <w:r w:rsidR="00B13B87" w:rsidRPr="00B1459E">
        <w:rPr>
          <w:rFonts w:ascii="Arial" w:hAnsi="Arial" w:cs="Arial"/>
          <w:color w:val="000000" w:themeColor="text1"/>
          <w:sz w:val="24"/>
          <w:szCs w:val="24"/>
        </w:rPr>
        <w:t xml:space="preserve">Mary Myers (2008) provides a detailed clarification of this exponential development of radio stations nationwide. Other forms of mass media, such as television, have also expanded significantly over the years. However, radio is still the most listened-to media in the DRC. </w:t>
      </w:r>
      <w:r w:rsidR="008C299B" w:rsidRPr="00B1459E">
        <w:rPr>
          <w:rFonts w:ascii="Arial" w:hAnsi="Arial" w:cs="Arial"/>
          <w:color w:val="000000" w:themeColor="text1"/>
          <w:sz w:val="24"/>
          <w:szCs w:val="24"/>
        </w:rPr>
        <w:t>This view is supported by the results of a study conducted by Target</w:t>
      </w:r>
      <w:r w:rsidR="008C299B" w:rsidRPr="00B1459E">
        <w:rPr>
          <w:rStyle w:val="FootnoteReference"/>
          <w:rFonts w:ascii="Arial" w:hAnsi="Arial" w:cs="Arial"/>
          <w:color w:val="000000" w:themeColor="text1"/>
          <w:sz w:val="24"/>
          <w:szCs w:val="24"/>
        </w:rPr>
        <w:footnoteReference w:id="28"/>
      </w:r>
      <w:r w:rsidR="008C299B" w:rsidRPr="00B1459E">
        <w:rPr>
          <w:rFonts w:ascii="Arial" w:hAnsi="Arial" w:cs="Arial"/>
          <w:color w:val="000000" w:themeColor="text1"/>
          <w:sz w:val="24"/>
          <w:szCs w:val="24"/>
        </w:rPr>
        <w:t> in the form of a media mapping in the DRC and combined with the results of the survey of respondents suggesting the following findings in the table (below): </w:t>
      </w:r>
    </w:p>
    <w:p w14:paraId="6FEEE69C" w14:textId="7FDDD4C3" w:rsidR="00B13B87" w:rsidRPr="00B1459E" w:rsidRDefault="00B13B87" w:rsidP="008C299B">
      <w:pPr>
        <w:spacing w:line="360" w:lineRule="auto"/>
        <w:jc w:val="both"/>
        <w:rPr>
          <w:rFonts w:ascii="Arial" w:hAnsi="Arial" w:cs="Arial"/>
          <w:color w:val="000000" w:themeColor="text1"/>
          <w:sz w:val="24"/>
          <w:szCs w:val="24"/>
        </w:rPr>
      </w:pPr>
    </w:p>
    <w:p w14:paraId="7C384402" w14:textId="77777777" w:rsidR="001F2493" w:rsidRDefault="001F2493" w:rsidP="008C299B">
      <w:pPr>
        <w:spacing w:line="360" w:lineRule="auto"/>
        <w:jc w:val="both"/>
        <w:rPr>
          <w:rFonts w:ascii="Arial" w:hAnsi="Arial" w:cs="Arial"/>
          <w:color w:val="FF0000"/>
          <w:sz w:val="24"/>
          <w:szCs w:val="24"/>
        </w:rPr>
      </w:pPr>
    </w:p>
    <w:p w14:paraId="33E69281" w14:textId="4C935AA4"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Table 2.</w:t>
      </w:r>
      <w:r w:rsidR="00BE7DF7" w:rsidRPr="00B1459E">
        <w:rPr>
          <w:rFonts w:ascii="Arial" w:hAnsi="Arial" w:cs="Arial"/>
          <w:b/>
          <w:bCs/>
          <w:color w:val="000000" w:themeColor="text1"/>
          <w:sz w:val="24"/>
          <w:szCs w:val="24"/>
        </w:rPr>
        <w:t>4</w:t>
      </w:r>
    </w:p>
    <w:p w14:paraId="2F8F3FBF" w14:textId="77777777" w:rsidR="008C299B" w:rsidRPr="00B1459E" w:rsidRDefault="008C299B" w:rsidP="008C299B">
      <w:pPr>
        <w:pStyle w:val="ListParagraph"/>
        <w:spacing w:line="360" w:lineRule="auto"/>
        <w:jc w:val="both"/>
        <w:rPr>
          <w:rFonts w:ascii="Arial" w:hAnsi="Arial" w:cs="Arial"/>
          <w:color w:val="000000" w:themeColor="text1"/>
          <w:sz w:val="24"/>
          <w:szCs w:val="24"/>
        </w:rPr>
      </w:pPr>
      <w:r w:rsidRPr="00B1459E">
        <w:rPr>
          <w:rStyle w:val="FootnoteReference"/>
          <w:rFonts w:ascii="Arial" w:hAnsi="Arial" w:cs="Arial"/>
          <w:color w:val="000000" w:themeColor="text1"/>
          <w:sz w:val="24"/>
          <w:szCs w:val="24"/>
        </w:rPr>
        <w:footnoteReference w:id="29"/>
      </w:r>
      <w:r w:rsidRPr="00B1459E">
        <w:rPr>
          <w:rFonts w:ascii="Arial" w:hAnsi="Arial" w:cs="Arial"/>
          <w:color w:val="000000" w:themeColor="text1"/>
          <w:sz w:val="24"/>
          <w:szCs w:val="24"/>
        </w:rPr>
        <w:t>. Translation (below, in footnotes).</w:t>
      </w:r>
    </w:p>
    <w:p w14:paraId="258D56E8" w14:textId="77777777" w:rsidR="008C299B" w:rsidRPr="00393C5F" w:rsidRDefault="008C299B" w:rsidP="008C299B">
      <w:pPr>
        <w:pStyle w:val="ListParagraph"/>
        <w:spacing w:line="360" w:lineRule="auto"/>
        <w:jc w:val="both"/>
        <w:rPr>
          <w:rFonts w:ascii="Arial" w:hAnsi="Arial" w:cs="Arial"/>
          <w:color w:val="FF0000"/>
          <w:sz w:val="24"/>
          <w:szCs w:val="24"/>
        </w:rPr>
      </w:pPr>
      <w:r w:rsidRPr="00393C5F">
        <w:rPr>
          <w:rFonts w:ascii="Arial" w:hAnsi="Arial" w:cs="Arial"/>
          <w:noProof/>
          <w:color w:val="FF0000"/>
          <w:sz w:val="24"/>
          <w:szCs w:val="24"/>
        </w:rPr>
        <w:drawing>
          <wp:inline distT="0" distB="0" distL="0" distR="0" wp14:anchorId="0DC2DC98" wp14:editId="72E422FC">
            <wp:extent cx="5652017" cy="2999740"/>
            <wp:effectExtent l="0" t="0" r="6350" b="0"/>
            <wp:docPr id="1108364387" name="Picture 1" descr="A bar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64387" name="Picture 1" descr="A bar graph with different colored squar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305" cy="3016876"/>
                    </a:xfrm>
                    <a:prstGeom prst="rect">
                      <a:avLst/>
                    </a:prstGeom>
                    <a:noFill/>
                    <a:ln>
                      <a:noFill/>
                    </a:ln>
                  </pic:spPr>
                </pic:pic>
              </a:graphicData>
            </a:graphic>
          </wp:inline>
        </w:drawing>
      </w:r>
    </w:p>
    <w:p w14:paraId="3A4BD7ED" w14:textId="77777777" w:rsidR="008C299B" w:rsidRPr="00393C5F" w:rsidRDefault="008C299B" w:rsidP="008C299B">
      <w:pPr>
        <w:pStyle w:val="ListParagraph"/>
        <w:spacing w:line="360" w:lineRule="auto"/>
        <w:jc w:val="both"/>
        <w:rPr>
          <w:rFonts w:ascii="Arial" w:hAnsi="Arial" w:cs="Arial"/>
          <w:color w:val="FF0000"/>
          <w:sz w:val="24"/>
          <w:szCs w:val="24"/>
        </w:rPr>
      </w:pPr>
    </w:p>
    <w:p w14:paraId="7E76000B" w14:textId="15F1974B" w:rsidR="000F11ED"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Concerning the historical development of radio in DRC, Myers (</w:t>
      </w:r>
      <w:r w:rsidR="00037057" w:rsidRPr="00B1459E">
        <w:rPr>
          <w:rFonts w:ascii="Arial" w:hAnsi="Arial" w:cs="Arial"/>
          <w:color w:val="000000" w:themeColor="text1"/>
          <w:sz w:val="24"/>
          <w:szCs w:val="24"/>
        </w:rPr>
        <w:t>ibid</w:t>
      </w:r>
      <w:r w:rsidRPr="00B1459E">
        <w:rPr>
          <w:rFonts w:ascii="Arial" w:hAnsi="Arial" w:cs="Arial"/>
          <w:color w:val="000000" w:themeColor="text1"/>
          <w:sz w:val="24"/>
          <w:szCs w:val="24"/>
        </w:rPr>
        <w:t>) explains that the way local radio has evolved since the media was officially liberalised in 1990 has been quite different from the Rwanda case. The DRC case was more a picture of haphazard expansion in war and post-war, where the state was weak</w:t>
      </w:r>
      <w:r w:rsidR="00037057"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 a fragile state</w:t>
      </w:r>
      <w:r w:rsidR="00037057" w:rsidRPr="00B1459E">
        <w:rPr>
          <w:rFonts w:ascii="Arial" w:hAnsi="Arial" w:cs="Arial"/>
          <w:color w:val="000000" w:themeColor="text1"/>
          <w:sz w:val="24"/>
          <w:szCs w:val="24"/>
        </w:rPr>
        <w:t xml:space="preserve"> - </w:t>
      </w:r>
      <w:r w:rsidRPr="00B1459E">
        <w:rPr>
          <w:rFonts w:ascii="Arial" w:hAnsi="Arial" w:cs="Arial"/>
          <w:color w:val="000000" w:themeColor="text1"/>
          <w:sz w:val="24"/>
          <w:szCs w:val="24"/>
        </w:rPr>
        <w:t>as defined by the CIFP (2006)</w:t>
      </w:r>
      <w:r w:rsidRPr="00B1459E">
        <w:rPr>
          <w:rStyle w:val="FootnoteReference"/>
          <w:rFonts w:ascii="Arial" w:hAnsi="Arial" w:cs="Arial"/>
          <w:color w:val="000000" w:themeColor="text1"/>
          <w:sz w:val="24"/>
          <w:szCs w:val="24"/>
        </w:rPr>
        <w:footnoteReference w:id="30"/>
      </w:r>
      <w:r w:rsidR="000F11ED" w:rsidRPr="00B1459E">
        <w:rPr>
          <w:rFonts w:ascii="Arial" w:hAnsi="Arial" w:cs="Arial"/>
          <w:color w:val="000000" w:themeColor="text1"/>
          <w:sz w:val="24"/>
          <w:szCs w:val="24"/>
        </w:rPr>
        <w:t>, needing the authority</w:t>
      </w:r>
      <w:r w:rsidR="00C338B2" w:rsidRPr="00B1459E">
        <w:rPr>
          <w:rFonts w:ascii="Arial" w:hAnsi="Arial" w:cs="Arial"/>
          <w:color w:val="000000" w:themeColor="text1"/>
          <w:sz w:val="24"/>
          <w:szCs w:val="24"/>
        </w:rPr>
        <w:t xml:space="preserve"> </w:t>
      </w:r>
      <w:r w:rsidR="000F11ED" w:rsidRPr="00B1459E">
        <w:rPr>
          <w:rFonts w:ascii="Arial" w:hAnsi="Arial" w:cs="Arial"/>
          <w:color w:val="000000" w:themeColor="text1"/>
          <w:sz w:val="24"/>
          <w:szCs w:val="24"/>
        </w:rPr>
        <w:t xml:space="preserve">of the state to be restored as argued by </w:t>
      </w:r>
      <w:proofErr w:type="spellStart"/>
      <w:r w:rsidRPr="00B1459E">
        <w:rPr>
          <w:rFonts w:ascii="Arial" w:hAnsi="Arial" w:cs="Arial"/>
          <w:color w:val="000000" w:themeColor="text1"/>
          <w:sz w:val="24"/>
          <w:szCs w:val="24"/>
        </w:rPr>
        <w:t>Kiakuama</w:t>
      </w:r>
      <w:proofErr w:type="spellEnd"/>
      <w:r w:rsidR="000F11ED"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00.25) who during the DEC broadcast of 08/05/2006. In 2003 a transitional government was set up following the devastating war, estimated to have killed 10.5 million people. Three years later, in 2006, a count of radios stations throughout the country (GRET, 2006) showed that radio stations had almost tripled in number to 220</w:t>
      </w:r>
      <w:r w:rsidR="000F11ED"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Most of these radio stations are privately owned. They are usually set up by rich politicians, people in business and churches. About 150 radio stations have the status of community stations. These community radios are funded by NGOs and from announcements and revenue from their members. The DRC advertising market is not as advanced as in advanced democracies of the West. Consequently, many private </w:t>
      </w:r>
      <w:r w:rsidRPr="00B1459E">
        <w:rPr>
          <w:rFonts w:ascii="Arial" w:hAnsi="Arial" w:cs="Arial"/>
          <w:color w:val="000000" w:themeColor="text1"/>
          <w:sz w:val="24"/>
          <w:szCs w:val="24"/>
        </w:rPr>
        <w:lastRenderedPageBreak/>
        <w:t xml:space="preserve">local radios survive on a mixture of local advertising by beer, airline, and mobile phone companies and airtime sponsored by NGOs and other local groups. Another important source of income is the system of coupage, which is a widespread but essentially corrupt practice whereby interested parties (typically politicians) pay journalists to cover stories </w:t>
      </w:r>
      <w:r w:rsidR="000F11ED" w:rsidRPr="00B1459E">
        <w:rPr>
          <w:rFonts w:ascii="Arial" w:hAnsi="Arial" w:cs="Arial"/>
          <w:color w:val="000000" w:themeColor="text1"/>
          <w:sz w:val="24"/>
          <w:szCs w:val="24"/>
        </w:rPr>
        <w:t>that</w:t>
      </w:r>
      <w:r w:rsidRPr="00B1459E">
        <w:rPr>
          <w:rFonts w:ascii="Arial" w:hAnsi="Arial" w:cs="Arial"/>
          <w:color w:val="000000" w:themeColor="text1"/>
          <w:sz w:val="24"/>
          <w:szCs w:val="24"/>
        </w:rPr>
        <w:t xml:space="preserve"> boost themselves or smear their opponents. This practice was strictly </w:t>
      </w:r>
      <w:r w:rsidR="000F11ED" w:rsidRPr="00B1459E">
        <w:rPr>
          <w:rFonts w:ascii="Arial" w:hAnsi="Arial" w:cs="Arial"/>
          <w:color w:val="000000" w:themeColor="text1"/>
          <w:sz w:val="24"/>
          <w:szCs w:val="24"/>
        </w:rPr>
        <w:t>forbidden</w:t>
      </w:r>
      <w:r w:rsidRPr="00B1459E">
        <w:rPr>
          <w:rFonts w:ascii="Arial" w:hAnsi="Arial" w:cs="Arial"/>
          <w:color w:val="000000" w:themeColor="text1"/>
          <w:sz w:val="24"/>
          <w:szCs w:val="24"/>
        </w:rPr>
        <w:t xml:space="preserve"> at Radio Okapi as I elaborated more on the subject in chapter four. Those found to have practised ‘coupage’ saw their employment contract terminated immediately. As one may imagine, this corrupted practice negatively affected the independence and quality of the provided journalism</w:t>
      </w:r>
      <w:r w:rsidR="000F11ED" w:rsidRPr="00B1459E">
        <w:rPr>
          <w:rFonts w:ascii="Arial" w:hAnsi="Arial" w:cs="Arial"/>
          <w:color w:val="000000" w:themeColor="text1"/>
          <w:sz w:val="24"/>
          <w:szCs w:val="24"/>
        </w:rPr>
        <w:t xml:space="preserve"> in DRC</w:t>
      </w:r>
      <w:r w:rsidRPr="00B1459E">
        <w:rPr>
          <w:rFonts w:ascii="Arial" w:hAnsi="Arial" w:cs="Arial"/>
          <w:color w:val="000000" w:themeColor="text1"/>
          <w:sz w:val="24"/>
          <w:szCs w:val="24"/>
        </w:rPr>
        <w:t xml:space="preserve">, with rumour and sensationalism being the order of the day. In sum, it is not an exaggeration to state that the media scene in the DRC is vibrant and diverse but, at the same time, chaotic and politically polarised. Supporting this view, Kabemba argues that the state of the media in the DRC logically reflects the socioeconomic and political </w:t>
      </w:r>
      <w:r w:rsidR="000F11ED" w:rsidRPr="00B1459E">
        <w:rPr>
          <w:rFonts w:ascii="Arial" w:hAnsi="Arial" w:cs="Arial"/>
          <w:color w:val="000000" w:themeColor="text1"/>
          <w:sz w:val="24"/>
          <w:szCs w:val="24"/>
        </w:rPr>
        <w:t xml:space="preserve">situation </w:t>
      </w:r>
      <w:r w:rsidRPr="00B1459E">
        <w:rPr>
          <w:rFonts w:ascii="Arial" w:hAnsi="Arial" w:cs="Arial"/>
          <w:color w:val="000000" w:themeColor="text1"/>
          <w:sz w:val="24"/>
          <w:szCs w:val="24"/>
        </w:rPr>
        <w:t xml:space="preserve">(Kabemba, 2005). He explains that the media is a divided profession without vision. There is a total disregard for ethics and professionalism by the media houses and journalists. Journalists are driven more by financial return than by the need to provide credible and accurate information to the public. This has contributed to undermining the quality of the information. Kinshasa has the biggest media concentration, and according to the statistics produced by the Media Union of CONGO (UPC), 80% of Congolese media houses are located there. There are at least 213 newspapers countrywide, and Kinshasa alone has 108 newspaper production houses, according to the Ministry of Media and Information, of which only 64 publish regularly. The public takes newspaper articles seriously, but it is said that most of the information published is not verified. Many of the articles are bought. Journalists are paid by anyone who wants to publish an article. This reveals the absence of a sense of responsibility within the media fraternity (Myers, 2006). Because they have been paid, journalists can publish false and unverified information. </w:t>
      </w:r>
      <w:r w:rsidR="00C338B2" w:rsidRPr="00B1459E">
        <w:rPr>
          <w:rFonts w:ascii="Arial" w:hAnsi="Arial" w:cs="Arial"/>
          <w:color w:val="000000" w:themeColor="text1"/>
          <w:sz w:val="24"/>
          <w:szCs w:val="24"/>
        </w:rPr>
        <w:t>Rightly, Frère (2009:330) argues that “</w:t>
      </w:r>
      <w:r w:rsidR="00C02AAF" w:rsidRPr="00B1459E">
        <w:rPr>
          <w:rFonts w:ascii="Arial" w:hAnsi="Arial" w:cs="Arial"/>
          <w:color w:val="000000" w:themeColor="text1"/>
          <w:sz w:val="24"/>
          <w:szCs w:val="24"/>
        </w:rPr>
        <w:t>since their</w:t>
      </w:r>
      <w:r w:rsidR="00C338B2" w:rsidRPr="00B1459E">
        <w:rPr>
          <w:rFonts w:ascii="Arial" w:hAnsi="Arial" w:cs="Arial"/>
          <w:color w:val="000000" w:themeColor="text1"/>
          <w:sz w:val="24"/>
          <w:szCs w:val="24"/>
        </w:rPr>
        <w:t xml:space="preserve">  beginnings,  most  Congolese  radio (media)  outlets  had  been characterised  by  a  politically  committed  and  accusatory  editorial  line, more given to taking sides and sensationalizing than to checking facts”.  </w:t>
      </w:r>
      <w:r w:rsidRPr="00B1459E">
        <w:rPr>
          <w:rFonts w:ascii="Arial" w:hAnsi="Arial" w:cs="Arial"/>
          <w:color w:val="000000" w:themeColor="text1"/>
          <w:sz w:val="24"/>
          <w:szCs w:val="24"/>
        </w:rPr>
        <w:t xml:space="preserve">Although passionate about their profession, most journalists face social challenges that force them to disregard professionalism and quality for monetary return. Most of the papers in Kinshasa have daily and weekly editions. </w:t>
      </w:r>
      <w:r w:rsidRPr="00B1459E">
        <w:rPr>
          <w:rFonts w:ascii="Arial" w:hAnsi="Arial" w:cs="Arial"/>
          <w:color w:val="000000" w:themeColor="text1"/>
          <w:sz w:val="24"/>
          <w:szCs w:val="24"/>
          <w:lang w:val="fr-FR"/>
        </w:rPr>
        <w:t xml:space="preserve">Kinshasa has 8 big </w:t>
      </w:r>
      <w:proofErr w:type="spellStart"/>
      <w:r w:rsidRPr="00B1459E">
        <w:rPr>
          <w:rFonts w:ascii="Arial" w:hAnsi="Arial" w:cs="Arial"/>
          <w:color w:val="000000" w:themeColor="text1"/>
          <w:sz w:val="24"/>
          <w:szCs w:val="24"/>
          <w:lang w:val="fr-FR"/>
        </w:rPr>
        <w:t>daily</w:t>
      </w:r>
      <w:proofErr w:type="spellEnd"/>
      <w:r w:rsidRPr="00B1459E">
        <w:rPr>
          <w:rFonts w:ascii="Arial" w:hAnsi="Arial" w:cs="Arial"/>
          <w:color w:val="000000" w:themeColor="text1"/>
          <w:sz w:val="24"/>
          <w:szCs w:val="24"/>
          <w:lang w:val="fr-FR"/>
        </w:rPr>
        <w:t xml:space="preserve"> </w:t>
      </w:r>
      <w:proofErr w:type="spellStart"/>
      <w:r w:rsidRPr="00B1459E">
        <w:rPr>
          <w:rFonts w:ascii="Arial" w:hAnsi="Arial" w:cs="Arial"/>
          <w:color w:val="000000" w:themeColor="text1"/>
          <w:sz w:val="24"/>
          <w:szCs w:val="24"/>
          <w:lang w:val="fr-FR"/>
        </w:rPr>
        <w:t>newspapers</w:t>
      </w:r>
      <w:proofErr w:type="spellEnd"/>
      <w:r w:rsidRPr="00B1459E">
        <w:rPr>
          <w:rFonts w:ascii="Arial" w:hAnsi="Arial" w:cs="Arial"/>
          <w:color w:val="000000" w:themeColor="text1"/>
          <w:sz w:val="24"/>
          <w:szCs w:val="24"/>
          <w:lang w:val="fr-FR"/>
        </w:rPr>
        <w:t xml:space="preserve">—Le Potentiel, Le Phare, L’Observateur, La Référence Plus, Le </w:t>
      </w:r>
      <w:proofErr w:type="spellStart"/>
      <w:r w:rsidRPr="00B1459E">
        <w:rPr>
          <w:rFonts w:ascii="Arial" w:hAnsi="Arial" w:cs="Arial"/>
          <w:color w:val="000000" w:themeColor="text1"/>
          <w:sz w:val="24"/>
          <w:szCs w:val="24"/>
          <w:lang w:val="fr-FR"/>
        </w:rPr>
        <w:t>Palmares</w:t>
      </w:r>
      <w:proofErr w:type="spellEnd"/>
      <w:r w:rsidRPr="00B1459E">
        <w:rPr>
          <w:rFonts w:ascii="Arial" w:hAnsi="Arial" w:cs="Arial"/>
          <w:color w:val="000000" w:themeColor="text1"/>
          <w:sz w:val="24"/>
          <w:szCs w:val="24"/>
          <w:lang w:val="fr-FR"/>
        </w:rPr>
        <w:t xml:space="preserve">, Forum des As, La </w:t>
      </w:r>
      <w:proofErr w:type="spellStart"/>
      <w:r w:rsidRPr="00B1459E">
        <w:rPr>
          <w:rFonts w:ascii="Arial" w:hAnsi="Arial" w:cs="Arial"/>
          <w:color w:val="000000" w:themeColor="text1"/>
          <w:sz w:val="24"/>
          <w:szCs w:val="24"/>
          <w:lang w:val="fr-FR"/>
        </w:rPr>
        <w:t>Têmpete</w:t>
      </w:r>
      <w:proofErr w:type="spellEnd"/>
      <w:r w:rsidRPr="00B1459E">
        <w:rPr>
          <w:rFonts w:ascii="Arial" w:hAnsi="Arial" w:cs="Arial"/>
          <w:color w:val="000000" w:themeColor="text1"/>
          <w:sz w:val="24"/>
          <w:szCs w:val="24"/>
          <w:lang w:val="fr-FR"/>
        </w:rPr>
        <w:t xml:space="preserve"> </w:t>
      </w:r>
      <w:r w:rsidRPr="00B1459E">
        <w:rPr>
          <w:rFonts w:ascii="Arial" w:hAnsi="Arial" w:cs="Arial"/>
          <w:color w:val="000000" w:themeColor="text1"/>
          <w:sz w:val="24"/>
          <w:szCs w:val="24"/>
          <w:lang w:val="fr-FR"/>
        </w:rPr>
        <w:lastRenderedPageBreak/>
        <w:t xml:space="preserve">des Tropiques et l’Avenir. </w:t>
      </w:r>
      <w:r w:rsidRPr="00B1459E">
        <w:rPr>
          <w:rFonts w:ascii="Arial" w:hAnsi="Arial" w:cs="Arial"/>
          <w:color w:val="000000" w:themeColor="text1"/>
          <w:sz w:val="24"/>
          <w:szCs w:val="24"/>
        </w:rPr>
        <w:t>These papers have some company structure but have difficulty surviving business-wise. The content of their papers is politicised and of inferior professional quality.</w:t>
      </w:r>
      <w:r w:rsidR="000F11ED" w:rsidRPr="00B1459E">
        <w:rPr>
          <w:rFonts w:ascii="Arial" w:hAnsi="Arial" w:cs="Arial"/>
          <w:color w:val="000000" w:themeColor="text1"/>
          <w:sz w:val="24"/>
          <w:szCs w:val="24"/>
        </w:rPr>
        <w:t xml:space="preserve"> </w:t>
      </w:r>
    </w:p>
    <w:p w14:paraId="0AA76A2E" w14:textId="6B72F7AD"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There is a constant outcry from the population that the information they receive, both from the print media and audiovisual, is inadequate, irrelevant, and manipulated. </w:t>
      </w:r>
      <w:r w:rsidR="000F11ED" w:rsidRPr="00B1459E">
        <w:rPr>
          <w:rFonts w:ascii="Arial" w:hAnsi="Arial" w:cs="Arial"/>
          <w:color w:val="000000" w:themeColor="text1"/>
          <w:sz w:val="24"/>
          <w:szCs w:val="24"/>
        </w:rPr>
        <w:t xml:space="preserve">In the following lines, I now consider some of the </w:t>
      </w:r>
      <w:r w:rsidRPr="00B1459E">
        <w:rPr>
          <w:rFonts w:ascii="Arial" w:hAnsi="Arial" w:cs="Arial"/>
          <w:color w:val="000000" w:themeColor="text1"/>
          <w:sz w:val="24"/>
          <w:szCs w:val="24"/>
        </w:rPr>
        <w:t>factors contributing to the poor quality and lack of professionalism suffered by the Congolese journalist</w:t>
      </w:r>
      <w:r w:rsidR="000F11ED"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r w:rsidR="000F11ED" w:rsidRPr="00B1459E">
        <w:rPr>
          <w:rFonts w:ascii="Arial" w:hAnsi="Arial" w:cs="Arial"/>
          <w:color w:val="000000" w:themeColor="text1"/>
          <w:sz w:val="24"/>
          <w:szCs w:val="24"/>
        </w:rPr>
        <w:t>First, w</w:t>
      </w:r>
      <w:r w:rsidRPr="00B1459E">
        <w:rPr>
          <w:rFonts w:ascii="Arial" w:hAnsi="Arial" w:cs="Arial"/>
          <w:color w:val="000000" w:themeColor="text1"/>
          <w:sz w:val="24"/>
          <w:szCs w:val="24"/>
        </w:rPr>
        <w:t>eak interpretation of society</w:t>
      </w:r>
      <w:r w:rsidR="000F11ED" w:rsidRPr="00B1459E">
        <w:rPr>
          <w:rFonts w:ascii="Arial" w:hAnsi="Arial" w:cs="Arial"/>
          <w:color w:val="000000" w:themeColor="text1"/>
          <w:sz w:val="24"/>
          <w:szCs w:val="24"/>
        </w:rPr>
        <w:t xml:space="preserve"> is to be listed as one of the key factors. In second, t</w:t>
      </w:r>
      <w:r w:rsidRPr="00B1459E">
        <w:rPr>
          <w:rFonts w:ascii="Arial" w:hAnsi="Arial" w:cs="Arial"/>
          <w:color w:val="000000" w:themeColor="text1"/>
          <w:sz w:val="24"/>
          <w:szCs w:val="24"/>
        </w:rPr>
        <w:t>he media in the DRC is only interested in politics</w:t>
      </w:r>
      <w:r w:rsidR="000F11ED"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which is understandable. The citizens are preoccupied with the resolution of the political impasse more than anything else. When one scrutinises the information, however, </w:t>
      </w:r>
      <w:r w:rsidR="00C55CE1" w:rsidRPr="00B1459E">
        <w:rPr>
          <w:rFonts w:ascii="Arial" w:hAnsi="Arial" w:cs="Arial"/>
          <w:color w:val="000000" w:themeColor="text1"/>
          <w:sz w:val="24"/>
          <w:szCs w:val="24"/>
        </w:rPr>
        <w:t>little</w:t>
      </w:r>
      <w:r w:rsidRPr="00B1459E">
        <w:rPr>
          <w:rFonts w:ascii="Arial" w:hAnsi="Arial" w:cs="Arial"/>
          <w:color w:val="000000" w:themeColor="text1"/>
          <w:sz w:val="24"/>
          <w:szCs w:val="24"/>
        </w:rPr>
        <w:t xml:space="preserve"> work is done to produce relatively accurate, original pieces of work. Despite the day-to-day hardship, there is not much reporting on the economy. It is also possible to find reports dealing with diplomacy, but music has the most extensive coverage after politics. One must appreciate, however, the effort made by the Congolese journalists considering the conditions under which they operate. </w:t>
      </w:r>
      <w:r w:rsidR="000F11ED" w:rsidRPr="00B1459E">
        <w:rPr>
          <w:rFonts w:ascii="Arial" w:hAnsi="Arial" w:cs="Arial"/>
          <w:color w:val="000000" w:themeColor="text1"/>
          <w:sz w:val="24"/>
          <w:szCs w:val="24"/>
        </w:rPr>
        <w:t>Third, t</w:t>
      </w:r>
      <w:r w:rsidRPr="00B1459E">
        <w:rPr>
          <w:rFonts w:ascii="Arial" w:hAnsi="Arial" w:cs="Arial"/>
          <w:color w:val="000000" w:themeColor="text1"/>
          <w:sz w:val="24"/>
          <w:szCs w:val="24"/>
        </w:rPr>
        <w:t xml:space="preserve">he conditions in the country need to be more conducive to professional and effective journalism. Most printing media use old equipment left behind by the Belgians. </w:t>
      </w:r>
      <w:r w:rsidR="000F11ED" w:rsidRPr="00B1459E">
        <w:rPr>
          <w:rFonts w:ascii="Arial" w:hAnsi="Arial" w:cs="Arial"/>
          <w:color w:val="000000" w:themeColor="text1"/>
          <w:sz w:val="24"/>
          <w:szCs w:val="24"/>
        </w:rPr>
        <w:t>Fourth, i</w:t>
      </w:r>
      <w:r w:rsidRPr="00B1459E">
        <w:rPr>
          <w:rFonts w:ascii="Arial" w:hAnsi="Arial" w:cs="Arial"/>
          <w:color w:val="000000" w:themeColor="text1"/>
          <w:sz w:val="24"/>
          <w:szCs w:val="24"/>
        </w:rPr>
        <w:t xml:space="preserve">nefficient </w:t>
      </w:r>
      <w:r w:rsidR="000F11ED" w:rsidRPr="00B1459E">
        <w:rPr>
          <w:rFonts w:ascii="Arial" w:hAnsi="Arial" w:cs="Arial"/>
          <w:color w:val="000000" w:themeColor="text1"/>
          <w:sz w:val="24"/>
          <w:szCs w:val="24"/>
        </w:rPr>
        <w:t>e</w:t>
      </w:r>
      <w:r w:rsidRPr="00B1459E">
        <w:rPr>
          <w:rFonts w:ascii="Arial" w:hAnsi="Arial" w:cs="Arial"/>
          <w:color w:val="000000" w:themeColor="text1"/>
          <w:sz w:val="24"/>
          <w:szCs w:val="24"/>
        </w:rPr>
        <w:t xml:space="preserve">ducation and </w:t>
      </w:r>
      <w:r w:rsidR="000F11ED" w:rsidRPr="00B1459E">
        <w:rPr>
          <w:rFonts w:ascii="Arial" w:hAnsi="Arial" w:cs="Arial"/>
          <w:color w:val="000000" w:themeColor="text1"/>
          <w:sz w:val="24"/>
          <w:szCs w:val="24"/>
        </w:rPr>
        <w:t>t</w:t>
      </w:r>
      <w:r w:rsidRPr="00B1459E">
        <w:rPr>
          <w:rFonts w:ascii="Arial" w:hAnsi="Arial" w:cs="Arial"/>
          <w:color w:val="000000" w:themeColor="text1"/>
          <w:sz w:val="24"/>
          <w:szCs w:val="24"/>
        </w:rPr>
        <w:t xml:space="preserve">raining </w:t>
      </w:r>
      <w:r w:rsidR="000F11ED" w:rsidRPr="00B1459E">
        <w:rPr>
          <w:rFonts w:ascii="Arial" w:hAnsi="Arial" w:cs="Arial"/>
          <w:color w:val="000000" w:themeColor="text1"/>
          <w:sz w:val="24"/>
          <w:szCs w:val="24"/>
        </w:rPr>
        <w:t>s</w:t>
      </w:r>
      <w:r w:rsidRPr="00B1459E">
        <w:rPr>
          <w:rFonts w:ascii="Arial" w:hAnsi="Arial" w:cs="Arial"/>
          <w:color w:val="000000" w:themeColor="text1"/>
          <w:sz w:val="24"/>
          <w:szCs w:val="24"/>
        </w:rPr>
        <w:t>ystems</w:t>
      </w:r>
      <w:r w:rsidR="000F11ED"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Many Congolese journalists are proud of their institutions of higher learning, which they claim are very good. However, a closer look suggests just the opposite. Most institutions concentrate on theory with no emphasis on practice. The infrastructure of all institutions has collapsed.</w:t>
      </w:r>
    </w:p>
    <w:p w14:paraId="53A11A56"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Lecturers cannot access new materials or books to improve their programmes, and their morale could be higher. To expect them to give maximum time to their teaching programmes. According to a study conducted by Panos Paris, it is estimated that there are at least 2 800 trained journalists practising across the country. The DRC has had an excellent media education system. Most old journalists came from sound Congolese schools of journalism, which unfortunately have been affected by the socio-economic situation. The infrastructure has all but disappeared. For example, lecturers are not paid for months; no studios or libraries exist. New journalism-related technology in terms of reporting is not part of the Congolese structure. This includes the need for more access to the Internet for most journalists. All these problems are reflections of the country’s politics and economy. Bad conditions of service for </w:t>
      </w:r>
      <w:r w:rsidRPr="00B1459E">
        <w:rPr>
          <w:rFonts w:ascii="Arial" w:hAnsi="Arial" w:cs="Arial"/>
          <w:color w:val="000000" w:themeColor="text1"/>
          <w:sz w:val="24"/>
          <w:szCs w:val="24"/>
        </w:rPr>
        <w:lastRenderedPageBreak/>
        <w:t xml:space="preserve">journalists Besides the absence of high-calibre personnel and professional values, the media in the DRC also lacks the necessary infrastructure and resources to perform or produce quality news and programmes. The socio-economic difficulties in which the country finds itself have prompted media owners to become more interested in monetary return than in the provision of credible information. </w:t>
      </w:r>
    </w:p>
    <w:p w14:paraId="667C34D9" w14:textId="6444FA3F"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Local radio has attracted large audiences in DRC, with over 300 vernacular languages and significant numbers of people spread out over wide areas with almost no roads, low literacy, and few links with the outside world. The only radio station that functions properly nationally is Radio Okapi, while the government-controlled national broadcaster, the </w:t>
      </w:r>
      <w:r w:rsidRPr="00B1459E">
        <w:rPr>
          <w:rFonts w:ascii="Arial" w:hAnsi="Arial" w:cs="Arial"/>
          <w:i/>
          <w:iCs/>
          <w:color w:val="000000" w:themeColor="text1"/>
          <w:sz w:val="24"/>
          <w:szCs w:val="24"/>
        </w:rPr>
        <w:t xml:space="preserve">Radio </w:t>
      </w:r>
      <w:proofErr w:type="spellStart"/>
      <w:r w:rsidRPr="00B1459E">
        <w:rPr>
          <w:rFonts w:ascii="Arial" w:hAnsi="Arial" w:cs="Arial"/>
          <w:i/>
          <w:iCs/>
          <w:color w:val="000000" w:themeColor="text1"/>
          <w:sz w:val="24"/>
          <w:szCs w:val="24"/>
        </w:rPr>
        <w:t>Télévision</w:t>
      </w:r>
      <w:proofErr w:type="spellEnd"/>
      <w:r w:rsidRPr="00B1459E">
        <w:rPr>
          <w:rFonts w:ascii="Arial" w:hAnsi="Arial" w:cs="Arial"/>
          <w:i/>
          <w:iCs/>
          <w:color w:val="000000" w:themeColor="text1"/>
          <w:sz w:val="24"/>
          <w:szCs w:val="24"/>
        </w:rPr>
        <w:t xml:space="preserve"> Nationale </w:t>
      </w:r>
      <w:proofErr w:type="spellStart"/>
      <w:r w:rsidRPr="00B1459E">
        <w:rPr>
          <w:rFonts w:ascii="Arial" w:hAnsi="Arial" w:cs="Arial"/>
          <w:i/>
          <w:iCs/>
          <w:color w:val="000000" w:themeColor="text1"/>
          <w:sz w:val="24"/>
          <w:szCs w:val="24"/>
        </w:rPr>
        <w:t>Congolaise</w:t>
      </w:r>
      <w:proofErr w:type="spellEnd"/>
      <w:r w:rsidRPr="00B1459E">
        <w:rPr>
          <w:rFonts w:ascii="Arial" w:hAnsi="Arial" w:cs="Arial"/>
          <w:color w:val="000000" w:themeColor="text1"/>
          <w:sz w:val="24"/>
          <w:szCs w:val="24"/>
        </w:rPr>
        <w:t xml:space="preserve"> (RTNC), has suffered extensive damage to its studios and transmitters in the war. Regrettably, consequently, the RTNC no longer covers the whole country. </w:t>
      </w:r>
      <w:r w:rsidR="00B13B87" w:rsidRPr="00B1459E">
        <w:rPr>
          <w:rFonts w:ascii="Arial" w:hAnsi="Arial" w:cs="Arial"/>
          <w:color w:val="000000" w:themeColor="text1"/>
          <w:sz w:val="24"/>
          <w:szCs w:val="24"/>
        </w:rPr>
        <w:t>So,</w:t>
      </w:r>
      <w:r w:rsidRPr="00B1459E">
        <w:rPr>
          <w:rFonts w:ascii="Arial" w:hAnsi="Arial" w:cs="Arial"/>
          <w:color w:val="000000" w:themeColor="text1"/>
          <w:sz w:val="24"/>
          <w:szCs w:val="24"/>
        </w:rPr>
        <w:t xml:space="preserve"> the population falls back on their local stations for information in their languages, despite their uneven reputation.</w:t>
      </w:r>
    </w:p>
    <w:p w14:paraId="46046058" w14:textId="77777777" w:rsidR="008C299B" w:rsidRPr="00B1459E" w:rsidRDefault="008C299B" w:rsidP="008C299B">
      <w:pPr>
        <w:spacing w:line="360" w:lineRule="auto"/>
        <w:jc w:val="both"/>
        <w:rPr>
          <w:rFonts w:ascii="Arial" w:hAnsi="Arial" w:cs="Arial"/>
          <w:color w:val="000000" w:themeColor="text1"/>
          <w:sz w:val="24"/>
          <w:szCs w:val="24"/>
        </w:rPr>
      </w:pPr>
    </w:p>
    <w:p w14:paraId="30F0DEF2" w14:textId="77777777" w:rsidR="008C299B" w:rsidRPr="00B1459E" w:rsidRDefault="008C299B" w:rsidP="008C299B">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2.4.6 Radio in post conflict contexts.</w:t>
      </w:r>
    </w:p>
    <w:p w14:paraId="23A5AEA0" w14:textId="65EC1FAA"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Contemporary times have witnessed the emergence of more sophisticated methods of communication such as the internet. Still, the role of radio remains invaluable. “Radio has the ability and characteristics to play a significant role as a source of information and a unifying tool in conflict-affected areas” (Heywood, 2018:61). Radio can shape social, economic, religious, political and all other discourses in a country (Jacob, 2017:67). The role of radio is of greater significance in post-conflict circumstances. Because of some negative legacy such as the unacceptable case of Radio Tele Milles Collines (RTLM) in Rwanda when an estimated 800,000 people were killed, many at the hands of killers incited to violence by the words heard on RTLM (Betz, 2004:43) or that of some media in Ivory Coast accused of “fuelling the Ivorian conflict” (</w:t>
      </w:r>
      <w:proofErr w:type="spellStart"/>
      <w:r w:rsidRPr="00B1459E">
        <w:rPr>
          <w:rFonts w:ascii="Arial" w:hAnsi="Arial" w:cs="Arial"/>
          <w:color w:val="000000" w:themeColor="text1"/>
          <w:sz w:val="24"/>
          <w:szCs w:val="24"/>
        </w:rPr>
        <w:t>Théroux</w:t>
      </w:r>
      <w:proofErr w:type="spellEnd"/>
      <w:r w:rsidRPr="00B1459E">
        <w:rPr>
          <w:rFonts w:ascii="Arial" w:hAnsi="Arial" w:cs="Arial"/>
          <w:color w:val="000000" w:themeColor="text1"/>
          <w:sz w:val="24"/>
          <w:szCs w:val="24"/>
        </w:rPr>
        <w:t xml:space="preserve">-Bénoni and Bahi, 2008), focus in the past appears to have wrongly and regrettably been fixed more on the “negative destructive” role of radio. Indeed, several writers such as </w:t>
      </w:r>
      <w:proofErr w:type="spellStart"/>
      <w:r w:rsidRPr="00B1459E">
        <w:rPr>
          <w:rFonts w:ascii="Arial" w:hAnsi="Arial" w:cs="Arial"/>
          <w:color w:val="000000" w:themeColor="text1"/>
          <w:sz w:val="24"/>
          <w:szCs w:val="24"/>
        </w:rPr>
        <w:t>Icevska</w:t>
      </w:r>
      <w:proofErr w:type="spellEnd"/>
      <w:r w:rsidRPr="00B1459E">
        <w:rPr>
          <w:rFonts w:ascii="Arial" w:hAnsi="Arial" w:cs="Arial"/>
          <w:color w:val="000000" w:themeColor="text1"/>
          <w:sz w:val="24"/>
          <w:szCs w:val="24"/>
        </w:rPr>
        <w:t xml:space="preserve"> and Ajdini (2004), Puddephatt (2006), </w:t>
      </w:r>
      <w:proofErr w:type="spellStart"/>
      <w:r w:rsidRPr="00B1459E">
        <w:rPr>
          <w:rFonts w:ascii="Arial" w:hAnsi="Arial" w:cs="Arial"/>
          <w:color w:val="000000" w:themeColor="text1"/>
          <w:sz w:val="24"/>
          <w:szCs w:val="24"/>
        </w:rPr>
        <w:t>Laplante</w:t>
      </w:r>
      <w:proofErr w:type="spellEnd"/>
      <w:r w:rsidRPr="00B1459E">
        <w:rPr>
          <w:rFonts w:ascii="Arial" w:hAnsi="Arial" w:cs="Arial"/>
          <w:color w:val="000000" w:themeColor="text1"/>
          <w:sz w:val="24"/>
          <w:szCs w:val="24"/>
        </w:rPr>
        <w:t xml:space="preserve"> and Phenicie (2009) and </w:t>
      </w:r>
      <w:proofErr w:type="spellStart"/>
      <w:r w:rsidRPr="00B1459E">
        <w:rPr>
          <w:rFonts w:ascii="Arial" w:hAnsi="Arial" w:cs="Arial"/>
          <w:color w:val="000000" w:themeColor="text1"/>
          <w:sz w:val="24"/>
          <w:szCs w:val="24"/>
        </w:rPr>
        <w:t>Golčevski</w:t>
      </w:r>
      <w:proofErr w:type="spellEnd"/>
      <w:r w:rsidRPr="00B1459E">
        <w:rPr>
          <w:rFonts w:ascii="Arial" w:hAnsi="Arial" w:cs="Arial"/>
          <w:color w:val="000000" w:themeColor="text1"/>
          <w:sz w:val="24"/>
          <w:szCs w:val="24"/>
        </w:rPr>
        <w:t xml:space="preserve"> et al. (2013) support this view. However, while it is true that when using radio “the danger of manipulation and inflammation of ethnic tensions cannot be ignored” (Kuusik, 2010), this thesis holds the view that the </w:t>
      </w:r>
      <w:r w:rsidRPr="00B1459E">
        <w:rPr>
          <w:rFonts w:ascii="Arial" w:hAnsi="Arial" w:cs="Arial"/>
          <w:color w:val="000000" w:themeColor="text1"/>
          <w:sz w:val="24"/>
          <w:szCs w:val="24"/>
        </w:rPr>
        <w:lastRenderedPageBreak/>
        <w:t xml:space="preserve">intersection between radio and civil society should not just be interpreted relative to negative past experiences. Radio can certainly play an important role in shaping and developing a civil society that was broken yesterday. In fact, despite the above-mentioned potential </w:t>
      </w:r>
      <w:r w:rsidR="00A078CA" w:rsidRPr="00B1459E">
        <w:rPr>
          <w:rFonts w:ascii="Arial" w:hAnsi="Arial" w:cs="Arial"/>
          <w:color w:val="000000" w:themeColor="text1"/>
          <w:sz w:val="24"/>
          <w:szCs w:val="24"/>
        </w:rPr>
        <w:t>adverse</w:t>
      </w:r>
      <w:r w:rsidRPr="00B1459E">
        <w:rPr>
          <w:rFonts w:ascii="Arial" w:hAnsi="Arial" w:cs="Arial"/>
          <w:color w:val="000000" w:themeColor="text1"/>
          <w:sz w:val="24"/>
          <w:szCs w:val="24"/>
        </w:rPr>
        <w:t xml:space="preserve"> “side effects”, no one would deny that “throughout Africa, radio plays a central role as one of the leading media for dissemination of information” (Ross, 2016:35). Moreover, as </w:t>
      </w:r>
      <w:proofErr w:type="spellStart"/>
      <w:r w:rsidRPr="00B1459E">
        <w:rPr>
          <w:rFonts w:ascii="Arial" w:hAnsi="Arial" w:cs="Arial"/>
          <w:color w:val="000000" w:themeColor="text1"/>
          <w:sz w:val="24"/>
          <w:szCs w:val="24"/>
        </w:rPr>
        <w:t>Mezghanni</w:t>
      </w:r>
      <w:proofErr w:type="spellEnd"/>
      <w:r w:rsidRPr="00B1459E">
        <w:rPr>
          <w:rFonts w:ascii="Arial" w:hAnsi="Arial" w:cs="Arial"/>
          <w:color w:val="000000" w:themeColor="text1"/>
          <w:sz w:val="24"/>
          <w:szCs w:val="24"/>
        </w:rPr>
        <w:t xml:space="preserve"> (2014:688) rightly contends when reflecting on the specific role of community radio stations in Tunisia (Africa), “community radios play an important role in building the capacities of marginalised individuals, promoting democracy in large urban neighbourhoods and enhancing the sense of belonging and ownership of a community’s residents; they therefore can act as a pedagogical, democratic and social tool for building grassroots habits of citizenship”. As discussed above, factual media, particularly radio, is invaluable to civil society. Both are complementary in their roles. The role of radio, especially within post-conflict circumstances, should consequently not be neglected and/or ignored. Meyer et al. (2018:8) have attempted to capture the crucial function of the media within post-conflict situations in Table 2.1. In brief, the table shows that the media plays a central role between the different conflict actors and the pacification of the nation escalation of pacification of the conflict, depending on their respective approach. Within post-conflict circumstances especially, the role of the radio is even of higher significance, as the next section will argue. </w:t>
      </w:r>
    </w:p>
    <w:p w14:paraId="1CCCB4EE" w14:textId="77777777" w:rsidR="00054F02" w:rsidRPr="00B1459E" w:rsidRDefault="00054F02" w:rsidP="008C299B">
      <w:pPr>
        <w:spacing w:line="360" w:lineRule="auto"/>
        <w:jc w:val="both"/>
        <w:rPr>
          <w:rFonts w:ascii="Arial" w:hAnsi="Arial" w:cs="Arial"/>
          <w:color w:val="000000" w:themeColor="text1"/>
          <w:sz w:val="24"/>
          <w:szCs w:val="24"/>
        </w:rPr>
      </w:pPr>
    </w:p>
    <w:p w14:paraId="54A58E14" w14:textId="77777777" w:rsidR="00C338B2" w:rsidRPr="00B1459E" w:rsidRDefault="00C338B2" w:rsidP="008C299B">
      <w:pPr>
        <w:spacing w:line="360" w:lineRule="auto"/>
        <w:jc w:val="both"/>
        <w:rPr>
          <w:rFonts w:ascii="Arial" w:hAnsi="Arial" w:cs="Arial"/>
          <w:color w:val="000000" w:themeColor="text1"/>
          <w:sz w:val="24"/>
          <w:szCs w:val="24"/>
        </w:rPr>
      </w:pPr>
    </w:p>
    <w:p w14:paraId="6AFAFA91" w14:textId="77777777" w:rsidR="00C338B2" w:rsidRPr="00B1459E" w:rsidRDefault="00C338B2" w:rsidP="008C299B">
      <w:pPr>
        <w:spacing w:line="360" w:lineRule="auto"/>
        <w:jc w:val="both"/>
        <w:rPr>
          <w:rFonts w:ascii="Arial" w:hAnsi="Arial" w:cs="Arial"/>
          <w:color w:val="000000" w:themeColor="text1"/>
          <w:sz w:val="24"/>
          <w:szCs w:val="24"/>
        </w:rPr>
      </w:pPr>
    </w:p>
    <w:p w14:paraId="6A650F62" w14:textId="77777777" w:rsidR="00C338B2" w:rsidRPr="00B1459E" w:rsidRDefault="00C338B2" w:rsidP="008C299B">
      <w:pPr>
        <w:spacing w:line="360" w:lineRule="auto"/>
        <w:jc w:val="both"/>
        <w:rPr>
          <w:rFonts w:ascii="Arial" w:hAnsi="Arial" w:cs="Arial"/>
          <w:color w:val="000000" w:themeColor="text1"/>
          <w:sz w:val="24"/>
          <w:szCs w:val="24"/>
        </w:rPr>
      </w:pPr>
    </w:p>
    <w:p w14:paraId="667AAC30" w14:textId="77777777" w:rsidR="00C338B2" w:rsidRPr="00B1459E" w:rsidRDefault="00C338B2" w:rsidP="008C299B">
      <w:pPr>
        <w:spacing w:line="360" w:lineRule="auto"/>
        <w:jc w:val="both"/>
        <w:rPr>
          <w:rFonts w:ascii="Arial" w:hAnsi="Arial" w:cs="Arial"/>
          <w:color w:val="000000" w:themeColor="text1"/>
          <w:sz w:val="24"/>
          <w:szCs w:val="24"/>
        </w:rPr>
      </w:pPr>
    </w:p>
    <w:p w14:paraId="4884C6FD" w14:textId="77777777" w:rsidR="00C338B2" w:rsidRPr="00B1459E" w:rsidRDefault="00C338B2" w:rsidP="008C299B">
      <w:pPr>
        <w:spacing w:line="360" w:lineRule="auto"/>
        <w:jc w:val="both"/>
        <w:rPr>
          <w:rFonts w:ascii="Arial" w:hAnsi="Arial" w:cs="Arial"/>
          <w:color w:val="000000" w:themeColor="text1"/>
          <w:sz w:val="24"/>
          <w:szCs w:val="24"/>
        </w:rPr>
      </w:pPr>
    </w:p>
    <w:p w14:paraId="34FA0FEF" w14:textId="77777777" w:rsidR="00C338B2" w:rsidRPr="00B1459E" w:rsidRDefault="00C338B2" w:rsidP="008C299B">
      <w:pPr>
        <w:spacing w:line="360" w:lineRule="auto"/>
        <w:jc w:val="both"/>
        <w:rPr>
          <w:rFonts w:ascii="Arial" w:hAnsi="Arial" w:cs="Arial"/>
          <w:color w:val="000000" w:themeColor="text1"/>
          <w:sz w:val="24"/>
          <w:szCs w:val="24"/>
        </w:rPr>
      </w:pPr>
    </w:p>
    <w:p w14:paraId="18E0D24F" w14:textId="77777777" w:rsidR="00C338B2" w:rsidRPr="00B1459E" w:rsidRDefault="00C338B2" w:rsidP="008C299B">
      <w:pPr>
        <w:spacing w:line="360" w:lineRule="auto"/>
        <w:jc w:val="both"/>
        <w:rPr>
          <w:rFonts w:ascii="Arial" w:hAnsi="Arial" w:cs="Arial"/>
          <w:color w:val="000000" w:themeColor="text1"/>
          <w:sz w:val="24"/>
          <w:szCs w:val="24"/>
        </w:rPr>
      </w:pPr>
    </w:p>
    <w:p w14:paraId="47E920F4" w14:textId="77777777" w:rsidR="00C338B2" w:rsidRPr="00B1459E" w:rsidRDefault="00C338B2" w:rsidP="008C299B">
      <w:pPr>
        <w:spacing w:line="360" w:lineRule="auto"/>
        <w:jc w:val="both"/>
        <w:rPr>
          <w:rFonts w:ascii="Arial" w:hAnsi="Arial" w:cs="Arial"/>
          <w:color w:val="000000" w:themeColor="text1"/>
          <w:sz w:val="24"/>
          <w:szCs w:val="24"/>
        </w:rPr>
      </w:pPr>
    </w:p>
    <w:p w14:paraId="42EC3434" w14:textId="77777777" w:rsidR="00C338B2" w:rsidRPr="00B1459E" w:rsidRDefault="00C338B2" w:rsidP="008C299B">
      <w:pPr>
        <w:spacing w:line="360" w:lineRule="auto"/>
        <w:jc w:val="both"/>
        <w:rPr>
          <w:rFonts w:ascii="Arial" w:hAnsi="Arial" w:cs="Arial"/>
          <w:color w:val="000000" w:themeColor="text1"/>
          <w:sz w:val="24"/>
          <w:szCs w:val="24"/>
        </w:rPr>
      </w:pPr>
    </w:p>
    <w:p w14:paraId="2628F942" w14:textId="16FE26EA"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b/>
          <w:bCs/>
          <w:color w:val="000000" w:themeColor="text1"/>
          <w:sz w:val="24"/>
          <w:szCs w:val="24"/>
        </w:rPr>
        <w:lastRenderedPageBreak/>
        <w:t>Table 2.</w:t>
      </w:r>
      <w:r w:rsidR="00BE7DF7" w:rsidRPr="00B1459E">
        <w:rPr>
          <w:rFonts w:ascii="Arial" w:hAnsi="Arial" w:cs="Arial"/>
          <w:b/>
          <w:bCs/>
          <w:color w:val="000000" w:themeColor="text1"/>
          <w:sz w:val="24"/>
          <w:szCs w:val="24"/>
        </w:rPr>
        <w:t>5</w:t>
      </w:r>
      <w:r w:rsidRPr="00B1459E">
        <w:rPr>
          <w:rFonts w:ascii="Arial" w:hAnsi="Arial" w:cs="Arial"/>
          <w:color w:val="000000" w:themeColor="text1"/>
          <w:sz w:val="24"/>
          <w:szCs w:val="24"/>
        </w:rPr>
        <w:tab/>
        <w:t>Interrelationship between actors and discursive categories in conflict communication.</w:t>
      </w:r>
    </w:p>
    <w:p w14:paraId="0CEF173F" w14:textId="77777777" w:rsidR="008C299B" w:rsidRDefault="008C299B" w:rsidP="008C299B">
      <w:pPr>
        <w:spacing w:line="360" w:lineRule="auto"/>
        <w:jc w:val="both"/>
        <w:rPr>
          <w:rFonts w:ascii="Arial" w:hAnsi="Arial" w:cs="Arial"/>
          <w:color w:val="FF0000"/>
          <w:sz w:val="24"/>
          <w:szCs w:val="24"/>
        </w:rPr>
      </w:pPr>
      <w:r>
        <w:rPr>
          <w:rFonts w:ascii="Arial" w:hAnsi="Arial" w:cs="Arial"/>
          <w:noProof/>
          <w:color w:val="FF0000"/>
          <w:sz w:val="24"/>
          <w:szCs w:val="24"/>
        </w:rPr>
        <w:drawing>
          <wp:inline distT="0" distB="0" distL="0" distR="0" wp14:anchorId="0BB693A3" wp14:editId="764A99BF">
            <wp:extent cx="5730875" cy="4395470"/>
            <wp:effectExtent l="0" t="0" r="3175" b="5080"/>
            <wp:docPr id="1932370895" name="Picture 1" descr="A diagram of a media gen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0895" name="Picture 1" descr="A diagram of a media genr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4395470"/>
                    </a:xfrm>
                    <a:prstGeom prst="rect">
                      <a:avLst/>
                    </a:prstGeom>
                    <a:noFill/>
                  </pic:spPr>
                </pic:pic>
              </a:graphicData>
            </a:graphic>
          </wp:inline>
        </w:drawing>
      </w:r>
    </w:p>
    <w:p w14:paraId="4B5B7D30" w14:textId="77777777" w:rsidR="008C299B" w:rsidRDefault="008C299B" w:rsidP="008C299B">
      <w:pPr>
        <w:spacing w:line="360" w:lineRule="auto"/>
        <w:jc w:val="both"/>
        <w:rPr>
          <w:rFonts w:ascii="Arial" w:hAnsi="Arial" w:cs="Arial"/>
          <w:color w:val="FF0000"/>
          <w:sz w:val="24"/>
          <w:szCs w:val="24"/>
        </w:rPr>
      </w:pPr>
    </w:p>
    <w:p w14:paraId="0FDE8836"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Dissention between partners working on the same radio project can arise when it comes to choosing the best approach to utilising radio in post-conflict circumstances. While some may favour more an ‘informative’ approach, others may prefer a “communicative” approach. For example, having studied the partnership between MONUSCO and the Hirondelle Foundation, Jacob (2014:285–286) concluded that “the Hirondelle Foundation favours more an informative approach  involving objective information and rigorous debates to engage audiences on the way forward for their country, while the MONUSCO instead prefers more a communicative or Psychological Operations (or PSYOP) approach  involving normative appeals aimed at changing the psychological (pre)disposition of target audiences”.</w:t>
      </w:r>
    </w:p>
    <w:p w14:paraId="671C3710"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For the purpose of this thesis, I argue that it is important to get the right balance between a combination of informative and communicative approaches in attempting </w:t>
      </w:r>
      <w:r w:rsidRPr="00B1459E">
        <w:rPr>
          <w:rFonts w:ascii="Arial" w:hAnsi="Arial" w:cs="Arial"/>
          <w:color w:val="000000" w:themeColor="text1"/>
          <w:sz w:val="24"/>
          <w:szCs w:val="24"/>
        </w:rPr>
        <w:lastRenderedPageBreak/>
        <w:t xml:space="preserve">to make good use of radio to repair ‘broken’ communities. The rationale behind this viewpoint is first that both approaches have advantages and areas of development. Secondly, depending on the cultural, economic, religious, political, educational, financial, and other considerations, one method might sometimes be more suitable than another. For example, in some extreme cases (such as that of prolonged violence), a more “rigid” communicative approach encouraging for instance former militants committing atrocities to surrender their weapons might be the best thing to do in those specific circumstances. Then, “there must be some follow up” (Betz, 2004:47). There should effectively be a complementary tailored continuous supportive informative radio broadcast approach. However, as correctly suggested by Jean-Marie Etter (Betz, 2004:47), a patient informative approach would be the best alternative for long-term and sustainable peace/reconciliation. A good suggestion may therefore be having some flexibility and adaptability. What could however be a problem in this dilemma regarding choosing the best approach (informative or communicative) would be blindly sticking to a specific approach, not for the sake of the consumers but for the purpose of satisfying one’s organisation’s policies, keeping one’s donors happy, or to fulfil some hidden agenda. </w:t>
      </w:r>
    </w:p>
    <w:p w14:paraId="40794A89"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I close this section with the following statement from the former UN Secretary-General, Kofi Annan (in Betz, 2004:38):</w:t>
      </w:r>
    </w:p>
    <w:p w14:paraId="082D4EED" w14:textId="77777777" w:rsidR="008C299B" w:rsidRPr="00B1459E" w:rsidRDefault="008C299B" w:rsidP="008C299B">
      <w:pPr>
        <w:spacing w:line="360" w:lineRule="auto"/>
        <w:ind w:left="720"/>
        <w:jc w:val="both"/>
        <w:rPr>
          <w:rFonts w:ascii="Arial" w:hAnsi="Arial" w:cs="Arial"/>
          <w:color w:val="000000" w:themeColor="text1"/>
          <w:sz w:val="24"/>
          <w:szCs w:val="24"/>
        </w:rPr>
      </w:pPr>
      <w:r w:rsidRPr="00B1459E">
        <w:rPr>
          <w:rFonts w:ascii="Arial" w:hAnsi="Arial" w:cs="Arial"/>
          <w:color w:val="000000" w:themeColor="text1"/>
          <w:sz w:val="24"/>
          <w:szCs w:val="24"/>
        </w:rPr>
        <w:t>“By giving voice and visibility to all people – including and especially the poor, the marginalized and members of minorities – the media can help remedy the inequalities, the corruption, the ethnic tensions, and the human rights abuses that form the root causes of so many conflicts.”</w:t>
      </w:r>
    </w:p>
    <w:p w14:paraId="4D3995D1" w14:textId="77777777" w:rsidR="008C299B" w:rsidRPr="00B1459E" w:rsidRDefault="008C299B" w:rsidP="008C299B">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When the media – specifically the radio – correctly plays its vital role in post-conflict societies, this should ideally facilitate the process of peacebuilding, leading to sustainable, solid, and long-term peace in the affected nation. Focus in the next section is now on peace and peacebuilding.</w:t>
      </w:r>
    </w:p>
    <w:p w14:paraId="353543D9" w14:textId="77777777" w:rsidR="008C299B" w:rsidRPr="00B1459E" w:rsidRDefault="008C299B" w:rsidP="008C299B">
      <w:pPr>
        <w:spacing w:line="360" w:lineRule="auto"/>
        <w:jc w:val="both"/>
        <w:rPr>
          <w:rFonts w:ascii="Arial" w:hAnsi="Arial" w:cs="Arial"/>
          <w:b/>
          <w:bCs/>
          <w:color w:val="000000" w:themeColor="text1"/>
          <w:sz w:val="24"/>
          <w:szCs w:val="24"/>
        </w:rPr>
      </w:pPr>
    </w:p>
    <w:p w14:paraId="20754329" w14:textId="77777777" w:rsidR="008C299B" w:rsidRPr="00B1459E" w:rsidRDefault="008C299B" w:rsidP="008C299B">
      <w:pPr>
        <w:spacing w:line="360" w:lineRule="auto"/>
        <w:jc w:val="both"/>
        <w:rPr>
          <w:rFonts w:ascii="Arial" w:hAnsi="Arial" w:cs="Arial"/>
          <w:b/>
          <w:bCs/>
          <w:color w:val="000000" w:themeColor="text1"/>
          <w:sz w:val="24"/>
          <w:szCs w:val="24"/>
        </w:rPr>
      </w:pPr>
    </w:p>
    <w:p w14:paraId="2F808C1A" w14:textId="77777777" w:rsidR="00B666B1" w:rsidRPr="00B1459E" w:rsidRDefault="00B666B1" w:rsidP="00D14E34">
      <w:pPr>
        <w:spacing w:line="360" w:lineRule="auto"/>
        <w:jc w:val="both"/>
        <w:rPr>
          <w:rFonts w:ascii="Arial" w:hAnsi="Arial" w:cs="Arial"/>
          <w:color w:val="000000" w:themeColor="text1"/>
          <w:sz w:val="24"/>
          <w:szCs w:val="24"/>
        </w:rPr>
      </w:pPr>
    </w:p>
    <w:p w14:paraId="2EF3099B" w14:textId="5DD78119" w:rsidR="00B07939" w:rsidRPr="00B1459E" w:rsidRDefault="00B07939" w:rsidP="00D14E34">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What can be retained from the above is that by ignoring the media sector and turning its back on local independent radio as something too controversial, the donor community could risk allowing the spontaneous emergence of what it would most like to avoid – a much greater evil, namely hate speech. This section has shown the ‘power’ of radio as a medium, especially within post-conflict contexts. Because the final aim of the majority of peacebuilding efforts is always to hold elections to get some legitimacy and consolidate peace, so radio will play an even more significant role in elections, as I now discuss in the next section. </w:t>
      </w:r>
    </w:p>
    <w:p w14:paraId="0DFD1575" w14:textId="77777777" w:rsidR="008C299B" w:rsidRPr="00B1459E" w:rsidRDefault="008C299B" w:rsidP="00834B9D">
      <w:pPr>
        <w:spacing w:after="150" w:line="360" w:lineRule="auto"/>
        <w:jc w:val="both"/>
        <w:rPr>
          <w:rFonts w:ascii="Arial" w:eastAsia="Times New Roman" w:hAnsi="Arial" w:cs="Arial"/>
          <w:bCs/>
          <w:color w:val="000000" w:themeColor="text1"/>
          <w:sz w:val="24"/>
          <w:szCs w:val="24"/>
          <w:lang w:eastAsia="en-GB"/>
        </w:rPr>
      </w:pPr>
    </w:p>
    <w:p w14:paraId="1EEC2315" w14:textId="513468B4" w:rsidR="003A508B" w:rsidRPr="00B1459E" w:rsidRDefault="00B218DF" w:rsidP="00834B9D">
      <w:pPr>
        <w:spacing w:after="150" w:line="360" w:lineRule="auto"/>
        <w:jc w:val="both"/>
        <w:rPr>
          <w:rFonts w:ascii="Arial" w:hAnsi="Arial" w:cs="Arial"/>
          <w:b/>
          <w:color w:val="000000" w:themeColor="text1"/>
          <w:sz w:val="24"/>
          <w:szCs w:val="24"/>
        </w:rPr>
      </w:pPr>
      <w:r w:rsidRPr="00B1459E">
        <w:rPr>
          <w:rFonts w:ascii="Arial" w:eastAsia="Times New Roman" w:hAnsi="Arial" w:cs="Arial"/>
          <w:b/>
          <w:color w:val="000000" w:themeColor="text1"/>
          <w:sz w:val="24"/>
          <w:szCs w:val="24"/>
          <w:lang w:eastAsia="en-GB"/>
        </w:rPr>
        <w:t>2.</w:t>
      </w:r>
      <w:r w:rsidR="00D14E34" w:rsidRPr="00B1459E">
        <w:rPr>
          <w:rFonts w:ascii="Arial" w:eastAsia="Times New Roman" w:hAnsi="Arial" w:cs="Arial"/>
          <w:b/>
          <w:color w:val="000000" w:themeColor="text1"/>
          <w:sz w:val="24"/>
          <w:szCs w:val="24"/>
          <w:lang w:eastAsia="en-GB"/>
        </w:rPr>
        <w:t>5</w:t>
      </w:r>
      <w:r w:rsidRPr="00B1459E">
        <w:rPr>
          <w:rFonts w:ascii="Arial" w:eastAsia="Times New Roman" w:hAnsi="Arial" w:cs="Arial"/>
          <w:b/>
          <w:color w:val="000000" w:themeColor="text1"/>
          <w:sz w:val="24"/>
          <w:szCs w:val="24"/>
          <w:lang w:eastAsia="en-GB"/>
        </w:rPr>
        <w:tab/>
      </w:r>
      <w:r w:rsidR="003A508B" w:rsidRPr="00B1459E">
        <w:rPr>
          <w:rFonts w:ascii="Arial" w:hAnsi="Arial" w:cs="Arial"/>
          <w:b/>
          <w:color w:val="000000" w:themeColor="text1"/>
          <w:sz w:val="24"/>
          <w:szCs w:val="24"/>
        </w:rPr>
        <w:t>The media and election violence</w:t>
      </w:r>
    </w:p>
    <w:p w14:paraId="35A86935" w14:textId="176B1330" w:rsidR="00B218DF"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any country that has experienced a civil war or civil conflict, the role of the media within post-election contexts is pivotal with regard to consolidating a fragile peace acquired following multiple sacrifices (Jarikre, 2017). This applies to mass media in general, and specifically to radio. </w:t>
      </w:r>
      <w:r w:rsidRPr="00B1459E">
        <w:rPr>
          <w:rFonts w:ascii="Arial" w:eastAsiaTheme="minorEastAsia" w:hAnsi="Arial" w:cs="Arial"/>
          <w:color w:val="000000" w:themeColor="text1"/>
          <w:sz w:val="24"/>
          <w:szCs w:val="24"/>
          <w:lang w:eastAsia="zh-CN"/>
        </w:rPr>
        <w:t>When it comes to independent radio stations, these play a crucial role in furthering peace by dissipating rumours, avoiding propaganda, and focusing attention on “facts only” (Jacob, 2017:69).</w:t>
      </w:r>
      <w:r w:rsidR="00D1666B" w:rsidRPr="00B1459E">
        <w:rPr>
          <w:color w:val="000000" w:themeColor="text1"/>
        </w:rPr>
        <w:t xml:space="preserve"> </w:t>
      </w:r>
      <w:r w:rsidR="00D1666B" w:rsidRPr="00B1459E">
        <w:rPr>
          <w:rFonts w:ascii="Arial" w:hAnsi="Arial" w:cs="Arial"/>
          <w:color w:val="000000" w:themeColor="text1"/>
          <w:sz w:val="24"/>
          <w:szCs w:val="24"/>
        </w:rPr>
        <w:t>As some may agree, “</w:t>
      </w:r>
      <w:r w:rsidR="00D1666B" w:rsidRPr="00B1459E">
        <w:rPr>
          <w:rFonts w:ascii="Arial" w:eastAsiaTheme="minorEastAsia" w:hAnsi="Arial" w:cs="Arial"/>
          <w:color w:val="000000" w:themeColor="text1"/>
          <w:sz w:val="24"/>
          <w:szCs w:val="24"/>
          <w:lang w:eastAsia="zh-CN"/>
        </w:rPr>
        <w:t xml:space="preserve">the media is the most important tool of the electoral process (Emery </w:t>
      </w:r>
      <w:proofErr w:type="spellStart"/>
      <w:r w:rsidR="00D1666B" w:rsidRPr="00B1459E">
        <w:rPr>
          <w:rFonts w:ascii="Arial" w:eastAsiaTheme="minorEastAsia" w:hAnsi="Arial" w:cs="Arial"/>
          <w:color w:val="000000" w:themeColor="text1"/>
          <w:sz w:val="24"/>
          <w:szCs w:val="24"/>
          <w:lang w:eastAsia="zh-CN"/>
        </w:rPr>
        <w:t>Kissanda</w:t>
      </w:r>
      <w:proofErr w:type="spellEnd"/>
      <w:r w:rsidR="00D1666B" w:rsidRPr="00B1459E">
        <w:rPr>
          <w:rFonts w:ascii="Arial" w:eastAsiaTheme="minorEastAsia" w:hAnsi="Arial" w:cs="Arial"/>
          <w:color w:val="000000" w:themeColor="text1"/>
          <w:sz w:val="24"/>
          <w:szCs w:val="24"/>
          <w:lang w:eastAsia="zh-CN"/>
        </w:rPr>
        <w:t>, Kananga, 37:49, DEC broadcast of 22</w:t>
      </w:r>
      <w:r w:rsidR="00D1666B" w:rsidRPr="00B1459E">
        <w:rPr>
          <w:rFonts w:ascii="Arial" w:eastAsiaTheme="minorEastAsia" w:hAnsi="Arial" w:cs="Arial"/>
          <w:color w:val="000000" w:themeColor="text1"/>
          <w:sz w:val="24"/>
          <w:szCs w:val="24"/>
          <w:vertAlign w:val="superscript"/>
          <w:lang w:eastAsia="zh-CN"/>
        </w:rPr>
        <w:t>nd</w:t>
      </w:r>
      <w:r w:rsidR="00D1666B" w:rsidRPr="00B1459E">
        <w:rPr>
          <w:rFonts w:ascii="Arial" w:eastAsiaTheme="minorEastAsia" w:hAnsi="Arial" w:cs="Arial"/>
          <w:color w:val="000000" w:themeColor="text1"/>
          <w:sz w:val="24"/>
          <w:szCs w:val="24"/>
          <w:lang w:eastAsia="zh-CN"/>
        </w:rPr>
        <w:t xml:space="preserve"> May 2006).</w:t>
      </w:r>
    </w:p>
    <w:p w14:paraId="03E851C1" w14:textId="4FC3FF16"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countries where notions of democracy are still at a nascent stage, elections are generally fraught with significant levels of violence during the campaign period. </w:t>
      </w:r>
      <w:r w:rsidR="008360C0" w:rsidRPr="00B1459E">
        <w:rPr>
          <w:rFonts w:ascii="Arial" w:hAnsi="Arial" w:cs="Arial"/>
          <w:color w:val="000000" w:themeColor="text1"/>
          <w:sz w:val="24"/>
          <w:szCs w:val="24"/>
        </w:rPr>
        <w:t xml:space="preserve">The general population has to fight and be vigilant so that we have their elections (Kongolo, DEC broadcast of 13/04/2011, 19:23). </w:t>
      </w:r>
      <w:r w:rsidRPr="00B1459E">
        <w:rPr>
          <w:rFonts w:ascii="Arial" w:hAnsi="Arial" w:cs="Arial"/>
          <w:color w:val="000000" w:themeColor="text1"/>
          <w:sz w:val="24"/>
          <w:szCs w:val="24"/>
        </w:rPr>
        <w:t>Still, “elections are considered a crucial element of democracy” (</w:t>
      </w:r>
      <w:r w:rsidRPr="00B1459E">
        <w:rPr>
          <w:rFonts w:ascii="Arial" w:hAnsi="Arial" w:cs="Arial"/>
          <w:color w:val="000000" w:themeColor="text1"/>
          <w:sz w:val="24"/>
          <w:szCs w:val="24"/>
          <w:shd w:val="clear" w:color="auto" w:fill="FFFFFF"/>
        </w:rPr>
        <w:t xml:space="preserve">Daxecker, 2012:503). Elections are of greater significance within post-conflict contexts. Several countries emerging from conflict and organising elections in the aftermath have generally seen these elections marred by violence. </w:t>
      </w:r>
      <w:r w:rsidRPr="00B1459E">
        <w:rPr>
          <w:rFonts w:ascii="Arial" w:hAnsi="Arial" w:cs="Arial"/>
          <w:color w:val="000000" w:themeColor="text1"/>
          <w:sz w:val="24"/>
          <w:szCs w:val="24"/>
        </w:rPr>
        <w:t>Violence can take place either on polling day or in the aftermath of voting (Birch, 2020). “Violence related to elections is increasingly a problem around the world, including in many African countries” (Odhiambo, 2017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 The recent events in the USA elections of November 2020 have demonstrated that even old democracies such as the USA are not an exception to the rule. Indeed, in the aftermath of the elections won by President Joe Biden but contested by former President Donald Trump, the USA experienced violence which will never be forgotten in the history of the globe. Electoral violence is </w:t>
      </w:r>
      <w:r w:rsidRPr="00B1459E">
        <w:rPr>
          <w:rFonts w:ascii="Arial" w:hAnsi="Arial" w:cs="Arial"/>
          <w:color w:val="000000" w:themeColor="text1"/>
          <w:sz w:val="24"/>
          <w:szCs w:val="24"/>
        </w:rPr>
        <w:lastRenderedPageBreak/>
        <w:t>a serious issue because “it constitutes an especially serious threat to electoral integrity due to the potential for threats and acts of violence to deter voters, candidates, and other stakeholders from participating in the process” (Schneider and Carroll, 2019</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174). </w:t>
      </w:r>
    </w:p>
    <w:p w14:paraId="547CE607" w14:textId="77777777" w:rsidR="00B218DF" w:rsidRPr="00B1459E" w:rsidRDefault="00B218DF" w:rsidP="00834B9D">
      <w:pPr>
        <w:spacing w:after="0" w:line="360" w:lineRule="auto"/>
        <w:jc w:val="both"/>
        <w:rPr>
          <w:rFonts w:ascii="Arial" w:hAnsi="Arial" w:cs="Arial"/>
          <w:color w:val="000000" w:themeColor="text1"/>
          <w:sz w:val="24"/>
          <w:szCs w:val="24"/>
        </w:rPr>
      </w:pPr>
    </w:p>
    <w:p w14:paraId="0294FAAF" w14:textId="45BAA9FB" w:rsidR="003A508B" w:rsidRPr="00B1459E" w:rsidRDefault="003A508B" w:rsidP="00B218DF">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All key actors involved in contexts of potential elections violence will have to play their role appropriately, especially the media. In fact, “the media reporting can stimulate election risk factors, such as spontaneous electoral violence, hate, and negative campaign messages, on the one hand, or it can provide a robust platform for debate and divergent opinions, on the other hand” (Jarikre, 2017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290). More importantly, in post-conflict nations trying to get some kind of durable stability, </w:t>
      </w:r>
    </w:p>
    <w:p w14:paraId="2861CD70" w14:textId="340219B8" w:rsidR="003A508B" w:rsidRPr="00B1459E" w:rsidRDefault="003A508B" w:rsidP="00B218DF">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a civil society, an open and democratic political system, and a market economy, based on civil rights and liberties and personal accountability, cannot exist without media</w:t>
      </w:r>
      <w:r w:rsidR="00B218DF" w:rsidRPr="00B1459E">
        <w:rPr>
          <w:rFonts w:ascii="Arial" w:hAnsi="Arial" w:cs="Arial"/>
          <w:color w:val="000000" w:themeColor="text1"/>
          <w:sz w:val="24"/>
          <w:szCs w:val="24"/>
        </w:rPr>
        <w:t xml:space="preserve"> – </w:t>
      </w:r>
      <w:r w:rsidRPr="00B1459E">
        <w:rPr>
          <w:rFonts w:ascii="Arial" w:hAnsi="Arial" w:cs="Arial"/>
          <w:color w:val="000000" w:themeColor="text1"/>
          <w:sz w:val="24"/>
          <w:szCs w:val="24"/>
        </w:rPr>
        <w:t>mainly press and broadcasting as mass media, but recently also the new media, like the Internet as interactive media</w:t>
      </w:r>
      <w:r w:rsidR="00B218DF" w:rsidRPr="00B1459E">
        <w:rPr>
          <w:rFonts w:ascii="Arial" w:hAnsi="Arial" w:cs="Arial"/>
          <w:color w:val="000000" w:themeColor="text1"/>
          <w:sz w:val="24"/>
          <w:szCs w:val="24"/>
        </w:rPr>
        <w:t xml:space="preserve"> – </w:t>
      </w:r>
      <w:r w:rsidRPr="00B1459E">
        <w:rPr>
          <w:rFonts w:ascii="Arial" w:hAnsi="Arial" w:cs="Arial"/>
          <w:color w:val="000000" w:themeColor="text1"/>
          <w:sz w:val="24"/>
          <w:szCs w:val="24"/>
        </w:rPr>
        <w:t>that are widely available and accessible to the general public at costs affordable to everybody (Lange and Ward, 2004</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206). </w:t>
      </w:r>
    </w:p>
    <w:p w14:paraId="0DBDBE16" w14:textId="71DD32C3"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Good practice by media organisations during elections is paramount to the safety of a country. When it comes to a country coming out of several years of war, this would rationally and significantly be of greater importance. </w:t>
      </w:r>
      <w:r w:rsidR="00A078CA" w:rsidRPr="00B1459E">
        <w:rPr>
          <w:rFonts w:ascii="Arial" w:hAnsi="Arial" w:cs="Arial"/>
          <w:color w:val="000000" w:themeColor="text1"/>
          <w:sz w:val="24"/>
          <w:szCs w:val="24"/>
        </w:rPr>
        <w:t>Rightly, during the DEC broadcast of 22</w:t>
      </w:r>
      <w:r w:rsidR="00A078CA" w:rsidRPr="00B1459E">
        <w:rPr>
          <w:rFonts w:ascii="Arial" w:hAnsi="Arial" w:cs="Arial"/>
          <w:color w:val="000000" w:themeColor="text1"/>
          <w:sz w:val="24"/>
          <w:szCs w:val="24"/>
          <w:vertAlign w:val="superscript"/>
        </w:rPr>
        <w:t>nd</w:t>
      </w:r>
      <w:r w:rsidR="00A078CA" w:rsidRPr="00B1459E">
        <w:rPr>
          <w:rFonts w:ascii="Arial" w:hAnsi="Arial" w:cs="Arial"/>
          <w:color w:val="000000" w:themeColor="text1"/>
          <w:sz w:val="24"/>
          <w:szCs w:val="24"/>
        </w:rPr>
        <w:t xml:space="preserve"> May 2006, Ricky </w:t>
      </w:r>
      <w:proofErr w:type="spellStart"/>
      <w:r w:rsidR="00A078CA" w:rsidRPr="00B1459E">
        <w:rPr>
          <w:rFonts w:ascii="Arial" w:hAnsi="Arial" w:cs="Arial"/>
          <w:color w:val="000000" w:themeColor="text1"/>
          <w:sz w:val="24"/>
          <w:szCs w:val="24"/>
        </w:rPr>
        <w:t>Mapama</w:t>
      </w:r>
      <w:proofErr w:type="spellEnd"/>
      <w:r w:rsidR="00A078CA" w:rsidRPr="00B1459E">
        <w:rPr>
          <w:rFonts w:ascii="Arial" w:hAnsi="Arial" w:cs="Arial"/>
          <w:color w:val="000000" w:themeColor="text1"/>
          <w:sz w:val="24"/>
          <w:szCs w:val="24"/>
        </w:rPr>
        <w:t xml:space="preserve"> (39.46) argues that “we are not here to encourage irresponsible journalists. We are in a dangerous context of elections where we must always be careful when dealing with information. Respect for press freedom, yes, but not at any cost, and not just anyhow”. Further, </w:t>
      </w:r>
      <w:r w:rsidRPr="00B1459E">
        <w:rPr>
          <w:rFonts w:ascii="Arial" w:hAnsi="Arial" w:cs="Arial"/>
          <w:color w:val="000000" w:themeColor="text1"/>
          <w:sz w:val="24"/>
          <w:szCs w:val="24"/>
        </w:rPr>
        <w:t>Marineau (2012</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476) argues that “the role of the media is qualitatively different during the electoral cycle, such that the responsibilities of the media increase in number and also change as the electoral cycle proceeds”. And as already stressed in the previous two sections of this literature review, “the media (the radio) matters to the emergence, escalation or, conversely, the pacification and prevention of violence” (Meyer et al., 2018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3). Ouma (2018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174) supports this view, contending that "there is a broad weight of expectations of the media world as a positive agent for the facilitation of democratic transitions and consolidation".</w:t>
      </w:r>
      <w:r w:rsidR="00A078CA"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In more developed countries, “satellite technology delivers news </w:t>
      </w:r>
      <w:r w:rsidRPr="00B1459E">
        <w:rPr>
          <w:rFonts w:ascii="Arial" w:hAnsi="Arial" w:cs="Arial"/>
          <w:color w:val="000000" w:themeColor="text1"/>
          <w:sz w:val="24"/>
          <w:szCs w:val="24"/>
        </w:rPr>
        <w:lastRenderedPageBreak/>
        <w:t>distribution and coverage of events such as wars (and elections)” (Volkmer, 2008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94). Other countries are still in “the print and radio era where news distribution </w:t>
      </w:r>
      <w:r w:rsidR="00C8235C" w:rsidRPr="00B1459E">
        <w:rPr>
          <w:rFonts w:ascii="Arial" w:hAnsi="Arial" w:cs="Arial"/>
          <w:color w:val="000000" w:themeColor="text1"/>
          <w:sz w:val="24"/>
          <w:szCs w:val="24"/>
        </w:rPr>
        <w:t>is</w:t>
      </w:r>
      <w:r w:rsidRPr="00B1459E">
        <w:rPr>
          <w:rFonts w:ascii="Arial" w:hAnsi="Arial" w:cs="Arial"/>
          <w:color w:val="000000" w:themeColor="text1"/>
          <w:sz w:val="24"/>
          <w:szCs w:val="24"/>
        </w:rPr>
        <w:t xml:space="preserve"> mostly, technically, available within national borders, shaping around the societal centre and reinforcing a national identity” (Volkmer, 2008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94). This is the case in the DRC where Radio Okapi is “a radio station established and financially supported by the UN remains one of the only inclusive public service broadcasters with national coverage and it plays a part in restoring the social fabric” (Meyer et al., 2018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18)</w:t>
      </w:r>
      <w:r w:rsidR="00D70E14"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This thesis aims to examine the role of radio within post-conflict contexts and focuses on the stabilising peacebuilding role that Radio Okapi played before, during and in the aftermath of the general elections of 20</w:t>
      </w:r>
      <w:r w:rsidR="00A078CA" w:rsidRPr="00B1459E">
        <w:rPr>
          <w:rFonts w:ascii="Arial" w:hAnsi="Arial" w:cs="Arial"/>
          <w:color w:val="000000" w:themeColor="text1"/>
          <w:sz w:val="24"/>
          <w:szCs w:val="24"/>
        </w:rPr>
        <w:t>06, 2011, and 2018</w:t>
      </w:r>
      <w:r w:rsidRPr="00B1459E">
        <w:rPr>
          <w:rFonts w:ascii="Arial" w:hAnsi="Arial" w:cs="Arial"/>
          <w:color w:val="000000" w:themeColor="text1"/>
          <w:sz w:val="24"/>
          <w:szCs w:val="24"/>
        </w:rPr>
        <w:t>. The UK Department for International Development (DFID, 2010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40) contends that “internal scoring supports widely shared views that Radio Okapi has played a key role in supporting DR Congo’s transition period”. </w:t>
      </w:r>
    </w:p>
    <w:p w14:paraId="7133BC53" w14:textId="1042BDD6"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The purpose of this section of my literature review is to survey the intricate relationship between the radio (the media) and election violence, especially within (post-)conflict contexts. It is important to stress that this thesis’ interests in conducting this analysis lies not with the elections themselves, but with the content of Radio Okapi’s broadcast</w:t>
      </w:r>
      <w:r w:rsidR="00EA4906" w:rsidRPr="00B1459E">
        <w:rPr>
          <w:rFonts w:ascii="Arial" w:hAnsi="Arial" w:cs="Arial"/>
          <w:color w:val="000000" w:themeColor="text1"/>
          <w:sz w:val="24"/>
          <w:szCs w:val="24"/>
        </w:rPr>
        <w:t xml:space="preserve">s </w:t>
      </w:r>
      <w:r w:rsidRPr="00B1459E">
        <w:rPr>
          <w:rFonts w:ascii="Arial" w:hAnsi="Arial" w:cs="Arial"/>
          <w:color w:val="000000" w:themeColor="text1"/>
          <w:sz w:val="24"/>
          <w:szCs w:val="24"/>
        </w:rPr>
        <w:t>during the elections season. The section focuses on three aspects: first, the importance of elections in a country within (post-) conflict contexts; second, the issue of elections violence, and third, the covering of elections within (post-)conflict circumstances through radio.</w:t>
      </w:r>
      <w:r w:rsidR="00EA4906" w:rsidRPr="00B1459E">
        <w:rPr>
          <w:rFonts w:ascii="Arial" w:hAnsi="Arial" w:cs="Arial"/>
          <w:color w:val="000000" w:themeColor="text1"/>
          <w:sz w:val="24"/>
          <w:szCs w:val="24"/>
        </w:rPr>
        <w:t xml:space="preserve"> </w:t>
      </w:r>
      <w:r w:rsidR="009F2328" w:rsidRPr="00B1459E">
        <w:rPr>
          <w:rFonts w:ascii="Arial" w:hAnsi="Arial" w:cs="Arial"/>
          <w:color w:val="000000" w:themeColor="text1"/>
          <w:sz w:val="24"/>
          <w:szCs w:val="24"/>
        </w:rPr>
        <w:t>T</w:t>
      </w:r>
      <w:r w:rsidR="00EA4906" w:rsidRPr="00B1459E">
        <w:rPr>
          <w:rFonts w:ascii="Arial" w:hAnsi="Arial" w:cs="Arial"/>
          <w:color w:val="000000" w:themeColor="text1"/>
          <w:sz w:val="24"/>
          <w:szCs w:val="24"/>
        </w:rPr>
        <w:t>hese three aspects</w:t>
      </w:r>
      <w:r w:rsidR="009F2328" w:rsidRPr="00B1459E">
        <w:rPr>
          <w:rFonts w:ascii="Arial" w:hAnsi="Arial" w:cs="Arial"/>
          <w:color w:val="000000" w:themeColor="text1"/>
          <w:sz w:val="24"/>
          <w:szCs w:val="24"/>
        </w:rPr>
        <w:t xml:space="preserve"> are considered</w:t>
      </w:r>
      <w:r w:rsidR="00EA4906" w:rsidRPr="00B1459E">
        <w:rPr>
          <w:rFonts w:ascii="Arial" w:hAnsi="Arial" w:cs="Arial"/>
          <w:color w:val="000000" w:themeColor="text1"/>
          <w:sz w:val="24"/>
          <w:szCs w:val="24"/>
        </w:rPr>
        <w:t xml:space="preserve"> in tu</w:t>
      </w:r>
      <w:r w:rsidR="009F2328" w:rsidRPr="00B1459E">
        <w:rPr>
          <w:rFonts w:ascii="Arial" w:hAnsi="Arial" w:cs="Arial"/>
          <w:color w:val="000000" w:themeColor="text1"/>
          <w:sz w:val="24"/>
          <w:szCs w:val="24"/>
        </w:rPr>
        <w:t>r</w:t>
      </w:r>
      <w:r w:rsidR="00EA4906" w:rsidRPr="00B1459E">
        <w:rPr>
          <w:rFonts w:ascii="Arial" w:hAnsi="Arial" w:cs="Arial"/>
          <w:color w:val="000000" w:themeColor="text1"/>
          <w:sz w:val="24"/>
          <w:szCs w:val="24"/>
        </w:rPr>
        <w:t xml:space="preserve">n in the </w:t>
      </w:r>
      <w:r w:rsidR="00CD518F" w:rsidRPr="00B1459E">
        <w:rPr>
          <w:rFonts w:ascii="Arial" w:hAnsi="Arial" w:cs="Arial"/>
          <w:color w:val="000000" w:themeColor="text1"/>
          <w:sz w:val="24"/>
          <w:szCs w:val="24"/>
        </w:rPr>
        <w:t>forth</w:t>
      </w:r>
      <w:r w:rsidR="00EA4906" w:rsidRPr="00B1459E">
        <w:rPr>
          <w:rFonts w:ascii="Arial" w:hAnsi="Arial" w:cs="Arial"/>
          <w:color w:val="000000" w:themeColor="text1"/>
          <w:sz w:val="24"/>
          <w:szCs w:val="24"/>
        </w:rPr>
        <w:t xml:space="preserve">coming </w:t>
      </w:r>
      <w:r w:rsidR="00CD518F" w:rsidRPr="00B1459E">
        <w:rPr>
          <w:rFonts w:ascii="Arial" w:hAnsi="Arial" w:cs="Arial"/>
          <w:color w:val="000000" w:themeColor="text1"/>
          <w:sz w:val="24"/>
          <w:szCs w:val="24"/>
        </w:rPr>
        <w:t>section</w:t>
      </w:r>
      <w:r w:rsidR="00EA4906" w:rsidRPr="00B1459E">
        <w:rPr>
          <w:rFonts w:ascii="Arial" w:hAnsi="Arial" w:cs="Arial"/>
          <w:color w:val="000000" w:themeColor="text1"/>
          <w:sz w:val="24"/>
          <w:szCs w:val="24"/>
        </w:rPr>
        <w:t>.</w:t>
      </w:r>
    </w:p>
    <w:p w14:paraId="570FCB0C" w14:textId="77777777" w:rsidR="00677DF1" w:rsidRPr="00B1459E" w:rsidRDefault="00677DF1" w:rsidP="00834B9D">
      <w:pPr>
        <w:spacing w:after="0" w:line="360" w:lineRule="auto"/>
        <w:jc w:val="both"/>
        <w:rPr>
          <w:rFonts w:ascii="Arial" w:hAnsi="Arial" w:cs="Arial"/>
          <w:color w:val="000000" w:themeColor="text1"/>
          <w:sz w:val="24"/>
          <w:szCs w:val="24"/>
        </w:rPr>
      </w:pPr>
    </w:p>
    <w:p w14:paraId="15743E43" w14:textId="77777777" w:rsidR="00677DF1" w:rsidRPr="00B1459E" w:rsidRDefault="00677DF1" w:rsidP="00834B9D">
      <w:pPr>
        <w:spacing w:after="0" w:line="360" w:lineRule="auto"/>
        <w:jc w:val="both"/>
        <w:rPr>
          <w:rFonts w:ascii="Arial" w:hAnsi="Arial" w:cs="Arial"/>
          <w:color w:val="000000" w:themeColor="text1"/>
          <w:sz w:val="24"/>
          <w:szCs w:val="24"/>
        </w:rPr>
      </w:pPr>
    </w:p>
    <w:p w14:paraId="0DCDC9FD" w14:textId="6B5748EA" w:rsidR="003A508B" w:rsidRPr="00B1459E" w:rsidRDefault="00B218DF" w:rsidP="000B6C92">
      <w:pPr>
        <w:spacing w:after="24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2.</w:t>
      </w:r>
      <w:r w:rsidR="00D14E34" w:rsidRPr="00B1459E">
        <w:rPr>
          <w:rFonts w:ascii="Arial" w:hAnsi="Arial" w:cs="Arial"/>
          <w:b/>
          <w:bCs/>
          <w:color w:val="000000" w:themeColor="text1"/>
          <w:sz w:val="24"/>
          <w:szCs w:val="24"/>
        </w:rPr>
        <w:t>5</w:t>
      </w:r>
      <w:r w:rsidRPr="00B1459E">
        <w:rPr>
          <w:rFonts w:ascii="Arial" w:hAnsi="Arial" w:cs="Arial"/>
          <w:b/>
          <w:bCs/>
          <w:color w:val="000000" w:themeColor="text1"/>
          <w:sz w:val="24"/>
          <w:szCs w:val="24"/>
        </w:rPr>
        <w:t>.1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Elections within post-conflict contexts</w:t>
      </w:r>
      <w:r w:rsidR="00EA4906" w:rsidRPr="00B1459E">
        <w:rPr>
          <w:rFonts w:ascii="Arial" w:hAnsi="Arial" w:cs="Arial"/>
          <w:b/>
          <w:bCs/>
          <w:color w:val="000000" w:themeColor="text1"/>
          <w:sz w:val="24"/>
          <w:szCs w:val="24"/>
        </w:rPr>
        <w:t>.</w:t>
      </w:r>
    </w:p>
    <w:p w14:paraId="6294DF0A" w14:textId="77777777" w:rsidR="000B6C92" w:rsidRPr="00B1459E" w:rsidRDefault="000B6C92" w:rsidP="008A5ECA">
      <w:pPr>
        <w:spacing w:after="0" w:line="360" w:lineRule="auto"/>
        <w:contextualSpacing/>
        <w:jc w:val="both"/>
        <w:rPr>
          <w:rFonts w:ascii="Arial" w:hAnsi="Arial" w:cs="Arial"/>
          <w:b/>
          <w:bCs/>
          <w:color w:val="000000" w:themeColor="text1"/>
          <w:sz w:val="16"/>
          <w:szCs w:val="16"/>
        </w:rPr>
      </w:pPr>
    </w:p>
    <w:p w14:paraId="2ACAAC34" w14:textId="0DD89593" w:rsidR="003A508B" w:rsidRPr="00B1459E" w:rsidRDefault="003A508B" w:rsidP="00B218DF">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There appears to exist a relationship between conflicts and elections as “the emergence of conflicts may also be determined by the winners of elections” (Redaksi, 2019, p. 1). In the aftermath of a civil war, “elections appear to be what a country needs to gain durable stability and normality” (De Villiers, 2009). </w:t>
      </w:r>
      <w:r w:rsidR="00E85B26" w:rsidRPr="00B1459E">
        <w:rPr>
          <w:rFonts w:ascii="Arial" w:hAnsi="Arial" w:cs="Arial"/>
          <w:color w:val="000000" w:themeColor="text1"/>
          <w:sz w:val="24"/>
          <w:szCs w:val="24"/>
        </w:rPr>
        <w:t>During the DEC broadcast of 04/05/2006, a guest (Kanga Boongo, 21</w:t>
      </w:r>
      <w:r w:rsidR="00CD518F" w:rsidRPr="00B1459E">
        <w:rPr>
          <w:rFonts w:ascii="Arial" w:hAnsi="Arial" w:cs="Arial"/>
          <w:color w:val="000000" w:themeColor="text1"/>
          <w:sz w:val="24"/>
          <w:szCs w:val="24"/>
        </w:rPr>
        <w:t>:</w:t>
      </w:r>
      <w:r w:rsidR="00E85B26" w:rsidRPr="00B1459E">
        <w:rPr>
          <w:rFonts w:ascii="Arial" w:hAnsi="Arial" w:cs="Arial"/>
          <w:color w:val="000000" w:themeColor="text1"/>
          <w:sz w:val="24"/>
          <w:szCs w:val="24"/>
        </w:rPr>
        <w:t>39</w:t>
      </w:r>
      <w:r w:rsidR="00CD518F" w:rsidRPr="00B1459E">
        <w:rPr>
          <w:rFonts w:ascii="Arial" w:hAnsi="Arial" w:cs="Arial"/>
          <w:color w:val="000000" w:themeColor="text1"/>
          <w:sz w:val="24"/>
          <w:szCs w:val="24"/>
        </w:rPr>
        <w:t>)</w:t>
      </w:r>
      <w:r w:rsidR="00E85B26" w:rsidRPr="00B1459E">
        <w:rPr>
          <w:rFonts w:ascii="Arial" w:hAnsi="Arial" w:cs="Arial"/>
          <w:color w:val="000000" w:themeColor="text1"/>
          <w:sz w:val="24"/>
          <w:szCs w:val="24"/>
        </w:rPr>
        <w:t xml:space="preserve"> argued that the people are sovereign. They exercise power through two mechanisms: either by referendum or by elections). </w:t>
      </w:r>
      <w:r w:rsidRPr="00B1459E">
        <w:rPr>
          <w:rFonts w:ascii="Arial" w:hAnsi="Arial" w:cs="Arial"/>
          <w:color w:val="000000" w:themeColor="text1"/>
          <w:sz w:val="24"/>
          <w:szCs w:val="24"/>
        </w:rPr>
        <w:t>Frère (2011</w:t>
      </w:r>
      <w:r w:rsidR="00052EA9" w:rsidRPr="00B1459E">
        <w:rPr>
          <w:rFonts w:ascii="Arial" w:hAnsi="Arial" w:cs="Arial"/>
          <w:color w:val="000000" w:themeColor="text1"/>
          <w:sz w:val="24"/>
          <w:szCs w:val="24"/>
        </w:rPr>
        <w:t>:3</w:t>
      </w:r>
      <w:r w:rsidRPr="00B1459E">
        <w:rPr>
          <w:rFonts w:ascii="Arial" w:hAnsi="Arial" w:cs="Arial"/>
          <w:color w:val="000000" w:themeColor="text1"/>
          <w:sz w:val="24"/>
          <w:szCs w:val="24"/>
        </w:rPr>
        <w:t xml:space="preserve">) argues that “elections are considered as the last step of a peace process and the first step toward establishing a truly representative post-conflict </w:t>
      </w:r>
      <w:r w:rsidRPr="00B1459E">
        <w:rPr>
          <w:rFonts w:ascii="Arial" w:hAnsi="Arial" w:cs="Arial"/>
          <w:color w:val="000000" w:themeColor="text1"/>
          <w:sz w:val="24"/>
          <w:szCs w:val="24"/>
        </w:rPr>
        <w:lastRenderedPageBreak/>
        <w:t>regime</w:t>
      </w:r>
      <w:bookmarkStart w:id="16" w:name="_Hlk48244027"/>
      <w:r w:rsidRPr="00B1459E">
        <w:rPr>
          <w:rFonts w:ascii="Arial" w:hAnsi="Arial" w:cs="Arial"/>
          <w:color w:val="000000" w:themeColor="text1"/>
          <w:sz w:val="24"/>
          <w:szCs w:val="24"/>
        </w:rPr>
        <w:t>.</w:t>
      </w:r>
      <w:bookmarkEnd w:id="16"/>
      <w:r w:rsidRPr="00B1459E">
        <w:rPr>
          <w:rFonts w:ascii="Arial" w:hAnsi="Arial" w:cs="Arial"/>
          <w:color w:val="000000" w:themeColor="text1"/>
          <w:sz w:val="24"/>
          <w:szCs w:val="24"/>
        </w:rPr>
        <w:t xml:space="preserve"> In a similar vein, Willame (2007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166) remarks that “throughout the long exercise of restoring civil and military peace, peacemakers have always kept to the same plan: a transition government must lead to a legitimate government stemming from 'free and democratic' elections, often organised before the guns have fallen silent”. Newman et al. (2009</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11) </w:t>
      </w:r>
      <w:r w:rsidR="00052EA9" w:rsidRPr="00B1459E">
        <w:rPr>
          <w:rFonts w:ascii="Arial" w:hAnsi="Arial" w:cs="Arial"/>
          <w:color w:val="000000" w:themeColor="text1"/>
          <w:sz w:val="24"/>
          <w:szCs w:val="24"/>
        </w:rPr>
        <w:t>point out</w:t>
      </w:r>
      <w:r w:rsidRPr="00B1459E">
        <w:rPr>
          <w:rFonts w:ascii="Arial" w:hAnsi="Arial" w:cs="Arial"/>
          <w:color w:val="000000" w:themeColor="text1"/>
          <w:sz w:val="24"/>
          <w:szCs w:val="24"/>
        </w:rPr>
        <w:t xml:space="preserve"> that “all major peacebuilding operations have involved elections”. Not only scholars/researchers but some organisations such as the African Press Organisation (APO, 2011</w:t>
      </w:r>
      <w:r w:rsidR="00052EA9" w:rsidRPr="00B1459E">
        <w:rPr>
          <w:rFonts w:ascii="Arial" w:hAnsi="Arial" w:cs="Arial"/>
          <w:color w:val="000000" w:themeColor="text1"/>
          <w:sz w:val="24"/>
          <w:szCs w:val="24"/>
        </w:rPr>
        <w:t>:2</w:t>
      </w:r>
      <w:r w:rsidRPr="00B1459E">
        <w:rPr>
          <w:rFonts w:ascii="Arial" w:hAnsi="Arial" w:cs="Arial"/>
          <w:color w:val="000000" w:themeColor="text1"/>
          <w:sz w:val="24"/>
          <w:szCs w:val="24"/>
        </w:rPr>
        <w:t>) appear to hold the same view when arguing that "free and fair elections without violence are the only way to shift a country away from conflict toward a more stable future”. Still reflecting on the view that elections are a priority within post-conflict contexts, consideration is given to Reilly’s view (in Newman and Schnabel, 2013</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118) who, expanding a bit more, explains that </w:t>
      </w:r>
    </w:p>
    <w:p w14:paraId="3C3D10B2" w14:textId="3F754381" w:rsidR="003A508B" w:rsidRPr="00B1459E" w:rsidRDefault="003A508B" w:rsidP="00B218DF">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 xml:space="preserve">elections have become an integral element of many United Nations peacekeeping missions over the past decade. The reason for this is clear: the focus of most UN missions has shifted from one of pure peacebuilding to one of state rebuilding or, in some cases like </w:t>
      </w:r>
      <w:r w:rsidR="00C26BE7" w:rsidRPr="00B1459E">
        <w:rPr>
          <w:rFonts w:ascii="Arial" w:hAnsi="Arial" w:cs="Arial"/>
          <w:color w:val="000000" w:themeColor="text1"/>
          <w:sz w:val="24"/>
          <w:szCs w:val="24"/>
        </w:rPr>
        <w:t>the Democratic Republic of Timor-Leste</w:t>
      </w:r>
      <w:r w:rsidRPr="00B1459E">
        <w:rPr>
          <w:rFonts w:ascii="Arial" w:hAnsi="Arial" w:cs="Arial"/>
          <w:color w:val="000000" w:themeColor="text1"/>
          <w:sz w:val="24"/>
          <w:szCs w:val="24"/>
        </w:rPr>
        <w:t xml:space="preserve">, state creation. In such cases, elections provide an inescapable means for jump-starting a new, post-conflict political order; for stimulating the development of democratic politics; for choosing representatives; for forming governments; and for conferring legitimacy upon the new political order. </w:t>
      </w:r>
    </w:p>
    <w:p w14:paraId="0DB65349" w14:textId="10A5218C" w:rsidR="003A508B" w:rsidRPr="00B1459E" w:rsidRDefault="003A508B" w:rsidP="00B218DF">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The main arguments against the idea that elections lead to stability are first the ones of Lange and Ward (2004</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13) who instead defend the idea that "in neither the East nor the West is the organisation of elections ideal, nor does it live up perfectly to all the generally accepted norms of free and fair elections in a democracy". Second, Howard (2005</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3) equivalently warns about the danger of relying too much on elections as a “magic </w:t>
      </w:r>
      <w:r w:rsidR="00C8235C" w:rsidRPr="00B1459E">
        <w:rPr>
          <w:rFonts w:ascii="Arial" w:hAnsi="Arial" w:cs="Arial"/>
          <w:color w:val="000000" w:themeColor="text1"/>
          <w:sz w:val="24"/>
          <w:szCs w:val="24"/>
        </w:rPr>
        <w:t>quick fix</w:t>
      </w:r>
      <w:r w:rsidRPr="00B1459E">
        <w:rPr>
          <w:rFonts w:ascii="Arial" w:hAnsi="Arial" w:cs="Arial"/>
          <w:color w:val="000000" w:themeColor="text1"/>
          <w:sz w:val="24"/>
          <w:szCs w:val="24"/>
        </w:rPr>
        <w:t xml:space="preserve">” method for post-conflict nations, arguing that “if elections go well, the country can </w:t>
      </w:r>
      <w:r w:rsidR="001B3A28" w:rsidRPr="00B1459E">
        <w:rPr>
          <w:rFonts w:ascii="Arial" w:hAnsi="Arial" w:cs="Arial"/>
          <w:color w:val="000000" w:themeColor="text1"/>
          <w:sz w:val="24"/>
          <w:szCs w:val="24"/>
        </w:rPr>
        <w:t>continue</w:t>
      </w:r>
      <w:r w:rsidRPr="00B1459E">
        <w:rPr>
          <w:rFonts w:ascii="Arial" w:hAnsi="Arial" w:cs="Arial"/>
          <w:color w:val="000000" w:themeColor="text1"/>
          <w:sz w:val="24"/>
          <w:szCs w:val="24"/>
        </w:rPr>
        <w:t xml:space="preserve"> </w:t>
      </w:r>
      <w:r w:rsidR="001B3A28" w:rsidRPr="00B1459E">
        <w:rPr>
          <w:rFonts w:ascii="Arial" w:hAnsi="Arial" w:cs="Arial"/>
          <w:color w:val="000000" w:themeColor="text1"/>
          <w:sz w:val="24"/>
          <w:szCs w:val="24"/>
        </w:rPr>
        <w:t xml:space="preserve">on </w:t>
      </w:r>
      <w:r w:rsidRPr="00B1459E">
        <w:rPr>
          <w:rFonts w:ascii="Arial" w:hAnsi="Arial" w:cs="Arial"/>
          <w:color w:val="000000" w:themeColor="text1"/>
          <w:sz w:val="24"/>
          <w:szCs w:val="24"/>
        </w:rPr>
        <w:t xml:space="preserve">the road to democracy and peace. But if they do not, democracy can be undermined, and the country can descend into conflict again”. However, a third more moderate group in the middle of both extreme views would instead argue that </w:t>
      </w:r>
    </w:p>
    <w:p w14:paraId="26A5CA19" w14:textId="6E417261" w:rsidR="003A508B" w:rsidRPr="00B1459E" w:rsidRDefault="003A508B" w:rsidP="00B218DF">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despite the risks involved by holding these elections, in countries experiencing ongoing insecurity, diplomats, political stakeholders and </w:t>
      </w:r>
      <w:r w:rsidRPr="00B1459E">
        <w:rPr>
          <w:rFonts w:ascii="Arial" w:hAnsi="Arial" w:cs="Arial"/>
          <w:color w:val="000000" w:themeColor="text1"/>
          <w:sz w:val="24"/>
          <w:szCs w:val="24"/>
        </w:rPr>
        <w:lastRenderedPageBreak/>
        <w:t>armed movements are generally unable to agree on any other plan to bring about a definite end to the conflict. Elections, therefore, seem to be the 'less harmful' option, in the absence of a better option (Sisk and Reynolds, 1998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146). </w:t>
      </w:r>
    </w:p>
    <w:p w14:paraId="4146EBDC" w14:textId="2B646BCE" w:rsidR="003A508B" w:rsidRPr="00B1459E" w:rsidRDefault="003A508B" w:rsidP="00B218DF">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Several nations in Africa have only recently started learning the process of holding “proper” elections. </w:t>
      </w:r>
      <w:r w:rsidR="00424BC1" w:rsidRPr="00B1459E">
        <w:rPr>
          <w:rFonts w:ascii="Arial" w:hAnsi="Arial" w:cs="Arial"/>
          <w:color w:val="000000" w:themeColor="text1"/>
          <w:sz w:val="24"/>
          <w:szCs w:val="24"/>
        </w:rPr>
        <w:t>Election</w:t>
      </w:r>
      <w:r w:rsidR="00CD518F" w:rsidRPr="00B1459E">
        <w:rPr>
          <w:rFonts w:ascii="Arial" w:hAnsi="Arial" w:cs="Arial"/>
          <w:color w:val="000000" w:themeColor="text1"/>
          <w:sz w:val="24"/>
          <w:szCs w:val="24"/>
        </w:rPr>
        <w:t>s</w:t>
      </w:r>
      <w:r w:rsidR="00424BC1" w:rsidRPr="00B1459E">
        <w:rPr>
          <w:rFonts w:ascii="Arial" w:hAnsi="Arial" w:cs="Arial"/>
          <w:color w:val="000000" w:themeColor="text1"/>
          <w:sz w:val="24"/>
          <w:szCs w:val="24"/>
        </w:rPr>
        <w:t xml:space="preserve"> in DR Congolese contexts can mean something different (Kambila, 24:31, DEC broadcasts of 05/07/2011). “I</w:t>
      </w:r>
      <w:r w:rsidRPr="00B1459E">
        <w:rPr>
          <w:rFonts w:ascii="Arial" w:hAnsi="Arial" w:cs="Arial"/>
          <w:color w:val="000000" w:themeColor="text1"/>
          <w:sz w:val="24"/>
          <w:szCs w:val="24"/>
        </w:rPr>
        <w:t>n most Central African countries, free and democratic elections are a relatively recent phenomenon, emerging in the wake of the democratisation processes initiated in the early 1990s" (Frère, 2013</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17). Frère (2011</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4) further contends that "DR Congo only recently gained experience with free and pluralist elections, as well as with free and independent media”. “Free and democratic political processes including elections whose credibility cannot be doubted by any voter, candidate or observer" as recommended by the Commonwealth (2001), are still not the experience of most countries in sub-Sahara Africa. Conceptualising the origins of electoral violence may not be a straightforward process. Nevertheless, the combination of the complex problem of the credibility of elections reclaimed by the Commonwealth organisation (above) and the one of the immaturity of populations situated in the sub-Sahara Africa region with regard to holding free and democratic elections as evoked by Frere above, can be a starting point in attempting to comprehend the difficult issue of electoral violence, though other causes may be at the root of this intricacy. As in the case of the Kenya elections of 2007, “the violence that follows elections were a result of the frustration of those who felt they had been cheated of victory combined with extensive organisation by political elites fearful of losing or not gaining power or patronage” (Somerville, 2009</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538). Smidt (2020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 argues that “false information, rumours and hate speech can incite violent protest and rioting during electoral periods”. Birch (2002</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6) holds the view that “work on the causes of electoral violence has emphasized institutional, societal, and international determinants”. Nevertheless, as the</w:t>
      </w:r>
      <w:r w:rsidR="00EA4906"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next section discusses</w:t>
      </w:r>
      <w:r w:rsidR="00EA4906"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election violence can be difficult to comprehend</w:t>
      </w:r>
      <w:r w:rsidR="007A3B3B" w:rsidRPr="00B1459E">
        <w:rPr>
          <w:rFonts w:ascii="Arial" w:hAnsi="Arial" w:cs="Arial"/>
          <w:color w:val="000000" w:themeColor="text1"/>
          <w:sz w:val="24"/>
          <w:szCs w:val="24"/>
        </w:rPr>
        <w:t xml:space="preserve">. Election violence might </w:t>
      </w:r>
      <w:r w:rsidRPr="00B1459E">
        <w:rPr>
          <w:rFonts w:ascii="Arial" w:hAnsi="Arial" w:cs="Arial"/>
          <w:color w:val="000000" w:themeColor="text1"/>
          <w:sz w:val="24"/>
          <w:szCs w:val="24"/>
        </w:rPr>
        <w:t>have several multifaceted causal factors.</w:t>
      </w:r>
    </w:p>
    <w:p w14:paraId="58D33B66" w14:textId="77777777" w:rsidR="003A508B" w:rsidRDefault="003A508B" w:rsidP="00834B9D">
      <w:pPr>
        <w:spacing w:line="360" w:lineRule="auto"/>
        <w:ind w:left="360"/>
        <w:jc w:val="both"/>
        <w:rPr>
          <w:rFonts w:ascii="Arial" w:hAnsi="Arial" w:cs="Arial"/>
          <w:color w:val="000000" w:themeColor="text1"/>
          <w:sz w:val="24"/>
          <w:szCs w:val="24"/>
        </w:rPr>
      </w:pPr>
    </w:p>
    <w:p w14:paraId="54C51BEF" w14:textId="77777777" w:rsidR="00F12FB1" w:rsidRPr="00B1459E" w:rsidRDefault="00F12FB1" w:rsidP="00834B9D">
      <w:pPr>
        <w:spacing w:line="360" w:lineRule="auto"/>
        <w:ind w:left="360"/>
        <w:jc w:val="both"/>
        <w:rPr>
          <w:rFonts w:ascii="Arial" w:hAnsi="Arial" w:cs="Arial"/>
          <w:color w:val="000000" w:themeColor="text1"/>
          <w:sz w:val="24"/>
          <w:szCs w:val="24"/>
        </w:rPr>
      </w:pPr>
    </w:p>
    <w:p w14:paraId="3A9AA826" w14:textId="0D7BA179" w:rsidR="003A508B" w:rsidRPr="00B1459E" w:rsidRDefault="00B218DF" w:rsidP="00B218DF">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2.</w:t>
      </w:r>
      <w:r w:rsidR="00D14E34" w:rsidRPr="00B1459E">
        <w:rPr>
          <w:rFonts w:ascii="Arial" w:hAnsi="Arial" w:cs="Arial"/>
          <w:b/>
          <w:bCs/>
          <w:color w:val="000000" w:themeColor="text1"/>
          <w:sz w:val="24"/>
          <w:szCs w:val="24"/>
        </w:rPr>
        <w:t>5</w:t>
      </w:r>
      <w:r w:rsidRPr="00B1459E">
        <w:rPr>
          <w:rFonts w:ascii="Arial" w:hAnsi="Arial" w:cs="Arial"/>
          <w:b/>
          <w:bCs/>
          <w:color w:val="000000" w:themeColor="text1"/>
          <w:sz w:val="24"/>
          <w:szCs w:val="24"/>
        </w:rPr>
        <w:t>.2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Election violence</w:t>
      </w:r>
    </w:p>
    <w:p w14:paraId="5A318974" w14:textId="231C7E50"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Despite some progress regarding research in the field of election violence, “electoral violence to a large extent remains an unmapped research field” (Höglund, 2010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413). Jarikre (2017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295) argues that “electoral violence as a component of political conflict is an inherent and inevitable social phenomenon”. Most countries in sub-Sahara Africa are known as prone to resort to violence more than engaging in constructive debates to sort out differences of opinions and to resolve difficult situations. Elections, especially highly contested ones, seem to be one of the critical elements leading several African countries into chains of violence with deadly consequences. </w:t>
      </w:r>
    </w:p>
    <w:p w14:paraId="0B0C7347" w14:textId="77777777" w:rsidR="00B218DF" w:rsidRPr="00B1459E" w:rsidRDefault="00B218DF" w:rsidP="00834B9D">
      <w:pPr>
        <w:spacing w:line="360" w:lineRule="auto"/>
        <w:contextualSpacing/>
        <w:jc w:val="both"/>
        <w:rPr>
          <w:rFonts w:ascii="Arial" w:hAnsi="Arial" w:cs="Arial"/>
          <w:color w:val="000000" w:themeColor="text1"/>
          <w:sz w:val="24"/>
          <w:szCs w:val="24"/>
        </w:rPr>
      </w:pPr>
    </w:p>
    <w:p w14:paraId="39730434" w14:textId="24416AE4" w:rsidR="003A508B" w:rsidRPr="00B1459E" w:rsidRDefault="003A508B" w:rsidP="00B218DF">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Depending on the nature of the </w:t>
      </w:r>
      <w:r w:rsidR="00A078CA" w:rsidRPr="00B1459E">
        <w:rPr>
          <w:rFonts w:ascii="Arial" w:hAnsi="Arial" w:cs="Arial"/>
          <w:color w:val="000000" w:themeColor="text1"/>
          <w:sz w:val="24"/>
          <w:szCs w:val="24"/>
        </w:rPr>
        <w:t>physical or non-physical violence</w:t>
      </w:r>
      <w:r w:rsidRPr="00B1459E">
        <w:rPr>
          <w:rFonts w:ascii="Arial" w:hAnsi="Arial" w:cs="Arial"/>
          <w:color w:val="000000" w:themeColor="text1"/>
          <w:sz w:val="24"/>
          <w:szCs w:val="24"/>
        </w:rPr>
        <w:t>, election violence can be defined in several different ways. Fischer (2002</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8) defines electoral violence as "any random or organised act that seeks to determine, delay, or otherwise influence an electoral process through threat, verbal intimidation, hate speech, misinformation, physical assault, forced 'protection,' blackmail, destruction of property, or assassination." Stiftung (2001</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 agrees, contending that electoral violence is any action "geared towards winning political competition or power through violence, subverting the ends of the electoral and democratic process". However, with a greater emphasis on the source of elections violence, Bekoe (2012), Harish and Toha (2019), and Höglund (2009) argue that “electoral violence is levied by political actors to purposefully influence the process and outcome of elections, and it involves coercive acts against humans, property, and infrastructure”. Personally, stressing the two different approaches research adopted to conceptualise the concept ‘electoral violence’, Höglund (2010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415) explains that </w:t>
      </w:r>
    </w:p>
    <w:p w14:paraId="4A564A7E" w14:textId="77777777" w:rsidR="00E1176D" w:rsidRPr="00B1459E" w:rsidRDefault="00E1176D" w:rsidP="00B218DF">
      <w:pPr>
        <w:spacing w:after="240" w:line="360" w:lineRule="auto"/>
        <w:contextualSpacing/>
        <w:jc w:val="both"/>
        <w:rPr>
          <w:rFonts w:ascii="Arial" w:hAnsi="Arial" w:cs="Arial"/>
          <w:color w:val="000000" w:themeColor="text1"/>
          <w:sz w:val="24"/>
          <w:szCs w:val="24"/>
        </w:rPr>
      </w:pPr>
    </w:p>
    <w:p w14:paraId="0C75094C" w14:textId="1FAA5AE9" w:rsidR="003A508B" w:rsidRPr="00B1459E" w:rsidRDefault="003A508B" w:rsidP="00B218DF">
      <w:pPr>
        <w:spacing w:after="24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term electoral violence has been used generically in a first approach as a sub-set of activities in a </w:t>
      </w:r>
      <w:r w:rsidR="00C338B2" w:rsidRPr="00B1459E">
        <w:rPr>
          <w:rFonts w:ascii="Arial" w:hAnsi="Arial" w:cs="Arial"/>
          <w:color w:val="000000" w:themeColor="text1"/>
          <w:sz w:val="24"/>
          <w:szCs w:val="24"/>
        </w:rPr>
        <w:t>more significant</w:t>
      </w:r>
      <w:r w:rsidRPr="00B1459E">
        <w:rPr>
          <w:rFonts w:ascii="Arial" w:hAnsi="Arial" w:cs="Arial"/>
          <w:color w:val="000000" w:themeColor="text1"/>
          <w:sz w:val="24"/>
          <w:szCs w:val="24"/>
        </w:rPr>
        <w:t xml:space="preserve"> political conflict. It has been studied as part of the trajectory of ethnic or communal violence in divided societies such as Kenya. In these cases, it has been noted that violence tends to cluster around election times. In a second approach, electoral violence is seen as the ultimate kind of electoral fraud. </w:t>
      </w:r>
    </w:p>
    <w:p w14:paraId="72932FEE" w14:textId="77777777" w:rsidR="00E1176D" w:rsidRPr="00B1459E" w:rsidRDefault="00E1176D" w:rsidP="00B218DF">
      <w:pPr>
        <w:spacing w:after="240" w:line="360" w:lineRule="auto"/>
        <w:ind w:left="567" w:right="567"/>
        <w:contextualSpacing/>
        <w:jc w:val="both"/>
        <w:rPr>
          <w:rFonts w:ascii="Arial" w:hAnsi="Arial" w:cs="Arial"/>
          <w:color w:val="000000" w:themeColor="text1"/>
          <w:sz w:val="24"/>
          <w:szCs w:val="24"/>
        </w:rPr>
      </w:pPr>
    </w:p>
    <w:p w14:paraId="00F26A40" w14:textId="0507C833"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About election fraud, "scholars of elections outside the Western world who have long been interested in the subversion of electoral processes through practices such as </w:t>
      </w:r>
      <w:r w:rsidRPr="00B1459E">
        <w:rPr>
          <w:rFonts w:ascii="Arial" w:hAnsi="Arial" w:cs="Arial"/>
          <w:color w:val="000000" w:themeColor="text1"/>
          <w:sz w:val="24"/>
          <w:szCs w:val="24"/>
        </w:rPr>
        <w:lastRenderedPageBreak/>
        <w:t xml:space="preserve">clientelism, vote-buying, and intimidation" include Birch (2007, 2011), Mares and Young (2016), Norris (2014) and Schedler (2013). </w:t>
      </w:r>
    </w:p>
    <w:p w14:paraId="16980F7F" w14:textId="77777777" w:rsidR="00B218DF" w:rsidRPr="00B1459E" w:rsidRDefault="00B218DF" w:rsidP="00834B9D">
      <w:pPr>
        <w:spacing w:line="360" w:lineRule="auto"/>
        <w:contextualSpacing/>
        <w:jc w:val="both"/>
        <w:rPr>
          <w:rFonts w:ascii="Arial" w:hAnsi="Arial" w:cs="Arial"/>
          <w:color w:val="000000" w:themeColor="text1"/>
          <w:sz w:val="24"/>
          <w:szCs w:val="24"/>
        </w:rPr>
      </w:pPr>
    </w:p>
    <w:p w14:paraId="6EE2D138" w14:textId="69792627"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Those involved in acts of violence in elections contexts may have been exposed to information which consequently motivates their undemocratic behaviour. Even "the United Nations recognises that disinformation poses an obstacle to peaceful elections" (Smidt, 2020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199). Mindset change and education seem to be the key to prevent elections violence. In fact, “effective peacebuilding requires a transformation of the attitudes and behaviours of people locally” (Stedman, 2002</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20). Most countries involved in recurring wars seem to have a problem of education of their masses who usually have little understanding of democratic procedures and behaviour, compared to nations with consolidated democracy culture. This view is supported by Pande (2011), who contends that "in non-consolidated democracies, voters often lack access to independent information. Literacy rates and schooling years are usually below the global average".</w:t>
      </w:r>
    </w:p>
    <w:p w14:paraId="1709C541" w14:textId="77777777" w:rsidR="005C055F" w:rsidRPr="00B1459E" w:rsidRDefault="005C055F" w:rsidP="00834B9D">
      <w:pPr>
        <w:spacing w:line="360" w:lineRule="auto"/>
        <w:contextualSpacing/>
        <w:jc w:val="both"/>
        <w:rPr>
          <w:rFonts w:ascii="Arial" w:hAnsi="Arial" w:cs="Arial"/>
          <w:color w:val="000000" w:themeColor="text1"/>
          <w:sz w:val="24"/>
          <w:szCs w:val="24"/>
        </w:rPr>
      </w:pPr>
    </w:p>
    <w:p w14:paraId="0E81457D" w14:textId="031F2891"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Education is, therefore, crucial for the prevention of election violence. Supporting this view, Smidt (2020</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200) argues that “election-education events help people resist disinformation campaigns and, consequently, reduce election violence in the forms of violent protests and riots”. Several scholars/writers insist on elections-education as being the key element actors involved in peacebuilding within post-conflict contexts should focus on to prevent elections violence. Within this non-exclusive list is Pande (2011) who argues that “civic education plays a crucial role in ensuring fair elections in usually peaceful countries”. See also Blattman et al. (2014), Collier and Vicente (2014), Mvukiyehe and Samii (2017), Mvukiyehe (2018) and Sharma (2019). However, Finkel et al. (2012</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64) appear to disagree, arguing that “the impact of civic education in more chronically inhospitable contexts is still very much an open question”.</w:t>
      </w:r>
    </w:p>
    <w:p w14:paraId="604A4F8D" w14:textId="77777777" w:rsidR="00B218DF" w:rsidRPr="00B1459E" w:rsidRDefault="00B218DF" w:rsidP="00834B9D">
      <w:pPr>
        <w:spacing w:line="360" w:lineRule="auto"/>
        <w:contextualSpacing/>
        <w:jc w:val="both"/>
        <w:rPr>
          <w:rFonts w:ascii="Arial" w:hAnsi="Arial" w:cs="Arial"/>
          <w:color w:val="000000" w:themeColor="text1"/>
          <w:sz w:val="24"/>
          <w:szCs w:val="24"/>
        </w:rPr>
      </w:pPr>
    </w:p>
    <w:p w14:paraId="105379E5" w14:textId="67621719" w:rsidR="003A508B" w:rsidRPr="00B1459E" w:rsidRDefault="00AD795F"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Arguing</w:t>
      </w:r>
      <w:r w:rsidR="003A508B" w:rsidRPr="00B1459E">
        <w:rPr>
          <w:rFonts w:ascii="Arial" w:hAnsi="Arial" w:cs="Arial"/>
          <w:color w:val="000000" w:themeColor="text1"/>
          <w:sz w:val="24"/>
          <w:szCs w:val="24"/>
        </w:rPr>
        <w:t xml:space="preserve"> that education of </w:t>
      </w:r>
      <w:r w:rsidRPr="00B1459E">
        <w:rPr>
          <w:rFonts w:ascii="Arial" w:hAnsi="Arial" w:cs="Arial"/>
          <w:color w:val="000000" w:themeColor="text1"/>
          <w:sz w:val="24"/>
          <w:szCs w:val="24"/>
        </w:rPr>
        <w:t xml:space="preserve">the </w:t>
      </w:r>
      <w:r w:rsidR="003A508B" w:rsidRPr="00B1459E">
        <w:rPr>
          <w:rFonts w:ascii="Arial" w:hAnsi="Arial" w:cs="Arial"/>
          <w:color w:val="000000" w:themeColor="text1"/>
          <w:sz w:val="24"/>
          <w:szCs w:val="24"/>
        </w:rPr>
        <w:t xml:space="preserve">masses will be paramount in the fight against elections violence, not necessarily </w:t>
      </w:r>
      <w:r w:rsidRPr="00B1459E">
        <w:rPr>
          <w:rFonts w:ascii="Arial" w:hAnsi="Arial" w:cs="Arial"/>
          <w:color w:val="000000" w:themeColor="text1"/>
          <w:sz w:val="24"/>
          <w:szCs w:val="24"/>
        </w:rPr>
        <w:t xml:space="preserve">by </w:t>
      </w:r>
      <w:r w:rsidR="003A508B" w:rsidRPr="00B1459E">
        <w:rPr>
          <w:rFonts w:ascii="Arial" w:hAnsi="Arial" w:cs="Arial"/>
          <w:color w:val="000000" w:themeColor="text1"/>
          <w:sz w:val="24"/>
          <w:szCs w:val="24"/>
        </w:rPr>
        <w:t xml:space="preserve">completely eradicating all forms of violence but by at least controlling potential election-violence, this thesis sustains the view that the media will be an unavoidable partner when it comes to the education of populations. When it comes to the prevention of election violence, the media approach in covering elections can be an essential tool in terms of preparing the nation for peaceful polls. Indeed, </w:t>
      </w:r>
      <w:r w:rsidR="003A508B" w:rsidRPr="00B1459E">
        <w:rPr>
          <w:rFonts w:ascii="Arial" w:hAnsi="Arial" w:cs="Arial"/>
          <w:color w:val="000000" w:themeColor="text1"/>
          <w:sz w:val="24"/>
          <w:szCs w:val="24"/>
        </w:rPr>
        <w:lastRenderedPageBreak/>
        <w:t>“the media plays a crucial role during elections by informing the public and acting as a watchdog, but in some instances, it has been accused of fuelling election-related violence through its reporting” (Odhiambo, 2017</w:t>
      </w:r>
      <w:r w:rsidR="00052EA9"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 xml:space="preserve">1). Odhiambo continues by explaining that in the case of the 2007–08 elections in Kenya, “the media was faulted for reporting poorly and for amplifying hate speech that inflamed tensions and led to retaliatory attacks. Major TV stations broadcast provisional presidential results that were unconfirmed and often contradicted results from other stations. They also aired inciting messages from politicians, some advertising meeting points where planned retaliatory attacks would be held and for broadcasting false information about alleged murders of people from the Kalenjin community by people from the Kikuyu community in order to inflame tensions”. Also commenting on how the media contributed to election violence in the 2007–08 Kenya elections, </w:t>
      </w:r>
      <w:r w:rsidR="00C66C93" w:rsidRPr="00B1459E">
        <w:rPr>
          <w:rFonts w:ascii="Arial" w:hAnsi="Arial" w:cs="Arial"/>
          <w:color w:val="000000" w:themeColor="text1"/>
          <w:sz w:val="24"/>
          <w:szCs w:val="24"/>
        </w:rPr>
        <w:t>Ismail,</w:t>
      </w:r>
      <w:r w:rsidR="003A508B" w:rsidRPr="00B1459E">
        <w:rPr>
          <w:rFonts w:ascii="Arial" w:hAnsi="Arial" w:cs="Arial"/>
          <w:color w:val="000000" w:themeColor="text1"/>
          <w:sz w:val="24"/>
          <w:szCs w:val="24"/>
        </w:rPr>
        <w:t xml:space="preserve"> and Dean (2008</w:t>
      </w:r>
      <w:r w:rsidR="00052EA9"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 xml:space="preserve">326) contend that “much of the negative role of the media in the conflict was preventable. The conflict would have been much less severe if the media, particularly the local language media, had played a different role”. In the case of </w:t>
      </w:r>
      <w:r w:rsidR="00C26BE7" w:rsidRPr="00B1459E">
        <w:rPr>
          <w:rFonts w:ascii="Arial" w:hAnsi="Arial" w:cs="Arial"/>
          <w:color w:val="000000" w:themeColor="text1"/>
          <w:sz w:val="24"/>
          <w:szCs w:val="24"/>
        </w:rPr>
        <w:t>the Republic of Côte d’Ivoire</w:t>
      </w:r>
      <w:r w:rsidR="003A508B" w:rsidRPr="00B1459E">
        <w:rPr>
          <w:rFonts w:ascii="Arial" w:hAnsi="Arial" w:cs="Arial"/>
          <w:color w:val="000000" w:themeColor="text1"/>
          <w:sz w:val="24"/>
          <w:szCs w:val="24"/>
        </w:rPr>
        <w:t>, quoting a United Nations Security Council report of 2011, Smidt (2020</w:t>
      </w:r>
      <w:r w:rsidR="00052EA9" w:rsidRPr="00B1459E">
        <w:rPr>
          <w:rFonts w:ascii="Arial" w:hAnsi="Arial" w:cs="Arial"/>
          <w:color w:val="000000" w:themeColor="text1"/>
          <w:sz w:val="24"/>
          <w:szCs w:val="24"/>
        </w:rPr>
        <w:t>:</w:t>
      </w:r>
      <w:r w:rsidR="003A508B" w:rsidRPr="00B1459E">
        <w:rPr>
          <w:rFonts w:ascii="Arial" w:hAnsi="Arial" w:cs="Arial"/>
          <w:color w:val="000000" w:themeColor="text1"/>
          <w:sz w:val="24"/>
          <w:szCs w:val="24"/>
        </w:rPr>
        <w:t>204) makes the point that “in the run-up to the 2011 legislative elections, media continued to air inflammatory statements”. This negative covering of the media led to post-election violence which ended with several casualties.</w:t>
      </w:r>
      <w:r w:rsidRPr="00B1459E">
        <w:rPr>
          <w:rFonts w:ascii="Arial" w:hAnsi="Arial" w:cs="Arial"/>
          <w:color w:val="000000" w:themeColor="text1"/>
          <w:sz w:val="24"/>
          <w:szCs w:val="24"/>
        </w:rPr>
        <w:t xml:space="preserve"> The way the media report election news, particularly those seen as being violent, needs to be well balanced, wisely, </w:t>
      </w:r>
      <w:r w:rsidR="007A3B3B" w:rsidRPr="00B1459E">
        <w:rPr>
          <w:rFonts w:ascii="Arial" w:hAnsi="Arial" w:cs="Arial"/>
          <w:color w:val="000000" w:themeColor="text1"/>
          <w:sz w:val="24"/>
          <w:szCs w:val="24"/>
        </w:rPr>
        <w:t>strategically,</w:t>
      </w:r>
      <w:r w:rsidRPr="00B1459E">
        <w:rPr>
          <w:rFonts w:ascii="Arial" w:hAnsi="Arial" w:cs="Arial"/>
          <w:color w:val="000000" w:themeColor="text1"/>
          <w:sz w:val="24"/>
          <w:szCs w:val="24"/>
        </w:rPr>
        <w:t xml:space="preserve"> and appropriately framed, as I now discuss in the next section</w:t>
      </w:r>
      <w:r w:rsidR="00EA4906" w:rsidRPr="00B1459E">
        <w:rPr>
          <w:rFonts w:ascii="Arial" w:hAnsi="Arial" w:cs="Arial"/>
          <w:color w:val="000000" w:themeColor="text1"/>
          <w:sz w:val="24"/>
          <w:szCs w:val="24"/>
        </w:rPr>
        <w:t xml:space="preserve"> (the third aspect).</w:t>
      </w:r>
    </w:p>
    <w:p w14:paraId="391D16C3" w14:textId="77777777" w:rsidR="009E19F4" w:rsidRPr="00B1459E" w:rsidRDefault="009E19F4" w:rsidP="00834B9D">
      <w:pPr>
        <w:spacing w:line="360" w:lineRule="auto"/>
        <w:contextualSpacing/>
        <w:jc w:val="both"/>
        <w:rPr>
          <w:rFonts w:ascii="Arial" w:hAnsi="Arial" w:cs="Arial"/>
          <w:color w:val="000000" w:themeColor="text1"/>
          <w:sz w:val="24"/>
          <w:szCs w:val="24"/>
        </w:rPr>
      </w:pPr>
    </w:p>
    <w:p w14:paraId="30939E60" w14:textId="026A6EAF" w:rsidR="003A508B" w:rsidRPr="00B1459E" w:rsidRDefault="00B218DF" w:rsidP="00B218DF">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2.</w:t>
      </w:r>
      <w:r w:rsidR="00D14E34" w:rsidRPr="00B1459E">
        <w:rPr>
          <w:rFonts w:ascii="Arial" w:hAnsi="Arial" w:cs="Arial"/>
          <w:b/>
          <w:bCs/>
          <w:color w:val="000000" w:themeColor="text1"/>
          <w:sz w:val="24"/>
          <w:szCs w:val="24"/>
        </w:rPr>
        <w:t>5</w:t>
      </w:r>
      <w:r w:rsidRPr="00B1459E">
        <w:rPr>
          <w:rFonts w:ascii="Arial" w:hAnsi="Arial" w:cs="Arial"/>
          <w:b/>
          <w:bCs/>
          <w:color w:val="000000" w:themeColor="text1"/>
          <w:sz w:val="24"/>
          <w:szCs w:val="24"/>
        </w:rPr>
        <w:t>.3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The media and election reporting</w:t>
      </w:r>
    </w:p>
    <w:p w14:paraId="2A2F8F89" w14:textId="0F9B1684" w:rsidR="003A508B" w:rsidRPr="00B1459E" w:rsidRDefault="003A508B" w:rsidP="00615BD7">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This section focuses on the role of the media in covering elections, specifically within (post-)conflict contexts. It is fair to argue that “electoral democracy is nearly impossible without an effective and proactive media” (Ravi and Krishnan, 2017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12). Of the same opinion, Howard (2005</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8) defends that </w:t>
      </w:r>
    </w:p>
    <w:p w14:paraId="7DA23942" w14:textId="77777777" w:rsidR="003A508B" w:rsidRPr="00B1459E" w:rsidRDefault="003A508B" w:rsidP="00615BD7">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media are the most effective way to inform the people about elections and political choices. The media need to be free to realise objectively reports devoted to the electoral campaigns of each political party because they allow voters to discern the differences between each party. The media should also provide voters with the same information about the electoral process. The media should also question the transparency of elections and </w:t>
      </w:r>
      <w:r w:rsidRPr="00B1459E">
        <w:rPr>
          <w:rFonts w:ascii="Arial" w:hAnsi="Arial" w:cs="Arial"/>
          <w:color w:val="000000" w:themeColor="text1"/>
          <w:sz w:val="24"/>
          <w:szCs w:val="24"/>
        </w:rPr>
        <w:lastRenderedPageBreak/>
        <w:t>freely inform voters of possible malfunctions to remedy them quickly. The media also have the right to ask the government and the opposition to be accountable for their actions during the previous mandate.</w:t>
      </w:r>
    </w:p>
    <w:p w14:paraId="537B858C" w14:textId="6964470C"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Furthermore, contrasting the impact and influence of the media to the ones of state institutions related to elections, it appears that “the most potent strategies and the technical format for effective public enlightenment belong to the media because the electoral commission (election conducting body) does not have the capability in terms of a media platform to undertake voter education” (Iredia, 2007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11). </w:t>
      </w:r>
      <w:bookmarkStart w:id="17" w:name="_Hlk48209487"/>
      <w:r w:rsidRPr="00B1459E">
        <w:rPr>
          <w:rFonts w:ascii="Arial" w:hAnsi="Arial" w:cs="Arial"/>
          <w:color w:val="000000" w:themeColor="text1"/>
          <w:sz w:val="24"/>
          <w:szCs w:val="24"/>
        </w:rPr>
        <w:t>Not only that the media seems to possess a greater influence than organisations involved in running elections themselves, but also when it comes to reconciling a broken civil society, “there is a broad weight of expectations of the media world as a positive agent for the facilitation of democratic transitions and consolidation” (Ouma, 2018</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174).</w:t>
      </w:r>
      <w:bookmarkEnd w:id="17"/>
      <w:r w:rsidRPr="00B1459E">
        <w:rPr>
          <w:rFonts w:ascii="Arial" w:hAnsi="Arial" w:cs="Arial"/>
          <w:color w:val="000000" w:themeColor="text1"/>
          <w:sz w:val="24"/>
          <w:szCs w:val="24"/>
        </w:rPr>
        <w:t xml:space="preserve"> “Covering elections is never an easy task for journalists, no matter where they are taking place. Elections generate heightened political pressure in the newsrooms, increase attempts to manipulate information, and force journalists to work hastily” (Frère, 2011</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6). Ravi and Krishnan (2017</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14) seem to fall in agreement with Frere when they contend that “elections constitute a basic challenge to the media, putting its impartiality and objectivity to the litmus test”. Within (post-)conflict circumstances, "the media are expected to play a large part in supporting elections, both to inform the citizens so that they could make an educated choice, and to supervise the way the electoral administration was organising the polls" (Ravi and Krishnan, p. 3). Moving in the same direction, </w:t>
      </w:r>
      <w:proofErr w:type="spellStart"/>
      <w:r w:rsidRPr="00B1459E">
        <w:rPr>
          <w:rFonts w:ascii="Arial" w:hAnsi="Arial" w:cs="Arial"/>
          <w:color w:val="000000" w:themeColor="text1"/>
          <w:sz w:val="24"/>
          <w:szCs w:val="24"/>
        </w:rPr>
        <w:t>Vallings</w:t>
      </w:r>
      <w:proofErr w:type="spellEnd"/>
      <w:r w:rsidRPr="00B1459E">
        <w:rPr>
          <w:rFonts w:ascii="Arial" w:hAnsi="Arial" w:cs="Arial"/>
          <w:color w:val="000000" w:themeColor="text1"/>
          <w:sz w:val="24"/>
          <w:szCs w:val="24"/>
        </w:rPr>
        <w:t xml:space="preserve"> (2005</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21) </w:t>
      </w:r>
      <w:r w:rsidR="00052EA9" w:rsidRPr="00B1459E">
        <w:rPr>
          <w:rFonts w:ascii="Arial" w:hAnsi="Arial" w:cs="Arial"/>
          <w:color w:val="000000" w:themeColor="text1"/>
          <w:sz w:val="24"/>
          <w:szCs w:val="24"/>
        </w:rPr>
        <w:t>supports the view</w:t>
      </w:r>
      <w:r w:rsidRPr="00B1459E">
        <w:rPr>
          <w:rFonts w:ascii="Arial" w:hAnsi="Arial" w:cs="Arial"/>
          <w:color w:val="000000" w:themeColor="text1"/>
          <w:sz w:val="24"/>
          <w:szCs w:val="24"/>
        </w:rPr>
        <w:t xml:space="preserve"> that “overtly negative or positive media coverage can influence electoral processes, meaning that external assistance is devalued. This is particularly relevant in those states where there is little history of multiparty elections”. As mentioned above, nations which have just recently started experiencing and learning to hold “free” elections usually go through challenges whenever they get to their elections’ seasons. Their preparations, their holding and even the aftermath of the polls are of therefore of high significance. Decision-makers will have to handle them extremely carefully, especially in states coming out of years of a long civil war. Deciders and the international community will usually rely on the media to assist them in this challenging assignment of preparing peaceful elections, even though the radio (the press) is traditionally pushed at the bottom of the ladder when it comes to planning for peacebuilding missions around the globe. One can </w:t>
      </w:r>
      <w:r w:rsidRPr="00B1459E">
        <w:rPr>
          <w:rFonts w:ascii="Arial" w:hAnsi="Arial" w:cs="Arial"/>
          <w:color w:val="000000" w:themeColor="text1"/>
          <w:sz w:val="24"/>
          <w:szCs w:val="24"/>
        </w:rPr>
        <w:lastRenderedPageBreak/>
        <w:t>already understand that the media will, therefore, play such a crucial role in these contexts, as media broadcast could indeed help the country to have outstanding polls, and consequently a more stable state, on the one hand. However, on the other hand, “poor” coverage of elections may tragically lead the nation to calamitous situations before, during and after the elections are held. In the end, they can consequently lead the country to relapse into war and fighting. The above can understandably lead one to conclude that it will, therefore, be essential to get a perfect balance between well-organised elections and excellent coverage of these elections, by a responsible media.</w:t>
      </w:r>
    </w:p>
    <w:p w14:paraId="44BF2D57" w14:textId="5E02599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As an example, referring to the case of election held in DRC, Frère (2011</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9) observes that “there was not much in common between the broadcasting profusion of the DR Congo (350 radio stations and more than 70 television stations operating before the 2006 elections”. Frère pursues arguing that "during the post-conflict electoral processes, many media outlets remained or became mouthpieces for candidates. In the DRC, no fewer than seven television stations in Kinshasa belonged to a presidential or parliamentary candidate running in the 2006 elections. Former armed groups-cum-political parties used “their” media to promote their candidates at the polls. Many so-called “community” radio stations established inside the country were also the property of a local candidate" (Frère, 2011</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11). One can quickly conclude that in these contexts, most of these media's ‘professionals’ would be unreliable concerning fair coverage of elections, and that “only media supported by foreign donors can invest in the internal training of their human resources and count on experienced journalists” (Putzel and </w:t>
      </w:r>
      <w:proofErr w:type="spellStart"/>
      <w:r w:rsidRPr="00B1459E">
        <w:rPr>
          <w:rFonts w:ascii="Arial" w:hAnsi="Arial" w:cs="Arial"/>
          <w:color w:val="000000" w:themeColor="text1"/>
          <w:sz w:val="24"/>
          <w:szCs w:val="24"/>
        </w:rPr>
        <w:t>Zwan</w:t>
      </w:r>
      <w:proofErr w:type="spellEnd"/>
      <w:r w:rsidRPr="00B1459E">
        <w:rPr>
          <w:rFonts w:ascii="Arial" w:hAnsi="Arial" w:cs="Arial"/>
          <w:color w:val="000000" w:themeColor="text1"/>
          <w:sz w:val="24"/>
          <w:szCs w:val="24"/>
        </w:rPr>
        <w:t>, 2005</w:t>
      </w:r>
      <w:r w:rsidR="00052EA9"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25). Above and beyond issues such as the unprofessionalism of journalists and the ongoing long-term issue of corruption, for the small number holding high values of professionalism and integrity, there is another even more dangerous problem: attacks on the press. This is indeed more dangerous as it could lead to critical outcomes such as death. Expanding further, in Table </w:t>
      </w:r>
      <w:r w:rsidR="00FC5FE7" w:rsidRPr="00B1459E">
        <w:rPr>
          <w:rFonts w:ascii="Arial" w:hAnsi="Arial" w:cs="Arial"/>
          <w:color w:val="000000" w:themeColor="text1"/>
          <w:sz w:val="24"/>
          <w:szCs w:val="24"/>
        </w:rPr>
        <w:t>2.5</w:t>
      </w:r>
      <w:r w:rsidRPr="00B1459E">
        <w:rPr>
          <w:rFonts w:ascii="Arial" w:hAnsi="Arial" w:cs="Arial"/>
          <w:color w:val="000000" w:themeColor="text1"/>
          <w:sz w:val="24"/>
          <w:szCs w:val="24"/>
        </w:rPr>
        <w:t xml:space="preserve"> Frère (2011:128) suggests the following model with regard to the role of the media during different election stages. </w:t>
      </w:r>
    </w:p>
    <w:p w14:paraId="128A6118" w14:textId="0D51D893" w:rsidR="0037381E" w:rsidRPr="00B1459E" w:rsidRDefault="00E1176D" w:rsidP="0037381E">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While in accord with Frère on her suggestions concerning the role of the media during the election periods, I support the view that the media play an even greater role in the period after the voting, as has been demonstrated in the role of the media in Kenya in the aftermath of the 2007 election.</w:t>
      </w:r>
      <w:r w:rsidR="00C338B2"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 </w:t>
      </w:r>
      <w:r w:rsidR="00C338B2" w:rsidRPr="00B1459E">
        <w:rPr>
          <w:rFonts w:ascii="Arial" w:hAnsi="Arial" w:cs="Arial"/>
          <w:color w:val="000000" w:themeColor="text1"/>
          <w:sz w:val="24"/>
          <w:szCs w:val="24"/>
        </w:rPr>
        <w:t xml:space="preserve">On 30 December 2007, the Kenyan Electoral Commission declared incumbent President Mwai Kibaki the winner of a closely </w:t>
      </w:r>
      <w:r w:rsidR="00C338B2" w:rsidRPr="00B1459E">
        <w:rPr>
          <w:rFonts w:ascii="Arial" w:hAnsi="Arial" w:cs="Arial"/>
          <w:color w:val="000000" w:themeColor="text1"/>
          <w:sz w:val="24"/>
          <w:szCs w:val="24"/>
        </w:rPr>
        <w:lastRenderedPageBreak/>
        <w:t>contested election. As he was being sworn in for his second term at State House in a rushed ceremony, many Kenyans took to the streets. Crowds amassed not only in celebration, but also in anger, which quickly took violent forms. Clashes between supporters of Kibaki and those of his opponent Raila Odinga engulfed five of Kenya’s eight provinces. Homes, churches, and shops were set ablaze and machete-wielding gangs carried out attacks on real and perceived political opponents. Infuriated by what many believed to be a fraudulent election result, Kenya’s citizens turned against one another in the worst eruption of violence since the country gained independence in 1963. By the time the violence had subsided, over one thousand Kenyans had lost their lives, with a further six hundred thousand displaced. The post-election violence of 2007/2008 left deep wounds in the Kenyan populace, sparking national soul-searching and demands for answers about the causes and perpetrators of the violence. One of the culprits identified by both Kenyans and the international community was the Kenyan media, seen as stimulating and exacerbating the violence with ethnically charged hate speech. Coverage of the violence carried story headlines such as “Spreading the word of hate”, “Kenyan media inciting ethnic hatred” and “Kenya: the role of media in hate crimes”. The blame placed on the vernacular media is epitomised by the trial of Kalenjin-language broadcaster Joshua Arap Sang at the International Criminal Court (ICC), which commenced on 10 September 2013. His trial represents the first time a journalist has been tried at the ICC, making it an important precedent for determining the legal relationship between hate speech and violence (Free Speech Debate, Oxford University, 2014).</w:t>
      </w:r>
      <w:r w:rsidRPr="00B1459E">
        <w:rPr>
          <w:rFonts w:ascii="Arial" w:hAnsi="Arial" w:cs="Arial"/>
          <w:color w:val="000000" w:themeColor="text1"/>
          <w:sz w:val="24"/>
          <w:szCs w:val="24"/>
        </w:rPr>
        <w:t>Within DRC circumstances the role of the media in the aftermath of elections is fundamental because as I mentioned above, the results of all elections in DRC have always been contested in the harshest possible ways, leading to deaths of people on every occasion. The interventions of some media organisations in the aftermath of elections have ignited violence. Some have done this purposely. Some have done this inadvertently</w:t>
      </w:r>
      <w:r w:rsidR="00D70E14" w:rsidRPr="00B1459E">
        <w:rPr>
          <w:rFonts w:ascii="Arial" w:hAnsi="Arial" w:cs="Arial"/>
          <w:color w:val="000000" w:themeColor="text1"/>
          <w:sz w:val="24"/>
          <w:szCs w:val="24"/>
        </w:rPr>
        <w:t xml:space="preserve">. </w:t>
      </w:r>
      <w:r w:rsidR="0037381E" w:rsidRPr="00B1459E">
        <w:rPr>
          <w:rFonts w:ascii="Arial" w:hAnsi="Arial" w:cs="Arial"/>
          <w:color w:val="000000" w:themeColor="text1"/>
          <w:sz w:val="24"/>
          <w:szCs w:val="24"/>
        </w:rPr>
        <w:t xml:space="preserve">Some organisations have used different media platforms to encourage the population to </w:t>
      </w:r>
      <w:r w:rsidR="00CD518F" w:rsidRPr="00B1459E">
        <w:rPr>
          <w:rFonts w:ascii="Arial" w:hAnsi="Arial" w:cs="Arial"/>
          <w:color w:val="000000" w:themeColor="text1"/>
          <w:sz w:val="24"/>
          <w:szCs w:val="24"/>
        </w:rPr>
        <w:t>protest</w:t>
      </w:r>
      <w:r w:rsidR="0037381E" w:rsidRPr="00B1459E">
        <w:rPr>
          <w:rFonts w:ascii="Arial" w:hAnsi="Arial" w:cs="Arial"/>
          <w:color w:val="000000" w:themeColor="text1"/>
          <w:sz w:val="24"/>
          <w:szCs w:val="24"/>
        </w:rPr>
        <w:t>. This can be supported by the declaration of</w:t>
      </w:r>
      <w:r w:rsidR="00A3767F" w:rsidRPr="00B1459E">
        <w:rPr>
          <w:rFonts w:ascii="Arial" w:hAnsi="Arial" w:cs="Arial"/>
          <w:color w:val="000000" w:themeColor="text1"/>
          <w:sz w:val="24"/>
          <w:szCs w:val="24"/>
        </w:rPr>
        <w:t xml:space="preserve"> </w:t>
      </w:r>
      <w:r w:rsidR="0037381E" w:rsidRPr="00B1459E">
        <w:rPr>
          <w:rFonts w:ascii="Arial" w:hAnsi="Arial" w:cs="Arial"/>
          <w:color w:val="000000" w:themeColor="text1"/>
          <w:sz w:val="24"/>
          <w:szCs w:val="24"/>
        </w:rPr>
        <w:t>Zacharie (Kalemie, 23:10) during his intervention at DEC radio cast of 12/07/2018. Zacharie explained that “the CLC</w:t>
      </w:r>
      <w:r w:rsidR="0037381E" w:rsidRPr="00B1459E">
        <w:rPr>
          <w:rStyle w:val="FootnoteReference"/>
          <w:rFonts w:ascii="Arial" w:hAnsi="Arial" w:cs="Arial"/>
          <w:color w:val="000000" w:themeColor="text1"/>
          <w:sz w:val="24"/>
          <w:szCs w:val="24"/>
        </w:rPr>
        <w:footnoteReference w:id="31"/>
      </w:r>
      <w:r w:rsidR="0037381E" w:rsidRPr="00B1459E">
        <w:rPr>
          <w:rFonts w:ascii="Arial" w:hAnsi="Arial" w:cs="Arial"/>
          <w:color w:val="000000" w:themeColor="text1"/>
          <w:sz w:val="24"/>
          <w:szCs w:val="24"/>
        </w:rPr>
        <w:t xml:space="preserve"> always calls us to manifest and we are always killed on the streets”.</w:t>
      </w:r>
    </w:p>
    <w:p w14:paraId="031F1D17" w14:textId="313054D4" w:rsidR="001D1477" w:rsidRPr="00B1459E" w:rsidRDefault="001D1477" w:rsidP="001D1477">
      <w:pPr>
        <w:spacing w:after="0" w:line="360" w:lineRule="auto"/>
        <w:jc w:val="both"/>
        <w:rPr>
          <w:rFonts w:ascii="Arial" w:hAnsi="Arial" w:cs="Arial"/>
          <w:color w:val="000000" w:themeColor="text1"/>
          <w:sz w:val="24"/>
          <w:szCs w:val="24"/>
        </w:rPr>
      </w:pPr>
    </w:p>
    <w:p w14:paraId="23379B7C" w14:textId="3EDB5A3C" w:rsidR="00054F02" w:rsidRPr="00B1459E" w:rsidRDefault="001D1477" w:rsidP="00E1176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“Fraudulent elections monitored by international election observers have a greater risk of post-election violence. International monitors provide credible information on whether the electoral process was manipulated, draw attention to such fraudulent outcomes, etc” (Daxecker, 2012:515). Radio stations (the media) reporting credible</w:t>
      </w:r>
      <w:r w:rsidR="00EE00DD" w:rsidRPr="00B1459E">
        <w:rPr>
          <w:rFonts w:ascii="Arial" w:hAnsi="Arial" w:cs="Arial"/>
          <w:color w:val="000000" w:themeColor="text1"/>
          <w:sz w:val="24"/>
          <w:szCs w:val="24"/>
        </w:rPr>
        <w:t xml:space="preserve"> elections</w:t>
      </w:r>
    </w:p>
    <w:p w14:paraId="744E3573" w14:textId="77777777" w:rsidR="00054F02" w:rsidRPr="00B1459E" w:rsidRDefault="00054F02" w:rsidP="00E1176D">
      <w:pPr>
        <w:spacing w:after="0" w:line="360" w:lineRule="auto"/>
        <w:jc w:val="both"/>
        <w:rPr>
          <w:rFonts w:ascii="Arial" w:hAnsi="Arial" w:cs="Arial"/>
          <w:color w:val="000000" w:themeColor="text1"/>
          <w:sz w:val="24"/>
          <w:szCs w:val="24"/>
        </w:rPr>
      </w:pPr>
    </w:p>
    <w:p w14:paraId="0C13B3F3" w14:textId="77777777" w:rsidR="00054F02" w:rsidRPr="00B1459E" w:rsidRDefault="00054F02" w:rsidP="00E1176D">
      <w:pPr>
        <w:spacing w:after="0" w:line="360" w:lineRule="auto"/>
        <w:jc w:val="both"/>
        <w:rPr>
          <w:rFonts w:ascii="Arial" w:hAnsi="Arial" w:cs="Arial"/>
          <w:color w:val="000000" w:themeColor="text1"/>
          <w:sz w:val="24"/>
          <w:szCs w:val="24"/>
        </w:rPr>
      </w:pPr>
    </w:p>
    <w:p w14:paraId="0987707F" w14:textId="1D42442D" w:rsidR="00615BD7" w:rsidRPr="00B1459E" w:rsidRDefault="003A508B" w:rsidP="00E1176D">
      <w:pPr>
        <w:keepLines/>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Table </w:t>
      </w:r>
      <w:r w:rsidR="00FC5FE7" w:rsidRPr="00B1459E">
        <w:rPr>
          <w:rFonts w:ascii="Arial" w:hAnsi="Arial" w:cs="Arial"/>
          <w:b/>
          <w:bCs/>
          <w:color w:val="000000" w:themeColor="text1"/>
          <w:sz w:val="24"/>
          <w:szCs w:val="24"/>
        </w:rPr>
        <w:t>2.</w:t>
      </w:r>
      <w:r w:rsidR="00BE7DF7" w:rsidRPr="00B1459E">
        <w:rPr>
          <w:rFonts w:ascii="Arial" w:hAnsi="Arial" w:cs="Arial"/>
          <w:b/>
          <w:bCs/>
          <w:color w:val="000000" w:themeColor="text1"/>
          <w:sz w:val="24"/>
          <w:szCs w:val="24"/>
        </w:rPr>
        <w:t>6</w:t>
      </w:r>
      <w:r w:rsidR="00615BD7" w:rsidRPr="00B1459E">
        <w:rPr>
          <w:rFonts w:ascii="Arial" w:hAnsi="Arial" w:cs="Arial"/>
          <w:b/>
          <w:bCs/>
          <w:color w:val="000000" w:themeColor="text1"/>
          <w:sz w:val="24"/>
          <w:szCs w:val="24"/>
        </w:rPr>
        <w:tab/>
        <w:t>Summary of the media’s role from election campaign period to the period when newly elected representatives take office (Marie-Soleil Frère, 2011:128,186)</w:t>
      </w:r>
    </w:p>
    <w:p w14:paraId="082F1938" w14:textId="77777777" w:rsidR="00052EA9" w:rsidRPr="00B1459E" w:rsidRDefault="00052EA9" w:rsidP="00E1176D">
      <w:pPr>
        <w:keepLines/>
        <w:spacing w:after="0" w:line="360" w:lineRule="auto"/>
        <w:jc w:val="both"/>
        <w:rPr>
          <w:rFonts w:ascii="Arial" w:hAnsi="Arial" w:cs="Arial"/>
          <w:color w:val="000000" w:themeColor="text1"/>
          <w:sz w:val="24"/>
          <w:szCs w:val="24"/>
        </w:rPr>
      </w:pPr>
    </w:p>
    <w:tbl>
      <w:tblPr>
        <w:tblStyle w:val="TableGrid2"/>
        <w:tblW w:w="9924" w:type="dxa"/>
        <w:tblInd w:w="-431" w:type="dxa"/>
        <w:tblLook w:val="04A0" w:firstRow="1" w:lastRow="0" w:firstColumn="1" w:lastColumn="0" w:noHBand="0" w:noVBand="1"/>
      </w:tblPr>
      <w:tblGrid>
        <w:gridCol w:w="3545"/>
        <w:gridCol w:w="6379"/>
      </w:tblGrid>
      <w:tr w:rsidR="00B1459E" w:rsidRPr="00B1459E" w14:paraId="3E562BA7" w14:textId="77777777" w:rsidTr="00AA7241">
        <w:tc>
          <w:tcPr>
            <w:tcW w:w="3545" w:type="dxa"/>
          </w:tcPr>
          <w:p w14:paraId="66F57092" w14:textId="77777777" w:rsidR="003A508B" w:rsidRPr="00B1459E" w:rsidRDefault="003A508B" w:rsidP="00E1176D">
            <w:pPr>
              <w:keepLines/>
              <w:spacing w:line="360" w:lineRule="auto"/>
              <w:contextualSpacing/>
              <w:jc w:val="both"/>
              <w:rPr>
                <w:rFonts w:ascii="Arial" w:hAnsi="Arial" w:cs="Arial"/>
                <w:color w:val="000000" w:themeColor="text1"/>
                <w:sz w:val="24"/>
                <w:szCs w:val="24"/>
              </w:rPr>
            </w:pPr>
          </w:p>
        </w:tc>
        <w:tc>
          <w:tcPr>
            <w:tcW w:w="6379" w:type="dxa"/>
          </w:tcPr>
          <w:p w14:paraId="70EC8FD1" w14:textId="77777777" w:rsidR="003A508B" w:rsidRPr="00B1459E" w:rsidRDefault="003A508B" w:rsidP="00E1176D">
            <w:pPr>
              <w:keepLines/>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The media’s role</w:t>
            </w:r>
          </w:p>
        </w:tc>
      </w:tr>
      <w:tr w:rsidR="00B1459E" w:rsidRPr="00B1459E" w14:paraId="2A3C2BBC" w14:textId="77777777" w:rsidTr="00AA7241">
        <w:tc>
          <w:tcPr>
            <w:tcW w:w="3545" w:type="dxa"/>
          </w:tcPr>
          <w:p w14:paraId="0AD580B6" w14:textId="77777777" w:rsidR="003A508B" w:rsidRPr="00B1459E" w:rsidRDefault="003A508B" w:rsidP="00E1176D">
            <w:pPr>
              <w:keepLines/>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Outside the electoral period</w:t>
            </w:r>
          </w:p>
        </w:tc>
        <w:tc>
          <w:tcPr>
            <w:tcW w:w="6379" w:type="dxa"/>
          </w:tcPr>
          <w:p w14:paraId="3BB76DD4"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Inform citizens (fully, honestly, and rigorously)</w:t>
            </w:r>
          </w:p>
          <w:p w14:paraId="06FD4233" w14:textId="4C64987A"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Monitor the activities of public and private actors on behalf of </w:t>
            </w:r>
            <w:r w:rsidR="00EA4906" w:rsidRPr="00B1459E">
              <w:rPr>
                <w:rFonts w:ascii="Arial" w:hAnsi="Arial" w:cs="Arial"/>
                <w:color w:val="000000" w:themeColor="text1"/>
                <w:sz w:val="24"/>
                <w:szCs w:val="24"/>
              </w:rPr>
              <w:t>citizens.</w:t>
            </w:r>
          </w:p>
          <w:p w14:paraId="3CE14C62"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Serve as a platform for society’s various components</w:t>
            </w:r>
          </w:p>
        </w:tc>
      </w:tr>
      <w:tr w:rsidR="00B1459E" w:rsidRPr="00B1459E" w14:paraId="0CA28D69" w14:textId="77777777" w:rsidTr="00AA7241">
        <w:tc>
          <w:tcPr>
            <w:tcW w:w="3545" w:type="dxa"/>
          </w:tcPr>
          <w:p w14:paraId="6166A6DC" w14:textId="77777777" w:rsidR="003A508B" w:rsidRPr="00B1459E" w:rsidRDefault="003A508B" w:rsidP="00E1176D">
            <w:pPr>
              <w:keepLines/>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Pre-election period</w:t>
            </w:r>
          </w:p>
        </w:tc>
        <w:tc>
          <w:tcPr>
            <w:tcW w:w="6379" w:type="dxa"/>
          </w:tcPr>
          <w:p w14:paraId="3A1C1E6A"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Provide information on the electoral process (voter registration, voting procedures, etc.)</w:t>
            </w:r>
          </w:p>
          <w:p w14:paraId="63C78FD6"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Analyse electoral stakes</w:t>
            </w:r>
          </w:p>
          <w:p w14:paraId="79E601F2"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Supervise implementation of the election (denounce any lack of transparency or rigour)</w:t>
            </w:r>
          </w:p>
          <w:p w14:paraId="07E58EC3"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Assess the outgoing government</w:t>
            </w:r>
          </w:p>
        </w:tc>
      </w:tr>
      <w:tr w:rsidR="00B1459E" w:rsidRPr="00B1459E" w14:paraId="100BD5AC" w14:textId="77777777" w:rsidTr="00AA7241">
        <w:tc>
          <w:tcPr>
            <w:tcW w:w="3545" w:type="dxa"/>
          </w:tcPr>
          <w:p w14:paraId="53179BF5" w14:textId="77777777" w:rsidR="003A508B" w:rsidRPr="00B1459E" w:rsidRDefault="003A508B" w:rsidP="00E1176D">
            <w:pPr>
              <w:keepLines/>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Election campaign</w:t>
            </w:r>
          </w:p>
        </w:tc>
        <w:tc>
          <w:tcPr>
            <w:tcW w:w="6379" w:type="dxa"/>
          </w:tcPr>
          <w:p w14:paraId="4BC6E34A" w14:textId="6B6AE7BB"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Allow parties and candidates to express </w:t>
            </w:r>
            <w:r w:rsidR="00EA4906" w:rsidRPr="00B1459E">
              <w:rPr>
                <w:rFonts w:ascii="Arial" w:hAnsi="Arial" w:cs="Arial"/>
                <w:color w:val="000000" w:themeColor="text1"/>
                <w:sz w:val="24"/>
                <w:szCs w:val="24"/>
              </w:rPr>
              <w:t>themselves.</w:t>
            </w:r>
          </w:p>
          <w:p w14:paraId="280A6D32" w14:textId="4689BD9A"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Cover the various aspects of the </w:t>
            </w:r>
            <w:r w:rsidR="00EA4906" w:rsidRPr="00B1459E">
              <w:rPr>
                <w:rFonts w:ascii="Arial" w:hAnsi="Arial" w:cs="Arial"/>
                <w:color w:val="000000" w:themeColor="text1"/>
                <w:sz w:val="24"/>
                <w:szCs w:val="24"/>
              </w:rPr>
              <w:t>campaign.</w:t>
            </w:r>
          </w:p>
          <w:p w14:paraId="330BCC70" w14:textId="4CA2030D"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Present, criticize and compare </w:t>
            </w:r>
            <w:r w:rsidR="00EA4906" w:rsidRPr="00B1459E">
              <w:rPr>
                <w:rFonts w:ascii="Arial" w:hAnsi="Arial" w:cs="Arial"/>
                <w:color w:val="000000" w:themeColor="text1"/>
                <w:sz w:val="24"/>
                <w:szCs w:val="24"/>
              </w:rPr>
              <w:t>programmes.</w:t>
            </w:r>
          </w:p>
          <w:p w14:paraId="66AEC425" w14:textId="5D6ECED8"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Follow the organization of </w:t>
            </w:r>
            <w:r w:rsidR="00EA4906" w:rsidRPr="00B1459E">
              <w:rPr>
                <w:rFonts w:ascii="Arial" w:hAnsi="Arial" w:cs="Arial"/>
                <w:color w:val="000000" w:themeColor="text1"/>
                <w:sz w:val="24"/>
                <w:szCs w:val="24"/>
              </w:rPr>
              <w:t>election.</w:t>
            </w:r>
          </w:p>
          <w:p w14:paraId="59A7A904"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Allow citizens and civil society to express themselves</w:t>
            </w:r>
          </w:p>
        </w:tc>
      </w:tr>
      <w:tr w:rsidR="00B1459E" w:rsidRPr="00B1459E" w14:paraId="7CFD8009" w14:textId="77777777" w:rsidTr="00AA7241">
        <w:tc>
          <w:tcPr>
            <w:tcW w:w="3545" w:type="dxa"/>
          </w:tcPr>
          <w:p w14:paraId="3110EB72" w14:textId="77777777" w:rsidR="003A508B" w:rsidRPr="00B1459E" w:rsidRDefault="003A508B" w:rsidP="00E1176D">
            <w:pPr>
              <w:keepLines/>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Polling day</w:t>
            </w:r>
          </w:p>
        </w:tc>
        <w:tc>
          <w:tcPr>
            <w:tcW w:w="6379" w:type="dxa"/>
          </w:tcPr>
          <w:p w14:paraId="71254496" w14:textId="75E2BB5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Observe and report on voting </w:t>
            </w:r>
            <w:r w:rsidR="00EA4906" w:rsidRPr="00B1459E">
              <w:rPr>
                <w:rFonts w:ascii="Arial" w:hAnsi="Arial" w:cs="Arial"/>
                <w:color w:val="000000" w:themeColor="text1"/>
                <w:sz w:val="24"/>
                <w:szCs w:val="24"/>
              </w:rPr>
              <w:t>operations.</w:t>
            </w:r>
          </w:p>
          <w:p w14:paraId="3DC515F8" w14:textId="4B73A1FA"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Denounce </w:t>
            </w:r>
            <w:r w:rsidR="00EA4906" w:rsidRPr="00B1459E">
              <w:rPr>
                <w:rFonts w:ascii="Arial" w:hAnsi="Arial" w:cs="Arial"/>
                <w:color w:val="000000" w:themeColor="text1"/>
                <w:sz w:val="24"/>
                <w:szCs w:val="24"/>
              </w:rPr>
              <w:t>irregularities.</w:t>
            </w:r>
          </w:p>
          <w:p w14:paraId="4CE89F17"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Publish partial results (if authorised)</w:t>
            </w:r>
          </w:p>
          <w:p w14:paraId="132C0096" w14:textId="1D61114C"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Analyse available data (turnout, </w:t>
            </w:r>
            <w:r w:rsidR="00272A1F" w:rsidRPr="00B1459E">
              <w:rPr>
                <w:rFonts w:ascii="Arial" w:hAnsi="Arial" w:cs="Arial"/>
                <w:color w:val="000000" w:themeColor="text1"/>
                <w:sz w:val="24"/>
                <w:szCs w:val="24"/>
              </w:rPr>
              <w:t>and others</w:t>
            </w:r>
            <w:r w:rsidRPr="00B1459E">
              <w:rPr>
                <w:rFonts w:ascii="Arial" w:hAnsi="Arial" w:cs="Arial"/>
                <w:color w:val="000000" w:themeColor="text1"/>
                <w:sz w:val="24"/>
                <w:szCs w:val="24"/>
              </w:rPr>
              <w:t>)</w:t>
            </w:r>
          </w:p>
          <w:p w14:paraId="1A1F3C0F" w14:textId="4311FC6A"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Cover accounts given by independent </w:t>
            </w:r>
            <w:r w:rsidR="00EA4906" w:rsidRPr="00B1459E">
              <w:rPr>
                <w:rFonts w:ascii="Arial" w:hAnsi="Arial" w:cs="Arial"/>
                <w:color w:val="000000" w:themeColor="text1"/>
                <w:sz w:val="24"/>
                <w:szCs w:val="24"/>
              </w:rPr>
              <w:t>observers.</w:t>
            </w:r>
          </w:p>
          <w:p w14:paraId="3B4FBC74" w14:textId="77777777" w:rsidR="003A508B" w:rsidRPr="00B1459E" w:rsidRDefault="003A508B" w:rsidP="00E1176D">
            <w:pPr>
              <w:keepLines/>
              <w:spacing w:line="360" w:lineRule="auto"/>
              <w:ind w:left="1080"/>
              <w:jc w:val="both"/>
              <w:rPr>
                <w:rFonts w:ascii="Arial" w:hAnsi="Arial" w:cs="Arial"/>
                <w:color w:val="000000" w:themeColor="text1"/>
                <w:sz w:val="24"/>
                <w:szCs w:val="24"/>
              </w:rPr>
            </w:pPr>
          </w:p>
        </w:tc>
      </w:tr>
      <w:tr w:rsidR="00B1459E" w:rsidRPr="00B1459E" w14:paraId="11E0AF63" w14:textId="77777777" w:rsidTr="00AA7241">
        <w:tc>
          <w:tcPr>
            <w:tcW w:w="3545" w:type="dxa"/>
          </w:tcPr>
          <w:p w14:paraId="2425C791" w14:textId="77777777" w:rsidR="003A508B" w:rsidRPr="00B1459E" w:rsidRDefault="003A508B" w:rsidP="00E1176D">
            <w:pPr>
              <w:keepLines/>
              <w:spacing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Announcement of provisional results</w:t>
            </w:r>
          </w:p>
        </w:tc>
        <w:tc>
          <w:tcPr>
            <w:tcW w:w="6379" w:type="dxa"/>
          </w:tcPr>
          <w:p w14:paraId="5865C789"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Announce overall and/or detailed results (and tell citizens where details can be found)</w:t>
            </w:r>
          </w:p>
          <w:p w14:paraId="53A4C602"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Analyse results</w:t>
            </w:r>
          </w:p>
          <w:p w14:paraId="734D2280" w14:textId="54AEF98A"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Cover the reactions of the various parties, candidates, and civil </w:t>
            </w:r>
            <w:r w:rsidR="007A3B3B" w:rsidRPr="00B1459E">
              <w:rPr>
                <w:rFonts w:ascii="Arial" w:hAnsi="Arial" w:cs="Arial"/>
                <w:color w:val="000000" w:themeColor="text1"/>
                <w:sz w:val="24"/>
                <w:szCs w:val="24"/>
              </w:rPr>
              <w:t>society.</w:t>
            </w:r>
          </w:p>
          <w:p w14:paraId="7131784A" w14:textId="77777777" w:rsidR="003A508B" w:rsidRPr="00B1459E" w:rsidRDefault="003A508B">
            <w:pPr>
              <w:keepLines/>
              <w:numPr>
                <w:ilvl w:val="0"/>
                <w:numId w:val="4"/>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Cover any potential demonstrations</w:t>
            </w:r>
          </w:p>
        </w:tc>
      </w:tr>
      <w:tr w:rsidR="00B1459E" w:rsidRPr="00B1459E" w14:paraId="0AF381E3" w14:textId="77777777" w:rsidTr="00AA7241">
        <w:tc>
          <w:tcPr>
            <w:tcW w:w="3545" w:type="dxa"/>
          </w:tcPr>
          <w:p w14:paraId="73B53038" w14:textId="77777777" w:rsidR="003A508B" w:rsidRPr="00B1459E" w:rsidRDefault="003A508B" w:rsidP="00E1176D">
            <w:pPr>
              <w:keepLines/>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Challenges and appeals</w:t>
            </w:r>
          </w:p>
        </w:tc>
        <w:tc>
          <w:tcPr>
            <w:tcW w:w="6379" w:type="dxa"/>
          </w:tcPr>
          <w:p w14:paraId="0907CA96" w14:textId="77777777"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Report on the reasons behind any challenges/appeals as to how the appeals procedure develop</w:t>
            </w:r>
          </w:p>
        </w:tc>
      </w:tr>
      <w:tr w:rsidR="00B1459E" w:rsidRPr="00B1459E" w14:paraId="06093B31" w14:textId="77777777" w:rsidTr="00AA7241">
        <w:tc>
          <w:tcPr>
            <w:tcW w:w="3545" w:type="dxa"/>
          </w:tcPr>
          <w:p w14:paraId="3ACA8714" w14:textId="77777777" w:rsidR="003A508B" w:rsidRPr="00B1459E" w:rsidRDefault="003A508B" w:rsidP="00E1176D">
            <w:pPr>
              <w:keepLines/>
              <w:spacing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t>Announcements of final results</w:t>
            </w:r>
          </w:p>
        </w:tc>
        <w:tc>
          <w:tcPr>
            <w:tcW w:w="6379" w:type="dxa"/>
          </w:tcPr>
          <w:p w14:paraId="06ACEB27" w14:textId="0C1F577A"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 xml:space="preserve">Announce/publish final </w:t>
            </w:r>
            <w:r w:rsidR="007A3B3B" w:rsidRPr="00B1459E">
              <w:rPr>
                <w:rFonts w:ascii="Arial" w:hAnsi="Arial" w:cs="Arial"/>
                <w:color w:val="000000" w:themeColor="text1"/>
                <w:sz w:val="24"/>
                <w:szCs w:val="24"/>
              </w:rPr>
              <w:t>results.</w:t>
            </w:r>
          </w:p>
          <w:p w14:paraId="32C5E553" w14:textId="77777777"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Comment on final results</w:t>
            </w:r>
          </w:p>
          <w:p w14:paraId="6CFB76CB" w14:textId="77777777"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Cover the reaction of the various parties and candidates and of civil society</w:t>
            </w:r>
          </w:p>
        </w:tc>
      </w:tr>
      <w:tr w:rsidR="00B1459E" w:rsidRPr="00B1459E" w14:paraId="375D57E0" w14:textId="77777777" w:rsidTr="00AA7241">
        <w:tc>
          <w:tcPr>
            <w:tcW w:w="3545" w:type="dxa"/>
          </w:tcPr>
          <w:p w14:paraId="2B307A94" w14:textId="77777777" w:rsidR="003A508B" w:rsidRPr="00B1459E" w:rsidRDefault="003A508B" w:rsidP="00E1176D">
            <w:pPr>
              <w:keepLines/>
              <w:spacing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t>Newly elected representatives take office</w:t>
            </w:r>
          </w:p>
        </w:tc>
        <w:tc>
          <w:tcPr>
            <w:tcW w:w="6379" w:type="dxa"/>
          </w:tcPr>
          <w:p w14:paraId="7DDB46F2" w14:textId="77777777"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Cover newly elected authorities as they take office</w:t>
            </w:r>
          </w:p>
          <w:p w14:paraId="603DA12E" w14:textId="77777777" w:rsidR="003A508B" w:rsidRPr="00B1459E" w:rsidRDefault="003A508B">
            <w:pPr>
              <w:keepLines/>
              <w:numPr>
                <w:ilvl w:val="0"/>
                <w:numId w:val="4"/>
              </w:numPr>
              <w:spacing w:line="360" w:lineRule="auto"/>
              <w:rPr>
                <w:rFonts w:ascii="Arial" w:hAnsi="Arial" w:cs="Arial"/>
                <w:color w:val="000000" w:themeColor="text1"/>
                <w:sz w:val="24"/>
                <w:szCs w:val="24"/>
              </w:rPr>
            </w:pPr>
            <w:r w:rsidRPr="00B1459E">
              <w:rPr>
                <w:rFonts w:ascii="Arial" w:hAnsi="Arial" w:cs="Arial"/>
                <w:color w:val="000000" w:themeColor="text1"/>
                <w:sz w:val="24"/>
                <w:szCs w:val="24"/>
              </w:rPr>
              <w:t>Remind newly elected representatives of their campaign pledges</w:t>
            </w:r>
          </w:p>
        </w:tc>
      </w:tr>
    </w:tbl>
    <w:p w14:paraId="1300F103" w14:textId="77777777" w:rsidR="003A508B" w:rsidRPr="00B1459E" w:rsidRDefault="003A508B" w:rsidP="00834B9D">
      <w:pPr>
        <w:spacing w:after="0" w:line="360" w:lineRule="auto"/>
        <w:jc w:val="both"/>
        <w:rPr>
          <w:rFonts w:ascii="Arial" w:hAnsi="Arial" w:cs="Arial"/>
          <w:color w:val="000000" w:themeColor="text1"/>
          <w:sz w:val="24"/>
          <w:szCs w:val="24"/>
        </w:rPr>
      </w:pPr>
    </w:p>
    <w:p w14:paraId="516AFA00" w14:textId="23431C73"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election results </w:t>
      </w:r>
      <w:r w:rsidR="001D1477" w:rsidRPr="00B1459E">
        <w:rPr>
          <w:rFonts w:ascii="Arial" w:hAnsi="Arial" w:cs="Arial"/>
          <w:color w:val="000000" w:themeColor="text1"/>
          <w:sz w:val="24"/>
          <w:szCs w:val="24"/>
        </w:rPr>
        <w:t xml:space="preserve">in </w:t>
      </w:r>
      <w:r w:rsidRPr="00B1459E">
        <w:rPr>
          <w:rFonts w:ascii="Arial" w:hAnsi="Arial" w:cs="Arial"/>
          <w:color w:val="000000" w:themeColor="text1"/>
          <w:sz w:val="24"/>
          <w:szCs w:val="24"/>
        </w:rPr>
        <w:t>good faith might</w:t>
      </w:r>
      <w:r w:rsidR="00BD4924"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r w:rsidR="00F0644E" w:rsidRPr="00B1459E">
        <w:rPr>
          <w:rFonts w:ascii="Arial" w:hAnsi="Arial" w:cs="Arial"/>
          <w:color w:val="000000" w:themeColor="text1"/>
          <w:sz w:val="24"/>
          <w:szCs w:val="24"/>
        </w:rPr>
        <w:t>therefore,</w:t>
      </w:r>
      <w:r w:rsidRPr="00B1459E">
        <w:rPr>
          <w:rFonts w:ascii="Arial" w:hAnsi="Arial" w:cs="Arial"/>
          <w:color w:val="000000" w:themeColor="text1"/>
          <w:sz w:val="24"/>
          <w:szCs w:val="24"/>
        </w:rPr>
        <w:t xml:space="preserve"> inadvertently</w:t>
      </w:r>
      <w:r w:rsidRPr="00B1459E" w:rsidDel="00592CA6">
        <w:rPr>
          <w:rFonts w:ascii="Arial" w:hAnsi="Arial" w:cs="Arial"/>
          <w:color w:val="000000" w:themeColor="text1"/>
          <w:sz w:val="24"/>
          <w:szCs w:val="24"/>
        </w:rPr>
        <w:t xml:space="preserve"> </w:t>
      </w:r>
      <w:r w:rsidRPr="00B1459E">
        <w:rPr>
          <w:rFonts w:ascii="Arial" w:hAnsi="Arial" w:cs="Arial"/>
          <w:color w:val="000000" w:themeColor="text1"/>
          <w:sz w:val="24"/>
          <w:szCs w:val="24"/>
        </w:rPr>
        <w:t>ignite the blaze of post-electoral violence.</w:t>
      </w:r>
    </w:p>
    <w:p w14:paraId="2ADA044F" w14:textId="50CBB7AE" w:rsidR="00EA4906" w:rsidRPr="00B1459E" w:rsidRDefault="003A508B" w:rsidP="00834B9D">
      <w:pPr>
        <w:spacing w:line="360" w:lineRule="auto"/>
        <w:jc w:val="both"/>
        <w:rPr>
          <w:rFonts w:ascii="Arial" w:hAnsi="Arial" w:cs="Arial"/>
          <w:color w:val="000000" w:themeColor="text1"/>
          <w:spacing w:val="3"/>
          <w:sz w:val="24"/>
          <w:szCs w:val="24"/>
          <w:shd w:val="clear" w:color="auto" w:fill="FFFFFF"/>
        </w:rPr>
      </w:pPr>
      <w:r w:rsidRPr="00B1459E">
        <w:rPr>
          <w:rFonts w:ascii="Arial" w:hAnsi="Arial" w:cs="Arial"/>
          <w:color w:val="000000" w:themeColor="text1"/>
          <w:sz w:val="24"/>
          <w:szCs w:val="24"/>
        </w:rPr>
        <w:t xml:space="preserve">Concisely, </w:t>
      </w:r>
      <w:r w:rsidR="00F0644E" w:rsidRPr="00B1459E">
        <w:rPr>
          <w:rFonts w:ascii="Arial" w:hAnsi="Arial" w:cs="Arial"/>
          <w:color w:val="000000" w:themeColor="text1"/>
          <w:sz w:val="24"/>
          <w:szCs w:val="24"/>
        </w:rPr>
        <w:t>free,</w:t>
      </w:r>
      <w:r w:rsidRPr="00B1459E">
        <w:rPr>
          <w:rFonts w:ascii="Arial" w:hAnsi="Arial" w:cs="Arial"/>
          <w:color w:val="000000" w:themeColor="text1"/>
          <w:sz w:val="24"/>
          <w:szCs w:val="24"/>
        </w:rPr>
        <w:t xml:space="preserve"> </w:t>
      </w:r>
      <w:r w:rsidRPr="00B1459E">
        <w:rPr>
          <w:rFonts w:ascii="Arial" w:hAnsi="Arial" w:cs="Arial"/>
          <w:color w:val="000000" w:themeColor="text1"/>
          <w:spacing w:val="3"/>
          <w:sz w:val="24"/>
          <w:szCs w:val="24"/>
          <w:shd w:val="clear" w:color="auto" w:fill="FFFFFF"/>
        </w:rPr>
        <w:t xml:space="preserve">and fair elections in most </w:t>
      </w:r>
      <w:r w:rsidR="00BD4924" w:rsidRPr="00B1459E">
        <w:rPr>
          <w:rFonts w:ascii="Arial" w:hAnsi="Arial" w:cs="Arial"/>
          <w:color w:val="000000" w:themeColor="text1"/>
          <w:spacing w:val="3"/>
          <w:sz w:val="24"/>
          <w:szCs w:val="24"/>
          <w:shd w:val="clear" w:color="auto" w:fill="FFFFFF"/>
        </w:rPr>
        <w:t>sub-Saharan</w:t>
      </w:r>
      <w:r w:rsidRPr="00B1459E">
        <w:rPr>
          <w:rFonts w:ascii="Arial" w:hAnsi="Arial" w:cs="Arial"/>
          <w:color w:val="000000" w:themeColor="text1"/>
          <w:spacing w:val="3"/>
          <w:sz w:val="24"/>
          <w:szCs w:val="24"/>
          <w:shd w:val="clear" w:color="auto" w:fill="FFFFFF"/>
        </w:rPr>
        <w:t xml:space="preserve"> Africa</w:t>
      </w:r>
      <w:r w:rsidR="00BD4924" w:rsidRPr="00B1459E">
        <w:rPr>
          <w:rFonts w:ascii="Arial" w:hAnsi="Arial" w:cs="Arial"/>
          <w:color w:val="000000" w:themeColor="text1"/>
          <w:spacing w:val="3"/>
          <w:sz w:val="24"/>
          <w:szCs w:val="24"/>
          <w:shd w:val="clear" w:color="auto" w:fill="FFFFFF"/>
        </w:rPr>
        <w:t>n</w:t>
      </w:r>
      <w:r w:rsidRPr="00B1459E">
        <w:rPr>
          <w:rFonts w:ascii="Arial" w:hAnsi="Arial" w:cs="Arial"/>
          <w:color w:val="000000" w:themeColor="text1"/>
          <w:spacing w:val="3"/>
          <w:sz w:val="24"/>
          <w:szCs w:val="24"/>
          <w:shd w:val="clear" w:color="auto" w:fill="FFFFFF"/>
        </w:rPr>
        <w:t xml:space="preserve"> states are still a new experience. A significant part of these countries has been under dictatorial regimes for decades. Still, “o</w:t>
      </w:r>
      <w:r w:rsidRPr="00B1459E">
        <w:rPr>
          <w:rFonts w:ascii="Arial" w:hAnsi="Arial" w:cs="Arial"/>
          <w:color w:val="000000" w:themeColor="text1"/>
          <w:sz w:val="24"/>
          <w:szCs w:val="24"/>
        </w:rPr>
        <w:t xml:space="preserve">ver the last few decades, the international community has put increasing emphasis on democracy promotion and elections as instruments of democracy. Yet, this emphasis has resulted in the holding of elections in states in which democratic principles are not consolidated and elections are subject to manipulation by political authorities” </w:t>
      </w:r>
      <w:bookmarkStart w:id="18" w:name="_Hlk117491934"/>
      <w:r w:rsidRPr="00B1459E">
        <w:rPr>
          <w:rFonts w:ascii="Arial" w:hAnsi="Arial" w:cs="Arial"/>
          <w:color w:val="000000" w:themeColor="text1"/>
          <w:sz w:val="24"/>
          <w:szCs w:val="24"/>
        </w:rPr>
        <w:t xml:space="preserve">(Daxecker, 2012:515). </w:t>
      </w:r>
      <w:bookmarkEnd w:id="18"/>
      <w:r w:rsidRPr="00B1459E">
        <w:rPr>
          <w:rFonts w:ascii="Arial" w:hAnsi="Arial" w:cs="Arial"/>
          <w:color w:val="000000" w:themeColor="text1"/>
          <w:spacing w:val="3"/>
          <w:sz w:val="24"/>
          <w:szCs w:val="24"/>
          <w:shd w:val="clear" w:color="auto" w:fill="FFFFFF"/>
        </w:rPr>
        <w:t xml:space="preserve">Elections and violence seem to be connected for reasons sometimes complex to clarify. Though it might be difficult to clearly conceptualise the causal factors of electoral violence, what is demonstrated in some past cases such as the (post) elections in Kenya and in </w:t>
      </w:r>
      <w:r w:rsidR="00C26BE7" w:rsidRPr="00B1459E">
        <w:rPr>
          <w:rFonts w:ascii="Arial" w:hAnsi="Arial" w:cs="Arial"/>
          <w:color w:val="000000" w:themeColor="text1"/>
          <w:spacing w:val="3"/>
          <w:sz w:val="24"/>
          <w:szCs w:val="24"/>
          <w:shd w:val="clear" w:color="auto" w:fill="FFFFFF"/>
        </w:rPr>
        <w:t xml:space="preserve">the </w:t>
      </w:r>
      <w:r w:rsidR="00C26BE7" w:rsidRPr="00B1459E">
        <w:rPr>
          <w:rFonts w:ascii="Arial" w:hAnsi="Arial" w:cs="Arial"/>
          <w:color w:val="000000" w:themeColor="text1"/>
          <w:spacing w:val="3"/>
          <w:sz w:val="24"/>
          <w:szCs w:val="24"/>
          <w:shd w:val="clear" w:color="auto" w:fill="FFFFFF"/>
        </w:rPr>
        <w:lastRenderedPageBreak/>
        <w:t>Republic of Côte d’Ivoire</w:t>
      </w:r>
      <w:r w:rsidRPr="00B1459E">
        <w:rPr>
          <w:rFonts w:ascii="Arial" w:hAnsi="Arial" w:cs="Arial"/>
          <w:color w:val="000000" w:themeColor="text1"/>
          <w:spacing w:val="3"/>
          <w:sz w:val="24"/>
          <w:szCs w:val="24"/>
          <w:shd w:val="clear" w:color="auto" w:fill="FFFFFF"/>
        </w:rPr>
        <w:t xml:space="preserve"> (or in most post-conflict nations) is that the radio (the mass media) plays a crucial function within the context of elections held in nations coming out of conflict. Ideally, radio (the press) should appropriately prepare the population for the polls, consequently assuring a peaceful outcome. </w:t>
      </w:r>
    </w:p>
    <w:p w14:paraId="1005A94B" w14:textId="718B8A20" w:rsidR="003A508B" w:rsidRPr="00B1459E" w:rsidRDefault="003A508B" w:rsidP="00834B9D">
      <w:pPr>
        <w:spacing w:line="360" w:lineRule="auto"/>
        <w:jc w:val="both"/>
        <w:rPr>
          <w:rFonts w:ascii="Arial" w:hAnsi="Arial" w:cs="Arial"/>
          <w:color w:val="000000" w:themeColor="text1"/>
          <w:spacing w:val="3"/>
          <w:sz w:val="24"/>
          <w:szCs w:val="24"/>
          <w:shd w:val="clear" w:color="auto" w:fill="FFFFFF"/>
        </w:rPr>
      </w:pPr>
      <w:r w:rsidRPr="00B1459E">
        <w:rPr>
          <w:rFonts w:ascii="Arial" w:hAnsi="Arial" w:cs="Arial"/>
          <w:color w:val="000000" w:themeColor="text1"/>
          <w:spacing w:val="3"/>
          <w:sz w:val="24"/>
          <w:szCs w:val="24"/>
          <w:shd w:val="clear" w:color="auto" w:fill="FFFFFF"/>
        </w:rPr>
        <w:t xml:space="preserve">If radio fails in this mission, it can then on the other hand make things worse by leading a fragile young democracy to relapse into war/conflict. </w:t>
      </w:r>
    </w:p>
    <w:p w14:paraId="113ECECF" w14:textId="77777777" w:rsidR="00B666B1" w:rsidRPr="00B1459E" w:rsidRDefault="00B666B1" w:rsidP="00834B9D">
      <w:pPr>
        <w:spacing w:line="360" w:lineRule="auto"/>
        <w:jc w:val="both"/>
        <w:rPr>
          <w:rFonts w:ascii="Arial" w:hAnsi="Arial" w:cs="Arial"/>
          <w:color w:val="000000" w:themeColor="text1"/>
          <w:spacing w:val="3"/>
          <w:sz w:val="24"/>
          <w:szCs w:val="24"/>
          <w:shd w:val="clear" w:color="auto" w:fill="FFFFFF"/>
        </w:rPr>
      </w:pPr>
    </w:p>
    <w:p w14:paraId="3282FD81" w14:textId="68BB70A1" w:rsidR="00EA4906" w:rsidRPr="00B1459E" w:rsidRDefault="00CE3896" w:rsidP="00834B9D">
      <w:pPr>
        <w:spacing w:line="360" w:lineRule="auto"/>
        <w:jc w:val="both"/>
        <w:rPr>
          <w:rFonts w:ascii="Arial" w:hAnsi="Arial" w:cs="Arial"/>
          <w:b/>
          <w:bCs/>
          <w:color w:val="000000" w:themeColor="text1"/>
          <w:spacing w:val="3"/>
          <w:sz w:val="24"/>
          <w:szCs w:val="24"/>
          <w:shd w:val="clear" w:color="auto" w:fill="FFFFFF"/>
        </w:rPr>
      </w:pPr>
      <w:r w:rsidRPr="00B1459E">
        <w:rPr>
          <w:rFonts w:ascii="Arial" w:hAnsi="Arial" w:cs="Arial"/>
          <w:b/>
          <w:bCs/>
          <w:color w:val="000000" w:themeColor="text1"/>
          <w:spacing w:val="3"/>
          <w:sz w:val="24"/>
          <w:szCs w:val="24"/>
          <w:shd w:val="clear" w:color="auto" w:fill="FFFFFF"/>
        </w:rPr>
        <w:t>Literature review conclusion</w:t>
      </w:r>
    </w:p>
    <w:p w14:paraId="3FEC4BCD" w14:textId="56515835" w:rsidR="00EE00DD" w:rsidRPr="00B1459E" w:rsidRDefault="0006105A" w:rsidP="00834B9D">
      <w:pPr>
        <w:spacing w:line="360" w:lineRule="auto"/>
        <w:jc w:val="both"/>
        <w:rPr>
          <w:rFonts w:ascii="Arial" w:hAnsi="Arial" w:cs="Arial"/>
          <w:color w:val="000000" w:themeColor="text1"/>
          <w:spacing w:val="3"/>
          <w:sz w:val="24"/>
          <w:szCs w:val="24"/>
          <w:shd w:val="clear" w:color="auto" w:fill="FFFFFF"/>
        </w:rPr>
      </w:pPr>
      <w:r w:rsidRPr="00B1459E">
        <w:rPr>
          <w:rFonts w:ascii="Arial" w:hAnsi="Arial" w:cs="Arial"/>
          <w:color w:val="000000" w:themeColor="text1"/>
          <w:spacing w:val="3"/>
          <w:sz w:val="24"/>
          <w:szCs w:val="24"/>
          <w:shd w:val="clear" w:color="auto" w:fill="FFFFFF"/>
        </w:rPr>
        <w:t>In conclusion, having considered the four main areas of academic literature that contribute to the central theme of my study (civil society, peace and peacebuilding, the radio, and the media election violence), it is not an exaggeration to argue that all four play a colossal role when it comes to reconstructing a (civil) society destroyed by years of fighting through radio (media) interventions. Despite their myriad, all peacebuilding approaches will require some form of election to some extent to take place in the post-conflict nation, ensuring some legal stability. Drawing on my research question 2 and research question 3, I believe that this is where Radio Okapi’s interventions (radio’s interventions) play an even more significant role, particularly considering that most elections in post-conflict nations are considered ‘violent’. As any election can be seen as an opportunity for democratic principles to reinforce themselves, radio station is a voice that helps strengthen the freedom of expression (Frère, 2011), giving a more extraordinary voice to the voiceless of a nation.</w:t>
      </w:r>
    </w:p>
    <w:p w14:paraId="0BF74ACC" w14:textId="77777777" w:rsidR="00EE00DD" w:rsidRPr="00B1459E" w:rsidRDefault="00EE00DD" w:rsidP="00834B9D">
      <w:pPr>
        <w:spacing w:line="360" w:lineRule="auto"/>
        <w:jc w:val="both"/>
        <w:rPr>
          <w:rFonts w:ascii="Arial" w:hAnsi="Arial" w:cs="Arial"/>
          <w:color w:val="000000" w:themeColor="text1"/>
          <w:spacing w:val="3"/>
          <w:sz w:val="24"/>
          <w:szCs w:val="24"/>
          <w:shd w:val="clear" w:color="auto" w:fill="FFFFFF"/>
        </w:rPr>
      </w:pPr>
    </w:p>
    <w:p w14:paraId="1B7ED56B" w14:textId="77777777" w:rsidR="00D14E34" w:rsidRPr="00B1459E" w:rsidRDefault="00D14E34" w:rsidP="00834B9D">
      <w:pPr>
        <w:spacing w:line="360" w:lineRule="auto"/>
        <w:jc w:val="both"/>
        <w:rPr>
          <w:rFonts w:ascii="Arial" w:hAnsi="Arial" w:cs="Arial"/>
          <w:color w:val="000000" w:themeColor="text1"/>
          <w:spacing w:val="3"/>
          <w:sz w:val="24"/>
          <w:szCs w:val="24"/>
          <w:shd w:val="clear" w:color="auto" w:fill="FFFFFF"/>
        </w:rPr>
      </w:pPr>
    </w:p>
    <w:p w14:paraId="601D106A" w14:textId="0A06A325" w:rsidR="00D14E34" w:rsidRPr="00B1459E" w:rsidRDefault="00D14E34" w:rsidP="00834B9D">
      <w:pPr>
        <w:spacing w:line="360" w:lineRule="auto"/>
        <w:jc w:val="both"/>
        <w:rPr>
          <w:rFonts w:ascii="Arial" w:hAnsi="Arial" w:cs="Arial"/>
          <w:color w:val="000000" w:themeColor="text1"/>
          <w:spacing w:val="3"/>
          <w:sz w:val="24"/>
          <w:szCs w:val="24"/>
          <w:shd w:val="clear" w:color="auto" w:fill="FFFFFF"/>
        </w:rPr>
      </w:pPr>
    </w:p>
    <w:p w14:paraId="3BAD8940" w14:textId="0B7728AE" w:rsidR="0006105A" w:rsidRPr="00B1459E" w:rsidRDefault="0006105A" w:rsidP="00834B9D">
      <w:pPr>
        <w:spacing w:line="360" w:lineRule="auto"/>
        <w:jc w:val="both"/>
        <w:rPr>
          <w:rFonts w:ascii="Arial" w:hAnsi="Arial" w:cs="Arial"/>
          <w:color w:val="000000" w:themeColor="text1"/>
          <w:spacing w:val="3"/>
          <w:sz w:val="24"/>
          <w:szCs w:val="24"/>
          <w:shd w:val="clear" w:color="auto" w:fill="FFFFFF"/>
        </w:rPr>
      </w:pPr>
    </w:p>
    <w:p w14:paraId="7560592C" w14:textId="77777777" w:rsidR="0006105A" w:rsidRPr="00B1459E" w:rsidRDefault="0006105A" w:rsidP="00834B9D">
      <w:pPr>
        <w:spacing w:line="360" w:lineRule="auto"/>
        <w:jc w:val="both"/>
        <w:rPr>
          <w:rFonts w:ascii="Arial" w:hAnsi="Arial" w:cs="Arial"/>
          <w:color w:val="000000" w:themeColor="text1"/>
          <w:spacing w:val="3"/>
          <w:sz w:val="24"/>
          <w:szCs w:val="24"/>
          <w:shd w:val="clear" w:color="auto" w:fill="FFFFFF"/>
        </w:rPr>
      </w:pPr>
    </w:p>
    <w:p w14:paraId="13A1092E" w14:textId="77777777" w:rsidR="00D14E34" w:rsidRPr="00B1459E" w:rsidRDefault="00D14E34" w:rsidP="00834B9D">
      <w:pPr>
        <w:spacing w:line="360" w:lineRule="auto"/>
        <w:jc w:val="both"/>
        <w:rPr>
          <w:rFonts w:ascii="Arial" w:hAnsi="Arial" w:cs="Arial"/>
          <w:color w:val="000000" w:themeColor="text1"/>
          <w:spacing w:val="3"/>
          <w:sz w:val="24"/>
          <w:szCs w:val="24"/>
          <w:shd w:val="clear" w:color="auto" w:fill="FFFFFF"/>
        </w:rPr>
      </w:pPr>
    </w:p>
    <w:p w14:paraId="69A6F6B1" w14:textId="77777777" w:rsidR="00ED3BB6" w:rsidRPr="00B1459E" w:rsidRDefault="00ED3BB6" w:rsidP="00834B9D">
      <w:pPr>
        <w:spacing w:line="360" w:lineRule="auto"/>
        <w:jc w:val="both"/>
        <w:rPr>
          <w:rFonts w:ascii="Arial" w:hAnsi="Arial" w:cs="Arial"/>
          <w:color w:val="000000" w:themeColor="text1"/>
          <w:spacing w:val="3"/>
          <w:sz w:val="24"/>
          <w:szCs w:val="24"/>
          <w:shd w:val="clear" w:color="auto" w:fill="FFFFFF"/>
        </w:rPr>
      </w:pPr>
    </w:p>
    <w:p w14:paraId="3AA3EE07" w14:textId="0E28CBC4" w:rsidR="003A508B" w:rsidRPr="00B1459E" w:rsidRDefault="003A508B" w:rsidP="008A5ECA">
      <w:pPr>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Chapter 3</w:t>
      </w:r>
      <w:r w:rsidR="00615BD7"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Methodology</w:t>
      </w:r>
    </w:p>
    <w:p w14:paraId="3DEF5244" w14:textId="77777777" w:rsidR="003A508B" w:rsidRPr="00B1459E" w:rsidRDefault="003A508B" w:rsidP="00834B9D">
      <w:pPr>
        <w:spacing w:after="0" w:line="360" w:lineRule="auto"/>
        <w:jc w:val="both"/>
        <w:rPr>
          <w:rFonts w:ascii="Arial" w:hAnsi="Arial" w:cs="Arial"/>
          <w:b/>
          <w:bCs/>
          <w:color w:val="000000" w:themeColor="text1"/>
          <w:sz w:val="24"/>
          <w:szCs w:val="24"/>
        </w:rPr>
      </w:pPr>
    </w:p>
    <w:p w14:paraId="2133DEBC" w14:textId="35C69AE8" w:rsidR="003A508B" w:rsidRPr="00B1459E" w:rsidRDefault="00615BD7" w:rsidP="00834B9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Research problem, questions and methods used</w:t>
      </w:r>
      <w:r w:rsidR="00960B11" w:rsidRPr="00B1459E">
        <w:rPr>
          <w:rFonts w:ascii="Arial" w:hAnsi="Arial" w:cs="Arial"/>
          <w:b/>
          <w:bCs/>
          <w:color w:val="000000" w:themeColor="text1"/>
          <w:sz w:val="24"/>
          <w:szCs w:val="24"/>
        </w:rPr>
        <w:t>.</w:t>
      </w:r>
    </w:p>
    <w:p w14:paraId="5DF49894" w14:textId="77777777" w:rsidR="003A508B" w:rsidRPr="00B1459E" w:rsidRDefault="003A508B" w:rsidP="00834B9D">
      <w:pPr>
        <w:spacing w:after="0" w:line="360" w:lineRule="auto"/>
        <w:jc w:val="both"/>
        <w:rPr>
          <w:rFonts w:ascii="Arial" w:hAnsi="Arial" w:cs="Arial"/>
          <w:b/>
          <w:bCs/>
          <w:color w:val="000000" w:themeColor="text1"/>
          <w:sz w:val="24"/>
          <w:szCs w:val="24"/>
        </w:rPr>
      </w:pPr>
    </w:p>
    <w:p w14:paraId="0B8E4E25" w14:textId="11490B0A"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3.1.1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Research problem</w:t>
      </w:r>
      <w:r w:rsidR="00C55CE1" w:rsidRPr="00B1459E">
        <w:rPr>
          <w:rFonts w:ascii="Arial" w:hAnsi="Arial" w:cs="Arial"/>
          <w:b/>
          <w:bCs/>
          <w:color w:val="000000" w:themeColor="text1"/>
          <w:sz w:val="24"/>
          <w:szCs w:val="24"/>
        </w:rPr>
        <w:t>.</w:t>
      </w:r>
    </w:p>
    <w:p w14:paraId="1E6CCD31" w14:textId="1F652503" w:rsidR="001B04CA" w:rsidRPr="00B1459E" w:rsidRDefault="003A508B" w:rsidP="00834B9D">
      <w:pPr>
        <w:spacing w:line="360" w:lineRule="auto"/>
        <w:contextualSpacing/>
        <w:jc w:val="both"/>
        <w:rPr>
          <w:rStyle w:val="CommentReference"/>
          <w:color w:val="000000" w:themeColor="text1"/>
        </w:rPr>
      </w:pPr>
      <w:r w:rsidRPr="00B1459E">
        <w:rPr>
          <w:rFonts w:ascii="Arial" w:hAnsi="Arial" w:cs="Arial"/>
          <w:color w:val="000000" w:themeColor="text1"/>
          <w:sz w:val="24"/>
          <w:szCs w:val="24"/>
        </w:rPr>
        <w:t xml:space="preserve">Many scholars have </w:t>
      </w:r>
      <w:r w:rsidR="001B04CA" w:rsidRPr="00B1459E">
        <w:rPr>
          <w:rFonts w:ascii="Arial" w:hAnsi="Arial" w:cs="Arial"/>
          <w:color w:val="000000" w:themeColor="text1"/>
          <w:sz w:val="24"/>
          <w:szCs w:val="24"/>
        </w:rPr>
        <w:t>researched radio's role</w:t>
      </w:r>
      <w:r w:rsidRPr="00B1459E">
        <w:rPr>
          <w:rFonts w:ascii="Arial" w:hAnsi="Arial" w:cs="Arial"/>
          <w:color w:val="000000" w:themeColor="text1"/>
          <w:sz w:val="24"/>
          <w:szCs w:val="24"/>
        </w:rPr>
        <w:t xml:space="preserve"> in post-conflict contexts, as referred to in my literature review (Chapter 2). However, the vast majority of radio stations within (post-)</w:t>
      </w:r>
      <w:r w:rsidR="00A478EF"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conflict contexts (prior to the creation of Radio Okapi) were created and run solely by the United </w:t>
      </w:r>
      <w:r w:rsidR="00A478EF" w:rsidRPr="00B1459E">
        <w:rPr>
          <w:rFonts w:ascii="Arial" w:hAnsi="Arial" w:cs="Arial"/>
          <w:color w:val="000000" w:themeColor="text1"/>
          <w:sz w:val="24"/>
          <w:szCs w:val="24"/>
        </w:rPr>
        <w:t>Nations</w:t>
      </w:r>
      <w:r w:rsidRPr="00B1459E">
        <w:rPr>
          <w:rFonts w:ascii="Arial" w:hAnsi="Arial" w:cs="Arial"/>
          <w:color w:val="000000" w:themeColor="text1"/>
          <w:sz w:val="24"/>
          <w:szCs w:val="24"/>
        </w:rPr>
        <w:t xml:space="preserve"> peacekeeping mission. </w:t>
      </w:r>
      <w:r w:rsidR="00AA4F05" w:rsidRPr="00B1459E">
        <w:rPr>
          <w:rFonts w:ascii="Arial" w:hAnsi="Arial" w:cs="Arial"/>
          <w:color w:val="000000" w:themeColor="text1"/>
          <w:sz w:val="24"/>
          <w:szCs w:val="24"/>
        </w:rPr>
        <w:t>The case of Radio Okapi is unique in that it was co-created and co-run (for several years) by the UN and an NGO (the Hirondelle</w:t>
      </w:r>
      <w:r w:rsidR="008101F8" w:rsidRPr="00B1459E">
        <w:rPr>
          <w:rFonts w:ascii="Arial" w:hAnsi="Arial" w:cs="Arial"/>
          <w:color w:val="000000" w:themeColor="text1"/>
          <w:sz w:val="24"/>
          <w:szCs w:val="24"/>
        </w:rPr>
        <w:t xml:space="preserve"> </w:t>
      </w:r>
      <w:r w:rsidR="00AA4F05" w:rsidRPr="00B1459E">
        <w:rPr>
          <w:rFonts w:ascii="Arial" w:hAnsi="Arial" w:cs="Arial"/>
          <w:color w:val="000000" w:themeColor="text1"/>
          <w:sz w:val="24"/>
          <w:szCs w:val="24"/>
        </w:rPr>
        <w:t>Foundation).</w:t>
      </w:r>
      <w:r w:rsidR="008101F8" w:rsidRPr="00B1459E">
        <w:rPr>
          <w:rFonts w:ascii="Arial" w:hAnsi="Arial" w:cs="Arial"/>
          <w:color w:val="000000" w:themeColor="text1"/>
          <w:sz w:val="24"/>
          <w:szCs w:val="24"/>
        </w:rPr>
        <w:t xml:space="preserve"> </w:t>
      </w:r>
      <w:r w:rsidR="00AA4F05" w:rsidRPr="00B1459E">
        <w:rPr>
          <w:rFonts w:ascii="Arial" w:hAnsi="Arial" w:cs="Arial"/>
          <w:color w:val="000000" w:themeColor="text1"/>
          <w:sz w:val="24"/>
          <w:szCs w:val="24"/>
        </w:rPr>
        <w:t xml:space="preserve">This partnership is between a significant and influential international organisation (the United Nations) and a non-governmental organisation based in Switzerland a smaller organisation (the Hirondelle Foundation). The Hirondelle Foundation is a Swiss non-profit organisation providing information to populations faced with a crisis, empowering them in their daily lives and as citizens. Founded in 1995 and based in Lausanne, the Hirondelle Foundation has created and developed 23 news media in its first 25 years, FM radios, multimedia programs, or "pure player" websites in 22 countries facing major crises: conflicts, humanitarian disasters, revolutions, climate change, massive human rights violations... The Hirondelle Foundation's teams each year support more than 500 local media and train more than 500 journalists, technicians, and media managers. Through the HF's work, millions of people in war-affected countries, post-conflict areas, humanitarian crises, and societies in democratic transition have access to media that speak to them and give them a voice. Radio Okapi has benefited from the experience the HF bought in their partnership with the UN in creating Radio Okapi. The case of Radio Okapi was one of many collaborations between the HF and the UN. The Hirondelle Foundation website (2023) explains that Radio Blue Sky was established in Kosovo in 1999 as part of the United Nations Peacekeeping Operation. It was managed by the Hirondelle Foundation in partnership with the United Nations from August 1999 to June 2000. Today, it is a radio station of RTK, Radio Television of Kosovo. In June 1999, following the NATO military operation in Kosovo, Sergio Vieira de Mello, the first Special Representative of the United Nations Secretary-General, asked the Hirondelle Foundation to set up a radio station for the United Nations in Kosovo. Two months </w:t>
      </w:r>
      <w:r w:rsidR="00AA4F05" w:rsidRPr="00B1459E">
        <w:rPr>
          <w:rFonts w:ascii="Arial" w:hAnsi="Arial" w:cs="Arial"/>
          <w:color w:val="000000" w:themeColor="text1"/>
          <w:sz w:val="24"/>
          <w:szCs w:val="24"/>
        </w:rPr>
        <w:lastRenderedPageBreak/>
        <w:t xml:space="preserve">later, on 17 August 1999, Bernard </w:t>
      </w:r>
      <w:proofErr w:type="spellStart"/>
      <w:r w:rsidR="00AA4F05" w:rsidRPr="00B1459E">
        <w:rPr>
          <w:rFonts w:ascii="Arial" w:hAnsi="Arial" w:cs="Arial"/>
          <w:color w:val="000000" w:themeColor="text1"/>
          <w:sz w:val="24"/>
          <w:szCs w:val="24"/>
        </w:rPr>
        <w:t>Kouchner</w:t>
      </w:r>
      <w:proofErr w:type="spellEnd"/>
      <w:r w:rsidR="00AA4F05" w:rsidRPr="00B1459E">
        <w:rPr>
          <w:rFonts w:ascii="Arial" w:hAnsi="Arial" w:cs="Arial"/>
          <w:color w:val="000000" w:themeColor="text1"/>
          <w:sz w:val="24"/>
          <w:szCs w:val="24"/>
        </w:rPr>
        <w:t xml:space="preserve">, the new Special Representative, signed an agreement with the Swiss Agency for Development and Cooperation (SDC) to fund the operation created by journalists Philippe </w:t>
      </w:r>
      <w:proofErr w:type="spellStart"/>
      <w:r w:rsidR="00AA4F05" w:rsidRPr="00B1459E">
        <w:rPr>
          <w:rFonts w:ascii="Arial" w:hAnsi="Arial" w:cs="Arial"/>
          <w:color w:val="000000" w:themeColor="text1"/>
          <w:sz w:val="24"/>
          <w:szCs w:val="24"/>
        </w:rPr>
        <w:t>Dahinden</w:t>
      </w:r>
      <w:proofErr w:type="spellEnd"/>
      <w:r w:rsidR="00AA4F05" w:rsidRPr="00B1459E">
        <w:rPr>
          <w:rFonts w:ascii="Arial" w:hAnsi="Arial" w:cs="Arial"/>
          <w:color w:val="000000" w:themeColor="text1"/>
          <w:sz w:val="24"/>
          <w:szCs w:val="24"/>
        </w:rPr>
        <w:t xml:space="preserve">, Jean-Marie Etter and François Gross of the Hirondelle Foundation, to take over Radio </w:t>
      </w:r>
      <w:proofErr w:type="spellStart"/>
      <w:r w:rsidR="00AA4F05" w:rsidRPr="00B1459E">
        <w:rPr>
          <w:rFonts w:ascii="Arial" w:hAnsi="Arial" w:cs="Arial"/>
          <w:color w:val="000000" w:themeColor="text1"/>
          <w:sz w:val="24"/>
          <w:szCs w:val="24"/>
        </w:rPr>
        <w:t>Agatashya</w:t>
      </w:r>
      <w:proofErr w:type="spellEnd"/>
      <w:r w:rsidR="00AA4F05" w:rsidRPr="00B1459E">
        <w:rPr>
          <w:rFonts w:ascii="Arial" w:hAnsi="Arial" w:cs="Arial"/>
          <w:color w:val="000000" w:themeColor="text1"/>
          <w:sz w:val="24"/>
          <w:szCs w:val="24"/>
        </w:rPr>
        <w:t xml:space="preserve"> ("Radio Hirondelle"), initially launched by Reporters Sans Frontières after the genocide in Rwanda in 1994. They have also conducted several other projects (on top of the Kosovo one) in numerous countries: Bangladesh, Burkina Faso, Cote d'Ivoire, Guinea, Kosovo, Liberia, Nepal, DR Congo, Rwanda, Siera Leone, South Sudan, Tanzania, Timor-Leste, and Tunisia. Current projects include Burkina- Faso, Burundi, the Central African Republic, the Democratic Republic of Congo, Madagascar, Mali, Myanmar, Niger, Tunisia, and Ukraine. These other radios within the HF organisation use/have used the same approach as Radio Okapi and DEC. Radio Okapi seems to have been the first experiment. Then, the same procedure was applied to studios born after Radio Okapi, as this approach was seen as successful.  </w:t>
      </w:r>
    </w:p>
    <w:p w14:paraId="6F0F9FCC" w14:textId="4290D3C4" w:rsidR="003578CD" w:rsidRPr="00B1459E" w:rsidRDefault="001B04CA" w:rsidP="003578C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With a</w:t>
      </w:r>
      <w:r w:rsidR="003A508B" w:rsidRPr="00B1459E">
        <w:rPr>
          <w:rFonts w:ascii="Arial" w:hAnsi="Arial" w:cs="Arial"/>
          <w:color w:val="000000" w:themeColor="text1"/>
          <w:sz w:val="24"/>
          <w:szCs w:val="24"/>
        </w:rPr>
        <w:t>pparently divergent conceptions of the role of radio in (post-)</w:t>
      </w:r>
      <w:r w:rsidR="00A478EF" w:rsidRPr="00B1459E">
        <w:rPr>
          <w:rFonts w:ascii="Arial" w:hAnsi="Arial" w:cs="Arial"/>
          <w:color w:val="000000" w:themeColor="text1"/>
          <w:sz w:val="24"/>
          <w:szCs w:val="24"/>
        </w:rPr>
        <w:t xml:space="preserve"> </w:t>
      </w:r>
      <w:r w:rsidR="003A508B" w:rsidRPr="00B1459E">
        <w:rPr>
          <w:rFonts w:ascii="Arial" w:hAnsi="Arial" w:cs="Arial"/>
          <w:color w:val="000000" w:themeColor="text1"/>
          <w:sz w:val="24"/>
          <w:szCs w:val="24"/>
        </w:rPr>
        <w:t xml:space="preserve">conflict contexts </w:t>
      </w:r>
      <w:r w:rsidR="00C02AAF" w:rsidRPr="00B1459E">
        <w:rPr>
          <w:rFonts w:ascii="Arial" w:hAnsi="Arial" w:cs="Arial"/>
          <w:color w:val="000000" w:themeColor="text1"/>
          <w:sz w:val="24"/>
          <w:szCs w:val="24"/>
        </w:rPr>
        <w:t>raise</w:t>
      </w:r>
      <w:r w:rsidR="003A508B" w:rsidRPr="00B1459E">
        <w:rPr>
          <w:rFonts w:ascii="Arial" w:hAnsi="Arial" w:cs="Arial"/>
          <w:color w:val="000000" w:themeColor="text1"/>
          <w:sz w:val="24"/>
          <w:szCs w:val="24"/>
        </w:rPr>
        <w:t xml:space="preserve"> the question of how the two managed to agree on creating a </w:t>
      </w:r>
      <w:r w:rsidR="00564E62" w:rsidRPr="00B1459E">
        <w:rPr>
          <w:rFonts w:ascii="Arial" w:hAnsi="Arial" w:cs="Arial"/>
          <w:color w:val="000000" w:themeColor="text1"/>
          <w:sz w:val="24"/>
          <w:szCs w:val="24"/>
        </w:rPr>
        <w:t>jointly run</w:t>
      </w:r>
      <w:r w:rsidR="003A508B" w:rsidRPr="00B1459E">
        <w:rPr>
          <w:rFonts w:ascii="Arial" w:hAnsi="Arial" w:cs="Arial"/>
          <w:color w:val="000000" w:themeColor="text1"/>
          <w:sz w:val="24"/>
          <w:szCs w:val="24"/>
        </w:rPr>
        <w:t xml:space="preserve"> station. How did they manage to reconcile their different conceptions of the role of the station, given their differing interests? Furthermore,</w:t>
      </w:r>
      <w:r w:rsidR="003A508B" w:rsidRPr="00B1459E" w:rsidDel="00BD00FD">
        <w:rPr>
          <w:rFonts w:ascii="Arial" w:hAnsi="Arial" w:cs="Arial"/>
          <w:color w:val="000000" w:themeColor="text1"/>
          <w:sz w:val="24"/>
          <w:szCs w:val="24"/>
        </w:rPr>
        <w:t xml:space="preserve"> </w:t>
      </w:r>
      <w:r w:rsidR="003A508B" w:rsidRPr="00B1459E">
        <w:rPr>
          <w:rFonts w:ascii="Arial" w:hAnsi="Arial" w:cs="Arial"/>
          <w:color w:val="000000" w:themeColor="text1"/>
          <w:sz w:val="24"/>
          <w:szCs w:val="24"/>
        </w:rPr>
        <w:t xml:space="preserve">how did they manage to continue and run their activities in the complex circumstances of potentially conflictual elections? </w:t>
      </w:r>
    </w:p>
    <w:p w14:paraId="7A7B2B5C" w14:textId="77777777" w:rsidR="003A508B" w:rsidRPr="00B1459E" w:rsidRDefault="003A508B" w:rsidP="00834B9D">
      <w:pPr>
        <w:spacing w:line="360" w:lineRule="auto"/>
        <w:contextualSpacing/>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rPr>
        <w:t xml:space="preserve">Therefore, I focused on finding how some of the core programmes of Radio Okapi were organised, and how the two parties (the UN and HF) collaborated with regard to the daily running of these programmes. This justifies the approach of this research project in conducting an in-depth </w:t>
      </w:r>
      <w:r w:rsidRPr="00B1459E">
        <w:rPr>
          <w:rFonts w:ascii="Arial" w:hAnsi="Arial" w:cs="Arial"/>
          <w:color w:val="000000" w:themeColor="text1"/>
          <w:sz w:val="24"/>
          <w:szCs w:val="24"/>
          <w:shd w:val="clear" w:color="auto" w:fill="FFFFFF"/>
        </w:rPr>
        <w:t>qualitative content analysis (</w:t>
      </w:r>
      <w:r w:rsidRPr="00B1459E">
        <w:rPr>
          <w:rFonts w:ascii="Arial" w:hAnsi="Arial" w:cs="Arial"/>
          <w:color w:val="000000" w:themeColor="text1"/>
          <w:sz w:val="24"/>
          <w:szCs w:val="24"/>
        </w:rPr>
        <w:t xml:space="preserve">QCA) of Radio Okapi’s programmes to better understand their work, especially the seemingly “new role” of radio within post-conflict contexts, evolving from a traditional and normative UN peacebuilders’ role to a mass media radio station “assisting in the rebuilding of a broken civil society”. </w:t>
      </w:r>
      <w:bookmarkStart w:id="19" w:name="_Hlk118093106"/>
      <w:r w:rsidRPr="00B1459E">
        <w:rPr>
          <w:rFonts w:ascii="Arial" w:hAnsi="Arial" w:cs="Arial"/>
          <w:color w:val="000000" w:themeColor="text1"/>
          <w:sz w:val="24"/>
          <w:szCs w:val="24"/>
        </w:rPr>
        <w:t>D</w:t>
      </w:r>
      <w:r w:rsidRPr="00B1459E">
        <w:rPr>
          <w:rFonts w:ascii="Arial" w:hAnsi="Arial" w:cs="Arial"/>
          <w:color w:val="000000" w:themeColor="text1"/>
          <w:sz w:val="24"/>
          <w:szCs w:val="24"/>
          <w:shd w:val="clear" w:color="auto" w:fill="FFFFFF"/>
        </w:rPr>
        <w:t xml:space="preserve">rawing and building on previous research projects concerning the role of radio within post-conflict contexts, </w:t>
      </w:r>
      <w:r w:rsidRPr="00B1459E">
        <w:rPr>
          <w:rFonts w:ascii="Arial" w:hAnsi="Arial" w:cs="Arial"/>
          <w:color w:val="000000" w:themeColor="text1"/>
          <w:sz w:val="24"/>
          <w:szCs w:val="24"/>
        </w:rPr>
        <w:t>interests in the research problem(s) explained above dwell upon the rationale that this more empirical, historical, and theoretical study</w:t>
      </w:r>
      <w:r w:rsidRPr="00B1459E">
        <w:rPr>
          <w:rFonts w:ascii="Arial" w:hAnsi="Arial" w:cs="Arial"/>
          <w:color w:val="000000" w:themeColor="text1"/>
          <w:sz w:val="24"/>
          <w:szCs w:val="24"/>
          <w:shd w:val="clear" w:color="auto" w:fill="FFFFFF"/>
        </w:rPr>
        <w:t xml:space="preserve"> expands knowledge and understanding, while similarly directly contributing to change, specifically change linked to the new role of the radio within post-conflict contexts (assisting in rebuilding a broken society). </w:t>
      </w:r>
    </w:p>
    <w:p w14:paraId="6778BBD1" w14:textId="77777777" w:rsidR="00AA4F05" w:rsidRPr="00B1459E" w:rsidRDefault="00AA4F05" w:rsidP="00834B9D">
      <w:pPr>
        <w:spacing w:line="360" w:lineRule="auto"/>
        <w:contextualSpacing/>
        <w:jc w:val="both"/>
        <w:rPr>
          <w:rFonts w:ascii="Arial" w:hAnsi="Arial" w:cs="Arial"/>
          <w:color w:val="000000" w:themeColor="text1"/>
          <w:sz w:val="24"/>
          <w:szCs w:val="24"/>
          <w:shd w:val="clear" w:color="auto" w:fill="FFFFFF"/>
        </w:rPr>
      </w:pPr>
    </w:p>
    <w:p w14:paraId="205EF40B" w14:textId="77777777" w:rsidR="001B04CA" w:rsidRPr="00B1459E" w:rsidRDefault="001B04CA" w:rsidP="00834B9D">
      <w:pPr>
        <w:spacing w:line="360" w:lineRule="auto"/>
        <w:contextualSpacing/>
        <w:jc w:val="both"/>
        <w:rPr>
          <w:rFonts w:ascii="Arial" w:hAnsi="Arial" w:cs="Arial"/>
          <w:color w:val="000000" w:themeColor="text1"/>
          <w:sz w:val="24"/>
          <w:szCs w:val="24"/>
        </w:rPr>
      </w:pPr>
    </w:p>
    <w:bookmarkEnd w:id="19"/>
    <w:p w14:paraId="19D3AEC6" w14:textId="040B6A7B"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3.1.2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Research questions</w:t>
      </w:r>
    </w:p>
    <w:p w14:paraId="68E4A91C"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 commonly repeated cliché is that all social science inquiry starts with the research questions” (Staller, 2022:228). White (2013:214–215) explains that “formulating, developing and refining research questions” should ideally connect the question to “existing theories and previous empirical findings”, and to “the most appropriate research design”.</w:t>
      </w:r>
    </w:p>
    <w:p w14:paraId="27388671"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Drawing on the research problem(s) mentioned above, my research project attempts to answer the following three main questions: </w:t>
      </w:r>
    </w:p>
    <w:p w14:paraId="3E8A6CC6" w14:textId="77777777" w:rsidR="003A508B" w:rsidRPr="00B1459E" w:rsidRDefault="003A508B" w:rsidP="00834B9D">
      <w:pPr>
        <w:spacing w:after="0" w:line="360" w:lineRule="auto"/>
        <w:jc w:val="both"/>
        <w:rPr>
          <w:rFonts w:ascii="Arial" w:hAnsi="Arial" w:cs="Arial"/>
          <w:color w:val="000000" w:themeColor="text1"/>
          <w:sz w:val="24"/>
          <w:szCs w:val="24"/>
        </w:rPr>
      </w:pPr>
    </w:p>
    <w:p w14:paraId="14B067A1" w14:textId="77777777" w:rsidR="00E1176D" w:rsidRPr="00B1459E" w:rsidRDefault="00E1176D" w:rsidP="00E1176D">
      <w:pPr>
        <w:spacing w:after="150" w:line="360" w:lineRule="auto"/>
        <w:jc w:val="both"/>
        <w:rPr>
          <w:rFonts w:ascii="Arial" w:eastAsia="Times New Roman" w:hAnsi="Arial" w:cs="Arial"/>
          <w:color w:val="000000" w:themeColor="text1"/>
          <w:sz w:val="24"/>
          <w:szCs w:val="24"/>
          <w:lang w:val="en-US" w:eastAsia="en-GB"/>
        </w:rPr>
      </w:pPr>
      <w:r w:rsidRPr="00B1459E">
        <w:rPr>
          <w:rFonts w:ascii="Arial" w:eastAsia="Times New Roman" w:hAnsi="Arial" w:cs="Arial"/>
          <w:b/>
          <w:bCs/>
          <w:color w:val="000000" w:themeColor="text1"/>
          <w:sz w:val="24"/>
          <w:szCs w:val="24"/>
          <w:lang w:val="en-US" w:eastAsia="en-GB"/>
        </w:rPr>
        <w:t xml:space="preserve">RQ1 </w:t>
      </w:r>
      <w:r w:rsidRPr="00B1459E">
        <w:rPr>
          <w:rFonts w:ascii="Arial" w:eastAsia="Times New Roman" w:hAnsi="Arial" w:cs="Arial"/>
          <w:color w:val="000000" w:themeColor="text1"/>
          <w:sz w:val="24"/>
          <w:szCs w:val="24"/>
          <w:lang w:val="en-US" w:eastAsia="en-GB"/>
        </w:rPr>
        <w:t>How can the history of Radio Okapi be understood in terms of</w:t>
      </w:r>
    </w:p>
    <w:p w14:paraId="4E844D0D" w14:textId="77777777" w:rsidR="00E1176D" w:rsidRPr="00B1459E" w:rsidRDefault="00E1176D" w:rsidP="0006105A">
      <w:pPr>
        <w:numPr>
          <w:ilvl w:val="0"/>
          <w:numId w:val="33"/>
        </w:numPr>
        <w:spacing w:after="150" w:line="360" w:lineRule="auto"/>
        <w:ind w:left="1230" w:hanging="357"/>
        <w:contextualSpacing/>
        <w:jc w:val="both"/>
        <w:rPr>
          <w:rFonts w:ascii="Arial" w:eastAsia="Times New Roman" w:hAnsi="Arial" w:cs="Arial"/>
          <w:color w:val="000000" w:themeColor="text1"/>
          <w:sz w:val="24"/>
          <w:szCs w:val="24"/>
          <w:lang w:val="en-US" w:eastAsia="en-GB"/>
        </w:rPr>
      </w:pPr>
      <w:r w:rsidRPr="00B1459E">
        <w:rPr>
          <w:rFonts w:ascii="Arial" w:eastAsia="Times New Roman" w:hAnsi="Arial" w:cs="Arial"/>
          <w:color w:val="000000" w:themeColor="text1"/>
          <w:sz w:val="24"/>
          <w:szCs w:val="24"/>
          <w:lang w:val="en-US" w:eastAsia="en-GB"/>
        </w:rPr>
        <w:t>Its creation</w:t>
      </w:r>
    </w:p>
    <w:p w14:paraId="448CC317" w14:textId="77777777" w:rsidR="00E1176D" w:rsidRPr="00B1459E" w:rsidRDefault="00E1176D" w:rsidP="0006105A">
      <w:pPr>
        <w:numPr>
          <w:ilvl w:val="0"/>
          <w:numId w:val="33"/>
        </w:numPr>
        <w:spacing w:after="150" w:line="360" w:lineRule="auto"/>
        <w:ind w:left="1230" w:hanging="357"/>
        <w:contextualSpacing/>
        <w:jc w:val="both"/>
        <w:rPr>
          <w:rFonts w:ascii="Arial" w:eastAsia="Times New Roman" w:hAnsi="Arial" w:cs="Arial"/>
          <w:color w:val="000000" w:themeColor="text1"/>
          <w:sz w:val="24"/>
          <w:szCs w:val="24"/>
          <w:lang w:val="en-US" w:eastAsia="en-GB"/>
        </w:rPr>
      </w:pPr>
      <w:r w:rsidRPr="00B1459E">
        <w:rPr>
          <w:rFonts w:ascii="Arial" w:eastAsia="Times New Roman" w:hAnsi="Arial" w:cs="Arial"/>
          <w:color w:val="000000" w:themeColor="text1"/>
          <w:sz w:val="24"/>
          <w:szCs w:val="24"/>
          <w:lang w:val="en-US" w:eastAsia="en-GB"/>
        </w:rPr>
        <w:t xml:space="preserve">The partnership between the Hirondelle Foundation and the United Nations (MONUSCO) </w:t>
      </w:r>
    </w:p>
    <w:p w14:paraId="67251B40" w14:textId="77777777" w:rsidR="00E1176D" w:rsidRPr="00B1459E" w:rsidRDefault="00E1176D" w:rsidP="0006105A">
      <w:pPr>
        <w:numPr>
          <w:ilvl w:val="0"/>
          <w:numId w:val="33"/>
        </w:numPr>
        <w:spacing w:after="360" w:line="360" w:lineRule="auto"/>
        <w:ind w:left="1230" w:hanging="357"/>
        <w:contextualSpacing/>
        <w:jc w:val="both"/>
        <w:rPr>
          <w:rFonts w:ascii="Arial" w:eastAsia="Times New Roman" w:hAnsi="Arial" w:cs="Arial"/>
          <w:color w:val="000000" w:themeColor="text1"/>
          <w:sz w:val="24"/>
          <w:szCs w:val="24"/>
          <w:lang w:val="en-US" w:eastAsia="en-GB"/>
        </w:rPr>
      </w:pPr>
      <w:r w:rsidRPr="00B1459E">
        <w:rPr>
          <w:rFonts w:ascii="Arial" w:hAnsi="Arial" w:cs="Arial"/>
          <w:color w:val="000000" w:themeColor="text1"/>
          <w:sz w:val="24"/>
          <w:szCs w:val="24"/>
        </w:rPr>
        <w:t>Its underpinning values</w:t>
      </w:r>
      <w:r w:rsidRPr="00B1459E">
        <w:rPr>
          <w:rFonts w:ascii="Arial" w:eastAsia="Times New Roman" w:hAnsi="Arial" w:cs="Arial"/>
          <w:color w:val="000000" w:themeColor="text1"/>
          <w:sz w:val="24"/>
          <w:szCs w:val="24"/>
          <w:lang w:val="en-US" w:eastAsia="en-GB"/>
        </w:rPr>
        <w:t xml:space="preserve"> and principles</w:t>
      </w:r>
    </w:p>
    <w:p w14:paraId="0544689F" w14:textId="77777777" w:rsidR="00233F82" w:rsidRPr="00B1459E" w:rsidRDefault="00233F82" w:rsidP="008A5ECA">
      <w:pPr>
        <w:spacing w:after="0" w:line="360" w:lineRule="auto"/>
        <w:jc w:val="both"/>
        <w:rPr>
          <w:rFonts w:ascii="Arial" w:eastAsia="Times New Roman" w:hAnsi="Arial" w:cs="Arial"/>
          <w:b/>
          <w:bCs/>
          <w:color w:val="000000" w:themeColor="text1"/>
          <w:sz w:val="8"/>
          <w:szCs w:val="8"/>
          <w:lang w:val="en-US" w:eastAsia="en-GB"/>
        </w:rPr>
      </w:pPr>
    </w:p>
    <w:p w14:paraId="501F40B8" w14:textId="19D115F7" w:rsidR="00E1176D" w:rsidRPr="00B1459E" w:rsidRDefault="00E1176D" w:rsidP="008A5ECA">
      <w:pPr>
        <w:spacing w:before="120" w:after="150" w:line="360" w:lineRule="auto"/>
        <w:jc w:val="both"/>
        <w:rPr>
          <w:rFonts w:ascii="Arial" w:eastAsia="Times New Roman" w:hAnsi="Arial" w:cs="Arial"/>
          <w:color w:val="000000" w:themeColor="text1"/>
          <w:sz w:val="24"/>
          <w:szCs w:val="24"/>
          <w:lang w:val="en-US" w:eastAsia="en-GB"/>
        </w:rPr>
      </w:pPr>
      <w:r w:rsidRPr="00B1459E">
        <w:rPr>
          <w:rFonts w:ascii="Arial" w:eastAsia="Times New Roman" w:hAnsi="Arial" w:cs="Arial"/>
          <w:b/>
          <w:bCs/>
          <w:color w:val="000000" w:themeColor="text1"/>
          <w:sz w:val="24"/>
          <w:szCs w:val="24"/>
          <w:lang w:val="en-US" w:eastAsia="en-GB"/>
        </w:rPr>
        <w:t>RQ2</w:t>
      </w:r>
      <w:r w:rsidRPr="00B1459E">
        <w:rPr>
          <w:rFonts w:ascii="Arial" w:eastAsia="Times New Roman" w:hAnsi="Arial" w:cs="Arial"/>
          <w:color w:val="000000" w:themeColor="text1"/>
          <w:sz w:val="24"/>
          <w:szCs w:val="24"/>
          <w:lang w:val="en-US" w:eastAsia="en-GB"/>
        </w:rPr>
        <w:t xml:space="preserve"> How can Radio Okapi’s journalistic approach be </w:t>
      </w:r>
      <w:r w:rsidRPr="00B1459E">
        <w:rPr>
          <w:rFonts w:ascii="Arial" w:eastAsia="Times New Roman" w:hAnsi="Arial" w:cs="Arial"/>
          <w:color w:val="000000" w:themeColor="text1"/>
          <w:sz w:val="24"/>
          <w:szCs w:val="24"/>
          <w:lang w:eastAsia="en-GB"/>
        </w:rPr>
        <w:t>conceptualised</w:t>
      </w:r>
      <w:r w:rsidRPr="00B1459E">
        <w:rPr>
          <w:rFonts w:ascii="Arial" w:eastAsia="Times New Roman" w:hAnsi="Arial" w:cs="Arial"/>
          <w:color w:val="000000" w:themeColor="text1"/>
          <w:sz w:val="24"/>
          <w:szCs w:val="24"/>
          <w:lang w:val="en-US" w:eastAsia="en-GB"/>
        </w:rPr>
        <w:t xml:space="preserve"> in terms of building civil society through news journalism?</w:t>
      </w:r>
    </w:p>
    <w:p w14:paraId="3775FB68" w14:textId="77777777" w:rsidR="00E1176D" w:rsidRPr="00B1459E" w:rsidRDefault="00E1176D" w:rsidP="00E1176D">
      <w:pPr>
        <w:spacing w:after="150" w:line="360" w:lineRule="auto"/>
        <w:jc w:val="both"/>
        <w:rPr>
          <w:rFonts w:ascii="Arial" w:eastAsia="Times New Roman" w:hAnsi="Arial" w:cs="Arial"/>
          <w:color w:val="000000" w:themeColor="text1"/>
          <w:sz w:val="24"/>
          <w:szCs w:val="24"/>
          <w:lang w:eastAsia="en-GB"/>
        </w:rPr>
      </w:pPr>
      <w:r w:rsidRPr="00B1459E">
        <w:rPr>
          <w:rFonts w:ascii="Arial" w:eastAsia="Times New Roman" w:hAnsi="Arial" w:cs="Arial"/>
          <w:b/>
          <w:bCs/>
          <w:color w:val="000000" w:themeColor="text1"/>
          <w:sz w:val="24"/>
          <w:szCs w:val="24"/>
          <w:lang w:eastAsia="en-GB"/>
        </w:rPr>
        <w:t>RQ3</w:t>
      </w:r>
      <w:r w:rsidRPr="00B1459E">
        <w:rPr>
          <w:rFonts w:ascii="Arial" w:eastAsia="Times New Roman" w:hAnsi="Arial" w:cs="Arial"/>
          <w:color w:val="000000" w:themeColor="text1"/>
          <w:sz w:val="24"/>
          <w:szCs w:val="24"/>
          <w:lang w:eastAsia="en-GB"/>
        </w:rPr>
        <w:t xml:space="preserve"> How did the Dialogue Entre Congolais (DEC) programme practically implement Radio Okapi’s journalistic approach and civil society building in its election reporting in 2006, 2011, and 2018?</w:t>
      </w:r>
    </w:p>
    <w:p w14:paraId="6CC1C19A" w14:textId="77777777" w:rsidR="003A508B" w:rsidRPr="00B1459E" w:rsidRDefault="003A508B" w:rsidP="00834B9D">
      <w:pPr>
        <w:spacing w:after="0" w:line="360" w:lineRule="auto"/>
        <w:jc w:val="both"/>
        <w:rPr>
          <w:rFonts w:ascii="Arial" w:hAnsi="Arial" w:cs="Arial"/>
          <w:color w:val="000000" w:themeColor="text1"/>
          <w:sz w:val="24"/>
          <w:szCs w:val="24"/>
        </w:rPr>
      </w:pPr>
    </w:p>
    <w:p w14:paraId="602D2AED" w14:textId="3EB8D3E1"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3.1.3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Methods used</w:t>
      </w:r>
      <w:r w:rsidR="00A8463A" w:rsidRPr="00B1459E">
        <w:rPr>
          <w:rFonts w:ascii="Arial" w:hAnsi="Arial" w:cs="Arial"/>
          <w:b/>
          <w:bCs/>
          <w:color w:val="000000" w:themeColor="text1"/>
          <w:sz w:val="24"/>
          <w:szCs w:val="24"/>
        </w:rPr>
        <w:t>.</w:t>
      </w:r>
    </w:p>
    <w:p w14:paraId="3FD4BB36" w14:textId="5B854F6C" w:rsidR="003A508B" w:rsidRPr="00B1459E" w:rsidRDefault="003A508B" w:rsidP="00834B9D">
      <w:pPr>
        <w:spacing w:line="360" w:lineRule="auto"/>
        <w:contextualSpacing/>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shd w:val="clear" w:color="auto" w:fill="FFFFFF"/>
        </w:rPr>
        <w:t>I have adopted a qualitative research approach, rather than a quantitative research approach</w:t>
      </w:r>
      <w:r w:rsidR="008101F8" w:rsidRPr="00B1459E">
        <w:rPr>
          <w:rFonts w:ascii="Arial" w:hAnsi="Arial" w:cs="Arial"/>
          <w:color w:val="000000" w:themeColor="text1"/>
          <w:sz w:val="24"/>
          <w:szCs w:val="24"/>
          <w:shd w:val="clear" w:color="auto" w:fill="FFFFFF"/>
        </w:rPr>
        <w:t>.</w:t>
      </w:r>
      <w:r w:rsidR="008101F8" w:rsidRPr="00B1459E">
        <w:rPr>
          <w:color w:val="000000" w:themeColor="text1"/>
        </w:rPr>
        <w:t xml:space="preserve"> </w:t>
      </w:r>
      <w:r w:rsidR="008101F8" w:rsidRPr="00B1459E">
        <w:rPr>
          <w:rFonts w:ascii="Arial" w:hAnsi="Arial" w:cs="Arial"/>
          <w:color w:val="000000" w:themeColor="text1"/>
          <w:sz w:val="24"/>
          <w:szCs w:val="24"/>
          <w:shd w:val="clear" w:color="auto" w:fill="FFFFFF"/>
        </w:rPr>
        <w:t xml:space="preserve">One of the most common “contrasts” presented in social research is the distinction between quantitative and qualitative as if they were two separate paradigms (frameworks) and never the twain will meet” (Wellington and Szczerbiński, 2007:21). It must be acknowledged that it is not possible to provide a full detailed account of the divide between quantitative and qualitative research, either in this outline, or in the coming sections. However, some general aspects of these difficult conversations are succinctly considered and put into perspective in the coming lines. As some have argued in the past “it will perhaps come as no surprise, given the substantial differences in philosophical assumption and practical orientation to be found amongst social researchers today, that there have been, and continue to be, major </w:t>
      </w:r>
      <w:r w:rsidR="008101F8" w:rsidRPr="00B1459E">
        <w:rPr>
          <w:rFonts w:ascii="Arial" w:hAnsi="Arial" w:cs="Arial"/>
          <w:color w:val="000000" w:themeColor="text1"/>
          <w:sz w:val="24"/>
          <w:szCs w:val="24"/>
          <w:shd w:val="clear" w:color="auto" w:fill="FFFFFF"/>
        </w:rPr>
        <w:lastRenderedPageBreak/>
        <w:t>methodological and theoretical disputes, not just across the qualitative-quantitative divide but also very frequently among different versions of qualitative research” (Hammersley, 2013:67).</w:t>
      </w:r>
    </w:p>
    <w:p w14:paraId="5F1EDCC8" w14:textId="39B5061C" w:rsidR="003A508B" w:rsidRPr="00B1459E" w:rsidRDefault="003A508B" w:rsidP="00834B9D">
      <w:pPr>
        <w:spacing w:line="360" w:lineRule="auto"/>
        <w:contextualSpacing/>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shd w:val="clear" w:color="auto" w:fill="FFFFFF"/>
        </w:rPr>
        <w:t>Qualitative methodology in its broadest sense has been found to be the most appropriate for this specific research project because this methodology allows me “to collect descriptive data, people's own words, and records of people's behaviour” (Taylor et al., 2016:15). In all important respects, in conducting this research I was interested in hearing directly from anyone actively involved with the work of Radio Okapi. My interest was finding out how they would describe their achievements, in their own words, based on their personal experience of working with Radio Okapi and/or the Hirondelle Foundation. In fact, even though a small number of scholars and/or researchers have written (non-extensively) about Radio Okapi and some of its work, however, collecting data directly from those who were at the beginning and those who participated in the running of this radio station is in my judgment preferable to getting information from the different few written materials available. I was also interested in collecting descriptive information by conducting a QCA of some of the core programmes of Radio Okapi. This approach (QCA of Radio Okapi programmes) has not been considered by previous research.</w:t>
      </w:r>
    </w:p>
    <w:p w14:paraId="3E08E083" w14:textId="428E496D"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an attempt to answer the research questions associated with my research, two main qualitative research methods were used: semi-structured interviews (SSIs), and QCA. First, regarding the choice of SSIs, after exploring several other methods available, I decided that this would be the best method to contribute to answering both the research problem and the research questions associated with my study. Unlike those who hold the view that empirical data produced by interpretive methods such as the interview </w:t>
      </w:r>
      <w:r w:rsidRPr="00B1459E">
        <w:rPr>
          <w:rFonts w:ascii="Arial" w:eastAsia="Times New Roman" w:hAnsi="Arial" w:cs="Arial"/>
          <w:color w:val="000000" w:themeColor="text1"/>
          <w:sz w:val="24"/>
          <w:szCs w:val="24"/>
          <w:lang w:eastAsia="en-GB"/>
        </w:rPr>
        <w:t>is</w:t>
      </w:r>
      <w:r w:rsidRPr="00B1459E">
        <w:rPr>
          <w:rFonts w:ascii="Arial" w:hAnsi="Arial" w:cs="Arial"/>
          <w:color w:val="000000" w:themeColor="text1"/>
          <w:sz w:val="24"/>
          <w:szCs w:val="24"/>
        </w:rPr>
        <w:t xml:space="preserve"> not objective, and is unreliable and impressionistic (</w:t>
      </w:r>
      <w:r w:rsidRPr="00B1459E">
        <w:rPr>
          <w:rFonts w:ascii="Arial" w:eastAsia="Times New Roman" w:hAnsi="Arial" w:cs="Arial"/>
          <w:color w:val="000000" w:themeColor="text1"/>
          <w:sz w:val="24"/>
          <w:szCs w:val="24"/>
          <w:lang w:eastAsia="en-GB"/>
        </w:rPr>
        <w:t>Qu and Dumay, 2011</w:t>
      </w:r>
      <w:r w:rsidRPr="00B1459E">
        <w:rPr>
          <w:rFonts w:ascii="Arial" w:hAnsi="Arial" w:cs="Arial"/>
          <w:color w:val="000000" w:themeColor="text1"/>
          <w:sz w:val="24"/>
          <w:szCs w:val="24"/>
        </w:rPr>
        <w:t xml:space="preserve">), I instead hold the view that qualitative SSIs can be a vital tool facilitating the comprehension of central features of our conversational world (Denzin and Lincoln, 2000). </w:t>
      </w:r>
    </w:p>
    <w:p w14:paraId="5D08F3DD" w14:textId="77777777" w:rsidR="005C055F" w:rsidRPr="00B1459E" w:rsidRDefault="005C055F" w:rsidP="00834B9D">
      <w:pPr>
        <w:spacing w:line="360" w:lineRule="auto"/>
        <w:contextualSpacing/>
        <w:jc w:val="both"/>
        <w:rPr>
          <w:rFonts w:ascii="Arial" w:hAnsi="Arial" w:cs="Arial"/>
          <w:color w:val="000000" w:themeColor="text1"/>
          <w:sz w:val="24"/>
          <w:szCs w:val="24"/>
        </w:rPr>
      </w:pPr>
    </w:p>
    <w:p w14:paraId="7599E517" w14:textId="25E56079" w:rsidR="003A508B" w:rsidRPr="00B1459E" w:rsidRDefault="003A508B" w:rsidP="00834B9D">
      <w:pPr>
        <w:spacing w:line="360" w:lineRule="auto"/>
        <w:contextualSpacing/>
        <w:jc w:val="both"/>
        <w:rPr>
          <w:rFonts w:ascii="Arial" w:hAnsi="Arial" w:cs="Arial"/>
          <w:b/>
          <w:bCs/>
          <w:color w:val="000000" w:themeColor="text1"/>
          <w:sz w:val="24"/>
          <w:szCs w:val="24"/>
        </w:rPr>
      </w:pPr>
      <w:r w:rsidRPr="00B1459E">
        <w:rPr>
          <w:rFonts w:ascii="Arial" w:hAnsi="Arial" w:cs="Arial"/>
          <w:color w:val="000000" w:themeColor="text1"/>
          <w:sz w:val="24"/>
          <w:szCs w:val="24"/>
        </w:rPr>
        <w:t xml:space="preserve">Acknowledging and accepting criticism of the negative aspects of qualitative research methods, however, I maintain that interviewing is, in fact, the most objective method of inquiry when one is interested in qualitative features of human experience, talk, and interaction. In my view, interviewing different individuals about their past experiences is uniquely capable of grasping these features of our lives (Brinkmann, 2013). Second, </w:t>
      </w:r>
      <w:r w:rsidRPr="00B1459E">
        <w:rPr>
          <w:rFonts w:ascii="Arial" w:hAnsi="Arial" w:cs="Arial"/>
          <w:color w:val="000000" w:themeColor="text1"/>
          <w:sz w:val="24"/>
          <w:szCs w:val="24"/>
        </w:rPr>
        <w:lastRenderedPageBreak/>
        <w:t>the chosen QCA method was mainly based on the need for complementarity of different methods, leading to more reliable and valid findings. In the next two sections</w:t>
      </w:r>
      <w:r w:rsidR="009208D6">
        <w:rPr>
          <w:rFonts w:ascii="Arial" w:hAnsi="Arial" w:cs="Arial"/>
          <w:color w:val="000000" w:themeColor="text1"/>
          <w:sz w:val="24"/>
          <w:szCs w:val="24"/>
        </w:rPr>
        <w:t>,</w:t>
      </w:r>
      <w:r w:rsidRPr="00B1459E">
        <w:rPr>
          <w:rFonts w:ascii="Arial" w:hAnsi="Arial" w:cs="Arial"/>
          <w:color w:val="000000" w:themeColor="text1"/>
          <w:sz w:val="24"/>
          <w:szCs w:val="24"/>
        </w:rPr>
        <w:t xml:space="preserve"> I consider these </w:t>
      </w:r>
      <w:r w:rsidRPr="00B1459E">
        <w:rPr>
          <w:rFonts w:ascii="Arial" w:hAnsi="Arial" w:cs="Arial"/>
          <w:color w:val="000000" w:themeColor="text1"/>
          <w:sz w:val="24"/>
          <w:szCs w:val="24"/>
          <w:shd w:val="clear" w:color="auto" w:fill="FFFFFF"/>
        </w:rPr>
        <w:t>two methods (QCA and SSIs) in detail.</w:t>
      </w:r>
    </w:p>
    <w:p w14:paraId="2BF6ABF4" w14:textId="77777777" w:rsidR="003A508B" w:rsidRDefault="003A508B" w:rsidP="00834B9D">
      <w:pPr>
        <w:spacing w:after="0" w:line="360" w:lineRule="auto"/>
        <w:jc w:val="both"/>
        <w:rPr>
          <w:rFonts w:ascii="Arial" w:hAnsi="Arial" w:cs="Arial"/>
          <w:color w:val="000000" w:themeColor="text1"/>
          <w:sz w:val="24"/>
          <w:szCs w:val="24"/>
        </w:rPr>
      </w:pPr>
    </w:p>
    <w:p w14:paraId="436863AB" w14:textId="77777777" w:rsidR="009208D6" w:rsidRPr="00B1459E" w:rsidRDefault="009208D6" w:rsidP="00834B9D">
      <w:pPr>
        <w:spacing w:after="0" w:line="360" w:lineRule="auto"/>
        <w:jc w:val="both"/>
        <w:rPr>
          <w:rFonts w:ascii="Arial" w:hAnsi="Arial" w:cs="Arial"/>
          <w:color w:val="000000" w:themeColor="text1"/>
          <w:sz w:val="24"/>
          <w:szCs w:val="24"/>
        </w:rPr>
      </w:pPr>
    </w:p>
    <w:p w14:paraId="02BDBEC8" w14:textId="06D879F1" w:rsidR="003A508B" w:rsidRPr="00B1459E" w:rsidRDefault="00615BD7" w:rsidP="00834B9D">
      <w:pPr>
        <w:spacing w:after="0" w:line="360" w:lineRule="auto"/>
        <w:jc w:val="both"/>
        <w:rPr>
          <w:rFonts w:ascii="Arial" w:hAnsi="Arial" w:cs="Arial"/>
          <w:color w:val="000000" w:themeColor="text1"/>
          <w:sz w:val="24"/>
          <w:szCs w:val="24"/>
        </w:rPr>
      </w:pPr>
      <w:r w:rsidRPr="00B1459E">
        <w:rPr>
          <w:rFonts w:ascii="Arial" w:hAnsi="Arial" w:cs="Arial"/>
          <w:b/>
          <w:bCs/>
          <w:color w:val="000000" w:themeColor="text1"/>
          <w:sz w:val="24"/>
          <w:szCs w:val="24"/>
        </w:rPr>
        <w:t>3.2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Qualitative content analysis</w:t>
      </w:r>
      <w:r w:rsidR="009208D6">
        <w:rPr>
          <w:rFonts w:ascii="Arial" w:hAnsi="Arial" w:cs="Arial"/>
          <w:b/>
          <w:bCs/>
          <w:color w:val="000000" w:themeColor="text1"/>
          <w:sz w:val="24"/>
          <w:szCs w:val="24"/>
        </w:rPr>
        <w:t>.</w:t>
      </w:r>
    </w:p>
    <w:p w14:paraId="444CA5FE" w14:textId="2C6D1B2D"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3.2.1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Definition</w:t>
      </w:r>
    </w:p>
    <w:p w14:paraId="4B88E8FA" w14:textId="730B16BB"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Numerous authors have conceptualised ‘qualitative content analysis’ in diverse ways (sometimes contradictory). An invaluable and robust instrument for quality assurance purposes, “qualitative content analysis is a systematic and rule-guided classification and description of text material” (Burla et al., 2008:115), even if the term can appear to some extent as being very</w:t>
      </w:r>
      <w:r w:rsidRPr="00B1459E">
        <w:rPr>
          <w:rFonts w:ascii="Arial" w:eastAsia="Times New Roman" w:hAnsi="Arial" w:cs="Arial"/>
          <w:color w:val="000000" w:themeColor="text1"/>
          <w:sz w:val="24"/>
          <w:szCs w:val="24"/>
          <w:lang w:eastAsia="en-GB"/>
        </w:rPr>
        <w:t xml:space="preserve"> ambiguous (Glaser and Laudel, 2013). </w:t>
      </w:r>
      <w:r w:rsidRPr="00B1459E">
        <w:rPr>
          <w:rFonts w:ascii="Arial" w:hAnsi="Arial" w:cs="Arial"/>
          <w:color w:val="000000" w:themeColor="text1"/>
          <w:sz w:val="24"/>
          <w:szCs w:val="24"/>
        </w:rPr>
        <w:t xml:space="preserve">Among the researchers who have written extensively about QCA, Bereleson (1952:18), supports Burla et al. when contending that QCA is </w:t>
      </w:r>
      <w:r w:rsidRPr="00B1459E">
        <w:rPr>
          <w:rFonts w:ascii="Arial" w:eastAsia="Times New Roman" w:hAnsi="Arial" w:cs="Arial"/>
          <w:color w:val="000000" w:themeColor="text1"/>
          <w:sz w:val="24"/>
          <w:szCs w:val="24"/>
          <w:lang w:eastAsia="en-GB"/>
        </w:rPr>
        <w:t xml:space="preserve">"a research technique for the objective, systematic and quantitative description of the manifest content of communication". </w:t>
      </w:r>
      <w:r w:rsidR="008101F8" w:rsidRPr="00B1459E">
        <w:rPr>
          <w:rFonts w:ascii="Arial" w:eastAsia="Times New Roman" w:hAnsi="Arial" w:cs="Arial"/>
          <w:color w:val="000000" w:themeColor="text1"/>
          <w:sz w:val="24"/>
          <w:szCs w:val="24"/>
          <w:lang w:eastAsia="en-GB"/>
        </w:rPr>
        <w:t>I</w:t>
      </w:r>
      <w:r w:rsidRPr="00B1459E">
        <w:rPr>
          <w:rFonts w:ascii="Arial" w:eastAsia="Times New Roman" w:hAnsi="Arial" w:cs="Arial"/>
          <w:color w:val="000000" w:themeColor="text1"/>
          <w:sz w:val="24"/>
          <w:szCs w:val="24"/>
          <w:lang w:eastAsia="en-GB"/>
        </w:rPr>
        <w:t xml:space="preserve">n accord with the above two authors, </w:t>
      </w:r>
      <w:r w:rsidRPr="00B1459E">
        <w:rPr>
          <w:rFonts w:ascii="Arial" w:hAnsi="Arial" w:cs="Arial"/>
          <w:color w:val="000000" w:themeColor="text1"/>
          <w:sz w:val="24"/>
          <w:szCs w:val="24"/>
        </w:rPr>
        <w:t>Downe-Wamboldt (1992) and Schreier (2012) pointed out that QCA is a method representing a systematic and objective means of describing and quantifying phenomena. A prerequisite for successful content analysis is that data can be reduced to concepts that describe the research phenomenon (Cavanagh, 1997; Elo and Kyngäs, 2008; Hsieh and Shannon, 2005) by creating categories, concepts, a model, conceptual system, or conceptual map (Elo and Kyngäs, 2008; Morgan, 1993; Weber, 1990).</w:t>
      </w:r>
    </w:p>
    <w:p w14:paraId="5304B79F" w14:textId="77777777" w:rsidR="005C055F" w:rsidRPr="00B1459E" w:rsidRDefault="005C055F" w:rsidP="00834B9D">
      <w:pPr>
        <w:spacing w:after="0" w:line="360" w:lineRule="auto"/>
        <w:jc w:val="both"/>
        <w:rPr>
          <w:rFonts w:ascii="Arial" w:eastAsia="Times New Roman" w:hAnsi="Arial" w:cs="Arial"/>
          <w:color w:val="000000" w:themeColor="text1"/>
          <w:sz w:val="24"/>
          <w:szCs w:val="24"/>
          <w:lang w:eastAsia="en-GB"/>
        </w:rPr>
      </w:pPr>
    </w:p>
    <w:p w14:paraId="5E5E9848" w14:textId="37D97F8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eastAsia="Times New Roman" w:hAnsi="Arial" w:cs="Arial"/>
          <w:color w:val="000000" w:themeColor="text1"/>
          <w:sz w:val="24"/>
          <w:szCs w:val="24"/>
          <w:lang w:eastAsia="en-GB"/>
        </w:rPr>
        <w:t xml:space="preserve">In attempting to collect relevant data to help me answer my research questions I have made use of </w:t>
      </w:r>
      <w:r w:rsidRPr="00B1459E">
        <w:rPr>
          <w:rFonts w:ascii="Arial" w:hAnsi="Arial" w:cs="Arial"/>
          <w:color w:val="000000" w:themeColor="text1"/>
          <w:sz w:val="24"/>
          <w:szCs w:val="24"/>
        </w:rPr>
        <w:t xml:space="preserve">a research technique allowing me to make replicable and valid inferences from texts (or other meaningful matter) to the contexts of their use, the contents of Radio Okapi’s broadcast programmes (Krippendorff, 2013). Mayring (2000:6, Section 1) rightly defines QCA as “an approach of empirical, methodological controlled analysis of texts within the context of communication, following content analytical rules and step by step models, without rash quantification”. Further, as I have found during my research, “based on the interpretation of texts, focused by the researcher’s chosen questions, qualitative content analysis seeks to develop carefully specified categories that are revised and refined in an interactive, feedback-loop process to ensure credibility and usefulness” (Marying, 2000:6). The major features of QCA were seen </w:t>
      </w:r>
      <w:r w:rsidRPr="00B1459E">
        <w:rPr>
          <w:rFonts w:ascii="Arial" w:hAnsi="Arial" w:cs="Arial"/>
          <w:color w:val="000000" w:themeColor="text1"/>
          <w:sz w:val="24"/>
          <w:szCs w:val="24"/>
        </w:rPr>
        <w:lastRenderedPageBreak/>
        <w:t>to be some of the best approaches to use to help me collect the data I was interested in, data that would help answer my research questions appropriately. I expand more on the justification of this choice in the next lines.</w:t>
      </w:r>
    </w:p>
    <w:p w14:paraId="6E04FDB6" w14:textId="77777777" w:rsidR="003A508B" w:rsidRPr="00B1459E" w:rsidRDefault="003A508B" w:rsidP="00834B9D">
      <w:pPr>
        <w:spacing w:after="0" w:line="360" w:lineRule="auto"/>
        <w:jc w:val="both"/>
        <w:rPr>
          <w:rFonts w:ascii="Arial" w:eastAsia="Times New Roman" w:hAnsi="Arial" w:cs="Arial"/>
          <w:color w:val="000000" w:themeColor="text1"/>
          <w:sz w:val="24"/>
          <w:szCs w:val="24"/>
          <w:lang w:eastAsia="en-GB"/>
        </w:rPr>
      </w:pPr>
    </w:p>
    <w:p w14:paraId="50861D1C" w14:textId="28CD7CF6"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3.2.2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Justification for the use of the QCA method</w:t>
      </w:r>
      <w:r w:rsidR="00F12FB1">
        <w:rPr>
          <w:rFonts w:ascii="Arial" w:hAnsi="Arial" w:cs="Arial"/>
          <w:b/>
          <w:bCs/>
          <w:color w:val="000000" w:themeColor="text1"/>
          <w:sz w:val="24"/>
          <w:szCs w:val="24"/>
        </w:rPr>
        <w:t>.</w:t>
      </w:r>
    </w:p>
    <w:p w14:paraId="370079A8" w14:textId="39CAD2C4" w:rsidR="003A508B" w:rsidRPr="00B1459E" w:rsidRDefault="00471C8F" w:rsidP="0032633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Instead of using QCA, I had other options, such as thematic, discourse, and narrative analysis. However, I eliminated them because they were not </w:t>
      </w:r>
      <w:r w:rsidR="00624712" w:rsidRPr="00B1459E">
        <w:rPr>
          <w:rFonts w:ascii="Arial" w:hAnsi="Arial" w:cs="Arial"/>
          <w:color w:val="000000" w:themeColor="text1"/>
          <w:sz w:val="24"/>
          <w:szCs w:val="24"/>
        </w:rPr>
        <w:t>considered</w:t>
      </w:r>
      <w:r w:rsidRPr="00B1459E">
        <w:rPr>
          <w:rFonts w:ascii="Arial" w:hAnsi="Arial" w:cs="Arial"/>
          <w:color w:val="000000" w:themeColor="text1"/>
          <w:sz w:val="24"/>
          <w:szCs w:val="24"/>
        </w:rPr>
        <w:t xml:space="preserve"> the most appropriate to help me answer my research questions efficiently and straightforwardly</w:t>
      </w:r>
      <w:r w:rsidR="001B04CA" w:rsidRPr="00B1459E">
        <w:rPr>
          <w:rFonts w:ascii="Arial" w:hAnsi="Arial" w:cs="Arial"/>
          <w:color w:val="000000" w:themeColor="text1"/>
          <w:sz w:val="24"/>
          <w:szCs w:val="24"/>
        </w:rPr>
        <w:t>, as would QCA</w:t>
      </w:r>
      <w:r w:rsidRPr="00B1459E">
        <w:rPr>
          <w:rFonts w:ascii="Arial" w:hAnsi="Arial" w:cs="Arial"/>
          <w:color w:val="000000" w:themeColor="text1"/>
          <w:sz w:val="24"/>
          <w:szCs w:val="24"/>
        </w:rPr>
        <w:t xml:space="preserve">. </w:t>
      </w:r>
      <w:r w:rsidR="001B04CA" w:rsidRPr="00B1459E">
        <w:rPr>
          <w:rFonts w:ascii="Arial" w:hAnsi="Arial" w:cs="Arial"/>
          <w:color w:val="000000" w:themeColor="text1"/>
          <w:sz w:val="24"/>
          <w:szCs w:val="24"/>
        </w:rPr>
        <w:t xml:space="preserve">Analysing a series of live radio broadcasts fits better with QCA than </w:t>
      </w:r>
      <w:r w:rsidR="00966EAB" w:rsidRPr="00B1459E">
        <w:rPr>
          <w:rFonts w:ascii="Arial" w:hAnsi="Arial" w:cs="Arial"/>
          <w:color w:val="000000" w:themeColor="text1"/>
          <w:sz w:val="24"/>
          <w:szCs w:val="24"/>
        </w:rPr>
        <w:t xml:space="preserve">the above options I eliminated. </w:t>
      </w:r>
      <w:r w:rsidRPr="00B1459E">
        <w:rPr>
          <w:rFonts w:ascii="Arial" w:hAnsi="Arial" w:cs="Arial"/>
          <w:color w:val="000000" w:themeColor="text1"/>
          <w:sz w:val="24"/>
          <w:szCs w:val="24"/>
        </w:rPr>
        <w:t xml:space="preserve">I </w:t>
      </w:r>
      <w:r w:rsidR="001B04CA" w:rsidRPr="00B1459E">
        <w:rPr>
          <w:rFonts w:ascii="Arial" w:hAnsi="Arial" w:cs="Arial"/>
          <w:color w:val="000000" w:themeColor="text1"/>
          <w:sz w:val="24"/>
          <w:szCs w:val="24"/>
        </w:rPr>
        <w:t xml:space="preserve">therefore </w:t>
      </w:r>
      <w:r w:rsidRPr="00B1459E">
        <w:rPr>
          <w:rFonts w:ascii="Arial" w:hAnsi="Arial" w:cs="Arial"/>
          <w:color w:val="000000" w:themeColor="text1"/>
          <w:sz w:val="24"/>
          <w:szCs w:val="24"/>
        </w:rPr>
        <w:t xml:space="preserve">decided to use QCA for the reasons explained in the following lines. I decided to use the qualitative content analysis method for five reasons. </w:t>
      </w:r>
      <w:r w:rsidR="003A508B" w:rsidRPr="00B1459E">
        <w:rPr>
          <w:rFonts w:ascii="Arial" w:hAnsi="Arial" w:cs="Arial"/>
          <w:color w:val="000000" w:themeColor="text1"/>
          <w:sz w:val="24"/>
          <w:szCs w:val="24"/>
        </w:rPr>
        <w:t>Firstly, the QCA method was judged to be the most suitable to address my three research questions, especially research question number three. RQ3 focuses on examining the content of one of the core programmes of Radio Okapi – DEC. Secondly, even though some of the aspects touching upon the vital question of the DEC programme were discussed with some of the informants I have interviewed, it was still vital to conduct this QCA. Conducting QCA has allowed me to cross-check what respondents claimed during the different interviews. Thirdly, the QCA method has permitted me to study a substantial number of texts in a more manageable way. Indeed, a benefit of using QCA is that an avalanche of textual data and different textual sources can be dealt with and used in corroborating evidence (</w:t>
      </w:r>
      <w:r w:rsidR="003A508B" w:rsidRPr="00B1459E">
        <w:rPr>
          <w:rFonts w:ascii="Arial" w:hAnsi="Arial" w:cs="Arial"/>
          <w:color w:val="000000" w:themeColor="text1"/>
          <w:sz w:val="24"/>
          <w:szCs w:val="24"/>
          <w:shd w:val="clear" w:color="auto" w:fill="FFFFFF"/>
        </w:rPr>
        <w:t xml:space="preserve">Elo and Kyngäs, 2008). Fourthly, </w:t>
      </w:r>
      <w:r w:rsidR="003A508B" w:rsidRPr="00B1459E">
        <w:rPr>
          <w:rFonts w:ascii="Arial" w:hAnsi="Arial" w:cs="Arial"/>
          <w:color w:val="000000" w:themeColor="text1"/>
          <w:sz w:val="24"/>
          <w:szCs w:val="24"/>
        </w:rPr>
        <w:t xml:space="preserve">using the QCA method has permitted me to learn more with regard to how one of the UN’s </w:t>
      </w:r>
      <w:r w:rsidR="00F12FB1">
        <w:rPr>
          <w:rFonts w:ascii="Arial" w:hAnsi="Arial" w:cs="Arial"/>
          <w:color w:val="000000" w:themeColor="text1"/>
          <w:sz w:val="24"/>
          <w:szCs w:val="24"/>
        </w:rPr>
        <w:t>successful</w:t>
      </w:r>
      <w:r w:rsidR="003A508B" w:rsidRPr="00B1459E">
        <w:rPr>
          <w:rFonts w:ascii="Arial" w:hAnsi="Arial" w:cs="Arial"/>
          <w:color w:val="000000" w:themeColor="text1"/>
          <w:sz w:val="24"/>
          <w:szCs w:val="24"/>
        </w:rPr>
        <w:t xml:space="preserve"> radio stations goes about its broadcasting activities. </w:t>
      </w:r>
      <w:r w:rsidR="00486E49" w:rsidRPr="00B1459E">
        <w:rPr>
          <w:rFonts w:ascii="Arial" w:hAnsi="Arial" w:cs="Arial"/>
          <w:color w:val="000000" w:themeColor="text1"/>
          <w:sz w:val="24"/>
          <w:szCs w:val="24"/>
        </w:rPr>
        <w:t xml:space="preserve">In fact, as the General Director of the Hirondelle Foundation, Caroline Vuillemin (UNESCO, 2021) defended, “Radio Okapi is a Big Success” (Available online at https://en.unesco.org/courier/news-views-online/caroline-vuillemin-radio-platform-dialogue). Caroline cried, explaining that even though the impact is sometimes complex to </w:t>
      </w:r>
      <w:r w:rsidR="00C02AAF" w:rsidRPr="00B1459E">
        <w:rPr>
          <w:rFonts w:ascii="Arial" w:hAnsi="Arial" w:cs="Arial"/>
          <w:color w:val="000000" w:themeColor="text1"/>
          <w:sz w:val="24"/>
          <w:szCs w:val="24"/>
        </w:rPr>
        <w:t>measure, this</w:t>
      </w:r>
      <w:r w:rsidR="00486E49" w:rsidRPr="00B1459E">
        <w:rPr>
          <w:rFonts w:ascii="Arial" w:hAnsi="Arial" w:cs="Arial"/>
          <w:color w:val="000000" w:themeColor="text1"/>
          <w:sz w:val="24"/>
          <w:szCs w:val="24"/>
        </w:rPr>
        <w:t xml:space="preserve"> is because “we completely succeeded in applying the principles and values of a broad-based radio station with wide appeal. This Radio, with, for example, its daily debate programme, has become a platform for dialogue in a divided country. In 2002, people in Kinshasa and Bukavu could hear the same thing at the same moment on the Radio – whereas the country had been physically divided for years – was a unifying factor. We knew that however divided people were, they could be brought together through a national, independent radio </w:t>
      </w:r>
      <w:r w:rsidR="00486E49" w:rsidRPr="00B1459E">
        <w:rPr>
          <w:rFonts w:ascii="Arial" w:hAnsi="Arial" w:cs="Arial"/>
          <w:color w:val="000000" w:themeColor="text1"/>
          <w:sz w:val="24"/>
          <w:szCs w:val="24"/>
        </w:rPr>
        <w:lastRenderedPageBreak/>
        <w:t xml:space="preserve">station. We knew the airwaves could impact reunification, even before the peace process and elections. Okapi is the proof of this.” Other scholars/writing supporting this view include </w:t>
      </w:r>
      <w:r w:rsidR="008101F8" w:rsidRPr="00B1459E">
        <w:rPr>
          <w:rFonts w:ascii="Arial" w:hAnsi="Arial" w:cs="Arial"/>
          <w:color w:val="000000" w:themeColor="text1"/>
          <w:sz w:val="24"/>
          <w:szCs w:val="24"/>
        </w:rPr>
        <w:t>Betz (</w:t>
      </w:r>
      <w:r w:rsidR="00486E49" w:rsidRPr="00B1459E">
        <w:rPr>
          <w:rFonts w:ascii="Arial" w:hAnsi="Arial" w:cs="Arial"/>
          <w:color w:val="000000" w:themeColor="text1"/>
          <w:sz w:val="24"/>
          <w:szCs w:val="24"/>
        </w:rPr>
        <w:t>2004), David Smith in Betz (2004), Myers (2010), Ngoy (2022), and Ortiz dos Santos (2021</w:t>
      </w:r>
      <w:r w:rsidR="00C02AAF" w:rsidRPr="00B1459E">
        <w:rPr>
          <w:rFonts w:ascii="Arial" w:hAnsi="Arial" w:cs="Arial"/>
          <w:color w:val="000000" w:themeColor="text1"/>
          <w:sz w:val="24"/>
          <w:szCs w:val="24"/>
        </w:rPr>
        <w:t>), only</w:t>
      </w:r>
      <w:r w:rsidR="00486E49" w:rsidRPr="00B1459E">
        <w:rPr>
          <w:rFonts w:ascii="Arial" w:hAnsi="Arial" w:cs="Arial"/>
          <w:color w:val="000000" w:themeColor="text1"/>
          <w:sz w:val="24"/>
          <w:szCs w:val="24"/>
        </w:rPr>
        <w:t xml:space="preserve"> to name these. Radio Okapi is a particular case. According to Taunya (2004), it is no exaggeration to say that Congolese people see Okapi as a natural source of light in a very dark media world. Since Sun City, the Radio has been central in informing the Congolese on the peace process. Its credibility is very high. In a recent opinion poll published in the Belgian newspaper </w:t>
      </w:r>
      <w:r w:rsidR="00486E49" w:rsidRPr="00B1459E">
        <w:rPr>
          <w:rFonts w:ascii="Arial" w:hAnsi="Arial" w:cs="Arial"/>
          <w:i/>
          <w:iCs/>
          <w:color w:val="000000" w:themeColor="text1"/>
          <w:sz w:val="24"/>
          <w:szCs w:val="24"/>
        </w:rPr>
        <w:t xml:space="preserve">Le </w:t>
      </w:r>
      <w:proofErr w:type="spellStart"/>
      <w:r w:rsidR="00486E49" w:rsidRPr="00B1459E">
        <w:rPr>
          <w:rFonts w:ascii="Arial" w:hAnsi="Arial" w:cs="Arial"/>
          <w:i/>
          <w:iCs/>
          <w:color w:val="000000" w:themeColor="text1"/>
          <w:sz w:val="24"/>
          <w:szCs w:val="24"/>
        </w:rPr>
        <w:t>Soir</w:t>
      </w:r>
      <w:proofErr w:type="spellEnd"/>
      <w:r w:rsidR="00486E49" w:rsidRPr="00B1459E">
        <w:rPr>
          <w:rFonts w:ascii="Arial" w:hAnsi="Arial" w:cs="Arial"/>
          <w:color w:val="000000" w:themeColor="text1"/>
          <w:sz w:val="24"/>
          <w:szCs w:val="24"/>
        </w:rPr>
        <w:t xml:space="preserve">, most Congolese respondents said that Radio Okapi has been the most satisfactory achievement of MONUC. Radio Okapi example can be replicated in other cases of radio stations, especially in post-conflict contexts. </w:t>
      </w:r>
      <w:r w:rsidR="003A508B" w:rsidRPr="00B1459E">
        <w:rPr>
          <w:rFonts w:ascii="Arial" w:hAnsi="Arial" w:cs="Arial"/>
          <w:color w:val="000000" w:themeColor="text1"/>
          <w:sz w:val="24"/>
          <w:szCs w:val="24"/>
        </w:rPr>
        <w:t xml:space="preserve">And </w:t>
      </w:r>
      <w:r w:rsidR="001928AB" w:rsidRPr="00B1459E">
        <w:rPr>
          <w:rFonts w:ascii="Arial" w:hAnsi="Arial" w:cs="Arial"/>
          <w:color w:val="000000" w:themeColor="text1"/>
          <w:sz w:val="24"/>
          <w:szCs w:val="24"/>
        </w:rPr>
        <w:t>finally,</w:t>
      </w:r>
      <w:r w:rsidR="003A508B" w:rsidRPr="00B1459E">
        <w:rPr>
          <w:rFonts w:ascii="Arial" w:hAnsi="Arial" w:cs="Arial"/>
          <w:color w:val="000000" w:themeColor="text1"/>
          <w:sz w:val="24"/>
          <w:szCs w:val="24"/>
        </w:rPr>
        <w:t xml:space="preserve"> but not least, </w:t>
      </w:r>
      <w:r w:rsidR="009208D6">
        <w:rPr>
          <w:rFonts w:ascii="Arial" w:hAnsi="Arial" w:cs="Arial"/>
          <w:color w:val="000000" w:themeColor="text1"/>
          <w:sz w:val="24"/>
          <w:szCs w:val="24"/>
        </w:rPr>
        <w:t xml:space="preserve">there </w:t>
      </w:r>
      <w:r w:rsidR="003A508B" w:rsidRPr="00B1459E">
        <w:rPr>
          <w:rFonts w:ascii="Arial" w:hAnsi="Arial" w:cs="Arial"/>
          <w:color w:val="000000" w:themeColor="text1"/>
          <w:sz w:val="24"/>
          <w:szCs w:val="24"/>
        </w:rPr>
        <w:t xml:space="preserve">was the vital need to triangulate all collected data. I have therefore used this method (QCA) as a supplement to the use of SSIs, helping me to answer my three research questions in a more dependable and verified way. </w:t>
      </w:r>
    </w:p>
    <w:p w14:paraId="68AB38D1" w14:textId="77777777" w:rsidR="003A508B" w:rsidRPr="00B1459E" w:rsidRDefault="003A508B" w:rsidP="00834B9D">
      <w:pPr>
        <w:spacing w:after="0" w:line="360" w:lineRule="auto"/>
        <w:jc w:val="both"/>
        <w:rPr>
          <w:rFonts w:ascii="Arial" w:hAnsi="Arial" w:cs="Arial"/>
          <w:color w:val="000000" w:themeColor="text1"/>
          <w:sz w:val="24"/>
          <w:szCs w:val="24"/>
        </w:rPr>
      </w:pPr>
    </w:p>
    <w:p w14:paraId="0BAF9620" w14:textId="376232F2"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3.2.2.1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Sample 1 and size </w:t>
      </w:r>
      <w:r w:rsidR="00E1176D" w:rsidRPr="00B1459E">
        <w:rPr>
          <w:rFonts w:ascii="Arial" w:hAnsi="Arial" w:cs="Arial"/>
          <w:b/>
          <w:bCs/>
          <w:color w:val="000000" w:themeColor="text1"/>
          <w:sz w:val="24"/>
          <w:szCs w:val="24"/>
        </w:rPr>
        <w:t>–</w:t>
      </w:r>
      <w:r w:rsidR="003A508B" w:rsidRPr="00B1459E">
        <w:rPr>
          <w:rFonts w:ascii="Arial" w:hAnsi="Arial" w:cs="Arial"/>
          <w:b/>
          <w:bCs/>
          <w:color w:val="000000" w:themeColor="text1"/>
          <w:sz w:val="24"/>
          <w:szCs w:val="24"/>
        </w:rPr>
        <w:t xml:space="preserve"> </w:t>
      </w:r>
      <w:r w:rsidRPr="00B1459E">
        <w:rPr>
          <w:rFonts w:ascii="Arial" w:hAnsi="Arial" w:cs="Arial"/>
          <w:b/>
          <w:bCs/>
          <w:color w:val="000000" w:themeColor="text1"/>
          <w:sz w:val="24"/>
          <w:szCs w:val="24"/>
        </w:rPr>
        <w:t>documents, policy documents</w:t>
      </w:r>
      <w:r w:rsidR="003A508B" w:rsidRPr="00B1459E">
        <w:rPr>
          <w:rFonts w:ascii="Arial" w:hAnsi="Arial" w:cs="Arial"/>
          <w:b/>
          <w:bCs/>
          <w:color w:val="000000" w:themeColor="text1"/>
          <w:sz w:val="24"/>
          <w:szCs w:val="24"/>
        </w:rPr>
        <w:t>.</w:t>
      </w:r>
    </w:p>
    <w:p w14:paraId="6A1F0830" w14:textId="6E3E67A1"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This has been one of the most difficult parts of this research project’s data collection. The commencement of the unforeseen Covid-19 pandemic in 2020 meant that all my pre-arranged fieldwork trips (to Geneva and to Kinshasa/DR Congo) were called off at the last minute. This was the source of consequential complexities to come. Contacting informants and organisations I was planning to interview for my research became more arduous. Accessing documents or organisations from afar was even more difficult (</w:t>
      </w:r>
      <w:r w:rsidR="00C8235C" w:rsidRPr="00B1459E">
        <w:rPr>
          <w:rFonts w:ascii="Arial" w:hAnsi="Arial" w:cs="Arial"/>
          <w:color w:val="000000" w:themeColor="text1"/>
          <w:sz w:val="24"/>
          <w:szCs w:val="24"/>
        </w:rPr>
        <w:t xml:space="preserve">for example, </w:t>
      </w:r>
      <w:r w:rsidRPr="00B1459E">
        <w:rPr>
          <w:rFonts w:ascii="Arial" w:hAnsi="Arial" w:cs="Arial"/>
          <w:color w:val="000000" w:themeColor="text1"/>
          <w:sz w:val="24"/>
          <w:szCs w:val="24"/>
        </w:rPr>
        <w:t xml:space="preserve">private documents such as meetings’ minutes, the memorandum of understanding between the UN and the Hirondelle Foundation). The few available documents online were “generic” files not providing much in terms of in-depth content. Thankfully, one of the partners involved has provided some of the important documents in the closing months of my research project. They have been combined with those available online to inform my research project. I now consider them in more detail in the coming paragraphs. </w:t>
      </w:r>
    </w:p>
    <w:p w14:paraId="438A0CFA" w14:textId="7777777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First, the online documents were mainly gathered from the Radio Okapi, the Hirondelle Foundation, and the MONUSCO websites. Even though providing only general information, they were still extremely useful to my research. They have provided me with an opportunity to proceed with triangulation and comparison with the data </w:t>
      </w:r>
      <w:r w:rsidRPr="00B1459E">
        <w:rPr>
          <w:rFonts w:ascii="Arial" w:hAnsi="Arial" w:cs="Arial"/>
          <w:color w:val="000000" w:themeColor="text1"/>
          <w:sz w:val="24"/>
          <w:szCs w:val="24"/>
        </w:rPr>
        <w:lastRenderedPageBreak/>
        <w:t xml:space="preserve">collected during my SSIs, with regard to the creation of Radio Okapi, its main values, its principles, and the partnership with MONUSCO. These documents have therefore mainly helped with my first research question (The creation of Radio Okapi). When attempting to gather information, I initially focused on the periods linked to the very first years of Radio Okapi. This included the period unfolding from the creation of Radio Okapi in 2002 to the season of the very first election of the country in 2006. </w:t>
      </w:r>
    </w:p>
    <w:p w14:paraId="2220B01C" w14:textId="7777777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Among the documents I consulted online, the following have been of highest significance: </w:t>
      </w:r>
    </w:p>
    <w:p w14:paraId="5B10DB1E"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Okapi charter of good conduct </w:t>
      </w:r>
    </w:p>
    <w:p w14:paraId="30B2E989"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Historical creation of Radio Okapi </w:t>
      </w:r>
    </w:p>
    <w:p w14:paraId="5AB60C3A"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Okapi’s programme schedule for 2019 </w:t>
      </w:r>
    </w:p>
    <w:p w14:paraId="14FFF6A6"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lang w:val="fr-FR"/>
        </w:rPr>
      </w:pPr>
      <w:r w:rsidRPr="00B1459E">
        <w:rPr>
          <w:rFonts w:ascii="Arial" w:hAnsi="Arial" w:cs="Arial"/>
          <w:color w:val="000000" w:themeColor="text1"/>
          <w:sz w:val="24"/>
          <w:szCs w:val="24"/>
          <w:lang w:val="fr-FR"/>
        </w:rPr>
        <w:t>Fondation Hirondelle charter</w:t>
      </w:r>
    </w:p>
    <w:p w14:paraId="3AA5EF29"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Fondation Hirondelle creation and missions</w:t>
      </w:r>
    </w:p>
    <w:p w14:paraId="0AD4BBDC" w14:textId="77777777" w:rsidR="003A508B" w:rsidRPr="00B1459E" w:rsidRDefault="003A508B" w:rsidP="0006105A">
      <w:pPr>
        <w:numPr>
          <w:ilvl w:val="0"/>
          <w:numId w:val="21"/>
        </w:numPr>
        <w:spacing w:line="360" w:lineRule="auto"/>
        <w:contextualSpacing/>
        <w:jc w:val="both"/>
        <w:rPr>
          <w:rFonts w:ascii="Arial" w:hAnsi="Arial" w:cs="Arial"/>
          <w:color w:val="000000" w:themeColor="text1"/>
          <w:sz w:val="24"/>
          <w:szCs w:val="24"/>
          <w:u w:val="single"/>
        </w:rPr>
      </w:pPr>
      <w:r w:rsidRPr="00B1459E">
        <w:rPr>
          <w:rFonts w:ascii="Arial" w:hAnsi="Arial" w:cs="Arial"/>
          <w:color w:val="000000" w:themeColor="text1"/>
          <w:sz w:val="24"/>
          <w:szCs w:val="24"/>
        </w:rPr>
        <w:t xml:space="preserve">The MONUSCO mandate, background, facts, figures, and timeline (available at  </w:t>
      </w:r>
      <w:hyperlink r:id="rId18" w:history="1">
        <w:r w:rsidRPr="00B1459E">
          <w:rPr>
            <w:rFonts w:ascii="Arial" w:hAnsi="Arial" w:cs="Arial"/>
            <w:color w:val="000000" w:themeColor="text1"/>
            <w:sz w:val="24"/>
            <w:szCs w:val="24"/>
          </w:rPr>
          <w:t>https://monusco.unmissions.org/en/about</w:t>
        </w:r>
      </w:hyperlink>
      <w:r w:rsidRPr="00B1459E">
        <w:rPr>
          <w:rFonts w:ascii="Arial" w:hAnsi="Arial" w:cs="Arial"/>
          <w:color w:val="000000" w:themeColor="text1"/>
          <w:sz w:val="24"/>
          <w:szCs w:val="24"/>
        </w:rPr>
        <w:t>).</w:t>
      </w:r>
    </w:p>
    <w:p w14:paraId="1E3790BC" w14:textId="77777777" w:rsidR="003A508B" w:rsidRPr="00B1459E" w:rsidRDefault="003A508B" w:rsidP="00834B9D">
      <w:pPr>
        <w:spacing w:line="360" w:lineRule="auto"/>
        <w:jc w:val="both"/>
        <w:rPr>
          <w:rFonts w:ascii="Arial" w:hAnsi="Arial" w:cs="Arial"/>
          <w:color w:val="000000" w:themeColor="text1"/>
          <w:sz w:val="24"/>
          <w:szCs w:val="24"/>
        </w:rPr>
      </w:pPr>
    </w:p>
    <w:p w14:paraId="54B83D69" w14:textId="7777777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Second, I consulted and analysed documents provided by the Hirondelle Foundation staff, including: </w:t>
      </w:r>
    </w:p>
    <w:p w14:paraId="3B18B911" w14:textId="358B1EC9"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Audience study documents. There was an audience study conducted every year from 200</w:t>
      </w:r>
      <w:r w:rsidR="000C2AF3" w:rsidRPr="00B1459E">
        <w:rPr>
          <w:rFonts w:ascii="Arial" w:hAnsi="Arial" w:cs="Arial"/>
          <w:color w:val="000000" w:themeColor="text1"/>
          <w:sz w:val="24"/>
          <w:szCs w:val="24"/>
        </w:rPr>
        <w:t>3</w:t>
      </w:r>
      <w:r w:rsidRPr="00B1459E">
        <w:rPr>
          <w:rFonts w:ascii="Arial" w:hAnsi="Arial" w:cs="Arial"/>
          <w:color w:val="000000" w:themeColor="text1"/>
          <w:sz w:val="24"/>
          <w:szCs w:val="24"/>
        </w:rPr>
        <w:t xml:space="preserve"> to 2018. </w:t>
      </w:r>
      <w:r w:rsidR="0027658E" w:rsidRPr="00B1459E">
        <w:rPr>
          <w:rFonts w:ascii="Arial" w:hAnsi="Arial" w:cs="Arial"/>
          <w:color w:val="000000" w:themeColor="text1"/>
          <w:sz w:val="24"/>
          <w:szCs w:val="24"/>
        </w:rPr>
        <w:t>The Hirondelle Foundation has kindly provided some of those available. To conduct these surveys</w:t>
      </w:r>
      <w:r w:rsidRPr="00B1459E">
        <w:rPr>
          <w:rFonts w:ascii="Arial" w:hAnsi="Arial" w:cs="Arial"/>
          <w:color w:val="000000" w:themeColor="text1"/>
          <w:sz w:val="24"/>
          <w:szCs w:val="24"/>
        </w:rPr>
        <w:t>, the Hirondelle Foundation had a contract with the IMMAR</w:t>
      </w:r>
      <w:r w:rsidRPr="00B1459E">
        <w:rPr>
          <w:rFonts w:ascii="Arial" w:hAnsi="Arial" w:cs="Arial"/>
          <w:color w:val="000000" w:themeColor="text1"/>
          <w:sz w:val="24"/>
          <w:szCs w:val="24"/>
          <w:vertAlign w:val="superscript"/>
        </w:rPr>
        <w:footnoteReference w:id="32"/>
      </w:r>
      <w:r w:rsidRPr="00B1459E">
        <w:rPr>
          <w:rFonts w:ascii="Arial" w:hAnsi="Arial" w:cs="Arial"/>
          <w:color w:val="000000" w:themeColor="text1"/>
          <w:sz w:val="24"/>
          <w:szCs w:val="24"/>
        </w:rPr>
        <w:t xml:space="preserve"> who </w:t>
      </w:r>
      <w:r w:rsidR="003578CD" w:rsidRPr="00B1459E">
        <w:rPr>
          <w:rFonts w:ascii="Arial" w:hAnsi="Arial" w:cs="Arial"/>
          <w:color w:val="000000" w:themeColor="text1"/>
          <w:sz w:val="24"/>
          <w:szCs w:val="24"/>
        </w:rPr>
        <w:t>oversaw</w:t>
      </w:r>
      <w:r w:rsidRPr="00B1459E">
        <w:rPr>
          <w:rFonts w:ascii="Arial" w:hAnsi="Arial" w:cs="Arial"/>
          <w:color w:val="000000" w:themeColor="text1"/>
          <w:sz w:val="24"/>
          <w:szCs w:val="24"/>
        </w:rPr>
        <w:t xml:space="preserve"> conducting these research works. The study was regularly conducted in Kinshasa but also in other parts of the country where Radio had stations (</w:t>
      </w:r>
      <w:r w:rsidR="00C8235C" w:rsidRPr="00B1459E">
        <w:rPr>
          <w:rFonts w:ascii="Arial" w:hAnsi="Arial" w:cs="Arial"/>
          <w:color w:val="000000" w:themeColor="text1"/>
          <w:sz w:val="24"/>
          <w:szCs w:val="24"/>
        </w:rPr>
        <w:t>for example,</w:t>
      </w:r>
      <w:r w:rsidRPr="00B1459E">
        <w:rPr>
          <w:rFonts w:ascii="Arial" w:hAnsi="Arial" w:cs="Arial"/>
          <w:color w:val="000000" w:themeColor="text1"/>
          <w:sz w:val="24"/>
          <w:szCs w:val="24"/>
        </w:rPr>
        <w:t xml:space="preserve"> Bukavu</w:t>
      </w:r>
      <w:r w:rsidR="00C8235C"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Lubumbashi, </w:t>
      </w:r>
      <w:r w:rsidR="003578CD" w:rsidRPr="00B1459E">
        <w:rPr>
          <w:rFonts w:ascii="Arial" w:hAnsi="Arial" w:cs="Arial"/>
          <w:color w:val="000000" w:themeColor="text1"/>
          <w:sz w:val="24"/>
          <w:szCs w:val="24"/>
        </w:rPr>
        <w:t>and Matadi</w:t>
      </w:r>
      <w:r w:rsidRPr="00B1459E">
        <w:rPr>
          <w:rFonts w:ascii="Arial" w:hAnsi="Arial" w:cs="Arial"/>
          <w:color w:val="000000" w:themeColor="text1"/>
          <w:sz w:val="24"/>
          <w:szCs w:val="24"/>
        </w:rPr>
        <w:t>).</w:t>
      </w:r>
    </w:p>
    <w:p w14:paraId="3E808570"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Contracts between the Hirondelle foundation and the IMMAR</w:t>
      </w:r>
    </w:p>
    <w:p w14:paraId="638BDF5E" w14:textId="42C29F39"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Radio Okapi programme schedules (2005, 2007, 2009, 2010, 2011 2012</w:t>
      </w:r>
      <w:r w:rsidR="000C2AF3" w:rsidRPr="00B1459E">
        <w:rPr>
          <w:rFonts w:ascii="Arial" w:hAnsi="Arial" w:cs="Arial"/>
          <w:color w:val="000000" w:themeColor="text1"/>
          <w:sz w:val="24"/>
          <w:szCs w:val="24"/>
        </w:rPr>
        <w:t>, and 2019</w:t>
      </w:r>
      <w:r w:rsidRPr="00B1459E">
        <w:rPr>
          <w:rFonts w:ascii="Arial" w:hAnsi="Arial" w:cs="Arial"/>
          <w:color w:val="000000" w:themeColor="text1"/>
          <w:sz w:val="24"/>
          <w:szCs w:val="24"/>
        </w:rPr>
        <w:t>)</w:t>
      </w:r>
    </w:p>
    <w:p w14:paraId="08051682"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Observations on the DEC programme</w:t>
      </w:r>
    </w:p>
    <w:p w14:paraId="463D2848"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2006 election results: comparison between RFI and Radio Okapi</w:t>
      </w:r>
    </w:p>
    <w:p w14:paraId="333F2EB2"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Sustainability study of Radio Okapi (conducted by the Hirondelle foundation in 2004). </w:t>
      </w:r>
    </w:p>
    <w:p w14:paraId="19EF22A8" w14:textId="1E1DC5AD"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Content analysis for the period 20/08/2006–24/08/20</w:t>
      </w:r>
      <w:r w:rsidR="00992EFD" w:rsidRPr="00B1459E">
        <w:rPr>
          <w:rFonts w:ascii="Arial" w:hAnsi="Arial" w:cs="Arial"/>
          <w:color w:val="000000" w:themeColor="text1"/>
          <w:sz w:val="24"/>
          <w:szCs w:val="24"/>
        </w:rPr>
        <w:t>22.</w:t>
      </w:r>
    </w:p>
    <w:p w14:paraId="06113F28"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Radio Okapi’s programme schedule for the years 2005, 2007, 2009 and 2011. With these schedules came their orientation.</w:t>
      </w:r>
      <w:r w:rsidRPr="00B1459E">
        <w:rPr>
          <w:rFonts w:ascii="Arial" w:hAnsi="Arial" w:cs="Arial"/>
          <w:color w:val="000000" w:themeColor="text1"/>
          <w:sz w:val="24"/>
          <w:szCs w:val="24"/>
          <w:vertAlign w:val="superscript"/>
        </w:rPr>
        <w:footnoteReference w:id="33"/>
      </w:r>
    </w:p>
    <w:p w14:paraId="5EB096E1" w14:textId="77777777"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 practice of journalism in conflict zones’. This handbook was exclusively written by one my interviewees for Radio Okapi in the very first years of the creation of Radio Okapi. This manual has been the foundation of Radio Okapi’s journalistic approach to this day.</w:t>
      </w:r>
    </w:p>
    <w:p w14:paraId="07DA5CB7" w14:textId="257AA5CA" w:rsidR="003A508B" w:rsidRPr="00B1459E" w:rsidRDefault="003A508B" w:rsidP="0006105A">
      <w:pPr>
        <w:numPr>
          <w:ilvl w:val="0"/>
          <w:numId w:val="22"/>
        </w:num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Some Radio Okapi </w:t>
      </w:r>
      <w:r w:rsidR="00564E62" w:rsidRPr="00B1459E">
        <w:rPr>
          <w:rFonts w:ascii="Arial" w:hAnsi="Arial" w:cs="Arial"/>
          <w:color w:val="000000" w:themeColor="text1"/>
          <w:sz w:val="24"/>
          <w:szCs w:val="24"/>
        </w:rPr>
        <w:t>artworks</w:t>
      </w:r>
      <w:r w:rsidRPr="00B1459E">
        <w:rPr>
          <w:rFonts w:ascii="Arial" w:hAnsi="Arial" w:cs="Arial"/>
          <w:color w:val="000000" w:themeColor="text1"/>
          <w:sz w:val="24"/>
          <w:szCs w:val="24"/>
        </w:rPr>
        <w:t xml:space="preserve"> with regard to giving a voice to the voiceless of the Congolese (civil) society.</w:t>
      </w:r>
    </w:p>
    <w:p w14:paraId="5F2389B5" w14:textId="77777777" w:rsidR="003A508B" w:rsidRPr="00B1459E" w:rsidRDefault="003A508B" w:rsidP="00834B9D">
      <w:pPr>
        <w:spacing w:line="360" w:lineRule="auto"/>
        <w:contextualSpacing/>
        <w:jc w:val="both"/>
        <w:rPr>
          <w:rFonts w:ascii="Arial" w:hAnsi="Arial" w:cs="Arial"/>
          <w:color w:val="000000" w:themeColor="text1"/>
          <w:sz w:val="24"/>
          <w:szCs w:val="24"/>
        </w:rPr>
      </w:pPr>
    </w:p>
    <w:p w14:paraId="6B33F960" w14:textId="7492D03D"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eastAsiaTheme="minorEastAsia" w:hAnsi="Arial" w:cs="Arial"/>
          <w:color w:val="000000" w:themeColor="text1"/>
          <w:sz w:val="24"/>
          <w:szCs w:val="24"/>
          <w:lang w:eastAsia="zh-CN"/>
        </w:rPr>
        <w:t xml:space="preserve">One of the most important stages of the research process is the phase of data collection. “In development studies, data collection methods must be carefully considered” (Heywood et al., 2020:44). Because of the </w:t>
      </w:r>
      <w:r w:rsidRPr="00B1459E">
        <w:rPr>
          <w:rFonts w:ascii="Arial" w:hAnsi="Arial" w:cs="Arial"/>
          <w:color w:val="000000" w:themeColor="text1"/>
          <w:sz w:val="24"/>
          <w:szCs w:val="24"/>
        </w:rPr>
        <w:t xml:space="preserve">restrictions linked to the Covid-19 situation at the time I was intending to commence my data collection process, all data were collected online. All the main websites (Radio Okapi, the Hirondelle Foundation, and the MONUSCO) grant free access to the general public. This free access has similarly allowed me the free download of required documents. The other documents in my possession were emailed to me by members of staff of the Hirondelle Foundation with instructions on the limitation of their use. Finally, some former members of Radio Okapi generously shared with me some pictures related to their past work at the radio station. There was only one document which I was not able to obtain in full. This was the memorandum of understanding between the UN and the Hirondelle Foundation. This was for reasons of high-access privilege. However, I managed to see some sections of this memorandum. I refer to them further in my analysis. </w:t>
      </w:r>
    </w:p>
    <w:p w14:paraId="43F2C785" w14:textId="713D317E" w:rsidR="003A508B" w:rsidRPr="00B1459E" w:rsidRDefault="003A508B" w:rsidP="00834B9D">
      <w:pPr>
        <w:spacing w:line="360" w:lineRule="auto"/>
        <w:jc w:val="both"/>
        <w:rPr>
          <w:rFonts w:ascii="Arial" w:hAnsi="Arial" w:cs="Arial"/>
          <w:color w:val="000000" w:themeColor="text1"/>
          <w:sz w:val="24"/>
          <w:szCs w:val="24"/>
        </w:rPr>
      </w:pPr>
    </w:p>
    <w:p w14:paraId="53DD05AB" w14:textId="0BDD1F6F" w:rsidR="003A508B" w:rsidRPr="00B1459E" w:rsidRDefault="00615BD7" w:rsidP="00615BD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3.2.2.2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Sample 2 and size – </w:t>
      </w:r>
      <w:r w:rsidR="003A508B" w:rsidRPr="00B1459E">
        <w:rPr>
          <w:rFonts w:ascii="Arial" w:hAnsi="Arial" w:cs="Arial"/>
          <w:b/>
          <w:bCs/>
          <w:i/>
          <w:iCs/>
          <w:color w:val="000000" w:themeColor="text1"/>
          <w:sz w:val="24"/>
          <w:szCs w:val="24"/>
        </w:rPr>
        <w:t>Dialogue entre Congolais</w:t>
      </w:r>
      <w:r w:rsidR="003A508B" w:rsidRPr="00B1459E">
        <w:rPr>
          <w:rFonts w:ascii="Arial" w:hAnsi="Arial" w:cs="Arial"/>
          <w:b/>
          <w:bCs/>
          <w:color w:val="000000" w:themeColor="text1"/>
          <w:sz w:val="24"/>
          <w:szCs w:val="24"/>
        </w:rPr>
        <w:t xml:space="preserve"> broadcasts</w:t>
      </w:r>
    </w:p>
    <w:p w14:paraId="0449BE88" w14:textId="77777777" w:rsidR="001D1477" w:rsidRPr="00B1459E" w:rsidRDefault="001D1477" w:rsidP="00615BD7">
      <w:pPr>
        <w:spacing w:line="360" w:lineRule="auto"/>
        <w:contextualSpacing/>
        <w:jc w:val="both"/>
        <w:rPr>
          <w:rFonts w:ascii="Arial" w:hAnsi="Arial" w:cs="Arial"/>
          <w:b/>
          <w:bCs/>
          <w:color w:val="000000" w:themeColor="text1"/>
          <w:sz w:val="24"/>
          <w:szCs w:val="24"/>
        </w:rPr>
      </w:pPr>
    </w:p>
    <w:p w14:paraId="6EE2AAF5" w14:textId="37191E8A" w:rsidR="003A508B" w:rsidRPr="00B1459E" w:rsidRDefault="00615BD7" w:rsidP="00615BD7">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3.2.2.2.1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Sample size and time period</w:t>
      </w:r>
      <w:r w:rsidR="001928AB" w:rsidRPr="00B1459E">
        <w:rPr>
          <w:rFonts w:ascii="Arial" w:hAnsi="Arial" w:cs="Arial"/>
          <w:b/>
          <w:bCs/>
          <w:color w:val="000000" w:themeColor="text1"/>
          <w:sz w:val="24"/>
          <w:szCs w:val="24"/>
        </w:rPr>
        <w:t>.</w:t>
      </w:r>
    </w:p>
    <w:p w14:paraId="6D23CD13" w14:textId="7BDA8DFB" w:rsidR="000C2AF3" w:rsidRPr="00B1459E" w:rsidRDefault="00966EA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Out</w:t>
      </w:r>
      <w:r w:rsidR="004D1C15" w:rsidRPr="00B1459E">
        <w:rPr>
          <w:rFonts w:ascii="Arial" w:hAnsi="Arial" w:cs="Arial"/>
          <w:color w:val="000000" w:themeColor="text1"/>
          <w:sz w:val="24"/>
          <w:szCs w:val="24"/>
        </w:rPr>
        <w:t xml:space="preserve"> of </w:t>
      </w:r>
      <w:r w:rsidR="00471C8F" w:rsidRPr="00B1459E">
        <w:rPr>
          <w:rFonts w:ascii="Arial" w:hAnsi="Arial" w:cs="Arial"/>
          <w:color w:val="000000" w:themeColor="text1"/>
          <w:sz w:val="24"/>
          <w:szCs w:val="24"/>
        </w:rPr>
        <w:t>about</w:t>
      </w:r>
      <w:r w:rsidR="004D1C15" w:rsidRPr="00B1459E">
        <w:rPr>
          <w:rFonts w:ascii="Arial" w:hAnsi="Arial" w:cs="Arial"/>
          <w:color w:val="000000" w:themeColor="text1"/>
          <w:sz w:val="24"/>
          <w:szCs w:val="24"/>
        </w:rPr>
        <w:t xml:space="preserve"> </w:t>
      </w:r>
      <w:r w:rsidR="008360C0" w:rsidRPr="00B1459E">
        <w:rPr>
          <w:rFonts w:ascii="Arial" w:hAnsi="Arial" w:cs="Arial"/>
          <w:color w:val="000000" w:themeColor="text1"/>
          <w:sz w:val="24"/>
          <w:szCs w:val="24"/>
        </w:rPr>
        <w:t>67</w:t>
      </w:r>
      <w:r w:rsidRPr="00B1459E">
        <w:rPr>
          <w:rFonts w:ascii="Arial" w:hAnsi="Arial" w:cs="Arial"/>
          <w:color w:val="000000" w:themeColor="text1"/>
          <w:sz w:val="24"/>
          <w:szCs w:val="24"/>
        </w:rPr>
        <w:t xml:space="preserve"> </w:t>
      </w:r>
      <w:r w:rsidR="004D1C15" w:rsidRPr="00B1459E">
        <w:rPr>
          <w:rFonts w:ascii="Arial" w:hAnsi="Arial" w:cs="Arial"/>
          <w:color w:val="000000" w:themeColor="text1"/>
          <w:sz w:val="24"/>
          <w:szCs w:val="24"/>
        </w:rPr>
        <w:t xml:space="preserve">broadcasts produced during the elections of 2006, 2011, and 2018, </w:t>
      </w:r>
      <w:r w:rsidR="003A508B" w:rsidRPr="00F12FB1">
        <w:rPr>
          <w:rFonts w:ascii="Arial" w:hAnsi="Arial" w:cs="Arial"/>
          <w:color w:val="000000" w:themeColor="text1"/>
          <w:sz w:val="24"/>
          <w:szCs w:val="24"/>
        </w:rPr>
        <w:t>I gathered and studied transcripts of 4</w:t>
      </w:r>
      <w:r w:rsidR="0027658E" w:rsidRPr="00F12FB1">
        <w:rPr>
          <w:rFonts w:ascii="Arial" w:hAnsi="Arial" w:cs="Arial"/>
          <w:color w:val="000000" w:themeColor="text1"/>
          <w:sz w:val="24"/>
          <w:szCs w:val="24"/>
        </w:rPr>
        <w:t>9</w:t>
      </w:r>
      <w:r w:rsidR="003A508B" w:rsidRPr="00F12FB1">
        <w:rPr>
          <w:rFonts w:ascii="Arial" w:hAnsi="Arial" w:cs="Arial"/>
          <w:color w:val="000000" w:themeColor="text1"/>
          <w:sz w:val="24"/>
          <w:szCs w:val="24"/>
        </w:rPr>
        <w:t xml:space="preserve"> live programmes</w:t>
      </w:r>
      <w:r w:rsidR="003A508B" w:rsidRPr="00B1459E">
        <w:rPr>
          <w:rFonts w:ascii="Arial" w:hAnsi="Arial" w:cs="Arial"/>
          <w:color w:val="000000" w:themeColor="text1"/>
          <w:sz w:val="24"/>
          <w:szCs w:val="24"/>
        </w:rPr>
        <w:t xml:space="preserve"> of the DEC core programmes. </w:t>
      </w:r>
      <w:r w:rsidRPr="00B1459E">
        <w:rPr>
          <w:rFonts w:ascii="Arial" w:hAnsi="Arial" w:cs="Arial"/>
          <w:color w:val="000000" w:themeColor="text1"/>
          <w:sz w:val="24"/>
          <w:szCs w:val="24"/>
        </w:rPr>
        <w:t>I chose these 4</w:t>
      </w:r>
      <w:r w:rsidR="0027658E" w:rsidRPr="00B1459E">
        <w:rPr>
          <w:rFonts w:ascii="Arial" w:hAnsi="Arial" w:cs="Arial"/>
          <w:color w:val="000000" w:themeColor="text1"/>
          <w:sz w:val="24"/>
          <w:szCs w:val="24"/>
        </w:rPr>
        <w:t>9</w:t>
      </w:r>
      <w:r w:rsidRPr="00B1459E">
        <w:rPr>
          <w:rFonts w:ascii="Arial" w:hAnsi="Arial" w:cs="Arial"/>
          <w:color w:val="000000" w:themeColor="text1"/>
          <w:sz w:val="24"/>
          <w:szCs w:val="24"/>
        </w:rPr>
        <w:t xml:space="preserve"> live programmes instead of the full set for two reasons. First, this was because the 4</w:t>
      </w:r>
      <w:r w:rsidR="0027658E" w:rsidRPr="00B1459E">
        <w:rPr>
          <w:rFonts w:ascii="Arial" w:hAnsi="Arial" w:cs="Arial"/>
          <w:color w:val="000000" w:themeColor="text1"/>
          <w:sz w:val="24"/>
          <w:szCs w:val="24"/>
        </w:rPr>
        <w:t>9</w:t>
      </w:r>
      <w:r w:rsidRPr="00B1459E">
        <w:rPr>
          <w:rFonts w:ascii="Arial" w:hAnsi="Arial" w:cs="Arial"/>
          <w:color w:val="000000" w:themeColor="text1"/>
          <w:sz w:val="24"/>
          <w:szCs w:val="24"/>
        </w:rPr>
        <w:t xml:space="preserve"> were seen as the most relevant to my research project. Secondly, I chose the programmes in the very proximity of the </w:t>
      </w:r>
      <w:r w:rsidR="00486E49" w:rsidRPr="00B1459E">
        <w:rPr>
          <w:rFonts w:ascii="Arial" w:hAnsi="Arial" w:cs="Arial"/>
          <w:color w:val="000000" w:themeColor="text1"/>
          <w:sz w:val="24"/>
          <w:szCs w:val="24"/>
        </w:rPr>
        <w:t>three</w:t>
      </w:r>
      <w:r w:rsidRPr="00B1459E">
        <w:rPr>
          <w:rFonts w:ascii="Arial" w:hAnsi="Arial" w:cs="Arial"/>
          <w:color w:val="000000" w:themeColor="text1"/>
          <w:sz w:val="24"/>
          <w:szCs w:val="24"/>
        </w:rPr>
        <w:t xml:space="preserve"> elections. </w:t>
      </w:r>
      <w:r w:rsidR="003A508B" w:rsidRPr="00B1459E">
        <w:rPr>
          <w:rFonts w:ascii="Arial" w:hAnsi="Arial" w:cs="Arial"/>
          <w:color w:val="000000" w:themeColor="text1"/>
          <w:sz w:val="24"/>
          <w:szCs w:val="24"/>
        </w:rPr>
        <w:t xml:space="preserve">They were divided into </w:t>
      </w:r>
      <w:r w:rsidR="0027658E" w:rsidRPr="00B1459E">
        <w:rPr>
          <w:rFonts w:ascii="Arial" w:hAnsi="Arial" w:cs="Arial"/>
          <w:color w:val="000000" w:themeColor="text1"/>
          <w:sz w:val="24"/>
          <w:szCs w:val="24"/>
        </w:rPr>
        <w:t>four</w:t>
      </w:r>
      <w:r w:rsidR="003A508B" w:rsidRPr="00B1459E">
        <w:rPr>
          <w:rFonts w:ascii="Arial" w:hAnsi="Arial" w:cs="Arial"/>
          <w:color w:val="000000" w:themeColor="text1"/>
          <w:sz w:val="24"/>
          <w:szCs w:val="24"/>
        </w:rPr>
        <w:t xml:space="preserve"> sections</w:t>
      </w:r>
      <w:r w:rsidR="0027658E" w:rsidRPr="00B1459E">
        <w:rPr>
          <w:rFonts w:ascii="Arial" w:hAnsi="Arial" w:cs="Arial"/>
          <w:color w:val="000000" w:themeColor="text1"/>
          <w:sz w:val="24"/>
          <w:szCs w:val="24"/>
        </w:rPr>
        <w:t>. The first three sections were composed</w:t>
      </w:r>
      <w:r w:rsidR="003A508B" w:rsidRPr="00B1459E">
        <w:rPr>
          <w:rFonts w:ascii="Arial" w:hAnsi="Arial" w:cs="Arial"/>
          <w:color w:val="000000" w:themeColor="text1"/>
          <w:sz w:val="24"/>
          <w:szCs w:val="24"/>
        </w:rPr>
        <w:t xml:space="preserve"> of 15 broadcasts each. </w:t>
      </w:r>
      <w:r w:rsidR="0027658E" w:rsidRPr="00B1459E">
        <w:rPr>
          <w:rFonts w:ascii="Arial" w:hAnsi="Arial" w:cs="Arial"/>
          <w:color w:val="000000" w:themeColor="text1"/>
          <w:sz w:val="24"/>
          <w:szCs w:val="24"/>
        </w:rPr>
        <w:t xml:space="preserve">A total of 45 broadcasts. </w:t>
      </w:r>
      <w:r w:rsidR="00564E62" w:rsidRPr="00B1459E">
        <w:rPr>
          <w:rFonts w:ascii="Arial" w:hAnsi="Arial" w:cs="Arial"/>
          <w:color w:val="000000" w:themeColor="text1"/>
          <w:sz w:val="24"/>
          <w:szCs w:val="24"/>
        </w:rPr>
        <w:t>Fifteen</w:t>
      </w:r>
      <w:r w:rsidR="003A508B" w:rsidRPr="00B1459E">
        <w:rPr>
          <w:rFonts w:ascii="Arial" w:hAnsi="Arial" w:cs="Arial"/>
          <w:color w:val="000000" w:themeColor="text1"/>
          <w:sz w:val="24"/>
          <w:szCs w:val="24"/>
        </w:rPr>
        <w:t xml:space="preserve"> were related to the period of the first elections of 2006, five </w:t>
      </w:r>
      <w:r w:rsidR="00D624E0" w:rsidRPr="00B1459E">
        <w:rPr>
          <w:rFonts w:ascii="Arial" w:hAnsi="Arial" w:cs="Arial"/>
          <w:color w:val="000000" w:themeColor="text1"/>
          <w:sz w:val="24"/>
          <w:szCs w:val="24"/>
        </w:rPr>
        <w:t>around</w:t>
      </w:r>
      <w:r w:rsidR="003A508B" w:rsidRPr="00B1459E">
        <w:rPr>
          <w:rFonts w:ascii="Arial" w:hAnsi="Arial" w:cs="Arial"/>
          <w:color w:val="000000" w:themeColor="text1"/>
          <w:sz w:val="24"/>
          <w:szCs w:val="24"/>
        </w:rPr>
        <w:t xml:space="preserve"> the direct period before the elections, five </w:t>
      </w:r>
      <w:r w:rsidR="00D624E0" w:rsidRPr="00B1459E">
        <w:rPr>
          <w:rFonts w:ascii="Arial" w:hAnsi="Arial" w:cs="Arial"/>
          <w:color w:val="000000" w:themeColor="text1"/>
          <w:sz w:val="24"/>
          <w:szCs w:val="24"/>
        </w:rPr>
        <w:t>around</w:t>
      </w:r>
      <w:r w:rsidR="003A508B" w:rsidRPr="00B1459E">
        <w:rPr>
          <w:rFonts w:ascii="Arial" w:hAnsi="Arial" w:cs="Arial"/>
          <w:color w:val="000000" w:themeColor="text1"/>
          <w:sz w:val="24"/>
          <w:szCs w:val="24"/>
        </w:rPr>
        <w:t xml:space="preserve"> election day or straight before/after that day, and five broadcast in the aftermath of the election. The second group of 15 broadcasts were situated in the year 2011, the year of the second democratic elections in the DRC. Like the above (2006), five came before the election, five on the day of the election, and five after the election. The third group of 15 were produced in 2018, the period of the third election in the country. Equivalently to the method used for 2006 and 2011, I looked at five programmes before the election, five on/immediately before-after the day of election and five after the election. Beyond these 45 broadcasts</w:t>
      </w:r>
      <w:r w:rsidR="00D624E0" w:rsidRPr="00B1459E">
        <w:rPr>
          <w:rFonts w:ascii="Arial" w:hAnsi="Arial" w:cs="Arial"/>
          <w:color w:val="000000" w:themeColor="text1"/>
          <w:sz w:val="24"/>
          <w:szCs w:val="24"/>
        </w:rPr>
        <w:t xml:space="preserve"> was a fourth group composed of two sub-sections. In the first sub-section </w:t>
      </w:r>
      <w:r w:rsidR="003A508B" w:rsidRPr="00B1459E">
        <w:rPr>
          <w:rFonts w:ascii="Arial" w:hAnsi="Arial" w:cs="Arial"/>
          <w:color w:val="000000" w:themeColor="text1"/>
          <w:sz w:val="24"/>
          <w:szCs w:val="24"/>
        </w:rPr>
        <w:t xml:space="preserve">I looked at two additional programmes of DEC falling into a different period. They were more current. I decided to consult them to check whether Radio Okapi had kept the same approach from its creation to most recent times. These two supplementary </w:t>
      </w:r>
      <w:r w:rsidR="004D1C15" w:rsidRPr="00B1459E">
        <w:rPr>
          <w:rFonts w:ascii="Arial" w:hAnsi="Arial" w:cs="Arial"/>
          <w:color w:val="000000" w:themeColor="text1"/>
          <w:sz w:val="24"/>
          <w:szCs w:val="24"/>
        </w:rPr>
        <w:t>radio casts</w:t>
      </w:r>
      <w:r w:rsidR="003A508B" w:rsidRPr="00B1459E">
        <w:rPr>
          <w:rFonts w:ascii="Arial" w:hAnsi="Arial" w:cs="Arial"/>
          <w:color w:val="000000" w:themeColor="text1"/>
          <w:sz w:val="24"/>
          <w:szCs w:val="24"/>
        </w:rPr>
        <w:t xml:space="preserve"> were produced in 2019 and 2021.</w:t>
      </w:r>
      <w:r w:rsidR="00D624E0" w:rsidRPr="00B1459E">
        <w:rPr>
          <w:rFonts w:ascii="Arial" w:hAnsi="Arial" w:cs="Arial"/>
          <w:color w:val="000000" w:themeColor="text1"/>
          <w:sz w:val="24"/>
          <w:szCs w:val="24"/>
        </w:rPr>
        <w:t xml:space="preserve"> In the second sub-section I considered two news flash in times of elections. The purpose was to find out if the special short editions were also focusing on elections. In the coming section, I expand on the collection process of all this data.</w:t>
      </w:r>
    </w:p>
    <w:p w14:paraId="59F6F01E" w14:textId="77777777" w:rsidR="000C2AF3" w:rsidRPr="00B1459E" w:rsidRDefault="000C2AF3" w:rsidP="00834B9D">
      <w:pPr>
        <w:spacing w:line="360" w:lineRule="auto"/>
        <w:jc w:val="both"/>
        <w:rPr>
          <w:rFonts w:ascii="Arial" w:hAnsi="Arial" w:cs="Arial"/>
          <w:color w:val="000000" w:themeColor="text1"/>
          <w:sz w:val="24"/>
          <w:szCs w:val="24"/>
        </w:rPr>
      </w:pPr>
    </w:p>
    <w:p w14:paraId="1A6E9BF0" w14:textId="3AE55032" w:rsidR="003A508B" w:rsidRPr="00B1459E" w:rsidRDefault="00615BD7" w:rsidP="00615BD7">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3.2.2.2.2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Data collection process</w:t>
      </w:r>
    </w:p>
    <w:p w14:paraId="206105E1"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Radio Okapi has kept hold of some of its early programmes. These are available on its website (</w:t>
      </w:r>
      <w:hyperlink r:id="rId19" w:history="1">
        <w:r w:rsidRPr="00B1459E">
          <w:rPr>
            <w:rFonts w:ascii="Arial" w:hAnsi="Arial" w:cs="Arial"/>
            <w:color w:val="000000" w:themeColor="text1"/>
            <w:sz w:val="24"/>
            <w:szCs w:val="24"/>
            <w:u w:val="single"/>
          </w:rPr>
          <w:t>www.radiookapi.net</w:t>
        </w:r>
      </w:hyperlink>
      <w:r w:rsidRPr="00B1459E">
        <w:rPr>
          <w:rFonts w:ascii="Arial" w:hAnsi="Arial" w:cs="Arial"/>
          <w:color w:val="000000" w:themeColor="text1"/>
          <w:sz w:val="24"/>
          <w:szCs w:val="24"/>
        </w:rPr>
        <w:t xml:space="preserve">). Unfortunately, although the radio station started in 2002, the first programmes available online are only from 2004. This is explained by the fact that when the radio initially started the programmes were only broadcast on </w:t>
      </w:r>
      <w:r w:rsidRPr="00B1459E">
        <w:rPr>
          <w:rFonts w:ascii="Arial" w:hAnsi="Arial" w:cs="Arial"/>
          <w:color w:val="000000" w:themeColor="text1"/>
          <w:sz w:val="24"/>
          <w:szCs w:val="24"/>
        </w:rPr>
        <w:lastRenderedPageBreak/>
        <w:t xml:space="preserve">the radio. The online/website section of the station only followed a few years later, as some of the informants explained to me. </w:t>
      </w:r>
    </w:p>
    <w:p w14:paraId="4D5010C3" w14:textId="7F939AC3" w:rsidR="00486E49" w:rsidRPr="00B1459E" w:rsidRDefault="003A508B" w:rsidP="008101F8">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All the programmes I studied were in French, with the exception of two conducted in Lingala (a traditional local language spoken by the majority of Congolese). I am a fluent speaker of English, French and Lingala. Moreover, I am a registered French/Lingala translator/interpreter. In this position, I have been supporting French-speaking communities in the UK for more than 14 years. I </w:t>
      </w:r>
      <w:r w:rsidR="00066CF2" w:rsidRPr="00B1459E">
        <w:rPr>
          <w:rFonts w:ascii="Arial" w:hAnsi="Arial" w:cs="Arial"/>
          <w:color w:val="000000" w:themeColor="text1"/>
          <w:sz w:val="24"/>
          <w:szCs w:val="24"/>
        </w:rPr>
        <w:t>have been</w:t>
      </w:r>
      <w:r w:rsidRPr="00B1459E">
        <w:rPr>
          <w:rFonts w:ascii="Arial" w:hAnsi="Arial" w:cs="Arial"/>
          <w:color w:val="000000" w:themeColor="text1"/>
          <w:sz w:val="24"/>
          <w:szCs w:val="24"/>
        </w:rPr>
        <w:t xml:space="preserve"> </w:t>
      </w:r>
      <w:r w:rsidR="00066CF2" w:rsidRPr="00B1459E">
        <w:rPr>
          <w:rFonts w:ascii="Arial" w:hAnsi="Arial" w:cs="Arial"/>
          <w:color w:val="000000" w:themeColor="text1"/>
          <w:sz w:val="24"/>
          <w:szCs w:val="24"/>
        </w:rPr>
        <w:t xml:space="preserve">a </w:t>
      </w:r>
      <w:r w:rsidRPr="00B1459E">
        <w:rPr>
          <w:rFonts w:ascii="Arial" w:hAnsi="Arial" w:cs="Arial"/>
          <w:color w:val="000000" w:themeColor="text1"/>
          <w:sz w:val="24"/>
          <w:szCs w:val="24"/>
        </w:rPr>
        <w:t>holder since 2003 of a Community Interpreting certificate from London Tottenham College. Due to financial constraints, I transcribed each of the 47 programmes myself after translating them from French/Lingala to English.</w:t>
      </w:r>
    </w:p>
    <w:p w14:paraId="7671EE45" w14:textId="77777777" w:rsidR="00486E49" w:rsidRPr="00B1459E" w:rsidRDefault="00486E49" w:rsidP="00834B9D">
      <w:pPr>
        <w:spacing w:after="0" w:line="360" w:lineRule="auto"/>
        <w:jc w:val="both"/>
        <w:rPr>
          <w:rFonts w:ascii="Arial" w:hAnsi="Arial" w:cs="Arial"/>
          <w:color w:val="000000" w:themeColor="text1"/>
          <w:sz w:val="24"/>
          <w:szCs w:val="24"/>
        </w:rPr>
      </w:pPr>
    </w:p>
    <w:p w14:paraId="68205201" w14:textId="77777777" w:rsidR="00486E49" w:rsidRPr="00B1459E" w:rsidRDefault="00486E49" w:rsidP="00834B9D">
      <w:pPr>
        <w:spacing w:after="0" w:line="360" w:lineRule="auto"/>
        <w:jc w:val="both"/>
        <w:rPr>
          <w:rFonts w:ascii="Arial" w:hAnsi="Arial" w:cs="Arial"/>
          <w:color w:val="000000" w:themeColor="text1"/>
          <w:sz w:val="24"/>
          <w:szCs w:val="24"/>
        </w:rPr>
      </w:pPr>
    </w:p>
    <w:p w14:paraId="04C2CB79" w14:textId="3CE87E50" w:rsidR="00CE7226" w:rsidRPr="00B1459E" w:rsidRDefault="00615BD7" w:rsidP="00834B9D">
      <w:pPr>
        <w:spacing w:line="360" w:lineRule="auto"/>
        <w:contextualSpacing/>
        <w:jc w:val="both"/>
        <w:rPr>
          <w:rFonts w:ascii="Arial" w:hAnsi="Arial" w:cs="Arial"/>
          <w:color w:val="000000" w:themeColor="text1"/>
          <w:sz w:val="24"/>
          <w:szCs w:val="24"/>
        </w:rPr>
      </w:pPr>
      <w:bookmarkStart w:id="20" w:name="_Hlk144585115"/>
      <w:r w:rsidRPr="00B1459E">
        <w:rPr>
          <w:rFonts w:ascii="Arial" w:hAnsi="Arial" w:cs="Arial"/>
          <w:b/>
          <w:bCs/>
          <w:color w:val="000000" w:themeColor="text1"/>
          <w:sz w:val="24"/>
          <w:szCs w:val="24"/>
        </w:rPr>
        <w:t>3.2.2.2.3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Coding categories</w:t>
      </w:r>
    </w:p>
    <w:p w14:paraId="2AF9DDF6" w14:textId="326440C5" w:rsidR="00FB3703" w:rsidRPr="00B1459E" w:rsidRDefault="00624712" w:rsidP="00834B9D">
      <w:pPr>
        <w:spacing w:line="360" w:lineRule="auto"/>
        <w:jc w:val="both"/>
        <w:rPr>
          <w:rFonts w:ascii="Arial" w:hAnsi="Arial" w:cs="Arial"/>
          <w:color w:val="000000" w:themeColor="text1"/>
          <w:sz w:val="24"/>
          <w:szCs w:val="24"/>
        </w:rPr>
      </w:pPr>
      <w:bookmarkStart w:id="21" w:name="_Hlk144460734"/>
      <w:r w:rsidRPr="00B1459E">
        <w:rPr>
          <w:rFonts w:ascii="Arial" w:hAnsi="Arial" w:cs="Arial"/>
          <w:color w:val="000000" w:themeColor="text1"/>
          <w:sz w:val="24"/>
          <w:szCs w:val="24"/>
        </w:rPr>
        <w:t xml:space="preserve">To analyse the data regarding the information needed to answer my research questions, I devised coding categories after closely reading all the data transcripts. </w:t>
      </w:r>
      <w:r w:rsidR="003A508B" w:rsidRPr="00B1459E">
        <w:rPr>
          <w:rFonts w:ascii="Arial" w:hAnsi="Arial" w:cs="Arial"/>
          <w:color w:val="000000" w:themeColor="text1"/>
          <w:sz w:val="24"/>
          <w:szCs w:val="24"/>
        </w:rPr>
        <w:t>The main coding categories wer</w:t>
      </w:r>
      <w:bookmarkStart w:id="22" w:name="_Hlk48219999"/>
      <w:r w:rsidR="00CE7226" w:rsidRPr="00B1459E">
        <w:rPr>
          <w:rFonts w:ascii="Arial" w:hAnsi="Arial" w:cs="Arial"/>
          <w:color w:val="000000" w:themeColor="text1"/>
          <w:sz w:val="24"/>
          <w:szCs w:val="24"/>
        </w:rPr>
        <w:t>e</w:t>
      </w:r>
    </w:p>
    <w:p w14:paraId="4B676D6C" w14:textId="587E79AB" w:rsidR="0016443D" w:rsidRPr="00B1459E" w:rsidRDefault="0016443D" w:rsidP="0006105A">
      <w:pPr>
        <w:pStyle w:val="ListParagraph"/>
        <w:numPr>
          <w:ilvl w:val="0"/>
          <w:numId w:val="41"/>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Different topics covered. Reflecting on my research questions, I have attempted to find how the chosen topics are linked with building civil society through news journalism. Further, I also intended to establish the relationship between the different themes and Radio Okapi’s election reporting.</w:t>
      </w:r>
    </w:p>
    <w:p w14:paraId="19EDCD23" w14:textId="6B9488B7" w:rsidR="00C9099D" w:rsidRPr="00B1459E" w:rsidRDefault="0016443D" w:rsidP="0006105A">
      <w:pPr>
        <w:pStyle w:val="ListParagraph"/>
        <w:numPr>
          <w:ilvl w:val="0"/>
          <w:numId w:val="41"/>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Guests of the programme. </w:t>
      </w:r>
      <w:r w:rsidR="007A7E0F" w:rsidRPr="00B1459E">
        <w:rPr>
          <w:rFonts w:ascii="Arial" w:hAnsi="Arial" w:cs="Arial"/>
          <w:color w:val="000000" w:themeColor="text1"/>
          <w:sz w:val="24"/>
          <w:szCs w:val="24"/>
        </w:rPr>
        <w:t>Drawing</w:t>
      </w:r>
      <w:r w:rsidR="00C9099D" w:rsidRPr="00B1459E">
        <w:rPr>
          <w:rFonts w:ascii="Arial" w:hAnsi="Arial" w:cs="Arial"/>
          <w:color w:val="000000" w:themeColor="text1"/>
          <w:sz w:val="24"/>
          <w:szCs w:val="24"/>
        </w:rPr>
        <w:t xml:space="preserve"> on </w:t>
      </w:r>
      <w:r w:rsidR="007A7E0F" w:rsidRPr="00B1459E">
        <w:rPr>
          <w:rFonts w:ascii="Arial" w:hAnsi="Arial" w:cs="Arial"/>
          <w:color w:val="000000" w:themeColor="text1"/>
          <w:sz w:val="24"/>
          <w:szCs w:val="24"/>
        </w:rPr>
        <w:t xml:space="preserve">RQ1 and </w:t>
      </w:r>
      <w:r w:rsidR="00C9099D" w:rsidRPr="00B1459E">
        <w:rPr>
          <w:rFonts w:ascii="Arial" w:hAnsi="Arial" w:cs="Arial"/>
          <w:color w:val="000000" w:themeColor="text1"/>
          <w:sz w:val="24"/>
          <w:szCs w:val="24"/>
        </w:rPr>
        <w:t xml:space="preserve">RQ3, my intention at this level was to establish if the guests’ interventions </w:t>
      </w:r>
      <w:r w:rsidR="007A7E0F" w:rsidRPr="00B1459E">
        <w:rPr>
          <w:rFonts w:ascii="Arial" w:hAnsi="Arial" w:cs="Arial"/>
          <w:color w:val="000000" w:themeColor="text1"/>
          <w:sz w:val="24"/>
          <w:szCs w:val="24"/>
        </w:rPr>
        <w:t xml:space="preserve">aligned with RO underpinning values and principles and, further, if they contributed to </w:t>
      </w:r>
      <w:r w:rsidR="00C9099D" w:rsidRPr="00B1459E">
        <w:rPr>
          <w:rFonts w:ascii="Arial" w:hAnsi="Arial" w:cs="Arial"/>
          <w:color w:val="000000" w:themeColor="text1"/>
          <w:sz w:val="24"/>
          <w:szCs w:val="24"/>
        </w:rPr>
        <w:t xml:space="preserve">building civil society through </w:t>
      </w:r>
      <w:r w:rsidR="007A7E0F" w:rsidRPr="00B1459E">
        <w:rPr>
          <w:rFonts w:ascii="Arial" w:hAnsi="Arial" w:cs="Arial"/>
          <w:color w:val="000000" w:themeColor="text1"/>
          <w:sz w:val="24"/>
          <w:szCs w:val="24"/>
        </w:rPr>
        <w:t xml:space="preserve">Radio Okapi </w:t>
      </w:r>
      <w:r w:rsidR="00C9099D" w:rsidRPr="00B1459E">
        <w:rPr>
          <w:rFonts w:ascii="Arial" w:hAnsi="Arial" w:cs="Arial"/>
          <w:color w:val="000000" w:themeColor="text1"/>
          <w:sz w:val="24"/>
          <w:szCs w:val="24"/>
        </w:rPr>
        <w:t>news journalism</w:t>
      </w:r>
      <w:r w:rsidR="007A7E0F" w:rsidRPr="00B1459E">
        <w:rPr>
          <w:rFonts w:ascii="Arial" w:hAnsi="Arial" w:cs="Arial"/>
          <w:color w:val="000000" w:themeColor="text1"/>
          <w:sz w:val="24"/>
          <w:szCs w:val="24"/>
        </w:rPr>
        <w:t>.</w:t>
      </w:r>
    </w:p>
    <w:p w14:paraId="2623EA23" w14:textId="249EFECF" w:rsidR="0016443D" w:rsidRPr="00B1459E" w:rsidRDefault="0016443D" w:rsidP="0006105A">
      <w:pPr>
        <w:pStyle w:val="ListParagraph"/>
        <w:numPr>
          <w:ilvl w:val="0"/>
          <w:numId w:val="41"/>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Moderator of the programme. The role of a moderator in all radio (media) broadcasting is vital. I chose this category to examine how the moderators conveyed Radio Okapi’s </w:t>
      </w:r>
      <w:r w:rsidR="008B505C" w:rsidRPr="00B1459E">
        <w:rPr>
          <w:rFonts w:ascii="Arial" w:hAnsi="Arial" w:cs="Arial"/>
          <w:color w:val="000000" w:themeColor="text1"/>
          <w:sz w:val="24"/>
          <w:szCs w:val="24"/>
        </w:rPr>
        <w:t xml:space="preserve">and the Hirondelle Foundation’s </w:t>
      </w:r>
      <w:r w:rsidRPr="00B1459E">
        <w:rPr>
          <w:rFonts w:ascii="Arial" w:hAnsi="Arial" w:cs="Arial"/>
          <w:color w:val="000000" w:themeColor="text1"/>
          <w:sz w:val="24"/>
          <w:szCs w:val="24"/>
        </w:rPr>
        <w:t>underpinning values and principles</w:t>
      </w:r>
      <w:r w:rsidR="008B505C" w:rsidRPr="00B1459E">
        <w:rPr>
          <w:rFonts w:ascii="Arial" w:hAnsi="Arial" w:cs="Arial"/>
          <w:color w:val="000000" w:themeColor="text1"/>
          <w:sz w:val="24"/>
          <w:szCs w:val="24"/>
        </w:rPr>
        <w:t xml:space="preserve"> (RQ 1)</w:t>
      </w:r>
      <w:r w:rsidRPr="00B1459E">
        <w:rPr>
          <w:rFonts w:ascii="Arial" w:hAnsi="Arial" w:cs="Arial"/>
          <w:color w:val="000000" w:themeColor="text1"/>
          <w:sz w:val="24"/>
          <w:szCs w:val="24"/>
        </w:rPr>
        <w:t>. Further, in doing so, how did the</w:t>
      </w:r>
      <w:r w:rsidR="008B505C" w:rsidRPr="00B1459E">
        <w:rPr>
          <w:rFonts w:ascii="Arial" w:hAnsi="Arial" w:cs="Arial"/>
          <w:color w:val="000000" w:themeColor="text1"/>
          <w:sz w:val="24"/>
          <w:szCs w:val="24"/>
        </w:rPr>
        <w:t xml:space="preserve"> moderators</w:t>
      </w:r>
      <w:r w:rsidRPr="00B1459E">
        <w:rPr>
          <w:rFonts w:ascii="Arial" w:hAnsi="Arial" w:cs="Arial"/>
          <w:color w:val="000000" w:themeColor="text1"/>
          <w:sz w:val="24"/>
          <w:szCs w:val="24"/>
        </w:rPr>
        <w:t xml:space="preserve"> deal with cases of disagreements, for example</w:t>
      </w:r>
      <w:r w:rsidR="008B505C"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I have therefore considered the moderators of each programme to find out the key elements below, all important to answer my research questions: </w:t>
      </w:r>
    </w:p>
    <w:p w14:paraId="4ADA0B7E" w14:textId="5AA15117" w:rsidR="0016443D" w:rsidRPr="00B1459E" w:rsidRDefault="0016443D" w:rsidP="008D51FE">
      <w:pPr>
        <w:pStyle w:val="ListParagraph"/>
        <w:numPr>
          <w:ilvl w:val="0"/>
          <w:numId w:val="3"/>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Who was the moderator? </w:t>
      </w:r>
    </w:p>
    <w:p w14:paraId="29F7C541" w14:textId="56DA7543" w:rsidR="0016443D" w:rsidRPr="00B1459E" w:rsidRDefault="0016443D" w:rsidP="008D51FE">
      <w:pPr>
        <w:pStyle w:val="ListParagraph"/>
        <w:numPr>
          <w:ilvl w:val="0"/>
          <w:numId w:val="3"/>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What was their role? </w:t>
      </w:r>
    </w:p>
    <w:p w14:paraId="21571858" w14:textId="52BBAD02" w:rsidR="0016443D" w:rsidRPr="00B1459E" w:rsidRDefault="0016443D" w:rsidP="008D51FE">
      <w:pPr>
        <w:pStyle w:val="ListParagraph"/>
        <w:numPr>
          <w:ilvl w:val="0"/>
          <w:numId w:val="3"/>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What were their techniques for dealing with disagreements?</w:t>
      </w:r>
    </w:p>
    <w:p w14:paraId="254DB79F" w14:textId="5560C2BF" w:rsidR="0016443D" w:rsidRPr="00B1459E" w:rsidRDefault="0016443D" w:rsidP="008D51FE">
      <w:pPr>
        <w:pStyle w:val="ListParagraph"/>
        <w:numPr>
          <w:ilvl w:val="0"/>
          <w:numId w:val="3"/>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What was their general approach when conducting these programmes?</w:t>
      </w:r>
    </w:p>
    <w:p w14:paraId="318A0576" w14:textId="5CA2B493" w:rsidR="0016443D" w:rsidRPr="00B1459E" w:rsidRDefault="0016443D" w:rsidP="008D51FE">
      <w:pPr>
        <w:pStyle w:val="ListParagraph"/>
        <w:numPr>
          <w:ilvl w:val="0"/>
          <w:numId w:val="3"/>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What specific message did the moderator give to the guests/listeners? </w:t>
      </w:r>
    </w:p>
    <w:p w14:paraId="17004A46" w14:textId="7199D619" w:rsidR="0016443D" w:rsidRPr="00B1459E" w:rsidRDefault="009E20E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w:t>
      </w:r>
      <w:r w:rsidR="0016443D" w:rsidRPr="00B1459E">
        <w:rPr>
          <w:rFonts w:ascii="Arial" w:hAnsi="Arial" w:cs="Arial"/>
          <w:color w:val="000000" w:themeColor="text1"/>
          <w:sz w:val="24"/>
          <w:szCs w:val="24"/>
        </w:rPr>
        <w:t xml:space="preserve">he audience. Reflecting on RQ 2, my objective at this level was to inspect Radio Okapi’s approach to building a civil society according to their understanding. Further, it was essential to establish how the radio station became more inclusive concerning </w:t>
      </w:r>
      <w:r w:rsidR="008B505C" w:rsidRPr="00B1459E">
        <w:rPr>
          <w:rFonts w:ascii="Arial" w:hAnsi="Arial" w:cs="Arial"/>
          <w:color w:val="000000" w:themeColor="text1"/>
          <w:sz w:val="24"/>
          <w:szCs w:val="24"/>
        </w:rPr>
        <w:t xml:space="preserve">communities/individuals of the Congolese society </w:t>
      </w:r>
      <w:r w:rsidR="0016443D" w:rsidRPr="00B1459E">
        <w:rPr>
          <w:rFonts w:ascii="Arial" w:hAnsi="Arial" w:cs="Arial"/>
          <w:color w:val="000000" w:themeColor="text1"/>
          <w:sz w:val="24"/>
          <w:szCs w:val="24"/>
        </w:rPr>
        <w:t>socially and geographically marginali</w:t>
      </w:r>
      <w:r w:rsidR="008B505C" w:rsidRPr="00B1459E">
        <w:rPr>
          <w:rFonts w:ascii="Arial" w:hAnsi="Arial" w:cs="Arial"/>
          <w:color w:val="000000" w:themeColor="text1"/>
          <w:sz w:val="24"/>
          <w:szCs w:val="24"/>
        </w:rPr>
        <w:t>s</w:t>
      </w:r>
      <w:r w:rsidR="0016443D" w:rsidRPr="00B1459E">
        <w:rPr>
          <w:rFonts w:ascii="Arial" w:hAnsi="Arial" w:cs="Arial"/>
          <w:color w:val="000000" w:themeColor="text1"/>
          <w:sz w:val="24"/>
          <w:szCs w:val="24"/>
        </w:rPr>
        <w:t>ed</w:t>
      </w:r>
      <w:r w:rsidRPr="00B1459E">
        <w:rPr>
          <w:rFonts w:ascii="Arial" w:hAnsi="Arial" w:cs="Arial"/>
          <w:color w:val="000000" w:themeColor="text1"/>
          <w:sz w:val="24"/>
          <w:szCs w:val="24"/>
        </w:rPr>
        <w:t>, allowing them to express their views during their live radio interventions</w:t>
      </w:r>
      <w:r w:rsidR="0016443D" w:rsidRPr="00B1459E">
        <w:rPr>
          <w:rFonts w:ascii="Arial" w:hAnsi="Arial" w:cs="Arial"/>
          <w:color w:val="000000" w:themeColor="text1"/>
          <w:sz w:val="24"/>
          <w:szCs w:val="24"/>
        </w:rPr>
        <w:t xml:space="preserve">. </w:t>
      </w:r>
    </w:p>
    <w:p w14:paraId="012E2112" w14:textId="5C484017" w:rsidR="0016443D"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How the dialogue was practised. Radio interventions are fundamental within post-conflict contexts, especially </w:t>
      </w:r>
      <w:r w:rsidR="008B505C" w:rsidRPr="00B1459E">
        <w:rPr>
          <w:rFonts w:ascii="Arial" w:hAnsi="Arial" w:cs="Arial"/>
          <w:color w:val="000000" w:themeColor="text1"/>
          <w:sz w:val="24"/>
          <w:szCs w:val="24"/>
        </w:rPr>
        <w:t>within</w:t>
      </w:r>
      <w:r w:rsidRPr="00B1459E">
        <w:rPr>
          <w:rFonts w:ascii="Arial" w:hAnsi="Arial" w:cs="Arial"/>
          <w:color w:val="000000" w:themeColor="text1"/>
          <w:sz w:val="24"/>
          <w:szCs w:val="24"/>
        </w:rPr>
        <w:t xml:space="preserve"> contested </w:t>
      </w:r>
      <w:r w:rsidR="009E20ED" w:rsidRPr="00B1459E">
        <w:rPr>
          <w:rFonts w:ascii="Arial" w:hAnsi="Arial" w:cs="Arial"/>
          <w:color w:val="000000" w:themeColor="text1"/>
          <w:sz w:val="24"/>
          <w:szCs w:val="24"/>
        </w:rPr>
        <w:t>election</w:t>
      </w:r>
      <w:r w:rsidR="008B505C" w:rsidRPr="00B1459E">
        <w:rPr>
          <w:rFonts w:ascii="Arial" w:hAnsi="Arial" w:cs="Arial"/>
          <w:color w:val="000000" w:themeColor="text1"/>
          <w:sz w:val="24"/>
          <w:szCs w:val="24"/>
        </w:rPr>
        <w:t xml:space="preserve"> circumstances</w:t>
      </w:r>
      <w:r w:rsidRPr="00B1459E">
        <w:rPr>
          <w:rFonts w:ascii="Arial" w:hAnsi="Arial" w:cs="Arial"/>
          <w:color w:val="000000" w:themeColor="text1"/>
          <w:sz w:val="24"/>
          <w:szCs w:val="24"/>
        </w:rPr>
        <w:t>. With RQ3 in mind, I chose this category to scrutini</w:t>
      </w:r>
      <w:r w:rsidR="008B505C" w:rsidRPr="00B1459E">
        <w:rPr>
          <w:rFonts w:ascii="Arial" w:hAnsi="Arial" w:cs="Arial"/>
          <w:color w:val="000000" w:themeColor="text1"/>
          <w:sz w:val="24"/>
          <w:szCs w:val="24"/>
        </w:rPr>
        <w:t>s</w:t>
      </w:r>
      <w:r w:rsidRPr="00B1459E">
        <w:rPr>
          <w:rFonts w:ascii="Arial" w:hAnsi="Arial" w:cs="Arial"/>
          <w:color w:val="000000" w:themeColor="text1"/>
          <w:sz w:val="24"/>
          <w:szCs w:val="24"/>
        </w:rPr>
        <w:t>e how Radio Okapi created and encouraged dialogue through its various radio interventions.</w:t>
      </w:r>
    </w:p>
    <w:p w14:paraId="61B76782" w14:textId="01CB6F84" w:rsidR="0016443D"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References to the past. </w:t>
      </w:r>
      <w:r w:rsidR="00624712" w:rsidRPr="00B1459E">
        <w:rPr>
          <w:rFonts w:ascii="Arial" w:hAnsi="Arial" w:cs="Arial"/>
          <w:color w:val="000000" w:themeColor="text1"/>
          <w:sz w:val="24"/>
          <w:szCs w:val="24"/>
        </w:rPr>
        <w:t>The idea with this category was to study if and how moderators considered past events, all guests (political and civil society actors) and how listeners contributed to different programs in attempting to rebuild the broken nation (RQ2 and RQ3).</w:t>
      </w:r>
    </w:p>
    <w:p w14:paraId="540ADA5E" w14:textId="4344658D" w:rsidR="0016443D"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References to the future. </w:t>
      </w:r>
      <w:r w:rsidR="001F41CE" w:rsidRPr="00B1459E">
        <w:rPr>
          <w:rFonts w:ascii="Arial" w:hAnsi="Arial" w:cs="Arial"/>
          <w:color w:val="000000" w:themeColor="text1"/>
          <w:sz w:val="24"/>
          <w:szCs w:val="24"/>
        </w:rPr>
        <w:t xml:space="preserve">My focus at this level was finding out if the different conversations went toward consolidating peace in the country. Analysing the different broadcasts, with this category, </w:t>
      </w:r>
      <w:r w:rsidR="00624712" w:rsidRPr="00B1459E">
        <w:rPr>
          <w:rFonts w:ascii="Arial" w:hAnsi="Arial" w:cs="Arial"/>
          <w:color w:val="000000" w:themeColor="text1"/>
          <w:sz w:val="24"/>
          <w:szCs w:val="24"/>
        </w:rPr>
        <w:t xml:space="preserve">I aimed to find </w:t>
      </w:r>
      <w:r w:rsidR="001F41CE" w:rsidRPr="00B1459E">
        <w:rPr>
          <w:rFonts w:ascii="Arial" w:hAnsi="Arial" w:cs="Arial"/>
          <w:color w:val="000000" w:themeColor="text1"/>
          <w:sz w:val="24"/>
          <w:szCs w:val="24"/>
        </w:rPr>
        <w:t xml:space="preserve">out </w:t>
      </w:r>
      <w:r w:rsidRPr="00B1459E">
        <w:rPr>
          <w:rFonts w:ascii="Arial" w:hAnsi="Arial" w:cs="Arial"/>
          <w:color w:val="000000" w:themeColor="text1"/>
          <w:sz w:val="24"/>
          <w:szCs w:val="24"/>
        </w:rPr>
        <w:t>how the radio interventions helped engage the nation for a better and more constructive future (RQ2 and RQ3).</w:t>
      </w:r>
    </w:p>
    <w:p w14:paraId="3F681BEB" w14:textId="0373C694" w:rsidR="0016443D"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References to external events, news, or current discussions in the country. Drawing on al</w:t>
      </w:r>
      <w:r w:rsidR="008B505C" w:rsidRPr="00B1459E">
        <w:rPr>
          <w:rFonts w:ascii="Arial" w:hAnsi="Arial" w:cs="Arial"/>
          <w:color w:val="000000" w:themeColor="text1"/>
          <w:sz w:val="24"/>
          <w:szCs w:val="24"/>
        </w:rPr>
        <w:t>l</w:t>
      </w:r>
      <w:r w:rsidRPr="00B1459E">
        <w:rPr>
          <w:rFonts w:ascii="Arial" w:hAnsi="Arial" w:cs="Arial"/>
          <w:color w:val="000000" w:themeColor="text1"/>
          <w:sz w:val="24"/>
          <w:szCs w:val="24"/>
        </w:rPr>
        <w:t xml:space="preserve"> three research questions (1-3), taking a holistic approach, beyond aspects touching upon elections, it was also essential to examine how other external events/news were integrated into the different radio programmes or if they have affected them to some extent. </w:t>
      </w:r>
    </w:p>
    <w:p w14:paraId="3FF72E22" w14:textId="62F90D34" w:rsidR="004100A1"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Points of disagreement of participants. </w:t>
      </w:r>
      <w:r w:rsidR="00624712" w:rsidRPr="00B1459E">
        <w:rPr>
          <w:rFonts w:ascii="Arial" w:hAnsi="Arial" w:cs="Arial"/>
          <w:color w:val="000000" w:themeColor="text1"/>
          <w:sz w:val="24"/>
          <w:szCs w:val="24"/>
        </w:rPr>
        <w:t xml:space="preserve">Primarily reflecting on RQ3, conflicts will naturally surface during contested elections. I had two objectives with this category. First, I wanted to find out if the different guests always had the same opinion or disagreed with the main title discussed on the day. Second, more importantly, my examination focused on how the guests conveying their views on the radio platform treated one another despite their disagreements. This was </w:t>
      </w:r>
      <w:r w:rsidR="00624712" w:rsidRPr="00B1459E">
        <w:rPr>
          <w:rFonts w:ascii="Arial" w:hAnsi="Arial" w:cs="Arial"/>
          <w:color w:val="000000" w:themeColor="text1"/>
          <w:sz w:val="24"/>
          <w:szCs w:val="24"/>
        </w:rPr>
        <w:lastRenderedPageBreak/>
        <w:t>important to establish if Radio Okapi emphasised the pedagogical element of its broadcasts. Third, my interest was finding how the moderators dealt with controversies live on air, educating on the same occasion (RQ2 and RQ3).</w:t>
      </w:r>
    </w:p>
    <w:p w14:paraId="2740B45D" w14:textId="2A618AB5" w:rsidR="0016443D" w:rsidRPr="00B1459E" w:rsidRDefault="0016443D" w:rsidP="0006105A">
      <w:pPr>
        <w:pStyle w:val="ListParagraph"/>
        <w:numPr>
          <w:ilvl w:val="0"/>
          <w:numId w:val="42"/>
        </w:num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Messages regarding rebuilding DRC’s civil society. Linked to RQ2 and RQ3 more precisely, and linking with the category on audience above, this category has allowed me to determine if civil society was given serious and significant consideration during the radio casts. Also, what was the radio station’s understanding of civil society and, more importantly, its approach in attempting to rebuild the DRC civil society</w:t>
      </w:r>
      <w:r w:rsidR="008B505C"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p>
    <w:bookmarkEnd w:id="20"/>
    <w:bookmarkEnd w:id="21"/>
    <w:p w14:paraId="21669A94" w14:textId="0B1A4E1C" w:rsidR="0016443D" w:rsidRPr="00B1459E" w:rsidRDefault="0016443D"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  </w:t>
      </w:r>
    </w:p>
    <w:bookmarkEnd w:id="22"/>
    <w:p w14:paraId="3AD0AA36" w14:textId="5B0F69A5" w:rsidR="003A508B" w:rsidRPr="00B1459E" w:rsidRDefault="00887BBD" w:rsidP="00834B9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Semi-structured interviews </w:t>
      </w:r>
    </w:p>
    <w:p w14:paraId="1D0E55BE" w14:textId="0455DB18" w:rsidR="003A508B" w:rsidRPr="00B1459E" w:rsidRDefault="00887BBD" w:rsidP="00887BB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Definition</w:t>
      </w:r>
    </w:p>
    <w:p w14:paraId="49FC1032" w14:textId="00EE49C6"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SSIs are a sub-component of interviews. Considered from a broad perspective, an interview is “a face-to-face verbal exchange, in which one person, the interviewer, attempts to elicit information or expressions of opinion or belief from another person or persons” (Maccoby and Maccoby, 1954:449). Building on the above, it is right that an interview can therefore be seen as a pervasive, ideologically mediated cluster of communicative practices whose final aiming is generating and circulating distinct types of authoritative knowledge about individuals or a group of people (Koven, 2014). More specifically, an interview’s purpose is to gather descriptions of the lifeworld of the interviewee with respect to the interpretation of the meaning of the described phenomena (Kvale, 1983). Interviews may then take several different forms such as being notably semi-structured, unstructured, exploratory, focus group, depth, etc. (Cassell and Symon, 2004). Providing a bigger picture concerning the different sorts of interviews, Brinkmann (2013:18) argued that “the semi-structured, face-to-face interview merely represents one form an interview may take, and there is today a wide variety of other forms”. The different form interviews take can depend on certain criteria, contexts, available capacities, and what the researcher is trying to attain. Based on its structure, the number of participants in each interview, different media, and also different interviewer styles, the academic has at their disposal the following sorts of interviews they may decide are relevant to use: “structured interviews, unstructured interviews, SSIs, individual interviews, groups interviews, face to face interviews, telephone interviews, internet interview, receptive interviewing, and </w:t>
      </w:r>
      <w:r w:rsidRPr="00B1459E">
        <w:rPr>
          <w:rFonts w:ascii="Arial" w:hAnsi="Arial" w:cs="Arial"/>
          <w:color w:val="000000" w:themeColor="text1"/>
          <w:sz w:val="24"/>
          <w:szCs w:val="24"/>
        </w:rPr>
        <w:lastRenderedPageBreak/>
        <w:t xml:space="preserve">assertive interviewing” (Brinkmann, 2013:18–31). For my research project I have solely made use of SSIs. </w:t>
      </w:r>
    </w:p>
    <w:p w14:paraId="7DE35555" w14:textId="4747F55B" w:rsidR="00A00EC4"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Different definitions of SSIs have been proposed. Kvale and Brinkmann (2008:3) defined SSI as being “an interview with the purpose of obtaining descriptions of the life world of the interviewee in order to interpret the meaning of the described phenomena”. Seemingly of the same view but in a more practical approach, </w:t>
      </w:r>
      <w:r w:rsidRPr="00B1459E">
        <w:rPr>
          <w:rFonts w:ascii="Arial" w:hAnsi="Arial" w:cs="Arial"/>
          <w:color w:val="000000" w:themeColor="text1"/>
          <w:sz w:val="24"/>
          <w:szCs w:val="24"/>
          <w:shd w:val="clear" w:color="auto" w:fill="FFFFFF"/>
        </w:rPr>
        <w:t>O'Keeffe et al. (2016:1911) defended the idea that SSIs are interviews “</w:t>
      </w:r>
      <w:r w:rsidRPr="00B1459E">
        <w:rPr>
          <w:rFonts w:ascii="Arial" w:hAnsi="Arial" w:cs="Arial"/>
          <w:color w:val="000000" w:themeColor="text1"/>
          <w:sz w:val="24"/>
          <w:szCs w:val="24"/>
        </w:rPr>
        <w:t xml:space="preserve">organised around a topic guide, which helps lead the conversation in a standardised way while allowing sufficient opportunity for relevant issues to emerge”. Providing a more complete and practical definition, which I have adopted, Longhurst (in </w:t>
      </w:r>
      <w:r w:rsidRPr="00B1459E">
        <w:rPr>
          <w:rFonts w:ascii="Arial" w:hAnsi="Arial" w:cs="Arial"/>
          <w:color w:val="000000" w:themeColor="text1"/>
          <w:sz w:val="24"/>
          <w:szCs w:val="24"/>
          <w:shd w:val="clear" w:color="auto" w:fill="FFFFFF"/>
        </w:rPr>
        <w:t xml:space="preserve">Clifford et al., 2016:143) explains that </w:t>
      </w:r>
      <w:r w:rsidRPr="00B1459E">
        <w:rPr>
          <w:rFonts w:ascii="Arial" w:hAnsi="Arial" w:cs="Arial"/>
          <w:color w:val="000000" w:themeColor="text1"/>
          <w:sz w:val="24"/>
          <w:szCs w:val="24"/>
        </w:rPr>
        <w:t>“a semi-structured interview is a verbal interchange where one person, the interviewer, attempts to elicit information from another person by asking questions”. In fact, even though for each of my interviews</w:t>
      </w:r>
      <w:r w:rsidR="00066CF2"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I had a list of predetermined questions well prepared and ready to be used at the outset, my SSIs unfolded in a conversational manner offering my respondents the chance to explore issues they felt were important (ibid). Some of my interviewees made use of the open questions I asked to expand well beyond the general scope of my questions. </w:t>
      </w:r>
      <w:r w:rsidRPr="00B1459E">
        <w:rPr>
          <w:rFonts w:ascii="Arial" w:hAnsi="Arial" w:cs="Arial"/>
          <w:color w:val="000000" w:themeColor="text1"/>
          <w:sz w:val="24"/>
          <w:szCs w:val="24"/>
          <w:shd w:val="clear" w:color="auto" w:fill="FFFFFF"/>
        </w:rPr>
        <w:t>Like</w:t>
      </w:r>
      <w:r w:rsidRPr="00B1459E">
        <w:rPr>
          <w:rFonts w:ascii="Arial" w:hAnsi="Arial" w:cs="Arial"/>
          <w:color w:val="000000" w:themeColor="text1"/>
          <w:sz w:val="24"/>
          <w:szCs w:val="24"/>
        </w:rPr>
        <w:t xml:space="preserve"> all methods, SSIs have positive and negative aspects</w:t>
      </w:r>
      <w:r w:rsidR="00BC4CF3" w:rsidRPr="00B1459E">
        <w:rPr>
          <w:rFonts w:ascii="Arial" w:hAnsi="Arial" w:cs="Arial"/>
          <w:color w:val="000000" w:themeColor="text1"/>
          <w:sz w:val="24"/>
          <w:szCs w:val="24"/>
        </w:rPr>
        <w:t xml:space="preserve">. I focus more on the </w:t>
      </w:r>
      <w:r w:rsidR="00A00EC4" w:rsidRPr="00B1459E">
        <w:rPr>
          <w:rFonts w:ascii="Arial" w:hAnsi="Arial" w:cs="Arial"/>
          <w:color w:val="000000" w:themeColor="text1"/>
          <w:sz w:val="24"/>
          <w:szCs w:val="24"/>
        </w:rPr>
        <w:t>positive</w:t>
      </w:r>
      <w:r w:rsidR="00BC4CF3" w:rsidRPr="00B1459E">
        <w:rPr>
          <w:rFonts w:ascii="Arial" w:hAnsi="Arial" w:cs="Arial"/>
          <w:color w:val="000000" w:themeColor="text1"/>
          <w:sz w:val="24"/>
          <w:szCs w:val="24"/>
        </w:rPr>
        <w:t xml:space="preserve"> sides of SSIs</w:t>
      </w:r>
      <w:r w:rsidRPr="00B1459E">
        <w:rPr>
          <w:rFonts w:ascii="Arial" w:hAnsi="Arial" w:cs="Arial"/>
          <w:color w:val="000000" w:themeColor="text1"/>
          <w:sz w:val="24"/>
          <w:szCs w:val="24"/>
        </w:rPr>
        <w:t>.</w:t>
      </w:r>
      <w:r w:rsidR="00B1459E">
        <w:rPr>
          <w:rFonts w:ascii="Arial" w:hAnsi="Arial" w:cs="Arial"/>
          <w:color w:val="000000" w:themeColor="text1"/>
          <w:sz w:val="24"/>
          <w:szCs w:val="24"/>
        </w:rPr>
        <w:t xml:space="preserve"> </w:t>
      </w:r>
    </w:p>
    <w:p w14:paraId="575403C6" w14:textId="4A3DA8D3" w:rsidR="00471C8F" w:rsidRPr="00B1459E" w:rsidRDefault="00A00EC4" w:rsidP="00471C8F">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The</w:t>
      </w:r>
      <w:r w:rsidR="00471C8F" w:rsidRPr="00B1459E">
        <w:rPr>
          <w:rFonts w:ascii="Arial" w:hAnsi="Arial" w:cs="Arial"/>
          <w:color w:val="000000" w:themeColor="text1"/>
          <w:sz w:val="24"/>
          <w:szCs w:val="24"/>
        </w:rPr>
        <w:t xml:space="preserve"> interviewees have the liberty of freely representing their views in the direction they feel would better inform the study. This may lead to the next advantage of SSIs: the relaxing conversational approach that stimulates and facilitates information flow. As Tracy (ibid) argued, “semi-structured interviews may take place during a slow point of fieldwork, over a meal or drink – or they may be planned for a specific time”. In the post-conflict context here, several informants had to share difficult stories, for example, the two informants who were arrested because of their views on the radio. A relaxing atmosphere is vital for such difficult conversations to take place. SSIs possess that beneficial element. As Tracy (ibid) continues, “less structured interviews are likely to tap both content and emotional levels. Researchers can learn what participants believe is most interesting and important, and the interview can flex to focus on these meaningful topics”. A final positive aspect of SSIs to be considered is that of reflexivity. Galletta (2013:24) noted, “SSIs can be conducted in one sitting or several, allowing for considerable reciprocity between the participant and the researcher. This reciprocity, or give and take, creates space for the researcher to probe a participant’s responses for clarification, meaning-making, and critical reflection”. However, SSIs do </w:t>
      </w:r>
      <w:r w:rsidR="00471C8F" w:rsidRPr="00B1459E">
        <w:rPr>
          <w:rFonts w:ascii="Arial" w:hAnsi="Arial" w:cs="Arial"/>
          <w:color w:val="000000" w:themeColor="text1"/>
          <w:sz w:val="24"/>
          <w:szCs w:val="24"/>
        </w:rPr>
        <w:lastRenderedPageBreak/>
        <w:t>possess not only positives but also negatives. As Brinkmann and Kvale (2015:157) note, “the more spontaneous the interview procedure, the more likely one is to obtain unprompted, lively, and unexpected answers from the interviewees”. Some agree that responses might not have been well thought about beforehand because they are coming out on the spot. However, the counterargument of the researcher is that during the early contact stages, all interviews are initially sent some information pack about the research project. This information pack contains a project brief, a consent form, and an overview of the questions to be discussed. That should address the problem.</w:t>
      </w:r>
    </w:p>
    <w:p w14:paraId="7A1E659E" w14:textId="062317C8" w:rsidR="00286EFC" w:rsidRPr="00B1459E" w:rsidRDefault="00471C8F" w:rsidP="00286EF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Nevertheless, it must be acknowledged that “the more structured the interview situation is, the easier the later conceptual structuring of the interview by analysis will be” (</w:t>
      </w:r>
      <w:r w:rsidR="001A76BE" w:rsidRPr="00B1459E">
        <w:rPr>
          <w:rFonts w:ascii="Arial" w:hAnsi="Arial" w:cs="Arial"/>
          <w:color w:val="000000" w:themeColor="text1"/>
          <w:sz w:val="24"/>
          <w:szCs w:val="24"/>
        </w:rPr>
        <w:t>I</w:t>
      </w:r>
      <w:r w:rsidRPr="00B1459E">
        <w:rPr>
          <w:rFonts w:ascii="Arial" w:hAnsi="Arial" w:cs="Arial"/>
          <w:color w:val="000000" w:themeColor="text1"/>
          <w:sz w:val="24"/>
          <w:szCs w:val="24"/>
        </w:rPr>
        <w:t>bid). Proposing a more extensive list of the disadvantages of using SSIs, Adams (in Wholey and Hatry, 2004</w:t>
      </w:r>
      <w:r w:rsidR="001A76BE" w:rsidRPr="00B1459E">
        <w:rPr>
          <w:rFonts w:ascii="Arial" w:hAnsi="Arial" w:cs="Arial"/>
          <w:color w:val="000000" w:themeColor="text1"/>
          <w:sz w:val="24"/>
          <w:szCs w:val="24"/>
        </w:rPr>
        <w:t>, p.</w:t>
      </w:r>
      <w:r w:rsidRPr="00B1459E">
        <w:rPr>
          <w:rFonts w:ascii="Arial" w:hAnsi="Arial" w:cs="Arial"/>
          <w:color w:val="000000" w:themeColor="text1"/>
          <w:sz w:val="24"/>
          <w:szCs w:val="24"/>
        </w:rPr>
        <w:t>366) explains that “SSIs are time-consuming and labour intensive and require interviewers’ sophistication. Interviewers need to be smart, sensitive, poised, nimble, and knowledgeable about relevant substantive issues. Preparing for the interviews, setting up the interviews, conducting the interviews and analysing the interviews is not nearly as quick and easy as you might think. SSIs entail many hours of transcripts”. Following the viewpoint of Adams, as expressed above, the author can confirm that as part of this research project, doing SSIs has been challenging, more challenging than QCA of some RO programmes</w:t>
      </w:r>
      <w:r w:rsidR="00A57DB7" w:rsidRPr="00B1459E">
        <w:rPr>
          <w:rFonts w:ascii="Arial" w:hAnsi="Arial" w:cs="Arial"/>
          <w:color w:val="000000" w:themeColor="text1"/>
          <w:sz w:val="24"/>
          <w:szCs w:val="24"/>
        </w:rPr>
        <w:t xml:space="preserve"> and exacerbated by Covid-19</w:t>
      </w:r>
      <w:r w:rsidRPr="00B1459E">
        <w:rPr>
          <w:rFonts w:ascii="Arial" w:hAnsi="Arial" w:cs="Arial"/>
          <w:color w:val="000000" w:themeColor="text1"/>
          <w:sz w:val="24"/>
          <w:szCs w:val="24"/>
        </w:rPr>
        <w:t>. However, the ultimate point was that at the end of the process, there was a sense of achievement in that the information collected was of high value, information which might not have been found anywhere else—some of this information filled in gaps left by previous studies. An example was the real causes leading to the end of the partnership between the United Nations peacekeeping mission in DRC (MONUSCO) and the Hirondelle Foundation.</w:t>
      </w:r>
      <w:r w:rsidR="00286EFC" w:rsidRPr="00B1459E">
        <w:rPr>
          <w:rFonts w:ascii="Arial" w:hAnsi="Arial" w:cs="Arial"/>
          <w:color w:val="000000" w:themeColor="text1"/>
          <w:sz w:val="24"/>
          <w:szCs w:val="24"/>
        </w:rPr>
        <w:t xml:space="preserve"> </w:t>
      </w:r>
    </w:p>
    <w:p w14:paraId="372F427A" w14:textId="7043F517" w:rsidR="00BC4CF3" w:rsidRPr="00B1459E" w:rsidRDefault="00BC4CF3" w:rsidP="00286EF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For </w:t>
      </w:r>
      <w:r w:rsidR="001A76BE" w:rsidRPr="00B1459E">
        <w:rPr>
          <w:rFonts w:ascii="Arial" w:hAnsi="Arial" w:cs="Arial"/>
          <w:color w:val="000000" w:themeColor="text1"/>
          <w:sz w:val="24"/>
          <w:szCs w:val="24"/>
        </w:rPr>
        <w:t>this</w:t>
      </w:r>
      <w:r w:rsidRPr="00B1459E">
        <w:rPr>
          <w:rFonts w:ascii="Arial" w:hAnsi="Arial" w:cs="Arial"/>
          <w:color w:val="000000" w:themeColor="text1"/>
          <w:sz w:val="24"/>
          <w:szCs w:val="24"/>
        </w:rPr>
        <w:t xml:space="preserve"> study, I decided that SSIs were the best approach for the following reasons. First, one of the most useful sides of using SSIs is that “semi-structured interviews allow for more flexibility” (Wilson, 2012:96). Tracy (2020:158) seemingly equivalently supports this view when arguing that “semi structured interviews are more flexible and organic in nature. The interviewer enters the conversation with flexible questions and probes, or maybe even with just a list of bullet points”. Finally, a supplementary positive view on the great benefit SSIs offers in terms of flexibility is the view expressed by Galletta (2013:24) who pointed out that “</w:t>
      </w:r>
      <w:r w:rsidRPr="00B1459E">
        <w:rPr>
          <w:rFonts w:ascii="Arial" w:hAnsi="Arial" w:cs="Arial"/>
          <w:color w:val="000000" w:themeColor="text1"/>
          <w:sz w:val="24"/>
          <w:szCs w:val="24"/>
          <w:shd w:val="clear" w:color="auto" w:fill="FFFFFF"/>
        </w:rPr>
        <w:t>there is a great deal of ‘versatility’ in the semi-</w:t>
      </w:r>
      <w:r w:rsidRPr="00B1459E">
        <w:rPr>
          <w:rFonts w:ascii="Arial" w:hAnsi="Arial" w:cs="Arial"/>
          <w:color w:val="000000" w:themeColor="text1"/>
          <w:sz w:val="24"/>
          <w:szCs w:val="24"/>
          <w:shd w:val="clear" w:color="auto" w:fill="FFFFFF"/>
        </w:rPr>
        <w:lastRenderedPageBreak/>
        <w:t xml:space="preserve">structured interview, and the arrangement of questions may be structured to yield considerable and often multidimensional streams of data”. </w:t>
      </w:r>
      <w:r w:rsidRPr="00B1459E">
        <w:rPr>
          <w:rFonts w:ascii="Arial" w:hAnsi="Arial" w:cs="Arial"/>
          <w:color w:val="000000" w:themeColor="text1"/>
          <w:sz w:val="24"/>
          <w:szCs w:val="24"/>
        </w:rPr>
        <w:t>Linking the above theoretical views to practice, I have found while conducting interviews for my research project that the aspect of ‘flexibility’ when collecting data was extremely important. All interviewees of this project were different one from one</w:t>
      </w:r>
      <w:r w:rsidRPr="00B1459E" w:rsidDel="00350E86">
        <w:rPr>
          <w:rFonts w:ascii="Arial" w:hAnsi="Arial" w:cs="Arial"/>
          <w:color w:val="000000" w:themeColor="text1"/>
          <w:sz w:val="24"/>
          <w:szCs w:val="24"/>
        </w:rPr>
        <w:t xml:space="preserve"> </w:t>
      </w:r>
      <w:r w:rsidRPr="00B1459E">
        <w:rPr>
          <w:rFonts w:ascii="Arial" w:hAnsi="Arial" w:cs="Arial"/>
          <w:color w:val="000000" w:themeColor="text1"/>
          <w:sz w:val="24"/>
          <w:szCs w:val="24"/>
        </w:rPr>
        <w:t>other, with regard to how they engaged with my questions. Some would for instance answer about four of my potential unasked questions at the simple very question I would ask them. Questions supposedly arranged to come later would have consequently been already answered. Some malleability was therefore necessary. This is where SSIs are most efficient with their flexibility. It was therefore important to have that flexibility to rephrase the coming questions so as to obtain more information as required. Using SSIs is advantageous because “they involve having a set of ‘guiding’ questions that will keep the interview on track. However, the researcher can follow topics of interest during the interview without having to adhere to a structured set of questions” (ibid). The flexibility mentioned above seems to be due to the character of questions which are used as “guidelines”, as both Tracy and Wilson (cited above) appear to contend. Indeed, as Tracy (ibid) contends, “this less structured interview guide is meant to stimulate discussion rather than dictate it”. Galletta (2013:24) apparently equivalently supports these views when contending that “</w:t>
      </w:r>
      <w:r w:rsidRPr="00B1459E">
        <w:rPr>
          <w:rFonts w:ascii="Arial" w:hAnsi="Arial" w:cs="Arial"/>
          <w:color w:val="000000" w:themeColor="text1"/>
          <w:sz w:val="24"/>
          <w:szCs w:val="24"/>
          <w:shd w:val="clear" w:color="auto" w:fill="FFFFFF"/>
        </w:rPr>
        <w:t xml:space="preserve">as a hybrid method, the semi-structured interview can be structured into segments, moving from fully open-ended questions toward more theoretically driven questions as the interview progresses”. </w:t>
      </w:r>
      <w:r w:rsidRPr="00B1459E">
        <w:rPr>
          <w:rFonts w:ascii="Arial" w:hAnsi="Arial" w:cs="Arial"/>
          <w:color w:val="000000" w:themeColor="text1"/>
          <w:sz w:val="24"/>
          <w:szCs w:val="24"/>
        </w:rPr>
        <w:t xml:space="preserve">Further, beyond the aspect of flexibility, </w:t>
      </w:r>
      <w:r w:rsidRPr="00B1459E">
        <w:rPr>
          <w:rFonts w:ascii="Arial" w:hAnsi="Arial" w:cs="Arial"/>
          <w:color w:val="000000" w:themeColor="text1"/>
          <w:sz w:val="24"/>
          <w:szCs w:val="24"/>
          <w:shd w:val="clear" w:color="auto" w:fill="FFFFFF"/>
        </w:rPr>
        <w:t>“</w:t>
      </w:r>
      <w:r w:rsidRPr="00B1459E">
        <w:rPr>
          <w:rFonts w:ascii="Arial" w:hAnsi="Arial" w:cs="Arial"/>
          <w:color w:val="000000" w:themeColor="text1"/>
          <w:sz w:val="24"/>
          <w:szCs w:val="24"/>
        </w:rPr>
        <w:t>semi-structured interviews allow interviewees to freely express their ideas within a certain range, so as to obtain rich and direct information” (Deng and Zhang, 2019:2). This is an option that a fully structured interview within the contexts of a quantitative research project for example would not offer to both the interviewer and the interview. Indeed, because questions would be closed (and not open) in a fully structured interview such a set of questions on a questionnaire where the respondents would only have to choose between A and B, there would be no leeway and no margin for them to expand on their views and ideas. Instead, “SSIs allow for more emergent understandings to blossom, and for the interviewees’ complex viewpoints to be heard without the constraints of scripted questions” (Tracy, ibid). And without doubt, “such an approach encourages interviewers to listen, reflect, adapt to ever</w:t>
      </w:r>
      <w:r w:rsidRPr="00B1459E">
        <w:rPr>
          <w:rFonts w:ascii="Cambria Math" w:hAnsi="Cambria Math" w:cs="Cambria Math"/>
          <w:color w:val="000000" w:themeColor="text1"/>
          <w:sz w:val="24"/>
          <w:szCs w:val="24"/>
        </w:rPr>
        <w:t>‐</w:t>
      </w:r>
      <w:r w:rsidRPr="00B1459E">
        <w:rPr>
          <w:rFonts w:ascii="Arial" w:hAnsi="Arial" w:cs="Arial"/>
          <w:color w:val="000000" w:themeColor="text1"/>
          <w:sz w:val="24"/>
          <w:szCs w:val="24"/>
        </w:rPr>
        <w:t>changing circumstances, and cede control of the discussion to the interviewee” (Tracy, ibid).</w:t>
      </w:r>
    </w:p>
    <w:p w14:paraId="17198A71" w14:textId="4F8655FA" w:rsidR="003A508B" w:rsidRPr="00B1459E" w:rsidRDefault="00BC4CF3"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However, I must acknowledge that SSIs </w:t>
      </w:r>
      <w:r w:rsidR="00834B9D" w:rsidRPr="00B1459E">
        <w:rPr>
          <w:rFonts w:ascii="Arial" w:hAnsi="Arial" w:cs="Arial"/>
          <w:color w:val="000000" w:themeColor="text1"/>
          <w:sz w:val="24"/>
          <w:szCs w:val="24"/>
        </w:rPr>
        <w:t>also have</w:t>
      </w:r>
      <w:r w:rsidRPr="00B1459E">
        <w:rPr>
          <w:rFonts w:ascii="Arial" w:hAnsi="Arial" w:cs="Arial"/>
          <w:color w:val="000000" w:themeColor="text1"/>
          <w:sz w:val="24"/>
          <w:szCs w:val="24"/>
        </w:rPr>
        <w:t xml:space="preserve"> challenges. Still, I argue that </w:t>
      </w:r>
      <w:r w:rsidR="003A508B" w:rsidRPr="00B1459E">
        <w:rPr>
          <w:rFonts w:ascii="Arial" w:hAnsi="Arial" w:cs="Arial"/>
          <w:color w:val="000000" w:themeColor="text1"/>
          <w:sz w:val="24"/>
          <w:szCs w:val="24"/>
        </w:rPr>
        <w:t xml:space="preserve">despite the challenges, using SSIs for my research project was well justified, as I now </w:t>
      </w:r>
      <w:r w:rsidRPr="00B1459E">
        <w:rPr>
          <w:rFonts w:ascii="Arial" w:hAnsi="Arial" w:cs="Arial"/>
          <w:color w:val="000000" w:themeColor="text1"/>
          <w:sz w:val="24"/>
          <w:szCs w:val="24"/>
        </w:rPr>
        <w:t>defend in the next section.</w:t>
      </w:r>
    </w:p>
    <w:p w14:paraId="77F85D86" w14:textId="77777777" w:rsidR="00A8463A" w:rsidRPr="00B1459E" w:rsidRDefault="00A8463A" w:rsidP="00834B9D">
      <w:pPr>
        <w:spacing w:after="0" w:line="360" w:lineRule="auto"/>
        <w:jc w:val="both"/>
        <w:rPr>
          <w:rFonts w:ascii="Arial" w:hAnsi="Arial" w:cs="Arial"/>
          <w:color w:val="000000" w:themeColor="text1"/>
          <w:sz w:val="24"/>
          <w:szCs w:val="24"/>
        </w:rPr>
      </w:pPr>
    </w:p>
    <w:p w14:paraId="50FFDD23" w14:textId="01C95E16" w:rsidR="003A508B" w:rsidRPr="00B1459E" w:rsidRDefault="00887BBD" w:rsidP="00887BB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Justification for the use of this method</w:t>
      </w:r>
    </w:p>
    <w:p w14:paraId="02D35F4F" w14:textId="00A5C001"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Making use of SSIs for my research project has helped me to answer my research questions, providing me with original and natural data. Rightly and relevantly, using SSIs has confirmed that interviews are designed to have the informant produce declarations and hypothesises which are both real or natural in relation to his or her lifeworld, and this was useful in terms of my specific project (Mazeland and Ten Have, 1996). Furthermore, because I wanted to understand or explore finely shaded human issues, and because my original research questions appeared to be best answered in prose rather than with numbers, and finally, because my purpose was exploring a trend or an experience looking for themes, making use of SSIs proved to be the most viable choice for data gathering (Beck and Manuel, 2008). Effectively, trying to find answers to my research questions, I was not interested in numbers, but prose seemed my best option. </w:t>
      </w:r>
    </w:p>
    <w:p w14:paraId="4E924AE4" w14:textId="77777777" w:rsidR="005C055F" w:rsidRPr="00B1459E" w:rsidRDefault="005C055F" w:rsidP="00834B9D">
      <w:pPr>
        <w:spacing w:after="0" w:line="360" w:lineRule="auto"/>
        <w:jc w:val="both"/>
        <w:rPr>
          <w:rFonts w:ascii="Arial" w:hAnsi="Arial" w:cs="Arial"/>
          <w:color w:val="000000" w:themeColor="text1"/>
          <w:sz w:val="24"/>
          <w:szCs w:val="24"/>
        </w:rPr>
      </w:pPr>
    </w:p>
    <w:p w14:paraId="01FC1A24" w14:textId="546E6B8C" w:rsidR="003A508B"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Two additional reasons explain the benefits of using SSIs for my research project. First, it was “real” human beings who had taken part in the creation, development and running of Radio Okapi, including the beginning of the partnership between the UN and FH, until the end of this partnership. I therefore had to listen to their original versions of facts to get a better insight into how everything happened. The second supplementary reason is about ‘collecting fresh and original’ statements from genuine sources, in opposition to getting them from secondary sources. Getting reliable information from individuals who were on the ground, providing narratives of what ‘really’ happened, in their own words, was key to my research. This has made an enormous difference. As a practical example, during an interview I conducted with Interviewee 16</w:t>
      </w:r>
      <w:r w:rsidR="00B07939" w:rsidRPr="00B1459E">
        <w:rPr>
          <w:rStyle w:val="FootnoteReference"/>
          <w:rFonts w:ascii="Arial" w:hAnsi="Arial" w:cs="Arial"/>
          <w:color w:val="000000" w:themeColor="text1"/>
          <w:sz w:val="24"/>
          <w:szCs w:val="24"/>
        </w:rPr>
        <w:footnoteReference w:id="34"/>
      </w:r>
      <w:r w:rsidRPr="00B1459E">
        <w:rPr>
          <w:rFonts w:ascii="Arial" w:hAnsi="Arial" w:cs="Arial"/>
          <w:color w:val="000000" w:themeColor="text1"/>
          <w:sz w:val="24"/>
          <w:szCs w:val="24"/>
        </w:rPr>
        <w:t xml:space="preserve"> (12:11), they reported a difficult conversation between Radio Okapi employers collaborating with the authority/guardianship of the UN and those under the authority of the Fondation Hirondelle, with FH employees arguing that “…we have to </w:t>
      </w:r>
      <w:r w:rsidRPr="00834B9D">
        <w:rPr>
          <w:rFonts w:ascii="Arial" w:hAnsi="Arial" w:cs="Arial"/>
          <w:color w:val="000000" w:themeColor="text1"/>
          <w:sz w:val="24"/>
          <w:szCs w:val="24"/>
        </w:rPr>
        <w:lastRenderedPageBreak/>
        <w:t xml:space="preserve">talk to the people. They see things. They understand things. We need to talk about it. Bring your side of the story. But do not censor us…”. These kinds of vital and informative statements would be difficult to get in other ways. </w:t>
      </w:r>
    </w:p>
    <w:p w14:paraId="4E746F08" w14:textId="77777777" w:rsidR="005C055F" w:rsidRPr="00834B9D" w:rsidRDefault="005C055F" w:rsidP="00834B9D">
      <w:pPr>
        <w:spacing w:after="0" w:line="360" w:lineRule="auto"/>
        <w:jc w:val="both"/>
        <w:rPr>
          <w:rFonts w:ascii="Arial" w:hAnsi="Arial" w:cs="Arial"/>
          <w:color w:val="000000" w:themeColor="text1"/>
          <w:sz w:val="24"/>
          <w:szCs w:val="24"/>
        </w:rPr>
      </w:pPr>
    </w:p>
    <w:p w14:paraId="3F8392A6" w14:textId="538F3474" w:rsidR="003A508B" w:rsidRDefault="005C055F" w:rsidP="00834B9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w:t>
      </w:r>
      <w:r w:rsidR="00834B9D" w:rsidRPr="00834B9D">
        <w:rPr>
          <w:rFonts w:ascii="Arial" w:hAnsi="Arial" w:cs="Arial"/>
          <w:color w:val="000000" w:themeColor="text1"/>
          <w:sz w:val="24"/>
          <w:szCs w:val="24"/>
        </w:rPr>
        <w:t>econd, I w</w:t>
      </w:r>
      <w:r w:rsidR="003A508B" w:rsidRPr="00834B9D">
        <w:rPr>
          <w:rFonts w:ascii="Arial" w:hAnsi="Arial" w:cs="Arial"/>
          <w:color w:val="000000" w:themeColor="text1"/>
          <w:sz w:val="24"/>
          <w:szCs w:val="24"/>
        </w:rPr>
        <w:t xml:space="preserve">as getting some high-quality information from those who had had some critical experience of starting a radio station from scratch within post-conflict contexts, with the view that the acquired knowledge could then be passed to future radio peacekeeping missions. A sizeable number of the persons I have interviewed have shared their experience on working for Radio Okapi for several years, especially from the creation of the station, trying to help those either currently working within the same field, or those who would be joining this sector later. Finally, but not least, the choice of SSIs was motivated by their flexibility and adaptability compared with other interview models such as fully structured interviews. With my particular research project focusing on attempting to find more about the role of the radio within post-conflict contexts, it was important that I had enough margin allowing me to sometimes adapt the questions to the different responses of the interviewees. In trying to study the role of radio within post-conflict contexts by drawing on the successful example of Radio Okapi, it was important to get as much information as possible regarding Radio Okapi’s work, including their journalistic approach (especially during potentially violent election seasons), their views and understanding of civil society and how they involved them in their work. This has helped me in answering RQ2, and to some extent RQ3. </w:t>
      </w:r>
    </w:p>
    <w:p w14:paraId="6DA6082A" w14:textId="77777777" w:rsidR="005C055F" w:rsidRPr="00834B9D" w:rsidRDefault="005C055F" w:rsidP="00834B9D">
      <w:pPr>
        <w:spacing w:after="0" w:line="360" w:lineRule="auto"/>
        <w:jc w:val="both"/>
        <w:rPr>
          <w:rFonts w:ascii="Arial" w:hAnsi="Arial" w:cs="Arial"/>
          <w:color w:val="000000" w:themeColor="text1"/>
          <w:sz w:val="24"/>
          <w:szCs w:val="24"/>
        </w:rPr>
      </w:pPr>
    </w:p>
    <w:p w14:paraId="25FFF614" w14:textId="77354D1E" w:rsidR="00887BBD" w:rsidRPr="00834B9D" w:rsidRDefault="003A508B" w:rsidP="00992EFD">
      <w:pPr>
        <w:spacing w:after="0" w:line="360" w:lineRule="auto"/>
        <w:jc w:val="both"/>
        <w:rPr>
          <w:rFonts w:ascii="Arial" w:hAnsi="Arial" w:cs="Arial"/>
          <w:color w:val="000000" w:themeColor="text1"/>
          <w:sz w:val="24"/>
          <w:szCs w:val="24"/>
        </w:rPr>
      </w:pPr>
      <w:r w:rsidRPr="00834B9D">
        <w:rPr>
          <w:rFonts w:ascii="Arial" w:hAnsi="Arial" w:cs="Arial"/>
          <w:color w:val="000000" w:themeColor="text1"/>
          <w:sz w:val="24"/>
          <w:szCs w:val="24"/>
        </w:rPr>
        <w:t xml:space="preserve">Despite having a questionnaire with a list of questions linked to what I wanted to find out, the way I approached my first interview in 2020 was different from how I conducted the last interview in December 2021. First, not only had I already collected a lot of the views I wanted to get by the time I got to December 2021, but also, the project took different novel approaches following some unforeseen changes such as the impact of the Covid-19 situation. Additionally, while asking questions on the day, depending on how the interviewee would reply, I had the flexibility of quickly adapting my questions, orientating them towards what I was most interested in. Only SSIs allowed me that flexibility. After all the interviews, I can say that I have been able to extract the maximum possible information regarding Radio Okapi, beyond what I originally anticipated. </w:t>
      </w:r>
    </w:p>
    <w:p w14:paraId="4B145E29" w14:textId="7C2DFCB5" w:rsidR="00834B9D" w:rsidRPr="00834B9D" w:rsidRDefault="003A508B" w:rsidP="00834B9D">
      <w:pPr>
        <w:spacing w:after="0" w:line="360" w:lineRule="auto"/>
        <w:jc w:val="both"/>
        <w:rPr>
          <w:rFonts w:ascii="Arial" w:hAnsi="Arial" w:cs="Arial"/>
          <w:color w:val="000000" w:themeColor="text1"/>
          <w:sz w:val="24"/>
          <w:szCs w:val="24"/>
        </w:rPr>
      </w:pPr>
      <w:r w:rsidRPr="00834B9D">
        <w:rPr>
          <w:rFonts w:ascii="Arial" w:hAnsi="Arial" w:cs="Arial"/>
          <w:color w:val="000000" w:themeColor="text1"/>
          <w:sz w:val="24"/>
          <w:szCs w:val="24"/>
        </w:rPr>
        <w:lastRenderedPageBreak/>
        <w:t xml:space="preserve">In conclusion, it was the right choice to make use of SSIs to collect my data. As I have discovered, SSIs are adequately structured to address specific topics related to the phenomenon of study while leaving sufficient margin for contributors to offer new meanings to the study focus. Thankfully, the SSIs I have used for this project have provided me with </w:t>
      </w:r>
      <w:r w:rsidRPr="00834B9D">
        <w:rPr>
          <w:rFonts w:ascii="Arial" w:hAnsi="Arial" w:cs="Arial"/>
          <w:color w:val="000000" w:themeColor="text1"/>
          <w:sz w:val="24"/>
          <w:szCs w:val="24"/>
          <w:shd w:val="clear" w:color="auto" w:fill="FFFFFF"/>
        </w:rPr>
        <w:t>a repertoire of possibilities, facilitating my data collection process (Galletta, 2013).</w:t>
      </w:r>
    </w:p>
    <w:p w14:paraId="3D2162D2" w14:textId="52DC7ED8" w:rsidR="00834B9D" w:rsidRDefault="00834B9D" w:rsidP="00834B9D">
      <w:pPr>
        <w:spacing w:after="0" w:line="360" w:lineRule="auto"/>
        <w:jc w:val="both"/>
        <w:rPr>
          <w:rFonts w:ascii="Arial" w:hAnsi="Arial" w:cs="Arial"/>
          <w:color w:val="000000" w:themeColor="text1"/>
          <w:sz w:val="24"/>
          <w:szCs w:val="24"/>
        </w:rPr>
      </w:pPr>
    </w:p>
    <w:p w14:paraId="6FFB038D" w14:textId="77777777" w:rsidR="00992EFD" w:rsidRPr="00834B9D" w:rsidRDefault="00992EFD" w:rsidP="00834B9D">
      <w:pPr>
        <w:spacing w:after="0" w:line="360" w:lineRule="auto"/>
        <w:jc w:val="both"/>
        <w:rPr>
          <w:rFonts w:ascii="Arial" w:hAnsi="Arial" w:cs="Arial"/>
          <w:color w:val="000000" w:themeColor="text1"/>
          <w:sz w:val="24"/>
          <w:szCs w:val="24"/>
        </w:rPr>
      </w:pPr>
    </w:p>
    <w:p w14:paraId="1365B19D" w14:textId="58609B08" w:rsidR="003A508B" w:rsidRPr="00887BBD" w:rsidRDefault="00887BBD" w:rsidP="00887BBD">
      <w:pPr>
        <w:spacing w:after="0" w:line="360" w:lineRule="auto"/>
        <w:jc w:val="both"/>
        <w:rPr>
          <w:rFonts w:ascii="Arial" w:hAnsi="Arial" w:cs="Arial"/>
          <w:b/>
          <w:bCs/>
          <w:color w:val="000000" w:themeColor="text1"/>
          <w:sz w:val="24"/>
          <w:szCs w:val="24"/>
        </w:rPr>
      </w:pPr>
      <w:r w:rsidRPr="00887BBD">
        <w:rPr>
          <w:rFonts w:ascii="Arial" w:hAnsi="Arial" w:cs="Arial"/>
          <w:b/>
          <w:bCs/>
          <w:color w:val="000000" w:themeColor="text1"/>
          <w:sz w:val="24"/>
          <w:szCs w:val="24"/>
        </w:rPr>
        <w:t>3.3.3</w:t>
      </w:r>
      <w:r w:rsidRPr="00887BBD">
        <w:rPr>
          <w:rFonts w:ascii="Arial" w:hAnsi="Arial" w:cs="Arial"/>
          <w:b/>
          <w:bCs/>
          <w:color w:val="000000" w:themeColor="text1"/>
          <w:sz w:val="24"/>
          <w:szCs w:val="24"/>
        </w:rPr>
        <w:tab/>
      </w:r>
      <w:r w:rsidR="003A508B" w:rsidRPr="00887BBD">
        <w:rPr>
          <w:rFonts w:ascii="Arial" w:hAnsi="Arial" w:cs="Arial"/>
          <w:b/>
          <w:bCs/>
          <w:color w:val="000000" w:themeColor="text1"/>
          <w:sz w:val="24"/>
          <w:szCs w:val="24"/>
        </w:rPr>
        <w:t>Recruitment of participants and issue of anonymity and confidentiality</w:t>
      </w:r>
    </w:p>
    <w:p w14:paraId="3F5B7CB9" w14:textId="77777777" w:rsidR="003A508B" w:rsidRPr="00834B9D" w:rsidRDefault="003A508B" w:rsidP="00834B9D">
      <w:pPr>
        <w:spacing w:after="0" w:line="360" w:lineRule="auto"/>
        <w:jc w:val="both"/>
        <w:rPr>
          <w:rFonts w:ascii="Arial" w:hAnsi="Arial" w:cs="Arial"/>
          <w:color w:val="000000" w:themeColor="text1"/>
          <w:sz w:val="24"/>
          <w:szCs w:val="24"/>
        </w:rPr>
      </w:pPr>
    </w:p>
    <w:p w14:paraId="33CC90E3" w14:textId="27084F3F" w:rsidR="003A508B" w:rsidRPr="00887BBD" w:rsidRDefault="00887BBD" w:rsidP="00887BBD">
      <w:pPr>
        <w:spacing w:after="0" w:line="360" w:lineRule="auto"/>
        <w:jc w:val="both"/>
        <w:rPr>
          <w:rFonts w:ascii="Arial" w:hAnsi="Arial" w:cs="Arial"/>
          <w:b/>
          <w:bCs/>
          <w:color w:val="000000" w:themeColor="text1"/>
          <w:sz w:val="24"/>
          <w:szCs w:val="24"/>
        </w:rPr>
      </w:pPr>
      <w:r w:rsidRPr="00887BBD">
        <w:rPr>
          <w:rFonts w:ascii="Arial" w:hAnsi="Arial" w:cs="Arial"/>
          <w:b/>
          <w:bCs/>
          <w:color w:val="000000" w:themeColor="text1"/>
          <w:sz w:val="24"/>
          <w:szCs w:val="24"/>
        </w:rPr>
        <w:t>3.3.3.1</w:t>
      </w:r>
      <w:r w:rsidRPr="00887BBD">
        <w:rPr>
          <w:rFonts w:ascii="Arial" w:hAnsi="Arial" w:cs="Arial"/>
          <w:b/>
          <w:bCs/>
          <w:color w:val="000000" w:themeColor="text1"/>
          <w:sz w:val="24"/>
          <w:szCs w:val="24"/>
        </w:rPr>
        <w:tab/>
      </w:r>
      <w:r w:rsidR="003A508B" w:rsidRPr="00887BBD">
        <w:rPr>
          <w:rFonts w:ascii="Arial" w:hAnsi="Arial" w:cs="Arial"/>
          <w:b/>
          <w:bCs/>
          <w:color w:val="000000" w:themeColor="text1"/>
          <w:sz w:val="24"/>
          <w:szCs w:val="24"/>
        </w:rPr>
        <w:t xml:space="preserve">Recruitment of participants </w:t>
      </w:r>
    </w:p>
    <w:p w14:paraId="0B23B2DA" w14:textId="097261AF" w:rsidR="0076533F" w:rsidRPr="00B1459E" w:rsidRDefault="003A508B" w:rsidP="00834B9D">
      <w:pPr>
        <w:spacing w:line="360" w:lineRule="auto"/>
        <w:jc w:val="both"/>
        <w:rPr>
          <w:rFonts w:ascii="Arial" w:hAnsi="Arial" w:cs="Arial"/>
          <w:color w:val="000000" w:themeColor="text1"/>
          <w:sz w:val="24"/>
          <w:szCs w:val="24"/>
        </w:rPr>
      </w:pPr>
      <w:r w:rsidRPr="00834B9D">
        <w:rPr>
          <w:rFonts w:ascii="Arial" w:hAnsi="Arial" w:cs="Arial"/>
          <w:color w:val="000000" w:themeColor="text1"/>
          <w:sz w:val="24"/>
          <w:szCs w:val="24"/>
        </w:rPr>
        <w:t xml:space="preserve">Keeping in mind my research problem and research questions, while trying to recruit participants for my study, I had to remember that </w:t>
      </w:r>
      <w:r w:rsidRPr="00834B9D">
        <w:rPr>
          <w:rFonts w:ascii="Arial" w:eastAsia="Times New Roman" w:hAnsi="Arial" w:cs="Arial"/>
          <w:color w:val="000000" w:themeColor="text1"/>
          <w:sz w:val="24"/>
          <w:szCs w:val="24"/>
        </w:rPr>
        <w:t>t</w:t>
      </w:r>
      <w:r w:rsidRPr="00834B9D">
        <w:rPr>
          <w:rFonts w:ascii="Arial" w:hAnsi="Arial" w:cs="Arial"/>
          <w:color w:val="000000" w:themeColor="text1"/>
          <w:sz w:val="24"/>
          <w:szCs w:val="24"/>
        </w:rPr>
        <w:t xml:space="preserve">he rationale for selecting specific participants must reflect the purpose or goals of the study, allowing me as a researcher to find representative individuals who have the characteristics I had in mind for my investigation project, as suggested by </w:t>
      </w:r>
      <w:r w:rsidRPr="00834B9D">
        <w:rPr>
          <w:rFonts w:ascii="Arial" w:eastAsia="Times New Roman" w:hAnsi="Arial" w:cs="Arial"/>
          <w:color w:val="000000" w:themeColor="text1"/>
          <w:sz w:val="24"/>
          <w:szCs w:val="24"/>
        </w:rPr>
        <w:t xml:space="preserve">Arcury and Quandt (1999). </w:t>
      </w:r>
      <w:r w:rsidRPr="00834B9D">
        <w:rPr>
          <w:rFonts w:ascii="Arial" w:hAnsi="Arial" w:cs="Arial"/>
          <w:color w:val="000000" w:themeColor="text1"/>
          <w:sz w:val="24"/>
          <w:szCs w:val="24"/>
        </w:rPr>
        <w:t xml:space="preserve">Being able to find individuals willing to be interviewed can be a difficult task. My research project was no exception to this rule. Again, the Covid-19 situation rendered the process even more complex. My plans for recruiting interviewees had to be revised. Especially with Radio Okapi in DRC where I was planning to contact people face to face and request interviews while being in the field, this came like a massive challenge to the project. </w:t>
      </w:r>
      <w:r w:rsidRPr="00B1459E">
        <w:rPr>
          <w:rFonts w:ascii="Arial" w:hAnsi="Arial" w:cs="Arial"/>
          <w:color w:val="000000" w:themeColor="text1"/>
          <w:sz w:val="24"/>
          <w:szCs w:val="24"/>
        </w:rPr>
        <w:t xml:space="preserve">I had to change plans and find a way to recruit participants online. All interviews had to be conducted online as well. </w:t>
      </w:r>
      <w:r w:rsidR="001A76BE" w:rsidRPr="00B1459E">
        <w:rPr>
          <w:rFonts w:ascii="Arial" w:hAnsi="Arial" w:cs="Arial"/>
          <w:color w:val="000000" w:themeColor="text1"/>
          <w:sz w:val="24"/>
          <w:szCs w:val="24"/>
        </w:rPr>
        <w:t xml:space="preserve">This has affected the interviewing process in two ways. First, ‘the absence of presence’ (You, 2021) made it difficult to relate with my interviewees, especially those unable to turn on their cameras; second, low response and low participation rate. </w:t>
      </w:r>
      <w:r w:rsidR="00486E49" w:rsidRPr="00B1459E">
        <w:rPr>
          <w:rFonts w:ascii="Arial" w:hAnsi="Arial" w:cs="Arial"/>
          <w:color w:val="000000" w:themeColor="text1"/>
          <w:sz w:val="24"/>
          <w:szCs w:val="24"/>
        </w:rPr>
        <w:t>While I could have made additional contacts when physically present on the field (cascade effect), recruiting different potential new individuals to interview became difficult. I had to reduce my original expected numbers.</w:t>
      </w:r>
    </w:p>
    <w:p w14:paraId="51FA2BA8" w14:textId="1B0427AD" w:rsidR="00A8463A" w:rsidRPr="00B1459E" w:rsidRDefault="0076533F" w:rsidP="00286EFC">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Conducting my interviews online, </w:t>
      </w:r>
      <w:r w:rsidR="003A508B" w:rsidRPr="00B1459E">
        <w:rPr>
          <w:rFonts w:ascii="Arial" w:hAnsi="Arial" w:cs="Arial"/>
          <w:color w:val="000000" w:themeColor="text1"/>
          <w:sz w:val="24"/>
          <w:szCs w:val="24"/>
        </w:rPr>
        <w:t xml:space="preserve">I had first to make contact and establish a relationship with total strangers. Likewise, they had to trust a total stranger. One of my contacts at the FH Switzerland provided me with a small number of further contacts. I struggled to reach them. I then started conducting searches online (social network) to trace, find and contact persons who had worked for Radio Okapi in the past. I </w:t>
      </w:r>
      <w:r w:rsidR="003A508B" w:rsidRPr="00B1459E">
        <w:rPr>
          <w:rFonts w:ascii="Arial" w:hAnsi="Arial" w:cs="Arial"/>
          <w:color w:val="000000" w:themeColor="text1"/>
          <w:sz w:val="24"/>
          <w:szCs w:val="24"/>
        </w:rPr>
        <w:lastRenderedPageBreak/>
        <w:t xml:space="preserve">managed to find some names and contact details and begun consulting with them. </w:t>
      </w:r>
      <w:r w:rsidR="00EB19C0" w:rsidRPr="00B1459E">
        <w:rPr>
          <w:rFonts w:ascii="Arial" w:hAnsi="Arial" w:cs="Arial"/>
          <w:color w:val="000000" w:themeColor="text1"/>
          <w:sz w:val="24"/>
          <w:szCs w:val="24"/>
        </w:rPr>
        <w:t>Contacting</w:t>
      </w:r>
      <w:r w:rsidR="003A508B" w:rsidRPr="00B1459E">
        <w:rPr>
          <w:rFonts w:ascii="Arial" w:hAnsi="Arial" w:cs="Arial"/>
          <w:color w:val="000000" w:themeColor="text1"/>
          <w:sz w:val="24"/>
          <w:szCs w:val="24"/>
        </w:rPr>
        <w:t xml:space="preserve"> the people whose details I received from my contact at the FH was easier because I could introduce myself by explaining that the person had referred me to them. However, with the ones I contacted myself and convinced to take part into my research project, the recruitment process was more intricate. The most significant complexity was gaining their trust and turning them into collaborators for my research project. Indeed, while conducting interviews one of the most challenging tasks is ensuring that the provision of data is sufficient and of good quality when the researcher manages to convert and treat interviewees as collaborators or co-researchers (Collins et al., 2005:2). After initially explaining to all my interlocutors what my project was about, I had to negotiate with them how we would conduct the interview, putting an emphasis on their crucial role to inform this research project. With each one of my interviews, I went through some form of negotiated accomplishment both of us pre-agreed with (Fontana and Frey, 2000). However, the recruitment process was helped by a “snowballing effect” which started which one key contact, someone who played a key role for Radio Okapi in the past. This individual was well-respected and well listened to by the majority of past and current employees of Radio Okapi, as I found out after introducing myself to new potential interviewees. After they granted me an interview, I was given contact numbers of others who had worked for Radio Okapi in the past. They contacted the person informing them that I would be emailing or ringing them to arrange an interview. From this point, the sample of persons to be interviewed expanded greatly. My experience during this phase of interviewee recruitment </w:t>
      </w:r>
      <w:r w:rsidR="00EB19C0" w:rsidRPr="00B1459E">
        <w:rPr>
          <w:rFonts w:ascii="Arial" w:hAnsi="Arial" w:cs="Arial"/>
          <w:color w:val="000000" w:themeColor="text1"/>
          <w:sz w:val="24"/>
          <w:szCs w:val="24"/>
        </w:rPr>
        <w:t>agreed</w:t>
      </w:r>
      <w:r w:rsidR="003A508B" w:rsidRPr="00B1459E">
        <w:rPr>
          <w:rFonts w:ascii="Arial" w:hAnsi="Arial" w:cs="Arial"/>
          <w:color w:val="000000" w:themeColor="text1"/>
          <w:sz w:val="24"/>
          <w:szCs w:val="24"/>
        </w:rPr>
        <w:t xml:space="preserve"> with </w:t>
      </w:r>
      <w:r w:rsidR="003A508B" w:rsidRPr="00B1459E">
        <w:rPr>
          <w:rFonts w:ascii="Arial" w:hAnsi="Arial" w:cs="Arial"/>
          <w:color w:val="000000" w:themeColor="text1"/>
          <w:sz w:val="24"/>
          <w:szCs w:val="24"/>
          <w:shd w:val="clear" w:color="auto" w:fill="FFFFFF"/>
        </w:rPr>
        <w:t xml:space="preserve">Polsky’s (1969:124) view according to which </w:t>
      </w:r>
      <w:r w:rsidR="003A508B" w:rsidRPr="00B1459E">
        <w:rPr>
          <w:rFonts w:ascii="Arial" w:hAnsi="Arial" w:cs="Arial"/>
          <w:color w:val="000000" w:themeColor="text1"/>
          <w:sz w:val="24"/>
          <w:szCs w:val="24"/>
        </w:rPr>
        <w:t>“t</w:t>
      </w:r>
      <w:r w:rsidR="003A508B" w:rsidRPr="00B1459E">
        <w:rPr>
          <w:rFonts w:ascii="Arial" w:hAnsi="Arial" w:cs="Arial"/>
          <w:color w:val="000000" w:themeColor="text1"/>
          <w:sz w:val="24"/>
          <w:szCs w:val="24"/>
          <w:shd w:val="clear" w:color="auto" w:fill="FFFFFF"/>
        </w:rPr>
        <w:t>he most feasible technique for building one's sample is ‘snowballing’; get an introduction to one who will vouch for you with others, who in turn will vouch for you with still others. It is of course best to start at the top, if possible, that is, with an introduction to the most prestigious person in the group you want to study”</w:t>
      </w:r>
      <w:bookmarkStart w:id="23" w:name="_Hlk110409517"/>
      <w:r w:rsidR="003A508B" w:rsidRPr="00B1459E">
        <w:rPr>
          <w:rFonts w:ascii="Arial" w:hAnsi="Arial" w:cs="Arial"/>
          <w:color w:val="000000" w:themeColor="text1"/>
          <w:sz w:val="24"/>
          <w:szCs w:val="24"/>
          <w:shd w:val="clear" w:color="auto" w:fill="FFFFFF"/>
        </w:rPr>
        <w:t>.</w:t>
      </w:r>
    </w:p>
    <w:p w14:paraId="16CAECB0" w14:textId="77777777" w:rsidR="001A76BE" w:rsidRPr="00B1459E" w:rsidRDefault="001A76BE" w:rsidP="00834B9D">
      <w:pPr>
        <w:spacing w:line="360" w:lineRule="auto"/>
        <w:jc w:val="both"/>
        <w:rPr>
          <w:rFonts w:ascii="Arial" w:hAnsi="Arial" w:cs="Arial"/>
          <w:color w:val="000000" w:themeColor="text1"/>
          <w:sz w:val="24"/>
          <w:szCs w:val="24"/>
        </w:rPr>
      </w:pPr>
    </w:p>
    <w:bookmarkEnd w:id="23"/>
    <w:p w14:paraId="6CFA8082" w14:textId="1EA459F4" w:rsidR="003A508B" w:rsidRPr="00B1459E" w:rsidRDefault="00887BBD" w:rsidP="00887BBD">
      <w:pPr>
        <w:spacing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3.3.3.2</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Issue of confidentiality and anonymity</w:t>
      </w:r>
    </w:p>
    <w:p w14:paraId="557F6F08" w14:textId="041A1F6A" w:rsidR="00286EFC" w:rsidRPr="00B1459E" w:rsidRDefault="003A508B" w:rsidP="00887BB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During one of my interview sessions, interviewee 13</w:t>
      </w:r>
      <w:r w:rsidR="007E08BB" w:rsidRPr="00B1459E">
        <w:rPr>
          <w:rStyle w:val="FootnoteReference"/>
          <w:rFonts w:ascii="Arial" w:hAnsi="Arial" w:cs="Arial"/>
          <w:color w:val="000000" w:themeColor="text1"/>
          <w:sz w:val="24"/>
          <w:szCs w:val="24"/>
        </w:rPr>
        <w:footnoteReference w:id="35"/>
      </w:r>
      <w:r w:rsidRPr="00B1459E">
        <w:rPr>
          <w:rFonts w:ascii="Arial" w:hAnsi="Arial" w:cs="Arial"/>
          <w:color w:val="000000" w:themeColor="text1"/>
          <w:sz w:val="24"/>
          <w:szCs w:val="24"/>
        </w:rPr>
        <w:t xml:space="preserve"> (30:10) explained that they saw how a cruel and murderous rebel leader was using infant soldiers. These children were </w:t>
      </w:r>
      <w:r w:rsidRPr="00834B9D">
        <w:rPr>
          <w:rFonts w:ascii="Arial" w:hAnsi="Arial" w:cs="Arial"/>
          <w:color w:val="000000" w:themeColor="text1"/>
          <w:sz w:val="24"/>
          <w:szCs w:val="24"/>
        </w:rPr>
        <w:lastRenderedPageBreak/>
        <w:t>abandoned on the streets, once they were ill or had another issue not allowing them to keep fighting for the rebels. Interviewee 13 conducted a special broadcast report on this. Interviewee 13 was arrested and put in prison for several days. Interviewee 13 continued by explaining to me that they witnessed horrible atrocities while in prison... The former rebel leader my interviewee was referring to in their statement is still alive, and still has some power, leading a powerful political group in the DRC. The reader can therefore imagine how important it is for the identity of Interviewee 13 and similarly all other interviewees to be carefully protected. While conducting my research project (especially with regard to conducting SSIs) it was of paramount importance for me to make sure that all principles of confidentiality and rules of anonymity</w:t>
      </w:r>
      <w:r w:rsidRPr="00834B9D">
        <w:rPr>
          <w:rFonts w:ascii="Arial" w:hAnsi="Arial" w:cs="Arial"/>
          <w:color w:val="000000" w:themeColor="text1"/>
          <w:sz w:val="24"/>
          <w:szCs w:val="24"/>
          <w:vertAlign w:val="superscript"/>
        </w:rPr>
        <w:footnoteReference w:id="36"/>
      </w:r>
      <w:r w:rsidRPr="00834B9D">
        <w:rPr>
          <w:rFonts w:ascii="Arial" w:hAnsi="Arial" w:cs="Arial"/>
          <w:color w:val="000000" w:themeColor="text1"/>
          <w:sz w:val="24"/>
          <w:szCs w:val="24"/>
        </w:rPr>
        <w:t xml:space="preserve"> were observed, even though it might not always be possible to guarantee that respondents would never be identified. While researchers can promise that they will endeavour to ensure that participants are not able to be identified, however, it is impossible to guarantee that this will always be the case, for obvious reasons (Van den Hoonard, 2002). At the first point of contact with potential interviewees, it was always explained that their identities would not be disclosed, and that their real names would not be used in any publication related to my research project. A consent form was signed by each one of the interviewees before taking part in the project. Before I commenced all interviews, I would reiterate that their names would not be disclosed, but anonymised. Indeed, for this thesis, I use numbers to identify my respondents. This was done to protect their identity and to reassure them and allow them to express themselves freely during the interviews. This was observed for every participant. In conclusion, I support the view that it is my responsibility as a researcher to ensure that the identities of every person I interview is well protected even when (or perhaps, especially when) under pressure </w:t>
      </w:r>
      <w:r w:rsidRPr="00834B9D">
        <w:rPr>
          <w:rFonts w:ascii="Arial" w:hAnsi="Arial" w:cs="Arial"/>
          <w:color w:val="000000" w:themeColor="text1"/>
          <w:sz w:val="24"/>
          <w:szCs w:val="24"/>
        </w:rPr>
        <w:lastRenderedPageBreak/>
        <w:t xml:space="preserve">from authority sources at any level to divulge the identities of my respondents (The </w:t>
      </w:r>
      <w:r w:rsidRPr="00B1459E">
        <w:rPr>
          <w:rFonts w:ascii="Arial" w:hAnsi="Arial" w:cs="Arial"/>
          <w:color w:val="000000" w:themeColor="text1"/>
          <w:sz w:val="24"/>
          <w:szCs w:val="24"/>
        </w:rPr>
        <w:t xml:space="preserve">Social Research Association, 421:39, citing Grinyer, 2001). </w:t>
      </w:r>
    </w:p>
    <w:p w14:paraId="550F6D9B" w14:textId="77777777" w:rsidR="00486E49" w:rsidRPr="00B1459E" w:rsidRDefault="00486E49" w:rsidP="00887BBD">
      <w:pPr>
        <w:spacing w:line="360" w:lineRule="auto"/>
        <w:jc w:val="both"/>
        <w:rPr>
          <w:rFonts w:ascii="Arial" w:hAnsi="Arial" w:cs="Arial"/>
          <w:color w:val="000000" w:themeColor="text1"/>
          <w:sz w:val="24"/>
          <w:szCs w:val="24"/>
        </w:rPr>
      </w:pPr>
    </w:p>
    <w:p w14:paraId="0B7A5AA8" w14:textId="0F44E9A0" w:rsidR="00286EFC" w:rsidRPr="00B1459E" w:rsidRDefault="00286EFC" w:rsidP="00887BB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 xml:space="preserve">3.3.3.3 </w:t>
      </w:r>
      <w:r w:rsidR="00662336" w:rsidRPr="00B1459E">
        <w:rPr>
          <w:rFonts w:ascii="Arial" w:hAnsi="Arial" w:cs="Arial"/>
          <w:b/>
          <w:bCs/>
          <w:color w:val="000000" w:themeColor="text1"/>
          <w:sz w:val="24"/>
          <w:szCs w:val="24"/>
        </w:rPr>
        <w:t xml:space="preserve">  I</w:t>
      </w:r>
      <w:r w:rsidRPr="00B1459E">
        <w:rPr>
          <w:rFonts w:ascii="Arial" w:hAnsi="Arial" w:cs="Arial"/>
          <w:b/>
          <w:bCs/>
          <w:color w:val="000000" w:themeColor="text1"/>
          <w:sz w:val="24"/>
          <w:szCs w:val="24"/>
        </w:rPr>
        <w:t>ssue of bias in interview</w:t>
      </w:r>
      <w:r w:rsidR="00662336" w:rsidRPr="00B1459E">
        <w:rPr>
          <w:rFonts w:ascii="Arial" w:hAnsi="Arial" w:cs="Arial"/>
          <w:b/>
          <w:bCs/>
          <w:color w:val="000000" w:themeColor="text1"/>
          <w:sz w:val="24"/>
          <w:szCs w:val="24"/>
        </w:rPr>
        <w:t>s</w:t>
      </w:r>
      <w:r w:rsidRPr="00B1459E">
        <w:rPr>
          <w:rFonts w:ascii="Arial" w:hAnsi="Arial" w:cs="Arial"/>
          <w:b/>
          <w:bCs/>
          <w:color w:val="000000" w:themeColor="text1"/>
          <w:sz w:val="24"/>
          <w:szCs w:val="24"/>
        </w:rPr>
        <w:t>.</w:t>
      </w:r>
    </w:p>
    <w:p w14:paraId="2AF06DC0" w14:textId="280727E2" w:rsidR="00E4377E" w:rsidRPr="00B1459E" w:rsidRDefault="006B4424" w:rsidP="006B4424">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Bias management is a </w:t>
      </w:r>
      <w:r w:rsidR="00C60357" w:rsidRPr="00B1459E">
        <w:rPr>
          <w:rFonts w:ascii="Arial" w:hAnsi="Arial" w:cs="Arial"/>
          <w:color w:val="000000" w:themeColor="text1"/>
          <w:sz w:val="24"/>
          <w:szCs w:val="24"/>
        </w:rPr>
        <w:t>significant</w:t>
      </w:r>
      <w:r w:rsidRPr="00B1459E">
        <w:rPr>
          <w:rFonts w:ascii="Arial" w:hAnsi="Arial" w:cs="Arial"/>
          <w:color w:val="000000" w:themeColor="text1"/>
          <w:sz w:val="24"/>
          <w:szCs w:val="24"/>
        </w:rPr>
        <w:t xml:space="preserve"> challenge for qualitative researchers employing interviewing as a data generation method in their studies (Chenail, 2009). Still, getting to a </w:t>
      </w:r>
      <w:r w:rsidR="00C60357" w:rsidRPr="00B1459E">
        <w:rPr>
          <w:rFonts w:ascii="Arial" w:hAnsi="Arial" w:cs="Arial"/>
          <w:color w:val="000000" w:themeColor="text1"/>
          <w:sz w:val="24"/>
          <w:szCs w:val="24"/>
        </w:rPr>
        <w:t>standard</w:t>
      </w:r>
      <w:r w:rsidRPr="00B1459E">
        <w:rPr>
          <w:rFonts w:ascii="Arial" w:hAnsi="Arial" w:cs="Arial"/>
          <w:color w:val="000000" w:themeColor="text1"/>
          <w:sz w:val="24"/>
          <w:szCs w:val="24"/>
        </w:rPr>
        <w:t xml:space="preserve"> definition of what bias is, is a</w:t>
      </w:r>
      <w:r w:rsidR="00A57DB7" w:rsidRPr="00B1459E">
        <w:rPr>
          <w:rFonts w:ascii="Arial" w:hAnsi="Arial" w:cs="Arial"/>
          <w:color w:val="000000" w:themeColor="text1"/>
          <w:sz w:val="24"/>
          <w:szCs w:val="24"/>
        </w:rPr>
        <w:t xml:space="preserve"> difficult</w:t>
      </w:r>
      <w:r w:rsidRPr="00B1459E">
        <w:rPr>
          <w:rFonts w:ascii="Arial" w:hAnsi="Arial" w:cs="Arial"/>
          <w:color w:val="000000" w:themeColor="text1"/>
          <w:sz w:val="24"/>
          <w:szCs w:val="24"/>
        </w:rPr>
        <w:t xml:space="preserve"> task. </w:t>
      </w:r>
      <w:r w:rsidR="00E4377E" w:rsidRPr="00B1459E">
        <w:rPr>
          <w:rFonts w:ascii="Arial" w:hAnsi="Arial" w:cs="Arial"/>
          <w:color w:val="000000" w:themeColor="text1"/>
          <w:sz w:val="24"/>
          <w:szCs w:val="24"/>
        </w:rPr>
        <w:t xml:space="preserve">Roulston and Shelton (2015) have argued that there will need to be more agreement on what 'bias' is and what it means for qualitative methods. Researchers frequently equate subjectivity with bias which is viewed as both a problem to be managed and a threat to the credibility of a study. Because interviewers and interviewees are human beings, it is logical that consciously or unconsciously, their expectations and opinions interfere with the judgement of one another. Interviewers might therefore attempt to get specific answers or information from the interviewees, information directly supporting their hypothesis. This would interfere with being objective, </w:t>
      </w:r>
      <w:r w:rsidR="000C2AF3" w:rsidRPr="00B1459E">
        <w:rPr>
          <w:rFonts w:ascii="Arial" w:hAnsi="Arial" w:cs="Arial"/>
          <w:color w:val="000000" w:themeColor="text1"/>
          <w:sz w:val="24"/>
          <w:szCs w:val="24"/>
        </w:rPr>
        <w:t>negative,</w:t>
      </w:r>
      <w:r w:rsidR="00E4377E" w:rsidRPr="00B1459E">
        <w:rPr>
          <w:rFonts w:ascii="Arial" w:hAnsi="Arial" w:cs="Arial"/>
          <w:color w:val="000000" w:themeColor="text1"/>
          <w:sz w:val="24"/>
          <w:szCs w:val="24"/>
        </w:rPr>
        <w:t xml:space="preserve"> and positive and clouds the interviewee's judgment when they provide answers. On the other side (from the interviewee's perspective), there is similar response bias; when someone tries to give the answers they think are 'correct' instead of providing factual answers. Regrettably, at the end of the process, the </w:t>
      </w:r>
      <w:r w:rsidR="000C2AF3" w:rsidRPr="00B1459E">
        <w:rPr>
          <w:rFonts w:ascii="Arial" w:hAnsi="Arial" w:cs="Arial"/>
          <w:color w:val="000000" w:themeColor="text1"/>
          <w:sz w:val="24"/>
          <w:szCs w:val="24"/>
        </w:rPr>
        <w:t>findings,</w:t>
      </w:r>
      <w:r w:rsidR="00E4377E" w:rsidRPr="00B1459E">
        <w:rPr>
          <w:rFonts w:ascii="Arial" w:hAnsi="Arial" w:cs="Arial"/>
          <w:color w:val="000000" w:themeColor="text1"/>
          <w:sz w:val="24"/>
          <w:szCs w:val="24"/>
        </w:rPr>
        <w:t xml:space="preserve"> and the results of such a research project can be distorted. </w:t>
      </w:r>
    </w:p>
    <w:p w14:paraId="43664924" w14:textId="137A851C" w:rsidR="00887BBD" w:rsidRPr="00B1459E" w:rsidRDefault="00E4377E" w:rsidP="007C421A">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All along this research project, especially during the data collection stage (interviewing), I had to constantly keep my bias in check, as briefly underlined in the above section on positionality.</w:t>
      </w:r>
      <w:r w:rsidR="007B2146" w:rsidRPr="00B1459E">
        <w:rPr>
          <w:rFonts w:ascii="Arial" w:hAnsi="Arial" w:cs="Arial"/>
          <w:color w:val="000000" w:themeColor="text1"/>
          <w:sz w:val="24"/>
          <w:szCs w:val="24"/>
        </w:rPr>
        <w:t xml:space="preserve"> In sum, while it must be acknowledged that interviews are an important part of any research project, it must also be recognised that interviews put both the interviewee and the interviewer on the spot as they require immediate responses, making it easy to introduce interviews bias (Doyle, 2005</w:t>
      </w:r>
      <w:r w:rsidR="007C421A" w:rsidRPr="00B1459E">
        <w:rPr>
          <w:rFonts w:ascii="Arial" w:hAnsi="Arial" w:cs="Arial"/>
          <w:color w:val="000000" w:themeColor="text1"/>
          <w:sz w:val="24"/>
          <w:szCs w:val="24"/>
        </w:rPr>
        <w:t>, in Adhabi and Anozie, 2017).</w:t>
      </w:r>
    </w:p>
    <w:p w14:paraId="3C7ADF92" w14:textId="77777777" w:rsidR="00720140" w:rsidRPr="00B1459E" w:rsidRDefault="00720140" w:rsidP="00887BBD">
      <w:pPr>
        <w:spacing w:line="360" w:lineRule="auto"/>
        <w:jc w:val="both"/>
        <w:rPr>
          <w:rFonts w:ascii="Arial" w:hAnsi="Arial" w:cs="Arial"/>
          <w:color w:val="000000" w:themeColor="text1"/>
          <w:sz w:val="24"/>
          <w:szCs w:val="24"/>
        </w:rPr>
      </w:pPr>
    </w:p>
    <w:p w14:paraId="4EF832F7" w14:textId="0CF511AC" w:rsidR="003A508B" w:rsidRPr="00B1459E" w:rsidRDefault="00887BBD" w:rsidP="00887BB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3.3.4</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Sample size</w:t>
      </w:r>
    </w:p>
    <w:p w14:paraId="018E5D5B" w14:textId="1B883E51" w:rsidR="005C055F" w:rsidRPr="00B1459E" w:rsidRDefault="003A508B" w:rsidP="00681CE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At the outset of my project, I was aiming to interview at least 30 individuals who had witnessed the creation of Radio Okapi. I had two criteria in approaching people for </w:t>
      </w:r>
      <w:r w:rsidRPr="00B1459E">
        <w:rPr>
          <w:rFonts w:ascii="Arial" w:hAnsi="Arial" w:cs="Arial"/>
          <w:color w:val="000000" w:themeColor="text1"/>
          <w:sz w:val="24"/>
          <w:szCs w:val="24"/>
        </w:rPr>
        <w:lastRenderedPageBreak/>
        <w:t xml:space="preserve">interviews. First, I wanted those who were directly involved in the work of the creation of Radio Okapi in the early years. Second, in addition, I wanted to talk to people who were in positions of decision-making. The Covid-19 situation meant that it was not possible to speak to 30 persons. Altogether, 17 interviews were conducted. However, as I was interviewing my respondents, I found that that the core groups I wanted to interview and who would tick in the boxes of what I sought (directly involved, and decision makers) was only comprised of a small group of persons. I was therefore privileged to speak to the majority of those involved directly and who were also in the position of making crucial decisions for the radio station. </w:t>
      </w:r>
    </w:p>
    <w:p w14:paraId="6FD6BFCD" w14:textId="538B2145" w:rsidR="005C055F" w:rsidRPr="00B1459E" w:rsidRDefault="003A508B" w:rsidP="00681CE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I conducted my interviews online and I audio-recorded the overwhelming majority. Depending on what was most suitable for my interviewees, different platforms of social networks were used – Skype, WhatsApp, Google Meets, and Zoom. The recordings were transcribed and translated from French to English, except for two interviews which were conducted directly in English. All recordings and transcribed texts are available and will be conserved for future research projects. The standard agreed time for each interview was one hour. Depending on the person being interviewed, the time it took to interview each of my respondents varied based on their context (Cassell and Symon, 2004). </w:t>
      </w:r>
    </w:p>
    <w:p w14:paraId="55F6D66B" w14:textId="4D893DDF"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Also, different external factors sometimes had an impact on how long an interview lasted, such as the availability of my interviewees, some of my interviewees’ tendency to expand extensively on the questions I was asking, time differences in different countries, and internet connection quality. For interviewees based in Western countries, internet communication was of high quality for nearly every single interviewee. However, for interviewees in places where access to the internet is a challenge, it was more difficult. As a practical example, as I was interviewing a former Radio Okapi journalist who is now located in Eastern DRC, at the border between the DRC and Rwanda, we were cut off three times. </w:t>
      </w:r>
    </w:p>
    <w:p w14:paraId="251770C6" w14:textId="77777777" w:rsidR="005C055F" w:rsidRPr="00B1459E" w:rsidRDefault="005C055F" w:rsidP="00834B9D">
      <w:pPr>
        <w:spacing w:line="360" w:lineRule="auto"/>
        <w:contextualSpacing/>
        <w:jc w:val="both"/>
        <w:rPr>
          <w:rFonts w:ascii="Arial" w:hAnsi="Arial" w:cs="Arial"/>
          <w:color w:val="000000" w:themeColor="text1"/>
          <w:sz w:val="24"/>
          <w:szCs w:val="24"/>
        </w:rPr>
      </w:pPr>
    </w:p>
    <w:p w14:paraId="798CBA7B" w14:textId="13EF0478"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respondents I interviewed </w:t>
      </w:r>
      <w:r w:rsidR="00681CE4" w:rsidRPr="00B1459E">
        <w:rPr>
          <w:rFonts w:ascii="Arial" w:hAnsi="Arial" w:cs="Arial"/>
          <w:color w:val="000000" w:themeColor="text1"/>
          <w:sz w:val="24"/>
          <w:szCs w:val="24"/>
        </w:rPr>
        <w:t>were in</w:t>
      </w:r>
      <w:r w:rsidRPr="00B1459E">
        <w:rPr>
          <w:rFonts w:ascii="Arial" w:hAnsi="Arial" w:cs="Arial"/>
          <w:color w:val="000000" w:themeColor="text1"/>
          <w:sz w:val="24"/>
          <w:szCs w:val="24"/>
        </w:rPr>
        <w:t xml:space="preserve"> different nations: Switzerland, Canada, the USA, Central Africa Republic, the DRC, Singapore, and South Africa. As one might deduce from the countries above, I conducted my interviews at separate times of the day. For some, I had to stay awake till 11 pm, local time in the UK, to interview someone in Canada for instance. Finally, when it comes to the standard length of the SSIs I conducted, every interview was conducted within 60 minutes maximum. This </w:t>
      </w:r>
      <w:r w:rsidRPr="00B1459E">
        <w:rPr>
          <w:rFonts w:ascii="Arial" w:hAnsi="Arial" w:cs="Arial"/>
          <w:color w:val="000000" w:themeColor="text1"/>
          <w:sz w:val="24"/>
          <w:szCs w:val="24"/>
        </w:rPr>
        <w:lastRenderedPageBreak/>
        <w:t xml:space="preserve">was for specific reasons. First, the financial cost. In fact, especially for the interlocutors in geographical locations struggling economically and financially, the best was done to conduct these interviews as promptly as possible to avoid them incurring too </w:t>
      </w:r>
      <w:r w:rsidR="00564E62" w:rsidRPr="00B1459E">
        <w:rPr>
          <w:rFonts w:ascii="Arial" w:hAnsi="Arial" w:cs="Arial"/>
          <w:color w:val="000000" w:themeColor="text1"/>
          <w:sz w:val="24"/>
          <w:szCs w:val="24"/>
        </w:rPr>
        <w:t>many</w:t>
      </w:r>
      <w:r w:rsidRPr="00B1459E">
        <w:rPr>
          <w:rFonts w:ascii="Arial" w:hAnsi="Arial" w:cs="Arial"/>
          <w:color w:val="000000" w:themeColor="text1"/>
          <w:sz w:val="24"/>
          <w:szCs w:val="24"/>
        </w:rPr>
        <w:t xml:space="preserve"> costs on their bills. Second, because the majority of persons I interviewed are in positions of leadership in their current organisations, they are individuals with highly busy agendas. Some of them for instance such as Interviewee 16 clearly told me at the beginning that he could only give me around 45 minutes of his time, not more than that. For every single interviewee I therefore stuck to the maximum time of 60 minutes. Only on one occasion with one interviewee who is retired and who was extensively commenting and expanding on each question did we go to 69 minutes.</w:t>
      </w:r>
    </w:p>
    <w:p w14:paraId="7A99D4B0" w14:textId="77777777" w:rsidR="00887BBD" w:rsidRPr="00B1459E" w:rsidRDefault="00887BBD" w:rsidP="00887BBD">
      <w:pPr>
        <w:spacing w:after="0" w:line="360" w:lineRule="auto"/>
        <w:jc w:val="both"/>
        <w:rPr>
          <w:rFonts w:ascii="Arial" w:hAnsi="Arial" w:cs="Arial"/>
          <w:color w:val="000000" w:themeColor="text1"/>
          <w:sz w:val="24"/>
          <w:szCs w:val="24"/>
        </w:rPr>
      </w:pPr>
    </w:p>
    <w:p w14:paraId="000E14A7" w14:textId="2599820C" w:rsidR="003A508B" w:rsidRPr="00B1459E" w:rsidRDefault="00887BBD" w:rsidP="00887BB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3.3.5</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Time period in which interviews took place</w:t>
      </w:r>
      <w:r w:rsidR="00A8463A" w:rsidRPr="00B1459E">
        <w:rPr>
          <w:rFonts w:ascii="Arial" w:hAnsi="Arial" w:cs="Arial"/>
          <w:b/>
          <w:bCs/>
          <w:color w:val="000000" w:themeColor="text1"/>
          <w:sz w:val="24"/>
          <w:szCs w:val="24"/>
        </w:rPr>
        <w:t>.</w:t>
      </w:r>
    </w:p>
    <w:p w14:paraId="373AF800" w14:textId="5E3759BE" w:rsidR="003A508B" w:rsidRPr="00B1459E" w:rsidRDefault="003A508B" w:rsidP="00887BB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The first set of interviews took place in 2020, as the Covid-19 pandemic was starting. Increasing the number of persons to be interviewed became challenging because of the devastation caused by the pandemic. Several people lost their loved ones and motivation to grant interviews was at its lowest level. Some of the persons I had agreement to grant me face to face interviews in Geneva and/or in Kinshasa were then unable to keep their word due to changes in their family circumstances. For other, it was more the difficulty linked to online facilities. This applied more to my potential interviewees based in Africa.</w:t>
      </w:r>
    </w:p>
    <w:p w14:paraId="6C48EDB8" w14:textId="42091DE0" w:rsidR="003A508B" w:rsidRPr="00B1459E" w:rsidRDefault="003A508B" w:rsidP="00887BB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second set of interviews took place towards the end of 2021. As the world stared </w:t>
      </w:r>
      <w:r w:rsidR="00681CE4" w:rsidRPr="00B1459E">
        <w:rPr>
          <w:rFonts w:ascii="Arial" w:hAnsi="Arial" w:cs="Arial"/>
          <w:color w:val="000000" w:themeColor="text1"/>
          <w:sz w:val="24"/>
          <w:szCs w:val="24"/>
        </w:rPr>
        <w:t>opening</w:t>
      </w:r>
      <w:r w:rsidRPr="00B1459E">
        <w:rPr>
          <w:rFonts w:ascii="Arial" w:hAnsi="Arial" w:cs="Arial"/>
          <w:color w:val="000000" w:themeColor="text1"/>
          <w:sz w:val="24"/>
          <w:szCs w:val="24"/>
        </w:rPr>
        <w:t xml:space="preserve"> </w:t>
      </w:r>
      <w:r w:rsidR="00681CE4" w:rsidRPr="00B1459E">
        <w:rPr>
          <w:rFonts w:ascii="Arial" w:hAnsi="Arial" w:cs="Arial"/>
          <w:color w:val="000000" w:themeColor="text1"/>
          <w:sz w:val="24"/>
          <w:szCs w:val="24"/>
        </w:rPr>
        <w:t xml:space="preserve">up </w:t>
      </w:r>
      <w:r w:rsidRPr="00B1459E">
        <w:rPr>
          <w:rFonts w:ascii="Arial" w:hAnsi="Arial" w:cs="Arial"/>
          <w:color w:val="000000" w:themeColor="text1"/>
          <w:sz w:val="24"/>
          <w:szCs w:val="24"/>
        </w:rPr>
        <w:t>again towards the middle of 2021, the general mood improved around the globe. More people kindly came forward and conducted their interviews online. For my respondents based in African countries, I had to be patient with the use of low-standard interview facilities.</w:t>
      </w:r>
    </w:p>
    <w:p w14:paraId="44D48B87"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 </w:t>
      </w:r>
    </w:p>
    <w:p w14:paraId="096BD99F" w14:textId="1ED05AF3" w:rsidR="003A508B" w:rsidRPr="00B1459E" w:rsidRDefault="00887BBD" w:rsidP="00887BB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3.3.6</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Interview questions</w:t>
      </w:r>
    </w:p>
    <w:p w14:paraId="098869BA" w14:textId="5EC928A2"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shd w:val="clear" w:color="auto" w:fill="FFFFFF"/>
        </w:rPr>
        <w:t>As part of the research process, interview questions are vital and need to be formulated correctly. “</w:t>
      </w:r>
      <w:r w:rsidRPr="00B1459E">
        <w:rPr>
          <w:rFonts w:ascii="Arial" w:hAnsi="Arial" w:cs="Arial"/>
          <w:color w:val="000000" w:themeColor="text1"/>
          <w:sz w:val="24"/>
          <w:szCs w:val="24"/>
        </w:rPr>
        <w:t xml:space="preserve">The primary purpose of interview questions – no matter what form those questions may take – is to generate the empirical evidence (data) that will be used in the study” (Staller, 2022:231). </w:t>
      </w:r>
      <w:r w:rsidRPr="00B1459E">
        <w:rPr>
          <w:rFonts w:ascii="Arial" w:hAnsi="Arial" w:cs="Arial"/>
          <w:color w:val="000000" w:themeColor="text1"/>
          <w:sz w:val="24"/>
          <w:szCs w:val="24"/>
          <w:shd w:val="clear" w:color="auto" w:fill="FFFFFF"/>
        </w:rPr>
        <w:t>When designing the questionnaire for my research project’s SSIs, my focus was on composing my questions in a way allowing me to get a full picture of my interviewees’ history when working for Radio Okapi</w:t>
      </w:r>
      <w:r w:rsidR="00564E62" w:rsidRPr="00B1459E">
        <w:rPr>
          <w:rFonts w:ascii="Arial" w:hAnsi="Arial" w:cs="Arial"/>
          <w:color w:val="000000" w:themeColor="text1"/>
          <w:sz w:val="24"/>
          <w:szCs w:val="24"/>
          <w:shd w:val="clear" w:color="auto" w:fill="FFFFFF"/>
        </w:rPr>
        <w:t xml:space="preserve">, as suggested by </w:t>
      </w:r>
      <w:r w:rsidRPr="00B1459E">
        <w:rPr>
          <w:rFonts w:ascii="Arial" w:eastAsia="Times New Roman" w:hAnsi="Arial" w:cs="Arial"/>
          <w:color w:val="000000" w:themeColor="text1"/>
          <w:sz w:val="24"/>
          <w:szCs w:val="24"/>
        </w:rPr>
        <w:t>Silverstein</w:t>
      </w:r>
      <w:r w:rsidR="00564E62" w:rsidRPr="00B1459E">
        <w:rPr>
          <w:rFonts w:ascii="Arial" w:eastAsia="Times New Roman" w:hAnsi="Arial" w:cs="Arial"/>
          <w:color w:val="000000" w:themeColor="text1"/>
          <w:sz w:val="24"/>
          <w:szCs w:val="24"/>
        </w:rPr>
        <w:t xml:space="preserve"> (</w:t>
      </w:r>
      <w:r w:rsidRPr="00B1459E">
        <w:rPr>
          <w:rFonts w:ascii="Arial" w:eastAsia="Times New Roman" w:hAnsi="Arial" w:cs="Arial"/>
          <w:color w:val="000000" w:themeColor="text1"/>
          <w:sz w:val="24"/>
          <w:szCs w:val="24"/>
        </w:rPr>
        <w:t>2003:2</w:t>
      </w:r>
      <w:r w:rsidR="00564E62" w:rsidRPr="00B1459E">
        <w:rPr>
          <w:rFonts w:ascii="Arial" w:eastAsia="Times New Roman" w:hAnsi="Arial" w:cs="Arial"/>
          <w:color w:val="000000" w:themeColor="text1"/>
          <w:sz w:val="24"/>
          <w:szCs w:val="24"/>
        </w:rPr>
        <w:t>)</w:t>
      </w:r>
      <w:r w:rsidRPr="00B1459E">
        <w:rPr>
          <w:rFonts w:ascii="Arial" w:hAnsi="Arial" w:cs="Arial"/>
          <w:color w:val="000000" w:themeColor="text1"/>
          <w:sz w:val="24"/>
          <w:szCs w:val="24"/>
        </w:rPr>
        <w:t xml:space="preserve">. In formulating my interview questions, I attempted </w:t>
      </w:r>
      <w:r w:rsidRPr="00B1459E">
        <w:rPr>
          <w:rFonts w:ascii="Arial" w:hAnsi="Arial" w:cs="Arial"/>
          <w:color w:val="000000" w:themeColor="text1"/>
          <w:sz w:val="24"/>
          <w:szCs w:val="24"/>
        </w:rPr>
        <w:lastRenderedPageBreak/>
        <w:t>to translate theoretical and methodologically laden language into questions that were within the realm of my interviewees’ “experiences, culture, and language” (Staller, 2022:231).</w:t>
      </w:r>
    </w:p>
    <w:p w14:paraId="6628AE3C" w14:textId="77777777" w:rsidR="005C055F" w:rsidRPr="00B1459E" w:rsidRDefault="005C055F" w:rsidP="00834B9D">
      <w:pPr>
        <w:spacing w:after="0" w:line="360" w:lineRule="auto"/>
        <w:jc w:val="both"/>
        <w:rPr>
          <w:rFonts w:ascii="Arial" w:hAnsi="Arial" w:cs="Arial"/>
          <w:color w:val="000000" w:themeColor="text1"/>
          <w:sz w:val="24"/>
          <w:szCs w:val="24"/>
        </w:rPr>
      </w:pPr>
    </w:p>
    <w:p w14:paraId="28156C68" w14:textId="005A4E30" w:rsidR="0076533F"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Each interview question had to be carefully phrased, in the hope that </w:t>
      </w:r>
      <w:r w:rsidR="00564E62" w:rsidRPr="00B1459E">
        <w:rPr>
          <w:rFonts w:ascii="Arial" w:hAnsi="Arial" w:cs="Arial"/>
          <w:color w:val="000000" w:themeColor="text1"/>
          <w:sz w:val="24"/>
          <w:szCs w:val="24"/>
        </w:rPr>
        <w:t>they</w:t>
      </w:r>
      <w:r w:rsidRPr="00B1459E">
        <w:rPr>
          <w:rFonts w:ascii="Arial" w:hAnsi="Arial" w:cs="Arial"/>
          <w:color w:val="000000" w:themeColor="text1"/>
          <w:sz w:val="24"/>
          <w:szCs w:val="24"/>
        </w:rPr>
        <w:t xml:space="preserve"> would lead to positive outcomes in terms of the final findings of the project. My questionnaire was comprised of two main sections. The first group of questions was built around the creation of Radio Okapi, its aims, its core values, its objectives, its institutional setup, its challenges, its journalistic approach, its partnership with the Hirondelle Foundation, and the place Radio Okapi attributed to the DRC civil society, especially in circumstances of election violence, etc. The second component of my questionnaire was centred around the special programme Dialogue entre Congolais (DEC), one of the </w:t>
      </w:r>
      <w:r w:rsidR="00C8235C" w:rsidRPr="00B1459E">
        <w:rPr>
          <w:rFonts w:ascii="Arial" w:hAnsi="Arial" w:cs="Arial"/>
          <w:color w:val="000000" w:themeColor="text1"/>
          <w:sz w:val="24"/>
          <w:szCs w:val="24"/>
        </w:rPr>
        <w:t>cores</w:t>
      </w:r>
      <w:r w:rsidRPr="00B1459E">
        <w:rPr>
          <w:rFonts w:ascii="Arial" w:hAnsi="Arial" w:cs="Arial"/>
          <w:color w:val="000000" w:themeColor="text1"/>
          <w:sz w:val="24"/>
          <w:szCs w:val="24"/>
        </w:rPr>
        <w:t xml:space="preserve"> and most successful programs of Radio Okapi to this present day. In full, below are the key questions I asked.</w:t>
      </w:r>
    </w:p>
    <w:p w14:paraId="1B7524F0" w14:textId="77777777" w:rsidR="00F12FB1" w:rsidRPr="00B1459E" w:rsidRDefault="00F12FB1" w:rsidP="00834B9D">
      <w:pPr>
        <w:spacing w:after="0" w:line="360" w:lineRule="auto"/>
        <w:jc w:val="both"/>
        <w:rPr>
          <w:rFonts w:ascii="Arial" w:hAnsi="Arial" w:cs="Arial"/>
          <w:color w:val="000000" w:themeColor="text1"/>
          <w:sz w:val="24"/>
          <w:szCs w:val="24"/>
        </w:rPr>
      </w:pPr>
    </w:p>
    <w:p w14:paraId="41D6154A" w14:textId="2CA3B2CE" w:rsidR="003A508B" w:rsidRPr="00B1459E" w:rsidRDefault="00887BBD" w:rsidP="00834B9D">
      <w:pPr>
        <w:widowControl w:val="0"/>
        <w:autoSpaceDE w:val="0"/>
        <w:autoSpaceDN w:val="0"/>
        <w:spacing w:before="4" w:after="0" w:line="360" w:lineRule="auto"/>
        <w:jc w:val="both"/>
        <w:rPr>
          <w:rFonts w:ascii="Arial" w:eastAsia="Arial" w:hAnsi="Arial" w:cs="Arial"/>
          <w:b/>
          <w:color w:val="000000" w:themeColor="text1"/>
          <w:sz w:val="24"/>
          <w:szCs w:val="24"/>
          <w:lang w:bidi="en-US"/>
        </w:rPr>
      </w:pPr>
      <w:r w:rsidRPr="00B1459E">
        <w:rPr>
          <w:rFonts w:ascii="Arial" w:eastAsia="Arial" w:hAnsi="Arial" w:cs="Arial"/>
          <w:b/>
          <w:color w:val="000000" w:themeColor="text1"/>
          <w:sz w:val="24"/>
          <w:szCs w:val="24"/>
          <w:lang w:bidi="en-US"/>
        </w:rPr>
        <w:t>3.3.6.1</w:t>
      </w:r>
      <w:r w:rsidRPr="00B1459E">
        <w:rPr>
          <w:rFonts w:ascii="Arial" w:eastAsia="Arial" w:hAnsi="Arial" w:cs="Arial"/>
          <w:b/>
          <w:color w:val="000000" w:themeColor="text1"/>
          <w:sz w:val="24"/>
          <w:szCs w:val="24"/>
          <w:lang w:bidi="en-US"/>
        </w:rPr>
        <w:tab/>
      </w:r>
      <w:r w:rsidR="003A508B" w:rsidRPr="00B1459E">
        <w:rPr>
          <w:rFonts w:ascii="Arial" w:eastAsia="Arial" w:hAnsi="Arial" w:cs="Arial"/>
          <w:b/>
          <w:color w:val="000000" w:themeColor="text1"/>
          <w:sz w:val="24"/>
          <w:szCs w:val="24"/>
          <w:lang w:bidi="en-US"/>
        </w:rPr>
        <w:t>Radio Okapi in general</w:t>
      </w:r>
    </w:p>
    <w:p w14:paraId="4CFB95EB" w14:textId="77777777" w:rsidR="003A508B" w:rsidRPr="00B1459E" w:rsidRDefault="003A508B" w:rsidP="00834B9D">
      <w:pPr>
        <w:widowControl w:val="0"/>
        <w:autoSpaceDE w:val="0"/>
        <w:autoSpaceDN w:val="0"/>
        <w:spacing w:before="4" w:after="0" w:line="360" w:lineRule="auto"/>
        <w:jc w:val="both"/>
        <w:rPr>
          <w:rFonts w:ascii="Arial" w:eastAsia="Arial" w:hAnsi="Arial" w:cs="Arial"/>
          <w:b/>
          <w:color w:val="000000" w:themeColor="text1"/>
          <w:sz w:val="24"/>
          <w:szCs w:val="24"/>
          <w:lang w:bidi="en-US"/>
        </w:rPr>
      </w:pPr>
    </w:p>
    <w:p w14:paraId="6AB330A2"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Hello. Once again, thank you for agreeing to take part in this research project. Can you please tell us your full names and your role (present or past) at the RADIO Okapi/FONDATION HIRONDELLE please? How long have you held this position or, in which capacity have you been involved with Radio Okapi?</w:t>
      </w:r>
    </w:p>
    <w:p w14:paraId="775DB600"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To the best of your knowledge, could you please explain to us in as much detail as possible how Radio Okapi was created, including the most important dates.</w:t>
      </w:r>
    </w:p>
    <w:p w14:paraId="611C2791"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Could you please explain the beginning of the partnership between the UN and the Hirondelle Foundation which will lead to the birth of Radio Okapi? The development of this partnership and the circumstances leading to the end of this partnership.</w:t>
      </w:r>
    </w:p>
    <w:p w14:paraId="1026D266"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was the institutional configuration of Radio Okapi at its creation, its fundamental values, its perspectives, and understandings of the role of radio in (post-) conflict contexts?</w:t>
      </w:r>
    </w:p>
    <w:p w14:paraId="3C625C09"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were the challenges encountered by Radio Okapi in its early days and how did Radio Okapi resolve them?</w:t>
      </w:r>
    </w:p>
    <w:p w14:paraId="24719BF7" w14:textId="12AC961C"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is the general journalistic approach of Radio Okapi? I</w:t>
      </w:r>
      <w:r w:rsidR="00172204" w:rsidRPr="00B1459E">
        <w:rPr>
          <w:rFonts w:ascii="Arial" w:eastAsia="Arial" w:hAnsi="Arial" w:cs="Arial"/>
          <w:bCs/>
          <w:color w:val="000000" w:themeColor="text1"/>
          <w:sz w:val="24"/>
          <w:szCs w:val="24"/>
          <w:lang w:bidi="en-US"/>
        </w:rPr>
        <w:t>s</w:t>
      </w:r>
      <w:r w:rsidRPr="00B1459E">
        <w:rPr>
          <w:rFonts w:ascii="Arial" w:eastAsia="Arial" w:hAnsi="Arial" w:cs="Arial"/>
          <w:bCs/>
          <w:color w:val="000000" w:themeColor="text1"/>
          <w:sz w:val="24"/>
          <w:szCs w:val="24"/>
          <w:lang w:bidi="en-US"/>
        </w:rPr>
        <w:t xml:space="preserve"> it the same </w:t>
      </w:r>
      <w:r w:rsidRPr="00B1459E">
        <w:rPr>
          <w:rFonts w:ascii="Arial" w:eastAsia="Arial" w:hAnsi="Arial" w:cs="Arial"/>
          <w:bCs/>
          <w:color w:val="000000" w:themeColor="text1"/>
          <w:sz w:val="24"/>
          <w:szCs w:val="24"/>
          <w:lang w:bidi="en-US"/>
        </w:rPr>
        <w:lastRenderedPageBreak/>
        <w:t>approach in terms of the election (2006, 2011, and 2018)? How does Radio Okapi proceed in terms of potentially violent election season?</w:t>
      </w:r>
    </w:p>
    <w:p w14:paraId="35790C47"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 xml:space="preserve">How does Radio Okapi understand the civil society of DRC and which place does this civil society occupy in their daily work? </w:t>
      </w:r>
    </w:p>
    <w:p w14:paraId="7FD8C672" w14:textId="77777777" w:rsidR="003A508B" w:rsidRPr="00B1459E" w:rsidRDefault="003A508B">
      <w:pPr>
        <w:widowControl w:val="0"/>
        <w:numPr>
          <w:ilvl w:val="0"/>
          <w:numId w:val="5"/>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How does Radio Okapi see its role with regard to assisting in the rebuilding of post-conflict DRC, especially in terms of elections?</w:t>
      </w:r>
    </w:p>
    <w:p w14:paraId="3A420EA2" w14:textId="77777777" w:rsidR="003A508B" w:rsidRPr="00B1459E" w:rsidRDefault="003A508B" w:rsidP="00834B9D">
      <w:pPr>
        <w:widowControl w:val="0"/>
        <w:autoSpaceDE w:val="0"/>
        <w:autoSpaceDN w:val="0"/>
        <w:spacing w:before="4" w:after="0" w:line="360" w:lineRule="auto"/>
        <w:jc w:val="both"/>
        <w:rPr>
          <w:rFonts w:ascii="Arial" w:eastAsia="Arial" w:hAnsi="Arial" w:cs="Arial"/>
          <w:bCs/>
          <w:color w:val="000000" w:themeColor="text1"/>
          <w:sz w:val="24"/>
          <w:szCs w:val="24"/>
          <w:lang w:bidi="en-US"/>
        </w:rPr>
      </w:pPr>
    </w:p>
    <w:p w14:paraId="772DAB35" w14:textId="7760498F" w:rsidR="00501394" w:rsidRPr="00B1459E" w:rsidRDefault="00501394" w:rsidP="00834B9D">
      <w:pPr>
        <w:widowControl w:val="0"/>
        <w:autoSpaceDE w:val="0"/>
        <w:autoSpaceDN w:val="0"/>
        <w:spacing w:before="4" w:after="0" w:line="360" w:lineRule="auto"/>
        <w:jc w:val="both"/>
        <w:rPr>
          <w:rFonts w:ascii="Arial" w:eastAsia="Arial" w:hAnsi="Arial" w:cs="Arial"/>
          <w:bCs/>
          <w:color w:val="000000" w:themeColor="text1"/>
          <w:sz w:val="24"/>
          <w:szCs w:val="24"/>
          <w:lang w:bidi="en-US"/>
        </w:rPr>
      </w:pPr>
    </w:p>
    <w:p w14:paraId="6BAB9798" w14:textId="149B2F75" w:rsidR="003A508B" w:rsidRPr="00F12FB1" w:rsidRDefault="00887BBD" w:rsidP="00834B9D">
      <w:pPr>
        <w:widowControl w:val="0"/>
        <w:autoSpaceDE w:val="0"/>
        <w:autoSpaceDN w:val="0"/>
        <w:spacing w:before="4" w:after="0" w:line="360" w:lineRule="auto"/>
        <w:jc w:val="both"/>
        <w:rPr>
          <w:rFonts w:ascii="Arial" w:eastAsia="Arial" w:hAnsi="Arial" w:cs="Arial"/>
          <w:b/>
          <w:color w:val="000000" w:themeColor="text1"/>
          <w:sz w:val="24"/>
          <w:szCs w:val="24"/>
          <w:lang w:val="fr-FR" w:bidi="en-US"/>
        </w:rPr>
      </w:pPr>
      <w:r w:rsidRPr="00B1459E">
        <w:rPr>
          <w:rFonts w:ascii="Arial" w:eastAsia="Arial" w:hAnsi="Arial" w:cs="Arial"/>
          <w:b/>
          <w:color w:val="000000" w:themeColor="text1"/>
          <w:sz w:val="24"/>
          <w:szCs w:val="24"/>
          <w:lang w:val="fr-FR" w:bidi="en-US"/>
        </w:rPr>
        <w:t>3.3.6.2</w:t>
      </w:r>
      <w:r w:rsidRPr="00B1459E">
        <w:rPr>
          <w:rFonts w:ascii="Arial" w:eastAsia="Arial" w:hAnsi="Arial" w:cs="Arial"/>
          <w:b/>
          <w:color w:val="000000" w:themeColor="text1"/>
          <w:sz w:val="24"/>
          <w:szCs w:val="24"/>
          <w:lang w:val="fr-FR" w:bidi="en-US"/>
        </w:rPr>
        <w:tab/>
      </w:r>
      <w:r w:rsidR="003A508B" w:rsidRPr="00F12FB1">
        <w:rPr>
          <w:rFonts w:ascii="Arial" w:eastAsia="Arial" w:hAnsi="Arial" w:cs="Arial"/>
          <w:b/>
          <w:color w:val="000000" w:themeColor="text1"/>
          <w:sz w:val="24"/>
          <w:szCs w:val="24"/>
          <w:lang w:val="fr-FR" w:bidi="en-US"/>
        </w:rPr>
        <w:t xml:space="preserve">Dialogue entre Congolais </w:t>
      </w:r>
    </w:p>
    <w:p w14:paraId="30E39F46" w14:textId="77777777" w:rsidR="003A508B" w:rsidRPr="00B1459E" w:rsidRDefault="003A508B" w:rsidP="00834B9D">
      <w:pPr>
        <w:widowControl w:val="0"/>
        <w:autoSpaceDE w:val="0"/>
        <w:autoSpaceDN w:val="0"/>
        <w:spacing w:before="4" w:after="0" w:line="360" w:lineRule="auto"/>
        <w:jc w:val="both"/>
        <w:rPr>
          <w:rFonts w:ascii="Arial" w:eastAsia="Arial" w:hAnsi="Arial" w:cs="Arial"/>
          <w:b/>
          <w:color w:val="000000" w:themeColor="text1"/>
          <w:sz w:val="24"/>
          <w:szCs w:val="24"/>
          <w:lang w:val="fr-FR" w:bidi="en-US"/>
        </w:rPr>
      </w:pPr>
    </w:p>
    <w:p w14:paraId="2762206A"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Can you explain the creation of the DEC program, including its vision and main objectives?</w:t>
      </w:r>
    </w:p>
    <w:p w14:paraId="7A825021"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was DEC's strategy in designing its programs/schedules, particularly during election seasons? What is DEC’s journalistic approach?</w:t>
      </w:r>
    </w:p>
    <w:p w14:paraId="74490915"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How does DEC proceed when it comes to empowering the voiceless people of the DRC?</w:t>
      </w:r>
    </w:p>
    <w:p w14:paraId="30EE57A7"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Why has DEC always invited only three people per show? On what basis/criteria is the choice of moderators and guests made?</w:t>
      </w:r>
    </w:p>
    <w:p w14:paraId="42A5603C"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is the target audience? A specific reason explaining that the programs around the elections are mainly held in French and not the other 4 languages ​​of the country (Kongo, Luba, Swahili, and Lingala)?</w:t>
      </w:r>
    </w:p>
    <w:p w14:paraId="5D69AAF9"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How does DEC go about conveying messages of peace, educating the masses in a culture of tolerance and respect, and also messages that help defuse potential violence during elections (2006, 2011, and 2018)?</w:t>
      </w:r>
    </w:p>
    <w:p w14:paraId="39D0EFBE"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What are the moderator's techniques in the event of disagreement, slippage and misunderstanding of the guests?</w:t>
      </w:r>
    </w:p>
    <w:p w14:paraId="1F8A2B56"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 xml:space="preserve">What lessons has DEC learned from its work so far (positive and areas for improvement) that could benefit future programs with the same aim? </w:t>
      </w:r>
    </w:p>
    <w:p w14:paraId="12AD3785"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Finally, overall, what would you say are/were the secrets of Radio Okapi's success? What lessons can we learn from his gigantic work for future radio stations (in pre / post-conflict contexts).</w:t>
      </w:r>
    </w:p>
    <w:p w14:paraId="1A37A26A" w14:textId="77777777" w:rsidR="003A508B" w:rsidRPr="00B1459E" w:rsidRDefault="003A508B">
      <w:pPr>
        <w:widowControl w:val="0"/>
        <w:numPr>
          <w:ilvl w:val="0"/>
          <w:numId w:val="6"/>
        </w:numPr>
        <w:autoSpaceDE w:val="0"/>
        <w:autoSpaceDN w:val="0"/>
        <w:spacing w:before="4" w:after="0" w:line="360" w:lineRule="auto"/>
        <w:ind w:left="794" w:hanging="397"/>
        <w:jc w:val="both"/>
        <w:rPr>
          <w:rFonts w:ascii="Arial" w:eastAsia="Arial" w:hAnsi="Arial" w:cs="Arial"/>
          <w:bCs/>
          <w:color w:val="000000" w:themeColor="text1"/>
          <w:sz w:val="24"/>
          <w:szCs w:val="24"/>
          <w:lang w:bidi="en-US"/>
        </w:rPr>
      </w:pPr>
      <w:r w:rsidRPr="00B1459E">
        <w:rPr>
          <w:rFonts w:ascii="Arial" w:eastAsia="Arial" w:hAnsi="Arial" w:cs="Arial"/>
          <w:bCs/>
          <w:color w:val="000000" w:themeColor="text1"/>
          <w:sz w:val="24"/>
          <w:szCs w:val="24"/>
          <w:lang w:bidi="en-US"/>
        </w:rPr>
        <w:t>A final word as a general conclusion please?</w:t>
      </w:r>
    </w:p>
    <w:p w14:paraId="635E7FB7" w14:textId="5FC8DC29"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eastAsia="Arial" w:hAnsi="Arial" w:cs="Arial"/>
          <w:bCs/>
          <w:color w:val="000000" w:themeColor="text1"/>
          <w:sz w:val="24"/>
          <w:szCs w:val="24"/>
          <w:lang w:bidi="en-US"/>
        </w:rPr>
        <w:lastRenderedPageBreak/>
        <w:t>O</w:t>
      </w:r>
      <w:r w:rsidRPr="00B1459E">
        <w:rPr>
          <w:rFonts w:ascii="Arial" w:hAnsi="Arial" w:cs="Arial"/>
          <w:color w:val="000000" w:themeColor="text1"/>
          <w:sz w:val="24"/>
          <w:szCs w:val="24"/>
        </w:rPr>
        <w:t>n several occasions I attempted to clarify the answers I was receiving by using different probing</w:t>
      </w:r>
      <w:r w:rsidRPr="00B1459E">
        <w:rPr>
          <w:rFonts w:ascii="Arial" w:hAnsi="Arial" w:cs="Arial"/>
          <w:color w:val="000000" w:themeColor="text1"/>
          <w:sz w:val="24"/>
          <w:szCs w:val="24"/>
          <w:vertAlign w:val="superscript"/>
        </w:rPr>
        <w:footnoteReference w:id="37"/>
      </w:r>
      <w:r w:rsidRPr="00B1459E">
        <w:rPr>
          <w:rFonts w:ascii="Arial" w:hAnsi="Arial" w:cs="Arial"/>
          <w:color w:val="000000" w:themeColor="text1"/>
          <w:sz w:val="24"/>
          <w:szCs w:val="24"/>
        </w:rPr>
        <w:t xml:space="preserve"> techniques such as </w:t>
      </w:r>
      <w:r w:rsidRPr="00B1459E">
        <w:rPr>
          <w:rFonts w:ascii="Arial" w:hAnsi="Arial" w:cs="Arial"/>
          <w:color w:val="000000" w:themeColor="text1"/>
          <w:sz w:val="24"/>
          <w:szCs w:val="24"/>
          <w:shd w:val="clear" w:color="auto" w:fill="FFFFFF"/>
        </w:rPr>
        <w:t>“</w:t>
      </w:r>
      <w:r w:rsidRPr="00B1459E">
        <w:rPr>
          <w:rFonts w:ascii="Arial" w:hAnsi="Arial" w:cs="Arial"/>
          <w:color w:val="000000" w:themeColor="text1"/>
          <w:sz w:val="24"/>
          <w:szCs w:val="24"/>
        </w:rPr>
        <w:t xml:space="preserve">clarification probes, detail-oriented probes, elaboration probes, and then silence” (Levy, 2019:3). Also, depending on timekeeping, sometimes I had to either shorten or group two or more questions so as not to overrun the time that had been agreed. For </w:t>
      </w:r>
      <w:r w:rsidR="00D70E14" w:rsidRPr="00B1459E">
        <w:rPr>
          <w:rFonts w:ascii="Arial" w:hAnsi="Arial" w:cs="Arial"/>
          <w:color w:val="000000" w:themeColor="text1"/>
          <w:sz w:val="24"/>
          <w:szCs w:val="24"/>
        </w:rPr>
        <w:t>example,</w:t>
      </w:r>
      <w:r w:rsidRPr="00B1459E">
        <w:rPr>
          <w:rFonts w:ascii="Arial" w:hAnsi="Arial" w:cs="Arial"/>
          <w:color w:val="000000" w:themeColor="text1"/>
          <w:sz w:val="24"/>
          <w:szCs w:val="24"/>
        </w:rPr>
        <w:t xml:space="preserve"> the first editor in chief of Radio Okapi is an extremely busy person. When, after several months, I finally managed to connect with them, they were strict in granting me no more than 45 minutes for my interview. Because their contribution was extremely valuable, I rephrased some of the questions, merging those with some similarities. I would for instance ask what the journalistic approach of Radio Okapi was in general, and the one of DEC in particular, in the same question. However, on the other hand, I had interviewees keen on expanding even beyond what I was asking them. With these respondents, we went over the agreed time of one-hour maximum (see above – ‘sample size’).</w:t>
      </w:r>
    </w:p>
    <w:p w14:paraId="3B568D10" w14:textId="77777777" w:rsidR="003A508B" w:rsidRPr="00B1459E" w:rsidRDefault="003A508B" w:rsidP="00834B9D">
      <w:pPr>
        <w:spacing w:line="360" w:lineRule="auto"/>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rPr>
        <w:t xml:space="preserve">In sum, in any respect, all my “interview questions were always </w:t>
      </w:r>
      <w:r w:rsidRPr="00B1459E">
        <w:rPr>
          <w:rFonts w:ascii="Arial" w:hAnsi="Arial" w:cs="Arial"/>
          <w:color w:val="000000" w:themeColor="text1"/>
          <w:sz w:val="24"/>
          <w:szCs w:val="24"/>
          <w:shd w:val="clear" w:color="auto" w:fill="FFFFFF"/>
        </w:rPr>
        <w:t>planned and systematic” (</w:t>
      </w:r>
      <w:bookmarkStart w:id="24" w:name="_Hlk86630043"/>
      <w:r w:rsidRPr="00B1459E">
        <w:rPr>
          <w:rFonts w:ascii="Arial" w:hAnsi="Arial" w:cs="Arial"/>
          <w:color w:val="000000" w:themeColor="text1"/>
          <w:sz w:val="24"/>
          <w:szCs w:val="24"/>
          <w:shd w:val="clear" w:color="auto" w:fill="FFFFFF"/>
        </w:rPr>
        <w:t>Schmidt and Brown 2015</w:t>
      </w:r>
      <w:bookmarkEnd w:id="24"/>
      <w:r w:rsidRPr="00B1459E">
        <w:rPr>
          <w:rFonts w:ascii="Arial" w:hAnsi="Arial" w:cs="Arial"/>
          <w:color w:val="000000" w:themeColor="text1"/>
          <w:sz w:val="24"/>
          <w:szCs w:val="24"/>
          <w:shd w:val="clear" w:color="auto" w:fill="FFFFFF"/>
        </w:rPr>
        <w:t xml:space="preserve">:14, in </w:t>
      </w:r>
      <w:r w:rsidRPr="00B1459E">
        <w:rPr>
          <w:rFonts w:ascii="Arial" w:hAnsi="Arial" w:cs="Arial"/>
          <w:color w:val="000000" w:themeColor="text1"/>
          <w:sz w:val="24"/>
          <w:szCs w:val="24"/>
          <w:lang w:val="en-US"/>
        </w:rPr>
        <w:t>Liamputtong, 2019:4</w:t>
      </w:r>
      <w:r w:rsidRPr="00B1459E">
        <w:rPr>
          <w:rFonts w:ascii="Arial" w:hAnsi="Arial" w:cs="Arial"/>
          <w:color w:val="000000" w:themeColor="text1"/>
          <w:sz w:val="24"/>
          <w:szCs w:val="24"/>
          <w:shd w:val="clear" w:color="auto" w:fill="FFFFFF"/>
        </w:rPr>
        <w:t>), “brief, unambiguous, and at the same time, sensitive to the feelings of my interviews” (Donalek, 2005:124). As I discovered only after interviewing all respondents, the way I composed my questions (including the supplementary follow-up questions referred to above) has helped me explore every aspect of my research problem and my research questions, also facilitating my task in terms of data analysis.</w:t>
      </w:r>
    </w:p>
    <w:p w14:paraId="5FD0161A" w14:textId="42C1D39B" w:rsidR="003A508B" w:rsidRPr="00B1459E" w:rsidRDefault="00887BBD" w:rsidP="00887BBD">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3.3.7</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Data analysis</w:t>
      </w:r>
    </w:p>
    <w:p w14:paraId="4CECCAEC" w14:textId="2C32EC7D"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As mentioned above, all stages of a research investigation have their importance. Data analysis is another key aspect of all research projects. “Qualitative analysis is a creative process, depending on the insights and conceptual capabilities of the analyst” (Patton, 1999:1190). </w:t>
      </w:r>
      <w:r w:rsidRPr="00B1459E">
        <w:rPr>
          <w:rFonts w:ascii="Arial" w:hAnsi="Arial" w:cs="Arial"/>
          <w:color w:val="000000" w:themeColor="text1"/>
          <w:sz w:val="24"/>
          <w:szCs w:val="24"/>
          <w:shd w:val="clear" w:color="auto" w:fill="FFFFFF"/>
        </w:rPr>
        <w:t>Normally, all data collected will at some point raise several questions in the mind of the researcher. However, three basic questions should be kept in mind as suggested by Srivastava</w:t>
      </w:r>
      <w:r w:rsidRPr="00B1459E">
        <w:rPr>
          <w:rFonts w:ascii="Arial" w:hAnsi="Arial" w:cs="Arial"/>
          <w:color w:val="000000" w:themeColor="text1"/>
          <w:sz w:val="24"/>
          <w:szCs w:val="24"/>
        </w:rPr>
        <w:t xml:space="preserve"> and Hopwood (2009:78):</w:t>
      </w:r>
    </w:p>
    <w:p w14:paraId="3331AAA8" w14:textId="77777777" w:rsidR="003A508B" w:rsidRPr="00B1459E" w:rsidRDefault="003A508B" w:rsidP="00BC5810">
      <w:pPr>
        <w:spacing w:before="4" w:after="0" w:line="360" w:lineRule="auto"/>
        <w:ind w:left="737" w:hanging="340"/>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a) What are the data telling me? (Theoretical, subjective, ontological, epistemological, and field understandings.) </w:t>
      </w:r>
    </w:p>
    <w:p w14:paraId="136CD097" w14:textId="77777777" w:rsidR="003A508B" w:rsidRPr="00B1459E" w:rsidRDefault="003A508B" w:rsidP="00BC5810">
      <w:pPr>
        <w:spacing w:before="4" w:after="0" w:line="360" w:lineRule="auto"/>
        <w:ind w:left="737" w:hanging="340"/>
        <w:jc w:val="both"/>
        <w:rPr>
          <w:rFonts w:ascii="Arial" w:hAnsi="Arial" w:cs="Arial"/>
          <w:color w:val="000000" w:themeColor="text1"/>
          <w:sz w:val="24"/>
          <w:szCs w:val="24"/>
        </w:rPr>
      </w:pPr>
      <w:r w:rsidRPr="00B1459E">
        <w:rPr>
          <w:rFonts w:ascii="Arial" w:hAnsi="Arial" w:cs="Arial"/>
          <w:color w:val="000000" w:themeColor="text1"/>
          <w:sz w:val="24"/>
          <w:szCs w:val="24"/>
        </w:rPr>
        <w:t xml:space="preserve">b) What is it I want to know? (Research objectives, questions, and theoretical points of interest.) </w:t>
      </w:r>
    </w:p>
    <w:p w14:paraId="508AF75D" w14:textId="045547E7" w:rsidR="003A508B" w:rsidRPr="00B1459E" w:rsidRDefault="003A508B" w:rsidP="00BC5810">
      <w:pPr>
        <w:spacing w:before="4" w:after="0" w:line="360" w:lineRule="auto"/>
        <w:ind w:left="737" w:hanging="340"/>
        <w:jc w:val="both"/>
        <w:rPr>
          <w:rFonts w:ascii="Arial" w:hAnsi="Arial" w:cs="Arial"/>
          <w:color w:val="000000" w:themeColor="text1"/>
          <w:sz w:val="24"/>
          <w:szCs w:val="24"/>
        </w:rPr>
      </w:pPr>
      <w:r w:rsidRPr="00B1459E">
        <w:rPr>
          <w:rFonts w:ascii="Arial" w:hAnsi="Arial" w:cs="Arial"/>
          <w:color w:val="000000" w:themeColor="text1"/>
          <w:sz w:val="24"/>
          <w:szCs w:val="24"/>
        </w:rPr>
        <w:t>c) What is the dialectical relationship between what the data are telling me and what I want to know? (Refining the focus and linking back to research questions).</w:t>
      </w:r>
    </w:p>
    <w:p w14:paraId="56B41952" w14:textId="77777777" w:rsidR="00887BBD" w:rsidRPr="00B1459E" w:rsidRDefault="00887BBD" w:rsidP="00834B9D">
      <w:pPr>
        <w:spacing w:after="0" w:line="360" w:lineRule="auto"/>
        <w:jc w:val="both"/>
        <w:rPr>
          <w:rFonts w:ascii="Arial" w:hAnsi="Arial" w:cs="Arial"/>
          <w:color w:val="000000" w:themeColor="text1"/>
          <w:sz w:val="24"/>
          <w:szCs w:val="24"/>
        </w:rPr>
      </w:pPr>
    </w:p>
    <w:p w14:paraId="0BBCA4D8" w14:textId="19F4CB41"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shd w:val="clear" w:color="auto" w:fill="FFFFFF"/>
        </w:rPr>
        <w:t>Trying to respond to the above three questions</w:t>
      </w:r>
      <w:r w:rsidRPr="00B1459E">
        <w:rPr>
          <w:rFonts w:ascii="Arial" w:hAnsi="Arial" w:cs="Arial"/>
          <w:color w:val="000000" w:themeColor="text1"/>
          <w:sz w:val="24"/>
          <w:szCs w:val="24"/>
        </w:rPr>
        <w:t>, f</w:t>
      </w:r>
      <w:r w:rsidRPr="00B1459E">
        <w:rPr>
          <w:rFonts w:ascii="Arial" w:hAnsi="Arial" w:cs="Arial"/>
          <w:color w:val="000000" w:themeColor="text1"/>
          <w:sz w:val="24"/>
          <w:szCs w:val="24"/>
          <w:shd w:val="clear" w:color="auto" w:fill="FFFFFF"/>
        </w:rPr>
        <w:t>or the case of my research project, a thematic analysis of the collected data was preferred to other analysis methods/approaches. This was judged to be the best approach because “i</w:t>
      </w:r>
      <w:r w:rsidRPr="00B1459E">
        <w:rPr>
          <w:rFonts w:ascii="Arial" w:hAnsi="Arial" w:cs="Arial"/>
          <w:color w:val="000000" w:themeColor="text1"/>
          <w:sz w:val="24"/>
          <w:szCs w:val="24"/>
        </w:rPr>
        <w:t xml:space="preserve">nductive analysis means that the patterns, themes, and categories of analysis come from the data; they emerge out of the data rather than being imposed on them prior to data collection and analysis” (Patton, 1980:306). The main thematic analysis was aligned to the three research questions. My approach when analysing the data was consequently to focus on identifying key aspects of answers first, and then compare different themes to locate possible gaps in what I was trying to find out. </w:t>
      </w:r>
    </w:p>
    <w:p w14:paraId="5F0CACD6"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Because the different persons questioned were all relating to the same events (the creation of Radio Okapi, its journalistic approach, etc.), the other part of my method was to cross-examine statements made by different informants to verify their originality. For the vast majority of people interviewed the different statements confirmed what each one disclosed. Some rare exceptions were not necessarily in terms of not relating the “truth” but instead of having a divergent view on a topic, in comparison to what a former colleague would have conveyed as opinion. A practical example here is for instance when one of the former workers of Radio Okapi expressed the opinion “that the UN and FH did not have any disagreements around core values” (Interviewee 4), while the overwhelming majority of the other informants instead thought that the two partners had disagreements with regard to core values. </w:t>
      </w:r>
    </w:p>
    <w:p w14:paraId="044F7AB1" w14:textId="77777777"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aim was to compare different participants’ narratives, attempting to learn from their valuable experiences, not to identify contradictions between them. </w:t>
      </w:r>
      <w:r w:rsidRPr="00B1459E">
        <w:rPr>
          <w:rFonts w:ascii="Arial" w:hAnsi="Arial" w:cs="Arial"/>
          <w:color w:val="000000" w:themeColor="text1"/>
          <w:sz w:val="24"/>
          <w:szCs w:val="24"/>
          <w:shd w:val="clear" w:color="auto" w:fill="FFFFFF"/>
        </w:rPr>
        <w:t>The way researchers conduct their work should not be etched with complacency but should instead be rigorous</w:t>
      </w:r>
      <w:r w:rsidRPr="00B1459E">
        <w:rPr>
          <w:rFonts w:ascii="Arial" w:hAnsi="Arial" w:cs="Arial"/>
          <w:color w:val="000000" w:themeColor="text1"/>
          <w:sz w:val="24"/>
          <w:szCs w:val="24"/>
        </w:rPr>
        <w:t xml:space="preserve"> (Riffe et al., 2005:13). With this in mind, I decided to conduct a triangulation of all my data. </w:t>
      </w:r>
    </w:p>
    <w:p w14:paraId="78228FD2" w14:textId="77777777" w:rsidR="003A508B" w:rsidRPr="00B1459E" w:rsidRDefault="003A508B" w:rsidP="00834B9D">
      <w:pPr>
        <w:spacing w:after="0" w:line="360" w:lineRule="auto"/>
        <w:jc w:val="both"/>
        <w:rPr>
          <w:rFonts w:ascii="Arial" w:hAnsi="Arial" w:cs="Arial"/>
          <w:color w:val="000000" w:themeColor="text1"/>
          <w:sz w:val="24"/>
          <w:szCs w:val="24"/>
        </w:rPr>
      </w:pPr>
    </w:p>
    <w:p w14:paraId="19798D38" w14:textId="4D8D2B32" w:rsidR="003A508B" w:rsidRPr="00B1459E" w:rsidRDefault="00BC5810" w:rsidP="00BC5810">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3.3.8</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Triangulation of data </w:t>
      </w:r>
    </w:p>
    <w:p w14:paraId="672B596F" w14:textId="7777777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As many might rightly argue, basing an entire research project “on interview methods alone can be limited by recall and respondent bias and may not fully capture events/behaviours when used in isolation” (Rooshenas et al., 2019:672). Some scholars and researcher hold the view that conducting research with using a solitary method such as interviews can raise some concerns especially when interviewing is used as a primary method of research without a supplementary different research method (</w:t>
      </w:r>
      <w:r w:rsidRPr="00B1459E">
        <w:rPr>
          <w:rFonts w:ascii="Arial" w:eastAsia="Times New Roman" w:hAnsi="Arial" w:cs="Arial"/>
          <w:color w:val="000000" w:themeColor="text1"/>
          <w:sz w:val="24"/>
          <w:szCs w:val="24"/>
        </w:rPr>
        <w:t xml:space="preserve">Roulston, 2019:7). </w:t>
      </w:r>
      <w:r w:rsidRPr="00B1459E">
        <w:rPr>
          <w:rFonts w:ascii="Arial" w:hAnsi="Arial" w:cs="Arial"/>
          <w:color w:val="000000" w:themeColor="text1"/>
          <w:sz w:val="24"/>
          <w:szCs w:val="24"/>
        </w:rPr>
        <w:t>However, when multiple research methods are used in combination, the collected data might provide a greater comprehensive understanding of the research problem. Patton (1999:1192) has pointed out that “the logic of triangulation is based on the premise that no single method ever adequately solves the problem of rival explanations. Because each method reveals distinct aspects of empirical reality, multiple methods of data collection and analysis provide more grist for the research mill”. In accord with Patton</w:t>
      </w:r>
      <w:bookmarkStart w:id="25" w:name="_Hlk86926888"/>
      <w:r w:rsidRPr="00B1459E">
        <w:rPr>
          <w:rFonts w:ascii="Arial" w:hAnsi="Arial" w:cs="Arial"/>
          <w:color w:val="000000" w:themeColor="text1"/>
          <w:sz w:val="24"/>
          <w:szCs w:val="24"/>
        </w:rPr>
        <w:t xml:space="preserve"> et al.</w:t>
      </w:r>
      <w:r w:rsidRPr="00B1459E">
        <w:rPr>
          <w:rFonts w:ascii="Arial" w:hAnsi="Arial" w:cs="Arial"/>
          <w:color w:val="000000" w:themeColor="text1"/>
          <w:sz w:val="24"/>
          <w:szCs w:val="24"/>
          <w:shd w:val="clear" w:color="auto" w:fill="FFFFFF"/>
        </w:rPr>
        <w:t xml:space="preserve"> (2013:1) </w:t>
      </w:r>
      <w:bookmarkEnd w:id="25"/>
      <w:r w:rsidRPr="00B1459E">
        <w:rPr>
          <w:rFonts w:ascii="Arial" w:hAnsi="Arial" w:cs="Arial"/>
          <w:color w:val="000000" w:themeColor="text1"/>
          <w:sz w:val="24"/>
          <w:szCs w:val="24"/>
          <w:shd w:val="clear" w:color="auto" w:fill="FFFFFF"/>
        </w:rPr>
        <w:t>argue that “t</w:t>
      </w:r>
      <w:r w:rsidRPr="00B1459E">
        <w:rPr>
          <w:rFonts w:ascii="Arial" w:hAnsi="Arial" w:cs="Arial"/>
          <w:color w:val="000000" w:themeColor="text1"/>
          <w:sz w:val="24"/>
          <w:szCs w:val="24"/>
        </w:rPr>
        <w:t>riangulation in research is the use of more than one approach to researching a question”. On the other hand, triangulation comes with its challenges.</w:t>
      </w:r>
      <w:r w:rsidRPr="00B1459E">
        <w:rPr>
          <w:rFonts w:ascii="Arial" w:hAnsi="Arial" w:cs="Arial"/>
          <w:color w:val="000000" w:themeColor="text1"/>
          <w:sz w:val="24"/>
          <w:szCs w:val="24"/>
          <w:vertAlign w:val="superscript"/>
        </w:rPr>
        <w:footnoteReference w:id="38"/>
      </w:r>
      <w:r w:rsidRPr="00B1459E">
        <w:rPr>
          <w:rFonts w:ascii="Arial" w:hAnsi="Arial" w:cs="Arial"/>
          <w:color w:val="000000" w:themeColor="text1"/>
          <w:sz w:val="24"/>
          <w:szCs w:val="24"/>
        </w:rPr>
        <w:t xml:space="preserve"> Still it is still really helpful as I have found out for my research project.</w:t>
      </w:r>
    </w:p>
    <w:p w14:paraId="18CF7EB9" w14:textId="15518468" w:rsidR="00590747" w:rsidRPr="00B1459E" w:rsidRDefault="003A508B" w:rsidP="003E742A">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Indeed, comparing data from the 17 interviews I have conducted with data from my QCA has further strengthened the outcome of my findings with regard to my research questions. As a practical example, all of my interviewees conveyed the view that Radio </w:t>
      </w:r>
      <w:r w:rsidRPr="00B1459E">
        <w:rPr>
          <w:rFonts w:ascii="Arial" w:hAnsi="Arial" w:cs="Arial"/>
          <w:color w:val="000000" w:themeColor="text1"/>
          <w:sz w:val="24"/>
          <w:szCs w:val="24"/>
        </w:rPr>
        <w:lastRenderedPageBreak/>
        <w:t xml:space="preserve">Okapi and the DEC’s journalistic approach was firmly anchored around a “facts only approach”. Having analysed 47 programmes of Radio Okapi spanning nearly 20 years, I can confirm that these were not mere words but facts. </w:t>
      </w:r>
      <w:r w:rsidR="009127FA" w:rsidRPr="00B1459E">
        <w:rPr>
          <w:rFonts w:ascii="Arial" w:hAnsi="Arial" w:cs="Arial"/>
          <w:color w:val="000000" w:themeColor="text1"/>
          <w:sz w:val="24"/>
          <w:szCs w:val="24"/>
        </w:rPr>
        <w:t xml:space="preserve"> </w:t>
      </w:r>
    </w:p>
    <w:p w14:paraId="4FECA6ED" w14:textId="18809B38" w:rsidR="00992EFD" w:rsidRPr="00B1459E" w:rsidRDefault="00590747" w:rsidP="00992EF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 </w:t>
      </w:r>
    </w:p>
    <w:p w14:paraId="6A6017D3" w14:textId="03C38816" w:rsidR="00E83A30" w:rsidRPr="00B1459E" w:rsidRDefault="00E83A30" w:rsidP="00E83A30">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3.4     Positionality.</w:t>
      </w:r>
    </w:p>
    <w:p w14:paraId="3225392E" w14:textId="3A0BDD51" w:rsidR="00054F02" w:rsidRPr="00B1459E" w:rsidRDefault="00486E49" w:rsidP="00E83A30">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I am a black male born in the DR Congo. As the war commenced in 1998-1999, I fled the DR Congo and came to the UK. I have lived in the UK for the past twenty-three years. I am now a British citizen. As a researcher, I have brought my cultural heritage experience and professional development to this research project. I acknowledge my privileged access to specific resources, strive to be aware of my biases, and remain constantly alert, recognising how they may shape my research. During my research project, I ensured strict boundaries were rigorously maintained between my personal and professional beliefs. For example, when I would personally see Radio Okapi as one of the most trustful and the best radio stations in the DRC (as most Congolese believe), I had to put my beliefs aside, finding solid academic evidence to support my views instead of basing my discussions on my personal subjective Congolese opinions. Still, on the other (beneficial) hand, being initially from DR Congo has allowed me to contextualise the conversations with my interviewees, making the analysis and findings more accessible, more than a non-native of DR Congo would have done. I could identify and relate to the interviewees and the overall work based on my background.</w:t>
      </w:r>
    </w:p>
    <w:p w14:paraId="5F4F861A" w14:textId="77777777" w:rsidR="00486E49" w:rsidRPr="00B1459E" w:rsidRDefault="00486E49" w:rsidP="00E83A30">
      <w:pPr>
        <w:spacing w:line="360" w:lineRule="auto"/>
        <w:jc w:val="both"/>
        <w:rPr>
          <w:rFonts w:ascii="Arial" w:hAnsi="Arial" w:cs="Arial"/>
          <w:color w:val="000000" w:themeColor="text1"/>
          <w:sz w:val="24"/>
          <w:szCs w:val="24"/>
        </w:rPr>
      </w:pPr>
    </w:p>
    <w:p w14:paraId="721ED89A" w14:textId="77777777" w:rsidR="00486E49" w:rsidRPr="00B1459E" w:rsidRDefault="00486E49" w:rsidP="00E83A30">
      <w:pPr>
        <w:spacing w:line="360" w:lineRule="auto"/>
        <w:jc w:val="both"/>
        <w:rPr>
          <w:rFonts w:ascii="Arial" w:hAnsi="Arial" w:cs="Arial"/>
          <w:color w:val="000000" w:themeColor="text1"/>
          <w:sz w:val="24"/>
          <w:szCs w:val="24"/>
        </w:rPr>
      </w:pPr>
    </w:p>
    <w:p w14:paraId="2187E706" w14:textId="7FC06CD4" w:rsidR="003A508B" w:rsidRPr="00B1459E" w:rsidRDefault="00992EFD" w:rsidP="00834B9D">
      <w:pPr>
        <w:spacing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3.</w:t>
      </w:r>
      <w:r w:rsidR="00E83A30" w:rsidRPr="00B1459E">
        <w:rPr>
          <w:rFonts w:ascii="Arial" w:hAnsi="Arial" w:cs="Arial"/>
          <w:b/>
          <w:bCs/>
          <w:color w:val="000000" w:themeColor="text1"/>
          <w:sz w:val="24"/>
          <w:szCs w:val="24"/>
        </w:rPr>
        <w:t>5</w:t>
      </w:r>
      <w:r w:rsidRPr="00B1459E">
        <w:rPr>
          <w:rFonts w:ascii="Arial" w:hAnsi="Arial" w:cs="Arial"/>
          <w:b/>
          <w:bCs/>
          <w:color w:val="000000" w:themeColor="text1"/>
          <w:sz w:val="24"/>
          <w:szCs w:val="24"/>
        </w:rPr>
        <w:t xml:space="preserve">     </w:t>
      </w:r>
      <w:r w:rsidR="003A508B" w:rsidRPr="00B1459E">
        <w:rPr>
          <w:rFonts w:ascii="Arial" w:hAnsi="Arial" w:cs="Arial"/>
          <w:b/>
          <w:bCs/>
          <w:color w:val="000000" w:themeColor="text1"/>
          <w:sz w:val="24"/>
          <w:szCs w:val="24"/>
        </w:rPr>
        <w:t>Conclusion</w:t>
      </w:r>
      <w:r w:rsidR="00E83A30" w:rsidRPr="00B1459E">
        <w:rPr>
          <w:rFonts w:ascii="Arial" w:hAnsi="Arial" w:cs="Arial"/>
          <w:b/>
          <w:bCs/>
          <w:color w:val="000000" w:themeColor="text1"/>
          <w:sz w:val="24"/>
          <w:szCs w:val="24"/>
        </w:rPr>
        <w:t xml:space="preserve"> </w:t>
      </w:r>
    </w:p>
    <w:p w14:paraId="75B68793" w14:textId="7FA19C49"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shd w:val="clear" w:color="auto" w:fill="FFFFFF"/>
        </w:rPr>
        <w:t>At the end of my research project, especially at the end of the data collection process, everything resulted in one question the majority of qualitative researchers have always to answer, the ‘so what?’ question (Marshall and Rossman, 2011). One of the most important components of empirical research is to be able to ascertain whether the results that you have achieved are actually saying what you think they say (Bateman et al. </w:t>
      </w:r>
      <w:r w:rsidRPr="00B1459E">
        <w:rPr>
          <w:rFonts w:ascii="Arial" w:hAnsi="Arial" w:cs="Arial"/>
          <w:color w:val="000000" w:themeColor="text1"/>
          <w:sz w:val="24"/>
          <w:szCs w:val="24"/>
        </w:rPr>
        <w:t xml:space="preserve">Multimodality, 2017). What is the value of this research I have conducted? (Rossetto, 2014). </w:t>
      </w:r>
    </w:p>
    <w:p w14:paraId="767C0DA8" w14:textId="77777777" w:rsidR="003A508B" w:rsidRPr="00B1459E" w:rsidRDefault="003A508B" w:rsidP="00834B9D">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Especially in terms of the methodology used in this project, two key points summarise this third chapter. First, despite the disadvantages of some of the two principal methods I have used for my research project (SSIs and QCA), these methods have allowed me to answer my three research questions appropriately, as Chapters 4–6 confirm. Second, the triangulation of both methods has solidified the validity and reliability of my findings. </w:t>
      </w:r>
    </w:p>
    <w:p w14:paraId="1024DE98" w14:textId="77777777" w:rsidR="003A508B" w:rsidRPr="00B1459E" w:rsidRDefault="003A508B" w:rsidP="00834B9D">
      <w:pPr>
        <w:spacing w:line="360" w:lineRule="auto"/>
        <w:rPr>
          <w:rFonts w:ascii="Arial" w:hAnsi="Arial" w:cs="Arial"/>
          <w:color w:val="000000" w:themeColor="text1"/>
          <w:sz w:val="24"/>
          <w:szCs w:val="24"/>
        </w:rPr>
      </w:pPr>
    </w:p>
    <w:p w14:paraId="30C31BFA" w14:textId="18AE6B4A" w:rsidR="003A508B" w:rsidRPr="00B1459E" w:rsidRDefault="003A508B" w:rsidP="00834B9D">
      <w:pPr>
        <w:spacing w:line="360" w:lineRule="auto"/>
        <w:rPr>
          <w:rFonts w:ascii="Arial" w:hAnsi="Arial" w:cs="Arial"/>
          <w:color w:val="000000" w:themeColor="text1"/>
          <w:sz w:val="24"/>
          <w:szCs w:val="24"/>
        </w:rPr>
      </w:pPr>
    </w:p>
    <w:p w14:paraId="7656BBCA" w14:textId="786F2047" w:rsidR="003A508B" w:rsidRDefault="003A508B" w:rsidP="00834B9D">
      <w:pPr>
        <w:spacing w:line="360" w:lineRule="auto"/>
        <w:rPr>
          <w:rFonts w:ascii="Arial" w:hAnsi="Arial" w:cs="Arial"/>
          <w:color w:val="000000" w:themeColor="text1"/>
          <w:sz w:val="24"/>
          <w:szCs w:val="24"/>
        </w:rPr>
      </w:pPr>
    </w:p>
    <w:p w14:paraId="0D4B9682" w14:textId="77777777" w:rsidR="00B1459E" w:rsidRDefault="00B1459E" w:rsidP="00834B9D">
      <w:pPr>
        <w:spacing w:line="360" w:lineRule="auto"/>
        <w:rPr>
          <w:rFonts w:ascii="Arial" w:hAnsi="Arial" w:cs="Arial"/>
          <w:color w:val="000000" w:themeColor="text1"/>
          <w:sz w:val="24"/>
          <w:szCs w:val="24"/>
        </w:rPr>
      </w:pPr>
    </w:p>
    <w:p w14:paraId="6328398E" w14:textId="77777777" w:rsidR="00B1459E" w:rsidRDefault="00B1459E" w:rsidP="00834B9D">
      <w:pPr>
        <w:spacing w:line="360" w:lineRule="auto"/>
        <w:rPr>
          <w:rFonts w:ascii="Arial" w:hAnsi="Arial" w:cs="Arial"/>
          <w:color w:val="000000" w:themeColor="text1"/>
          <w:sz w:val="24"/>
          <w:szCs w:val="24"/>
        </w:rPr>
      </w:pPr>
    </w:p>
    <w:p w14:paraId="1D156E1F" w14:textId="77777777" w:rsidR="00B1459E" w:rsidRDefault="00B1459E" w:rsidP="00834B9D">
      <w:pPr>
        <w:spacing w:line="360" w:lineRule="auto"/>
        <w:rPr>
          <w:rFonts w:ascii="Arial" w:hAnsi="Arial" w:cs="Arial"/>
          <w:color w:val="000000" w:themeColor="text1"/>
          <w:sz w:val="24"/>
          <w:szCs w:val="24"/>
        </w:rPr>
      </w:pPr>
    </w:p>
    <w:p w14:paraId="41EDA806" w14:textId="77777777" w:rsidR="00B1459E" w:rsidRDefault="00B1459E" w:rsidP="00834B9D">
      <w:pPr>
        <w:spacing w:line="360" w:lineRule="auto"/>
        <w:rPr>
          <w:rFonts w:ascii="Arial" w:hAnsi="Arial" w:cs="Arial"/>
          <w:color w:val="000000" w:themeColor="text1"/>
          <w:sz w:val="24"/>
          <w:szCs w:val="24"/>
        </w:rPr>
      </w:pPr>
    </w:p>
    <w:p w14:paraId="0B554C2C" w14:textId="77777777" w:rsidR="00B1459E" w:rsidRDefault="00B1459E" w:rsidP="00834B9D">
      <w:pPr>
        <w:spacing w:line="360" w:lineRule="auto"/>
        <w:rPr>
          <w:rFonts w:ascii="Arial" w:hAnsi="Arial" w:cs="Arial"/>
          <w:color w:val="000000" w:themeColor="text1"/>
          <w:sz w:val="24"/>
          <w:szCs w:val="24"/>
        </w:rPr>
      </w:pPr>
    </w:p>
    <w:p w14:paraId="60E75095" w14:textId="77777777" w:rsidR="00B1459E" w:rsidRDefault="00B1459E" w:rsidP="00834B9D">
      <w:pPr>
        <w:spacing w:line="360" w:lineRule="auto"/>
        <w:rPr>
          <w:rFonts w:ascii="Arial" w:hAnsi="Arial" w:cs="Arial"/>
          <w:color w:val="000000" w:themeColor="text1"/>
          <w:sz w:val="24"/>
          <w:szCs w:val="24"/>
        </w:rPr>
      </w:pPr>
    </w:p>
    <w:p w14:paraId="2A0144E1" w14:textId="77777777" w:rsidR="00590747" w:rsidRDefault="00590747" w:rsidP="00834B9D">
      <w:pPr>
        <w:spacing w:line="360" w:lineRule="auto"/>
        <w:rPr>
          <w:rFonts w:ascii="Arial" w:hAnsi="Arial" w:cs="Arial"/>
          <w:color w:val="000000" w:themeColor="text1"/>
          <w:sz w:val="24"/>
          <w:szCs w:val="24"/>
        </w:rPr>
      </w:pPr>
    </w:p>
    <w:p w14:paraId="09B21CDB" w14:textId="77777777" w:rsidR="00590747" w:rsidRDefault="00590747" w:rsidP="00834B9D">
      <w:pPr>
        <w:spacing w:line="360" w:lineRule="auto"/>
        <w:rPr>
          <w:rFonts w:ascii="Arial" w:hAnsi="Arial" w:cs="Arial"/>
          <w:color w:val="000000" w:themeColor="text1"/>
          <w:sz w:val="24"/>
          <w:szCs w:val="24"/>
        </w:rPr>
      </w:pPr>
    </w:p>
    <w:p w14:paraId="7139EAC7" w14:textId="77777777" w:rsidR="00ED3BB6" w:rsidRDefault="00ED3BB6" w:rsidP="00834B9D">
      <w:pPr>
        <w:spacing w:line="360" w:lineRule="auto"/>
        <w:rPr>
          <w:rFonts w:ascii="Arial" w:hAnsi="Arial" w:cs="Arial"/>
          <w:color w:val="000000" w:themeColor="text1"/>
          <w:sz w:val="24"/>
          <w:szCs w:val="24"/>
        </w:rPr>
      </w:pPr>
    </w:p>
    <w:p w14:paraId="3C5AB8FF" w14:textId="77777777" w:rsidR="00B1459E" w:rsidRDefault="00B1459E" w:rsidP="00834B9D">
      <w:pPr>
        <w:spacing w:line="360" w:lineRule="auto"/>
        <w:rPr>
          <w:rFonts w:ascii="Arial" w:hAnsi="Arial" w:cs="Arial"/>
          <w:color w:val="000000" w:themeColor="text1"/>
          <w:sz w:val="24"/>
          <w:szCs w:val="24"/>
        </w:rPr>
      </w:pPr>
    </w:p>
    <w:p w14:paraId="3757B3E6" w14:textId="77777777" w:rsidR="00B1459E" w:rsidRDefault="00B1459E" w:rsidP="00834B9D">
      <w:pPr>
        <w:spacing w:line="360" w:lineRule="auto"/>
        <w:rPr>
          <w:rFonts w:ascii="Arial" w:hAnsi="Arial" w:cs="Arial"/>
          <w:color w:val="000000" w:themeColor="text1"/>
          <w:sz w:val="24"/>
          <w:szCs w:val="24"/>
        </w:rPr>
      </w:pPr>
    </w:p>
    <w:p w14:paraId="3D331BF5" w14:textId="77777777" w:rsidR="00B1459E" w:rsidRDefault="00B1459E" w:rsidP="00834B9D">
      <w:pPr>
        <w:spacing w:line="360" w:lineRule="auto"/>
        <w:rPr>
          <w:rFonts w:ascii="Arial" w:hAnsi="Arial" w:cs="Arial"/>
          <w:color w:val="000000" w:themeColor="text1"/>
          <w:sz w:val="24"/>
          <w:szCs w:val="24"/>
        </w:rPr>
      </w:pPr>
    </w:p>
    <w:p w14:paraId="41DA92F4" w14:textId="77777777" w:rsidR="00B1459E" w:rsidRDefault="00B1459E" w:rsidP="00834B9D">
      <w:pPr>
        <w:spacing w:line="360" w:lineRule="auto"/>
        <w:rPr>
          <w:rFonts w:ascii="Arial" w:hAnsi="Arial" w:cs="Arial"/>
          <w:color w:val="000000" w:themeColor="text1"/>
          <w:sz w:val="24"/>
          <w:szCs w:val="24"/>
        </w:rPr>
      </w:pPr>
    </w:p>
    <w:p w14:paraId="5496C8F0" w14:textId="77777777" w:rsidR="00B1459E" w:rsidRDefault="00B1459E" w:rsidP="00834B9D">
      <w:pPr>
        <w:spacing w:line="360" w:lineRule="auto"/>
        <w:rPr>
          <w:rFonts w:ascii="Arial" w:hAnsi="Arial" w:cs="Arial"/>
          <w:color w:val="000000" w:themeColor="text1"/>
          <w:sz w:val="24"/>
          <w:szCs w:val="24"/>
        </w:rPr>
      </w:pPr>
    </w:p>
    <w:p w14:paraId="301CC4BB" w14:textId="77777777" w:rsidR="00B1459E" w:rsidRDefault="00B1459E" w:rsidP="00834B9D">
      <w:pPr>
        <w:spacing w:line="360" w:lineRule="auto"/>
        <w:rPr>
          <w:rFonts w:ascii="Arial" w:hAnsi="Arial" w:cs="Arial"/>
          <w:color w:val="000000" w:themeColor="text1"/>
          <w:sz w:val="24"/>
          <w:szCs w:val="24"/>
        </w:rPr>
      </w:pPr>
    </w:p>
    <w:p w14:paraId="49282772" w14:textId="77777777" w:rsidR="00B1459E" w:rsidRDefault="00B1459E" w:rsidP="00834B9D">
      <w:pPr>
        <w:spacing w:line="360" w:lineRule="auto"/>
        <w:rPr>
          <w:rFonts w:ascii="Arial" w:hAnsi="Arial" w:cs="Arial"/>
          <w:color w:val="000000" w:themeColor="text1"/>
          <w:sz w:val="24"/>
          <w:szCs w:val="24"/>
        </w:rPr>
      </w:pPr>
    </w:p>
    <w:p w14:paraId="16C76A02" w14:textId="77777777" w:rsidR="00B1459E" w:rsidRDefault="00B1459E" w:rsidP="00834B9D">
      <w:pPr>
        <w:spacing w:line="360" w:lineRule="auto"/>
        <w:rPr>
          <w:rFonts w:ascii="Arial" w:hAnsi="Arial" w:cs="Arial"/>
          <w:color w:val="000000" w:themeColor="text1"/>
          <w:sz w:val="24"/>
          <w:szCs w:val="24"/>
        </w:rPr>
      </w:pPr>
    </w:p>
    <w:p w14:paraId="1735536F" w14:textId="340FFFC5" w:rsidR="003A508B" w:rsidRPr="00B1459E" w:rsidRDefault="003D432B" w:rsidP="00834B9D">
      <w:pPr>
        <w:spacing w:after="0" w:line="360" w:lineRule="auto"/>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C</w:t>
      </w:r>
      <w:r w:rsidR="003A508B" w:rsidRPr="00B1459E">
        <w:rPr>
          <w:rFonts w:ascii="Arial" w:hAnsi="Arial" w:cs="Arial"/>
          <w:b/>
          <w:bCs/>
          <w:color w:val="000000" w:themeColor="text1"/>
          <w:sz w:val="24"/>
          <w:szCs w:val="24"/>
        </w:rPr>
        <w:t>hapter 4</w:t>
      </w:r>
      <w:r w:rsidR="00BC5810"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 xml:space="preserve">A first draft of the history of Radio </w:t>
      </w:r>
      <w:r w:rsidR="00461ACD" w:rsidRPr="00B1459E">
        <w:rPr>
          <w:rFonts w:ascii="Arial" w:hAnsi="Arial" w:cs="Arial"/>
          <w:b/>
          <w:bCs/>
          <w:color w:val="000000" w:themeColor="text1"/>
          <w:sz w:val="24"/>
          <w:szCs w:val="24"/>
        </w:rPr>
        <w:t>Okapi</w:t>
      </w:r>
      <w:r w:rsidR="00C64459" w:rsidRPr="00B1459E">
        <w:rPr>
          <w:rFonts w:ascii="Arial" w:hAnsi="Arial" w:cs="Arial"/>
          <w:b/>
          <w:bCs/>
          <w:color w:val="000000" w:themeColor="text1"/>
          <w:sz w:val="24"/>
          <w:szCs w:val="24"/>
        </w:rPr>
        <w:t>.</w:t>
      </w:r>
    </w:p>
    <w:p w14:paraId="4CD5E12D" w14:textId="442C6991" w:rsidR="007F05AB" w:rsidRPr="00B1459E" w:rsidRDefault="007F05AB" w:rsidP="00834B9D">
      <w:pPr>
        <w:spacing w:after="0" w:line="360" w:lineRule="auto"/>
        <w:rPr>
          <w:rFonts w:ascii="Arial" w:hAnsi="Arial" w:cs="Arial"/>
          <w:b/>
          <w:bCs/>
          <w:color w:val="000000" w:themeColor="text1"/>
          <w:sz w:val="24"/>
          <w:szCs w:val="24"/>
        </w:rPr>
      </w:pPr>
    </w:p>
    <w:p w14:paraId="02910FFC" w14:textId="54403849" w:rsidR="008E4664" w:rsidRPr="00B1459E" w:rsidRDefault="008E4664" w:rsidP="007F05AB">
      <w:pPr>
        <w:spacing w:after="0" w:line="240" w:lineRule="auto"/>
        <w:ind w:firstLine="720"/>
        <w:rPr>
          <w:rFonts w:ascii="Arial" w:hAnsi="Arial" w:cs="Arial"/>
          <w:color w:val="000000" w:themeColor="text1"/>
          <w:sz w:val="24"/>
          <w:szCs w:val="24"/>
        </w:rPr>
      </w:pPr>
      <w:r w:rsidRPr="00B1459E">
        <w:rPr>
          <w:rFonts w:ascii="Arial" w:hAnsi="Arial" w:cs="Arial"/>
          <w:color w:val="000000" w:themeColor="text1"/>
          <w:sz w:val="24"/>
          <w:szCs w:val="24"/>
        </w:rPr>
        <w:t>“Radio Okapi was created to help unite the country”</w:t>
      </w:r>
      <w:r w:rsidR="007F05AB"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(Interviewee 2</w:t>
      </w:r>
      <w:r w:rsidR="007E08BB" w:rsidRPr="00B1459E">
        <w:rPr>
          <w:rStyle w:val="FootnoteReference"/>
          <w:rFonts w:ascii="Arial" w:hAnsi="Arial" w:cs="Arial"/>
          <w:color w:val="000000" w:themeColor="text1"/>
          <w:sz w:val="24"/>
          <w:szCs w:val="24"/>
        </w:rPr>
        <w:footnoteReference w:id="39"/>
      </w:r>
      <w:r w:rsidRPr="00B1459E">
        <w:rPr>
          <w:rFonts w:ascii="Arial" w:hAnsi="Arial" w:cs="Arial"/>
          <w:color w:val="000000" w:themeColor="text1"/>
          <w:sz w:val="24"/>
          <w:szCs w:val="24"/>
        </w:rPr>
        <w:t>).</w:t>
      </w:r>
    </w:p>
    <w:p w14:paraId="2017577F" w14:textId="77777777" w:rsidR="008E4664" w:rsidRPr="00B1459E" w:rsidRDefault="008E4664" w:rsidP="00834B9D">
      <w:pPr>
        <w:spacing w:after="0" w:line="360" w:lineRule="auto"/>
        <w:rPr>
          <w:rFonts w:ascii="Arial" w:hAnsi="Arial" w:cs="Arial"/>
          <w:b/>
          <w:bCs/>
          <w:color w:val="000000" w:themeColor="text1"/>
          <w:sz w:val="24"/>
          <w:szCs w:val="24"/>
        </w:rPr>
      </w:pPr>
    </w:p>
    <w:p w14:paraId="73CE8DCE" w14:textId="77777777" w:rsidR="003A508B" w:rsidRPr="00B1459E" w:rsidRDefault="003A508B" w:rsidP="00834B9D">
      <w:pPr>
        <w:spacing w:after="0" w:line="360" w:lineRule="auto"/>
        <w:jc w:val="both"/>
        <w:rPr>
          <w:rFonts w:ascii="Arial" w:hAnsi="Arial" w:cs="Arial"/>
          <w:b/>
          <w:bCs/>
          <w:color w:val="000000" w:themeColor="text1"/>
          <w:sz w:val="24"/>
          <w:szCs w:val="24"/>
        </w:rPr>
      </w:pPr>
    </w:p>
    <w:p w14:paraId="562318C9" w14:textId="10FD8A7B" w:rsidR="003A508B" w:rsidRPr="00B1459E" w:rsidRDefault="00BC5810" w:rsidP="00BC5810">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4.1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Introduction</w:t>
      </w:r>
    </w:p>
    <w:p w14:paraId="1D714B26" w14:textId="1AFAE440" w:rsidR="005C055F" w:rsidRPr="00B1459E" w:rsidRDefault="008101F8" w:rsidP="00834B9D">
      <w:pPr>
        <w:spacing w:after="0" w:line="360" w:lineRule="auto"/>
        <w:contextualSpacing/>
        <w:jc w:val="both"/>
        <w:rPr>
          <w:rFonts w:ascii="Arial" w:hAnsi="Arial" w:cs="Arial"/>
          <w:color w:val="000000" w:themeColor="text1"/>
          <w:sz w:val="24"/>
          <w:szCs w:val="24"/>
        </w:rPr>
      </w:pPr>
      <w:bookmarkStart w:id="26" w:name="_Hlk112954487"/>
      <w:r w:rsidRPr="00B1459E">
        <w:rPr>
          <w:rFonts w:ascii="Arial" w:hAnsi="Arial" w:cs="Arial"/>
          <w:color w:val="000000" w:themeColor="text1"/>
          <w:sz w:val="24"/>
          <w:szCs w:val="24"/>
        </w:rPr>
        <w:t>In 2002, a new radio station called ‘The Frequency of Peace’ (Bakody, 2017) was created in the Democratic Republic of Congo to help with national reconciliation. The radio aimed to present impartial, rigorous, and professional information to a population deprived of it, a fundamental right (</w:t>
      </w:r>
      <w:r w:rsidRPr="00B1459E">
        <w:rPr>
          <w:rFonts w:ascii="Arial" w:hAnsi="Arial" w:cs="Arial"/>
          <w:i/>
          <w:iCs/>
          <w:color w:val="000000" w:themeColor="text1"/>
          <w:sz w:val="24"/>
          <w:szCs w:val="24"/>
        </w:rPr>
        <w:t>Grille des programmes, 19</w:t>
      </w:r>
      <w:r w:rsidRPr="00B1459E">
        <w:rPr>
          <w:rFonts w:ascii="Arial" w:hAnsi="Arial" w:cs="Arial"/>
          <w:i/>
          <w:iCs/>
          <w:color w:val="000000" w:themeColor="text1"/>
          <w:sz w:val="24"/>
          <w:szCs w:val="24"/>
          <w:vertAlign w:val="superscript"/>
        </w:rPr>
        <w:t xml:space="preserve"> </w:t>
      </w:r>
      <w:r w:rsidRPr="00B1459E">
        <w:rPr>
          <w:rFonts w:ascii="Arial" w:hAnsi="Arial" w:cs="Arial"/>
          <w:i/>
          <w:iCs/>
          <w:color w:val="000000" w:themeColor="text1"/>
          <w:sz w:val="24"/>
          <w:szCs w:val="24"/>
        </w:rPr>
        <w:t>MARS 2007, Radio Okapi</w:t>
      </w:r>
      <w:r w:rsidRPr="00B1459E">
        <w:rPr>
          <w:rFonts w:ascii="Arial" w:hAnsi="Arial" w:cs="Arial"/>
          <w:color w:val="000000" w:themeColor="text1"/>
          <w:sz w:val="24"/>
          <w:szCs w:val="24"/>
        </w:rPr>
        <w:t>). Like other UN radio stations, this station was seen as a supportive tool for elections. As argued during the DEC broadcast of 7</w:t>
      </w:r>
      <w:r w:rsidRPr="00B1459E">
        <w:rPr>
          <w:rFonts w:ascii="Arial" w:hAnsi="Arial" w:cs="Arial"/>
          <w:color w:val="000000" w:themeColor="text1"/>
          <w:sz w:val="24"/>
          <w:szCs w:val="24"/>
          <w:vertAlign w:val="superscript"/>
        </w:rPr>
        <w:t>th</w:t>
      </w:r>
      <w:r w:rsidRPr="00B1459E">
        <w:rPr>
          <w:rFonts w:ascii="Arial" w:hAnsi="Arial" w:cs="Arial"/>
          <w:color w:val="000000" w:themeColor="text1"/>
          <w:sz w:val="24"/>
          <w:szCs w:val="24"/>
        </w:rPr>
        <w:t xml:space="preserve"> December 2006 (02:15) organised following the first-ever democratic elections of the country in 2006, “the investiture of President Joseph Kabila yesterday was the achievement of a long process initiated by the international community, going through different signed treaties since 1999. Several organisations, countries in the region and the world have also brought their contribution to this process”. </w:t>
      </w:r>
      <w:r w:rsidR="00BD4924" w:rsidRPr="00B1459E">
        <w:rPr>
          <w:rFonts w:ascii="Arial" w:hAnsi="Arial" w:cs="Arial"/>
          <w:color w:val="000000" w:themeColor="text1"/>
          <w:sz w:val="24"/>
          <w:szCs w:val="24"/>
        </w:rPr>
        <w:t xml:space="preserve">Beyond being a supportive tool for elections, the radio also had as mission </w:t>
      </w:r>
      <w:r w:rsidR="003A508B" w:rsidRPr="00B1459E">
        <w:rPr>
          <w:rFonts w:ascii="Arial" w:hAnsi="Arial" w:cs="Arial"/>
          <w:color w:val="000000" w:themeColor="text1"/>
          <w:sz w:val="24"/>
          <w:szCs w:val="24"/>
        </w:rPr>
        <w:t xml:space="preserve">to inform people about </w:t>
      </w:r>
      <w:r w:rsidR="00AC2088" w:rsidRPr="00B1459E">
        <w:rPr>
          <w:rFonts w:ascii="Arial" w:hAnsi="Arial" w:cs="Arial"/>
          <w:color w:val="000000" w:themeColor="text1"/>
          <w:sz w:val="24"/>
          <w:szCs w:val="24"/>
        </w:rPr>
        <w:t>significant</w:t>
      </w:r>
      <w:r w:rsidR="003A508B" w:rsidRPr="00B1459E">
        <w:rPr>
          <w:rFonts w:ascii="Arial" w:hAnsi="Arial" w:cs="Arial"/>
          <w:color w:val="000000" w:themeColor="text1"/>
          <w:sz w:val="24"/>
          <w:szCs w:val="24"/>
        </w:rPr>
        <w:t xml:space="preserve"> achievements and operations of the UN peacekeeping mission. </w:t>
      </w:r>
      <w:bookmarkEnd w:id="26"/>
      <w:r w:rsidR="003A508B" w:rsidRPr="00B1459E">
        <w:rPr>
          <w:rFonts w:ascii="Arial" w:hAnsi="Arial" w:cs="Arial"/>
          <w:color w:val="000000" w:themeColor="text1"/>
          <w:sz w:val="24"/>
          <w:szCs w:val="24"/>
        </w:rPr>
        <w:t xml:space="preserve">In fact, “UN peacekeeping media by and large, have as objective to inform the host country’s population of the mission’s reason for its presence in the country, to explain its mandate, its role and its action while also managing expectations and addressing fears which come with having a foreign entity enter its country” (Betz and Papper, in Hoffman and Hawkins, 2015:163). One of the founders of the Hirondelle Foundation and Radio Okapi, </w:t>
      </w:r>
      <w:proofErr w:type="spellStart"/>
      <w:r w:rsidR="003A508B" w:rsidRPr="00B1459E">
        <w:rPr>
          <w:rFonts w:ascii="Arial" w:hAnsi="Arial" w:cs="Arial"/>
          <w:color w:val="000000" w:themeColor="text1"/>
          <w:sz w:val="24"/>
          <w:szCs w:val="24"/>
        </w:rPr>
        <w:t>Dahinden</w:t>
      </w:r>
      <w:proofErr w:type="spellEnd"/>
      <w:r w:rsidR="003A508B" w:rsidRPr="00B1459E">
        <w:rPr>
          <w:rFonts w:ascii="Arial" w:hAnsi="Arial" w:cs="Arial"/>
          <w:color w:val="000000" w:themeColor="text1"/>
          <w:sz w:val="24"/>
          <w:szCs w:val="24"/>
        </w:rPr>
        <w:t xml:space="preserve"> (in Thompson, 2007:381)</w:t>
      </w:r>
      <w:r w:rsidR="00D64D26" w:rsidRPr="00B1459E">
        <w:rPr>
          <w:rFonts w:ascii="Arial" w:hAnsi="Arial" w:cs="Arial"/>
          <w:color w:val="000000" w:themeColor="text1"/>
          <w:sz w:val="24"/>
          <w:szCs w:val="24"/>
        </w:rPr>
        <w:t xml:space="preserve"> rightly</w:t>
      </w:r>
      <w:r w:rsidR="003A508B" w:rsidRPr="00B1459E">
        <w:rPr>
          <w:rFonts w:ascii="Arial" w:hAnsi="Arial" w:cs="Arial"/>
          <w:color w:val="000000" w:themeColor="text1"/>
          <w:sz w:val="24"/>
          <w:szCs w:val="24"/>
        </w:rPr>
        <w:t xml:space="preserve"> argues that “information is a right that is as vital as the right to food or medical care. People have a right to know. It is a question of human dignity. This fundamental right of people to be informed is what justified the profession of journalists and the freedom of the press that they advocate for”. </w:t>
      </w:r>
    </w:p>
    <w:p w14:paraId="47240FB7" w14:textId="08051C79" w:rsidR="003A508B" w:rsidRPr="00B1459E" w:rsidRDefault="003A508B" w:rsidP="006247F8">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As I noted in Chapter 1, the DR Congo went through a period of intense war between 1998 and 2003. On 30 November 1999, the UN mission (MONUC at the time – converted later to MONUSCO) was created </w:t>
      </w:r>
      <w:r w:rsidR="00A57DB7" w:rsidRPr="00B1459E">
        <w:rPr>
          <w:rFonts w:ascii="Arial" w:hAnsi="Arial" w:cs="Arial"/>
          <w:color w:val="000000" w:themeColor="text1"/>
          <w:sz w:val="24"/>
          <w:szCs w:val="24"/>
        </w:rPr>
        <w:t>to observe</w:t>
      </w:r>
      <w:r w:rsidRPr="00B1459E">
        <w:rPr>
          <w:rFonts w:ascii="Arial" w:hAnsi="Arial" w:cs="Arial"/>
          <w:color w:val="000000" w:themeColor="text1"/>
          <w:sz w:val="24"/>
          <w:szCs w:val="24"/>
        </w:rPr>
        <w:t xml:space="preserve"> the upholding of the Lusaka ceasefire agreement.</w:t>
      </w:r>
      <w:r w:rsidRPr="00B1459E">
        <w:rPr>
          <w:rFonts w:ascii="Arial" w:hAnsi="Arial" w:cs="Arial"/>
          <w:color w:val="000000" w:themeColor="text1"/>
          <w:sz w:val="24"/>
          <w:szCs w:val="24"/>
          <w:vertAlign w:val="superscript"/>
        </w:rPr>
        <w:footnoteReference w:id="40"/>
      </w:r>
      <w:r w:rsidRPr="00B1459E">
        <w:rPr>
          <w:rFonts w:ascii="Arial" w:hAnsi="Arial" w:cs="Arial"/>
          <w:color w:val="000000" w:themeColor="text1"/>
          <w:sz w:val="24"/>
          <w:szCs w:val="24"/>
        </w:rPr>
        <w:t xml:space="preserve"> “In 1999, when the UN were given their first peacekeeping mission in Congo, when they first came in, this was originally a ‘weak’ mandate. They were not supposed to take part </w:t>
      </w:r>
      <w:r w:rsidR="007A740F" w:rsidRPr="00B1459E">
        <w:rPr>
          <w:rFonts w:ascii="Arial" w:hAnsi="Arial" w:cs="Arial"/>
          <w:color w:val="000000" w:themeColor="text1"/>
          <w:sz w:val="24"/>
          <w:szCs w:val="24"/>
        </w:rPr>
        <w:t>in</w:t>
      </w:r>
      <w:r w:rsidRPr="00B1459E">
        <w:rPr>
          <w:rFonts w:ascii="Arial" w:hAnsi="Arial" w:cs="Arial"/>
          <w:color w:val="000000" w:themeColor="text1"/>
          <w:sz w:val="24"/>
          <w:szCs w:val="24"/>
        </w:rPr>
        <w:t xml:space="preserve"> the fighting. They were simply first coming in as observers. That sort of things.” (Interviewee 9</w:t>
      </w:r>
      <w:r w:rsidR="007A740F" w:rsidRPr="00B1459E">
        <w:rPr>
          <w:rStyle w:val="FootnoteReference"/>
          <w:rFonts w:ascii="Arial" w:hAnsi="Arial" w:cs="Arial"/>
          <w:color w:val="000000" w:themeColor="text1"/>
          <w:sz w:val="24"/>
          <w:szCs w:val="24"/>
        </w:rPr>
        <w:footnoteReference w:id="41"/>
      </w:r>
      <w:r w:rsidRPr="00B1459E">
        <w:rPr>
          <w:rFonts w:ascii="Arial" w:hAnsi="Arial" w:cs="Arial"/>
          <w:color w:val="000000" w:themeColor="text1"/>
          <w:sz w:val="24"/>
          <w:szCs w:val="24"/>
        </w:rPr>
        <w:t>, 05:44). However, the ongoing war brought new developments on the ground. Several neighbouring countries were brought into the conflict. The level of violence increased. Millions of innocents were killed. The DR Congolese civil society was more divided than before. What should have been a short observation mission for the UN peacekeeping envoy became a major long-term project. The mission was forced to expand over the years.</w:t>
      </w:r>
      <w:r w:rsidRPr="00B1459E">
        <w:rPr>
          <w:rFonts w:ascii="Arial" w:hAnsi="Arial" w:cs="Arial"/>
          <w:color w:val="000000" w:themeColor="text1"/>
          <w:sz w:val="24"/>
          <w:szCs w:val="24"/>
          <w:vertAlign w:val="superscript"/>
        </w:rPr>
        <w:footnoteReference w:id="42"/>
      </w:r>
      <w:r w:rsidRPr="00B1459E">
        <w:rPr>
          <w:rFonts w:ascii="Arial" w:hAnsi="Arial" w:cs="Arial"/>
          <w:color w:val="000000" w:themeColor="text1"/>
          <w:sz w:val="24"/>
          <w:szCs w:val="24"/>
        </w:rPr>
        <w:t xml:space="preserve"> “This expansion also included the creation of a new radio station to support the UN mission and importantly, to report on the inter-Congolese dialogue</w:t>
      </w:r>
      <w:r w:rsidRPr="00B1459E">
        <w:rPr>
          <w:rFonts w:ascii="Arial" w:hAnsi="Arial" w:cs="Arial"/>
          <w:color w:val="000000" w:themeColor="text1"/>
          <w:sz w:val="24"/>
          <w:szCs w:val="24"/>
          <w:vertAlign w:val="superscript"/>
        </w:rPr>
        <w:footnoteReference w:id="43"/>
      </w:r>
      <w:r w:rsidRPr="00B1459E">
        <w:rPr>
          <w:rFonts w:ascii="Arial" w:hAnsi="Arial" w:cs="Arial"/>
          <w:color w:val="000000" w:themeColor="text1"/>
          <w:sz w:val="24"/>
          <w:szCs w:val="24"/>
        </w:rPr>
        <w:t xml:space="preserve"> which was taking place in Sun City in South Africa” (Interviewee 13, 04:53). </w:t>
      </w:r>
      <w:r w:rsidRPr="00B1459E">
        <w:rPr>
          <w:rFonts w:ascii="Arial" w:hAnsi="Arial" w:cs="Arial"/>
          <w:strike/>
          <w:color w:val="000000" w:themeColor="text1"/>
          <w:sz w:val="24"/>
          <w:szCs w:val="24"/>
        </w:rPr>
        <w:t>However,</w:t>
      </w:r>
      <w:r w:rsidRPr="00B1459E">
        <w:rPr>
          <w:rFonts w:ascii="Arial" w:hAnsi="Arial" w:cs="Arial"/>
          <w:color w:val="000000" w:themeColor="text1"/>
          <w:sz w:val="24"/>
          <w:szCs w:val="24"/>
        </w:rPr>
        <w:t xml:space="preserve"> </w:t>
      </w:r>
      <w:r w:rsidR="00287BC7" w:rsidRPr="00B1459E">
        <w:rPr>
          <w:rFonts w:ascii="Arial" w:hAnsi="Arial" w:cs="Arial"/>
          <w:color w:val="000000" w:themeColor="text1"/>
          <w:sz w:val="24"/>
          <w:szCs w:val="24"/>
        </w:rPr>
        <w:t>T</w:t>
      </w:r>
      <w:r w:rsidRPr="00B1459E">
        <w:rPr>
          <w:rFonts w:ascii="Arial" w:hAnsi="Arial" w:cs="Arial"/>
          <w:color w:val="000000" w:themeColor="text1"/>
          <w:sz w:val="24"/>
          <w:szCs w:val="24"/>
        </w:rPr>
        <w:t>he</w:t>
      </w:r>
      <w:r w:rsidR="001A76BE" w:rsidRPr="00B1459E">
        <w:rPr>
          <w:rFonts w:ascii="Arial" w:hAnsi="Arial" w:cs="Arial"/>
          <w:color w:val="000000" w:themeColor="text1"/>
          <w:sz w:val="24"/>
          <w:szCs w:val="24"/>
        </w:rPr>
        <w:t xml:space="preserve"> UN had some experience in setting up radio stations in previous missions. However, not born out of a carefully planned UN policy, the partnership with the Hirondelle Foundation</w:t>
      </w:r>
      <w:r w:rsidR="007A5830" w:rsidRPr="00B1459E">
        <w:rPr>
          <w:rFonts w:ascii="Arial" w:hAnsi="Arial" w:cs="Arial"/>
          <w:color w:val="000000" w:themeColor="text1"/>
          <w:sz w:val="24"/>
          <w:szCs w:val="24"/>
        </w:rPr>
        <w:t xml:space="preserve"> </w:t>
      </w:r>
      <w:r w:rsidR="001A76BE" w:rsidRPr="00B1459E">
        <w:rPr>
          <w:rFonts w:ascii="Arial" w:hAnsi="Arial" w:cs="Arial"/>
          <w:color w:val="000000" w:themeColor="text1"/>
          <w:sz w:val="24"/>
          <w:szCs w:val="24"/>
        </w:rPr>
        <w:t xml:space="preserve">which commanded the creation of Radio Okapi, was birthed out of necessity, more precisely </w:t>
      </w:r>
      <w:r w:rsidR="001A76BE" w:rsidRPr="00B1459E">
        <w:rPr>
          <w:rFonts w:ascii="Arial" w:hAnsi="Arial" w:cs="Arial"/>
          <w:color w:val="000000" w:themeColor="text1"/>
          <w:sz w:val="24"/>
          <w:szCs w:val="24"/>
        </w:rPr>
        <w:lastRenderedPageBreak/>
        <w:t xml:space="preserve">out of the exigencies and the realities of the DR Congolese situation of the times (Jacob, 2017). </w:t>
      </w:r>
      <w:r w:rsidR="00287BC7" w:rsidRPr="00B1459E">
        <w:rPr>
          <w:rFonts w:ascii="Arial" w:hAnsi="Arial" w:cs="Arial"/>
          <w:color w:val="000000" w:themeColor="text1"/>
          <w:sz w:val="24"/>
          <w:szCs w:val="24"/>
        </w:rPr>
        <w:t xml:space="preserve"> </w:t>
      </w:r>
      <w:r w:rsidRPr="00B1459E">
        <w:rPr>
          <w:rFonts w:ascii="Arial" w:hAnsi="Arial" w:cs="Arial"/>
          <w:strike/>
          <w:color w:val="000000" w:themeColor="text1"/>
          <w:sz w:val="24"/>
          <w:szCs w:val="24"/>
        </w:rPr>
        <w:t>expertise in creating and setting up new radio stations themselves was limited, especially when it came to the expertise in setting up radio stations within post-conflict contexts.</w:t>
      </w:r>
      <w:r w:rsidR="00EA073E" w:rsidRPr="00B1459E">
        <w:rPr>
          <w:rStyle w:val="CommentReference"/>
          <w:color w:val="000000" w:themeColor="text1"/>
        </w:rPr>
        <w:t xml:space="preserve"> </w:t>
      </w:r>
      <w:r w:rsidR="00EA073E" w:rsidRPr="00B1459E">
        <w:rPr>
          <w:rFonts w:ascii="Arial" w:hAnsi="Arial" w:cs="Arial"/>
          <w:color w:val="000000" w:themeColor="text1"/>
          <w:sz w:val="24"/>
          <w:szCs w:val="24"/>
        </w:rPr>
        <w:t xml:space="preserve">“The UN peacekeeping </w:t>
      </w:r>
      <w:r w:rsidRPr="00B1459E">
        <w:rPr>
          <w:rFonts w:ascii="Arial" w:hAnsi="Arial" w:cs="Arial"/>
          <w:color w:val="000000" w:themeColor="text1"/>
          <w:sz w:val="24"/>
          <w:szCs w:val="24"/>
        </w:rPr>
        <w:t xml:space="preserve">mission decided to enter </w:t>
      </w:r>
      <w:r w:rsidR="007A5830" w:rsidRPr="00B1459E">
        <w:rPr>
          <w:rFonts w:ascii="Arial" w:hAnsi="Arial" w:cs="Arial"/>
          <w:color w:val="000000" w:themeColor="text1"/>
          <w:sz w:val="24"/>
          <w:szCs w:val="24"/>
        </w:rPr>
        <w:t>into</w:t>
      </w:r>
      <w:r w:rsidRPr="00B1459E">
        <w:rPr>
          <w:rFonts w:ascii="Arial" w:hAnsi="Arial" w:cs="Arial"/>
          <w:color w:val="000000" w:themeColor="text1"/>
          <w:sz w:val="24"/>
          <w:szCs w:val="24"/>
        </w:rPr>
        <w:t xml:space="preserve"> a partnership with an external partner organisation – the Hirondelle </w:t>
      </w:r>
      <w:r w:rsidR="007A5830" w:rsidRPr="00B1459E">
        <w:rPr>
          <w:rFonts w:ascii="Arial" w:hAnsi="Arial" w:cs="Arial"/>
          <w:color w:val="000000" w:themeColor="text1"/>
          <w:sz w:val="24"/>
          <w:szCs w:val="24"/>
        </w:rPr>
        <w:t>F</w:t>
      </w:r>
      <w:r w:rsidRPr="00B1459E">
        <w:rPr>
          <w:rFonts w:ascii="Arial" w:hAnsi="Arial" w:cs="Arial"/>
          <w:color w:val="000000" w:themeColor="text1"/>
          <w:sz w:val="24"/>
          <w:szCs w:val="24"/>
        </w:rPr>
        <w:t>oundation – which had extensive expertise in setting up radios within post-conflict contexts, an expertise that the UN could benefit from” (Interviewee 2, 52:29 and Interviewee 4</w:t>
      </w:r>
      <w:r w:rsidR="00B0685E" w:rsidRPr="00B1459E">
        <w:rPr>
          <w:rStyle w:val="FootnoteReference"/>
          <w:rFonts w:ascii="Arial" w:hAnsi="Arial" w:cs="Arial"/>
          <w:color w:val="000000" w:themeColor="text1"/>
          <w:sz w:val="24"/>
          <w:szCs w:val="24"/>
        </w:rPr>
        <w:footnoteReference w:id="44"/>
      </w:r>
      <w:r w:rsidRPr="00B1459E">
        <w:rPr>
          <w:rFonts w:ascii="Arial" w:hAnsi="Arial" w:cs="Arial"/>
          <w:color w:val="000000" w:themeColor="text1"/>
          <w:sz w:val="24"/>
          <w:szCs w:val="24"/>
        </w:rPr>
        <w:t xml:space="preserve">, Q1). </w:t>
      </w:r>
      <w:r w:rsidR="006247F8" w:rsidRPr="00B1459E">
        <w:rPr>
          <w:color w:val="000000" w:themeColor="text1"/>
        </w:rPr>
        <w:t xml:space="preserve"> </w:t>
      </w:r>
      <w:r w:rsidR="0032596B" w:rsidRPr="00B1459E">
        <w:rPr>
          <w:rFonts w:ascii="Arial" w:hAnsi="Arial" w:cs="Arial"/>
          <w:color w:val="000000" w:themeColor="text1"/>
          <w:sz w:val="24"/>
          <w:szCs w:val="24"/>
        </w:rPr>
        <w:t xml:space="preserve">Unlike other UN radios, </w:t>
      </w:r>
      <w:r w:rsidR="006247F8" w:rsidRPr="00B1459E">
        <w:rPr>
          <w:rFonts w:ascii="Arial" w:hAnsi="Arial" w:cs="Arial"/>
          <w:color w:val="000000" w:themeColor="text1"/>
          <w:sz w:val="24"/>
          <w:szCs w:val="24"/>
        </w:rPr>
        <w:t xml:space="preserve">“Radio Okapi was the first radio operation for which the UN Department of Peacekeeping Operations has partnered with an NGO” (Betz, 2004, p.45). </w:t>
      </w:r>
      <w:r w:rsidR="00AE28B6" w:rsidRPr="00B1459E">
        <w:rPr>
          <w:rFonts w:ascii="Arial" w:hAnsi="Arial" w:cs="Arial"/>
          <w:color w:val="000000" w:themeColor="text1"/>
          <w:sz w:val="24"/>
          <w:szCs w:val="24"/>
        </w:rPr>
        <w:t xml:space="preserve">This was an innovative partnership between the UN and the Hirondelle Foundation (Lindley, 2004). </w:t>
      </w:r>
      <w:r w:rsidRPr="00B1459E">
        <w:rPr>
          <w:rFonts w:ascii="Arial" w:hAnsi="Arial" w:cs="Arial"/>
          <w:color w:val="000000" w:themeColor="text1"/>
          <w:sz w:val="24"/>
          <w:szCs w:val="24"/>
        </w:rPr>
        <w:t xml:space="preserve">As well as the expertise brought by the Hirondelle Foundation, joining forces with a media organisation whose journalistic approach and philosophy are strongly anchored around factual journalism favouring the rebuilding of broken societies was also key. Indeed, this was in full accord with the peacebuilding objectives of the UN peacekeeping mission in the DRC. The partnership lasted until 2014 at which point the Hirondelle Foundation withdrew and the UN continued to oversee Radio Okapi on its own (for details see Section </w:t>
      </w:r>
      <w:r w:rsidR="00F16D2E" w:rsidRPr="00B1459E">
        <w:rPr>
          <w:rFonts w:ascii="Arial" w:hAnsi="Arial" w:cs="Arial"/>
          <w:color w:val="000000" w:themeColor="text1"/>
          <w:sz w:val="24"/>
          <w:szCs w:val="24"/>
        </w:rPr>
        <w:t>4.6</w:t>
      </w:r>
      <w:r w:rsidRPr="00B1459E">
        <w:rPr>
          <w:rFonts w:ascii="Arial" w:hAnsi="Arial" w:cs="Arial"/>
          <w:color w:val="000000" w:themeColor="text1"/>
          <w:sz w:val="24"/>
          <w:szCs w:val="24"/>
        </w:rPr>
        <w:t xml:space="preserve"> on the partnership between the UN and the Hirondelle Foundation). In 2001, the two partners agreed on an “ambitious plan to use the airwaves to unite a vast country wrecked by killing, kidnapping, rape and disease” (Bakody, 2017:33). This marked the beginning of the implementation of a local/indigenous peacebuilding approach. On 25</w:t>
      </w:r>
      <w:r w:rsidRPr="00B1459E">
        <w:rPr>
          <w:rFonts w:ascii="Arial" w:hAnsi="Arial" w:cs="Arial"/>
          <w:color w:val="000000" w:themeColor="text1"/>
          <w:sz w:val="24"/>
          <w:szCs w:val="24"/>
          <w:vertAlign w:val="superscript"/>
        </w:rPr>
        <w:t> </w:t>
      </w:r>
      <w:r w:rsidRPr="00B1459E">
        <w:rPr>
          <w:rFonts w:ascii="Arial" w:hAnsi="Arial" w:cs="Arial"/>
          <w:color w:val="000000" w:themeColor="text1"/>
          <w:sz w:val="24"/>
          <w:szCs w:val="24"/>
        </w:rPr>
        <w:t>February 2002 Radio Okapi was officially launched. “Originally, the new radio station was essentially made of a small team of about fifteen journalists at those early stages” (Interviewee 7</w:t>
      </w:r>
      <w:r w:rsidR="00B0685E" w:rsidRPr="00B1459E">
        <w:rPr>
          <w:rStyle w:val="FootnoteReference"/>
          <w:rFonts w:ascii="Arial" w:hAnsi="Arial" w:cs="Arial"/>
          <w:color w:val="000000" w:themeColor="text1"/>
          <w:sz w:val="24"/>
          <w:szCs w:val="24"/>
        </w:rPr>
        <w:footnoteReference w:id="45"/>
      </w:r>
      <w:r w:rsidRPr="00B1459E">
        <w:rPr>
          <w:rFonts w:ascii="Arial" w:hAnsi="Arial" w:cs="Arial"/>
          <w:color w:val="000000" w:themeColor="text1"/>
          <w:sz w:val="24"/>
          <w:szCs w:val="24"/>
        </w:rPr>
        <w:t>, 06:39).</w:t>
      </w:r>
    </w:p>
    <w:p w14:paraId="0380A983" w14:textId="77777777" w:rsidR="00EB76E7" w:rsidRPr="00B1459E" w:rsidRDefault="00EB76E7" w:rsidP="006247F8">
      <w:pPr>
        <w:spacing w:after="0" w:line="360" w:lineRule="auto"/>
        <w:contextualSpacing/>
        <w:jc w:val="both"/>
        <w:rPr>
          <w:rFonts w:ascii="Arial" w:hAnsi="Arial" w:cs="Arial"/>
          <w:color w:val="000000" w:themeColor="text1"/>
          <w:sz w:val="24"/>
          <w:szCs w:val="24"/>
        </w:rPr>
      </w:pPr>
    </w:p>
    <w:p w14:paraId="145E850F" w14:textId="77777777" w:rsidR="00EB76E7" w:rsidRPr="00B1459E" w:rsidRDefault="00EB76E7" w:rsidP="006247F8">
      <w:pPr>
        <w:spacing w:after="0" w:line="360" w:lineRule="auto"/>
        <w:contextualSpacing/>
        <w:jc w:val="both"/>
        <w:rPr>
          <w:rFonts w:ascii="Arial" w:hAnsi="Arial" w:cs="Arial"/>
          <w:color w:val="000000" w:themeColor="text1"/>
          <w:sz w:val="24"/>
          <w:szCs w:val="24"/>
        </w:rPr>
      </w:pPr>
    </w:p>
    <w:p w14:paraId="2C72846C" w14:textId="77777777" w:rsidR="00EB76E7" w:rsidRPr="00B1459E" w:rsidRDefault="00EB76E7" w:rsidP="006247F8">
      <w:pPr>
        <w:spacing w:after="0" w:line="360" w:lineRule="auto"/>
        <w:contextualSpacing/>
        <w:jc w:val="both"/>
        <w:rPr>
          <w:rFonts w:ascii="Arial" w:hAnsi="Arial" w:cs="Arial"/>
          <w:color w:val="000000" w:themeColor="text1"/>
          <w:sz w:val="24"/>
          <w:szCs w:val="24"/>
        </w:rPr>
      </w:pPr>
    </w:p>
    <w:p w14:paraId="1CEC02B3" w14:textId="11FD234B" w:rsidR="003A508B" w:rsidRPr="003A508B" w:rsidRDefault="001B558C" w:rsidP="001B558C">
      <w:pPr>
        <w:spacing w:after="0" w:line="360" w:lineRule="auto"/>
        <w:contextualSpacing/>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4.2</w:t>
      </w:r>
      <w:r>
        <w:rPr>
          <w:rFonts w:ascii="Arial" w:hAnsi="Arial" w:cs="Arial"/>
          <w:b/>
          <w:bCs/>
          <w:color w:val="000000" w:themeColor="text1"/>
          <w:sz w:val="24"/>
          <w:szCs w:val="24"/>
        </w:rPr>
        <w:tab/>
      </w:r>
      <w:r w:rsidR="003A508B" w:rsidRPr="003A508B">
        <w:rPr>
          <w:rFonts w:ascii="Arial" w:hAnsi="Arial" w:cs="Arial"/>
          <w:b/>
          <w:bCs/>
          <w:color w:val="000000" w:themeColor="text1"/>
          <w:sz w:val="24"/>
          <w:szCs w:val="24"/>
        </w:rPr>
        <w:t>Creation of Radio Okapi</w:t>
      </w:r>
    </w:p>
    <w:p w14:paraId="21C19347" w14:textId="05F18212" w:rsidR="005C055F" w:rsidRPr="003A508B" w:rsidRDefault="003A508B" w:rsidP="00D238D4">
      <w:pPr>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The peacebuilding objective of this new radio station was clearly symbolised in its name, Radio Okapi. “</w:t>
      </w:r>
      <w:r w:rsidRPr="003A508B">
        <w:rPr>
          <w:rFonts w:ascii="Arial" w:hAnsi="Arial" w:cs="Arial"/>
          <w:color w:val="000000" w:themeColor="text1"/>
          <w:sz w:val="24"/>
          <w:szCs w:val="24"/>
          <w:shd w:val="clear" w:color="auto" w:fill="FFFFFF"/>
        </w:rPr>
        <w:t>The okapi</w:t>
      </w:r>
      <w:r w:rsidRPr="003A508B">
        <w:rPr>
          <w:rFonts w:ascii="Arial" w:hAnsi="Arial" w:cs="Arial"/>
          <w:color w:val="000000" w:themeColor="text1"/>
          <w:sz w:val="24"/>
          <w:szCs w:val="24"/>
          <w:shd w:val="clear" w:color="auto" w:fill="FFFFFF"/>
          <w:vertAlign w:val="superscript"/>
        </w:rPr>
        <w:footnoteReference w:id="46"/>
      </w:r>
      <w:r w:rsidRPr="003A508B">
        <w:rPr>
          <w:rFonts w:ascii="Arial" w:hAnsi="Arial" w:cs="Arial"/>
          <w:color w:val="000000" w:themeColor="text1"/>
          <w:sz w:val="24"/>
          <w:szCs w:val="24"/>
          <w:shd w:val="clear" w:color="auto" w:fill="FFFFFF"/>
        </w:rPr>
        <w:t xml:space="preserve"> is a shy and solitary animal that lives among dense cover. This okapi is </w:t>
      </w:r>
      <w:r w:rsidRPr="003A508B">
        <w:rPr>
          <w:rFonts w:ascii="Arial" w:hAnsi="Arial" w:cs="Arial"/>
          <w:color w:val="000000" w:themeColor="text1"/>
          <w:sz w:val="24"/>
          <w:szCs w:val="24"/>
        </w:rPr>
        <w:t>found in the </w:t>
      </w:r>
      <w:hyperlink r:id="rId20" w:history="1">
        <w:r w:rsidRPr="003A508B">
          <w:rPr>
            <w:rFonts w:ascii="Arial" w:hAnsi="Arial" w:cs="Arial"/>
            <w:color w:val="000000" w:themeColor="text1"/>
            <w:sz w:val="24"/>
            <w:szCs w:val="24"/>
          </w:rPr>
          <w:t>rainforests</w:t>
        </w:r>
      </w:hyperlink>
      <w:r w:rsidRPr="003A508B">
        <w:rPr>
          <w:rFonts w:ascii="Arial" w:hAnsi="Arial" w:cs="Arial"/>
          <w:color w:val="000000" w:themeColor="text1"/>
          <w:sz w:val="24"/>
          <w:szCs w:val="24"/>
        </w:rPr>
        <w:t> of the Congo region</w:t>
      </w:r>
      <w:r w:rsidRPr="003A508B">
        <w:rPr>
          <w:rFonts w:ascii="Arial" w:hAnsi="Arial" w:cs="Arial"/>
          <w:color w:val="000000" w:themeColor="text1"/>
          <w:sz w:val="24"/>
          <w:szCs w:val="24"/>
          <w:shd w:val="clear" w:color="auto" w:fill="FFFFFF"/>
        </w:rPr>
        <w:t>” (Britannica, 2022). “</w:t>
      </w:r>
      <w:r w:rsidRPr="003A508B">
        <w:rPr>
          <w:rFonts w:ascii="Arial" w:hAnsi="Arial" w:cs="Arial"/>
          <w:color w:val="000000" w:themeColor="text1"/>
          <w:sz w:val="24"/>
          <w:szCs w:val="24"/>
        </w:rPr>
        <w:t xml:space="preserve">Okapi was the name chosen because this antelope-like docile animal unique to the DRC was seen by many indigenous in the Congo as a symbol of peace” </w:t>
      </w:r>
      <w:bookmarkStart w:id="27" w:name="_Hlk110518742"/>
      <w:r w:rsidRPr="003A508B">
        <w:rPr>
          <w:rFonts w:ascii="Arial" w:hAnsi="Arial" w:cs="Arial"/>
          <w:color w:val="000000" w:themeColor="text1"/>
          <w:sz w:val="24"/>
          <w:szCs w:val="24"/>
        </w:rPr>
        <w:t xml:space="preserve">(Interviewee 9, 10:32, Interviewee 14, 09:05, and Ngongo, 2002:65). </w:t>
      </w:r>
      <w:bookmarkEnd w:id="27"/>
      <w:r w:rsidRPr="003A508B">
        <w:rPr>
          <w:rFonts w:ascii="Arial" w:hAnsi="Arial" w:cs="Arial"/>
          <w:color w:val="000000" w:themeColor="text1"/>
          <w:sz w:val="24"/>
          <w:szCs w:val="24"/>
        </w:rPr>
        <w:t xml:space="preserve">Reflecting on the devastating war taking place at the time with as consequence a lack of negative peace (as defined in the literature review above), it is understandable that the choice of such a name was both sensitive and vital. The choice of the </w:t>
      </w:r>
      <w:r w:rsidR="00A57DB7">
        <w:rPr>
          <w:rFonts w:ascii="Arial" w:hAnsi="Arial" w:cs="Arial"/>
          <w:color w:val="000000" w:themeColor="text1"/>
          <w:sz w:val="24"/>
          <w:szCs w:val="24"/>
        </w:rPr>
        <w:t>radio station's name</w:t>
      </w:r>
      <w:r w:rsidRPr="003A508B">
        <w:rPr>
          <w:rFonts w:ascii="Arial" w:hAnsi="Arial" w:cs="Arial"/>
          <w:color w:val="000000" w:themeColor="text1"/>
          <w:sz w:val="24"/>
          <w:szCs w:val="24"/>
        </w:rPr>
        <w:t xml:space="preserve"> was significant in two ways: first, its meaning (as described above) and second, the name-giving process taken by the Hirondelle Foundation which resonates with a local approach to peacebuilding. Building on my discussions on local/indigenous peacebuilding in the literature review, it must be acknowledged that there is still substantive contestation and frustration in the peacebuilding field with regard to the conceptual fuzziness of “the local”, and with the continual failures of international interventions to actually take into account local perspectives, promote local agency and establish local ownership (</w:t>
      </w:r>
      <w:r w:rsidRPr="003A508B">
        <w:rPr>
          <w:rFonts w:ascii="Arial" w:hAnsi="Arial" w:cs="Arial"/>
          <w:color w:val="000000" w:themeColor="text1"/>
          <w:sz w:val="24"/>
          <w:szCs w:val="24"/>
          <w:lang w:val="en-US"/>
        </w:rPr>
        <w:t xml:space="preserve">Ljungkvist and Jarstad, 2021). In recent times, there seems to be </w:t>
      </w:r>
      <w:r w:rsidRPr="003A508B">
        <w:rPr>
          <w:rFonts w:ascii="Arial" w:hAnsi="Arial" w:cs="Arial"/>
          <w:color w:val="000000" w:themeColor="text1"/>
          <w:sz w:val="24"/>
          <w:szCs w:val="24"/>
        </w:rPr>
        <w:t xml:space="preserve">growing consensus that space needs to be provided for the local agency that will ultimately determine the outcomes of peacebuilding (UNDP 2012; OECD 2011). However, seemingly in favour of a local peacebuilding approach, the main initiators of </w:t>
      </w:r>
      <w:r w:rsidRPr="003A508B">
        <w:rPr>
          <w:rFonts w:ascii="Arial" w:hAnsi="Arial" w:cs="Arial"/>
          <w:color w:val="000000" w:themeColor="text1"/>
          <w:sz w:val="24"/>
          <w:szCs w:val="24"/>
          <w:lang w:val="en-US"/>
        </w:rPr>
        <w:t>Radio Okapi decided to place the DR Congolese “locals” at the heart of their project from the commencement of the radio station. A</w:t>
      </w:r>
      <w:r w:rsidRPr="003A508B">
        <w:rPr>
          <w:rFonts w:ascii="Arial" w:hAnsi="Arial" w:cs="Arial"/>
          <w:color w:val="000000" w:themeColor="text1"/>
          <w:sz w:val="24"/>
          <w:szCs w:val="24"/>
        </w:rPr>
        <w:t xml:space="preserve">s Radio Okapi’s project was still a vague idea, emphasis was already on creating a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 adapted to the specific needs of the DRC post-conflict contexts, a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 for the Congolese people, a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 with Congolese voices. Yves Renard et al. in the manual, </w:t>
      </w:r>
      <w:r w:rsidRPr="003A508B">
        <w:rPr>
          <w:rFonts w:ascii="Arial" w:hAnsi="Arial" w:cs="Arial"/>
          <w:i/>
          <w:iCs/>
          <w:color w:val="000000" w:themeColor="text1"/>
          <w:sz w:val="24"/>
          <w:szCs w:val="24"/>
        </w:rPr>
        <w:t>The Practice of Journalism within Conflict Zones</w:t>
      </w:r>
      <w:r w:rsidRPr="003A508B">
        <w:rPr>
          <w:rFonts w:ascii="Arial" w:hAnsi="Arial" w:cs="Arial"/>
          <w:color w:val="000000" w:themeColor="text1"/>
          <w:sz w:val="24"/>
          <w:szCs w:val="24"/>
        </w:rPr>
        <w:t xml:space="preserve"> (2003:7) claimed that “Radio Okapi works within the Congolese society and for the Congolese society”. This was in contrast to creating “a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 for the UN peacekeeping mission in DRC”. Exclusive in several ways, t</w:t>
      </w:r>
      <w:r w:rsidRPr="003A508B">
        <w:rPr>
          <w:rFonts w:ascii="Arial" w:eastAsiaTheme="minorEastAsia" w:hAnsi="Arial" w:cs="Arial"/>
          <w:color w:val="000000" w:themeColor="text1"/>
          <w:sz w:val="24"/>
          <w:szCs w:val="24"/>
          <w:lang w:eastAsia="zh-CN"/>
        </w:rPr>
        <w:t xml:space="preserve">he UN-backed Radio Okapi was structurally and operationally different from previous UN mission radio </w:t>
      </w:r>
      <w:r w:rsidRPr="003A508B">
        <w:rPr>
          <w:rFonts w:ascii="Arial" w:eastAsiaTheme="minorEastAsia" w:hAnsi="Arial" w:cs="Arial"/>
          <w:color w:val="000000" w:themeColor="text1"/>
          <w:sz w:val="24"/>
          <w:szCs w:val="24"/>
          <w:lang w:eastAsia="zh-CN"/>
        </w:rPr>
        <w:lastRenderedPageBreak/>
        <w:t xml:space="preserve">projects (Jacob, 2017). “Radio </w:t>
      </w:r>
      <w:r w:rsidRPr="003A508B">
        <w:rPr>
          <w:rFonts w:ascii="Arial" w:hAnsi="Arial" w:cs="Arial"/>
          <w:color w:val="000000" w:themeColor="text1"/>
          <w:sz w:val="24"/>
          <w:szCs w:val="24"/>
        </w:rPr>
        <w:t xml:space="preserve">Okapi's slogan was one voice for all Congolese. It was a slogan found by the Hirondelle Foundation” (Interviewee 3, 08:07, Interviewee 15, 15:29, Radio Okapi programme schedule project, 2007). The Congolese people were the </w:t>
      </w:r>
      <w:r w:rsidRPr="003A508B">
        <w:rPr>
          <w:rFonts w:ascii="Arial" w:hAnsi="Arial" w:cs="Arial"/>
          <w:i/>
          <w:iCs/>
          <w:color w:val="000000" w:themeColor="text1"/>
          <w:sz w:val="24"/>
          <w:szCs w:val="24"/>
        </w:rPr>
        <w:t>raison d’être</w:t>
      </w:r>
      <w:r w:rsidRPr="003A508B">
        <w:rPr>
          <w:rFonts w:ascii="Arial" w:hAnsi="Arial" w:cs="Arial"/>
          <w:color w:val="000000" w:themeColor="text1"/>
          <w:sz w:val="24"/>
          <w:szCs w:val="24"/>
        </w:rPr>
        <w:t xml:space="preserve"> of the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 The hope was that this type of bottom-up approach to rebuilding conflict-affected DRC would lead to a fusion between liberal and local socio-political practices and institutions (Mac Ginty 2010). </w:t>
      </w:r>
    </w:p>
    <w:p w14:paraId="0D917DEF" w14:textId="77777777" w:rsidR="000048A7" w:rsidRDefault="003A508B" w:rsidP="00D238D4">
      <w:pPr>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A suitable name would give a strong message supporting this vision. “The fundamental idea was that the Congolese people had to identify themselves with this radio” (Interviewee 9, 10:32). The overwhelming majority of radio </w:t>
      </w:r>
      <w:r w:rsidRPr="003A508B">
        <w:rPr>
          <w:rFonts w:ascii="Arial" w:hAnsi="Arial" w:cs="Arial"/>
          <w:color w:val="000000" w:themeColor="text1"/>
          <w:sz w:val="24"/>
          <w:szCs w:val="24"/>
          <w:lang w:val="en-US"/>
        </w:rPr>
        <w:t>station</w:t>
      </w:r>
      <w:r w:rsidRPr="003A508B">
        <w:rPr>
          <w:rFonts w:ascii="Arial" w:hAnsi="Arial" w:cs="Arial"/>
          <w:color w:val="000000" w:themeColor="text1"/>
          <w:sz w:val="24"/>
          <w:szCs w:val="24"/>
        </w:rPr>
        <w:t xml:space="preserve">s created by the UN simply carry the name of the UN peacekeeping mission. Allowing the radio station in the DRC to take a name representing Congolese values was a powerful signal as to how the UN peacekeeping mission and the Hirondelle Foundation saw their new project. </w:t>
      </w:r>
    </w:p>
    <w:p w14:paraId="1DED7142" w14:textId="2198F279" w:rsidR="005C055F" w:rsidRPr="00B1459E" w:rsidRDefault="003A508B" w:rsidP="00D238D4">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In the warring context of the time, the two partners saw the project as “an opportunity to give a voice to locals, a voice deprived to them from previous regimes, similarly, from previous existing radio stations” (Interviewee 12</w:t>
      </w:r>
      <w:r w:rsidR="000048A7" w:rsidRPr="00B1459E">
        <w:rPr>
          <w:rStyle w:val="FootnoteReference"/>
          <w:rFonts w:ascii="Arial" w:hAnsi="Arial" w:cs="Arial"/>
          <w:color w:val="000000" w:themeColor="text1"/>
          <w:sz w:val="24"/>
          <w:szCs w:val="24"/>
        </w:rPr>
        <w:footnoteReference w:id="47"/>
      </w:r>
      <w:r w:rsidRPr="00B1459E">
        <w:rPr>
          <w:rFonts w:ascii="Arial" w:hAnsi="Arial" w:cs="Arial"/>
          <w:color w:val="000000" w:themeColor="text1"/>
          <w:sz w:val="24"/>
          <w:szCs w:val="24"/>
        </w:rPr>
        <w:t xml:space="preserve">, 06:13). In the year 2000, </w:t>
      </w:r>
      <w:r w:rsidR="009B6757" w:rsidRPr="00B1459E">
        <w:rPr>
          <w:rFonts w:ascii="Arial" w:hAnsi="Arial" w:cs="Arial"/>
          <w:color w:val="000000" w:themeColor="text1"/>
          <w:sz w:val="24"/>
          <w:szCs w:val="24"/>
        </w:rPr>
        <w:t>“</w:t>
      </w:r>
      <w:r w:rsidRPr="00B1459E">
        <w:rPr>
          <w:rFonts w:ascii="Arial" w:hAnsi="Arial" w:cs="Arial"/>
          <w:color w:val="000000" w:themeColor="text1"/>
          <w:sz w:val="24"/>
          <w:szCs w:val="24"/>
        </w:rPr>
        <w:t>the DRC already had ten community radio stations, plus the national state radio station</w:t>
      </w:r>
      <w:r w:rsidR="009B6757"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(Myers, 2008:1). However, “since the time of [President] Mobutu, it was very rare to see one of these radios giving voice to its listeners to freely express their opinions, especially opinion against the government in place. They would be killed straight away, and the station would be close forever” (Interviewee 12, 07:22). </w:t>
      </w:r>
    </w:p>
    <w:p w14:paraId="2721F7D7" w14:textId="77777777" w:rsidR="00A57DB7"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African radio listeners are usually poly-consumers who turn to a wide diversity of media (even the ones they do not trust) in order to get a full picture and then “balance” the different versions by themselves (Meyer et al., 2018:17). In such circumstances, Radio Okapi had to send a strong message signalling their presence in the media world. As I see it, the concrete name-giving process demonstrates that the two partners’ initial desire resonates with and mirrors a local peacebuilding approach (in preference to other peacebuilding approaches as proposed in my literature review). In fact, first, “those managing or creating the radio at the time sat down and decided to go towards the locals. They explained to them their new radio project and ask them to </w:t>
      </w:r>
      <w:r w:rsidRPr="003A508B">
        <w:rPr>
          <w:rFonts w:ascii="Arial" w:hAnsi="Arial" w:cs="Arial"/>
          <w:color w:val="000000" w:themeColor="text1"/>
          <w:sz w:val="24"/>
          <w:szCs w:val="24"/>
        </w:rPr>
        <w:lastRenderedPageBreak/>
        <w:t>propose different names for the new station”. Secondly, “there was a public competition to find the name of the new radio station”. Third, “those overseeing the radio and in charge of creating it, decided to conform to the will of the DR Congolese people. Consequently, the name (radio) ‘Okapi’ was unanimously retained” (Interviewee 9, 10:32 and Interviewee 14, 09:05). This name’s finding process with the contribution of the locals has conferred some legitimacy to the new radio station from its unofficial existence. From all my discussions with all interviewees, this is what made Radio Okapi successful from the beginning. The “locals” were able to identify with a station which they made ‘theirs’, even though its internal legal</w:t>
      </w:r>
      <w:r w:rsidR="00A57DB7">
        <w:rPr>
          <w:rFonts w:ascii="Arial" w:hAnsi="Arial" w:cs="Arial"/>
          <w:color w:val="000000" w:themeColor="text1"/>
          <w:sz w:val="24"/>
          <w:szCs w:val="24"/>
        </w:rPr>
        <w:t>,</w:t>
      </w:r>
      <w:r w:rsidRPr="003A508B">
        <w:rPr>
          <w:rFonts w:ascii="Arial" w:hAnsi="Arial" w:cs="Arial"/>
          <w:color w:val="000000" w:themeColor="text1"/>
          <w:sz w:val="24"/>
          <w:szCs w:val="24"/>
        </w:rPr>
        <w:t xml:space="preserve"> institutional setup might </w:t>
      </w:r>
      <w:r w:rsidRPr="00B1459E">
        <w:rPr>
          <w:rFonts w:ascii="Arial" w:hAnsi="Arial" w:cs="Arial"/>
          <w:color w:val="000000" w:themeColor="text1"/>
          <w:sz w:val="24"/>
          <w:szCs w:val="24"/>
        </w:rPr>
        <w:t>have contained different clauses/arrangements unknown to the general public.</w:t>
      </w:r>
      <w:r w:rsidR="00A57DB7" w:rsidRPr="00B1459E">
        <w:rPr>
          <w:rFonts w:ascii="Arial" w:hAnsi="Arial" w:cs="Arial"/>
          <w:color w:val="000000" w:themeColor="text1"/>
          <w:sz w:val="24"/>
          <w:szCs w:val="24"/>
        </w:rPr>
        <w:t xml:space="preserve"> </w:t>
      </w:r>
    </w:p>
    <w:p w14:paraId="068FF99E" w14:textId="324FD1B4" w:rsidR="003A508B" w:rsidRPr="00B1459E" w:rsidRDefault="00A57DB7"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In sum, as David Smith MONUC’s chief of information at the time), one of the key creators of Radio Okapi explained,</w:t>
      </w:r>
    </w:p>
    <w:p w14:paraId="20F53B28" w14:textId="69473B5A" w:rsidR="00A57DB7" w:rsidRPr="00B1459E" w:rsidRDefault="00A57DB7" w:rsidP="00A57DB7">
      <w:pPr>
        <w:spacing w:line="360" w:lineRule="auto"/>
        <w:ind w:left="720"/>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w:t>
      </w:r>
      <w:r w:rsidR="00C02AAF" w:rsidRPr="00B1459E">
        <w:rPr>
          <w:rFonts w:ascii="Arial" w:hAnsi="Arial" w:cs="Arial"/>
          <w:color w:val="000000" w:themeColor="text1"/>
          <w:sz w:val="24"/>
          <w:szCs w:val="24"/>
        </w:rPr>
        <w:t>In</w:t>
      </w:r>
      <w:r w:rsidRPr="00B1459E">
        <w:rPr>
          <w:rFonts w:ascii="Arial" w:hAnsi="Arial" w:cs="Arial"/>
          <w:color w:val="000000" w:themeColor="text1"/>
          <w:sz w:val="24"/>
          <w:szCs w:val="24"/>
        </w:rPr>
        <w:t xml:space="preserve"> an interview with Radio Netherlands, the Radio Okapi </w:t>
      </w:r>
      <w:r w:rsidR="00AE28B6" w:rsidRPr="00B1459E">
        <w:rPr>
          <w:rFonts w:ascii="Arial" w:hAnsi="Arial" w:cs="Arial"/>
          <w:color w:val="000000" w:themeColor="text1"/>
          <w:sz w:val="24"/>
          <w:szCs w:val="24"/>
        </w:rPr>
        <w:t xml:space="preserve">project </w:t>
      </w:r>
      <w:r w:rsidRPr="00B1459E">
        <w:rPr>
          <w:rFonts w:ascii="Arial" w:hAnsi="Arial" w:cs="Arial"/>
          <w:color w:val="000000" w:themeColor="text1"/>
          <w:sz w:val="24"/>
          <w:szCs w:val="24"/>
        </w:rPr>
        <w:t>will allow people in rebel held territories to speak to people in government-controlled territories for the first time since the war broke out. A big role of the radio will be to convince people that it is in their interest to lay down their arms, and either be repatriated to their home country, if they come from somewhere else, or to find ways to join civil society and leave the war behind.” (Media Network, 2003, in Betz, 2004, p.45).</w:t>
      </w:r>
    </w:p>
    <w:p w14:paraId="6284CB77" w14:textId="77777777" w:rsidR="00A57DB7" w:rsidRPr="00B1459E" w:rsidRDefault="00A57DB7" w:rsidP="00834B9D">
      <w:pPr>
        <w:spacing w:line="360" w:lineRule="auto"/>
        <w:contextualSpacing/>
        <w:jc w:val="both"/>
        <w:rPr>
          <w:rFonts w:ascii="Arial" w:hAnsi="Arial" w:cs="Arial"/>
          <w:color w:val="000000" w:themeColor="text1"/>
          <w:sz w:val="24"/>
          <w:szCs w:val="24"/>
        </w:rPr>
      </w:pPr>
    </w:p>
    <w:p w14:paraId="075956A4" w14:textId="095D9132" w:rsidR="00D105B1" w:rsidRPr="00B1459E" w:rsidRDefault="00D105B1" w:rsidP="00834B9D">
      <w:pPr>
        <w:spacing w:line="360" w:lineRule="auto"/>
        <w:ind w:left="720"/>
        <w:contextualSpacing/>
        <w:jc w:val="both"/>
        <w:rPr>
          <w:rFonts w:ascii="Arial" w:hAnsi="Arial" w:cs="Arial"/>
          <w:b/>
          <w:bCs/>
          <w:color w:val="000000" w:themeColor="text1"/>
          <w:sz w:val="24"/>
          <w:szCs w:val="24"/>
        </w:rPr>
      </w:pPr>
    </w:p>
    <w:p w14:paraId="56A470F9" w14:textId="29B7FE13" w:rsidR="003A508B" w:rsidRPr="00B1459E" w:rsidRDefault="001B558C" w:rsidP="001B558C">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4.3</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Institutional setup of Radio Okapi</w:t>
      </w:r>
    </w:p>
    <w:p w14:paraId="7D8EEF7F" w14:textId="105815DE"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Legitimacy deriving from the chosen name (Okapi) was important because the practical setting up of Radio Okapi required the input and support (logistical, structural, skills, experience etc) of both the UN and the HF. This was unprecedented because before the deal with the HF, in the history of UN peacekeeping missions around the world, I have been unable to locate a similar partnership, even though the UN collaborated with different partners in other contexts (not creating a radio) in several countries where they went to re-establish peace. </w:t>
      </w:r>
    </w:p>
    <w:p w14:paraId="1E4B96CE" w14:textId="77777777" w:rsidR="005C055F" w:rsidRPr="00B1459E" w:rsidRDefault="005C055F" w:rsidP="00834B9D">
      <w:pPr>
        <w:spacing w:line="360" w:lineRule="auto"/>
        <w:contextualSpacing/>
        <w:jc w:val="both"/>
        <w:rPr>
          <w:rFonts w:ascii="Arial" w:hAnsi="Arial" w:cs="Arial"/>
          <w:color w:val="000000" w:themeColor="text1"/>
          <w:sz w:val="24"/>
          <w:szCs w:val="24"/>
        </w:rPr>
      </w:pPr>
    </w:p>
    <w:p w14:paraId="6F86E2AE" w14:textId="5BC0D62B" w:rsidR="003A508B" w:rsidRPr="00B1459E" w:rsidRDefault="003A508B" w:rsidP="00186433">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Despite the significant input of the locals (starting with the choice of the name of the new station) and despite the manifest will to adopt a local peacebuilding approach, the concrete legal institutional realities of the project could not be altered: “Radio Okapi functioned as a unit of MONUC’s Public Information Division” (Ngongo, 2002:56). </w:t>
      </w:r>
      <w:r w:rsidRPr="00B1459E">
        <w:rPr>
          <w:rFonts w:ascii="Arial" w:hAnsi="Arial" w:cs="Arial"/>
          <w:color w:val="000000" w:themeColor="text1"/>
          <w:sz w:val="24"/>
          <w:szCs w:val="24"/>
        </w:rPr>
        <w:lastRenderedPageBreak/>
        <w:t>Indeed, “although Radio Okapi was developed in partnership with the HF, Radio Okapi was a radio of the UN” (Interviewee 5</w:t>
      </w:r>
      <w:r w:rsidR="000048A7" w:rsidRPr="00B1459E">
        <w:rPr>
          <w:rStyle w:val="FootnoteReference"/>
          <w:rFonts w:ascii="Arial" w:hAnsi="Arial" w:cs="Arial"/>
          <w:color w:val="000000" w:themeColor="text1"/>
          <w:sz w:val="24"/>
          <w:szCs w:val="24"/>
        </w:rPr>
        <w:footnoteReference w:id="48"/>
      </w:r>
      <w:r w:rsidRPr="00B1459E">
        <w:rPr>
          <w:rFonts w:ascii="Arial" w:hAnsi="Arial" w:cs="Arial"/>
          <w:color w:val="000000" w:themeColor="text1"/>
          <w:sz w:val="24"/>
          <w:szCs w:val="24"/>
        </w:rPr>
        <w:t>, Q3, Interviewee 17</w:t>
      </w:r>
      <w:r w:rsidR="00521019" w:rsidRPr="00B1459E">
        <w:rPr>
          <w:rStyle w:val="FootnoteReference"/>
          <w:rFonts w:ascii="Arial" w:hAnsi="Arial" w:cs="Arial"/>
          <w:color w:val="000000" w:themeColor="text1"/>
          <w:sz w:val="24"/>
          <w:szCs w:val="24"/>
        </w:rPr>
        <w:footnoteReference w:id="49"/>
      </w:r>
      <w:r w:rsidRPr="00B1459E">
        <w:rPr>
          <w:rFonts w:ascii="Arial" w:hAnsi="Arial" w:cs="Arial"/>
          <w:color w:val="000000" w:themeColor="text1"/>
          <w:sz w:val="24"/>
          <w:szCs w:val="24"/>
        </w:rPr>
        <w:t>, 29:39, Interviewee 15</w:t>
      </w:r>
      <w:r w:rsidR="00521019" w:rsidRPr="00B1459E">
        <w:rPr>
          <w:rStyle w:val="FootnoteReference"/>
          <w:rFonts w:ascii="Arial" w:hAnsi="Arial" w:cs="Arial"/>
          <w:color w:val="000000" w:themeColor="text1"/>
          <w:sz w:val="24"/>
          <w:szCs w:val="24"/>
        </w:rPr>
        <w:footnoteReference w:id="50"/>
      </w:r>
      <w:r w:rsidRPr="00B1459E">
        <w:rPr>
          <w:rFonts w:ascii="Arial" w:hAnsi="Arial" w:cs="Arial"/>
          <w:color w:val="000000" w:themeColor="text1"/>
          <w:sz w:val="24"/>
          <w:szCs w:val="24"/>
        </w:rPr>
        <w:t xml:space="preserve">, 38:22). Theoretically, “Radio Okapi was only able to function as a UN entity. The UN automatically had responsibility over the radio that had been given to it by the Security Council. The other aspects of the radio functioning had to be consistent with the purposes of the Security Council sending in the </w:t>
      </w:r>
      <w:r w:rsidR="000048A7" w:rsidRPr="00B1459E">
        <w:rPr>
          <w:rFonts w:ascii="Arial" w:hAnsi="Arial" w:cs="Arial"/>
          <w:color w:val="000000" w:themeColor="text1"/>
          <w:sz w:val="24"/>
          <w:szCs w:val="24"/>
        </w:rPr>
        <w:t>peacekeeping</w:t>
      </w:r>
      <w:r w:rsidRPr="00B1459E">
        <w:rPr>
          <w:rFonts w:ascii="Arial" w:hAnsi="Arial" w:cs="Arial"/>
          <w:color w:val="000000" w:themeColor="text1"/>
          <w:sz w:val="24"/>
          <w:szCs w:val="24"/>
        </w:rPr>
        <w:t xml:space="preserve"> mission” (Interviewee 2, 31:15). Or as Interviewee 1</w:t>
      </w:r>
      <w:r w:rsidR="005C3142" w:rsidRPr="00B1459E">
        <w:rPr>
          <w:rStyle w:val="FootnoteReference"/>
          <w:rFonts w:ascii="Arial" w:hAnsi="Arial" w:cs="Arial"/>
          <w:color w:val="000000" w:themeColor="text1"/>
          <w:sz w:val="24"/>
          <w:szCs w:val="24"/>
        </w:rPr>
        <w:footnoteReference w:id="51"/>
      </w:r>
      <w:r w:rsidRPr="00B1459E">
        <w:rPr>
          <w:rFonts w:ascii="Arial" w:hAnsi="Arial" w:cs="Arial"/>
          <w:color w:val="000000" w:themeColor="text1"/>
          <w:sz w:val="24"/>
          <w:szCs w:val="24"/>
        </w:rPr>
        <w:t xml:space="preserve"> (39:00) put it, “Radio Okapi was a radio of the UN and nothing else”. Interviewee 1 (39:00) continued by explaining that a UN radio station is supposed to follow the rules of the UN. This means that in essence, in accordance with all other past UN peacekeeping missions’ radios in different places affected by conflict, the main objective of the radio station was to inform the DRC’s population of the mission’s reason for its presence in the country, to explain its mandate, its role and the UN peacekeeping action while also managing expectations and addressing fears which come with having a foreign entity enter its country (Betz and Papper, in Hoffman and Hawkins, 2015:163). This is confirmed by extracts of the MoU provided by staff of the H</w:t>
      </w:r>
      <w:r w:rsidR="009B6757"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which state that</w:t>
      </w:r>
    </w:p>
    <w:p w14:paraId="508D9DF0" w14:textId="77777777" w:rsidR="007071D3" w:rsidRPr="00B1459E" w:rsidRDefault="007071D3" w:rsidP="00186433">
      <w:pPr>
        <w:spacing w:after="240" w:line="360" w:lineRule="auto"/>
        <w:contextualSpacing/>
        <w:jc w:val="both"/>
        <w:rPr>
          <w:rFonts w:ascii="Arial" w:hAnsi="Arial" w:cs="Arial"/>
          <w:color w:val="000000" w:themeColor="text1"/>
          <w:sz w:val="24"/>
          <w:szCs w:val="24"/>
        </w:rPr>
      </w:pPr>
    </w:p>
    <w:p w14:paraId="24B31DAE" w14:textId="63F0E770" w:rsidR="003A508B" w:rsidRPr="00B1459E" w:rsidRDefault="003A508B" w:rsidP="00186433">
      <w:pPr>
        <w:spacing w:after="24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article III of the agreement provides that the radio contributes to the peace process in the DRC by broadcasting local, regional, and national information on the role and activities of MONUC, the peace process and humanitarian assistance programs. This information must be impartial, accurate and credible, further specifies the mandate. </w:t>
      </w:r>
    </w:p>
    <w:p w14:paraId="2BEB9911" w14:textId="77777777" w:rsidR="007071D3" w:rsidRPr="003A508B" w:rsidRDefault="007071D3" w:rsidP="00186433">
      <w:pPr>
        <w:spacing w:after="240" w:line="360" w:lineRule="auto"/>
        <w:ind w:left="567" w:right="567"/>
        <w:contextualSpacing/>
        <w:jc w:val="both"/>
        <w:rPr>
          <w:rFonts w:ascii="Arial" w:hAnsi="Arial" w:cs="Arial"/>
          <w:color w:val="000000" w:themeColor="text1"/>
          <w:sz w:val="24"/>
          <w:szCs w:val="24"/>
        </w:rPr>
      </w:pPr>
    </w:p>
    <w:p w14:paraId="0686686B" w14:textId="4D690777" w:rsidR="003A508B" w:rsidRPr="00B1459E" w:rsidRDefault="003A508B" w:rsidP="00186433">
      <w:pPr>
        <w:spacing w:after="24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lastRenderedPageBreak/>
        <w:t>However, in practice, my research has shown that the activities of Radio Okapi as conducted by the HF were not solely limited to broadcasting information related to the role and activities of the MONUC, the peace process and different humanitarian programmes. Interviewee 17 (39:05) seems to confirm this when arguing that “</w:t>
      </w:r>
      <w:bookmarkStart w:id="28" w:name="_Hlk99985983"/>
      <w:r w:rsidRPr="003A508B">
        <w:rPr>
          <w:rFonts w:ascii="Arial" w:hAnsi="Arial" w:cs="Arial"/>
          <w:color w:val="000000" w:themeColor="text1"/>
          <w:sz w:val="24"/>
          <w:szCs w:val="24"/>
        </w:rPr>
        <w:t>we saw ourselves as a public service radio station. We had a public service mission. We were constantly trying to negotiate between our desire to fully inform, and then eventually, the restrictions that the United Nations could impose on us, which were more or less manageable”.</w:t>
      </w:r>
      <w:bookmarkEnd w:id="28"/>
      <w:r w:rsidRPr="003A508B">
        <w:rPr>
          <w:rFonts w:ascii="Arial" w:hAnsi="Arial" w:cs="Arial"/>
          <w:color w:val="000000" w:themeColor="text1"/>
          <w:sz w:val="24"/>
          <w:szCs w:val="24"/>
        </w:rPr>
        <w:t xml:space="preserve"> Radio Okapi went a step further, attempting to play a key role in </w:t>
      </w:r>
      <w:r w:rsidRPr="00B1459E">
        <w:rPr>
          <w:rFonts w:ascii="Arial" w:hAnsi="Arial" w:cs="Arial"/>
          <w:color w:val="000000" w:themeColor="text1"/>
          <w:sz w:val="24"/>
          <w:szCs w:val="24"/>
        </w:rPr>
        <w:t>reconstructing the broken DRC society in general, and civil society in particular, in the aftermath of several years of wars (and still going on in the country when the radio station was created). This approach taken by the HF might also be one of the reasons of discordance between the two partners as I discuss later. This is also confirmed by Interviewee 10</w:t>
      </w:r>
      <w:r w:rsidR="005C3142" w:rsidRPr="00B1459E">
        <w:rPr>
          <w:rStyle w:val="FootnoteReference"/>
          <w:rFonts w:ascii="Arial" w:hAnsi="Arial" w:cs="Arial"/>
          <w:color w:val="000000" w:themeColor="text1"/>
          <w:sz w:val="24"/>
          <w:szCs w:val="24"/>
        </w:rPr>
        <w:footnoteReference w:id="52"/>
      </w:r>
      <w:r w:rsidRPr="00B1459E">
        <w:rPr>
          <w:rFonts w:ascii="Arial" w:hAnsi="Arial" w:cs="Arial"/>
          <w:color w:val="000000" w:themeColor="text1"/>
          <w:sz w:val="24"/>
          <w:szCs w:val="24"/>
        </w:rPr>
        <w:t xml:space="preserve"> (49:50) who pointed out that </w:t>
      </w:r>
    </w:p>
    <w:p w14:paraId="4A580A08" w14:textId="77777777" w:rsidR="007071D3" w:rsidRPr="00B1459E" w:rsidRDefault="007071D3" w:rsidP="00186433">
      <w:pPr>
        <w:spacing w:after="240" w:line="360" w:lineRule="auto"/>
        <w:contextualSpacing/>
        <w:jc w:val="both"/>
        <w:rPr>
          <w:rFonts w:ascii="Arial" w:hAnsi="Arial" w:cs="Arial"/>
          <w:color w:val="000000" w:themeColor="text1"/>
          <w:sz w:val="24"/>
          <w:szCs w:val="24"/>
        </w:rPr>
      </w:pPr>
    </w:p>
    <w:p w14:paraId="6D6079EE" w14:textId="2E85B677" w:rsidR="003A508B" w:rsidRPr="00B1459E" w:rsidRDefault="003A508B" w:rsidP="00186433">
      <w:pPr>
        <w:spacing w:after="24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RO has always been a UN’s radio. This is what has done that at a certain moment the HF had to withdraw. Because within the UN there were people thinking that it was not the role of the UN to make a radio providing general information, national information. This was not their job. </w:t>
      </w:r>
    </w:p>
    <w:p w14:paraId="5AB5B9BD" w14:textId="77777777" w:rsidR="007071D3" w:rsidRPr="00B1459E" w:rsidRDefault="007071D3" w:rsidP="00186433">
      <w:pPr>
        <w:spacing w:after="240" w:line="360" w:lineRule="auto"/>
        <w:ind w:left="567" w:right="567"/>
        <w:contextualSpacing/>
        <w:jc w:val="both"/>
        <w:rPr>
          <w:rFonts w:ascii="Arial" w:hAnsi="Arial" w:cs="Arial"/>
          <w:color w:val="000000" w:themeColor="text1"/>
          <w:sz w:val="24"/>
          <w:szCs w:val="24"/>
        </w:rPr>
      </w:pPr>
    </w:p>
    <w:p w14:paraId="29328DFB" w14:textId="77777777"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My examination suggests that the institutional setup of Radio Okapi had to be differentiated from the radio’s core values, and the respective values of the two partners (the UN and the HF). As Interviewee 10 (44:03) put it, “in reality, both had similar values in the sense of human rights, etc. There is no value of the UN which the HF would reject and vice-versa”. </w:t>
      </w:r>
    </w:p>
    <w:p w14:paraId="7442EAC2" w14:textId="77777777" w:rsidR="00E8236E" w:rsidRPr="00B1459E" w:rsidRDefault="00E8236E" w:rsidP="00834B9D">
      <w:pPr>
        <w:spacing w:line="360" w:lineRule="auto"/>
        <w:contextualSpacing/>
        <w:jc w:val="both"/>
        <w:rPr>
          <w:rFonts w:ascii="Arial" w:hAnsi="Arial" w:cs="Arial"/>
          <w:color w:val="000000" w:themeColor="text1"/>
          <w:sz w:val="24"/>
          <w:szCs w:val="24"/>
        </w:rPr>
      </w:pPr>
    </w:p>
    <w:p w14:paraId="5763AD06" w14:textId="765B0F7A" w:rsidR="003A508B" w:rsidRPr="00B1459E" w:rsidRDefault="00186433" w:rsidP="00186433">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4.4</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Core values</w:t>
      </w:r>
    </w:p>
    <w:p w14:paraId="25F1A3F6" w14:textId="03AED41B" w:rsidR="003A508B" w:rsidRDefault="003A508B" w:rsidP="00186433">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Despite their different “nature”, the UN and the HF initially agreed on the values and editorial principles that would underpin this new radio station (see Chapter 5 for details). The HF shared some of its journalistic approach principles and values with their UN partners. The values of the radio were twofold: first, the radio had values </w:t>
      </w:r>
      <w:r w:rsidRPr="003A508B">
        <w:rPr>
          <w:rFonts w:ascii="Arial" w:hAnsi="Arial" w:cs="Arial"/>
          <w:color w:val="000000" w:themeColor="text1"/>
          <w:sz w:val="24"/>
          <w:szCs w:val="24"/>
        </w:rPr>
        <w:t>​​</w:t>
      </w:r>
      <w:r w:rsidRPr="003A508B">
        <w:rPr>
          <w:rFonts w:ascii="Arial" w:hAnsi="Arial" w:cs="Arial"/>
          <w:color w:val="000000" w:themeColor="text1"/>
          <w:sz w:val="24"/>
          <w:szCs w:val="24"/>
        </w:rPr>
        <w:lastRenderedPageBreak/>
        <w:t>embodied by the United Nations who was the main partner; and secondly, there were values embodied by the HF. I</w:t>
      </w:r>
      <w:bookmarkStart w:id="29" w:name="_Hlk83828479"/>
      <w:r w:rsidRPr="003A508B">
        <w:rPr>
          <w:rFonts w:ascii="Arial" w:hAnsi="Arial" w:cs="Arial"/>
          <w:color w:val="000000" w:themeColor="text1"/>
          <w:sz w:val="24"/>
          <w:szCs w:val="24"/>
        </w:rPr>
        <w:t>n terms of values, the UN is an organisation founded on universal values (the UN universal declaration of) of human rights.</w:t>
      </w:r>
      <w:r w:rsidRPr="003A508B">
        <w:rPr>
          <w:rFonts w:ascii="Arial" w:hAnsi="Arial" w:cs="Arial"/>
          <w:color w:val="000000" w:themeColor="text1"/>
          <w:sz w:val="24"/>
          <w:szCs w:val="24"/>
          <w:vertAlign w:val="superscript"/>
        </w:rPr>
        <w:footnoteReference w:id="53"/>
      </w:r>
      <w:r w:rsidRPr="003A508B">
        <w:rPr>
          <w:rFonts w:ascii="Arial" w:hAnsi="Arial" w:cs="Arial"/>
          <w:color w:val="000000" w:themeColor="text1"/>
          <w:sz w:val="24"/>
          <w:szCs w:val="24"/>
        </w:rPr>
        <w:t xml:space="preserve"> Without that human rights component, without respect for the universal declaration of human rights, the UN would be just like any other organisation. The UN has those valued embodied in their charter. Freedom of expression, freedom of assembly, freedom of political expression right to life, civil, political rights, etc. Those things are a part of the UN DNA. When it comes to the values of the radio station, its broadcasts had to reflect those values as a general rule (of all UN radio stations in every conflict-affected area). Building on these values, some leaders/staff of the UN would go further. For example, the General Secretary Kofi Annan: “Mr Annan had liberal values of greater significance and was mostly on the side of more transparency, doing the possible maximum, without compromising diplomatic confidentiality</w:t>
      </w:r>
      <w:bookmarkEnd w:id="29"/>
      <w:r w:rsidRPr="003A508B">
        <w:rPr>
          <w:rFonts w:ascii="Arial" w:hAnsi="Arial" w:cs="Arial"/>
          <w:color w:val="000000" w:themeColor="text1"/>
          <w:sz w:val="24"/>
          <w:szCs w:val="24"/>
        </w:rPr>
        <w:t xml:space="preserve">” (Interviewee 2, 30-37). On the HF side, their values were strongly linked to journalism. Still, “the values of the two partners converged in that space of human rights, humanitarian action, freedom of expression, and the need to create institutions that would be responsible to the </w:t>
      </w:r>
      <w:r w:rsidRPr="00B1459E">
        <w:rPr>
          <w:rFonts w:ascii="Arial" w:hAnsi="Arial" w:cs="Arial"/>
          <w:color w:val="000000" w:themeColor="text1"/>
          <w:sz w:val="24"/>
          <w:szCs w:val="24"/>
        </w:rPr>
        <w:t>populations” (Interviewee 2, 41:02). “Professionalism was another key value which go along with the journalism profession” (Interviewee 8</w:t>
      </w:r>
      <w:r w:rsidR="004F4B68" w:rsidRPr="00B1459E">
        <w:rPr>
          <w:rStyle w:val="FootnoteReference"/>
          <w:rFonts w:ascii="Arial" w:hAnsi="Arial" w:cs="Arial"/>
          <w:color w:val="000000" w:themeColor="text1"/>
          <w:sz w:val="24"/>
          <w:szCs w:val="24"/>
        </w:rPr>
        <w:footnoteReference w:id="54"/>
      </w:r>
      <w:r w:rsidRPr="00B1459E">
        <w:rPr>
          <w:rFonts w:ascii="Arial" w:hAnsi="Arial" w:cs="Arial"/>
          <w:color w:val="000000" w:themeColor="text1"/>
          <w:sz w:val="24"/>
          <w:szCs w:val="24"/>
        </w:rPr>
        <w:t xml:space="preserve">, 7:28 and Interviewee 1, 11:27). Then, came “Neutrality, equilibrium” (Interviewee 15, 06:59), “objectivity and impartiality” (Interviewee 12, 44:17). To which can also be added: being factual all the time, using listeners’ intimate language when exchanging with them, and journalistic/editorial independence. Based on these values/principles Radio Okapi was successfully set up and the division of labour/allocation of tasks between the UN and the HF was established in the MoU signed by the two partners, with the UN being responsible for the structural, logistical, material, and financial aspects of Radio Okapi including security arrangements, and the HF responsible for the journalistic side of Radio Okapi’s daily tasks, including the hiring and training of local journalists, </w:t>
      </w:r>
      <w:r w:rsidRPr="003A508B">
        <w:rPr>
          <w:rFonts w:ascii="Arial" w:hAnsi="Arial" w:cs="Arial"/>
          <w:color w:val="000000" w:themeColor="text1"/>
          <w:sz w:val="24"/>
          <w:szCs w:val="24"/>
        </w:rPr>
        <w:lastRenderedPageBreak/>
        <w:t xml:space="preserve">producing, and editing content, deciding about programmes and broadcast schedules as well as the packaging and managing of messages (see Chapter 5 where I expand on this aspect). Interviewee 17 (22:06) who was one of the key persons who conceived the idea of Radio Okapi and who took part into the original agreement between the UN and the HF, explained that </w:t>
      </w:r>
    </w:p>
    <w:p w14:paraId="7E702236" w14:textId="77777777" w:rsidR="007071D3" w:rsidRPr="003A508B" w:rsidRDefault="007071D3" w:rsidP="00186433">
      <w:pPr>
        <w:spacing w:after="240" w:line="360" w:lineRule="auto"/>
        <w:contextualSpacing/>
        <w:jc w:val="both"/>
        <w:rPr>
          <w:rFonts w:ascii="Arial" w:hAnsi="Arial" w:cs="Arial"/>
          <w:color w:val="000000" w:themeColor="text1"/>
          <w:sz w:val="24"/>
          <w:szCs w:val="24"/>
        </w:rPr>
      </w:pPr>
    </w:p>
    <w:p w14:paraId="422BD39B" w14:textId="2EDD78A4" w:rsidR="003A508B" w:rsidRDefault="003A508B" w:rsidP="00186433">
      <w:pPr>
        <w:spacing w:after="24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it was agreed that the UN would have no editorial oversight. However, apart from being responsible of the journalistic aspect of the work, the HF provided more than information. The HF provided great flexibility in funding. Not that MONUC lacked the means. The UN system is sometimes not flexible. The HF offered this flexibility. For example, purchasing small equipment. This sort of small and rapid purchase was extremely complicated because of the UN long procurement system.</w:t>
      </w:r>
    </w:p>
    <w:p w14:paraId="0169EB59" w14:textId="77777777" w:rsidR="007071D3" w:rsidRPr="003A508B" w:rsidRDefault="007071D3" w:rsidP="00186433">
      <w:pPr>
        <w:spacing w:after="240" w:line="360" w:lineRule="auto"/>
        <w:ind w:left="567" w:right="567"/>
        <w:contextualSpacing/>
        <w:jc w:val="both"/>
        <w:rPr>
          <w:rFonts w:ascii="Arial" w:hAnsi="Arial" w:cs="Arial"/>
          <w:color w:val="000000" w:themeColor="text1"/>
          <w:sz w:val="24"/>
          <w:szCs w:val="24"/>
        </w:rPr>
      </w:pPr>
    </w:p>
    <w:p w14:paraId="2661C6D7" w14:textId="61912997" w:rsidR="003A508B" w:rsidRDefault="003A508B" w:rsidP="00186433">
      <w:pPr>
        <w:spacing w:after="24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After a three-month setting-up period Radio Okapi started broadcasting on </w:t>
      </w:r>
      <w:r w:rsidR="00D238D4" w:rsidRPr="003A508B">
        <w:rPr>
          <w:rFonts w:ascii="Arial" w:hAnsi="Arial" w:cs="Arial"/>
          <w:color w:val="000000" w:themeColor="text1"/>
          <w:sz w:val="24"/>
          <w:szCs w:val="24"/>
        </w:rPr>
        <w:t>25</w:t>
      </w:r>
      <w:r w:rsidR="00D238D4" w:rsidRPr="003A508B">
        <w:rPr>
          <w:rFonts w:ascii="Arial" w:hAnsi="Arial" w:cs="Arial"/>
          <w:color w:val="000000" w:themeColor="text1"/>
          <w:sz w:val="24"/>
          <w:szCs w:val="24"/>
          <w:vertAlign w:val="superscript"/>
        </w:rPr>
        <w:t xml:space="preserve"> February</w:t>
      </w:r>
      <w:r w:rsidRPr="003A508B">
        <w:rPr>
          <w:rFonts w:ascii="Arial" w:hAnsi="Arial" w:cs="Arial"/>
          <w:color w:val="000000" w:themeColor="text1"/>
          <w:sz w:val="24"/>
          <w:szCs w:val="24"/>
        </w:rPr>
        <w:t xml:space="preserve"> 2002 simultaneously from DRC and from South Africa. The new radio was broadcasting from South Africa because this is where the DIC (</w:t>
      </w:r>
      <w:r w:rsidRPr="003A508B">
        <w:rPr>
          <w:rFonts w:ascii="Arial" w:hAnsi="Arial" w:cs="Arial"/>
          <w:i/>
          <w:iCs/>
          <w:color w:val="000000" w:themeColor="text1"/>
          <w:sz w:val="24"/>
          <w:szCs w:val="24"/>
        </w:rPr>
        <w:t>Dialogue inter Congolais</w:t>
      </w:r>
      <w:r w:rsidRPr="003A508B">
        <w:rPr>
          <w:rFonts w:ascii="Arial" w:hAnsi="Arial" w:cs="Arial"/>
          <w:color w:val="000000" w:themeColor="text1"/>
          <w:sz w:val="24"/>
          <w:szCs w:val="24"/>
        </w:rPr>
        <w:t xml:space="preserve"> – Inter-Congolese Dialogue) forum was taking place. </w:t>
      </w:r>
      <w:r w:rsidR="008101F8" w:rsidRPr="008101F8">
        <w:rPr>
          <w:rFonts w:ascii="Arial" w:hAnsi="Arial" w:cs="Arial"/>
          <w:color w:val="000000" w:themeColor="text1"/>
          <w:sz w:val="24"/>
          <w:szCs w:val="24"/>
        </w:rPr>
        <w:t>The Inter-Congolese Dialogue took place in South Africa from 2002 to 2003. The ICD emerged from Chapter V of the 1999 Lusaka Ceasefire Accord. “With President Mbeki's supervision and stewardship talks took place in South Africa from February 2002 to April 2002 (Sun City 1) that led to a signing of an agreement between the DRC government and with Ugandan backed rebels, but not with those backed by Rwanda, leading to a stalemate (Khadiagala 2007). South Africa, who had made a heavy financial investment in the hosting of these talks, then stepped up and engaged in shuttle diplomacy to get Strategic Review for Southern Africa, Vol 37, No 1 Cheryl Hendricks 23 the talks back on track. With UN support, Masire received additional mediation assistance from Moustafa Niasse (former Senegalese President), and Haile Menkerios (Eritrean Ambassador to the UN) and South Africa played more central roles in the negotiation process (Khadiagala 2007). Sun City 2 talks took place from October 2002 to December 2002 leading to the Global and All-Inclusive Peace Accord that was signed into effect in 2003. In what has been a rare phenomenon, civil society was allowed to participate in the negotiations and to be a signatory to the Accord. Women's representation, however, was questionable” (Hendricks, 2015:22–23</w:t>
      </w:r>
      <w:r w:rsidR="00C02AAF" w:rsidRPr="008101F8">
        <w:rPr>
          <w:rFonts w:ascii="Arial" w:hAnsi="Arial" w:cs="Arial"/>
          <w:color w:val="000000" w:themeColor="text1"/>
          <w:sz w:val="24"/>
          <w:szCs w:val="24"/>
        </w:rPr>
        <w:t>).</w:t>
      </w:r>
      <w:r w:rsidR="00C02AAF" w:rsidRPr="003A508B">
        <w:rPr>
          <w:rFonts w:ascii="Arial" w:hAnsi="Arial" w:cs="Arial"/>
          <w:color w:val="000000" w:themeColor="text1"/>
          <w:sz w:val="24"/>
          <w:szCs w:val="24"/>
        </w:rPr>
        <w:t xml:space="preserve"> The</w:t>
      </w:r>
      <w:r w:rsidRPr="003A508B">
        <w:rPr>
          <w:rFonts w:ascii="Arial" w:hAnsi="Arial" w:cs="Arial"/>
          <w:color w:val="000000" w:themeColor="text1"/>
          <w:sz w:val="24"/>
          <w:szCs w:val="24"/>
        </w:rPr>
        <w:t xml:space="preserve"> entire </w:t>
      </w:r>
      <w:r w:rsidRPr="003A508B">
        <w:rPr>
          <w:rFonts w:ascii="Arial" w:hAnsi="Arial" w:cs="Arial"/>
          <w:color w:val="000000" w:themeColor="text1"/>
          <w:sz w:val="24"/>
          <w:szCs w:val="24"/>
        </w:rPr>
        <w:lastRenderedPageBreak/>
        <w:t>population was anxious to know about the outcome of these discussions. The date of 25</w:t>
      </w:r>
      <w:r w:rsidRPr="003A508B">
        <w:rPr>
          <w:rFonts w:ascii="Arial" w:hAnsi="Arial" w:cs="Arial"/>
          <w:color w:val="000000" w:themeColor="text1"/>
          <w:sz w:val="24"/>
          <w:szCs w:val="24"/>
          <w:vertAlign w:val="superscript"/>
        </w:rPr>
        <w:t>th</w:t>
      </w:r>
      <w:r w:rsidRPr="003A508B">
        <w:rPr>
          <w:rFonts w:ascii="Arial" w:hAnsi="Arial" w:cs="Arial"/>
          <w:color w:val="000000" w:themeColor="text1"/>
          <w:sz w:val="24"/>
          <w:szCs w:val="24"/>
        </w:rPr>
        <w:t xml:space="preserve"> February and broadcasting from South Africa were all parts of a greater strategy that would benefit the radio later. In fact, “exactly as the </w:t>
      </w:r>
      <w:r w:rsidRPr="003A508B">
        <w:rPr>
          <w:rFonts w:ascii="Arial" w:hAnsi="Arial" w:cs="Arial"/>
          <w:i/>
          <w:iCs/>
          <w:color w:val="000000" w:themeColor="text1"/>
          <w:sz w:val="24"/>
          <w:szCs w:val="24"/>
        </w:rPr>
        <w:t>Dialogue inter Congolais</w:t>
      </w:r>
      <w:r w:rsidRPr="003A508B">
        <w:rPr>
          <w:rFonts w:ascii="Arial" w:hAnsi="Arial" w:cs="Arial"/>
          <w:color w:val="000000" w:themeColor="text1"/>
          <w:sz w:val="24"/>
          <w:szCs w:val="24"/>
        </w:rPr>
        <w:t xml:space="preserve"> began in Sun City (South Africa) on the </w:t>
      </w:r>
      <w:r w:rsidR="000F5441" w:rsidRPr="003A508B">
        <w:rPr>
          <w:rFonts w:ascii="Arial" w:hAnsi="Arial" w:cs="Arial"/>
          <w:color w:val="000000" w:themeColor="text1"/>
          <w:sz w:val="24"/>
          <w:szCs w:val="24"/>
        </w:rPr>
        <w:t>2</w:t>
      </w:r>
      <w:r w:rsidR="000F5441">
        <w:rPr>
          <w:rFonts w:ascii="Arial" w:hAnsi="Arial" w:cs="Arial"/>
          <w:color w:val="000000" w:themeColor="text1"/>
          <w:sz w:val="24"/>
          <w:szCs w:val="24"/>
        </w:rPr>
        <w:t>5</w:t>
      </w:r>
      <w:r w:rsidR="000F5441" w:rsidRPr="00EA073E">
        <w:rPr>
          <w:rFonts w:ascii="Arial" w:hAnsi="Arial" w:cs="Arial"/>
          <w:color w:val="000000" w:themeColor="text1"/>
          <w:sz w:val="24"/>
          <w:szCs w:val="24"/>
          <w:vertAlign w:val="superscript"/>
        </w:rPr>
        <w:t>th of</w:t>
      </w:r>
      <w:r w:rsidR="00EA073E">
        <w:rPr>
          <w:rFonts w:ascii="Arial" w:hAnsi="Arial" w:cs="Arial"/>
          <w:color w:val="000000" w:themeColor="text1"/>
          <w:sz w:val="24"/>
          <w:szCs w:val="24"/>
        </w:rPr>
        <w:t xml:space="preserve"> </w:t>
      </w:r>
      <w:r w:rsidRPr="003A508B">
        <w:rPr>
          <w:rFonts w:ascii="Arial" w:hAnsi="Arial" w:cs="Arial"/>
          <w:color w:val="000000" w:themeColor="text1"/>
          <w:sz w:val="24"/>
          <w:szCs w:val="24"/>
        </w:rPr>
        <w:t>February 2002, Radio Okapi equivalently started broadcasting on the same day” (Interviewee 7, 15:03). This “planned coincidence” played a significant role in ensuring the tremendous success of the radio. Indeed, starting the radio on the same day the inter-Congolese dialogue started in South Africa boosted the image of Radio Okapi as being oriented towards peacebuilding and would ensure a large audience. “The Sun City talks in South Africa ended the five years of war that had brought death to millions of Congolese” (Frère, 2009:329-330) and as such were significant. Even though those in charge of forming the new radio station (some staff from the UN and some from the FH) already begun some unofficial activities at the end of 2001, aware of the coming discussions in Sun City in February 2002, Radio Okapi delayed its official launch. They then grasped the opportunity and only officially started radio programmes in Kinshasa on the day when the DIC started in South Africa:</w:t>
      </w:r>
    </w:p>
    <w:p w14:paraId="722FDAEF" w14:textId="77777777" w:rsidR="007071D3" w:rsidRPr="003A508B" w:rsidRDefault="007071D3" w:rsidP="00186433">
      <w:pPr>
        <w:spacing w:after="240" w:line="360" w:lineRule="auto"/>
        <w:contextualSpacing/>
        <w:jc w:val="both"/>
        <w:rPr>
          <w:rFonts w:ascii="Arial" w:hAnsi="Arial" w:cs="Arial"/>
          <w:color w:val="000000" w:themeColor="text1"/>
          <w:sz w:val="24"/>
          <w:szCs w:val="24"/>
        </w:rPr>
      </w:pPr>
    </w:p>
    <w:p w14:paraId="1015DE4E" w14:textId="30EEF398" w:rsidR="003A508B" w:rsidRDefault="003A508B" w:rsidP="00186433">
      <w:pPr>
        <w:spacing w:after="24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This enabled Radio Okapi to invite the different political parties who were taking part in the discussions in South Africa to come on air and report what they had been discussing during the session of the day. In doing so, the DRC populations were constantly being informed of the progress of their discussions every evening. This is what made Radio Okapi successful (Interviewee 10, 11:16). </w:t>
      </w:r>
    </w:p>
    <w:p w14:paraId="5A03CFEE" w14:textId="77777777" w:rsidR="007071D3" w:rsidRPr="003A508B" w:rsidRDefault="007071D3" w:rsidP="00186433">
      <w:pPr>
        <w:spacing w:after="240" w:line="360" w:lineRule="auto"/>
        <w:ind w:left="567" w:right="567"/>
        <w:contextualSpacing/>
        <w:jc w:val="both"/>
        <w:rPr>
          <w:rFonts w:ascii="Arial" w:hAnsi="Arial" w:cs="Arial"/>
          <w:color w:val="000000" w:themeColor="text1"/>
          <w:sz w:val="24"/>
          <w:szCs w:val="24"/>
        </w:rPr>
      </w:pPr>
    </w:p>
    <w:p w14:paraId="46CAFC9E" w14:textId="79D7B030" w:rsidR="005C055F" w:rsidRPr="00B1459E" w:rsidRDefault="003A508B" w:rsidP="000F5441">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Finally, I would like to add the </w:t>
      </w:r>
      <w:r w:rsidR="007D4DE0" w:rsidRPr="00B1459E">
        <w:rPr>
          <w:rFonts w:ascii="Arial" w:hAnsi="Arial" w:cs="Arial"/>
          <w:color w:val="000000" w:themeColor="text1"/>
          <w:sz w:val="24"/>
          <w:szCs w:val="24"/>
        </w:rPr>
        <w:t>exciting</w:t>
      </w:r>
      <w:r w:rsidRPr="00B1459E">
        <w:rPr>
          <w:rFonts w:ascii="Arial" w:hAnsi="Arial" w:cs="Arial"/>
          <w:color w:val="000000" w:themeColor="text1"/>
          <w:sz w:val="24"/>
          <w:szCs w:val="24"/>
        </w:rPr>
        <w:t xml:space="preserve"> reflections made </w:t>
      </w:r>
      <w:r w:rsidR="00AE28B6" w:rsidRPr="00B1459E">
        <w:rPr>
          <w:rFonts w:ascii="Arial" w:hAnsi="Arial" w:cs="Arial"/>
          <w:color w:val="000000" w:themeColor="text1"/>
          <w:sz w:val="24"/>
          <w:szCs w:val="24"/>
        </w:rPr>
        <w:t>by Interviewee 1</w:t>
      </w:r>
      <w:r w:rsidR="007D4DE0" w:rsidRPr="00B1459E">
        <w:rPr>
          <w:rFonts w:ascii="Arial" w:hAnsi="Arial" w:cs="Arial"/>
          <w:color w:val="000000" w:themeColor="text1"/>
          <w:sz w:val="24"/>
          <w:szCs w:val="24"/>
        </w:rPr>
        <w:t>,</w:t>
      </w:r>
      <w:r w:rsidR="00AE28B6"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who was the initiator of most of what would be endorsed as Radio Okapi’s values.</w:t>
      </w:r>
      <w:r w:rsidR="006E5065" w:rsidRPr="00B1459E">
        <w:rPr>
          <w:rFonts w:ascii="Arial" w:hAnsi="Arial" w:cs="Arial"/>
          <w:color w:val="000000" w:themeColor="text1"/>
          <w:sz w:val="24"/>
          <w:szCs w:val="24"/>
        </w:rPr>
        <w:t xml:space="preserve"> </w:t>
      </w:r>
      <w:r w:rsidR="00AE28B6" w:rsidRPr="00B1459E">
        <w:rPr>
          <w:rFonts w:ascii="Arial" w:hAnsi="Arial" w:cs="Arial"/>
          <w:color w:val="000000" w:themeColor="text1"/>
          <w:sz w:val="24"/>
          <w:szCs w:val="24"/>
        </w:rPr>
        <w:t xml:space="preserve">Interviewee 1 </w:t>
      </w:r>
      <w:r w:rsidRPr="00B1459E">
        <w:rPr>
          <w:rFonts w:ascii="Arial" w:hAnsi="Arial" w:cs="Arial"/>
          <w:color w:val="000000" w:themeColor="text1"/>
          <w:sz w:val="24"/>
          <w:szCs w:val="24"/>
        </w:rPr>
        <w:t xml:space="preserve">(27:39) </w:t>
      </w:r>
      <w:r w:rsidR="00AE28B6" w:rsidRPr="00B1459E">
        <w:rPr>
          <w:rFonts w:ascii="Arial" w:hAnsi="Arial" w:cs="Arial"/>
          <w:color w:val="000000" w:themeColor="text1"/>
          <w:sz w:val="24"/>
          <w:szCs w:val="24"/>
        </w:rPr>
        <w:t xml:space="preserve">has </w:t>
      </w:r>
      <w:r w:rsidRPr="00B1459E">
        <w:rPr>
          <w:rFonts w:ascii="Arial" w:hAnsi="Arial" w:cs="Arial"/>
          <w:color w:val="000000" w:themeColor="text1"/>
          <w:sz w:val="24"/>
          <w:szCs w:val="24"/>
        </w:rPr>
        <w:t>explained that in the context of the DRC of that time, it was important to talk to the entire population of the country. This massive country</w:t>
      </w:r>
      <w:r w:rsidRPr="00B1459E">
        <w:rPr>
          <w:rFonts w:ascii="Arial" w:hAnsi="Arial" w:cs="Arial"/>
          <w:color w:val="000000" w:themeColor="text1"/>
          <w:sz w:val="24"/>
          <w:szCs w:val="24"/>
          <w:vertAlign w:val="superscript"/>
        </w:rPr>
        <w:footnoteReference w:id="55"/>
      </w:r>
      <w:r w:rsidRPr="00B1459E">
        <w:rPr>
          <w:rFonts w:ascii="Arial" w:hAnsi="Arial" w:cs="Arial"/>
          <w:color w:val="000000" w:themeColor="text1"/>
          <w:sz w:val="24"/>
          <w:szCs w:val="24"/>
        </w:rPr>
        <w:t xml:space="preserve"> had all kind of divisions, touching upon different aspects of life: ethnicity, politics, history, religion, etc. </w:t>
      </w:r>
      <w:r w:rsidRPr="00B1459E">
        <w:rPr>
          <w:rFonts w:ascii="Arial" w:hAnsi="Arial" w:cs="Arial"/>
          <w:color w:val="000000" w:themeColor="text1"/>
          <w:sz w:val="24"/>
          <w:szCs w:val="24"/>
        </w:rPr>
        <w:lastRenderedPageBreak/>
        <w:t xml:space="preserve">These divisions were sources of the conflict to some extent. Within </w:t>
      </w:r>
      <w:r w:rsidR="00287BC7" w:rsidRPr="00B1459E">
        <w:rPr>
          <w:rFonts w:ascii="Arial" w:hAnsi="Arial" w:cs="Arial"/>
          <w:color w:val="000000" w:themeColor="text1"/>
          <w:sz w:val="24"/>
          <w:szCs w:val="24"/>
        </w:rPr>
        <w:t>those contexts</w:t>
      </w:r>
      <w:r w:rsidRPr="00B1459E">
        <w:rPr>
          <w:rFonts w:ascii="Arial" w:hAnsi="Arial" w:cs="Arial"/>
          <w:color w:val="000000" w:themeColor="text1"/>
          <w:sz w:val="24"/>
          <w:szCs w:val="24"/>
        </w:rPr>
        <w:t xml:space="preserve"> of division and hatred, in journalism, it has always been a key question, to whom you want to talk. The Hirondelle Foundation decided to be talking to everyone, no matter their social status, their religion, their place within the conflict. Also, it is critical to always be “factual”. Human temptation is to think that what you think is right. Not comments, but “facts" was a key component of the Hirondelle Foundation. There was a visceral attachment to “facts only”</w:t>
      </w:r>
      <w:bookmarkStart w:id="30" w:name="_Hlk83928633"/>
      <w:r w:rsidRPr="00B1459E">
        <w:rPr>
          <w:rFonts w:ascii="Arial" w:hAnsi="Arial" w:cs="Arial"/>
          <w:color w:val="000000" w:themeColor="text1"/>
          <w:sz w:val="24"/>
          <w:szCs w:val="24"/>
        </w:rPr>
        <w:t xml:space="preserve">. Thirdly, the Hirondelle Foundation’s approach consisted of speaking to the people in a language which was the most familiar to them. In the DRC they speak several languages. The predominant language (French) is an administrative language. This is not necessarily the language spoken at home. Further, the Luba language spoken at home might be different from the Luba language spoken by the politician on the radio. The Hirondelle Foundation had the idea of getting as close as possible to what they called the “intimate language”. The Hirondelle Foundation saw the intimate language as the language that is acceptable and understandable by the person to whom you are talking. </w:t>
      </w:r>
      <w:bookmarkEnd w:id="30"/>
      <w:r w:rsidRPr="00B1459E">
        <w:rPr>
          <w:rFonts w:ascii="Arial" w:hAnsi="Arial" w:cs="Arial"/>
          <w:color w:val="000000" w:themeColor="text1"/>
          <w:sz w:val="24"/>
          <w:szCs w:val="24"/>
        </w:rPr>
        <w:t xml:space="preserve">Finally, the last (but not least) significant element was “independence”. The Hirondelle Foundation saw journalistic independence as being key in news editing. The editor decides. No one else decides. This is the kind of independence the Hirondelle foundation wanted. To be free of your actions. Radio Okapi upheld the above values during all its mission, especially during the first days of its existence. </w:t>
      </w:r>
    </w:p>
    <w:p w14:paraId="7B1E72F8" w14:textId="3077EF75"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Finally, reflecting on how the work of Radio Okapi could be improved, Interviewee 7 who was in at the very beginning of the station and who is still working for the radio (22 years later) suggested that “we need to come back to professionalism as left to us by the Hirondelle Foundation”. Interviewee 7 continued by contending that “this is what made Radio Okapi so successful at the beginnings”. </w:t>
      </w:r>
    </w:p>
    <w:p w14:paraId="5A2DA049" w14:textId="77777777"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However, despite its initial success, Radio Okapi also faced several challenges, particularly between 2002 and 2006, to remain successful and continue to attract audiences and contribute to peace.</w:t>
      </w:r>
    </w:p>
    <w:p w14:paraId="0C3ADEE5" w14:textId="77777777" w:rsidR="00287BC7" w:rsidRPr="00B1459E" w:rsidRDefault="00287BC7" w:rsidP="00834B9D">
      <w:pPr>
        <w:spacing w:line="360" w:lineRule="auto"/>
        <w:contextualSpacing/>
        <w:jc w:val="both"/>
        <w:rPr>
          <w:rFonts w:ascii="Arial" w:hAnsi="Arial" w:cs="Arial"/>
          <w:color w:val="000000" w:themeColor="text1"/>
          <w:sz w:val="24"/>
          <w:szCs w:val="24"/>
        </w:rPr>
      </w:pPr>
    </w:p>
    <w:p w14:paraId="29F69C84" w14:textId="750B6FE4" w:rsidR="00287BC7" w:rsidRPr="00B1459E" w:rsidRDefault="00287BC7" w:rsidP="00834B9D">
      <w:pPr>
        <w:spacing w:line="360" w:lineRule="auto"/>
        <w:contextualSpacing/>
        <w:jc w:val="both"/>
        <w:rPr>
          <w:rFonts w:ascii="Arial" w:hAnsi="Arial" w:cs="Arial"/>
          <w:color w:val="000000" w:themeColor="text1"/>
          <w:sz w:val="24"/>
          <w:szCs w:val="24"/>
        </w:rPr>
      </w:pPr>
    </w:p>
    <w:p w14:paraId="52D06E12" w14:textId="211B8647" w:rsidR="008101F8" w:rsidRPr="00B1459E" w:rsidRDefault="008101F8" w:rsidP="00834B9D">
      <w:pPr>
        <w:spacing w:line="360" w:lineRule="auto"/>
        <w:contextualSpacing/>
        <w:jc w:val="both"/>
        <w:rPr>
          <w:rFonts w:ascii="Arial" w:hAnsi="Arial" w:cs="Arial"/>
          <w:color w:val="000000" w:themeColor="text1"/>
          <w:sz w:val="24"/>
          <w:szCs w:val="24"/>
        </w:rPr>
      </w:pPr>
    </w:p>
    <w:p w14:paraId="37FB0E30" w14:textId="355C0A59" w:rsidR="008101F8" w:rsidRPr="00B1459E" w:rsidRDefault="008101F8" w:rsidP="00834B9D">
      <w:pPr>
        <w:spacing w:line="360" w:lineRule="auto"/>
        <w:contextualSpacing/>
        <w:jc w:val="both"/>
        <w:rPr>
          <w:rFonts w:ascii="Arial" w:hAnsi="Arial" w:cs="Arial"/>
          <w:color w:val="000000" w:themeColor="text1"/>
          <w:sz w:val="24"/>
          <w:szCs w:val="24"/>
        </w:rPr>
      </w:pPr>
    </w:p>
    <w:p w14:paraId="2705DA0A" w14:textId="268A8614" w:rsidR="008101F8" w:rsidRPr="00B1459E" w:rsidRDefault="008101F8" w:rsidP="00834B9D">
      <w:pPr>
        <w:spacing w:line="360" w:lineRule="auto"/>
        <w:contextualSpacing/>
        <w:jc w:val="both"/>
        <w:rPr>
          <w:rFonts w:ascii="Arial" w:hAnsi="Arial" w:cs="Arial"/>
          <w:color w:val="000000" w:themeColor="text1"/>
          <w:sz w:val="24"/>
          <w:szCs w:val="24"/>
        </w:rPr>
      </w:pPr>
    </w:p>
    <w:p w14:paraId="2B467BF1" w14:textId="77777777" w:rsidR="008101F8" w:rsidRPr="00B1459E" w:rsidRDefault="008101F8" w:rsidP="00834B9D">
      <w:pPr>
        <w:spacing w:line="360" w:lineRule="auto"/>
        <w:contextualSpacing/>
        <w:jc w:val="both"/>
        <w:rPr>
          <w:rFonts w:ascii="Arial" w:hAnsi="Arial" w:cs="Arial"/>
          <w:color w:val="000000" w:themeColor="text1"/>
          <w:sz w:val="24"/>
          <w:szCs w:val="24"/>
        </w:rPr>
      </w:pPr>
    </w:p>
    <w:p w14:paraId="56D326EC" w14:textId="7FB1BCCE" w:rsidR="003A508B" w:rsidRPr="00B1459E" w:rsidRDefault="00186433" w:rsidP="00233F82">
      <w:pPr>
        <w:spacing w:after="24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4.5</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Challenges</w:t>
      </w:r>
    </w:p>
    <w:p w14:paraId="60A516BB" w14:textId="77777777" w:rsidR="00233F82" w:rsidRPr="00B1459E" w:rsidRDefault="00233F82" w:rsidP="008A5ECA">
      <w:pPr>
        <w:spacing w:after="240" w:line="360" w:lineRule="auto"/>
        <w:contextualSpacing/>
        <w:jc w:val="both"/>
        <w:rPr>
          <w:rFonts w:ascii="Arial" w:hAnsi="Arial" w:cs="Arial"/>
          <w:b/>
          <w:bCs/>
          <w:color w:val="000000" w:themeColor="text1"/>
          <w:sz w:val="24"/>
          <w:szCs w:val="24"/>
        </w:rPr>
      </w:pPr>
    </w:p>
    <w:p w14:paraId="0D87DFFD" w14:textId="2C165281" w:rsidR="003A508B" w:rsidRPr="00B1459E" w:rsidRDefault="00186433" w:rsidP="008A5ECA">
      <w:pPr>
        <w:spacing w:after="24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4.5.1</w:t>
      </w:r>
      <w:r w:rsidRPr="00B1459E">
        <w:rPr>
          <w:rFonts w:ascii="Arial" w:hAnsi="Arial" w:cs="Arial"/>
          <w:b/>
          <w:bCs/>
          <w:color w:val="000000" w:themeColor="text1"/>
          <w:sz w:val="24"/>
          <w:szCs w:val="24"/>
        </w:rPr>
        <w:tab/>
      </w:r>
      <w:r w:rsidR="003A508B" w:rsidRPr="00B1459E">
        <w:rPr>
          <w:rFonts w:ascii="Arial" w:hAnsi="Arial" w:cs="Arial"/>
          <w:b/>
          <w:bCs/>
          <w:color w:val="000000" w:themeColor="text1"/>
          <w:sz w:val="24"/>
          <w:szCs w:val="24"/>
        </w:rPr>
        <w:t>Immediate challenges (2002–06)</w:t>
      </w:r>
    </w:p>
    <w:p w14:paraId="02B72353" w14:textId="3504763B" w:rsidR="00186433" w:rsidRPr="00B1459E" w:rsidRDefault="003A508B" w:rsidP="00186433">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In its early stages, between 2002 and 2006</w:t>
      </w:r>
      <w:r w:rsidR="007D4DE0"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Radio Okapi faced three main challenges</w:t>
      </w:r>
      <w:r w:rsidR="0032596B" w:rsidRPr="00B1459E">
        <w:rPr>
          <w:rFonts w:ascii="Arial" w:hAnsi="Arial" w:cs="Arial"/>
          <w:color w:val="000000" w:themeColor="text1"/>
          <w:sz w:val="24"/>
          <w:szCs w:val="24"/>
        </w:rPr>
        <w:t xml:space="preserve">: infrastructure, </w:t>
      </w:r>
      <w:r w:rsidR="009208D6">
        <w:rPr>
          <w:rFonts w:ascii="Arial" w:hAnsi="Arial" w:cs="Arial"/>
          <w:color w:val="000000" w:themeColor="text1"/>
          <w:sz w:val="24"/>
          <w:szCs w:val="24"/>
        </w:rPr>
        <w:t xml:space="preserve">the </w:t>
      </w:r>
      <w:r w:rsidR="0032596B" w:rsidRPr="00B1459E">
        <w:rPr>
          <w:rFonts w:ascii="Arial" w:hAnsi="Arial" w:cs="Arial"/>
          <w:color w:val="000000" w:themeColor="text1"/>
          <w:sz w:val="24"/>
          <w:szCs w:val="24"/>
        </w:rPr>
        <w:t xml:space="preserve">safety of journalists, and the protection of </w:t>
      </w:r>
      <w:r w:rsidR="007A1F10" w:rsidRPr="00B1459E">
        <w:rPr>
          <w:rFonts w:ascii="Arial" w:hAnsi="Arial" w:cs="Arial"/>
          <w:color w:val="000000" w:themeColor="text1"/>
          <w:sz w:val="24"/>
          <w:szCs w:val="24"/>
        </w:rPr>
        <w:t>journalists’</w:t>
      </w:r>
      <w:r w:rsidR="0032596B" w:rsidRPr="00B1459E">
        <w:rPr>
          <w:rFonts w:ascii="Arial" w:hAnsi="Arial" w:cs="Arial"/>
          <w:color w:val="000000" w:themeColor="text1"/>
          <w:sz w:val="24"/>
          <w:szCs w:val="24"/>
        </w:rPr>
        <w:t xml:space="preserve"> independence. I now take them in turn.</w:t>
      </w:r>
    </w:p>
    <w:p w14:paraId="45CA4457" w14:textId="77777777" w:rsidR="00E8236E" w:rsidRPr="00B1459E" w:rsidRDefault="00E8236E" w:rsidP="00186433">
      <w:pPr>
        <w:spacing w:after="0" w:line="360" w:lineRule="auto"/>
        <w:contextualSpacing/>
        <w:jc w:val="both"/>
        <w:rPr>
          <w:rFonts w:ascii="Arial" w:hAnsi="Arial" w:cs="Arial"/>
          <w:color w:val="000000" w:themeColor="text1"/>
          <w:sz w:val="24"/>
          <w:szCs w:val="24"/>
        </w:rPr>
      </w:pPr>
    </w:p>
    <w:p w14:paraId="03B7B9BB" w14:textId="77777777" w:rsidR="008B0F41" w:rsidRPr="00B1459E" w:rsidRDefault="008B0F41" w:rsidP="008B0F41">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4.5.1.1</w:t>
      </w:r>
      <w:r w:rsidRPr="00B1459E">
        <w:rPr>
          <w:rFonts w:ascii="Arial" w:hAnsi="Arial" w:cs="Arial"/>
          <w:b/>
          <w:bCs/>
          <w:color w:val="000000" w:themeColor="text1"/>
          <w:sz w:val="24"/>
          <w:szCs w:val="24"/>
        </w:rPr>
        <w:tab/>
      </w:r>
      <w:r w:rsidR="00186433" w:rsidRPr="00B1459E">
        <w:rPr>
          <w:rFonts w:ascii="Arial" w:hAnsi="Arial" w:cs="Arial"/>
          <w:b/>
          <w:bCs/>
          <w:color w:val="000000" w:themeColor="text1"/>
          <w:sz w:val="24"/>
          <w:szCs w:val="24"/>
        </w:rPr>
        <w:t>Infrastructure</w:t>
      </w:r>
    </w:p>
    <w:p w14:paraId="539E9F49" w14:textId="1E4AD436" w:rsidR="003A508B" w:rsidRDefault="003A508B" w:rsidP="008B0F41">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immediate challenge was the establishment of nationwide infrastructure for Radio Okapi to be broadcast across the “continent-sized country” (Frère 2009:328). “In many conflict and post-conflict countries, local radio stations simply do not have the necessary capacity or national reach and are therefore not viable as tools for disseminating information, leaving few options than to set up a UN radio station” (Betz and Papper, in Hoffman and Hawkins, 2015:164). Nevertheless, being able to cover the totality of DRC with airwaves was crucial because without this ability the radio’s efficiency would simply be undermined (Interviewee Michel). Accordingly, Radio Okapi put genuine effort into achieving nationwide coverage. It did so in two steps. First, </w:t>
      </w:r>
      <w:r w:rsidRPr="00B1459E">
        <w:rPr>
          <w:rFonts w:ascii="Arial" w:hAnsi="Arial" w:cs="Arial"/>
          <w:color w:val="000000" w:themeColor="text1"/>
          <w:sz w:val="24"/>
          <w:szCs w:val="24"/>
          <w:shd w:val="clear" w:color="auto" w:fill="FFFFFF"/>
        </w:rPr>
        <w:t>Radio Okapi “established eight</w:t>
      </w:r>
      <w:r w:rsidRPr="00B1459E">
        <w:rPr>
          <w:rFonts w:ascii="Arial" w:hAnsi="Arial" w:cs="Arial"/>
          <w:color w:val="000000" w:themeColor="text1"/>
          <w:sz w:val="24"/>
          <w:szCs w:val="24"/>
        </w:rPr>
        <w:t xml:space="preserve"> of its own regional relays all over the country from its creation” (Interviewee 4, 09:26). Radio Okapi did not stop there but went further, “establishing new studios all over the immense DR Congo” (Interviewee 3</w:t>
      </w:r>
      <w:r w:rsidR="007A1F10" w:rsidRPr="00B1459E">
        <w:rPr>
          <w:rStyle w:val="FootnoteReference"/>
          <w:rFonts w:ascii="Arial" w:hAnsi="Arial" w:cs="Arial"/>
          <w:color w:val="000000" w:themeColor="text1"/>
          <w:sz w:val="24"/>
          <w:szCs w:val="24"/>
        </w:rPr>
        <w:footnoteReference w:id="56"/>
      </w:r>
      <w:r w:rsidRPr="00B1459E">
        <w:rPr>
          <w:rFonts w:ascii="Arial" w:hAnsi="Arial" w:cs="Arial"/>
          <w:color w:val="000000" w:themeColor="text1"/>
          <w:sz w:val="24"/>
          <w:szCs w:val="24"/>
        </w:rPr>
        <w:t xml:space="preserve">, 04:19). Second, Radio Okapi established relationships with local radio stations, especially in geographical locations otherwise difficult to reach. These radio stations were then </w:t>
      </w:r>
      <w:r w:rsidR="00287BC7" w:rsidRPr="00B1459E">
        <w:rPr>
          <w:rFonts w:ascii="Arial" w:hAnsi="Arial" w:cs="Arial"/>
          <w:color w:val="000000" w:themeColor="text1"/>
          <w:sz w:val="24"/>
          <w:szCs w:val="24"/>
        </w:rPr>
        <w:t>broadcast</w:t>
      </w:r>
      <w:r w:rsidRPr="00B1459E">
        <w:rPr>
          <w:rFonts w:ascii="Arial" w:hAnsi="Arial" w:cs="Arial"/>
          <w:color w:val="000000" w:themeColor="text1"/>
          <w:sz w:val="24"/>
          <w:szCs w:val="24"/>
        </w:rPr>
        <w:t xml:space="preserve"> on behalf of Radio Okapi. This strategy was adopted and used because it was not always possible to establish studios everywhere in the massive DRC. “Radio Okapi then decided to train some local radios according to its values (…) [which] greatly </w:t>
      </w:r>
      <w:r w:rsidR="00287BC7" w:rsidRPr="00B1459E">
        <w:rPr>
          <w:rFonts w:ascii="Arial" w:hAnsi="Arial" w:cs="Arial"/>
          <w:color w:val="000000" w:themeColor="text1"/>
          <w:sz w:val="24"/>
          <w:szCs w:val="24"/>
        </w:rPr>
        <w:t>helped</w:t>
      </w:r>
      <w:r w:rsidRPr="00B1459E">
        <w:rPr>
          <w:rFonts w:ascii="Arial" w:hAnsi="Arial" w:cs="Arial"/>
          <w:color w:val="000000" w:themeColor="text1"/>
          <w:sz w:val="24"/>
          <w:szCs w:val="24"/>
        </w:rPr>
        <w:t xml:space="preserve"> the station to accomplish the work it has done to this day” (Interviewee 10, 23:31). The great financial capacities of the UN peacekeeping mission overall – and of the radio </w:t>
      </w:r>
      <w:r w:rsidR="00287BC7" w:rsidRPr="00B1459E">
        <w:rPr>
          <w:rFonts w:ascii="Arial" w:hAnsi="Arial" w:cs="Arial"/>
          <w:color w:val="000000" w:themeColor="text1"/>
          <w:sz w:val="24"/>
          <w:szCs w:val="24"/>
        </w:rPr>
        <w:t xml:space="preserve">station, in </w:t>
      </w:r>
      <w:r w:rsidRPr="00B1459E">
        <w:rPr>
          <w:rFonts w:ascii="Arial" w:hAnsi="Arial" w:cs="Arial"/>
          <w:color w:val="000000" w:themeColor="text1"/>
          <w:sz w:val="24"/>
          <w:szCs w:val="24"/>
        </w:rPr>
        <w:t xml:space="preserve">consequence – in those commencement days is what facilitated its implantation in very segregated locations of the DRC. “The period of the first elections of 2006 </w:t>
      </w:r>
      <w:r w:rsidR="009208D6">
        <w:rPr>
          <w:rFonts w:ascii="Arial" w:hAnsi="Arial" w:cs="Arial"/>
          <w:color w:val="000000" w:themeColor="text1"/>
          <w:sz w:val="24"/>
          <w:szCs w:val="24"/>
        </w:rPr>
        <w:t>was</w:t>
      </w:r>
      <w:r w:rsidRPr="00B1459E">
        <w:rPr>
          <w:rFonts w:ascii="Arial" w:hAnsi="Arial" w:cs="Arial"/>
          <w:color w:val="000000" w:themeColor="text1"/>
          <w:sz w:val="24"/>
          <w:szCs w:val="24"/>
        </w:rPr>
        <w:t xml:space="preserve"> truly a time for RO because the radio had a lot of funding </w:t>
      </w:r>
      <w:r w:rsidRPr="00186433">
        <w:rPr>
          <w:rFonts w:ascii="Arial" w:hAnsi="Arial" w:cs="Arial"/>
          <w:color w:val="000000" w:themeColor="text1"/>
          <w:sz w:val="24"/>
          <w:szCs w:val="24"/>
        </w:rPr>
        <w:lastRenderedPageBreak/>
        <w:t>at the time. This is the moment when Radio Okapi reached its peak” (Interviewee 17, 34:40). This was the difference between Radio Okapi and the multiple other local radio stations, its unrivalled financial abilities. I support the view that “the principal strength of Radio Okapi was that from its creation it was the only media transmitting all over the DR Congo” (Interviewee 10:24). To the present times in the DRC, “there is no other media able to do what Radio Okapi does in this respect. Even the national radio is unable to cover the entire country”. This achievement was vital in the context of the time. There was an ongoing war in the country. The country was divided. Three parts of the country were controlled by different rebel groups. The government in place was controlling the capital and some of the central parts. There was no communication between the various parts of the country. “The state radio</w:t>
      </w:r>
      <w:r w:rsidRPr="003A508B">
        <w:rPr>
          <w:vertAlign w:val="superscript"/>
        </w:rPr>
        <w:footnoteReference w:id="57"/>
      </w:r>
      <w:r w:rsidRPr="00186433">
        <w:rPr>
          <w:rFonts w:ascii="Arial" w:hAnsi="Arial" w:cs="Arial"/>
          <w:color w:val="000000" w:themeColor="text1"/>
          <w:sz w:val="24"/>
          <w:szCs w:val="24"/>
        </w:rPr>
        <w:t xml:space="preserve"> owned and controlled by the government was only broadcasting in parts controlled by those in power” (Interviewee 13, 04:0, Interviewee 7, 12:08). During the five years of this open war, rebel groups cut off the relay from the central station in Kinshasa. The central government, like the different armed groups, exclusively used the part of the RTNC network under their control as an instrument of propaganda. In this conflict, dubbed the “first African world war</w:t>
      </w:r>
      <w:r w:rsidRPr="003A508B">
        <w:rPr>
          <w:vertAlign w:val="superscript"/>
        </w:rPr>
        <w:footnoteReference w:id="58"/>
      </w:r>
      <w:r w:rsidRPr="00186433">
        <w:rPr>
          <w:rFonts w:ascii="Arial" w:hAnsi="Arial" w:cs="Arial"/>
          <w:color w:val="000000" w:themeColor="text1"/>
          <w:sz w:val="24"/>
          <w:szCs w:val="24"/>
        </w:rPr>
        <w:t xml:space="preserve">” (Bakody, 2017:4; </w:t>
      </w:r>
      <w:r w:rsidRPr="00186433">
        <w:rPr>
          <w:rFonts w:ascii="Arial" w:hAnsi="Arial" w:cs="Arial"/>
          <w:color w:val="000000" w:themeColor="text1"/>
          <w:spacing w:val="-5"/>
          <w:sz w:val="24"/>
          <w:szCs w:val="24"/>
          <w:shd w:val="clear" w:color="auto" w:fill="FFFFFF"/>
        </w:rPr>
        <w:t>Reyntjens, 2001:311),</w:t>
      </w:r>
      <w:r w:rsidRPr="00186433">
        <w:rPr>
          <w:rFonts w:ascii="Arial" w:hAnsi="Arial" w:cs="Arial"/>
          <w:color w:val="000000" w:themeColor="text1"/>
          <w:sz w:val="24"/>
          <w:szCs w:val="24"/>
        </w:rPr>
        <w:t xml:space="preserve"> those in secluded places of the massive RDC were suffering more because “they could not communicate with their relatives in other parts of the DRC” (Interviewee 13, 17:29). As a consequence, they would be provided only with one side of the story (the rebels’ or the government’s, depending on who was controlling their locality), or they would get some misinformation/disinformation/fake news. “Many journalists in post-civil war might see their role as consisting of nothing other than the straightforward advocacy of a particular political outlook, or of supporting a particular politician” (Harrison, 2019b:8). The UN peacekeeping mission (MONUC at the time) came into this mix. The UN peacekeeping mission originally came into the country in 1999 as mere observer. </w:t>
      </w:r>
    </w:p>
    <w:p w14:paraId="6B11E5BF" w14:textId="7BF148E9" w:rsidR="00BC7759" w:rsidRDefault="00BC7759" w:rsidP="008B0F41">
      <w:pPr>
        <w:spacing w:after="0" w:line="360" w:lineRule="auto"/>
        <w:jc w:val="both"/>
        <w:rPr>
          <w:rFonts w:ascii="Arial" w:hAnsi="Arial" w:cs="Arial"/>
          <w:color w:val="000000" w:themeColor="text1"/>
          <w:sz w:val="24"/>
          <w:szCs w:val="24"/>
        </w:rPr>
      </w:pPr>
    </w:p>
    <w:p w14:paraId="72871EC2" w14:textId="77777777" w:rsidR="008101F8" w:rsidRPr="00186433" w:rsidRDefault="008101F8" w:rsidP="008B0F41">
      <w:pPr>
        <w:spacing w:after="0" w:line="360" w:lineRule="auto"/>
        <w:jc w:val="both"/>
        <w:rPr>
          <w:rFonts w:ascii="Arial" w:hAnsi="Arial" w:cs="Arial"/>
          <w:color w:val="000000" w:themeColor="text1"/>
          <w:sz w:val="24"/>
          <w:szCs w:val="24"/>
        </w:rPr>
      </w:pPr>
    </w:p>
    <w:p w14:paraId="54FE8CF8" w14:textId="77777777" w:rsidR="008B0F41" w:rsidRDefault="008B0F41" w:rsidP="008B0F41">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4.5.1.2</w:t>
      </w:r>
      <w:r>
        <w:rPr>
          <w:rFonts w:ascii="Arial" w:hAnsi="Arial" w:cs="Arial"/>
          <w:b/>
          <w:bCs/>
          <w:color w:val="000000" w:themeColor="text1"/>
          <w:sz w:val="24"/>
          <w:szCs w:val="24"/>
        </w:rPr>
        <w:tab/>
      </w:r>
      <w:r w:rsidR="00186433" w:rsidRPr="00186433">
        <w:rPr>
          <w:rFonts w:ascii="Arial" w:hAnsi="Arial" w:cs="Arial"/>
          <w:b/>
          <w:bCs/>
          <w:color w:val="000000" w:themeColor="text1"/>
          <w:sz w:val="24"/>
          <w:szCs w:val="24"/>
        </w:rPr>
        <w:t>Safety of journalists</w:t>
      </w:r>
      <w:r w:rsidR="00186433">
        <w:rPr>
          <w:rFonts w:ascii="Arial" w:hAnsi="Arial" w:cs="Arial"/>
          <w:b/>
          <w:bCs/>
          <w:color w:val="000000" w:themeColor="text1"/>
          <w:sz w:val="24"/>
          <w:szCs w:val="24"/>
        </w:rPr>
        <w:t xml:space="preserve"> </w:t>
      </w:r>
    </w:p>
    <w:p w14:paraId="616074CC" w14:textId="37BBD025" w:rsidR="003A508B" w:rsidRDefault="003A508B" w:rsidP="008B0F41">
      <w:pPr>
        <w:spacing w:after="0" w:line="360" w:lineRule="auto"/>
        <w:jc w:val="both"/>
        <w:rPr>
          <w:rFonts w:ascii="Arial" w:hAnsi="Arial" w:cs="Arial"/>
          <w:color w:val="000000" w:themeColor="text1"/>
          <w:sz w:val="24"/>
          <w:szCs w:val="24"/>
        </w:rPr>
      </w:pPr>
      <w:r w:rsidRPr="00186433">
        <w:rPr>
          <w:rFonts w:ascii="Arial" w:hAnsi="Arial" w:cs="Arial"/>
          <w:color w:val="000000" w:themeColor="text1"/>
          <w:sz w:val="24"/>
          <w:szCs w:val="24"/>
        </w:rPr>
        <w:t xml:space="preserve">The second immediate challenge was the safety and protection of Radio Okapi journalists. This required the UN and the Hirondelle Foundation to work closely together. As happens in most post-conflict contexts, several journalists have seen their lives being abruptly interrupted. Amongst them, notably, Mr </w:t>
      </w:r>
      <w:r w:rsidRPr="00186433">
        <w:rPr>
          <w:rFonts w:ascii="Arial" w:hAnsi="Arial" w:cs="Arial"/>
          <w:color w:val="000000" w:themeColor="text1"/>
          <w:sz w:val="24"/>
          <w:szCs w:val="24"/>
          <w:shd w:val="clear" w:color="auto" w:fill="FFFFFF"/>
        </w:rPr>
        <w:t>Serge Maheshe was gunned down on the evening of 13 June 2007 by two men in civilian dress armed with Kalashnikovs on a street in Bukavu, the capital of the eastern province of Sud-Kivu, where he was running the local branch of</w:t>
      </w:r>
      <w:r w:rsidR="00F11C80">
        <w:rPr>
          <w:rFonts w:ascii="Arial" w:hAnsi="Arial" w:cs="Arial"/>
          <w:color w:val="000000" w:themeColor="text1"/>
          <w:sz w:val="24"/>
          <w:szCs w:val="24"/>
          <w:shd w:val="clear" w:color="auto" w:fill="FFFFFF"/>
        </w:rPr>
        <w:t xml:space="preserve"> Radio Okapi</w:t>
      </w:r>
      <w:r w:rsidRPr="00186433">
        <w:rPr>
          <w:rFonts w:ascii="Arial" w:hAnsi="Arial" w:cs="Arial"/>
          <w:color w:val="000000" w:themeColor="text1"/>
          <w:sz w:val="24"/>
          <w:szCs w:val="24"/>
          <w:shd w:val="clear" w:color="auto" w:fill="FFFFFF"/>
        </w:rPr>
        <w:t xml:space="preserve">. </w:t>
      </w:r>
      <w:bookmarkStart w:id="31" w:name="_Hlk118204417"/>
      <w:r w:rsidRPr="00186433">
        <w:rPr>
          <w:rFonts w:ascii="Arial" w:hAnsi="Arial" w:cs="Arial"/>
          <w:color w:val="000000" w:themeColor="text1"/>
          <w:sz w:val="24"/>
          <w:szCs w:val="24"/>
        </w:rPr>
        <w:t>Didace Namujimbo</w:t>
      </w:r>
      <w:bookmarkEnd w:id="31"/>
      <w:r w:rsidRPr="00186433">
        <w:rPr>
          <w:rFonts w:ascii="Arial" w:hAnsi="Arial" w:cs="Arial"/>
          <w:color w:val="000000" w:themeColor="text1"/>
          <w:sz w:val="24"/>
          <w:szCs w:val="24"/>
        </w:rPr>
        <w:t xml:space="preserve">, also journalist of Radio Okapi, was shot dead on Friday 20 November 2008 in Bukavu (Reuters, 2008). The above two examples demonstrate that it was “a good idea to silence a journalist by having them killed, probably because they got too close to the truth, or their reporting was simply troublesome or inconvenient” (Harrison and Pukallus, 2017:59). </w:t>
      </w:r>
      <w:r w:rsidRPr="00186433">
        <w:rPr>
          <w:rFonts w:ascii="Arial" w:hAnsi="Arial" w:cs="Arial"/>
          <w:i/>
          <w:iCs/>
          <w:color w:val="000000" w:themeColor="text1"/>
          <w:sz w:val="24"/>
          <w:szCs w:val="24"/>
        </w:rPr>
        <w:t xml:space="preserve">Radio sans </w:t>
      </w:r>
      <w:proofErr w:type="spellStart"/>
      <w:r w:rsidRPr="00186433">
        <w:rPr>
          <w:rFonts w:ascii="Arial" w:hAnsi="Arial" w:cs="Arial"/>
          <w:i/>
          <w:iCs/>
          <w:color w:val="000000" w:themeColor="text1"/>
          <w:sz w:val="24"/>
          <w:szCs w:val="24"/>
        </w:rPr>
        <w:t>frontières</w:t>
      </w:r>
      <w:proofErr w:type="spellEnd"/>
      <w:r w:rsidRPr="00186433">
        <w:rPr>
          <w:rFonts w:ascii="Arial" w:hAnsi="Arial" w:cs="Arial"/>
          <w:color w:val="000000" w:themeColor="text1"/>
          <w:sz w:val="24"/>
          <w:szCs w:val="24"/>
        </w:rPr>
        <w:t xml:space="preserve">/Reporters without borders (RSF) reported that “it </w:t>
      </w:r>
      <w:r w:rsidRPr="00186433">
        <w:rPr>
          <w:rFonts w:ascii="Arial" w:hAnsi="Arial" w:cs="Arial"/>
          <w:color w:val="000000" w:themeColor="text1"/>
          <w:sz w:val="24"/>
          <w:szCs w:val="24"/>
          <w:shd w:val="clear" w:color="auto" w:fill="FFFFFF"/>
        </w:rPr>
        <w:t xml:space="preserve">registered more than ten murders of journalists from 2007 to 2017 in the DRC without convincing trials and convictions in any of these cases” (RSF, </w:t>
      </w:r>
      <w:proofErr w:type="spellStart"/>
      <w:r w:rsidRPr="00186433">
        <w:rPr>
          <w:rFonts w:ascii="Arial" w:hAnsi="Arial" w:cs="Arial"/>
          <w:color w:val="000000" w:themeColor="text1"/>
          <w:sz w:val="24"/>
          <w:szCs w:val="24"/>
          <w:shd w:val="clear" w:color="auto" w:fill="FFFFFF"/>
        </w:rPr>
        <w:t>Ifex</w:t>
      </w:r>
      <w:proofErr w:type="spellEnd"/>
      <w:r w:rsidRPr="00186433">
        <w:rPr>
          <w:rFonts w:ascii="Arial" w:hAnsi="Arial" w:cs="Arial"/>
          <w:color w:val="000000" w:themeColor="text1"/>
          <w:sz w:val="24"/>
          <w:szCs w:val="24"/>
          <w:shd w:val="clear" w:color="auto" w:fill="FFFFFF"/>
        </w:rPr>
        <w:t>, 2017). Therefore, w</w:t>
      </w:r>
      <w:r w:rsidRPr="00186433">
        <w:rPr>
          <w:rFonts w:ascii="Arial" w:hAnsi="Arial" w:cs="Arial"/>
          <w:color w:val="000000" w:themeColor="text1"/>
          <w:sz w:val="24"/>
          <w:szCs w:val="24"/>
        </w:rPr>
        <w:t>hile the journalists were focusing on journalistic aspects of the work</w:t>
      </w:r>
      <w:r w:rsidR="009208D6">
        <w:rPr>
          <w:rFonts w:ascii="Arial" w:hAnsi="Arial" w:cs="Arial"/>
          <w:color w:val="000000" w:themeColor="text1"/>
          <w:sz w:val="24"/>
          <w:szCs w:val="24"/>
        </w:rPr>
        <w:t>,</w:t>
      </w:r>
      <w:r w:rsidRPr="00186433">
        <w:rPr>
          <w:rFonts w:ascii="Arial" w:hAnsi="Arial" w:cs="Arial"/>
          <w:color w:val="000000" w:themeColor="text1"/>
          <w:sz w:val="24"/>
          <w:szCs w:val="24"/>
        </w:rPr>
        <w:t xml:space="preserve"> such as interviewing people at their places, or going to cover an event in the city, the UN peacekeeping mission soldiers had the crucial assignment of providing high-level security to all Radio Okapi’s personnel conducting those kinds of tasks. Regrettably, as in the case of the two journalists mentioned above (Serge Maheshe and Didace Namujimbo), it was not always successful. Further, all Radio Okapi studios had to be similarly well secured by UN peacekeeping mission soldiers.</w:t>
      </w:r>
    </w:p>
    <w:p w14:paraId="2706B642" w14:textId="77777777" w:rsidR="001A76BE" w:rsidRPr="00186433" w:rsidRDefault="001A76BE" w:rsidP="008B0F41">
      <w:pPr>
        <w:spacing w:after="0" w:line="360" w:lineRule="auto"/>
        <w:jc w:val="both"/>
        <w:rPr>
          <w:rFonts w:ascii="Arial" w:hAnsi="Arial" w:cs="Arial"/>
          <w:color w:val="000000" w:themeColor="text1"/>
          <w:sz w:val="24"/>
          <w:szCs w:val="24"/>
        </w:rPr>
      </w:pPr>
    </w:p>
    <w:p w14:paraId="37CDFA82" w14:textId="77777777" w:rsidR="00930D78" w:rsidRDefault="00930D78" w:rsidP="00186433">
      <w:pPr>
        <w:spacing w:after="0" w:line="360" w:lineRule="auto"/>
        <w:ind w:left="567"/>
        <w:jc w:val="both"/>
        <w:rPr>
          <w:rFonts w:ascii="Arial" w:hAnsi="Arial" w:cs="Arial"/>
          <w:color w:val="000000" w:themeColor="text1"/>
          <w:sz w:val="24"/>
          <w:szCs w:val="24"/>
        </w:rPr>
      </w:pPr>
    </w:p>
    <w:p w14:paraId="2CBF143A" w14:textId="77777777" w:rsidR="008B0F41" w:rsidRDefault="008B0F41" w:rsidP="008B0F41">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4.5.1.3</w:t>
      </w:r>
      <w:r>
        <w:rPr>
          <w:rFonts w:ascii="Arial" w:hAnsi="Arial" w:cs="Arial"/>
          <w:b/>
          <w:bCs/>
          <w:color w:val="000000" w:themeColor="text1"/>
          <w:sz w:val="24"/>
          <w:szCs w:val="24"/>
        </w:rPr>
        <w:tab/>
      </w:r>
      <w:r w:rsidR="00186433" w:rsidRPr="00186433">
        <w:rPr>
          <w:rFonts w:ascii="Arial" w:hAnsi="Arial" w:cs="Arial"/>
          <w:b/>
          <w:bCs/>
          <w:color w:val="000000" w:themeColor="text1"/>
          <w:sz w:val="24"/>
          <w:szCs w:val="24"/>
        </w:rPr>
        <w:t>Protection of journalists’ independence</w:t>
      </w:r>
      <w:r w:rsidR="00186433">
        <w:rPr>
          <w:rFonts w:ascii="Arial" w:hAnsi="Arial" w:cs="Arial"/>
          <w:b/>
          <w:bCs/>
          <w:color w:val="000000" w:themeColor="text1"/>
          <w:sz w:val="24"/>
          <w:szCs w:val="24"/>
        </w:rPr>
        <w:t xml:space="preserve"> </w:t>
      </w:r>
    </w:p>
    <w:p w14:paraId="345C7A3E" w14:textId="7CEC51BE" w:rsidR="00186433" w:rsidRDefault="003A508B" w:rsidP="000F5441">
      <w:pPr>
        <w:spacing w:after="0" w:line="360" w:lineRule="auto"/>
        <w:jc w:val="both"/>
        <w:rPr>
          <w:rFonts w:ascii="Arial" w:hAnsi="Arial" w:cs="Arial"/>
          <w:color w:val="000000" w:themeColor="text1"/>
          <w:sz w:val="24"/>
          <w:szCs w:val="24"/>
        </w:rPr>
      </w:pPr>
      <w:r w:rsidRPr="00186433">
        <w:rPr>
          <w:rFonts w:ascii="Arial" w:hAnsi="Arial" w:cs="Arial"/>
          <w:color w:val="000000" w:themeColor="text1"/>
          <w:sz w:val="24"/>
          <w:szCs w:val="24"/>
        </w:rPr>
        <w:t xml:space="preserve">The third immediate challenge, linked to the one above (the safety and protection of Radio Okapi journalists) was </w:t>
      </w:r>
      <w:bookmarkStart w:id="32" w:name="_Hlk83309745"/>
      <w:r w:rsidRPr="00186433">
        <w:rPr>
          <w:rFonts w:ascii="Arial" w:hAnsi="Arial" w:cs="Arial"/>
          <w:color w:val="000000" w:themeColor="text1"/>
          <w:sz w:val="24"/>
          <w:szCs w:val="24"/>
        </w:rPr>
        <w:t xml:space="preserve">“maintaining the independence of each journalist” (Interviewee 4, 26:59). My discussions with different former and present workers of Radio Okapi suggest that within the political Congolese context of the time, it was extremely challenging to maintain journalistic objectivity. Journalists felt that they were in danger of losing their lives at any time. Interviewee 4 (27:04) reported for instance occasions when the (former) minister of communications would not accept this “presumed” liberty of Radio Okapi journalists and threatened them. As a consequence, </w:t>
      </w:r>
      <w:r w:rsidRPr="00186433">
        <w:rPr>
          <w:rFonts w:ascii="Arial" w:hAnsi="Arial" w:cs="Arial"/>
          <w:color w:val="000000" w:themeColor="text1"/>
          <w:sz w:val="24"/>
          <w:szCs w:val="24"/>
        </w:rPr>
        <w:lastRenderedPageBreak/>
        <w:t>some Radio Okapi locations were shut down. I further develop on this aspect in the coming sections and chapters.</w:t>
      </w:r>
      <w:bookmarkEnd w:id="32"/>
    </w:p>
    <w:p w14:paraId="2754521B" w14:textId="1CF61998" w:rsidR="003A508B" w:rsidRPr="003A508B" w:rsidRDefault="003A508B" w:rsidP="008B0F41">
      <w:pPr>
        <w:shd w:val="clear" w:color="auto" w:fill="FFFFFF"/>
        <w:spacing w:after="24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Despite these three initial challenges, Radio Okapi’s achievements in those early years cannot be nullified. Radio Okapi can still be seen as a successful radio station. Indeed, there are still great numbers listening to Radio Okapi. “Up to 20,000,000 still listen to Radio Okapi every day” (out of a population of about 95,000,000) (Interviewee 3, 31:57). The radio initiated and developed several programmes in the first few years. </w:t>
      </w:r>
      <w:r w:rsidRPr="00C8235C">
        <w:rPr>
          <w:rFonts w:ascii="Arial" w:hAnsi="Arial" w:cs="Arial"/>
          <w:color w:val="000000" w:themeColor="text1"/>
          <w:sz w:val="24"/>
          <w:szCs w:val="24"/>
          <w:lang w:val="fr-FR"/>
        </w:rPr>
        <w:t xml:space="preserve">Some of the </w:t>
      </w:r>
      <w:proofErr w:type="spellStart"/>
      <w:r w:rsidRPr="00C8235C">
        <w:rPr>
          <w:rFonts w:ascii="Arial" w:hAnsi="Arial" w:cs="Arial"/>
          <w:color w:val="000000" w:themeColor="text1"/>
          <w:sz w:val="24"/>
          <w:szCs w:val="24"/>
          <w:lang w:val="fr-FR"/>
        </w:rPr>
        <w:t>most</w:t>
      </w:r>
      <w:proofErr w:type="spellEnd"/>
      <w:r w:rsidRPr="00C8235C">
        <w:rPr>
          <w:rFonts w:ascii="Arial" w:hAnsi="Arial" w:cs="Arial"/>
          <w:color w:val="000000" w:themeColor="text1"/>
          <w:sz w:val="24"/>
          <w:szCs w:val="24"/>
          <w:lang w:val="fr-FR"/>
        </w:rPr>
        <w:t xml:space="preserve"> </w:t>
      </w:r>
      <w:proofErr w:type="spellStart"/>
      <w:r w:rsidRPr="00C8235C">
        <w:rPr>
          <w:rFonts w:ascii="Arial" w:hAnsi="Arial" w:cs="Arial"/>
          <w:color w:val="000000" w:themeColor="text1"/>
          <w:sz w:val="24"/>
          <w:szCs w:val="24"/>
          <w:lang w:val="fr-FR"/>
        </w:rPr>
        <w:t>popular</w:t>
      </w:r>
      <w:proofErr w:type="spellEnd"/>
      <w:r w:rsidRPr="00C8235C">
        <w:rPr>
          <w:rFonts w:ascii="Arial" w:hAnsi="Arial" w:cs="Arial"/>
          <w:color w:val="000000" w:themeColor="text1"/>
          <w:sz w:val="24"/>
          <w:szCs w:val="24"/>
          <w:lang w:val="fr-FR"/>
        </w:rPr>
        <w:t xml:space="preserve"> programmes </w:t>
      </w:r>
      <w:proofErr w:type="spellStart"/>
      <w:r w:rsidRPr="00C8235C">
        <w:rPr>
          <w:rFonts w:ascii="Arial" w:hAnsi="Arial" w:cs="Arial"/>
          <w:color w:val="000000" w:themeColor="text1"/>
          <w:sz w:val="24"/>
          <w:szCs w:val="24"/>
          <w:lang w:val="fr-FR"/>
        </w:rPr>
        <w:t>were</w:t>
      </w:r>
      <w:proofErr w:type="spellEnd"/>
      <w:r w:rsidRPr="00C8235C">
        <w:rPr>
          <w:rFonts w:ascii="Arial" w:hAnsi="Arial" w:cs="Arial"/>
          <w:color w:val="000000" w:themeColor="text1"/>
          <w:sz w:val="24"/>
          <w:szCs w:val="24"/>
          <w:lang w:val="fr-FR"/>
        </w:rPr>
        <w:t xml:space="preserve">: </w:t>
      </w:r>
      <w:r w:rsidRPr="00C8235C">
        <w:rPr>
          <w:rFonts w:ascii="Arial" w:hAnsi="Arial" w:cs="Arial"/>
          <w:i/>
          <w:iCs/>
          <w:color w:val="000000" w:themeColor="text1"/>
          <w:sz w:val="24"/>
          <w:szCs w:val="24"/>
          <w:lang w:val="fr-FR"/>
        </w:rPr>
        <w:t>Parole aux Auditeurs</w:t>
      </w:r>
      <w:r w:rsidRPr="00C8235C">
        <w:rPr>
          <w:rFonts w:ascii="Arial" w:hAnsi="Arial" w:cs="Arial"/>
          <w:color w:val="000000" w:themeColor="text1"/>
          <w:sz w:val="24"/>
          <w:szCs w:val="24"/>
          <w:lang w:val="fr-FR"/>
        </w:rPr>
        <w:t xml:space="preserve">, </w:t>
      </w:r>
      <w:r w:rsidRPr="00C8235C">
        <w:rPr>
          <w:rFonts w:ascii="Arial" w:hAnsi="Arial" w:cs="Arial"/>
          <w:i/>
          <w:iCs/>
          <w:color w:val="000000" w:themeColor="text1"/>
          <w:sz w:val="24"/>
          <w:szCs w:val="24"/>
          <w:lang w:val="fr-FR"/>
        </w:rPr>
        <w:t>Dialogue entre Congolais</w:t>
      </w:r>
      <w:r w:rsidRPr="00C8235C">
        <w:rPr>
          <w:rFonts w:ascii="Arial" w:hAnsi="Arial" w:cs="Arial"/>
          <w:color w:val="000000" w:themeColor="text1"/>
          <w:sz w:val="24"/>
          <w:szCs w:val="24"/>
          <w:lang w:val="fr-FR"/>
        </w:rPr>
        <w:t xml:space="preserve">, </w:t>
      </w:r>
      <w:r w:rsidRPr="00C8235C">
        <w:rPr>
          <w:rFonts w:ascii="Arial" w:hAnsi="Arial" w:cs="Arial"/>
          <w:i/>
          <w:iCs/>
          <w:color w:val="000000" w:themeColor="text1"/>
          <w:sz w:val="24"/>
          <w:szCs w:val="24"/>
          <w:lang w:val="fr-FR"/>
        </w:rPr>
        <w:t>Le D</w:t>
      </w:r>
      <w:r w:rsidR="00C8235C" w:rsidRPr="00C8235C">
        <w:rPr>
          <w:rFonts w:ascii="Arial" w:hAnsi="Arial" w:cs="Arial"/>
          <w:i/>
          <w:iCs/>
          <w:color w:val="000000" w:themeColor="text1"/>
          <w:sz w:val="24"/>
          <w:szCs w:val="24"/>
          <w:lang w:val="fr-FR"/>
        </w:rPr>
        <w:t>é</w:t>
      </w:r>
      <w:r w:rsidRPr="00C8235C">
        <w:rPr>
          <w:rFonts w:ascii="Arial" w:hAnsi="Arial" w:cs="Arial"/>
          <w:i/>
          <w:iCs/>
          <w:color w:val="000000" w:themeColor="text1"/>
          <w:sz w:val="24"/>
          <w:szCs w:val="24"/>
          <w:lang w:val="fr-FR"/>
        </w:rPr>
        <w:t>bat</w:t>
      </w:r>
      <w:r w:rsidRPr="00C8235C">
        <w:rPr>
          <w:rFonts w:ascii="Arial" w:hAnsi="Arial" w:cs="Arial"/>
          <w:color w:val="000000" w:themeColor="text1"/>
          <w:sz w:val="24"/>
          <w:szCs w:val="24"/>
          <w:lang w:val="fr-FR"/>
        </w:rPr>
        <w:t xml:space="preserve">, </w:t>
      </w:r>
      <w:r w:rsidRPr="00C8235C">
        <w:rPr>
          <w:rFonts w:ascii="Arial" w:hAnsi="Arial" w:cs="Arial"/>
          <w:i/>
          <w:iCs/>
          <w:color w:val="000000" w:themeColor="text1"/>
          <w:sz w:val="24"/>
          <w:szCs w:val="24"/>
          <w:lang w:val="fr-FR"/>
        </w:rPr>
        <w:t>D</w:t>
      </w:r>
      <w:r w:rsidR="00C8235C">
        <w:rPr>
          <w:rFonts w:ascii="Arial" w:hAnsi="Arial" w:cs="Arial"/>
          <w:i/>
          <w:iCs/>
          <w:color w:val="000000" w:themeColor="text1"/>
          <w:sz w:val="24"/>
          <w:szCs w:val="24"/>
          <w:lang w:val="fr-FR"/>
        </w:rPr>
        <w:t>é</w:t>
      </w:r>
      <w:r w:rsidRPr="00C8235C">
        <w:rPr>
          <w:rFonts w:ascii="Arial" w:hAnsi="Arial" w:cs="Arial"/>
          <w:i/>
          <w:iCs/>
          <w:color w:val="000000" w:themeColor="text1"/>
          <w:sz w:val="24"/>
          <w:szCs w:val="24"/>
          <w:lang w:val="fr-FR"/>
        </w:rPr>
        <w:t xml:space="preserve">crochage </w:t>
      </w:r>
      <w:proofErr w:type="spellStart"/>
      <w:r w:rsidRPr="00C8235C">
        <w:rPr>
          <w:rFonts w:ascii="Arial" w:hAnsi="Arial" w:cs="Arial"/>
          <w:i/>
          <w:iCs/>
          <w:color w:val="000000" w:themeColor="text1"/>
          <w:sz w:val="24"/>
          <w:szCs w:val="24"/>
          <w:lang w:val="fr-FR"/>
        </w:rPr>
        <w:t>Regional</w:t>
      </w:r>
      <w:proofErr w:type="spellEnd"/>
      <w:r w:rsidRPr="00C8235C">
        <w:rPr>
          <w:rFonts w:ascii="Arial" w:hAnsi="Arial" w:cs="Arial"/>
          <w:color w:val="000000" w:themeColor="text1"/>
          <w:sz w:val="24"/>
          <w:szCs w:val="24"/>
          <w:lang w:val="fr-FR"/>
        </w:rPr>
        <w:t xml:space="preserve">, </w:t>
      </w:r>
      <w:r w:rsidRPr="00C8235C">
        <w:rPr>
          <w:rFonts w:ascii="Arial" w:hAnsi="Arial" w:cs="Arial"/>
          <w:i/>
          <w:iCs/>
          <w:color w:val="000000" w:themeColor="text1"/>
          <w:sz w:val="24"/>
          <w:szCs w:val="24"/>
          <w:lang w:val="fr-FR"/>
        </w:rPr>
        <w:t>Messages</w:t>
      </w:r>
      <w:r w:rsidRPr="00C8235C">
        <w:rPr>
          <w:rFonts w:ascii="Arial" w:hAnsi="Arial" w:cs="Arial"/>
          <w:color w:val="000000" w:themeColor="text1"/>
          <w:sz w:val="24"/>
          <w:szCs w:val="24"/>
          <w:lang w:val="fr-FR"/>
        </w:rPr>
        <w:t xml:space="preserve">. </w:t>
      </w:r>
      <w:r w:rsidRPr="003A508B">
        <w:rPr>
          <w:rFonts w:ascii="Arial" w:hAnsi="Arial" w:cs="Arial"/>
          <w:color w:val="000000" w:themeColor="text1"/>
          <w:sz w:val="24"/>
          <w:szCs w:val="24"/>
        </w:rPr>
        <w:t xml:space="preserve">Taking as an example the MESSAGES’ programme, this </w:t>
      </w:r>
      <w:r w:rsidR="00C8235C" w:rsidRPr="003A508B">
        <w:rPr>
          <w:rFonts w:ascii="Arial" w:hAnsi="Arial" w:cs="Arial"/>
          <w:color w:val="000000" w:themeColor="text1"/>
          <w:sz w:val="24"/>
          <w:szCs w:val="24"/>
        </w:rPr>
        <w:t>radio cast</w:t>
      </w:r>
      <w:r w:rsidRPr="003A508B">
        <w:rPr>
          <w:rFonts w:ascii="Arial" w:hAnsi="Arial" w:cs="Arial"/>
          <w:color w:val="000000" w:themeColor="text1"/>
          <w:sz w:val="24"/>
          <w:szCs w:val="24"/>
        </w:rPr>
        <w:t xml:space="preserve"> was conceived such that citizens who had lost contact with relatives were allowed to place an announcement free of charge, asking their relatives to contact them through Radio Okapi, wherever they would be. As explained above, the country was divided into several fractions and citizens were not allowed to move from one place to another. People had no information. Some people had no information and no way to communicate with their relatives in the other parts of the country. Some persons used to go through Radio Okapi for them to be able to contact their relatives living in other parts of the country, or to try to locate them. “On top of our role of informing the population, we also played this key role of reunification of the population, reunification of the country”, argued Interviewee 7 (38:04)</w:t>
      </w:r>
      <w:r w:rsidR="008B0F41">
        <w:rPr>
          <w:rFonts w:ascii="Arial" w:hAnsi="Arial" w:cs="Arial"/>
          <w:color w:val="000000" w:themeColor="text1"/>
          <w:sz w:val="24"/>
          <w:szCs w:val="24"/>
        </w:rPr>
        <w:t>:</w:t>
      </w:r>
      <w:r w:rsidRPr="003A508B">
        <w:rPr>
          <w:rFonts w:ascii="Arial" w:hAnsi="Arial" w:cs="Arial"/>
          <w:color w:val="000000" w:themeColor="text1"/>
          <w:sz w:val="24"/>
          <w:szCs w:val="24"/>
        </w:rPr>
        <w:t xml:space="preserve"> </w:t>
      </w:r>
    </w:p>
    <w:p w14:paraId="1E84FFE3" w14:textId="539ACEDC" w:rsidR="009B6757" w:rsidRDefault="003A508B" w:rsidP="008B0F41">
      <w:pPr>
        <w:shd w:val="clear" w:color="auto" w:fill="FFFFFF"/>
        <w:spacing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Radio Okapi was popular and successful and did not face any major additional challenges until 2006, which turned out to be a pivotal year. It was the year of the very first democratic elections in DRC (see Chapter 6), and they were deemed a success by most observers and by the international community. The government needed elections for its legitimacy</w:t>
      </w:r>
      <w:r w:rsidR="009B6757">
        <w:rPr>
          <w:rFonts w:ascii="Arial" w:hAnsi="Arial" w:cs="Arial"/>
          <w:color w:val="000000" w:themeColor="text1"/>
          <w:sz w:val="24"/>
          <w:szCs w:val="24"/>
        </w:rPr>
        <w:t>.</w:t>
      </w:r>
    </w:p>
    <w:p w14:paraId="74FE9D91" w14:textId="77777777" w:rsidR="009B6757" w:rsidRDefault="009B6757" w:rsidP="008B0F41">
      <w:pPr>
        <w:shd w:val="clear" w:color="auto" w:fill="FFFFFF"/>
        <w:spacing w:line="360" w:lineRule="auto"/>
        <w:ind w:left="567" w:right="567"/>
        <w:contextualSpacing/>
        <w:jc w:val="both"/>
        <w:rPr>
          <w:rFonts w:ascii="Arial" w:hAnsi="Arial" w:cs="Arial"/>
          <w:color w:val="000000" w:themeColor="text1"/>
          <w:sz w:val="24"/>
          <w:szCs w:val="24"/>
        </w:rPr>
      </w:pPr>
    </w:p>
    <w:p w14:paraId="68DEA288" w14:textId="545939DD" w:rsidR="003A508B" w:rsidRPr="003A508B" w:rsidRDefault="003A508B" w:rsidP="009B6757">
      <w:pPr>
        <w:shd w:val="clear" w:color="auto" w:fill="FFFFFF"/>
        <w:spacing w:line="360" w:lineRule="auto"/>
        <w:ind w:right="567"/>
        <w:contextualSpacing/>
        <w:jc w:val="both"/>
        <w:rPr>
          <w:rFonts w:ascii="Arial" w:hAnsi="Arial" w:cs="Arial"/>
          <w:color w:val="000000" w:themeColor="text1"/>
          <w:sz w:val="24"/>
          <w:szCs w:val="24"/>
          <w:shd w:val="clear" w:color="auto" w:fill="FFFFFF"/>
        </w:rPr>
      </w:pPr>
      <w:r w:rsidRPr="003A508B">
        <w:rPr>
          <w:rFonts w:ascii="Arial" w:hAnsi="Arial" w:cs="Arial"/>
          <w:color w:val="000000" w:themeColor="text1"/>
          <w:sz w:val="24"/>
          <w:szCs w:val="24"/>
        </w:rPr>
        <w:t>This has been the case for several countries in conflict where the UN has made positive intervention</w:t>
      </w:r>
      <w:r w:rsidR="009B6757">
        <w:rPr>
          <w:rFonts w:ascii="Arial" w:hAnsi="Arial" w:cs="Arial"/>
          <w:color w:val="000000" w:themeColor="text1"/>
          <w:sz w:val="24"/>
          <w:szCs w:val="24"/>
        </w:rPr>
        <w:t>. T</w:t>
      </w:r>
      <w:r w:rsidRPr="003A508B">
        <w:rPr>
          <w:rFonts w:ascii="Arial" w:hAnsi="Arial" w:cs="Arial"/>
          <w:color w:val="000000" w:themeColor="text1"/>
          <w:sz w:val="24"/>
          <w:szCs w:val="24"/>
        </w:rPr>
        <w:t>he UN peacebuilding missions have always attempted to prevent conflict by strengthening domestic institutions through a multitude of initiatives such as elections (</w:t>
      </w:r>
      <w:r w:rsidRPr="003A508B">
        <w:rPr>
          <w:rFonts w:ascii="Arial" w:hAnsi="Arial" w:cs="Arial"/>
          <w:color w:val="000000" w:themeColor="text1"/>
          <w:sz w:val="24"/>
          <w:szCs w:val="24"/>
          <w:shd w:val="clear" w:color="auto" w:fill="FFFFFF"/>
        </w:rPr>
        <w:t xml:space="preserve">Borzyskowski, 2015). </w:t>
      </w:r>
    </w:p>
    <w:p w14:paraId="400E3B9C" w14:textId="7E0DC014" w:rsidR="003A508B" w:rsidRDefault="003A508B" w:rsidP="00834B9D">
      <w:pPr>
        <w:shd w:val="clear" w:color="auto" w:fill="FFFFFF"/>
        <w:spacing w:line="360" w:lineRule="auto"/>
        <w:ind w:left="1440"/>
        <w:contextualSpacing/>
        <w:jc w:val="both"/>
        <w:rPr>
          <w:rFonts w:ascii="Arial" w:hAnsi="Arial" w:cs="Arial"/>
          <w:color w:val="000000" w:themeColor="text1"/>
          <w:sz w:val="24"/>
          <w:szCs w:val="24"/>
          <w:shd w:val="clear" w:color="auto" w:fill="FFFFFF"/>
        </w:rPr>
      </w:pPr>
    </w:p>
    <w:p w14:paraId="708EB593" w14:textId="78A1DA31" w:rsidR="009B6757" w:rsidRDefault="009B6757" w:rsidP="00834B9D">
      <w:pPr>
        <w:shd w:val="clear" w:color="auto" w:fill="FFFFFF"/>
        <w:spacing w:line="360" w:lineRule="auto"/>
        <w:ind w:left="1440"/>
        <w:contextualSpacing/>
        <w:jc w:val="both"/>
        <w:rPr>
          <w:rFonts w:ascii="Arial" w:hAnsi="Arial" w:cs="Arial"/>
          <w:color w:val="000000" w:themeColor="text1"/>
          <w:sz w:val="24"/>
          <w:szCs w:val="24"/>
          <w:shd w:val="clear" w:color="auto" w:fill="FFFFFF"/>
        </w:rPr>
      </w:pPr>
    </w:p>
    <w:p w14:paraId="743C8AC0" w14:textId="77777777" w:rsidR="00CF5A61" w:rsidRPr="003A508B" w:rsidRDefault="00CF5A61" w:rsidP="00834B9D">
      <w:pPr>
        <w:shd w:val="clear" w:color="auto" w:fill="FFFFFF"/>
        <w:spacing w:line="360" w:lineRule="auto"/>
        <w:ind w:left="1440"/>
        <w:contextualSpacing/>
        <w:jc w:val="both"/>
        <w:rPr>
          <w:rFonts w:ascii="Arial" w:hAnsi="Arial" w:cs="Arial"/>
          <w:color w:val="000000" w:themeColor="text1"/>
          <w:sz w:val="24"/>
          <w:szCs w:val="24"/>
          <w:shd w:val="clear" w:color="auto" w:fill="FFFFFF"/>
        </w:rPr>
      </w:pPr>
    </w:p>
    <w:p w14:paraId="7D11A157" w14:textId="5E3B5E4E" w:rsidR="003A508B" w:rsidRPr="003A508B" w:rsidRDefault="008B0F41" w:rsidP="008B0F41">
      <w:pPr>
        <w:shd w:val="clear" w:color="auto" w:fill="FFFFFF"/>
        <w:spacing w:line="360" w:lineRule="auto"/>
        <w:contextualSpacing/>
        <w:jc w:val="both"/>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lastRenderedPageBreak/>
        <w:t>4.5.2</w:t>
      </w:r>
      <w:r>
        <w:rPr>
          <w:rFonts w:ascii="Arial" w:hAnsi="Arial" w:cs="Arial"/>
          <w:b/>
          <w:bCs/>
          <w:color w:val="000000" w:themeColor="text1"/>
          <w:sz w:val="24"/>
          <w:szCs w:val="24"/>
          <w:shd w:val="clear" w:color="auto" w:fill="FFFFFF"/>
        </w:rPr>
        <w:tab/>
      </w:r>
      <w:r w:rsidR="003A508B" w:rsidRPr="003A508B">
        <w:rPr>
          <w:rFonts w:ascii="Arial" w:hAnsi="Arial" w:cs="Arial"/>
          <w:b/>
          <w:bCs/>
          <w:color w:val="000000" w:themeColor="text1"/>
          <w:sz w:val="24"/>
          <w:szCs w:val="24"/>
          <w:shd w:val="clear" w:color="auto" w:fill="FFFFFF"/>
        </w:rPr>
        <w:t>Additional challenges (2006–14)</w:t>
      </w:r>
    </w:p>
    <w:p w14:paraId="1A516C59" w14:textId="28A7B9AA" w:rsidR="008B0F41" w:rsidRDefault="003A508B" w:rsidP="00BC7759">
      <w:pPr>
        <w:shd w:val="clear" w:color="auto" w:fill="FFFFFF"/>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With the success of the 2006 elections, a new period for Radio Okapi began, one that was characterised by two significant challenges. </w:t>
      </w:r>
    </w:p>
    <w:p w14:paraId="6F351D3F" w14:textId="77777777" w:rsidR="00287BC7" w:rsidRPr="003A508B" w:rsidRDefault="00287BC7" w:rsidP="008B0F41">
      <w:pPr>
        <w:shd w:val="clear" w:color="auto" w:fill="FFFFFF"/>
        <w:spacing w:line="360" w:lineRule="auto"/>
        <w:contextualSpacing/>
        <w:jc w:val="both"/>
        <w:rPr>
          <w:rFonts w:ascii="Arial" w:hAnsi="Arial" w:cs="Arial"/>
          <w:color w:val="000000" w:themeColor="text1"/>
          <w:sz w:val="24"/>
          <w:szCs w:val="24"/>
        </w:rPr>
      </w:pPr>
    </w:p>
    <w:p w14:paraId="51523451" w14:textId="77777777" w:rsidR="008B0F41" w:rsidRDefault="008B0F41" w:rsidP="008B0F41">
      <w:pPr>
        <w:shd w:val="clear" w:color="auto" w:fill="FFFFFF"/>
        <w:spacing w:line="360" w:lineRule="auto"/>
        <w:jc w:val="both"/>
        <w:rPr>
          <w:rFonts w:ascii="Arial" w:hAnsi="Arial" w:cs="Arial"/>
          <w:color w:val="000000" w:themeColor="text1"/>
          <w:sz w:val="24"/>
          <w:szCs w:val="24"/>
        </w:rPr>
      </w:pPr>
      <w:r>
        <w:rPr>
          <w:rFonts w:ascii="Arial" w:hAnsi="Arial" w:cs="Arial"/>
          <w:b/>
          <w:bCs/>
          <w:color w:val="000000" w:themeColor="text1"/>
          <w:sz w:val="24"/>
          <w:szCs w:val="24"/>
        </w:rPr>
        <w:t>4.5.2.1</w:t>
      </w:r>
      <w:r>
        <w:rPr>
          <w:rFonts w:ascii="Arial" w:hAnsi="Arial" w:cs="Arial"/>
          <w:b/>
          <w:bCs/>
          <w:color w:val="000000" w:themeColor="text1"/>
          <w:sz w:val="24"/>
          <w:szCs w:val="24"/>
        </w:rPr>
        <w:tab/>
      </w:r>
      <w:r w:rsidRPr="008B0F41">
        <w:rPr>
          <w:rFonts w:ascii="Arial" w:hAnsi="Arial" w:cs="Arial"/>
          <w:b/>
          <w:bCs/>
          <w:color w:val="000000" w:themeColor="text1"/>
          <w:sz w:val="24"/>
          <w:szCs w:val="24"/>
        </w:rPr>
        <w:t>Financial</w:t>
      </w:r>
      <w:r w:rsidRPr="008B0F41">
        <w:rPr>
          <w:rFonts w:ascii="Arial" w:hAnsi="Arial" w:cs="Arial"/>
          <w:color w:val="000000" w:themeColor="text1"/>
          <w:sz w:val="24"/>
          <w:szCs w:val="24"/>
        </w:rPr>
        <w:t xml:space="preserve"> </w:t>
      </w:r>
    </w:p>
    <w:p w14:paraId="269A45B9" w14:textId="139B8BE3" w:rsidR="003A508B" w:rsidRPr="008B0F41" w:rsidRDefault="003A508B" w:rsidP="008B0F41">
      <w:pPr>
        <w:shd w:val="clear" w:color="auto" w:fill="FFFFFF"/>
        <w:spacing w:line="360" w:lineRule="auto"/>
        <w:jc w:val="both"/>
        <w:rPr>
          <w:rFonts w:ascii="Arial" w:hAnsi="Arial" w:cs="Arial"/>
          <w:color w:val="000000" w:themeColor="text1"/>
          <w:sz w:val="24"/>
          <w:szCs w:val="24"/>
        </w:rPr>
      </w:pPr>
      <w:r w:rsidRPr="008B0F41">
        <w:rPr>
          <w:rFonts w:ascii="Arial" w:hAnsi="Arial" w:cs="Arial"/>
          <w:color w:val="000000" w:themeColor="text1"/>
          <w:sz w:val="24"/>
          <w:szCs w:val="24"/>
        </w:rPr>
        <w:t xml:space="preserve">The first main challenge was financial, combined with a loss of interest. </w:t>
      </w:r>
      <w:bookmarkStart w:id="33" w:name="_Hlk112954366"/>
      <w:r w:rsidRPr="008B0F41">
        <w:rPr>
          <w:rFonts w:ascii="Arial" w:hAnsi="Arial" w:cs="Arial"/>
          <w:color w:val="000000" w:themeColor="text1"/>
          <w:sz w:val="24"/>
          <w:szCs w:val="24"/>
        </w:rPr>
        <w:t>This has to be seen within the context of how the UN conceived of its “peace” radio stations. They are mainly seen as a supportive tool to achieve elections</w:t>
      </w:r>
      <w:bookmarkEnd w:id="33"/>
      <w:r w:rsidRPr="008B0F41">
        <w:rPr>
          <w:rFonts w:ascii="Arial" w:hAnsi="Arial" w:cs="Arial"/>
          <w:color w:val="000000" w:themeColor="text1"/>
          <w:sz w:val="24"/>
          <w:szCs w:val="24"/>
        </w:rPr>
        <w:t xml:space="preserve"> before several other objectives. What this means is that once elections have successfully happened, the UN peace radio station is often discontinued (see Chapter 2, Literature review). At that point, the UN considers that the task of the peace radio station to have been fulfilled. Consequently, as time went on, finances became a real difficulty. As stability returned to the country, as the economy improved, the media landscape changed. Radio Okapi started losing the status of “darling of the population” (Interviewee 2, 39:21). In the beginning, as war was ravaging the country and the international community was keen to help the country,</w:t>
      </w:r>
      <w:bookmarkStart w:id="34" w:name="_Hlk83319909"/>
      <w:r w:rsidRPr="008B0F41">
        <w:rPr>
          <w:rFonts w:ascii="Arial" w:hAnsi="Arial" w:cs="Arial"/>
          <w:color w:val="000000" w:themeColor="text1"/>
          <w:sz w:val="24"/>
          <w:szCs w:val="24"/>
        </w:rPr>
        <w:t xml:space="preserve"> “by 2004 and 2005 Radio Okapi managed to get quite a lot of money from the DFID to fund the radio. They managed to get a grant of something like £10,000,000 over 4 or 5 years. </w:t>
      </w:r>
      <w:bookmarkEnd w:id="34"/>
      <w:r w:rsidRPr="008B0F41">
        <w:rPr>
          <w:rFonts w:ascii="Arial" w:hAnsi="Arial" w:cs="Arial"/>
          <w:color w:val="000000" w:themeColor="text1"/>
          <w:sz w:val="24"/>
          <w:szCs w:val="24"/>
        </w:rPr>
        <w:t xml:space="preserve">The radio has never been able to sustain themselves financially” (Interviewee 3, 12:37). With the situation improving in the country after the first elections, donor interest faded quickly. Funding became a serious issue, as most of the persons taking part into this project have confirmed. </w:t>
      </w:r>
    </w:p>
    <w:p w14:paraId="07719CEF" w14:textId="1108ED92" w:rsidR="003A508B" w:rsidRDefault="003A508B" w:rsidP="008B0F41">
      <w:pPr>
        <w:shd w:val="clear" w:color="auto" w:fill="FFFFFF"/>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In addition, with the passing of years, several other radio stations emerged in the media scenery of the DRC (on top of those already existing). For the UN as for the international community, the post-election DRC (2006) saw an apparent loss of support </w:t>
      </w:r>
      <w:r w:rsidRPr="00E8236E">
        <w:rPr>
          <w:rFonts w:ascii="Arial" w:hAnsi="Arial" w:cs="Arial"/>
          <w:color w:val="000000" w:themeColor="text1"/>
          <w:sz w:val="24"/>
          <w:szCs w:val="24"/>
        </w:rPr>
        <w:t>(of interest).</w:t>
      </w:r>
      <w:r w:rsidRPr="003A508B">
        <w:rPr>
          <w:rFonts w:ascii="Arial" w:hAnsi="Arial" w:cs="Arial"/>
          <w:color w:val="000000" w:themeColor="text1"/>
          <w:sz w:val="24"/>
          <w:szCs w:val="24"/>
        </w:rPr>
        <w:t xml:space="preserve"> Financial support significantly decreased and concomitantly, international interest in Radio Okapi decreased. It became in some ways a victim of its own success. </w:t>
      </w:r>
    </w:p>
    <w:p w14:paraId="1E8EC425" w14:textId="66078B91" w:rsidR="000F5441" w:rsidRDefault="000F5441" w:rsidP="008B0F41">
      <w:pPr>
        <w:shd w:val="clear" w:color="auto" w:fill="FFFFFF"/>
        <w:spacing w:line="360" w:lineRule="auto"/>
        <w:contextualSpacing/>
        <w:jc w:val="both"/>
        <w:rPr>
          <w:rFonts w:ascii="Arial" w:hAnsi="Arial" w:cs="Arial"/>
          <w:color w:val="000000" w:themeColor="text1"/>
          <w:sz w:val="24"/>
          <w:szCs w:val="24"/>
        </w:rPr>
      </w:pPr>
    </w:p>
    <w:p w14:paraId="4A82287F" w14:textId="77777777" w:rsidR="000F5441" w:rsidRPr="003A508B" w:rsidRDefault="000F5441" w:rsidP="008B0F41">
      <w:pPr>
        <w:shd w:val="clear" w:color="auto" w:fill="FFFFFF"/>
        <w:spacing w:line="360" w:lineRule="auto"/>
        <w:contextualSpacing/>
        <w:jc w:val="both"/>
        <w:rPr>
          <w:rFonts w:ascii="Arial" w:hAnsi="Arial" w:cs="Arial"/>
          <w:color w:val="000000" w:themeColor="text1"/>
          <w:sz w:val="24"/>
          <w:szCs w:val="24"/>
        </w:rPr>
      </w:pPr>
    </w:p>
    <w:p w14:paraId="76ED7881" w14:textId="77777777" w:rsidR="008B0F41" w:rsidRDefault="008B0F41" w:rsidP="008B0F41">
      <w:pPr>
        <w:shd w:val="clear" w:color="auto" w:fill="FFFFFF"/>
        <w:spacing w:line="360" w:lineRule="auto"/>
        <w:contextualSpacing/>
        <w:jc w:val="both"/>
        <w:rPr>
          <w:rFonts w:ascii="Arial" w:hAnsi="Arial" w:cs="Arial"/>
          <w:color w:val="000000" w:themeColor="text1"/>
          <w:sz w:val="24"/>
          <w:szCs w:val="24"/>
        </w:rPr>
      </w:pPr>
      <w:r>
        <w:rPr>
          <w:rFonts w:ascii="Arial" w:hAnsi="Arial" w:cs="Arial"/>
          <w:b/>
          <w:bCs/>
          <w:color w:val="000000" w:themeColor="text1"/>
          <w:sz w:val="24"/>
          <w:szCs w:val="24"/>
        </w:rPr>
        <w:t>4.5.2.2</w:t>
      </w:r>
      <w:r>
        <w:rPr>
          <w:rFonts w:ascii="Arial" w:hAnsi="Arial" w:cs="Arial"/>
          <w:b/>
          <w:bCs/>
          <w:color w:val="000000" w:themeColor="text1"/>
          <w:sz w:val="24"/>
          <w:szCs w:val="24"/>
        </w:rPr>
        <w:tab/>
      </w:r>
      <w:r w:rsidRPr="008B0F41">
        <w:rPr>
          <w:rFonts w:ascii="Arial" w:hAnsi="Arial" w:cs="Arial"/>
          <w:b/>
          <w:bCs/>
          <w:color w:val="000000" w:themeColor="text1"/>
          <w:sz w:val="24"/>
          <w:szCs w:val="24"/>
        </w:rPr>
        <w:t>Different understandings</w:t>
      </w:r>
      <w:r w:rsidRPr="003A508B">
        <w:rPr>
          <w:rFonts w:ascii="Arial" w:hAnsi="Arial" w:cs="Arial"/>
          <w:color w:val="000000" w:themeColor="text1"/>
          <w:sz w:val="24"/>
          <w:szCs w:val="24"/>
        </w:rPr>
        <w:t xml:space="preserve"> </w:t>
      </w:r>
    </w:p>
    <w:p w14:paraId="4BE7E627" w14:textId="729F97F4" w:rsidR="008B0F41" w:rsidRPr="003A508B" w:rsidRDefault="003A508B" w:rsidP="008B0F41">
      <w:pPr>
        <w:shd w:val="clear" w:color="auto" w:fill="FFFFFF"/>
        <w:spacing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second main challenge was about the different understandings the UN and the Hirondelle Foundation had about what a ‘peace radio’ was and how it was expected to conduct its mission on the ground. Whereas the UN saw it as a voice of the mission </w:t>
      </w:r>
      <w:r w:rsidRPr="003A508B">
        <w:rPr>
          <w:rFonts w:ascii="Arial" w:hAnsi="Arial" w:cs="Arial"/>
          <w:color w:val="000000" w:themeColor="text1"/>
          <w:sz w:val="24"/>
          <w:szCs w:val="24"/>
        </w:rPr>
        <w:lastRenderedPageBreak/>
        <w:t xml:space="preserve">which had a crucial role to play until the country was ready for democratic elections, the HF considered the radio as a being a civil institution and part of a civil capacity building exercise and </w:t>
      </w:r>
      <w:r w:rsidR="005851D1">
        <w:rPr>
          <w:rFonts w:ascii="Arial" w:hAnsi="Arial" w:cs="Arial"/>
          <w:color w:val="000000" w:themeColor="text1"/>
          <w:sz w:val="24"/>
          <w:szCs w:val="24"/>
        </w:rPr>
        <w:t>institution-building</w:t>
      </w:r>
      <w:r w:rsidRPr="003A508B">
        <w:rPr>
          <w:rFonts w:ascii="Arial" w:hAnsi="Arial" w:cs="Arial"/>
          <w:color w:val="000000" w:themeColor="text1"/>
          <w:sz w:val="24"/>
          <w:szCs w:val="24"/>
        </w:rPr>
        <w:t xml:space="preserve"> that had to be sustainable beyond the mission (see Chapter 5)</w:t>
      </w:r>
      <w:r w:rsidR="008B0F41">
        <w:rPr>
          <w:rFonts w:ascii="Arial" w:hAnsi="Arial" w:cs="Arial"/>
          <w:color w:val="000000" w:themeColor="text1"/>
          <w:sz w:val="24"/>
          <w:szCs w:val="24"/>
        </w:rPr>
        <w:t>.</w:t>
      </w:r>
    </w:p>
    <w:p w14:paraId="64F0D43E" w14:textId="2679AB10" w:rsidR="008B0F41" w:rsidRPr="00B1459E" w:rsidRDefault="003A508B" w:rsidP="0035732E">
      <w:pPr>
        <w:shd w:val="clear" w:color="auto" w:fill="FFFFFF"/>
        <w:spacing w:line="360" w:lineRule="auto"/>
        <w:ind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Here lies one of the greatest challenges </w:t>
      </w:r>
      <w:r w:rsidR="00F92513" w:rsidRPr="00B1459E">
        <w:rPr>
          <w:rFonts w:ascii="Arial" w:hAnsi="Arial" w:cs="Arial"/>
          <w:color w:val="000000" w:themeColor="text1"/>
          <w:sz w:val="24"/>
          <w:szCs w:val="24"/>
        </w:rPr>
        <w:t xml:space="preserve">the </w:t>
      </w:r>
      <w:r w:rsidRPr="00B1459E">
        <w:rPr>
          <w:rFonts w:ascii="Arial" w:hAnsi="Arial" w:cs="Arial"/>
          <w:color w:val="000000" w:themeColor="text1"/>
          <w:sz w:val="24"/>
          <w:szCs w:val="24"/>
        </w:rPr>
        <w:t>UN peacekeeping radios face</w:t>
      </w:r>
      <w:r w:rsidR="0035732E" w:rsidRPr="00B1459E">
        <w:rPr>
          <w:rFonts w:ascii="Arial" w:hAnsi="Arial" w:cs="Arial"/>
          <w:strike/>
          <w:color w:val="000000" w:themeColor="text1"/>
          <w:sz w:val="24"/>
          <w:szCs w:val="24"/>
        </w:rPr>
        <w:t>d</w:t>
      </w:r>
      <w:r w:rsidRPr="00B1459E">
        <w:rPr>
          <w:rFonts w:ascii="Arial" w:hAnsi="Arial" w:cs="Arial"/>
          <w:color w:val="000000" w:themeColor="text1"/>
          <w:sz w:val="24"/>
          <w:szCs w:val="24"/>
        </w:rPr>
        <w:t xml:space="preserve">. Indeed, the head of UN peacekeeping operations has commented on this conflict: </w:t>
      </w:r>
      <w:r w:rsidR="008B0F41"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it is natural that a peacekeeping mission and a media development organisation may at times have different priorities… and getting the balance right in all circumstances is not always easy” (Ladsous, 2013; Betz and Papper, in Hoffman and Hawkins, 2015:172). Indeed, although MONUC partnered with the Hirondelle foundation in the management and operation of Radio Okapi, both organisations did not necessarily agree completely, ideologically. Ideologically, the UN Mission’s Public Information Department favours a ‘communicative approach’ involving normative appeals aimed at changing the psychological (pre) disposition of target audiences, whereas its partner organization, the Hirondelle foundation, prefers an informative approach involving objective information and rigorous debates to engage audiences on the way forward for their country (Jacob, 2014:286). </w:t>
      </w:r>
    </w:p>
    <w:p w14:paraId="58BE7EBE" w14:textId="7F83235E" w:rsidR="003A508B" w:rsidRPr="00B1459E" w:rsidRDefault="003A508B" w:rsidP="008B0F41">
      <w:pPr>
        <w:shd w:val="clear" w:color="auto" w:fill="FFFFFF"/>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There was no difference of views with the UN, fundamentally. For the Hirondelle Foundation, “the priority was to listen to the country, and giving to the country the possibility to listen to the country. Giving the Congolese people an opportunity to listen to the Congolese people” (Interviewee 1, 32:55). But the “the UN peacekeeping mission is a diplomatic and military mission. For the United Nations, their radio is there to talk about the United Nations mission” (Interviewee 16, 19:57).</w:t>
      </w:r>
    </w:p>
    <w:p w14:paraId="77F82859" w14:textId="77777777" w:rsidR="008B0F41" w:rsidRPr="00B1459E" w:rsidRDefault="008B0F41" w:rsidP="008B0F41">
      <w:pPr>
        <w:shd w:val="clear" w:color="auto" w:fill="FFFFFF"/>
        <w:spacing w:line="360" w:lineRule="auto"/>
        <w:contextualSpacing/>
        <w:jc w:val="both"/>
        <w:rPr>
          <w:rFonts w:ascii="Arial" w:hAnsi="Arial" w:cs="Arial"/>
          <w:color w:val="000000" w:themeColor="text1"/>
          <w:sz w:val="24"/>
          <w:szCs w:val="24"/>
        </w:rPr>
      </w:pPr>
    </w:p>
    <w:p w14:paraId="1FA7EBF6" w14:textId="5DC4839E" w:rsidR="008B0F41" w:rsidRPr="00B1459E" w:rsidRDefault="003A508B" w:rsidP="008B0F41">
      <w:pPr>
        <w:shd w:val="clear" w:color="auto" w:fill="FFFFFF"/>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Given this difference of views on what was a priority or not, it was therefore normal that </w:t>
      </w:r>
      <w:r w:rsidR="00287BC7" w:rsidRPr="00B1459E">
        <w:rPr>
          <w:rFonts w:ascii="Arial" w:hAnsi="Arial" w:cs="Arial"/>
          <w:color w:val="000000" w:themeColor="text1"/>
          <w:sz w:val="24"/>
          <w:szCs w:val="24"/>
        </w:rPr>
        <w:t>consequently</w:t>
      </w:r>
      <w:r w:rsidRPr="00B1459E">
        <w:rPr>
          <w:rFonts w:ascii="Arial" w:hAnsi="Arial" w:cs="Arial"/>
          <w:color w:val="000000" w:themeColor="text1"/>
          <w:sz w:val="24"/>
          <w:szCs w:val="24"/>
        </w:rPr>
        <w:t xml:space="preserve">, </w:t>
      </w:r>
    </w:p>
    <w:p w14:paraId="362CC5E9" w14:textId="77777777" w:rsidR="008B0F41" w:rsidRPr="00B1459E" w:rsidRDefault="008B0F41" w:rsidP="008B0F41">
      <w:pPr>
        <w:shd w:val="clear" w:color="auto" w:fill="FFFFFF"/>
        <w:spacing w:after="240" w:line="360" w:lineRule="auto"/>
        <w:contextualSpacing/>
        <w:jc w:val="both"/>
        <w:rPr>
          <w:rFonts w:ascii="Arial" w:hAnsi="Arial" w:cs="Arial"/>
          <w:color w:val="000000" w:themeColor="text1"/>
          <w:sz w:val="24"/>
          <w:szCs w:val="24"/>
        </w:rPr>
      </w:pPr>
    </w:p>
    <w:p w14:paraId="3CF5AD5F" w14:textId="18E4E167" w:rsidR="003A508B" w:rsidRPr="00B1459E" w:rsidRDefault="003A508B" w:rsidP="008B0F41">
      <w:pPr>
        <w:shd w:val="clear" w:color="auto" w:fill="FFFFFF"/>
        <w:spacing w:after="24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we had the infighting between the Hirondelle Foundation and the UN. You must believe me that, that existed. We want to do it this way… no, we want to do it that way, etc. Then when things went well, people wanted to take credit. And when they did not go well, who takes responsibility? The Hirondelle Foundation at some point felt as though the UN was using them because they were not “direct” UN staff. The Hirondelle Foundation did not </w:t>
      </w:r>
      <w:r w:rsidRPr="00B1459E">
        <w:rPr>
          <w:rFonts w:ascii="Arial" w:hAnsi="Arial" w:cs="Arial"/>
          <w:color w:val="000000" w:themeColor="text1"/>
          <w:sz w:val="24"/>
          <w:szCs w:val="24"/>
        </w:rPr>
        <w:lastRenderedPageBreak/>
        <w:t xml:space="preserve">have the institutional weight of the UN. It was a David against Goliath. The UN was tired of the Hirondelle foundation, which wanted some financial compensation for their work (Interviewee 9, 28:57). </w:t>
      </w:r>
    </w:p>
    <w:p w14:paraId="00130113" w14:textId="77777777" w:rsidR="008B0F41" w:rsidRPr="00B1459E" w:rsidRDefault="008B0F41" w:rsidP="008B0F41">
      <w:pPr>
        <w:shd w:val="clear" w:color="auto" w:fill="FFFFFF"/>
        <w:spacing w:line="360" w:lineRule="auto"/>
        <w:contextualSpacing/>
        <w:jc w:val="both"/>
        <w:rPr>
          <w:rFonts w:ascii="Arial" w:hAnsi="Arial" w:cs="Arial"/>
          <w:color w:val="000000" w:themeColor="text1"/>
          <w:sz w:val="24"/>
          <w:szCs w:val="24"/>
        </w:rPr>
      </w:pPr>
    </w:p>
    <w:p w14:paraId="3E6AF634" w14:textId="47DF17EC" w:rsidR="008B0F41" w:rsidRPr="00B1459E" w:rsidRDefault="003A508B" w:rsidP="006E5065">
      <w:pPr>
        <w:shd w:val="clear" w:color="auto" w:fill="FFFFFF"/>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However, contradicting the above view, Interviewee 4 (18:15) maintained that “I do not think that the UN and the Hirondelle Foundation had disagreements around core values”. Of the same view, Interviewee 7 (38:04) also defended that “they (the UN and the Hirondelle Foundation) had the same conceptions of the role of the radio when they were together”. In opposition to the views of Interviewees 4 and 7, the analysis of all interviews conducted strongly suggest that, overall, it was at times a difficult relationship to manage because in part of that feeling of independence on the side of the Hirondelle Foundation, and also on the side of some, not everyone, at the UN who had a kind of rigid view on how the radio should be run. The Hirondelle Foundation sees it as a completely independent institution free from everybody, only there to allow complete freedom of expression. The other one however sees it as an opportunity to communicate and to advance the mandate given to them by the UN security council resolution. Luckily, there were enough convergences between those two to make it work. If the UN fundamentals values were diametrically opposed to the Hirondelle Foundation’s values, it could not have worked. But, where they converged together in that space of human rights, humanitarian action, freedom of expression, and the need to create institutions that would be responsible to the populations. That all issue of editorial control was so sensitive. “The HF as an independent media organisation was dedicated to the freedom of the speech, free press, they had always worked, it was then difficult to come under this notion that the ultimate editorial control had to remain with the UN”. The great majority of all of my interviewees agree that “it was difficult to manage throughout. That was always an issue. But the HF, to their credit, still accepted to collaborate with the UN.” (Interviewee 2, 35:30). The apparent disparities between the two partners regarding the role of the radio did not stop them from working together for several years. Indeed, whereas this difference in opinion did not pose much of a problem pre-2006 because of the division of tasks through the MoU, the situation changed when a new UN/MONUC public information Chief of Division was appointed following the first elections (of 2006). The MONUC wanted editorial oversight and to have authority to decide what could be published and what could not. This request was rejected by the HF but nevertheless, the UN imposed itself (it </w:t>
      </w:r>
      <w:r w:rsidRPr="00B1459E">
        <w:rPr>
          <w:rFonts w:ascii="Arial" w:hAnsi="Arial" w:cs="Arial"/>
          <w:color w:val="000000" w:themeColor="text1"/>
          <w:sz w:val="24"/>
          <w:szCs w:val="24"/>
        </w:rPr>
        <w:lastRenderedPageBreak/>
        <w:t>provided the funding and “owned” the radio station). This led to two things: first, irreconcilable differences between the UN and the Hirondelle Foundation which led to the break-up of the partnership in 2014. Second, the close cohabitation situation led to the creation of a toxic working environment between 2006 and 2014. After referring to the differences, Interviewee 12 (40:11) supports the view that the situation was still manageable because there was always this conflict between the two, and it was not a new situation. In reality, the differences had always been there but had been swept under the carpet until re-emerging vigorously.</w:t>
      </w:r>
    </w:p>
    <w:p w14:paraId="49F59FD1" w14:textId="57C512B1" w:rsidR="003A508B" w:rsidRPr="00B1459E" w:rsidRDefault="003A508B" w:rsidP="008B0F41">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Some of the people interviewed reported that the cohabitation between the two partners depended on the persons at the head of the two organisations. Different managers used to take turns, both on the side of MONUSCO, and on the side of the Hirondelle Foundation. While some might think that this model of partnership cannot work, I instead support the view that this would depend on the high management capacities of the head of the two organisations:</w:t>
      </w:r>
    </w:p>
    <w:p w14:paraId="6F00E339" w14:textId="287403EE" w:rsidR="003A508B" w:rsidRPr="00B1459E" w:rsidRDefault="003A508B" w:rsidP="008B0F41">
      <w:pPr>
        <w:spacing w:after="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Suddenly, when you have a boss who is open, it could be arranged. The Hirondelle Foundation wanted to remain as objective as possible. His partner, MONUSCO, wanted more diplomacy with the Congolese authorities. Often in the processing of information Radio Okapi inconvenienced its partner. The diplomatic reports that MONUSCO wanted to create were sometimes marred by the truthful reports that Radio Okapi gave aloud. So, there were conflicts that had to be managed (Interviewee 10, 25:12). </w:t>
      </w:r>
    </w:p>
    <w:p w14:paraId="7B79647E" w14:textId="77777777" w:rsidR="008B0F41" w:rsidRPr="00B1459E" w:rsidRDefault="008B0F41" w:rsidP="008B0F41">
      <w:pPr>
        <w:spacing w:after="0" w:line="360" w:lineRule="auto"/>
        <w:contextualSpacing/>
        <w:jc w:val="both"/>
        <w:rPr>
          <w:rFonts w:ascii="Arial" w:hAnsi="Arial" w:cs="Arial"/>
          <w:color w:val="000000" w:themeColor="text1"/>
          <w:sz w:val="24"/>
          <w:szCs w:val="24"/>
        </w:rPr>
      </w:pPr>
    </w:p>
    <w:p w14:paraId="5F41FEB4" w14:textId="61FE8F72" w:rsidR="008B0F41" w:rsidRPr="00B1459E" w:rsidRDefault="003A508B" w:rsidP="008B0F41">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But the two partners still managed to find some shared ground. In the centre of my argument for supporting such a partnership is the idea of negotiation in the case of divergence of views. Divergence of views is not necessarily a negative thing. It can instead render those involved stronger. Once more, this might depend on the perspectives of individuals engaged in the altercation with regard to how to move forwards. Two of the people interviewed have also underlined that it all depended on the openness, willingness, and readiness to negotiate of the different leaders of the two partners on the ground. An example is that of Interviewee 10 (26:02) who defended that at some point there were some tensions, but staff always discussed them and got to some resolution. Also stressing the importance of negotiation despite the possible divergence of views, Interviewee 12 (49:32) argues that very often when </w:t>
      </w:r>
      <w:r w:rsidRPr="00B1459E">
        <w:rPr>
          <w:rFonts w:ascii="Arial" w:hAnsi="Arial" w:cs="Arial"/>
          <w:color w:val="000000" w:themeColor="text1"/>
          <w:sz w:val="24"/>
          <w:szCs w:val="24"/>
        </w:rPr>
        <w:lastRenderedPageBreak/>
        <w:t xml:space="preserve">a radio station wants to function as an objective station which reproduces the information as it happens on the ground, which does not work well with the UN peacekeeping mission that is on the ground. UN officials are officials like any other. They have a vision. They have a way of seeing things which is often contrary to that of the journalist. So there is sometimes uneasiness. So, this is where you sometimes have to go into negotiations. But stick to your position and make the head of the peacekeeping mission understand the merits of the work done, especially in </w:t>
      </w:r>
      <w:r w:rsidR="00EA073E" w:rsidRPr="00B1459E">
        <w:rPr>
          <w:rFonts w:ascii="Arial" w:hAnsi="Arial" w:cs="Arial"/>
          <w:color w:val="000000" w:themeColor="text1"/>
          <w:sz w:val="24"/>
          <w:szCs w:val="24"/>
        </w:rPr>
        <w:t xml:space="preserve">processing </w:t>
      </w:r>
      <w:r w:rsidRPr="00B1459E">
        <w:rPr>
          <w:rFonts w:ascii="Arial" w:hAnsi="Arial" w:cs="Arial"/>
          <w:color w:val="000000" w:themeColor="text1"/>
          <w:sz w:val="24"/>
          <w:szCs w:val="24"/>
        </w:rPr>
        <w:t xml:space="preserve">information. </w:t>
      </w:r>
      <w:r w:rsidR="00EA073E" w:rsidRPr="00B1459E">
        <w:rPr>
          <w:rFonts w:ascii="Arial" w:hAnsi="Arial" w:cs="Arial"/>
          <w:color w:val="000000" w:themeColor="text1"/>
          <w:sz w:val="24"/>
          <w:szCs w:val="24"/>
        </w:rPr>
        <w:t>As my research project suggests, there will be this eternal conflict between UN officials and the vision of an objective radio station</w:t>
      </w:r>
      <w:r w:rsidRPr="00B1459E">
        <w:rPr>
          <w:rFonts w:ascii="Arial" w:hAnsi="Arial" w:cs="Arial"/>
          <w:color w:val="000000" w:themeColor="text1"/>
          <w:sz w:val="24"/>
          <w:szCs w:val="24"/>
        </w:rPr>
        <w:t xml:space="preserve">. </w:t>
      </w:r>
    </w:p>
    <w:p w14:paraId="57918A2F" w14:textId="3FBB237D" w:rsidR="0035732E" w:rsidRPr="00B1459E" w:rsidRDefault="003A508B" w:rsidP="0035732E">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It is important to remember the</w:t>
      </w:r>
      <w:r w:rsidR="00F12FB1">
        <w:rPr>
          <w:rFonts w:ascii="Arial" w:hAnsi="Arial" w:cs="Arial"/>
          <w:color w:val="000000" w:themeColor="text1"/>
          <w:sz w:val="24"/>
          <w:szCs w:val="24"/>
        </w:rPr>
        <w:t xml:space="preserve"> </w:t>
      </w:r>
      <w:r w:rsidR="0032596B" w:rsidRPr="00B1459E">
        <w:rPr>
          <w:rFonts w:ascii="Arial" w:hAnsi="Arial" w:cs="Arial"/>
          <w:color w:val="000000" w:themeColor="text1"/>
          <w:sz w:val="24"/>
          <w:szCs w:val="24"/>
        </w:rPr>
        <w:t>achievements</w:t>
      </w:r>
      <w:r w:rsidRPr="00B1459E">
        <w:rPr>
          <w:rFonts w:ascii="Arial" w:hAnsi="Arial" w:cs="Arial"/>
          <w:color w:val="000000" w:themeColor="text1"/>
          <w:sz w:val="24"/>
          <w:szCs w:val="24"/>
        </w:rPr>
        <w:t xml:space="preserve"> this partnership has produced and not let the differences of views </w:t>
      </w:r>
      <w:r w:rsidR="003578CD" w:rsidRPr="00B1459E">
        <w:rPr>
          <w:rFonts w:ascii="Arial" w:hAnsi="Arial" w:cs="Arial"/>
          <w:color w:val="000000" w:themeColor="text1"/>
          <w:sz w:val="24"/>
          <w:szCs w:val="24"/>
        </w:rPr>
        <w:t>regarding</w:t>
      </w:r>
      <w:r w:rsidRPr="00B1459E">
        <w:rPr>
          <w:rFonts w:ascii="Arial" w:hAnsi="Arial" w:cs="Arial"/>
          <w:color w:val="000000" w:themeColor="text1"/>
          <w:sz w:val="24"/>
          <w:szCs w:val="24"/>
        </w:rPr>
        <w:t xml:space="preserve"> the role between the two partners negate the positive work of Radio Okapi. </w:t>
      </w:r>
      <w:r w:rsidR="00E56ACD" w:rsidRPr="00B1459E">
        <w:rPr>
          <w:rFonts w:ascii="Arial" w:hAnsi="Arial" w:cs="Arial"/>
          <w:color w:val="000000" w:themeColor="text1"/>
          <w:sz w:val="24"/>
          <w:szCs w:val="24"/>
        </w:rPr>
        <w:t xml:space="preserve"> </w:t>
      </w:r>
      <w:r w:rsidR="0035732E" w:rsidRPr="00B1459E">
        <w:rPr>
          <w:rFonts w:ascii="Arial" w:hAnsi="Arial" w:cs="Arial"/>
          <w:color w:val="000000" w:themeColor="text1"/>
          <w:sz w:val="24"/>
          <w:szCs w:val="24"/>
        </w:rPr>
        <w:t xml:space="preserve">Reflecting on the achievements of this partnership which has produced Radio Okapi it should be acknowledged that </w:t>
      </w:r>
    </w:p>
    <w:p w14:paraId="2BC8B9C8" w14:textId="1922B8CE" w:rsidR="00C07A42" w:rsidRPr="00B1459E" w:rsidRDefault="0035732E" w:rsidP="000F5441">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Over the past 20 years, peace radio has shown itself to be the true vector of Congolese values, </w:t>
      </w:r>
      <w:r w:rsidR="007D4DE0" w:rsidRPr="00B1459E">
        <w:rPr>
          <w:rFonts w:ascii="Arial" w:hAnsi="Arial" w:cs="Arial"/>
          <w:color w:val="000000" w:themeColor="text1"/>
          <w:sz w:val="24"/>
          <w:szCs w:val="24"/>
        </w:rPr>
        <w:t>culture,</w:t>
      </w:r>
      <w:r w:rsidRPr="00B1459E">
        <w:rPr>
          <w:rFonts w:ascii="Arial" w:hAnsi="Arial" w:cs="Arial"/>
          <w:color w:val="000000" w:themeColor="text1"/>
          <w:sz w:val="24"/>
          <w:szCs w:val="24"/>
        </w:rPr>
        <w:t xml:space="preserve"> and identity. </w:t>
      </w:r>
      <w:r w:rsidR="007D4DE0" w:rsidRPr="00B1459E">
        <w:rPr>
          <w:rFonts w:ascii="Arial" w:hAnsi="Arial" w:cs="Arial"/>
          <w:color w:val="000000" w:themeColor="text1"/>
          <w:sz w:val="24"/>
          <w:szCs w:val="24"/>
        </w:rPr>
        <w:t>Its editorial approach</w:t>
      </w:r>
      <w:r w:rsidRPr="00B1459E">
        <w:rPr>
          <w:rFonts w:ascii="Arial" w:hAnsi="Arial" w:cs="Arial"/>
          <w:color w:val="000000" w:themeColor="text1"/>
          <w:sz w:val="24"/>
          <w:szCs w:val="24"/>
        </w:rPr>
        <w:t xml:space="preserve"> has allowed it to establish itself in the</w:t>
      </w:r>
      <w:r w:rsidR="007D4DE0"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Congolese media landscape as the only media that has contributed to the reunification of the country. Radio Okapi has contributed greatly to the promotion of peace by denouncing any activism of negative forces.</w:t>
      </w:r>
      <w:r w:rsidR="007D4DE0"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Further, a</w:t>
      </w:r>
      <w:r w:rsidR="00E56ACD" w:rsidRPr="00B1459E">
        <w:rPr>
          <w:rFonts w:ascii="Arial" w:hAnsi="Arial" w:cs="Arial"/>
          <w:color w:val="000000" w:themeColor="text1"/>
          <w:sz w:val="24"/>
          <w:szCs w:val="24"/>
        </w:rPr>
        <w:t xml:space="preserve">udience surveys conducted by the IMMAR organisation at the request of the Hirondelle Foundation from 2004 to 2018 show that </w:t>
      </w:r>
      <w:r w:rsidR="007D4DE0" w:rsidRPr="00B1459E">
        <w:rPr>
          <w:rFonts w:ascii="Arial" w:hAnsi="Arial" w:cs="Arial"/>
          <w:color w:val="000000" w:themeColor="text1"/>
          <w:sz w:val="24"/>
          <w:szCs w:val="24"/>
        </w:rPr>
        <w:t>Radio Okapi remained the radio station most listened to in DRC year after year</w:t>
      </w:r>
      <w:r w:rsidR="00E56ACD" w:rsidRPr="00B1459E">
        <w:rPr>
          <w:rFonts w:ascii="Arial" w:hAnsi="Arial" w:cs="Arial"/>
          <w:color w:val="000000" w:themeColor="text1"/>
          <w:sz w:val="24"/>
          <w:szCs w:val="24"/>
        </w:rPr>
        <w:t xml:space="preserve">. </w:t>
      </w:r>
      <w:r w:rsidR="001D1440" w:rsidRPr="00B1459E">
        <w:rPr>
          <w:rFonts w:ascii="Arial" w:hAnsi="Arial" w:cs="Arial"/>
          <w:color w:val="000000" w:themeColor="text1"/>
          <w:sz w:val="24"/>
          <w:szCs w:val="24"/>
        </w:rPr>
        <w:t xml:space="preserve">Full lists of surveys (2004 – 2018) are available in the </w:t>
      </w:r>
      <w:r w:rsidR="00054F02" w:rsidRPr="00B1459E">
        <w:rPr>
          <w:rFonts w:ascii="Arial" w:hAnsi="Arial" w:cs="Arial"/>
          <w:color w:val="000000" w:themeColor="text1"/>
          <w:sz w:val="24"/>
          <w:szCs w:val="24"/>
        </w:rPr>
        <w:t>appendix section</w:t>
      </w:r>
      <w:r w:rsidR="001D1440" w:rsidRPr="00B1459E">
        <w:rPr>
          <w:rFonts w:ascii="Arial" w:hAnsi="Arial" w:cs="Arial"/>
          <w:color w:val="000000" w:themeColor="text1"/>
          <w:sz w:val="24"/>
          <w:szCs w:val="24"/>
        </w:rPr>
        <w:t>. Just as an illustration, below are the results of t</w:t>
      </w:r>
      <w:r w:rsidR="008D7B8D" w:rsidRPr="00B1459E">
        <w:rPr>
          <w:rFonts w:ascii="Arial" w:hAnsi="Arial" w:cs="Arial"/>
          <w:color w:val="000000" w:themeColor="text1"/>
          <w:sz w:val="24"/>
          <w:szCs w:val="24"/>
        </w:rPr>
        <w:t>wo</w:t>
      </w:r>
      <w:r w:rsidR="001D1440" w:rsidRPr="00B1459E">
        <w:rPr>
          <w:rFonts w:ascii="Arial" w:hAnsi="Arial" w:cs="Arial"/>
          <w:color w:val="000000" w:themeColor="text1"/>
          <w:sz w:val="24"/>
          <w:szCs w:val="24"/>
        </w:rPr>
        <w:t xml:space="preserve"> </w:t>
      </w:r>
      <w:r w:rsidR="00886544" w:rsidRPr="00B1459E">
        <w:rPr>
          <w:rFonts w:ascii="Arial" w:hAnsi="Arial" w:cs="Arial"/>
          <w:color w:val="000000" w:themeColor="text1"/>
          <w:sz w:val="24"/>
          <w:szCs w:val="24"/>
        </w:rPr>
        <w:t xml:space="preserve">audience </w:t>
      </w:r>
      <w:r w:rsidR="001D1440" w:rsidRPr="00B1459E">
        <w:rPr>
          <w:rFonts w:ascii="Arial" w:hAnsi="Arial" w:cs="Arial"/>
          <w:color w:val="000000" w:themeColor="text1"/>
          <w:sz w:val="24"/>
          <w:szCs w:val="24"/>
        </w:rPr>
        <w:t>survey</w:t>
      </w:r>
      <w:r w:rsidR="008D7B8D" w:rsidRPr="00B1459E">
        <w:rPr>
          <w:rFonts w:ascii="Arial" w:hAnsi="Arial" w:cs="Arial"/>
          <w:color w:val="000000" w:themeColor="text1"/>
          <w:sz w:val="24"/>
          <w:szCs w:val="24"/>
        </w:rPr>
        <w:t>s</w:t>
      </w:r>
      <w:r w:rsidR="001D1440" w:rsidRPr="00B1459E">
        <w:rPr>
          <w:rFonts w:ascii="Arial" w:hAnsi="Arial" w:cs="Arial"/>
          <w:color w:val="000000" w:themeColor="text1"/>
          <w:sz w:val="24"/>
          <w:szCs w:val="24"/>
        </w:rPr>
        <w:t xml:space="preserve"> </w:t>
      </w:r>
      <w:r w:rsidR="00886544" w:rsidRPr="00B1459E">
        <w:rPr>
          <w:rFonts w:ascii="Arial" w:hAnsi="Arial" w:cs="Arial"/>
          <w:color w:val="000000" w:themeColor="text1"/>
          <w:sz w:val="24"/>
          <w:szCs w:val="24"/>
        </w:rPr>
        <w:t xml:space="preserve">the </w:t>
      </w:r>
      <w:r w:rsidR="00C02AAF" w:rsidRPr="00B1459E">
        <w:rPr>
          <w:rFonts w:ascii="Arial" w:hAnsi="Arial" w:cs="Arial"/>
          <w:color w:val="000000" w:themeColor="text1"/>
          <w:sz w:val="24"/>
          <w:szCs w:val="24"/>
        </w:rPr>
        <w:t>IMMAR conducted</w:t>
      </w:r>
      <w:r w:rsidR="001D1440" w:rsidRPr="00B1459E">
        <w:rPr>
          <w:rFonts w:ascii="Arial" w:hAnsi="Arial" w:cs="Arial"/>
          <w:color w:val="000000" w:themeColor="text1"/>
          <w:sz w:val="24"/>
          <w:szCs w:val="24"/>
        </w:rPr>
        <w:t xml:space="preserve"> in 20</w:t>
      </w:r>
      <w:r w:rsidR="008D7B8D" w:rsidRPr="00B1459E">
        <w:rPr>
          <w:rFonts w:ascii="Arial" w:hAnsi="Arial" w:cs="Arial"/>
          <w:color w:val="000000" w:themeColor="text1"/>
          <w:sz w:val="24"/>
          <w:szCs w:val="24"/>
        </w:rPr>
        <w:t>07, and in 2012</w:t>
      </w:r>
      <w:r w:rsidR="00054F02" w:rsidRPr="00B1459E">
        <w:rPr>
          <w:rFonts w:ascii="Arial" w:hAnsi="Arial" w:cs="Arial"/>
          <w:color w:val="000000" w:themeColor="text1"/>
          <w:sz w:val="24"/>
          <w:szCs w:val="24"/>
        </w:rPr>
        <w:t xml:space="preserve"> </w:t>
      </w:r>
      <w:r w:rsidR="001D1440" w:rsidRPr="00B1459E">
        <w:rPr>
          <w:rFonts w:ascii="Arial" w:hAnsi="Arial" w:cs="Arial"/>
          <w:color w:val="000000" w:themeColor="text1"/>
          <w:sz w:val="24"/>
          <w:szCs w:val="24"/>
        </w:rPr>
        <w:t xml:space="preserve"> on behalf of Radio Okapi. </w:t>
      </w:r>
      <w:r w:rsidR="005E5121" w:rsidRPr="00B1459E">
        <w:rPr>
          <w:rFonts w:ascii="Arial" w:hAnsi="Arial" w:cs="Arial"/>
          <w:color w:val="000000" w:themeColor="text1"/>
          <w:sz w:val="24"/>
          <w:szCs w:val="24"/>
        </w:rPr>
        <w:t>Comparing</w:t>
      </w:r>
      <w:r w:rsidR="00886544" w:rsidRPr="00B1459E">
        <w:rPr>
          <w:rFonts w:ascii="Arial" w:hAnsi="Arial" w:cs="Arial"/>
          <w:color w:val="000000" w:themeColor="text1"/>
          <w:sz w:val="24"/>
          <w:szCs w:val="24"/>
        </w:rPr>
        <w:t xml:space="preserve"> different radios</w:t>
      </w:r>
      <w:r w:rsidR="005E5121" w:rsidRPr="00B1459E">
        <w:rPr>
          <w:rFonts w:ascii="Arial" w:hAnsi="Arial" w:cs="Arial"/>
          <w:color w:val="000000" w:themeColor="text1"/>
          <w:sz w:val="24"/>
          <w:szCs w:val="24"/>
        </w:rPr>
        <w:t xml:space="preserve"> operating in the DDRC at the time (including international radios such as RFI)</w:t>
      </w:r>
      <w:r w:rsidR="00886544" w:rsidRPr="00B1459E">
        <w:rPr>
          <w:rFonts w:ascii="Arial" w:hAnsi="Arial" w:cs="Arial"/>
          <w:color w:val="000000" w:themeColor="text1"/>
          <w:sz w:val="24"/>
          <w:szCs w:val="24"/>
        </w:rPr>
        <w:t xml:space="preserve">, Radio Okapi is seen as </w:t>
      </w:r>
      <w:r w:rsidR="007D4DE0" w:rsidRPr="00B1459E">
        <w:rPr>
          <w:rFonts w:ascii="Arial" w:hAnsi="Arial" w:cs="Arial"/>
          <w:color w:val="000000" w:themeColor="text1"/>
          <w:sz w:val="24"/>
          <w:szCs w:val="24"/>
        </w:rPr>
        <w:t>coming</w:t>
      </w:r>
      <w:r w:rsidR="005E5121" w:rsidRPr="00B1459E">
        <w:rPr>
          <w:rFonts w:ascii="Arial" w:hAnsi="Arial" w:cs="Arial"/>
          <w:color w:val="000000" w:themeColor="text1"/>
          <w:sz w:val="24"/>
          <w:szCs w:val="24"/>
        </w:rPr>
        <w:t xml:space="preserve"> first in most areas. </w:t>
      </w:r>
    </w:p>
    <w:p w14:paraId="15C1A784" w14:textId="41442169" w:rsidR="00CF5A61" w:rsidRPr="00B1459E" w:rsidRDefault="00CF5A61" w:rsidP="000F5441">
      <w:pPr>
        <w:spacing w:after="0" w:line="360" w:lineRule="auto"/>
        <w:contextualSpacing/>
        <w:jc w:val="both"/>
        <w:rPr>
          <w:rFonts w:ascii="Arial" w:hAnsi="Arial" w:cs="Arial"/>
          <w:color w:val="000000" w:themeColor="text1"/>
          <w:sz w:val="24"/>
          <w:szCs w:val="24"/>
        </w:rPr>
      </w:pPr>
    </w:p>
    <w:p w14:paraId="6DC2844C" w14:textId="5A5A3891" w:rsidR="00CF5A61" w:rsidRPr="00B1459E" w:rsidRDefault="00CF5A61" w:rsidP="000F5441">
      <w:pPr>
        <w:spacing w:after="0" w:line="360" w:lineRule="auto"/>
        <w:contextualSpacing/>
        <w:jc w:val="both"/>
        <w:rPr>
          <w:rFonts w:ascii="Arial" w:hAnsi="Arial" w:cs="Arial"/>
          <w:color w:val="000000" w:themeColor="text1"/>
          <w:sz w:val="24"/>
          <w:szCs w:val="24"/>
        </w:rPr>
      </w:pPr>
    </w:p>
    <w:p w14:paraId="5238EE50" w14:textId="6D1B5285" w:rsidR="00CF5A61" w:rsidRPr="00B1459E" w:rsidRDefault="00CF5A61" w:rsidP="000F5441">
      <w:pPr>
        <w:spacing w:after="0" w:line="360" w:lineRule="auto"/>
        <w:contextualSpacing/>
        <w:jc w:val="both"/>
        <w:rPr>
          <w:rFonts w:ascii="Arial" w:hAnsi="Arial" w:cs="Arial"/>
          <w:color w:val="000000" w:themeColor="text1"/>
          <w:sz w:val="24"/>
          <w:szCs w:val="24"/>
        </w:rPr>
      </w:pPr>
    </w:p>
    <w:p w14:paraId="4C39A1E4" w14:textId="5A047F1E" w:rsidR="00CF5A61" w:rsidRPr="00B1459E" w:rsidRDefault="00CF5A61" w:rsidP="000F5441">
      <w:pPr>
        <w:spacing w:after="0" w:line="360" w:lineRule="auto"/>
        <w:contextualSpacing/>
        <w:jc w:val="both"/>
        <w:rPr>
          <w:rFonts w:ascii="Arial" w:hAnsi="Arial" w:cs="Arial"/>
          <w:color w:val="000000" w:themeColor="text1"/>
          <w:sz w:val="24"/>
          <w:szCs w:val="24"/>
        </w:rPr>
      </w:pPr>
    </w:p>
    <w:p w14:paraId="798D9330" w14:textId="47548ADA" w:rsidR="00CF5A61" w:rsidRPr="00B1459E" w:rsidRDefault="00CF5A61" w:rsidP="000F5441">
      <w:pPr>
        <w:spacing w:after="0" w:line="360" w:lineRule="auto"/>
        <w:contextualSpacing/>
        <w:jc w:val="both"/>
        <w:rPr>
          <w:rFonts w:ascii="Arial" w:hAnsi="Arial" w:cs="Arial"/>
          <w:color w:val="000000" w:themeColor="text1"/>
          <w:sz w:val="24"/>
          <w:szCs w:val="24"/>
        </w:rPr>
      </w:pPr>
    </w:p>
    <w:p w14:paraId="115FB520" w14:textId="1FB43DA1" w:rsidR="00CF5A61" w:rsidRPr="00B1459E" w:rsidRDefault="00CF5A61" w:rsidP="000F5441">
      <w:pPr>
        <w:spacing w:after="0" w:line="360" w:lineRule="auto"/>
        <w:contextualSpacing/>
        <w:jc w:val="both"/>
        <w:rPr>
          <w:rFonts w:ascii="Arial" w:hAnsi="Arial" w:cs="Arial"/>
          <w:color w:val="000000" w:themeColor="text1"/>
          <w:sz w:val="24"/>
          <w:szCs w:val="24"/>
        </w:rPr>
      </w:pPr>
    </w:p>
    <w:p w14:paraId="60AD1B62" w14:textId="6C006CE5" w:rsidR="00CF5A61" w:rsidRPr="00B1459E" w:rsidRDefault="00CF5A61" w:rsidP="000F5441">
      <w:pPr>
        <w:spacing w:after="0" w:line="360" w:lineRule="auto"/>
        <w:contextualSpacing/>
        <w:jc w:val="both"/>
        <w:rPr>
          <w:rFonts w:ascii="Arial" w:hAnsi="Arial" w:cs="Arial"/>
          <w:color w:val="000000" w:themeColor="text1"/>
          <w:sz w:val="24"/>
          <w:szCs w:val="24"/>
        </w:rPr>
      </w:pPr>
    </w:p>
    <w:p w14:paraId="675E756A" w14:textId="77777777" w:rsidR="00CF5A61" w:rsidRPr="00B1459E" w:rsidRDefault="00CF5A61" w:rsidP="000F5441">
      <w:pPr>
        <w:spacing w:after="0" w:line="360" w:lineRule="auto"/>
        <w:contextualSpacing/>
        <w:jc w:val="both"/>
        <w:rPr>
          <w:rFonts w:ascii="Arial" w:hAnsi="Arial" w:cs="Arial"/>
          <w:color w:val="000000" w:themeColor="text1"/>
          <w:sz w:val="24"/>
          <w:szCs w:val="24"/>
        </w:rPr>
      </w:pPr>
    </w:p>
    <w:p w14:paraId="57C9DE27" w14:textId="77777777" w:rsidR="008D7B8D" w:rsidRPr="00B1459E" w:rsidRDefault="008D7B8D" w:rsidP="000F5441">
      <w:pPr>
        <w:spacing w:after="0" w:line="360" w:lineRule="auto"/>
        <w:contextualSpacing/>
        <w:jc w:val="both"/>
        <w:rPr>
          <w:rFonts w:ascii="Arial" w:hAnsi="Arial" w:cs="Arial"/>
          <w:color w:val="000000" w:themeColor="text1"/>
          <w:sz w:val="24"/>
          <w:szCs w:val="24"/>
        </w:rPr>
      </w:pPr>
    </w:p>
    <w:p w14:paraId="09E18F74" w14:textId="4393BEA0" w:rsidR="008D7B8D" w:rsidRPr="00B1459E" w:rsidRDefault="008D7B8D" w:rsidP="000F5441">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4.1 Cumulative radio watch audiences (2007).</w:t>
      </w:r>
    </w:p>
    <w:p w14:paraId="650D7061" w14:textId="60E2B2EE" w:rsidR="008D7B8D" w:rsidRDefault="008D7B8D" w:rsidP="000F5441">
      <w:pPr>
        <w:spacing w:after="0" w:line="360" w:lineRule="auto"/>
        <w:contextualSpacing/>
        <w:jc w:val="both"/>
        <w:rPr>
          <w:rFonts w:ascii="Arial" w:hAnsi="Arial" w:cs="Arial"/>
          <w:color w:val="FF0000"/>
          <w:sz w:val="24"/>
          <w:szCs w:val="24"/>
        </w:rPr>
      </w:pPr>
      <w:r>
        <w:rPr>
          <w:noProof/>
        </w:rPr>
        <w:drawing>
          <wp:inline distT="0" distB="0" distL="0" distR="0" wp14:anchorId="3335348E" wp14:editId="4116053C">
            <wp:extent cx="6337300" cy="4743450"/>
            <wp:effectExtent l="0" t="0" r="6350" b="0"/>
            <wp:docPr id="95237337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3371" name="Picture 1" descr="A screen shot of a grap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0" cy="4743450"/>
                    </a:xfrm>
                    <a:prstGeom prst="rect">
                      <a:avLst/>
                    </a:prstGeom>
                    <a:noFill/>
                    <a:ln>
                      <a:noFill/>
                    </a:ln>
                  </pic:spPr>
                </pic:pic>
              </a:graphicData>
            </a:graphic>
          </wp:inline>
        </w:drawing>
      </w:r>
    </w:p>
    <w:p w14:paraId="493996B1" w14:textId="77777777" w:rsidR="00C07A42" w:rsidRDefault="00C07A42" w:rsidP="000F5441">
      <w:pPr>
        <w:spacing w:after="0" w:line="360" w:lineRule="auto"/>
        <w:contextualSpacing/>
        <w:jc w:val="both"/>
        <w:rPr>
          <w:rFonts w:ascii="Arial" w:hAnsi="Arial" w:cs="Arial"/>
          <w:color w:val="FF0000"/>
          <w:sz w:val="24"/>
          <w:szCs w:val="24"/>
        </w:rPr>
      </w:pPr>
    </w:p>
    <w:p w14:paraId="7888EE37" w14:textId="072B65B9" w:rsidR="00886544" w:rsidRDefault="005E5121" w:rsidP="000F5441">
      <w:pPr>
        <w:spacing w:after="0" w:line="360" w:lineRule="auto"/>
        <w:contextualSpacing/>
        <w:jc w:val="both"/>
        <w:rPr>
          <w:rFonts w:ascii="Arial" w:hAnsi="Arial" w:cs="Arial"/>
          <w:color w:val="FF0000"/>
          <w:sz w:val="24"/>
          <w:szCs w:val="24"/>
        </w:rPr>
      </w:pPr>
      <w:r w:rsidRPr="00B1459E">
        <w:rPr>
          <w:rFonts w:ascii="Arial" w:hAnsi="Arial" w:cs="Arial"/>
          <w:b/>
          <w:bCs/>
          <w:color w:val="000000" w:themeColor="text1"/>
          <w:sz w:val="24"/>
          <w:szCs w:val="24"/>
        </w:rPr>
        <w:lastRenderedPageBreak/>
        <w:t>Table 4.</w:t>
      </w:r>
      <w:r w:rsidR="008D7B8D" w:rsidRPr="00B1459E">
        <w:rPr>
          <w:rFonts w:ascii="Arial" w:hAnsi="Arial" w:cs="Arial"/>
          <w:b/>
          <w:bCs/>
          <w:color w:val="000000" w:themeColor="text1"/>
          <w:sz w:val="24"/>
          <w:szCs w:val="24"/>
        </w:rPr>
        <w:t>2</w:t>
      </w:r>
      <w:r w:rsidR="00C07A42" w:rsidRPr="00B1459E">
        <w:rPr>
          <w:rFonts w:ascii="Arial" w:hAnsi="Arial" w:cs="Arial"/>
          <w:b/>
          <w:bCs/>
          <w:color w:val="000000" w:themeColor="text1"/>
          <w:sz w:val="24"/>
          <w:szCs w:val="24"/>
        </w:rPr>
        <w:t>.</w:t>
      </w:r>
      <w:r w:rsidR="008D7B8D" w:rsidRPr="00B1459E">
        <w:rPr>
          <w:rFonts w:ascii="Arial" w:hAnsi="Arial" w:cs="Arial"/>
          <w:b/>
          <w:bCs/>
          <w:color w:val="000000" w:themeColor="text1"/>
          <w:sz w:val="24"/>
          <w:szCs w:val="24"/>
        </w:rPr>
        <w:t xml:space="preserve"> </w:t>
      </w:r>
      <w:r w:rsidR="00C07A42" w:rsidRPr="00B1459E">
        <w:rPr>
          <w:rFonts w:ascii="Arial" w:hAnsi="Arial" w:cs="Arial"/>
          <w:b/>
          <w:bCs/>
          <w:color w:val="000000" w:themeColor="text1"/>
          <w:sz w:val="24"/>
          <w:szCs w:val="24"/>
        </w:rPr>
        <w:t>Positioning of radio stations listened to most often</w:t>
      </w:r>
      <w:r w:rsidR="008D7B8D" w:rsidRPr="00B1459E">
        <w:rPr>
          <w:rFonts w:ascii="Arial" w:hAnsi="Arial" w:cs="Arial"/>
          <w:b/>
          <w:bCs/>
          <w:color w:val="000000" w:themeColor="text1"/>
          <w:sz w:val="24"/>
          <w:szCs w:val="24"/>
        </w:rPr>
        <w:t xml:space="preserve"> (2012)</w:t>
      </w:r>
      <w:r w:rsidR="00886544">
        <w:rPr>
          <w:noProof/>
        </w:rPr>
        <w:drawing>
          <wp:inline distT="0" distB="0" distL="0" distR="0" wp14:anchorId="4AD584A7" wp14:editId="38B2D5F4">
            <wp:extent cx="5810250" cy="4864100"/>
            <wp:effectExtent l="0" t="0" r="0" b="0"/>
            <wp:docPr id="72479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81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810250" cy="4864100"/>
                    </a:xfrm>
                    <a:prstGeom prst="rect">
                      <a:avLst/>
                    </a:prstGeom>
                  </pic:spPr>
                </pic:pic>
              </a:graphicData>
            </a:graphic>
          </wp:inline>
        </w:drawing>
      </w:r>
    </w:p>
    <w:p w14:paraId="4FB7059A" w14:textId="428162AE" w:rsidR="003A508B" w:rsidRPr="001D1440" w:rsidRDefault="00592F5E" w:rsidP="001D1440">
      <w:pPr>
        <w:spacing w:after="0" w:line="360" w:lineRule="auto"/>
        <w:jc w:val="both"/>
        <w:rPr>
          <w:rFonts w:ascii="Arial" w:hAnsi="Arial" w:cs="Arial"/>
          <w:color w:val="000000" w:themeColor="text1"/>
          <w:sz w:val="24"/>
          <w:szCs w:val="24"/>
        </w:rPr>
      </w:pPr>
      <w:r>
        <w:rPr>
          <w:rFonts w:ascii="Arial" w:eastAsia="Times" w:hAnsi="Arial" w:cs="Arial"/>
          <w:sz w:val="24"/>
          <w:szCs w:val="20"/>
          <w:lang w:eastAsia="fr-CH"/>
        </w:rPr>
        <w:t>R</w:t>
      </w:r>
      <w:r w:rsidR="001D1440" w:rsidRPr="001D1440">
        <w:rPr>
          <w:rFonts w:ascii="Arial" w:eastAsia="Times" w:hAnsi="Arial" w:cs="Arial"/>
          <w:sz w:val="24"/>
          <w:szCs w:val="20"/>
          <w:lang w:eastAsia="fr-CH"/>
        </w:rPr>
        <w:t>adio Ok</w:t>
      </w:r>
      <w:r w:rsidR="003A508B" w:rsidRPr="001D1440">
        <w:rPr>
          <w:rFonts w:ascii="Arial" w:hAnsi="Arial" w:cs="Arial"/>
          <w:color w:val="000000" w:themeColor="text1"/>
          <w:sz w:val="24"/>
          <w:szCs w:val="24"/>
        </w:rPr>
        <w:t xml:space="preserve">api has left a legacy </w:t>
      </w:r>
      <w:r w:rsidR="0032596B" w:rsidRPr="001D1440">
        <w:rPr>
          <w:rFonts w:ascii="Arial" w:hAnsi="Arial" w:cs="Arial"/>
          <w:color w:val="000000" w:themeColor="text1"/>
          <w:sz w:val="24"/>
          <w:szCs w:val="24"/>
        </w:rPr>
        <w:t>that has benefited the Congolese population greatly</w:t>
      </w:r>
      <w:r w:rsidR="003A508B" w:rsidRPr="001D1440">
        <w:rPr>
          <w:rFonts w:ascii="Arial" w:hAnsi="Arial" w:cs="Arial"/>
          <w:color w:val="000000" w:themeColor="text1"/>
          <w:sz w:val="24"/>
          <w:szCs w:val="24"/>
        </w:rPr>
        <w:t xml:space="preserve">. </w:t>
      </w:r>
      <w:r w:rsidR="000F5441" w:rsidRPr="001D1440">
        <w:rPr>
          <w:rFonts w:ascii="Arial" w:hAnsi="Arial" w:cs="Arial"/>
          <w:color w:val="000000" w:themeColor="text1"/>
          <w:sz w:val="24"/>
          <w:szCs w:val="24"/>
        </w:rPr>
        <w:t xml:space="preserve">Whenever the occasion would present itself, RO moderators would take an </w:t>
      </w:r>
      <w:r w:rsidR="00E56ACD" w:rsidRPr="001D1440">
        <w:rPr>
          <w:rFonts w:ascii="Arial" w:hAnsi="Arial" w:cs="Arial"/>
          <w:color w:val="000000" w:themeColor="text1"/>
          <w:sz w:val="24"/>
          <w:szCs w:val="24"/>
        </w:rPr>
        <w:t>opportunity</w:t>
      </w:r>
      <w:r w:rsidR="000F5441" w:rsidRPr="001D1440">
        <w:rPr>
          <w:rFonts w:ascii="Arial" w:hAnsi="Arial" w:cs="Arial"/>
          <w:color w:val="000000" w:themeColor="text1"/>
          <w:sz w:val="24"/>
          <w:szCs w:val="24"/>
        </w:rPr>
        <w:t xml:space="preserve"> to encourage educating the masses. A practical illustration to support the view is the DEC broadcast </w:t>
      </w:r>
      <w:r w:rsidR="006E5065">
        <w:rPr>
          <w:rFonts w:ascii="Arial" w:hAnsi="Arial" w:cs="Arial"/>
          <w:color w:val="000000" w:themeColor="text1"/>
          <w:sz w:val="24"/>
          <w:szCs w:val="24"/>
        </w:rPr>
        <w:t>of</w:t>
      </w:r>
      <w:r w:rsidR="000F5441" w:rsidRPr="001D1440">
        <w:rPr>
          <w:rFonts w:ascii="Arial" w:hAnsi="Arial" w:cs="Arial"/>
          <w:color w:val="000000" w:themeColor="text1"/>
          <w:sz w:val="24"/>
          <w:szCs w:val="24"/>
        </w:rPr>
        <w:t xml:space="preserve"> 28/12/2011 during which the moderator proposed, “-do not you think that this issue of democratic culture should be taught from earlier in schools for instance?” (42:09). </w:t>
      </w:r>
      <w:r w:rsidR="003A508B" w:rsidRPr="001D1440">
        <w:rPr>
          <w:rFonts w:ascii="Arial" w:hAnsi="Arial" w:cs="Arial"/>
          <w:color w:val="000000" w:themeColor="text1"/>
          <w:sz w:val="24"/>
          <w:szCs w:val="24"/>
        </w:rPr>
        <w:t>Still, as some of the interviewees have said, nearly 20 years after its creation, Radio Okapi’s work is still benefiting the masses in the DRC to this present day.</w:t>
      </w:r>
    </w:p>
    <w:p w14:paraId="3B5EC634" w14:textId="01D51EEE" w:rsidR="003A508B" w:rsidRPr="003A508B" w:rsidRDefault="003A508B" w:rsidP="008B0F41">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But the major difficulty was the partnership between the Hirondelle foundation and the UN, especially its development over the years. In fact, when the partnership does not work anymore as before, this unavoidably creates some dissentions, dissentions within different teams (Interviewee 12, 17:00). Some were unhappy because of the unobtained salaries. Difficulties came from the remoteness of the two structures. When the radio personnel were told for instance that they were there to accompany </w:t>
      </w:r>
      <w:r w:rsidRPr="003A508B">
        <w:rPr>
          <w:rFonts w:ascii="Arial" w:hAnsi="Arial" w:cs="Arial"/>
          <w:color w:val="000000" w:themeColor="text1"/>
          <w:sz w:val="24"/>
          <w:szCs w:val="24"/>
        </w:rPr>
        <w:lastRenderedPageBreak/>
        <w:t>the government in place, they disagreed. “They would tell them that they were not there to escort the government in place but to escort the journalists, the citizens” (Interviewee 12, 16:30). What resorted from the different discussions with different interviewees (especially interviewee 7) is that as the partnership developed, the United Nations progressively reduced the margin of freedom the Hirondelle Foundation had at the beginning. This aspect combined with other complexities aroused above let to the end of the partnership in 2014. Once the partnership ended, the UN via the PIO (public information officer from the UN department of information and communication) started to manage Radio Okapi on their own. In the next section I discuss the partnership in greater detail.</w:t>
      </w:r>
    </w:p>
    <w:p w14:paraId="6C127DF2" w14:textId="77777777" w:rsidR="008B0F41" w:rsidRDefault="008B0F41" w:rsidP="008B0F41">
      <w:pPr>
        <w:spacing w:after="0" w:line="360" w:lineRule="auto"/>
        <w:contextualSpacing/>
        <w:jc w:val="both"/>
        <w:rPr>
          <w:rFonts w:ascii="Arial" w:hAnsi="Arial" w:cs="Arial"/>
          <w:color w:val="000000" w:themeColor="text1"/>
          <w:sz w:val="24"/>
          <w:szCs w:val="24"/>
        </w:rPr>
      </w:pPr>
    </w:p>
    <w:p w14:paraId="5044B0DD" w14:textId="660AFF42" w:rsidR="003A508B" w:rsidRPr="003A508B" w:rsidRDefault="003A508B" w:rsidP="008B0F41">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Finally, although the different visions of the UN and the HF of what Radio Okapi should be played a significant factor in the ending of the partnership, the departure of FH made no significant difference to the editorial approach to Radio Okapi’s journalism. My analysis of broadcasts demonstrates that both before and after 2014, Radio Okapi’s journalistic approach remained faithful to its ‘factual’ approach. This was because, as will be shown in Chapters 5 and 6, the Hirondelle Foundation had genuinely engaged in a capacity building approach that took the aim of creating a civil institution that would exist beyond the length of the mission and successfully implemented this approach. The success of the Hirondelle Foundation’s approach was manifest in the fact that the Congolese journalists who had been trained by the Hirondelle Foundation had internalised and institutionalised Radio Okapi’s professional journalistic approach (again, see Chapter 5 for details). Accordingly, the journalists did not depend on the UN’s input in terms of how to do journalism or how to manage Radio Okapi journalistically and editorially. Nevertheless, the UN tried (and frequently succeeded) to control what Radio Okapi reported about the UN mission. In line with their vision of Radio Okapi being a voice of the mission and therefore responsible for the reputation of the mission, they insisted on certain content not being published. Under pressure with regard to the reporting of the UN mission, Radio Okapi journalists conceded</w:t>
      </w:r>
      <w:r w:rsidR="005E5121">
        <w:rPr>
          <w:rFonts w:ascii="Arial" w:hAnsi="Arial" w:cs="Arial"/>
          <w:color w:val="000000" w:themeColor="text1"/>
          <w:sz w:val="24"/>
          <w:szCs w:val="24"/>
        </w:rPr>
        <w:t>,</w:t>
      </w:r>
      <w:r w:rsidRPr="003A508B">
        <w:rPr>
          <w:rFonts w:ascii="Arial" w:hAnsi="Arial" w:cs="Arial"/>
          <w:color w:val="000000" w:themeColor="text1"/>
          <w:sz w:val="24"/>
          <w:szCs w:val="24"/>
        </w:rPr>
        <w:t xml:space="preserve"> possibly because it was worth making a concession if that meant that their news journalism on all other areas could go unhindered. This meant that the journalistic and editorial approach of Radio Okapi was able to continue post-2014. This is significant for my argument in two ways: first, it enables me to talk about ‘the’ approach Radio Okapi took as largely invariant over the first 16 years of Radio Okapi </w:t>
      </w:r>
      <w:r w:rsidRPr="003A508B">
        <w:rPr>
          <w:rFonts w:ascii="Arial" w:hAnsi="Arial" w:cs="Arial"/>
          <w:color w:val="000000" w:themeColor="text1"/>
          <w:sz w:val="24"/>
          <w:szCs w:val="24"/>
        </w:rPr>
        <w:lastRenderedPageBreak/>
        <w:t>(Chapter 5) and second, to analyse the reporting of three national elections (2006, 2011 and 2018) in terms of their commonalities rather than by election (Chapter 6).</w:t>
      </w:r>
    </w:p>
    <w:p w14:paraId="76420199" w14:textId="77777777" w:rsidR="003A508B" w:rsidRDefault="003A508B" w:rsidP="00834B9D">
      <w:pPr>
        <w:spacing w:after="0" w:line="360" w:lineRule="auto"/>
        <w:ind w:left="1440"/>
        <w:contextualSpacing/>
        <w:jc w:val="both"/>
        <w:rPr>
          <w:rFonts w:ascii="Arial" w:hAnsi="Arial" w:cs="Arial"/>
          <w:color w:val="000000" w:themeColor="text1"/>
          <w:sz w:val="24"/>
          <w:szCs w:val="24"/>
        </w:rPr>
      </w:pPr>
    </w:p>
    <w:p w14:paraId="1D5810FA" w14:textId="77777777" w:rsidR="003A508B" w:rsidRPr="003A508B" w:rsidRDefault="003A508B" w:rsidP="00834B9D">
      <w:pPr>
        <w:spacing w:after="0" w:line="360" w:lineRule="auto"/>
        <w:ind w:left="1440"/>
        <w:contextualSpacing/>
        <w:jc w:val="both"/>
        <w:rPr>
          <w:rFonts w:ascii="Arial" w:hAnsi="Arial" w:cs="Arial"/>
          <w:color w:val="000000" w:themeColor="text1"/>
          <w:sz w:val="24"/>
          <w:szCs w:val="24"/>
        </w:rPr>
      </w:pPr>
    </w:p>
    <w:p w14:paraId="569008E8" w14:textId="0F819427" w:rsidR="003A508B" w:rsidRPr="00981F92" w:rsidRDefault="00F16D2E" w:rsidP="0006105A">
      <w:pPr>
        <w:pStyle w:val="ListParagraph"/>
        <w:numPr>
          <w:ilvl w:val="1"/>
          <w:numId w:val="23"/>
        </w:numPr>
        <w:spacing w:after="0" w:line="360" w:lineRule="auto"/>
        <w:jc w:val="both"/>
        <w:rPr>
          <w:rFonts w:ascii="Arial" w:hAnsi="Arial" w:cs="Arial"/>
          <w:color w:val="000000" w:themeColor="text1"/>
          <w:sz w:val="24"/>
          <w:szCs w:val="24"/>
        </w:rPr>
      </w:pPr>
      <w:r>
        <w:rPr>
          <w:rFonts w:ascii="Arial" w:hAnsi="Arial" w:cs="Arial"/>
          <w:b/>
          <w:bCs/>
          <w:color w:val="000000" w:themeColor="text1"/>
          <w:sz w:val="24"/>
          <w:szCs w:val="24"/>
        </w:rPr>
        <w:t xml:space="preserve">     </w:t>
      </w:r>
      <w:r w:rsidR="003A508B" w:rsidRPr="00981F92">
        <w:rPr>
          <w:rFonts w:ascii="Arial" w:hAnsi="Arial" w:cs="Arial"/>
          <w:b/>
          <w:bCs/>
          <w:color w:val="000000" w:themeColor="text1"/>
          <w:sz w:val="24"/>
          <w:szCs w:val="24"/>
        </w:rPr>
        <w:t>The UN–Hirondelle Foundation partnership</w:t>
      </w:r>
    </w:p>
    <w:p w14:paraId="6EB28E0F" w14:textId="77777777" w:rsidR="003A508B" w:rsidRPr="003A508B" w:rsidRDefault="003A508B" w:rsidP="00834B9D">
      <w:pPr>
        <w:spacing w:after="0" w:line="360" w:lineRule="auto"/>
        <w:jc w:val="both"/>
        <w:rPr>
          <w:rFonts w:ascii="Arial" w:hAnsi="Arial" w:cs="Arial"/>
          <w:color w:val="000000" w:themeColor="text1"/>
          <w:sz w:val="24"/>
          <w:szCs w:val="24"/>
        </w:rPr>
      </w:pPr>
    </w:p>
    <w:p w14:paraId="5300D739" w14:textId="59F58DB6" w:rsidR="003A508B" w:rsidRPr="00981F92" w:rsidRDefault="00981F92" w:rsidP="00981F92">
      <w:pPr>
        <w:spacing w:after="0" w:line="360" w:lineRule="auto"/>
        <w:contextualSpacing/>
        <w:jc w:val="both"/>
        <w:rPr>
          <w:rFonts w:ascii="Arial" w:hAnsi="Arial" w:cs="Arial"/>
          <w:b/>
          <w:bCs/>
          <w:color w:val="000000" w:themeColor="text1"/>
          <w:sz w:val="24"/>
          <w:szCs w:val="24"/>
        </w:rPr>
      </w:pPr>
      <w:r w:rsidRPr="00981F92">
        <w:rPr>
          <w:rFonts w:ascii="Arial" w:hAnsi="Arial" w:cs="Arial"/>
          <w:b/>
          <w:bCs/>
          <w:color w:val="000000" w:themeColor="text1"/>
          <w:sz w:val="24"/>
          <w:szCs w:val="24"/>
        </w:rPr>
        <w:t>4.6.1</w:t>
      </w:r>
      <w:r w:rsidRPr="00981F92">
        <w:rPr>
          <w:rFonts w:ascii="Arial" w:hAnsi="Arial" w:cs="Arial"/>
          <w:b/>
          <w:bCs/>
          <w:color w:val="000000" w:themeColor="text1"/>
          <w:sz w:val="24"/>
          <w:szCs w:val="24"/>
        </w:rPr>
        <w:tab/>
      </w:r>
      <w:r w:rsidR="003A508B" w:rsidRPr="00981F92">
        <w:rPr>
          <w:rFonts w:ascii="Arial" w:hAnsi="Arial" w:cs="Arial"/>
          <w:b/>
          <w:bCs/>
          <w:color w:val="000000" w:themeColor="text1"/>
          <w:sz w:val="24"/>
          <w:szCs w:val="24"/>
        </w:rPr>
        <w:t xml:space="preserve">Beginning of the </w:t>
      </w:r>
      <w:r w:rsidR="00287BC7" w:rsidRPr="00981F92">
        <w:rPr>
          <w:rFonts w:ascii="Arial" w:hAnsi="Arial" w:cs="Arial"/>
          <w:b/>
          <w:bCs/>
          <w:color w:val="000000" w:themeColor="text1"/>
          <w:sz w:val="24"/>
          <w:szCs w:val="24"/>
        </w:rPr>
        <w:t>partnership.</w:t>
      </w:r>
    </w:p>
    <w:p w14:paraId="624D969F" w14:textId="77E4B8F7" w:rsidR="003A508B" w:rsidRDefault="003A508B" w:rsidP="00834B9D">
      <w:pPr>
        <w:spacing w:line="360" w:lineRule="auto"/>
        <w:contextualSpacing/>
        <w:jc w:val="both"/>
        <w:rPr>
          <w:rFonts w:ascii="Arial" w:hAnsi="Arial" w:cs="Arial"/>
          <w:color w:val="000000" w:themeColor="text1"/>
          <w:sz w:val="24"/>
          <w:szCs w:val="24"/>
          <w:shd w:val="clear" w:color="auto" w:fill="FFFFFF"/>
        </w:rPr>
      </w:pPr>
      <w:r w:rsidRPr="003A508B">
        <w:rPr>
          <w:rFonts w:ascii="Arial" w:hAnsi="Arial" w:cs="Arial"/>
          <w:color w:val="000000" w:themeColor="text1"/>
          <w:sz w:val="24"/>
          <w:szCs w:val="24"/>
        </w:rPr>
        <w:t>The UN/MONUC needed a radio station. I</w:t>
      </w:r>
      <w:r w:rsidRPr="003A508B">
        <w:rPr>
          <w:rFonts w:ascii="Arial" w:hAnsi="Arial" w:cs="Arial"/>
          <w:color w:val="000000" w:themeColor="text1"/>
          <w:sz w:val="24"/>
          <w:szCs w:val="24"/>
          <w:shd w:val="clear" w:color="auto" w:fill="FFFFFF"/>
        </w:rPr>
        <w:t>n 2000, a few months after the creation of the MONUC, officials of the United Nations Department of Peacekeeping Operations (DPKO) contacted the Hirondelle Foundation in New York asking them to participate in the design and implementation of MONUC’s radio. Following this request, the Hirondelle Foundation presented the basic concept for the radio to the UN in 2001. The proposition was accepted by the DPKO (</w:t>
      </w:r>
      <w:r w:rsidR="009B6757" w:rsidRPr="009B6757">
        <w:rPr>
          <w:rFonts w:ascii="Arial" w:hAnsi="Arial" w:cs="Arial"/>
          <w:color w:val="000000" w:themeColor="text1"/>
          <w:sz w:val="24"/>
          <w:szCs w:val="24"/>
          <w:shd w:val="clear" w:color="auto" w:fill="FFFFFF"/>
        </w:rPr>
        <w:t>The Hirondelle Foundation</w:t>
      </w:r>
      <w:r w:rsidRPr="003A508B">
        <w:rPr>
          <w:rFonts w:ascii="Arial" w:hAnsi="Arial" w:cs="Arial"/>
          <w:color w:val="000000" w:themeColor="text1"/>
          <w:sz w:val="24"/>
          <w:szCs w:val="24"/>
          <w:shd w:val="clear" w:color="auto" w:fill="FFFFFF"/>
        </w:rPr>
        <w:t>, 2022).</w:t>
      </w:r>
    </w:p>
    <w:p w14:paraId="4D7B440A" w14:textId="77777777" w:rsidR="00981F92" w:rsidRPr="003A508B" w:rsidRDefault="00981F92" w:rsidP="00834B9D">
      <w:pPr>
        <w:spacing w:line="360" w:lineRule="auto"/>
        <w:contextualSpacing/>
        <w:jc w:val="both"/>
        <w:rPr>
          <w:rFonts w:ascii="Arial" w:hAnsi="Arial" w:cs="Arial"/>
          <w:color w:val="000000" w:themeColor="text1"/>
          <w:sz w:val="24"/>
          <w:szCs w:val="24"/>
        </w:rPr>
      </w:pPr>
    </w:p>
    <w:p w14:paraId="36D2E565" w14:textId="13A66CE6" w:rsidR="00A8463A" w:rsidRPr="00B1459E" w:rsidRDefault="003A508B" w:rsidP="00A8463A">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 idea of working with an outside organisation, an NGO, was prompted by two things. One was the need to work with an organisation with expertise in setting up radios within post-conflict contexts. The Hirondelle Foundation had a solid C</w:t>
      </w:r>
      <w:r w:rsidR="00B1459E">
        <w:rPr>
          <w:rFonts w:ascii="Arial" w:hAnsi="Arial" w:cs="Arial"/>
          <w:color w:val="000000" w:themeColor="text1"/>
          <w:sz w:val="24"/>
          <w:szCs w:val="24"/>
        </w:rPr>
        <w:t>V s</w:t>
      </w:r>
      <w:r w:rsidR="001A76BE" w:rsidRPr="00B1459E">
        <w:rPr>
          <w:rFonts w:ascii="Arial" w:hAnsi="Arial" w:cs="Arial"/>
          <w:color w:val="000000" w:themeColor="text1"/>
          <w:sz w:val="24"/>
          <w:szCs w:val="24"/>
        </w:rPr>
        <w:t>etting up radios within conflict contexts. The Hirondelle Foundation is a Swiss non-profit organisation which provides information to populations faced with a crisis, empowering them in their daily lives and as citizens. Founded in 1995 and based in</w:t>
      </w:r>
      <w:r w:rsidR="00A8463A" w:rsidRPr="00B1459E">
        <w:rPr>
          <w:rFonts w:ascii="Arial" w:hAnsi="Arial" w:cs="Arial"/>
          <w:color w:val="000000" w:themeColor="text1"/>
          <w:sz w:val="24"/>
          <w:szCs w:val="24"/>
        </w:rPr>
        <w:t xml:space="preserve"> Lausanne, the Hirondelle Foundation has created and developed 23 news media in its first 25 years. Before the commencement of Radio Okapi in 2002, the Hirondelle Foundation had already created and/or participated in the following projects:</w:t>
      </w:r>
    </w:p>
    <w:p w14:paraId="53B719F9" w14:textId="6CB20D52" w:rsidR="00A8463A" w:rsidRPr="00B1459E" w:rsidRDefault="00A8463A" w:rsidP="0006105A">
      <w:pPr>
        <w:pStyle w:val="ListParagraph"/>
        <w:numPr>
          <w:ilvl w:val="0"/>
          <w:numId w:val="34"/>
        </w:num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w:t>
      </w:r>
      <w:proofErr w:type="spellStart"/>
      <w:r w:rsidRPr="00B1459E">
        <w:rPr>
          <w:rFonts w:ascii="Arial" w:hAnsi="Arial" w:cs="Arial"/>
          <w:color w:val="000000" w:themeColor="text1"/>
          <w:sz w:val="24"/>
          <w:szCs w:val="24"/>
        </w:rPr>
        <w:t>Agatashya</w:t>
      </w:r>
      <w:proofErr w:type="spellEnd"/>
      <w:r w:rsidRPr="00B1459E">
        <w:rPr>
          <w:rFonts w:ascii="Arial" w:hAnsi="Arial" w:cs="Arial"/>
          <w:color w:val="000000" w:themeColor="text1"/>
          <w:sz w:val="24"/>
          <w:szCs w:val="24"/>
        </w:rPr>
        <w:t xml:space="preserve"> (August 1994–October 1996). This was at the origin of the Hirondelle Foundation’s creation. This radio was set up by the Swiss section of Reporters Without Borders in Bukavu, on the Congolese border (when Congo was called Zaire) with Rwanda, to help all the victims of the 1994 genocide and massacres in Rwanda.</w:t>
      </w:r>
    </w:p>
    <w:p w14:paraId="326C4DD5" w14:textId="2D0DEA17" w:rsidR="00A8463A" w:rsidRPr="00B1459E" w:rsidRDefault="00A8463A" w:rsidP="0006105A">
      <w:pPr>
        <w:pStyle w:val="ListParagraph"/>
        <w:numPr>
          <w:ilvl w:val="0"/>
          <w:numId w:val="34"/>
        </w:num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Star Radio, created in 1997 by the Hirondelle Foundation in Liberia.</w:t>
      </w:r>
    </w:p>
    <w:p w14:paraId="7FF2BF30" w14:textId="3FE6CB84" w:rsidR="00A8463A" w:rsidRPr="00B1459E" w:rsidRDefault="00A8463A" w:rsidP="0006105A">
      <w:pPr>
        <w:pStyle w:val="ListParagraph"/>
        <w:numPr>
          <w:ilvl w:val="0"/>
          <w:numId w:val="34"/>
        </w:num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Hirondelle News Agency covered all the trials of the ICTR (International Criminal Tribunal for Rwanda) in Arusha, Tanzania, from 1997 to 2012. </w:t>
      </w:r>
    </w:p>
    <w:p w14:paraId="1E9D9A56" w14:textId="5990458D" w:rsidR="00A8463A" w:rsidRPr="00B1459E" w:rsidRDefault="00A8463A" w:rsidP="0006105A">
      <w:pPr>
        <w:pStyle w:val="ListParagraph"/>
        <w:numPr>
          <w:ilvl w:val="0"/>
          <w:numId w:val="34"/>
        </w:num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Blue Sky was established in Kosovo in 1999 as part of the United Nations Peacekeeping Operation. It was managed by the Hirondelle Foundation in </w:t>
      </w:r>
      <w:r w:rsidRPr="00B1459E">
        <w:rPr>
          <w:rFonts w:ascii="Arial" w:hAnsi="Arial" w:cs="Arial"/>
          <w:color w:val="000000" w:themeColor="text1"/>
          <w:sz w:val="24"/>
          <w:szCs w:val="24"/>
        </w:rPr>
        <w:lastRenderedPageBreak/>
        <w:t>partnership with the UN from August 1999 to June 2000. Today it is a radio station of RTK, Radio Television of Kosovo.</w:t>
      </w:r>
    </w:p>
    <w:p w14:paraId="1F369F80" w14:textId="19A51167" w:rsidR="00A8463A" w:rsidRPr="00B1459E" w:rsidRDefault="00A8463A" w:rsidP="0006105A">
      <w:pPr>
        <w:pStyle w:val="ListParagraph"/>
        <w:numPr>
          <w:ilvl w:val="0"/>
          <w:numId w:val="34"/>
        </w:num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Hirondelle Foundation worked in Timor-Leste from 2001 to 2006, first setting up a radio program for refugees, "Moris </w:t>
      </w:r>
      <w:proofErr w:type="spellStart"/>
      <w:r w:rsidRPr="00B1459E">
        <w:rPr>
          <w:rFonts w:ascii="Arial" w:hAnsi="Arial" w:cs="Arial"/>
          <w:color w:val="000000" w:themeColor="text1"/>
          <w:sz w:val="24"/>
          <w:szCs w:val="24"/>
        </w:rPr>
        <w:t>Hamutuk</w:t>
      </w:r>
      <w:proofErr w:type="spellEnd"/>
      <w:r w:rsidRPr="00B1459E">
        <w:rPr>
          <w:rFonts w:ascii="Arial" w:hAnsi="Arial" w:cs="Arial"/>
          <w:color w:val="000000" w:themeColor="text1"/>
          <w:sz w:val="24"/>
          <w:szCs w:val="24"/>
        </w:rPr>
        <w:t>" (“living together”), broadcast by the radio station of the United Nations Mission in Timor-Leste (Fondation Hirondelle, 2022).</w:t>
      </w:r>
    </w:p>
    <w:p w14:paraId="35F2C0A5" w14:textId="0D91A534" w:rsidR="00A8463A" w:rsidRPr="00B1459E" w:rsidRDefault="00A8463A" w:rsidP="00981F92">
      <w:pPr>
        <w:spacing w:after="240" w:line="360" w:lineRule="auto"/>
        <w:contextualSpacing/>
        <w:jc w:val="both"/>
        <w:rPr>
          <w:rFonts w:ascii="Arial" w:hAnsi="Arial" w:cs="Arial"/>
          <w:color w:val="000000" w:themeColor="text1"/>
          <w:sz w:val="24"/>
          <w:szCs w:val="24"/>
        </w:rPr>
      </w:pPr>
    </w:p>
    <w:p w14:paraId="559847B3" w14:textId="4CF92447" w:rsidR="003A508B" w:rsidRPr="00B1459E" w:rsidRDefault="003A508B" w:rsidP="00981F92">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Second, there was a need for credibility, impartiality and a clear humanitarian voice being associated with the UN. The Hirondelle Foundation was seen as the best choice in this respect. The aspect of “independence” provided to the project was crucial. But, also, there was the need to be able to purchase equipment quickly, hire staff, get equipment up and running, and similar urgent needs at the commencement of a radio station. The Hirondelle Foundation had that kind of experience, adaptability, and flexibility. However, as some of the interviewees explained, it was not easy. There was resistance within the UN: </w:t>
      </w:r>
    </w:p>
    <w:p w14:paraId="46D7CE41" w14:textId="77777777" w:rsidR="00981F92" w:rsidRPr="00B1459E" w:rsidRDefault="00981F92" w:rsidP="00834B9D">
      <w:pPr>
        <w:spacing w:line="360" w:lineRule="auto"/>
        <w:ind w:left="567" w:right="567"/>
        <w:contextualSpacing/>
        <w:jc w:val="both"/>
        <w:rPr>
          <w:rFonts w:ascii="Arial" w:hAnsi="Arial" w:cs="Arial"/>
          <w:color w:val="000000" w:themeColor="text1"/>
          <w:sz w:val="24"/>
          <w:szCs w:val="24"/>
        </w:rPr>
      </w:pPr>
    </w:p>
    <w:p w14:paraId="4E03741F" w14:textId="601076E4" w:rsidR="003A508B" w:rsidRPr="00B1459E" w:rsidRDefault="003A508B" w:rsidP="00834B9D">
      <w:pPr>
        <w:spacing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 UN is an international organisation. It is an organisation of different member states, led by head of governments. It therefore has a sort of government mindset head. So, to the UN, if you are going to set up a UN radio, UN radio meant a radio which has an absolute UN voice. Their concept was that it was their radio. Following several discussions, a deal was finally thankfully agreed with the Hirondelle Foundation (Interviewee 2, 06:53).</w:t>
      </w:r>
    </w:p>
    <w:p w14:paraId="758A97C9" w14:textId="07E4229A"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decision to join forces with the Hirondelle Foundation was positive because “having an NGO partner provides some strategic thinking that may help to conciliate an editorial independency and continued support for running a broadcast outlet. Furthermore, it contributes to deliver impartial information rather than UN public relations messages. Credibility prevails when there are journalists reporting” (Betz 2015: 172–74). However, in disagreement with Betz, some instead argue that “when it comes to including the media as a partner, the opinions are divided. It is not clear whether the media can be a partner in peacekeeping operations or what the partnership with the media should be” (Holguin 1997:3). Still, the beginnings of the partnership were encouraging, “like a marriage made in heaven in a way” (Interviewee </w:t>
      </w:r>
      <w:r w:rsidRPr="00B1459E">
        <w:rPr>
          <w:rFonts w:ascii="Arial" w:hAnsi="Arial" w:cs="Arial"/>
          <w:color w:val="000000" w:themeColor="text1"/>
          <w:sz w:val="24"/>
          <w:szCs w:val="24"/>
        </w:rPr>
        <w:lastRenderedPageBreak/>
        <w:t>3, 21:58). The substantial majority of all persons I have interviewed agree on this. Based on the experience of the partnership between the UN and the H</w:t>
      </w:r>
      <w:r w:rsidR="009B6757"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xml:space="preserve"> (2002-2014), I support the view that joining forces with the media is a good idea, as long as the roles and boundaries of each partner are clearly defined from the beginning, and as long as continuous respectful negotiations and conversations take place whenever there is disagreement as to the running of the radio station.</w:t>
      </w:r>
    </w:p>
    <w:p w14:paraId="517CFD38" w14:textId="77777777" w:rsidR="005C055F" w:rsidRPr="00B1459E" w:rsidRDefault="005C055F" w:rsidP="00834B9D">
      <w:pPr>
        <w:spacing w:line="360" w:lineRule="auto"/>
        <w:contextualSpacing/>
        <w:jc w:val="both"/>
        <w:rPr>
          <w:rFonts w:ascii="Arial" w:hAnsi="Arial" w:cs="Arial"/>
          <w:color w:val="000000" w:themeColor="text1"/>
          <w:sz w:val="24"/>
          <w:szCs w:val="24"/>
        </w:rPr>
      </w:pPr>
    </w:p>
    <w:p w14:paraId="60EDE1A5" w14:textId="72DCBB02"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At the genesis of the project, the idea was that the UN and the Hirondelle Foundation would work hand in hand. The Hirondelle Foundation would provide the expertise on the journalism side, </w:t>
      </w:r>
      <w:r w:rsidR="005E5121" w:rsidRPr="00B1459E">
        <w:rPr>
          <w:rFonts w:ascii="Arial" w:hAnsi="Arial" w:cs="Arial"/>
          <w:color w:val="000000" w:themeColor="text1"/>
          <w:sz w:val="24"/>
          <w:szCs w:val="24"/>
        </w:rPr>
        <w:t>content, and</w:t>
      </w:r>
      <w:r w:rsidRPr="00B1459E">
        <w:rPr>
          <w:rFonts w:ascii="Arial" w:hAnsi="Arial" w:cs="Arial"/>
          <w:color w:val="000000" w:themeColor="text1"/>
          <w:sz w:val="24"/>
          <w:szCs w:val="24"/>
        </w:rPr>
        <w:t xml:space="preserve"> other aspects of the radio project. The UN would provide all infrastructure and assure that all studios were properly guarded. They would also provide all the transport around the country. With the Hirondelle Foundation, then established a newsroom in Kinshasa, and studios all over the country (Interviewee 3, 06:19). This was the story of the early stages of the partnership between the UN and the Hirondelle Foundation. The partnership then developed gradually.</w:t>
      </w:r>
    </w:p>
    <w:p w14:paraId="41149325" w14:textId="4D5DBE91" w:rsidR="00CA508B" w:rsidRPr="00B1459E" w:rsidRDefault="00CA508B" w:rsidP="00834B9D">
      <w:pPr>
        <w:spacing w:line="360" w:lineRule="auto"/>
        <w:contextualSpacing/>
        <w:jc w:val="both"/>
        <w:rPr>
          <w:rFonts w:ascii="Arial" w:hAnsi="Arial" w:cs="Arial"/>
          <w:color w:val="000000" w:themeColor="text1"/>
          <w:sz w:val="24"/>
          <w:szCs w:val="24"/>
        </w:rPr>
      </w:pPr>
    </w:p>
    <w:p w14:paraId="4665D17F" w14:textId="77777777" w:rsidR="00981F92" w:rsidRPr="00B1459E" w:rsidRDefault="00981F92" w:rsidP="00981F92">
      <w:pPr>
        <w:spacing w:after="0" w:line="360" w:lineRule="auto"/>
        <w:contextualSpacing/>
        <w:jc w:val="both"/>
        <w:rPr>
          <w:rFonts w:ascii="Arial" w:hAnsi="Arial" w:cs="Arial"/>
          <w:color w:val="000000" w:themeColor="text1"/>
          <w:sz w:val="24"/>
          <w:szCs w:val="24"/>
        </w:rPr>
      </w:pPr>
    </w:p>
    <w:p w14:paraId="25BC4C5D" w14:textId="18FF375C" w:rsidR="003A508B" w:rsidRPr="00B1459E" w:rsidRDefault="003A508B" w:rsidP="0006105A">
      <w:pPr>
        <w:pStyle w:val="ListParagraph"/>
        <w:numPr>
          <w:ilvl w:val="2"/>
          <w:numId w:val="24"/>
        </w:num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Development of the partnership</w:t>
      </w:r>
      <w:r w:rsidR="005E5121" w:rsidRPr="00B1459E">
        <w:rPr>
          <w:rFonts w:ascii="Arial" w:hAnsi="Arial" w:cs="Arial"/>
          <w:b/>
          <w:bCs/>
          <w:color w:val="000000" w:themeColor="text1"/>
          <w:sz w:val="24"/>
          <w:szCs w:val="24"/>
        </w:rPr>
        <w:t>.</w:t>
      </w:r>
    </w:p>
    <w:p w14:paraId="43CA4E19" w14:textId="47FE743F" w:rsidR="003A508B" w:rsidRPr="00B1459E" w:rsidRDefault="003A508B" w:rsidP="00834B9D">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partnership between the UN MONUC and the Hirondelle Foundation evolved for some years. Then gradually, from what the substantial majority of those who were involved at extremely prominent level of the deal reported, some cracks started to appear. Various reasons caused this situation. I touched upon some of them above when looking at challenges, in terms of differences in values for instance. However, focusing more on the positives, three main fields of contribution can be pinpointed from the development of this partnership: (a) the unparalleled input of the Hirondelle Foundation in the quality of the journalistic standards of Radio Okapi, (b) the significant contribution of the radio station to the very first democratic elections of the country in 2006, and (c) the unexpected new role of the radio station in assisting in the reconstruction of the broken civil society of the DRC. Regarding the first, the positive impact of the input of the Hirondelle Foundation on the quality of work, has been praised by every person who worked for Radio Okapi during those first years. One of the journalist materials conceived and designed by some of the Hirondelle Foundation </w:t>
      </w:r>
      <w:r w:rsidRPr="00B1459E">
        <w:rPr>
          <w:rFonts w:ascii="Arial" w:hAnsi="Arial" w:cs="Arial"/>
          <w:color w:val="000000" w:themeColor="text1"/>
          <w:sz w:val="24"/>
          <w:szCs w:val="24"/>
        </w:rPr>
        <w:lastRenderedPageBreak/>
        <w:t>staff entitled “</w:t>
      </w:r>
      <w:r w:rsidRPr="00B1459E">
        <w:rPr>
          <w:rFonts w:ascii="Arial" w:hAnsi="Arial" w:cs="Arial"/>
          <w:i/>
          <w:iCs/>
          <w:color w:val="000000" w:themeColor="text1"/>
          <w:sz w:val="24"/>
          <w:szCs w:val="24"/>
        </w:rPr>
        <w:t xml:space="preserve">La pratique du </w:t>
      </w:r>
      <w:proofErr w:type="spellStart"/>
      <w:r w:rsidRPr="00B1459E">
        <w:rPr>
          <w:rFonts w:ascii="Arial" w:hAnsi="Arial" w:cs="Arial"/>
          <w:i/>
          <w:iCs/>
          <w:color w:val="000000" w:themeColor="text1"/>
          <w:sz w:val="24"/>
          <w:szCs w:val="24"/>
        </w:rPr>
        <w:t>journalisme</w:t>
      </w:r>
      <w:proofErr w:type="spellEnd"/>
      <w:r w:rsidRPr="00B1459E">
        <w:rPr>
          <w:rFonts w:ascii="Arial" w:hAnsi="Arial" w:cs="Arial"/>
          <w:i/>
          <w:iCs/>
          <w:color w:val="000000" w:themeColor="text1"/>
          <w:sz w:val="24"/>
          <w:szCs w:val="24"/>
        </w:rPr>
        <w:t xml:space="preserve"> </w:t>
      </w:r>
      <w:proofErr w:type="spellStart"/>
      <w:r w:rsidRPr="00B1459E">
        <w:rPr>
          <w:rFonts w:ascii="Arial" w:hAnsi="Arial" w:cs="Arial"/>
          <w:i/>
          <w:iCs/>
          <w:color w:val="000000" w:themeColor="text1"/>
          <w:sz w:val="24"/>
          <w:szCs w:val="24"/>
        </w:rPr>
        <w:t>en</w:t>
      </w:r>
      <w:proofErr w:type="spellEnd"/>
      <w:r w:rsidRPr="00B1459E">
        <w:rPr>
          <w:rFonts w:ascii="Arial" w:hAnsi="Arial" w:cs="Arial"/>
          <w:i/>
          <w:iCs/>
          <w:color w:val="000000" w:themeColor="text1"/>
          <w:sz w:val="24"/>
          <w:szCs w:val="24"/>
        </w:rPr>
        <w:t xml:space="preserve"> zone de </w:t>
      </w:r>
      <w:proofErr w:type="spellStart"/>
      <w:r w:rsidRPr="00B1459E">
        <w:rPr>
          <w:rFonts w:ascii="Arial" w:hAnsi="Arial" w:cs="Arial"/>
          <w:i/>
          <w:iCs/>
          <w:color w:val="000000" w:themeColor="text1"/>
          <w:sz w:val="24"/>
          <w:szCs w:val="24"/>
        </w:rPr>
        <w:t>conflit</w:t>
      </w:r>
      <w:proofErr w:type="spellEnd"/>
      <w:r w:rsidRPr="00B1459E">
        <w:rPr>
          <w:rFonts w:ascii="Arial" w:hAnsi="Arial" w:cs="Arial"/>
          <w:i/>
          <w:iCs/>
          <w:color w:val="000000" w:themeColor="text1"/>
          <w:sz w:val="24"/>
          <w:szCs w:val="24"/>
        </w:rPr>
        <w:t>”</w:t>
      </w:r>
      <w:r w:rsidRPr="00B1459E">
        <w:rPr>
          <w:rFonts w:ascii="Arial" w:hAnsi="Arial" w:cs="Arial"/>
          <w:i/>
          <w:iCs/>
          <w:color w:val="000000" w:themeColor="text1"/>
          <w:sz w:val="24"/>
          <w:szCs w:val="24"/>
          <w:vertAlign w:val="superscript"/>
        </w:rPr>
        <w:footnoteReference w:id="59"/>
      </w:r>
      <w:r w:rsidRPr="00B1459E">
        <w:rPr>
          <w:rFonts w:ascii="Arial" w:hAnsi="Arial" w:cs="Arial"/>
          <w:i/>
          <w:iCs/>
          <w:color w:val="000000" w:themeColor="text1"/>
          <w:sz w:val="24"/>
          <w:szCs w:val="24"/>
        </w:rPr>
        <w:t xml:space="preserve"> </w:t>
      </w:r>
      <w:r w:rsidRPr="00B1459E">
        <w:rPr>
          <w:rFonts w:ascii="Arial" w:hAnsi="Arial" w:cs="Arial"/>
          <w:color w:val="000000" w:themeColor="text1"/>
          <w:sz w:val="24"/>
          <w:szCs w:val="24"/>
        </w:rPr>
        <w:t xml:space="preserve">(The practice of journalism within conflict zones) was used from the very beginning of Radio Okapi as a master reference material underpinning the entire journalistic. To this day, Radio Okapi refers to this material from time to time in conducting their work, based on what some of my interviewees have disclosed to me. I would argue that the Hirondelle Foundation has left a well engraved imprint on everyone they trained at Radio Okapi and the way that journalistic work is conducted there, despite disengaging from the partnership in 2014. </w:t>
      </w:r>
    </w:p>
    <w:p w14:paraId="07BE72DA" w14:textId="77777777" w:rsidR="00D238D4" w:rsidRPr="00B1459E" w:rsidRDefault="00D238D4" w:rsidP="00834B9D">
      <w:pPr>
        <w:spacing w:line="360" w:lineRule="auto"/>
        <w:contextualSpacing/>
        <w:jc w:val="both"/>
        <w:rPr>
          <w:rFonts w:ascii="Arial" w:hAnsi="Arial" w:cs="Arial"/>
          <w:color w:val="000000" w:themeColor="text1"/>
          <w:sz w:val="24"/>
          <w:szCs w:val="24"/>
        </w:rPr>
      </w:pPr>
    </w:p>
    <w:p w14:paraId="7FCBD80E" w14:textId="11CAFFEE" w:rsidR="003A508B" w:rsidRPr="00B1459E" w:rsidRDefault="003A508B" w:rsidP="0006105A">
      <w:pPr>
        <w:pStyle w:val="ListParagraph"/>
        <w:numPr>
          <w:ilvl w:val="2"/>
          <w:numId w:val="24"/>
        </w:num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The end of the partnership</w:t>
      </w:r>
    </w:p>
    <w:p w14:paraId="4A2C7C75" w14:textId="401A0311"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 would like to make three important points in introducing this section. Firstly, all partnerships naturally end at some point, no matter the causal factor. As Interviewee 2 (17:31) contended when we were examining the circumstances leading to the end of the partnership between the UN and the HF, “when you marry, you marry for life, but when you have a partner, you do not necessarily have a partner for life”. Secondly, while reflecting on the causes leading to the end of this partnership, focus should not be just on the reasons themselves but instead on learning from them </w:t>
      </w:r>
      <w:r w:rsidR="00424BC1" w:rsidRPr="00B1459E">
        <w:rPr>
          <w:rFonts w:ascii="Arial" w:hAnsi="Arial" w:cs="Arial"/>
          <w:color w:val="000000" w:themeColor="text1"/>
          <w:sz w:val="24"/>
          <w:szCs w:val="24"/>
        </w:rPr>
        <w:t>to</w:t>
      </w:r>
      <w:r w:rsidRPr="00B1459E">
        <w:rPr>
          <w:rFonts w:ascii="Arial" w:hAnsi="Arial" w:cs="Arial"/>
          <w:color w:val="000000" w:themeColor="text1"/>
          <w:sz w:val="24"/>
          <w:szCs w:val="24"/>
        </w:rPr>
        <w:t xml:space="preserve"> inform the readers and future peacekeeping mission radio stations. And thirdly, I would like to underline that I am aware that discussions around the reasons leading to the end of the partnership between the UN and the HF can cause some uneasiness on both sides, as the interviews conducted with the majority of my interviewees have revealed. Some of my interviewees felt uncomfortable elaborating on the matter. Furthermore, amongst the small number of </w:t>
      </w:r>
      <w:r w:rsidR="00F92513" w:rsidRPr="00B1459E">
        <w:rPr>
          <w:rFonts w:ascii="Arial" w:hAnsi="Arial" w:cs="Arial"/>
          <w:color w:val="000000" w:themeColor="text1"/>
          <w:sz w:val="24"/>
          <w:szCs w:val="24"/>
        </w:rPr>
        <w:t>literatures</w:t>
      </w:r>
      <w:r w:rsidRPr="00B1459E">
        <w:rPr>
          <w:rFonts w:ascii="Arial" w:hAnsi="Arial" w:cs="Arial"/>
          <w:color w:val="000000" w:themeColor="text1"/>
          <w:sz w:val="24"/>
          <w:szCs w:val="24"/>
        </w:rPr>
        <w:t xml:space="preserve"> covering the history of Radio Okapi, this is an area which has generally not been covered or only very briefly explored in one or two sentences. I believe it important to examine this issue, with the objective of learning from it. But I would like to highlight at this level that this examination should not be understood as a ‘blaming mission’. </w:t>
      </w:r>
    </w:p>
    <w:p w14:paraId="27AF7995" w14:textId="77777777" w:rsidR="003A508B" w:rsidRPr="00B1459E" w:rsidRDefault="003A508B" w:rsidP="00834B9D">
      <w:pPr>
        <w:spacing w:after="0" w:line="360" w:lineRule="auto"/>
        <w:jc w:val="both"/>
        <w:rPr>
          <w:rFonts w:ascii="Arial" w:hAnsi="Arial" w:cs="Arial"/>
          <w:color w:val="000000" w:themeColor="text1"/>
          <w:sz w:val="24"/>
          <w:szCs w:val="24"/>
        </w:rPr>
      </w:pPr>
    </w:p>
    <w:p w14:paraId="2BF33392" w14:textId="01F0467F" w:rsidR="003A508B" w:rsidRPr="00B1459E" w:rsidRDefault="003A508B" w:rsidP="00981F92">
      <w:pPr>
        <w:spacing w:after="24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Amongst some of the circumstances leading to the end of the partnership, I highlight four. First, the change of leaders of the two partner organisations. I have already </w:t>
      </w:r>
      <w:r w:rsidRPr="00B1459E">
        <w:rPr>
          <w:rFonts w:ascii="Arial" w:hAnsi="Arial" w:cs="Arial"/>
          <w:color w:val="000000" w:themeColor="text1"/>
          <w:sz w:val="24"/>
          <w:szCs w:val="24"/>
        </w:rPr>
        <w:lastRenderedPageBreak/>
        <w:t xml:space="preserve">touched on this briefly. The analysis of my interviews has shown that the approach adopted by those at the head of both partner organisations played a role in the ending of the partnership. This seemed to be a bigger difficulty on the side of the UN PIO. Because the UN PIO was the lead organisation in this coalition, the relationship depended greatly on how willing this head was to “compromise” with the head of the HF regarding journalistic independence and factual reporting. In sum, accordingly to an interviewee who was head of one of the organisations, it was a difficult time when there was tension between the MONUC public information team and the HF team. The FH could sometimes try to have its share of autonomy, in any case to try to negotiate its part of the MoU contract. They were in fact sometimes complicated situations. Each time the staff had to try to find solutions that were compatible with the challenges of the FH on the one hand, and those of MONUC on the other. Radio Okapi was born out of this complexity of the MoU. On paper there were arrangements stipulating that </w:t>
      </w:r>
    </w:p>
    <w:p w14:paraId="2C0E21BC" w14:textId="2AE3F3CA" w:rsidR="003A508B" w:rsidRPr="00B1459E" w:rsidRDefault="003A508B" w:rsidP="00981F92">
      <w:pPr>
        <w:spacing w:after="240" w:line="360" w:lineRule="auto"/>
        <w:ind w:left="567" w:right="567"/>
        <w:jc w:val="both"/>
        <w:rPr>
          <w:rFonts w:ascii="Arial" w:hAnsi="Arial" w:cs="Arial"/>
          <w:color w:val="000000" w:themeColor="text1"/>
          <w:sz w:val="24"/>
          <w:szCs w:val="24"/>
        </w:rPr>
      </w:pPr>
      <w:r w:rsidRPr="00B1459E">
        <w:rPr>
          <w:rFonts w:ascii="Arial" w:hAnsi="Arial" w:cs="Arial"/>
          <w:color w:val="000000" w:themeColor="text1"/>
          <w:sz w:val="24"/>
          <w:szCs w:val="24"/>
        </w:rPr>
        <w:t>Radio Okapi is the result of a partnership between the United Nations and the Hirondelle Foundation. Editorial decisions, applicable to all employees of Radio Okapi, are made by agreement between the Director of Public Information and the project manager at the Hirondelle Foundation. If it were impossible to arrive at this agreement, it is the Director of Public Information who would decide, the responsibility final editorial for the United Nations (</w:t>
      </w:r>
      <w:r w:rsidRPr="00B1459E">
        <w:rPr>
          <w:rFonts w:ascii="Arial" w:hAnsi="Arial" w:cs="Arial"/>
          <w:i/>
          <w:iCs/>
          <w:color w:val="000000" w:themeColor="text1"/>
          <w:sz w:val="24"/>
          <w:szCs w:val="24"/>
        </w:rPr>
        <w:t xml:space="preserve">The </w:t>
      </w:r>
      <w:r w:rsidR="00981F92" w:rsidRPr="00B1459E">
        <w:rPr>
          <w:rFonts w:ascii="Arial" w:hAnsi="Arial" w:cs="Arial"/>
          <w:i/>
          <w:iCs/>
          <w:color w:val="000000" w:themeColor="text1"/>
          <w:sz w:val="24"/>
          <w:szCs w:val="24"/>
        </w:rPr>
        <w:t xml:space="preserve">Practice </w:t>
      </w:r>
      <w:r w:rsidRPr="00B1459E">
        <w:rPr>
          <w:rFonts w:ascii="Arial" w:hAnsi="Arial" w:cs="Arial"/>
          <w:i/>
          <w:iCs/>
          <w:color w:val="000000" w:themeColor="text1"/>
          <w:sz w:val="24"/>
          <w:szCs w:val="24"/>
        </w:rPr>
        <w:t xml:space="preserve">of </w:t>
      </w:r>
      <w:r w:rsidR="00981F92" w:rsidRPr="00B1459E">
        <w:rPr>
          <w:rFonts w:ascii="Arial" w:hAnsi="Arial" w:cs="Arial"/>
          <w:i/>
          <w:iCs/>
          <w:color w:val="000000" w:themeColor="text1"/>
          <w:sz w:val="24"/>
          <w:szCs w:val="24"/>
        </w:rPr>
        <w:t xml:space="preserve">Journalism </w:t>
      </w:r>
      <w:r w:rsidRPr="00B1459E">
        <w:rPr>
          <w:rFonts w:ascii="Arial" w:hAnsi="Arial" w:cs="Arial"/>
          <w:i/>
          <w:iCs/>
          <w:color w:val="000000" w:themeColor="text1"/>
          <w:sz w:val="24"/>
          <w:szCs w:val="24"/>
        </w:rPr>
        <w:t xml:space="preserve">in </w:t>
      </w:r>
      <w:r w:rsidR="00981F92" w:rsidRPr="00B1459E">
        <w:rPr>
          <w:rFonts w:ascii="Arial" w:hAnsi="Arial" w:cs="Arial"/>
          <w:i/>
          <w:iCs/>
          <w:color w:val="000000" w:themeColor="text1"/>
          <w:sz w:val="24"/>
          <w:szCs w:val="24"/>
        </w:rPr>
        <w:t>Conflict Zones</w:t>
      </w:r>
      <w:r w:rsidRPr="00B1459E">
        <w:rPr>
          <w:rFonts w:ascii="Arial" w:hAnsi="Arial" w:cs="Arial"/>
          <w:color w:val="000000" w:themeColor="text1"/>
          <w:sz w:val="24"/>
          <w:szCs w:val="24"/>
        </w:rPr>
        <w:t xml:space="preserve">, 2003:8). </w:t>
      </w:r>
    </w:p>
    <w:p w14:paraId="1FDAE282" w14:textId="40F48901" w:rsidR="00981F92" w:rsidRPr="00B1459E" w:rsidRDefault="003A508B" w:rsidP="00424BC1">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Unfortunately, these guidelines were not always applied, as most interviewees explained. Making life more difficult, not only was there tension between the UN PIO head/team and the HF head/team, but there was tension between two clans within the MONUC public information team at the time as well. These two clans were fiercely opposed. Some in the MONUC team on the ground in Congo and even in New York, supported the approach of the HF, but some did not like it at all. To them, Radio Okapi was a UN radio station, and nothing else. </w:t>
      </w:r>
    </w:p>
    <w:p w14:paraId="3388F071" w14:textId="39A2F3D9"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Second, linked to the first point, as my interviewees have reported to me, there was consequently some constant in-house fighting, everyone trying to position themselves to have some control, essentially on the editorial process and other important of the running of the station. </w:t>
      </w:r>
    </w:p>
    <w:p w14:paraId="24D60FE8" w14:textId="0038BF70" w:rsidR="005C055F" w:rsidRPr="00B1459E" w:rsidRDefault="003A508B" w:rsidP="00424BC1">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Third, the difference in their respective conceptions of the role of the radio will strongly be engraved in the list. I have touched upon this aspect above. My analysis suggests that this aspect played the most important role in the end of the partnership. Indeed, the above reasons are strongly interlinked to this one to some extent. As Interviewee 3 (32:34) pointed out, “I think that the conflicting values between the UN and the </w:t>
      </w:r>
      <w:r w:rsidR="009B6757" w:rsidRPr="00B1459E">
        <w:rPr>
          <w:rFonts w:ascii="Arial" w:hAnsi="Arial" w:cs="Arial"/>
          <w:color w:val="000000" w:themeColor="text1"/>
          <w:sz w:val="24"/>
          <w:szCs w:val="24"/>
        </w:rPr>
        <w:t>Hirondelle Foundation</w:t>
      </w:r>
      <w:r w:rsidRPr="00B1459E">
        <w:rPr>
          <w:rFonts w:ascii="Arial" w:hAnsi="Arial" w:cs="Arial"/>
          <w:color w:val="000000" w:themeColor="text1"/>
          <w:sz w:val="24"/>
          <w:szCs w:val="24"/>
        </w:rPr>
        <w:t xml:space="preserve"> was one of the basic reasons why this partnership ended, I even think that it is ‘THE’ reason why the partnership ended”. </w:t>
      </w:r>
    </w:p>
    <w:p w14:paraId="7D90B516" w14:textId="12F84B8D" w:rsidR="003A508B" w:rsidRPr="00B1459E" w:rsidRDefault="003A508B" w:rsidP="00834B9D">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Fourth and finally but not least, financial issues played an important role in the ending of this partnership. Fifteen out of the 17 people I interviewed pinpointed this as being one of the main reasons why the partnership ended. Summing up my discussions with them on the topic, the following explanation can be provided. In 2011, 2012 and 2013, Europe of the West entered into a period of economic crisis. The H</w:t>
      </w:r>
      <w:r w:rsidR="009B6757"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xml:space="preserve"> is a Swiss NGO but funded by different Western countries such as France, Sweden, Belgium, Switzerland, Canada, the USA. Because of the economic crisis which struck the West in those years, donors started turning off the tap. The H</w:t>
      </w:r>
      <w:r w:rsidR="009B6757"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xml:space="preserve"> therefore found itself in financial difficulties. As MONUSCO said, partnership is similar to a marriage. When the two can no longer transmit on the same wavelength, they therefore had to end their partnership. The UN said because the H</w:t>
      </w:r>
      <w:r w:rsidR="009B6757"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xml:space="preserve"> was no longer bringing the required financial contribution, they did not see why they should continue with the partnership. They therefore decided to end the partnership and continue as sole owner of the radio station. </w:t>
      </w:r>
      <w:r w:rsidR="00287BC7" w:rsidRPr="00B1459E">
        <w:rPr>
          <w:rFonts w:ascii="Arial" w:hAnsi="Arial" w:cs="Arial"/>
          <w:color w:val="000000" w:themeColor="text1"/>
          <w:sz w:val="24"/>
          <w:szCs w:val="24"/>
        </w:rPr>
        <w:t>Thus,</w:t>
      </w:r>
      <w:r w:rsidRPr="00B1459E">
        <w:rPr>
          <w:rFonts w:ascii="Arial" w:hAnsi="Arial" w:cs="Arial"/>
          <w:color w:val="000000" w:themeColor="text1"/>
          <w:sz w:val="24"/>
          <w:szCs w:val="24"/>
        </w:rPr>
        <w:t xml:space="preserve"> the </w:t>
      </w:r>
      <w:r w:rsidR="009B6757" w:rsidRPr="00B1459E">
        <w:rPr>
          <w:rFonts w:ascii="Arial" w:hAnsi="Arial" w:cs="Arial"/>
          <w:color w:val="000000" w:themeColor="text1"/>
          <w:sz w:val="24"/>
          <w:szCs w:val="24"/>
        </w:rPr>
        <w:t>Hirondelle Foundation</w:t>
      </w:r>
      <w:r w:rsidRPr="00B1459E">
        <w:rPr>
          <w:rFonts w:ascii="Arial" w:hAnsi="Arial" w:cs="Arial"/>
          <w:color w:val="000000" w:themeColor="text1"/>
          <w:sz w:val="24"/>
          <w:szCs w:val="24"/>
        </w:rPr>
        <w:t xml:space="preserve"> left with all its resources. Only the personnel who were paid by the UN remained. A few interviewees suggested that it was also an opportunity for the UN to get rid of a partner who had become ‘difficult to manage’. However, the UN peace missions was also in financial difficulties, As mentioned before, once the first elections of 2006 had taken place successfully, donor interest diminished. Still, the UN being a massive international organisation with large resources, it was still possible to continue with the work of Radio Okapi. As an example, to give some contextual background, according to the UN peacekeeping mission website, for the 2014–15 period, the overall resources for MONUSCO amounted to $1,380,028,900, and the budget for 2022–23 was $14.6 billion. </w:t>
      </w:r>
    </w:p>
    <w:p w14:paraId="33800F72" w14:textId="02B41B0D" w:rsidR="003A508B" w:rsidRDefault="003A508B" w:rsidP="00834B9D">
      <w:pPr>
        <w:spacing w:after="0" w:line="360" w:lineRule="auto"/>
        <w:jc w:val="both"/>
        <w:rPr>
          <w:rFonts w:ascii="Arial" w:hAnsi="Arial" w:cs="Arial"/>
          <w:color w:val="000000" w:themeColor="text1"/>
          <w:sz w:val="24"/>
          <w:szCs w:val="24"/>
        </w:rPr>
      </w:pPr>
    </w:p>
    <w:p w14:paraId="72FD8CB5" w14:textId="77777777" w:rsidR="00F12FB1" w:rsidRPr="00B1459E" w:rsidRDefault="00F12FB1" w:rsidP="00834B9D">
      <w:pPr>
        <w:spacing w:after="0" w:line="360" w:lineRule="auto"/>
        <w:jc w:val="both"/>
        <w:rPr>
          <w:rFonts w:ascii="Arial" w:hAnsi="Arial" w:cs="Arial"/>
          <w:color w:val="000000" w:themeColor="text1"/>
          <w:sz w:val="24"/>
          <w:szCs w:val="24"/>
        </w:rPr>
      </w:pPr>
    </w:p>
    <w:p w14:paraId="527E7905" w14:textId="77777777" w:rsidR="00E2224C" w:rsidRPr="00B1459E" w:rsidRDefault="00E2224C" w:rsidP="00834B9D">
      <w:pPr>
        <w:spacing w:after="0" w:line="360" w:lineRule="auto"/>
        <w:jc w:val="both"/>
        <w:rPr>
          <w:rFonts w:ascii="Arial" w:hAnsi="Arial" w:cs="Arial"/>
          <w:color w:val="000000" w:themeColor="text1"/>
          <w:sz w:val="24"/>
          <w:szCs w:val="24"/>
        </w:rPr>
      </w:pPr>
    </w:p>
    <w:p w14:paraId="52DD4508" w14:textId="7128FE57" w:rsidR="003A508B" w:rsidRPr="00B1459E" w:rsidRDefault="003A508B" w:rsidP="0006105A">
      <w:pPr>
        <w:pStyle w:val="ListParagraph"/>
        <w:numPr>
          <w:ilvl w:val="2"/>
          <w:numId w:val="24"/>
        </w:num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Sustainability of Radio Okapi after the UN’s departure.</w:t>
      </w:r>
    </w:p>
    <w:p w14:paraId="7A932BBD" w14:textId="4026045C" w:rsidR="005C055F" w:rsidRPr="00B1459E" w:rsidRDefault="003A508B" w:rsidP="00834B9D">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my discussions with Interviewee 5 on the above topic, they explained to me that the future of Radio Okapi is one of the haziest aspects in the life of mainstream media. Several steps were taken by both the Hirondelle </w:t>
      </w:r>
      <w:r w:rsidR="00287BC7" w:rsidRPr="00B1459E">
        <w:rPr>
          <w:rFonts w:ascii="Arial" w:hAnsi="Arial" w:cs="Arial"/>
          <w:color w:val="000000" w:themeColor="text1"/>
          <w:sz w:val="24"/>
          <w:szCs w:val="24"/>
        </w:rPr>
        <w:t>Foundation</w:t>
      </w:r>
      <w:r w:rsidRPr="00B1459E">
        <w:rPr>
          <w:rFonts w:ascii="Arial" w:hAnsi="Arial" w:cs="Arial"/>
          <w:color w:val="000000" w:themeColor="text1"/>
          <w:sz w:val="24"/>
          <w:szCs w:val="24"/>
        </w:rPr>
        <w:t xml:space="preserve"> and by MONUSCO in what has often been called a “sustainability process”, but which has still not yielded anything concrete to date. A few years ago, Radio Okapi staff brought in a new initiative called "SOJPRO" (Society of Professional Journalists of Radio Okapi) to try to ensure sustainability after the departure of M</w:t>
      </w:r>
      <w:r w:rsidR="00287BC7" w:rsidRPr="00B1459E">
        <w:rPr>
          <w:rFonts w:ascii="Arial" w:hAnsi="Arial" w:cs="Arial"/>
          <w:color w:val="000000" w:themeColor="text1"/>
          <w:sz w:val="24"/>
          <w:szCs w:val="24"/>
        </w:rPr>
        <w:t>ONUSCO</w:t>
      </w:r>
      <w:r w:rsidRPr="00B1459E">
        <w:rPr>
          <w:rFonts w:ascii="Arial" w:hAnsi="Arial" w:cs="Arial"/>
          <w:color w:val="000000" w:themeColor="text1"/>
          <w:sz w:val="24"/>
          <w:szCs w:val="24"/>
        </w:rPr>
        <w:t xml:space="preserve">. </w:t>
      </w:r>
    </w:p>
    <w:p w14:paraId="54052887" w14:textId="77777777" w:rsidR="00B44755" w:rsidRPr="00B1459E" w:rsidRDefault="00B44755" w:rsidP="00834B9D">
      <w:pPr>
        <w:spacing w:after="0" w:line="360" w:lineRule="auto"/>
        <w:contextualSpacing/>
        <w:jc w:val="both"/>
        <w:rPr>
          <w:rFonts w:ascii="Arial" w:hAnsi="Arial" w:cs="Arial"/>
          <w:color w:val="000000" w:themeColor="text1"/>
          <w:sz w:val="24"/>
          <w:szCs w:val="24"/>
        </w:rPr>
      </w:pPr>
    </w:p>
    <w:p w14:paraId="6B6A5D8C" w14:textId="00F8995D" w:rsidR="003A508B" w:rsidRPr="00B1459E" w:rsidRDefault="003A508B" w:rsidP="00834B9D">
      <w:pPr>
        <w:spacing w:after="0" w:line="360" w:lineRule="auto"/>
        <w:contextualSpacing/>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rPr>
        <w:t>The future of Radio Okapi is still uncertain. Reflecting on the unchallenged work Radio Okapi has done especially in terms of giving a voice to the most side-lined of society, I support the view that c</w:t>
      </w:r>
      <w:r w:rsidRPr="00B1459E">
        <w:rPr>
          <w:rFonts w:ascii="Arial" w:eastAsiaTheme="minorEastAsia" w:hAnsi="Arial" w:cs="Arial"/>
          <w:color w:val="000000" w:themeColor="text1"/>
          <w:sz w:val="24"/>
          <w:szCs w:val="24"/>
          <w:lang w:eastAsia="zh-CN"/>
        </w:rPr>
        <w:t>losing the station permanently (or even temporarily) will unquestionably result in a loss of democratic space for expression (Jacob, 2017:71). B</w:t>
      </w:r>
      <w:r w:rsidRPr="00B1459E">
        <w:rPr>
          <w:rFonts w:ascii="Arial" w:hAnsi="Arial" w:cs="Arial"/>
          <w:color w:val="000000" w:themeColor="text1"/>
          <w:sz w:val="24"/>
          <w:szCs w:val="24"/>
        </w:rPr>
        <w:t xml:space="preserve">eyond the scope of this PhD but for reasons of completeness, it is at this stage still not clear whether Radio Okapi will genuinely be a radio station that will continue to exist beyond the mission. With the termination of the UN MONUSCO recently confirmed for 2024, the future of Radio Okapi in terms of its sustainability financially and otherwise is unclear. </w:t>
      </w:r>
      <w:r w:rsidRPr="00B1459E">
        <w:rPr>
          <w:rFonts w:ascii="Arial" w:hAnsi="Arial" w:cs="Arial"/>
          <w:color w:val="000000" w:themeColor="text1"/>
          <w:sz w:val="24"/>
          <w:szCs w:val="24"/>
          <w:shd w:val="clear" w:color="auto" w:fill="FFFFFF"/>
        </w:rPr>
        <w:t xml:space="preserve">According to the MoU signed between the UN and the HF, Art. VIII/2 of the December 2001 Agreement provided that the United Nations, in consultation with the Government of the DRC and the Hirondelle Foundation, would determine the most appropriate way to ensure the permanence of the Radio in the DRC at the end of the MONUC mandate. The proposal would have to be submitted for approval by the United Nations General Assembly. Such an arrangement logically reinforced the Hirondelle Foundation’s concern to study the question of the sustainability of Radio Okapi in order to find and propose the most appropriate ways forward to successfully conduct a project as complex as this. It was </w:t>
      </w:r>
      <w:r w:rsidR="00287BC7" w:rsidRPr="00B1459E">
        <w:rPr>
          <w:rFonts w:ascii="Arial" w:hAnsi="Arial" w:cs="Arial"/>
          <w:color w:val="000000" w:themeColor="text1"/>
          <w:sz w:val="24"/>
          <w:szCs w:val="24"/>
          <w:shd w:val="clear" w:color="auto" w:fill="FFFFFF"/>
        </w:rPr>
        <w:t>even more</w:t>
      </w:r>
      <w:r w:rsidRPr="00B1459E">
        <w:rPr>
          <w:rFonts w:ascii="Arial" w:hAnsi="Arial" w:cs="Arial"/>
          <w:color w:val="000000" w:themeColor="text1"/>
          <w:sz w:val="24"/>
          <w:szCs w:val="24"/>
          <w:shd w:val="clear" w:color="auto" w:fill="FFFFFF"/>
        </w:rPr>
        <w:t xml:space="preserve"> important that it did so if they thought that it could be called upon to manage alone, for </w:t>
      </w:r>
      <w:r w:rsidR="00A82FC0" w:rsidRPr="00B1459E">
        <w:rPr>
          <w:rFonts w:ascii="Arial" w:hAnsi="Arial" w:cs="Arial"/>
          <w:color w:val="000000" w:themeColor="text1"/>
          <w:sz w:val="24"/>
          <w:szCs w:val="24"/>
          <w:shd w:val="clear" w:color="auto" w:fill="FFFFFF"/>
        </w:rPr>
        <w:t>a yet</w:t>
      </w:r>
      <w:r w:rsidRPr="00B1459E">
        <w:rPr>
          <w:rFonts w:ascii="Arial" w:hAnsi="Arial" w:cs="Arial"/>
          <w:color w:val="000000" w:themeColor="text1"/>
          <w:sz w:val="24"/>
          <w:szCs w:val="24"/>
          <w:shd w:val="clear" w:color="auto" w:fill="FFFFFF"/>
        </w:rPr>
        <w:t xml:space="preserve"> undetermined time, the new radio station which would succeed MONUC's disengagement in the DRC. At the time, the Hirondelle Foundation felt an indisputable obligation to its Congolese colleagues and partners at Radio Okapi to study any real possibility that could enable them to continue to exercise their profession in the freest and most honest way possible, beyond the departure of MONUC (report of the sustainability of Radio Okapi commanded by the Hirondelle foundation in 2004). Unfortunately, the partnership with the HF was stopped in 2014.</w:t>
      </w:r>
    </w:p>
    <w:p w14:paraId="76149BE5" w14:textId="77777777" w:rsidR="005C055F" w:rsidRPr="00B1459E" w:rsidRDefault="005C055F" w:rsidP="00834B9D">
      <w:pPr>
        <w:spacing w:after="0" w:line="360" w:lineRule="auto"/>
        <w:contextualSpacing/>
        <w:jc w:val="both"/>
        <w:rPr>
          <w:rFonts w:ascii="Arial" w:hAnsi="Arial" w:cs="Arial"/>
          <w:color w:val="000000" w:themeColor="text1"/>
          <w:sz w:val="24"/>
          <w:szCs w:val="24"/>
          <w:shd w:val="clear" w:color="auto" w:fill="FFFFFF"/>
        </w:rPr>
      </w:pPr>
    </w:p>
    <w:p w14:paraId="6A93BFCA" w14:textId="337712F9" w:rsidR="003A508B" w:rsidRDefault="003A508B" w:rsidP="00981F92">
      <w:pPr>
        <w:spacing w:after="240" w:line="360" w:lineRule="auto"/>
        <w:contextualSpacing/>
        <w:jc w:val="both"/>
        <w:rPr>
          <w:rFonts w:ascii="Arial" w:hAnsi="Arial" w:cs="Arial"/>
          <w:color w:val="000000" w:themeColor="text1"/>
          <w:sz w:val="24"/>
          <w:szCs w:val="24"/>
          <w:shd w:val="clear" w:color="auto" w:fill="FFFFFF"/>
        </w:rPr>
      </w:pPr>
      <w:r w:rsidRPr="00B1459E">
        <w:rPr>
          <w:rFonts w:ascii="Arial" w:hAnsi="Arial" w:cs="Arial"/>
          <w:color w:val="000000" w:themeColor="text1"/>
          <w:sz w:val="24"/>
          <w:szCs w:val="24"/>
          <w:shd w:val="clear" w:color="auto" w:fill="FFFFFF"/>
        </w:rPr>
        <w:t xml:space="preserve">The original MoU between the UN and the </w:t>
      </w:r>
      <w:r w:rsidR="00E2224C" w:rsidRPr="00B1459E">
        <w:rPr>
          <w:rFonts w:ascii="Arial" w:hAnsi="Arial" w:cs="Arial"/>
          <w:color w:val="000000" w:themeColor="text1"/>
          <w:sz w:val="24"/>
          <w:szCs w:val="24"/>
          <w:shd w:val="clear" w:color="auto" w:fill="FFFFFF"/>
        </w:rPr>
        <w:t>Hirondelle Foundation</w:t>
      </w:r>
      <w:r w:rsidRPr="00B1459E">
        <w:rPr>
          <w:rFonts w:ascii="Arial" w:hAnsi="Arial" w:cs="Arial"/>
          <w:color w:val="000000" w:themeColor="text1"/>
          <w:sz w:val="24"/>
          <w:szCs w:val="24"/>
          <w:shd w:val="clear" w:color="auto" w:fill="FFFFFF"/>
        </w:rPr>
        <w:t xml:space="preserve"> signed in 2001 already contained a clause touching upon the complexity issue of the sustainability of the radio station after the departure of the MONUSCO. This was therefore not something new. These conversations began a long time ago. This view is supported by Interviewee 13 (47:08) who explained to me during our exchanges that “</w:t>
      </w:r>
      <w:r w:rsidRPr="00B1459E">
        <w:rPr>
          <w:rFonts w:ascii="Arial" w:hAnsi="Arial" w:cs="Arial"/>
          <w:color w:val="000000" w:themeColor="text1"/>
          <w:sz w:val="24"/>
          <w:szCs w:val="24"/>
        </w:rPr>
        <w:t>even when I was still working at Radio Okapi in 2002, they were already talking about the sustainability of Radio Okapi. The H</w:t>
      </w:r>
      <w:r w:rsidR="00E2224C" w:rsidRPr="00B1459E">
        <w:rPr>
          <w:rFonts w:ascii="Arial" w:hAnsi="Arial" w:cs="Arial"/>
          <w:color w:val="000000" w:themeColor="text1"/>
          <w:sz w:val="24"/>
          <w:szCs w:val="24"/>
        </w:rPr>
        <w:t>irondelle Foundation</w:t>
      </w:r>
      <w:r w:rsidRPr="00B1459E">
        <w:rPr>
          <w:rFonts w:ascii="Arial" w:hAnsi="Arial" w:cs="Arial"/>
          <w:color w:val="000000" w:themeColor="text1"/>
          <w:sz w:val="24"/>
          <w:szCs w:val="24"/>
        </w:rPr>
        <w:t xml:space="preserve"> arranged seminars and others during which we discussed about the future of the radio”. </w:t>
      </w:r>
      <w:r w:rsidRPr="00B1459E">
        <w:rPr>
          <w:rFonts w:ascii="Arial" w:hAnsi="Arial" w:cs="Arial"/>
          <w:color w:val="000000" w:themeColor="text1"/>
          <w:sz w:val="24"/>
          <w:szCs w:val="24"/>
          <w:shd w:val="clear" w:color="auto" w:fill="FFFFFF"/>
        </w:rPr>
        <w:t>Not only in the case of Radio Okapi, but equivalently to other (successful or not) UN peacekeeping missions around the globe, the big question has always been the same: what happens to the radio station when the peacekeeping mission ends? Interviewee 14</w:t>
      </w:r>
      <w:r w:rsidR="00930D78" w:rsidRPr="00B1459E">
        <w:rPr>
          <w:rStyle w:val="FootnoteReference"/>
          <w:rFonts w:ascii="Arial" w:hAnsi="Arial" w:cs="Arial"/>
          <w:color w:val="000000" w:themeColor="text1"/>
          <w:sz w:val="24"/>
          <w:szCs w:val="24"/>
          <w:shd w:val="clear" w:color="auto" w:fill="FFFFFF"/>
        </w:rPr>
        <w:footnoteReference w:id="60"/>
      </w:r>
      <w:r w:rsidRPr="00B1459E">
        <w:rPr>
          <w:rFonts w:ascii="Arial" w:hAnsi="Arial" w:cs="Arial"/>
          <w:color w:val="000000" w:themeColor="text1"/>
          <w:sz w:val="24"/>
          <w:szCs w:val="24"/>
          <w:shd w:val="clear" w:color="auto" w:fill="FFFFFF"/>
        </w:rPr>
        <w:t xml:space="preserve"> (1:02:48) seemed to support this viewpoint when they contended that “</w:t>
      </w:r>
      <w:r w:rsidRPr="00B1459E">
        <w:rPr>
          <w:rFonts w:ascii="Arial" w:hAnsi="Arial" w:cs="Arial"/>
          <w:color w:val="000000" w:themeColor="text1"/>
          <w:sz w:val="24"/>
          <w:szCs w:val="24"/>
        </w:rPr>
        <w:t xml:space="preserve">the biggest difficulty with Radio Okapi or the question that has always been there is to know how this great radio which has been so successful for nearly twenty years would survive after the departure of the UN?” </w:t>
      </w:r>
      <w:r w:rsidRPr="00B1459E">
        <w:rPr>
          <w:rFonts w:ascii="Arial" w:hAnsi="Arial" w:cs="Arial"/>
          <w:color w:val="000000" w:themeColor="text1"/>
          <w:sz w:val="24"/>
          <w:szCs w:val="24"/>
          <w:shd w:val="clear" w:color="auto" w:fill="FFFFFF"/>
        </w:rPr>
        <w:t xml:space="preserve">Completing an excellent job in a given season is certainly positive. However, ensuring and putting in place the necessary arrangements for its sustainability is a different challenge, more difficult. All past radio stations established by the UN peacekeeping missions appear to have come against the same obstacle, with regard to the long-term sustainability of their radio stations. Those on the side of the debate supporting the view according to which radio is not a high priority for different UN peacekeeping missions seem to gain cause here. Indeed, there is usually not a pre-arranged and well-calculated exit plan before their establishment in the host country. These radio stations are seen as temporary instruments to help the mission achieve more prominent issues such as having elections and consequently installing a new legitimate government, after what the mission simply fold all its luggage and leaves the country. In fact, as “Susan Manuel, chief of the Peace and Security Section of the UN Department of Public Information argues, UN radio stations are transitory by definition. They were not originally designed to last after the peace missions. But the successes they have had over the years caused this approach to be seen as </w:t>
      </w:r>
      <w:r w:rsidRPr="003A508B">
        <w:rPr>
          <w:rFonts w:ascii="Arial" w:hAnsi="Arial" w:cs="Arial"/>
          <w:color w:val="000000" w:themeColor="text1"/>
          <w:sz w:val="24"/>
          <w:szCs w:val="24"/>
          <w:shd w:val="clear" w:color="auto" w:fill="FFFFFF"/>
        </w:rPr>
        <w:lastRenderedPageBreak/>
        <w:t>flawed" (Essoungou, 2010). And regrettably, as this has been the case for some of the previous UN radio stations:</w:t>
      </w:r>
    </w:p>
    <w:p w14:paraId="62F3CF49" w14:textId="77777777" w:rsidR="00233F82" w:rsidRDefault="00233F82" w:rsidP="00981F92">
      <w:pPr>
        <w:spacing w:after="240" w:line="360" w:lineRule="auto"/>
        <w:contextualSpacing/>
        <w:jc w:val="both"/>
        <w:rPr>
          <w:rFonts w:ascii="Arial" w:hAnsi="Arial" w:cs="Arial"/>
          <w:color w:val="000000" w:themeColor="text1"/>
          <w:sz w:val="24"/>
          <w:szCs w:val="24"/>
          <w:shd w:val="clear" w:color="auto" w:fill="FFFFFF"/>
        </w:rPr>
      </w:pPr>
    </w:p>
    <w:p w14:paraId="41319302" w14:textId="7B49D526" w:rsidR="003A508B" w:rsidRDefault="003A508B" w:rsidP="00981F92">
      <w:pPr>
        <w:spacing w:after="24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when the UN missions ended, the stations would abruptly close. The management, impact, and ultimate fate of these UN stations – a dozen to date, five of which remain in operation in volatile African countries – has escaped the notice of policymakers, including within the UN itself. The UN's radio exit strategy has often been </w:t>
      </w:r>
      <w:r w:rsidR="005E5121">
        <w:rPr>
          <w:rFonts w:ascii="Arial" w:hAnsi="Arial" w:cs="Arial"/>
          <w:color w:val="000000" w:themeColor="text1"/>
          <w:sz w:val="24"/>
          <w:szCs w:val="24"/>
        </w:rPr>
        <w:t>to pull the plug once the Security Council peacekeeping mandate expires</w:t>
      </w:r>
      <w:r w:rsidRPr="003A508B">
        <w:rPr>
          <w:rFonts w:ascii="Arial" w:hAnsi="Arial" w:cs="Arial"/>
          <w:color w:val="000000" w:themeColor="text1"/>
          <w:sz w:val="24"/>
          <w:szCs w:val="24"/>
        </w:rPr>
        <w:t xml:space="preserve"> and put the broadcasting equipment back into containers for the next mission (CIMA, 2015). </w:t>
      </w:r>
    </w:p>
    <w:p w14:paraId="4AC9F2D0" w14:textId="77777777" w:rsidR="00981F92" w:rsidRPr="003A508B" w:rsidRDefault="00981F92" w:rsidP="00981F92">
      <w:pPr>
        <w:spacing w:after="240" w:line="360" w:lineRule="auto"/>
        <w:ind w:left="567" w:right="567"/>
        <w:contextualSpacing/>
        <w:jc w:val="both"/>
        <w:rPr>
          <w:rFonts w:ascii="Arial" w:hAnsi="Arial" w:cs="Arial"/>
          <w:color w:val="000000" w:themeColor="text1"/>
          <w:sz w:val="24"/>
          <w:szCs w:val="24"/>
        </w:rPr>
      </w:pPr>
    </w:p>
    <w:p w14:paraId="25E17969" w14:textId="7739B62A"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However, in a bit of a contradictory view to the above, Interviewee 5 (Question 3) interestingly argued that “from the outset, the radio was designed to last, that is to say to exist after the departure of MONUSCO in order to continue to provide the Congolese population with information of the highest quality”. The same statement can also be read on the Radio Okapi website. This is putting Radio Okapi on an exceptional path, in comparison to previous UN radios. Interviewee 13 (47:55) pointed out that “even when I was still at RO in 2002, they were already talking about the sustainability of RO. FH arranged seminars and others during which we discussed about the future of the radio”. </w:t>
      </w:r>
    </w:p>
    <w:p w14:paraId="7C0E7406" w14:textId="77777777" w:rsidR="005C055F" w:rsidRPr="003A508B" w:rsidRDefault="005C055F" w:rsidP="00834B9D">
      <w:pPr>
        <w:spacing w:after="0" w:line="360" w:lineRule="auto"/>
        <w:contextualSpacing/>
        <w:jc w:val="both"/>
        <w:rPr>
          <w:rFonts w:ascii="Arial" w:hAnsi="Arial" w:cs="Arial"/>
          <w:color w:val="000000" w:themeColor="text1"/>
          <w:sz w:val="24"/>
          <w:szCs w:val="24"/>
        </w:rPr>
      </w:pPr>
    </w:p>
    <w:p w14:paraId="55FB8823" w14:textId="2247E1EB"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This suggests four things: (i) there was some goodwill to do something concrete with regard to the longevity of Radio Okapi at the beginning; (ii) as times went on, some factors such as finance might have played a role in the seeing the above plan being abandoned (almost all persons interviewed have mentioned that economics were one of the biggest challenges, and one of the reasons why all plans changed over time); (iii) or, as in the case of previous UN radio stations, there had never been a real exit plan; it was simply a catalyst of good intentions without anything really concrete in mind at the time, at least on behalf of the UN representatives; and (iv) different employees of the Hirondelle Foundation and native Congolese employees were concerned, not to say anxious, regarding the long-term future of the station, though they trusted that some solution would be found somehow, even after the departure of the UN peacekeeping mission. </w:t>
      </w:r>
    </w:p>
    <w:p w14:paraId="3AB2BF26" w14:textId="77777777" w:rsidR="005C055F" w:rsidRPr="003A508B" w:rsidRDefault="005C055F" w:rsidP="00834B9D">
      <w:pPr>
        <w:spacing w:after="0" w:line="360" w:lineRule="auto"/>
        <w:contextualSpacing/>
        <w:jc w:val="both"/>
        <w:rPr>
          <w:rFonts w:ascii="Arial" w:hAnsi="Arial" w:cs="Arial"/>
          <w:color w:val="000000" w:themeColor="text1"/>
          <w:sz w:val="24"/>
          <w:szCs w:val="24"/>
        </w:rPr>
      </w:pPr>
    </w:p>
    <w:p w14:paraId="2DA27C22" w14:textId="59669D8F" w:rsidR="003A508B" w:rsidRDefault="003A508B" w:rsidP="00981F92">
      <w:pPr>
        <w:spacing w:after="24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lastRenderedPageBreak/>
        <w:t>UN staff were evasive when it came to the continued existence of the station, especially the UN decided to end the peacekeeping mission. Looking at the future, Interviewee 14 (01:03:45) proposed that “for the future radios, the question of sustainability should be clearly sorted out from the very beginning of the radio”. With the new government in place in DRC since January 2019, discussions related to the final departure of the MONUSCO from the DRC have even further evolved. Indeed, as a recent article from Radio Okapi (2021) confirms, “the Special Representative of the UN Secretary General in the DRC, Bintou Keita, and Prime Minister Jean-Michel Sama Lukonde, on Wednesday September 15 in Kinshasa, signed the Transition Plan for the staggered departure of MONUSCO from the Democratic Republic of Congo”. This final progressive departure of the MONUSCO from DRC has been confirmed for 2024. What will be the fate of Radio Okapi after the departure of MONUSCO? Even the tiny minority of those who question the success of Radio Okapi admit that it would be a shame if all the good work accomplished by the station over more than 20 years were to simply evaporate. The difficult practical question was therefore to propose what could be done with the station after the MONUSCO leaves. As some of the views of those intimately involved with the radio suggest in the responses collected below, finances appear to be one of the biggest problems which will determine what happens to the station after the MONUC leaves. Certainly, after its departure, the MONUSCO would not continue to fund the station, were it to stay “alive”. Attempting to propose an exit strategy, Interviewee 3 (59:07) suggested that</w:t>
      </w:r>
    </w:p>
    <w:p w14:paraId="50B74DB7" w14:textId="77777777" w:rsidR="00981F92" w:rsidRPr="003A508B" w:rsidRDefault="00981F92" w:rsidP="00981F92">
      <w:pPr>
        <w:spacing w:after="240" w:line="360" w:lineRule="auto"/>
        <w:contextualSpacing/>
        <w:jc w:val="both"/>
        <w:rPr>
          <w:rFonts w:ascii="Arial" w:hAnsi="Arial" w:cs="Arial"/>
          <w:color w:val="000000" w:themeColor="text1"/>
          <w:sz w:val="24"/>
          <w:szCs w:val="24"/>
        </w:rPr>
      </w:pPr>
    </w:p>
    <w:p w14:paraId="4D8100E3" w14:textId="232D4C5C" w:rsidR="003A508B" w:rsidRDefault="003A508B" w:rsidP="00834B9D">
      <w:pPr>
        <w:spacing w:after="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I do not think that Radio Okapi should be turned into a commercial radio. That would kill it. It should not be turned into an RTNC (the national state radio and television organisation) for example. If I were the UN, I would give it back to the Hirondelle foundation and say, you run it. Then, only run it as a website. This is because I do not think that the Hirondelle foundation will be able to run it as a radio because it is simply too expensive. Or they might be able to run it as a commercial radio. But they might then loose listeners. It should be run by an organisation which is located outside of the country. This is simply because people do not trust everything run by Congolese, I must say.</w:t>
      </w:r>
    </w:p>
    <w:p w14:paraId="1BD727F6" w14:textId="77777777" w:rsidR="00981F92" w:rsidRPr="003A508B" w:rsidRDefault="00981F92" w:rsidP="00834B9D">
      <w:pPr>
        <w:spacing w:after="0" w:line="360" w:lineRule="auto"/>
        <w:ind w:left="567" w:right="567"/>
        <w:contextualSpacing/>
        <w:jc w:val="both"/>
        <w:rPr>
          <w:rFonts w:ascii="Arial" w:hAnsi="Arial" w:cs="Arial"/>
          <w:color w:val="000000" w:themeColor="text1"/>
          <w:sz w:val="24"/>
          <w:szCs w:val="24"/>
        </w:rPr>
      </w:pPr>
    </w:p>
    <w:p w14:paraId="690BEAD1" w14:textId="2824C73C"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lastRenderedPageBreak/>
        <w:t xml:space="preserve">Among other proposals regarding the sustainability of Radio Okapi, some have proposed converting the station into a social media instrument. This raises the question of whether the station will keep the same listeners or if it would keep having the same impact. But even if the radio station is no longer the medium it used to be, radio is still one of the best media used by a substantial number of persons in this massive country. Social media would mean getting access to the internet. Out of a population of 100 million inhabitants only about 15% have access to “constant fast” internet. Internet services are costly (as in several African and developing countries). How would one buy internet data to listen to a program while lacking food and water for themselves and their families, one might justifiably ask? Additionally, using the internet would also mean other prerequisites such as acquiring costly smart mobile phones, iPad, laptops, computers; also, it would mean getting signals in those very rural places. They are inexistant in very rural places. As the author briefly defended in the literature section above, the use of the radio however is patently much less expensive than getting all the above. In fact, “due to weak infrastructure and low literacy rates in most countries with a peacekeeping operation, radio has had the greatest reach” (Dos Santos, 2021:181). Also, “radio has gained popularity over the press due to the prevalence of orally based cultures and the elevated levels of illiteracy (Chignell, 2009: 155). Undeniably, because “the spread and access to the mass media in sub-Saharan Africa (which DRC is part of) has been an uneven process” (Mano, 2010: 1), radio is the best available option to attempt to reduce this gap. However, still, with the great progress of technologies of the last two decades, it must be acknowledged that, even if not completely, </w:t>
      </w:r>
    </w:p>
    <w:p w14:paraId="25FC0B7C" w14:textId="77777777" w:rsidR="00981F92" w:rsidRPr="003A508B" w:rsidRDefault="00981F92" w:rsidP="00834B9D">
      <w:pPr>
        <w:spacing w:after="0" w:line="360" w:lineRule="auto"/>
        <w:contextualSpacing/>
        <w:jc w:val="both"/>
        <w:rPr>
          <w:rFonts w:ascii="Arial" w:hAnsi="Arial" w:cs="Arial"/>
          <w:color w:val="000000" w:themeColor="text1"/>
          <w:sz w:val="24"/>
          <w:szCs w:val="24"/>
        </w:rPr>
      </w:pPr>
    </w:p>
    <w:p w14:paraId="093C326A" w14:textId="02D835C2" w:rsidR="003A508B" w:rsidRDefault="00981F92" w:rsidP="00834B9D">
      <w:pPr>
        <w:spacing w:after="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Radio </w:t>
      </w:r>
      <w:r w:rsidR="003A508B" w:rsidRPr="003A508B">
        <w:rPr>
          <w:rFonts w:ascii="Arial" w:hAnsi="Arial" w:cs="Arial"/>
          <w:color w:val="000000" w:themeColor="text1"/>
          <w:sz w:val="24"/>
          <w:szCs w:val="24"/>
        </w:rPr>
        <w:t xml:space="preserve">is no longer the global medium it used to be. People have more voices. Social media is taking the place of other traditional radios. The key is conceiving a radio people feel they belong to. It should give people a voice. People should feel that they have a place into the project. Social media cannot achieve that because social media do not have an editorial process. For these new radios, broadcasts, radio of the future, you have to have a noticeably clear editorial line, oriented towards a pluralistic voice, something driven by the voice of the people. That is what made Radio Okapi so magical. If you do not have a place for all voices, you will drive </w:t>
      </w:r>
      <w:r w:rsidR="003A508B" w:rsidRPr="003A508B">
        <w:rPr>
          <w:rFonts w:ascii="Arial" w:hAnsi="Arial" w:cs="Arial"/>
          <w:color w:val="000000" w:themeColor="text1"/>
          <w:sz w:val="24"/>
          <w:szCs w:val="24"/>
        </w:rPr>
        <w:lastRenderedPageBreak/>
        <w:t xml:space="preserve">more towards polarisation. Even places such as the USA may benefit from something like Radio Okapi (Interviewee 9, 59:43). </w:t>
      </w:r>
    </w:p>
    <w:p w14:paraId="39FD45A4" w14:textId="77777777" w:rsidR="00981F92" w:rsidRPr="003A508B" w:rsidRDefault="00981F92" w:rsidP="00834B9D">
      <w:pPr>
        <w:spacing w:after="0" w:line="360" w:lineRule="auto"/>
        <w:ind w:left="567" w:right="567"/>
        <w:contextualSpacing/>
        <w:jc w:val="both"/>
        <w:rPr>
          <w:rFonts w:ascii="Arial" w:hAnsi="Arial" w:cs="Arial"/>
          <w:color w:val="000000" w:themeColor="text1"/>
          <w:sz w:val="24"/>
          <w:szCs w:val="24"/>
        </w:rPr>
      </w:pPr>
    </w:p>
    <w:p w14:paraId="6566C1DB" w14:textId="3B92F7D1"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aspect of radio people can identify with is crucial in this debate. As Savrum and Miller (2015:26) contend, </w:t>
      </w:r>
    </w:p>
    <w:p w14:paraId="1039EA71" w14:textId="77777777" w:rsidR="00981F92" w:rsidRPr="003A508B" w:rsidRDefault="00981F92" w:rsidP="00834B9D">
      <w:pPr>
        <w:spacing w:after="0" w:line="360" w:lineRule="auto"/>
        <w:contextualSpacing/>
        <w:jc w:val="both"/>
        <w:rPr>
          <w:rFonts w:ascii="Arial" w:hAnsi="Arial" w:cs="Arial"/>
          <w:color w:val="000000" w:themeColor="text1"/>
          <w:sz w:val="24"/>
          <w:szCs w:val="24"/>
        </w:rPr>
      </w:pPr>
    </w:p>
    <w:p w14:paraId="3227D4FD" w14:textId="18E3AF8B" w:rsidR="003A508B" w:rsidRDefault="003A508B" w:rsidP="00834B9D">
      <w:pPr>
        <w:spacing w:after="0" w:line="360" w:lineRule="auto"/>
        <w:ind w:left="567" w:right="567"/>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established media do frame issues, establish impressions, set agendas, and influence interethnic and interstate relations. Because the established media do not reflect the public voice, and represent the agenda of the liberal peace proponents, the public has had to turn to other sources in order to have a voice on issues vital to their welfare. </w:t>
      </w:r>
    </w:p>
    <w:p w14:paraId="71D22DB4" w14:textId="77777777" w:rsidR="00981F92" w:rsidRPr="003A508B" w:rsidRDefault="00981F92" w:rsidP="00834B9D">
      <w:pPr>
        <w:spacing w:after="0" w:line="360" w:lineRule="auto"/>
        <w:ind w:left="567" w:right="567"/>
        <w:contextualSpacing/>
        <w:jc w:val="both"/>
        <w:rPr>
          <w:rFonts w:ascii="Arial" w:hAnsi="Arial" w:cs="Arial"/>
          <w:color w:val="000000" w:themeColor="text1"/>
          <w:sz w:val="24"/>
          <w:szCs w:val="24"/>
        </w:rPr>
      </w:pPr>
    </w:p>
    <w:p w14:paraId="3D22AD00" w14:textId="35982C79"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The example of Radio Okapi which is radio operating differently from usual established mainstream media exemplifies the point made by Savrum and Miller. Recent talks in the DRC between the MONUSCO and the government have come to the agreement of the progressive closure of the MOUNSCO, with an intent to see the mission completely closed in 2024. While I am unsure as to what should be the best way forward for Radio Okapi after the departure of MONUSCO, I nevertheless argue that strategies and methods should be put in place as to share/pass on knowledge, skills learnt and experience acquired to others, including local radios. Even a bit annoyed by the whole situation, some of the respondents have expressed their frustration at the fact that nice promises about the sustainability of Radio Okapi seems only to be some kind of formality. In reality, nothing concrete seems to have been planned. </w:t>
      </w:r>
    </w:p>
    <w:p w14:paraId="29EEFC4B" w14:textId="77777777" w:rsidR="005C055F" w:rsidRPr="003A508B" w:rsidRDefault="005C055F" w:rsidP="00834B9D">
      <w:pPr>
        <w:spacing w:after="0" w:line="360" w:lineRule="auto"/>
        <w:contextualSpacing/>
        <w:jc w:val="both"/>
        <w:rPr>
          <w:rFonts w:ascii="Arial" w:hAnsi="Arial" w:cs="Arial"/>
          <w:color w:val="000000" w:themeColor="text1"/>
          <w:sz w:val="24"/>
          <w:szCs w:val="24"/>
        </w:rPr>
      </w:pPr>
    </w:p>
    <w:p w14:paraId="7653B097" w14:textId="2F2C4F5A" w:rsidR="003A508B" w:rsidRDefault="003A508B" w:rsidP="00834B9D">
      <w:pPr>
        <w:spacing w:after="0" w:line="360" w:lineRule="auto"/>
        <w:contextualSpacing/>
        <w:jc w:val="both"/>
        <w:rPr>
          <w:rFonts w:ascii="Arial" w:hAnsi="Arial" w:cs="Arial"/>
          <w:color w:val="000000" w:themeColor="text1"/>
          <w:sz w:val="24"/>
          <w:szCs w:val="24"/>
        </w:rPr>
      </w:pPr>
      <w:r w:rsidRPr="003A508B">
        <w:rPr>
          <w:rFonts w:ascii="Arial" w:hAnsi="Arial" w:cs="Arial"/>
          <w:color w:val="000000" w:themeColor="text1"/>
          <w:sz w:val="24"/>
          <w:szCs w:val="24"/>
        </w:rPr>
        <w:t xml:space="preserve">I close this section with the reflection of Interviewee 2 (54:01) who argued that “the United Nations are thinking about how to make the FARDC a stronger army. They do not think about how to preserve Radio Okapi. They are both as important. But this is not how UN people see it.” Regrettably, in doing so, the UN do not consider the fact that “media-oriented peacebuilding interventions are cost-effective, compared to the cost of conflict. Current technology can put an entire digital broadcasting studio in a suitcase. One laser-guided bomb can cost equal the amount of an entire year of sophisticated programming to encourage conflict resolution in a war-torn society” (Howard, 2002:10). On the one hand, recognition needs to be made as to acknowledge the progress made with regard to the place given to radio (the media) </w:t>
      </w:r>
      <w:r w:rsidRPr="003A508B">
        <w:rPr>
          <w:rFonts w:ascii="Arial" w:hAnsi="Arial" w:cs="Arial"/>
          <w:color w:val="000000" w:themeColor="text1"/>
          <w:sz w:val="24"/>
          <w:szCs w:val="24"/>
        </w:rPr>
        <w:lastRenderedPageBreak/>
        <w:t xml:space="preserve">within peacebuilding contexts. However, on the other hand, this eternal complexity around </w:t>
      </w:r>
      <w:r w:rsidR="007D4DE0">
        <w:rPr>
          <w:rFonts w:ascii="Arial" w:hAnsi="Arial" w:cs="Arial"/>
          <w:color w:val="000000" w:themeColor="text1"/>
          <w:sz w:val="24"/>
          <w:szCs w:val="24"/>
        </w:rPr>
        <w:t xml:space="preserve">the </w:t>
      </w:r>
      <w:r w:rsidRPr="003A508B">
        <w:rPr>
          <w:rFonts w:ascii="Arial" w:hAnsi="Arial" w:cs="Arial"/>
          <w:color w:val="000000" w:themeColor="text1"/>
          <w:sz w:val="24"/>
          <w:szCs w:val="24"/>
        </w:rPr>
        <w:t xml:space="preserve">sustainability of the radio seems to suggest that nice statements such as the one made in 1996 according to which “In its 1996 Inventory of Post-Conflict Peace-Building Activities, the UN classified “local media as a cross-cutting </w:t>
      </w:r>
      <w:r w:rsidR="007D4DE0">
        <w:rPr>
          <w:rFonts w:ascii="Arial" w:hAnsi="Arial" w:cs="Arial"/>
          <w:color w:val="000000" w:themeColor="text1"/>
          <w:sz w:val="24"/>
          <w:szCs w:val="24"/>
        </w:rPr>
        <w:t>peacebuilding</w:t>
      </w:r>
      <w:r w:rsidRPr="003A508B">
        <w:rPr>
          <w:rFonts w:ascii="Arial" w:hAnsi="Arial" w:cs="Arial"/>
          <w:color w:val="000000" w:themeColor="text1"/>
          <w:sz w:val="24"/>
          <w:szCs w:val="24"/>
        </w:rPr>
        <w:t xml:space="preserve"> issue, transcending all categories of activities” (Curtis 2000: 147), are more theoretical than pragmatic. A lot of promises made in the past do not seem to materialise to this day. The hope is that Radio Okapi will be an exception, making sure that its incredible legacy in terms of peacebuilding record in the DRC is not simply lost when the UN finally leaves the country in 2024. </w:t>
      </w:r>
    </w:p>
    <w:p w14:paraId="7D801E9D" w14:textId="77777777" w:rsidR="00B44755" w:rsidRPr="00B1459E" w:rsidRDefault="00B44755" w:rsidP="001A76BE">
      <w:pPr>
        <w:spacing w:after="0" w:line="360" w:lineRule="auto"/>
        <w:contextualSpacing/>
        <w:jc w:val="both"/>
        <w:rPr>
          <w:rFonts w:ascii="Arial" w:hAnsi="Arial" w:cs="Arial"/>
          <w:b/>
          <w:bCs/>
          <w:color w:val="000000" w:themeColor="text1"/>
          <w:sz w:val="24"/>
          <w:szCs w:val="24"/>
        </w:rPr>
      </w:pPr>
    </w:p>
    <w:p w14:paraId="7075ED2C" w14:textId="64F09B3B" w:rsidR="001A76BE" w:rsidRPr="00B1459E" w:rsidRDefault="001A76BE" w:rsidP="001A76BE">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Conclusion.</w:t>
      </w:r>
      <w:r w:rsidR="0017777A" w:rsidRPr="00B1459E">
        <w:rPr>
          <w:rFonts w:ascii="Arial" w:hAnsi="Arial" w:cs="Arial"/>
          <w:b/>
          <w:bCs/>
          <w:color w:val="000000" w:themeColor="text1"/>
          <w:sz w:val="24"/>
          <w:szCs w:val="24"/>
        </w:rPr>
        <w:t xml:space="preserve"> </w:t>
      </w:r>
    </w:p>
    <w:p w14:paraId="522FCD9C" w14:textId="77777777" w:rsidR="00486E49" w:rsidRPr="00B1459E" w:rsidRDefault="00486E49" w:rsidP="00486E49">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As argued in this chapter, "structurally and operationally different from previous UN peacekeeping radio projects, the UN-backed Radio Okapi is unique in many ways" (Jacob, 2017, p. 67). Among the key elements of its uniqueness, first, it was specially created to be a "Congolese voice". Second, "while the UN directly operated previous UN radio stations, Radio Okapi was operated by the Hirondelle Foundation,</w:t>
      </w:r>
    </w:p>
    <w:p w14:paraId="0EEFB9A9" w14:textId="77777777" w:rsidR="00486E49" w:rsidRPr="00B1459E" w:rsidRDefault="00486E49" w:rsidP="00486E49">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under the authority of the Special Representative of the Secretary-General and Head </w:t>
      </w:r>
    </w:p>
    <w:p w14:paraId="57DB20C3" w14:textId="2A209ADB" w:rsidR="00486E49" w:rsidRPr="00B1459E" w:rsidRDefault="00486E49" w:rsidP="00486E49">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of MONUC" (ibid). This was an unusual partnership. However, as in every coalition, this partnership, and the radio in general, had challenges. The young radio station managed to overcome these obstacles somehow, still existing to this day, even though the long-term future of the radio in terms of sustainability needs to be clarified, particularly now that there are many conversations around the closure of the MONUSCO in DR Congo. Reflecting on the above, it might not be an exaggeration to notice that the station had a journalistic approach different from others. This was mainly due to the input of the Hirondelle Foundation, which had been given the freedom to run the daily operations of the radio. As also confirmed by Jacob (2017:67-68), my discussions with key actors of the Hirondelle Foundation, such as Interviewee 1 (March 2020), have revealed that Radio Okapi practices plain journalism, pure and simple – accurate, objective information and no comments. This editorial approach, combined with the radio's core values, seems to have played a significant role in making the radio station one of the most trusted in the country, a "hugely popular radio in the Democratic Republic of Congo" (Jacob, 2017, p.67). Mainly based on giving a voice to the country's people, this journalistic approach has contributed to Radio </w:t>
      </w:r>
      <w:r w:rsidRPr="00B1459E">
        <w:rPr>
          <w:rFonts w:ascii="Arial" w:hAnsi="Arial" w:cs="Arial"/>
          <w:color w:val="000000" w:themeColor="text1"/>
          <w:sz w:val="24"/>
          <w:szCs w:val="24"/>
        </w:rPr>
        <w:lastRenderedPageBreak/>
        <w:t>Okapi's rebuilding of the nation's broken civil society through its radio interventions. In the next chapter, I expand on this aspect of Radio Okapi's work.</w:t>
      </w:r>
    </w:p>
    <w:p w14:paraId="0C84C5CA" w14:textId="77777777" w:rsidR="00486E49" w:rsidRPr="00B1459E" w:rsidRDefault="00486E49" w:rsidP="00486E49">
      <w:pPr>
        <w:spacing w:after="0" w:line="360" w:lineRule="auto"/>
        <w:contextualSpacing/>
        <w:jc w:val="both"/>
        <w:rPr>
          <w:rFonts w:ascii="Arial" w:hAnsi="Arial" w:cs="Arial"/>
          <w:color w:val="000000" w:themeColor="text1"/>
          <w:sz w:val="24"/>
          <w:szCs w:val="24"/>
        </w:rPr>
      </w:pPr>
    </w:p>
    <w:p w14:paraId="5CA48DE7" w14:textId="77777777" w:rsidR="00486E49" w:rsidRPr="00486E49" w:rsidRDefault="00486E49" w:rsidP="00486E49">
      <w:pPr>
        <w:spacing w:after="0" w:line="360" w:lineRule="auto"/>
        <w:contextualSpacing/>
        <w:jc w:val="both"/>
        <w:rPr>
          <w:rFonts w:ascii="Arial" w:hAnsi="Arial" w:cs="Arial"/>
          <w:color w:val="FF0000"/>
          <w:sz w:val="24"/>
          <w:szCs w:val="24"/>
        </w:rPr>
      </w:pPr>
    </w:p>
    <w:p w14:paraId="2FE4C79D" w14:textId="77777777" w:rsidR="00486E49" w:rsidRPr="00486E49" w:rsidRDefault="00486E49" w:rsidP="00486E49">
      <w:pPr>
        <w:spacing w:after="0" w:line="360" w:lineRule="auto"/>
        <w:contextualSpacing/>
        <w:jc w:val="both"/>
        <w:rPr>
          <w:rFonts w:ascii="Arial" w:hAnsi="Arial" w:cs="Arial"/>
          <w:color w:val="FF0000"/>
          <w:sz w:val="24"/>
          <w:szCs w:val="24"/>
        </w:rPr>
      </w:pPr>
    </w:p>
    <w:p w14:paraId="76CA8CB3" w14:textId="77777777" w:rsidR="00486E49" w:rsidRPr="00486E49" w:rsidRDefault="00486E49" w:rsidP="00486E49">
      <w:pPr>
        <w:spacing w:after="0" w:line="360" w:lineRule="auto"/>
        <w:contextualSpacing/>
        <w:jc w:val="both"/>
        <w:rPr>
          <w:rFonts w:ascii="Arial" w:hAnsi="Arial" w:cs="Arial"/>
          <w:color w:val="FF0000"/>
          <w:sz w:val="24"/>
          <w:szCs w:val="24"/>
        </w:rPr>
      </w:pPr>
    </w:p>
    <w:p w14:paraId="5384B7D8" w14:textId="77777777" w:rsidR="00486E49" w:rsidRPr="00486E49" w:rsidRDefault="00486E49" w:rsidP="00486E49">
      <w:pPr>
        <w:spacing w:after="0" w:line="360" w:lineRule="auto"/>
        <w:contextualSpacing/>
        <w:jc w:val="both"/>
        <w:rPr>
          <w:rFonts w:ascii="Arial" w:hAnsi="Arial" w:cs="Arial"/>
          <w:color w:val="FF0000"/>
          <w:sz w:val="24"/>
          <w:szCs w:val="24"/>
        </w:rPr>
      </w:pPr>
    </w:p>
    <w:p w14:paraId="258DCD62" w14:textId="77777777" w:rsidR="00486E49" w:rsidRPr="00486E49" w:rsidRDefault="00486E49" w:rsidP="00486E49">
      <w:pPr>
        <w:spacing w:after="0" w:line="360" w:lineRule="auto"/>
        <w:contextualSpacing/>
        <w:jc w:val="both"/>
        <w:rPr>
          <w:rFonts w:ascii="Arial" w:hAnsi="Arial" w:cs="Arial"/>
          <w:color w:val="FF0000"/>
          <w:sz w:val="24"/>
          <w:szCs w:val="24"/>
        </w:rPr>
      </w:pPr>
    </w:p>
    <w:p w14:paraId="0CD5E6FB" w14:textId="77777777" w:rsidR="007D4DE0" w:rsidRDefault="007D4DE0" w:rsidP="001A76BE">
      <w:pPr>
        <w:spacing w:after="0" w:line="360" w:lineRule="auto"/>
        <w:contextualSpacing/>
        <w:jc w:val="both"/>
        <w:rPr>
          <w:rFonts w:ascii="Arial" w:hAnsi="Arial" w:cs="Arial"/>
          <w:color w:val="FF0000"/>
          <w:sz w:val="24"/>
          <w:szCs w:val="24"/>
        </w:rPr>
      </w:pPr>
    </w:p>
    <w:p w14:paraId="06C2CDD0" w14:textId="77777777" w:rsidR="005E5121" w:rsidRDefault="005E5121" w:rsidP="001A76BE">
      <w:pPr>
        <w:spacing w:after="0" w:line="360" w:lineRule="auto"/>
        <w:contextualSpacing/>
        <w:jc w:val="both"/>
        <w:rPr>
          <w:rFonts w:ascii="Arial" w:hAnsi="Arial" w:cs="Arial"/>
          <w:color w:val="FF0000"/>
          <w:sz w:val="24"/>
          <w:szCs w:val="24"/>
        </w:rPr>
      </w:pPr>
    </w:p>
    <w:p w14:paraId="356CA283" w14:textId="77777777" w:rsidR="00B44755" w:rsidRDefault="00B44755" w:rsidP="001A76BE">
      <w:pPr>
        <w:spacing w:after="0" w:line="360" w:lineRule="auto"/>
        <w:contextualSpacing/>
        <w:jc w:val="both"/>
        <w:rPr>
          <w:rFonts w:ascii="Arial" w:hAnsi="Arial" w:cs="Arial"/>
          <w:color w:val="FF0000"/>
          <w:sz w:val="24"/>
          <w:szCs w:val="24"/>
        </w:rPr>
      </w:pPr>
    </w:p>
    <w:p w14:paraId="4C676AC1" w14:textId="77777777" w:rsidR="00B44755" w:rsidRDefault="00B44755" w:rsidP="001A76BE">
      <w:pPr>
        <w:spacing w:after="0" w:line="360" w:lineRule="auto"/>
        <w:contextualSpacing/>
        <w:jc w:val="both"/>
        <w:rPr>
          <w:rFonts w:ascii="Arial" w:hAnsi="Arial" w:cs="Arial"/>
          <w:color w:val="FF0000"/>
          <w:sz w:val="24"/>
          <w:szCs w:val="24"/>
        </w:rPr>
      </w:pPr>
    </w:p>
    <w:p w14:paraId="17B73CD6" w14:textId="77777777" w:rsidR="00B44755" w:rsidRDefault="00B44755" w:rsidP="001A76BE">
      <w:pPr>
        <w:spacing w:after="0" w:line="360" w:lineRule="auto"/>
        <w:contextualSpacing/>
        <w:jc w:val="both"/>
        <w:rPr>
          <w:rFonts w:ascii="Arial" w:hAnsi="Arial" w:cs="Arial"/>
          <w:color w:val="FF0000"/>
          <w:sz w:val="24"/>
          <w:szCs w:val="24"/>
        </w:rPr>
      </w:pPr>
    </w:p>
    <w:p w14:paraId="490EAB09" w14:textId="77777777" w:rsidR="00B44755" w:rsidRDefault="00B44755" w:rsidP="001A76BE">
      <w:pPr>
        <w:spacing w:after="0" w:line="360" w:lineRule="auto"/>
        <w:contextualSpacing/>
        <w:jc w:val="both"/>
        <w:rPr>
          <w:rFonts w:ascii="Arial" w:hAnsi="Arial" w:cs="Arial"/>
          <w:color w:val="FF0000"/>
          <w:sz w:val="24"/>
          <w:szCs w:val="24"/>
        </w:rPr>
      </w:pPr>
    </w:p>
    <w:p w14:paraId="4E89651F" w14:textId="77777777" w:rsidR="00B44755" w:rsidRDefault="00B44755" w:rsidP="001A76BE">
      <w:pPr>
        <w:spacing w:after="0" w:line="360" w:lineRule="auto"/>
        <w:contextualSpacing/>
        <w:jc w:val="both"/>
        <w:rPr>
          <w:rFonts w:ascii="Arial" w:hAnsi="Arial" w:cs="Arial"/>
          <w:color w:val="FF0000"/>
          <w:sz w:val="24"/>
          <w:szCs w:val="24"/>
        </w:rPr>
      </w:pPr>
    </w:p>
    <w:p w14:paraId="7F9451A5" w14:textId="77777777" w:rsidR="00B44755" w:rsidRDefault="00B44755" w:rsidP="001A76BE">
      <w:pPr>
        <w:spacing w:after="0" w:line="360" w:lineRule="auto"/>
        <w:contextualSpacing/>
        <w:jc w:val="both"/>
        <w:rPr>
          <w:rFonts w:ascii="Arial" w:hAnsi="Arial" w:cs="Arial"/>
          <w:color w:val="FF0000"/>
          <w:sz w:val="24"/>
          <w:szCs w:val="24"/>
        </w:rPr>
      </w:pPr>
    </w:p>
    <w:p w14:paraId="2C897DD8" w14:textId="77777777" w:rsidR="00B44755" w:rsidRDefault="00B44755" w:rsidP="001A76BE">
      <w:pPr>
        <w:spacing w:after="0" w:line="360" w:lineRule="auto"/>
        <w:contextualSpacing/>
        <w:jc w:val="both"/>
        <w:rPr>
          <w:rFonts w:ascii="Arial" w:hAnsi="Arial" w:cs="Arial"/>
          <w:color w:val="FF0000"/>
          <w:sz w:val="24"/>
          <w:szCs w:val="24"/>
        </w:rPr>
      </w:pPr>
    </w:p>
    <w:p w14:paraId="6AA5414E" w14:textId="77777777" w:rsidR="00B44755" w:rsidRDefault="00B44755" w:rsidP="001A76BE">
      <w:pPr>
        <w:spacing w:after="0" w:line="360" w:lineRule="auto"/>
        <w:contextualSpacing/>
        <w:jc w:val="both"/>
        <w:rPr>
          <w:rFonts w:ascii="Arial" w:hAnsi="Arial" w:cs="Arial"/>
          <w:color w:val="FF0000"/>
          <w:sz w:val="24"/>
          <w:szCs w:val="24"/>
        </w:rPr>
      </w:pPr>
    </w:p>
    <w:p w14:paraId="54506E58" w14:textId="77777777" w:rsidR="00B44755" w:rsidRDefault="00B44755" w:rsidP="001A76BE">
      <w:pPr>
        <w:spacing w:after="0" w:line="360" w:lineRule="auto"/>
        <w:contextualSpacing/>
        <w:jc w:val="both"/>
        <w:rPr>
          <w:rFonts w:ascii="Arial" w:hAnsi="Arial" w:cs="Arial"/>
          <w:color w:val="FF0000"/>
          <w:sz w:val="24"/>
          <w:szCs w:val="24"/>
        </w:rPr>
      </w:pPr>
    </w:p>
    <w:p w14:paraId="79F9DB59" w14:textId="77777777" w:rsidR="00B44755" w:rsidRDefault="00B44755" w:rsidP="001A76BE">
      <w:pPr>
        <w:spacing w:after="0" w:line="360" w:lineRule="auto"/>
        <w:contextualSpacing/>
        <w:jc w:val="both"/>
        <w:rPr>
          <w:rFonts w:ascii="Arial" w:hAnsi="Arial" w:cs="Arial"/>
          <w:color w:val="FF0000"/>
          <w:sz w:val="24"/>
          <w:szCs w:val="24"/>
        </w:rPr>
      </w:pPr>
    </w:p>
    <w:p w14:paraId="7B3BE291" w14:textId="77777777" w:rsidR="00B44755" w:rsidRDefault="00B44755" w:rsidP="001A76BE">
      <w:pPr>
        <w:spacing w:after="0" w:line="360" w:lineRule="auto"/>
        <w:contextualSpacing/>
        <w:jc w:val="both"/>
        <w:rPr>
          <w:rFonts w:ascii="Arial" w:hAnsi="Arial" w:cs="Arial"/>
          <w:color w:val="FF0000"/>
          <w:sz w:val="24"/>
          <w:szCs w:val="24"/>
        </w:rPr>
      </w:pPr>
    </w:p>
    <w:p w14:paraId="3523EEFE" w14:textId="77777777" w:rsidR="00B44755" w:rsidRDefault="00B44755" w:rsidP="001A76BE">
      <w:pPr>
        <w:spacing w:after="0" w:line="360" w:lineRule="auto"/>
        <w:contextualSpacing/>
        <w:jc w:val="both"/>
        <w:rPr>
          <w:rFonts w:ascii="Arial" w:hAnsi="Arial" w:cs="Arial"/>
          <w:color w:val="FF0000"/>
          <w:sz w:val="24"/>
          <w:szCs w:val="24"/>
        </w:rPr>
      </w:pPr>
    </w:p>
    <w:p w14:paraId="5B6EFEC5" w14:textId="77777777" w:rsidR="00B44755" w:rsidRDefault="00B44755" w:rsidP="001A76BE">
      <w:pPr>
        <w:spacing w:after="0" w:line="360" w:lineRule="auto"/>
        <w:contextualSpacing/>
        <w:jc w:val="both"/>
        <w:rPr>
          <w:rFonts w:ascii="Arial" w:hAnsi="Arial" w:cs="Arial"/>
          <w:color w:val="FF0000"/>
          <w:sz w:val="24"/>
          <w:szCs w:val="24"/>
        </w:rPr>
      </w:pPr>
    </w:p>
    <w:p w14:paraId="01AAF3EE" w14:textId="77777777" w:rsidR="00B44755" w:rsidRDefault="00B44755" w:rsidP="001A76BE">
      <w:pPr>
        <w:spacing w:after="0" w:line="360" w:lineRule="auto"/>
        <w:contextualSpacing/>
        <w:jc w:val="both"/>
        <w:rPr>
          <w:rFonts w:ascii="Arial" w:hAnsi="Arial" w:cs="Arial"/>
          <w:color w:val="FF0000"/>
          <w:sz w:val="24"/>
          <w:szCs w:val="24"/>
        </w:rPr>
      </w:pPr>
    </w:p>
    <w:p w14:paraId="7C80ADBA" w14:textId="77777777" w:rsidR="00B44755" w:rsidRDefault="00B44755" w:rsidP="001A76BE">
      <w:pPr>
        <w:spacing w:after="0" w:line="360" w:lineRule="auto"/>
        <w:contextualSpacing/>
        <w:jc w:val="both"/>
        <w:rPr>
          <w:rFonts w:ascii="Arial" w:hAnsi="Arial" w:cs="Arial"/>
          <w:color w:val="FF0000"/>
          <w:sz w:val="24"/>
          <w:szCs w:val="24"/>
        </w:rPr>
      </w:pPr>
    </w:p>
    <w:p w14:paraId="5DFB1462" w14:textId="77777777" w:rsidR="00B44755" w:rsidRDefault="00B44755" w:rsidP="001A76BE">
      <w:pPr>
        <w:spacing w:after="0" w:line="360" w:lineRule="auto"/>
        <w:contextualSpacing/>
        <w:jc w:val="both"/>
        <w:rPr>
          <w:rFonts w:ascii="Arial" w:hAnsi="Arial" w:cs="Arial"/>
          <w:color w:val="FF0000"/>
          <w:sz w:val="24"/>
          <w:szCs w:val="24"/>
        </w:rPr>
      </w:pPr>
    </w:p>
    <w:p w14:paraId="1EEAF342" w14:textId="77777777" w:rsidR="00B44755" w:rsidRDefault="00B44755" w:rsidP="001A76BE">
      <w:pPr>
        <w:spacing w:after="0" w:line="360" w:lineRule="auto"/>
        <w:contextualSpacing/>
        <w:jc w:val="both"/>
        <w:rPr>
          <w:rFonts w:ascii="Arial" w:hAnsi="Arial" w:cs="Arial"/>
          <w:color w:val="FF0000"/>
          <w:sz w:val="24"/>
          <w:szCs w:val="24"/>
        </w:rPr>
      </w:pPr>
    </w:p>
    <w:p w14:paraId="482D3F9B" w14:textId="77777777" w:rsidR="00486E49" w:rsidRDefault="00486E49" w:rsidP="001A76BE">
      <w:pPr>
        <w:spacing w:after="0" w:line="360" w:lineRule="auto"/>
        <w:contextualSpacing/>
        <w:jc w:val="both"/>
        <w:rPr>
          <w:rFonts w:ascii="Arial" w:hAnsi="Arial" w:cs="Arial"/>
          <w:color w:val="FF0000"/>
          <w:sz w:val="24"/>
          <w:szCs w:val="24"/>
        </w:rPr>
      </w:pPr>
    </w:p>
    <w:p w14:paraId="6499F0B6" w14:textId="77777777" w:rsidR="00486E49" w:rsidRDefault="00486E49" w:rsidP="001A76BE">
      <w:pPr>
        <w:spacing w:after="0" w:line="360" w:lineRule="auto"/>
        <w:contextualSpacing/>
        <w:jc w:val="both"/>
        <w:rPr>
          <w:rFonts w:ascii="Arial" w:hAnsi="Arial" w:cs="Arial"/>
          <w:color w:val="FF0000"/>
          <w:sz w:val="24"/>
          <w:szCs w:val="24"/>
        </w:rPr>
      </w:pPr>
    </w:p>
    <w:p w14:paraId="64D4553C" w14:textId="77777777" w:rsidR="00B1459E" w:rsidRDefault="00B1459E" w:rsidP="001A76BE">
      <w:pPr>
        <w:spacing w:after="0" w:line="360" w:lineRule="auto"/>
        <w:contextualSpacing/>
        <w:jc w:val="both"/>
        <w:rPr>
          <w:rFonts w:ascii="Arial" w:hAnsi="Arial" w:cs="Arial"/>
          <w:color w:val="FF0000"/>
          <w:sz w:val="24"/>
          <w:szCs w:val="24"/>
        </w:rPr>
      </w:pPr>
    </w:p>
    <w:p w14:paraId="08CF32E2" w14:textId="77777777" w:rsidR="00B1459E" w:rsidRDefault="00B1459E" w:rsidP="001A76BE">
      <w:pPr>
        <w:spacing w:after="0" w:line="360" w:lineRule="auto"/>
        <w:contextualSpacing/>
        <w:jc w:val="both"/>
        <w:rPr>
          <w:rFonts w:ascii="Arial" w:hAnsi="Arial" w:cs="Arial"/>
          <w:color w:val="FF0000"/>
          <w:sz w:val="24"/>
          <w:szCs w:val="24"/>
        </w:rPr>
      </w:pPr>
    </w:p>
    <w:p w14:paraId="1334E513" w14:textId="77777777" w:rsidR="00B1459E" w:rsidRDefault="00B1459E" w:rsidP="001A76BE">
      <w:pPr>
        <w:spacing w:after="0" w:line="360" w:lineRule="auto"/>
        <w:contextualSpacing/>
        <w:jc w:val="both"/>
        <w:rPr>
          <w:rFonts w:ascii="Arial" w:hAnsi="Arial" w:cs="Arial"/>
          <w:color w:val="FF0000"/>
          <w:sz w:val="24"/>
          <w:szCs w:val="24"/>
        </w:rPr>
      </w:pPr>
    </w:p>
    <w:p w14:paraId="39E8B202" w14:textId="77777777" w:rsidR="00B1459E" w:rsidRDefault="00B1459E" w:rsidP="001A76BE">
      <w:pPr>
        <w:spacing w:after="0" w:line="360" w:lineRule="auto"/>
        <w:contextualSpacing/>
        <w:jc w:val="both"/>
        <w:rPr>
          <w:rFonts w:ascii="Arial" w:hAnsi="Arial" w:cs="Arial"/>
          <w:color w:val="FF0000"/>
          <w:sz w:val="24"/>
          <w:szCs w:val="24"/>
        </w:rPr>
      </w:pPr>
    </w:p>
    <w:p w14:paraId="105BA9B2" w14:textId="77777777" w:rsidR="005E5121" w:rsidRDefault="005E5121" w:rsidP="001A76BE">
      <w:pPr>
        <w:spacing w:after="0" w:line="360" w:lineRule="auto"/>
        <w:contextualSpacing/>
        <w:jc w:val="both"/>
        <w:rPr>
          <w:rFonts w:ascii="Arial" w:hAnsi="Arial" w:cs="Arial"/>
          <w:color w:val="FF0000"/>
          <w:sz w:val="24"/>
          <w:szCs w:val="24"/>
        </w:rPr>
      </w:pPr>
    </w:p>
    <w:p w14:paraId="52A77FBA" w14:textId="5CE6362F" w:rsidR="00E30EDB" w:rsidRPr="00834B9D" w:rsidRDefault="00E30EDB" w:rsidP="008A5ECA">
      <w:pPr>
        <w:rPr>
          <w:rFonts w:ascii="Arial" w:hAnsi="Arial" w:cs="Arial"/>
          <w:b/>
          <w:bCs/>
          <w:color w:val="000000" w:themeColor="text1"/>
          <w:sz w:val="24"/>
          <w:szCs w:val="24"/>
        </w:rPr>
      </w:pPr>
      <w:r w:rsidRPr="00834B9D">
        <w:rPr>
          <w:rFonts w:ascii="Arial" w:hAnsi="Arial" w:cs="Arial"/>
          <w:b/>
          <w:bCs/>
          <w:color w:val="000000" w:themeColor="text1"/>
          <w:sz w:val="24"/>
          <w:szCs w:val="24"/>
        </w:rPr>
        <w:lastRenderedPageBreak/>
        <w:t>Chapter 5</w:t>
      </w:r>
      <w:r w:rsidR="00981F92">
        <w:rPr>
          <w:rFonts w:ascii="Arial" w:hAnsi="Arial" w:cs="Arial"/>
          <w:b/>
          <w:bCs/>
          <w:color w:val="000000" w:themeColor="text1"/>
          <w:sz w:val="24"/>
          <w:szCs w:val="24"/>
        </w:rPr>
        <w:tab/>
      </w:r>
      <w:r w:rsidRPr="00834B9D">
        <w:rPr>
          <w:rFonts w:ascii="Arial" w:hAnsi="Arial" w:cs="Arial"/>
          <w:b/>
          <w:bCs/>
          <w:color w:val="000000" w:themeColor="text1"/>
          <w:sz w:val="24"/>
          <w:szCs w:val="24"/>
        </w:rPr>
        <w:t xml:space="preserve">Radio Okapi: building civil society through </w:t>
      </w:r>
      <w:r w:rsidR="00287BC7" w:rsidRPr="00834B9D">
        <w:rPr>
          <w:rFonts w:ascii="Arial" w:hAnsi="Arial" w:cs="Arial"/>
          <w:b/>
          <w:bCs/>
          <w:color w:val="000000" w:themeColor="text1"/>
          <w:sz w:val="24"/>
          <w:szCs w:val="24"/>
        </w:rPr>
        <w:t>journalism.</w:t>
      </w:r>
    </w:p>
    <w:p w14:paraId="66E4D03B" w14:textId="3B2CDB95" w:rsidR="00E2224C" w:rsidRPr="00B1459E" w:rsidRDefault="00E2224C" w:rsidP="00E2224C">
      <w:pPr>
        <w:pStyle w:val="NoSpacing"/>
        <w:jc w:val="center"/>
        <w:rPr>
          <w:rFonts w:ascii="Arial" w:hAnsi="Arial" w:cs="Arial"/>
          <w:color w:val="000000" w:themeColor="text1"/>
          <w:sz w:val="24"/>
          <w:szCs w:val="24"/>
        </w:rPr>
      </w:pPr>
      <w:r w:rsidRPr="00B1459E">
        <w:rPr>
          <w:rFonts w:ascii="Arial" w:hAnsi="Arial" w:cs="Arial"/>
          <w:color w:val="000000" w:themeColor="text1"/>
          <w:sz w:val="24"/>
          <w:szCs w:val="24"/>
        </w:rPr>
        <w:t>“Civil society occupies a prominent place in our programs because</w:t>
      </w:r>
      <w:r w:rsidR="009208D6">
        <w:rPr>
          <w:rFonts w:ascii="Arial" w:hAnsi="Arial" w:cs="Arial"/>
          <w:color w:val="000000" w:themeColor="text1"/>
          <w:sz w:val="24"/>
          <w:szCs w:val="24"/>
        </w:rPr>
        <w:t>,</w:t>
      </w:r>
      <w:r w:rsidRPr="00B1459E">
        <w:rPr>
          <w:rFonts w:ascii="Arial" w:hAnsi="Arial" w:cs="Arial"/>
          <w:color w:val="000000" w:themeColor="text1"/>
          <w:sz w:val="24"/>
          <w:szCs w:val="24"/>
        </w:rPr>
        <w:t xml:space="preserve"> in a way, it is the voice of the </w:t>
      </w:r>
      <w:r w:rsidR="00287BC7" w:rsidRPr="00B1459E">
        <w:rPr>
          <w:rFonts w:ascii="Arial" w:hAnsi="Arial" w:cs="Arial"/>
          <w:color w:val="000000" w:themeColor="text1"/>
          <w:sz w:val="24"/>
          <w:szCs w:val="24"/>
        </w:rPr>
        <w:t>population”.</w:t>
      </w:r>
    </w:p>
    <w:p w14:paraId="73156696" w14:textId="19EE6164" w:rsidR="00E2224C" w:rsidRPr="00B1459E" w:rsidRDefault="00E2224C" w:rsidP="00E2224C">
      <w:pPr>
        <w:pStyle w:val="NoSpacing"/>
        <w:jc w:val="center"/>
        <w:rPr>
          <w:rFonts w:ascii="Arial" w:hAnsi="Arial" w:cs="Arial"/>
          <w:color w:val="000000" w:themeColor="text1"/>
          <w:sz w:val="24"/>
          <w:szCs w:val="24"/>
        </w:rPr>
      </w:pPr>
      <w:r w:rsidRPr="00B1459E">
        <w:rPr>
          <w:rFonts w:ascii="Arial" w:hAnsi="Arial" w:cs="Arial"/>
          <w:color w:val="000000" w:themeColor="text1"/>
          <w:sz w:val="24"/>
          <w:szCs w:val="24"/>
        </w:rPr>
        <w:t>(Interviewee 6</w:t>
      </w:r>
      <w:r w:rsidR="00930D78" w:rsidRPr="00B1459E">
        <w:rPr>
          <w:rStyle w:val="FootnoteReference"/>
          <w:rFonts w:ascii="Arial" w:hAnsi="Arial" w:cs="Arial"/>
          <w:color w:val="000000" w:themeColor="text1"/>
          <w:sz w:val="24"/>
          <w:szCs w:val="24"/>
        </w:rPr>
        <w:footnoteReference w:id="61"/>
      </w:r>
      <w:r w:rsidRPr="00B1459E">
        <w:rPr>
          <w:rFonts w:ascii="Arial" w:hAnsi="Arial" w:cs="Arial"/>
          <w:color w:val="000000" w:themeColor="text1"/>
          <w:sz w:val="24"/>
          <w:szCs w:val="24"/>
        </w:rPr>
        <w:t>).</w:t>
      </w:r>
    </w:p>
    <w:p w14:paraId="5FB96858" w14:textId="77777777" w:rsidR="00E2224C" w:rsidRPr="00B1459E" w:rsidRDefault="00E2224C" w:rsidP="00E30EDB">
      <w:pPr>
        <w:spacing w:after="0" w:line="360" w:lineRule="auto"/>
        <w:jc w:val="both"/>
        <w:rPr>
          <w:rFonts w:ascii="Arial" w:hAnsi="Arial" w:cs="Arial"/>
          <w:color w:val="000000" w:themeColor="text1"/>
          <w:sz w:val="24"/>
          <w:szCs w:val="24"/>
        </w:rPr>
      </w:pPr>
    </w:p>
    <w:p w14:paraId="2556D638" w14:textId="5A6B81E4" w:rsidR="00981F92" w:rsidRPr="00B1459E" w:rsidRDefault="00981F92" w:rsidP="00E30EDB">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5.1</w:t>
      </w:r>
      <w:r w:rsidRPr="00B1459E">
        <w:rPr>
          <w:rFonts w:ascii="Arial" w:hAnsi="Arial" w:cs="Arial"/>
          <w:b/>
          <w:bCs/>
          <w:color w:val="000000" w:themeColor="text1"/>
          <w:sz w:val="24"/>
          <w:szCs w:val="24"/>
        </w:rPr>
        <w:tab/>
        <w:t>Introduction</w:t>
      </w:r>
      <w:r w:rsidR="00564A11" w:rsidRPr="00B1459E">
        <w:rPr>
          <w:rFonts w:ascii="Arial" w:hAnsi="Arial" w:cs="Arial"/>
          <w:b/>
          <w:bCs/>
          <w:color w:val="000000" w:themeColor="text1"/>
          <w:sz w:val="24"/>
          <w:szCs w:val="24"/>
        </w:rPr>
        <w:t>.</w:t>
      </w:r>
    </w:p>
    <w:p w14:paraId="45B53332" w14:textId="77777777" w:rsidR="00486E49" w:rsidRPr="00B1459E" w:rsidRDefault="00486E49"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 previous chapter (a first draft of the creation of Radio Okapi) has emphasised the circumstances of the creation of Radio Okapi, its challenges and specific characteristics that distinguish it from previous UN radio stations. One of these challenges was its aim to contribute to civil society building. I now turn to how Radio Okapi undertook this role and with what success and challenges.</w:t>
      </w:r>
    </w:p>
    <w:p w14:paraId="7E70E445" w14:textId="703F4133" w:rsidR="00981F92" w:rsidRPr="00B1459E" w:rsidRDefault="00E30EDB" w:rsidP="00E30EDB">
      <w:pPr>
        <w:spacing w:after="0" w:line="360" w:lineRule="auto"/>
        <w:contextualSpacing/>
        <w:jc w:val="both"/>
        <w:rPr>
          <w:rFonts w:ascii="Arial" w:eastAsia="Times New Roman" w:hAnsi="Arial" w:cs="Arial"/>
          <w:color w:val="000000" w:themeColor="text1"/>
          <w:sz w:val="24"/>
          <w:szCs w:val="24"/>
          <w:lang w:eastAsia="en-GB"/>
        </w:rPr>
      </w:pPr>
      <w:r w:rsidRPr="00B1459E">
        <w:rPr>
          <w:rFonts w:ascii="Arial" w:hAnsi="Arial" w:cs="Arial"/>
          <w:color w:val="000000" w:themeColor="text1"/>
          <w:sz w:val="24"/>
          <w:szCs w:val="24"/>
        </w:rPr>
        <w:t xml:space="preserve">In Chapter 2, I defined civil society in Alexandrian terms (2006:31) as “both a normative and real concept because it is a sphere of solidarity in which individuals’ rights and collective obligations are tensely intertwined”. Holding the view that civil society is “the voice of the population”, Radio Okapi has always given </w:t>
      </w:r>
      <w:r w:rsidR="007D4DE0" w:rsidRPr="00B1459E">
        <w:rPr>
          <w:rFonts w:ascii="Arial" w:hAnsi="Arial" w:cs="Arial"/>
          <w:color w:val="000000" w:themeColor="text1"/>
          <w:sz w:val="24"/>
          <w:szCs w:val="24"/>
        </w:rPr>
        <w:t xml:space="preserve">the DR Congolese civil society a prominent place </w:t>
      </w:r>
      <w:r w:rsidRPr="00B1459E">
        <w:rPr>
          <w:rFonts w:ascii="Arial" w:hAnsi="Arial" w:cs="Arial"/>
          <w:color w:val="000000" w:themeColor="text1"/>
          <w:sz w:val="24"/>
          <w:szCs w:val="24"/>
        </w:rPr>
        <w:t>in their daily work (Interviewee 6). The theme of civil society has developed progressively over the past 20 years at Radio Okapi. “At the start, the expression ‘civil society’ was not really used that much. The expression was absent. Radio Okapi was rather using the expression in an implicit way” (Interviewee 17, 44:36). Analysis of more than 47 radio broadcasts of one of Radio Okapi’s key programmes running from 2002 to 2022 shows that it is only around the year 2004 that the term began being used overtly. In addition, several interviews with former and current employees of Radio Okapi suggest the same. This process has been gradual. Radio Okapi has come to a progressive definition of civil society</w:t>
      </w:r>
      <w:r w:rsidR="000B22CE" w:rsidRPr="00B1459E">
        <w:rPr>
          <w:rFonts w:ascii="Arial" w:hAnsi="Arial" w:cs="Arial"/>
          <w:color w:val="000000" w:themeColor="text1"/>
          <w:sz w:val="24"/>
          <w:szCs w:val="24"/>
        </w:rPr>
        <w:t xml:space="preserve">, providing the framework for the content and discussions </w:t>
      </w:r>
      <w:r w:rsidRPr="00B1459E">
        <w:rPr>
          <w:rFonts w:ascii="Arial" w:hAnsi="Arial" w:cs="Arial"/>
          <w:color w:val="000000" w:themeColor="text1"/>
          <w:sz w:val="24"/>
          <w:szCs w:val="24"/>
        </w:rPr>
        <w:t xml:space="preserve">in their radio programmes. </w:t>
      </w:r>
      <w:r w:rsidRPr="00B1459E">
        <w:rPr>
          <w:rFonts w:ascii="Arial" w:eastAsia="Times New Roman" w:hAnsi="Arial" w:cs="Arial"/>
          <w:color w:val="000000" w:themeColor="text1"/>
          <w:sz w:val="24"/>
          <w:szCs w:val="24"/>
          <w:lang w:eastAsia="en-GB"/>
        </w:rPr>
        <w:t xml:space="preserve">Radio Okapi has placed expectations on how civil society actors (all guests of its programmes, civil or non-civil society individuals, communities, organisations, etc.) should behave. </w:t>
      </w:r>
      <w:r w:rsidR="00424BC1" w:rsidRPr="00B1459E">
        <w:rPr>
          <w:rFonts w:ascii="Arial" w:eastAsia="Times New Roman" w:hAnsi="Arial" w:cs="Arial"/>
          <w:color w:val="000000" w:themeColor="text1"/>
          <w:sz w:val="24"/>
          <w:szCs w:val="24"/>
          <w:lang w:eastAsia="en-GB"/>
        </w:rPr>
        <w:t>The title of the DEC broadcast of 05/12/11 was entitled “multiplication of calls for calm on the eve</w:t>
      </w:r>
      <w:r w:rsidR="000B22CE" w:rsidRPr="00B1459E">
        <w:rPr>
          <w:rFonts w:ascii="Arial" w:eastAsia="Times New Roman" w:hAnsi="Arial" w:cs="Arial"/>
          <w:color w:val="000000" w:themeColor="text1"/>
          <w:sz w:val="24"/>
          <w:szCs w:val="24"/>
          <w:lang w:eastAsia="en-GB"/>
        </w:rPr>
        <w:t>ning</w:t>
      </w:r>
      <w:r w:rsidR="00424BC1" w:rsidRPr="00B1459E">
        <w:rPr>
          <w:rFonts w:ascii="Arial" w:eastAsia="Times New Roman" w:hAnsi="Arial" w:cs="Arial"/>
          <w:color w:val="000000" w:themeColor="text1"/>
          <w:sz w:val="24"/>
          <w:szCs w:val="24"/>
          <w:lang w:eastAsia="en-GB"/>
        </w:rPr>
        <w:t xml:space="preserve"> of the publication of the presidential results in the DRC”. On the eve of a </w:t>
      </w:r>
      <w:r w:rsidR="009E19F4" w:rsidRPr="00B1459E">
        <w:rPr>
          <w:rFonts w:ascii="Arial" w:eastAsia="Times New Roman" w:hAnsi="Arial" w:cs="Arial"/>
          <w:color w:val="000000" w:themeColor="text1"/>
          <w:sz w:val="24"/>
          <w:szCs w:val="24"/>
          <w:lang w:eastAsia="en-GB"/>
        </w:rPr>
        <w:t>potentially</w:t>
      </w:r>
      <w:r w:rsidR="00424BC1" w:rsidRPr="00B1459E">
        <w:rPr>
          <w:rFonts w:ascii="Arial" w:eastAsia="Times New Roman" w:hAnsi="Arial" w:cs="Arial"/>
          <w:color w:val="000000" w:themeColor="text1"/>
          <w:sz w:val="24"/>
          <w:szCs w:val="24"/>
          <w:lang w:eastAsia="en-GB"/>
        </w:rPr>
        <w:t xml:space="preserve"> violent day, joining </w:t>
      </w:r>
      <w:r w:rsidR="009E19F4" w:rsidRPr="00B1459E">
        <w:rPr>
          <w:rFonts w:ascii="Arial" w:eastAsia="Times New Roman" w:hAnsi="Arial" w:cs="Arial"/>
          <w:color w:val="000000" w:themeColor="text1"/>
          <w:sz w:val="24"/>
          <w:szCs w:val="24"/>
          <w:lang w:eastAsia="en-GB"/>
        </w:rPr>
        <w:t>different</w:t>
      </w:r>
      <w:r w:rsidR="00424BC1" w:rsidRPr="00B1459E">
        <w:rPr>
          <w:rFonts w:ascii="Arial" w:eastAsia="Times New Roman" w:hAnsi="Arial" w:cs="Arial"/>
          <w:color w:val="000000" w:themeColor="text1"/>
          <w:sz w:val="24"/>
          <w:szCs w:val="24"/>
          <w:lang w:eastAsia="en-GB"/>
        </w:rPr>
        <w:t xml:space="preserve"> calls from difference civil society actors and </w:t>
      </w:r>
      <w:r w:rsidR="009E19F4" w:rsidRPr="00B1459E">
        <w:rPr>
          <w:rFonts w:ascii="Arial" w:eastAsia="Times New Roman" w:hAnsi="Arial" w:cs="Arial"/>
          <w:color w:val="000000" w:themeColor="text1"/>
          <w:sz w:val="24"/>
          <w:szCs w:val="24"/>
          <w:lang w:eastAsia="en-GB"/>
        </w:rPr>
        <w:t xml:space="preserve">the international community, </w:t>
      </w:r>
      <w:r w:rsidR="00424BC1" w:rsidRPr="00B1459E">
        <w:rPr>
          <w:rFonts w:ascii="Arial" w:eastAsia="Times New Roman" w:hAnsi="Arial" w:cs="Arial"/>
          <w:color w:val="000000" w:themeColor="text1"/>
          <w:sz w:val="24"/>
          <w:szCs w:val="24"/>
          <w:lang w:eastAsia="en-GB"/>
        </w:rPr>
        <w:t xml:space="preserve">RO </w:t>
      </w:r>
      <w:r w:rsidR="009E19F4" w:rsidRPr="00B1459E">
        <w:rPr>
          <w:rFonts w:ascii="Arial" w:eastAsia="Times New Roman" w:hAnsi="Arial" w:cs="Arial"/>
          <w:color w:val="000000" w:themeColor="text1"/>
          <w:sz w:val="24"/>
          <w:szCs w:val="24"/>
          <w:lang w:eastAsia="en-GB"/>
        </w:rPr>
        <w:t>organised</w:t>
      </w:r>
      <w:r w:rsidR="00424BC1" w:rsidRPr="00B1459E">
        <w:rPr>
          <w:rFonts w:ascii="Arial" w:eastAsia="Times New Roman" w:hAnsi="Arial" w:cs="Arial"/>
          <w:color w:val="000000" w:themeColor="text1"/>
          <w:sz w:val="24"/>
          <w:szCs w:val="24"/>
          <w:lang w:eastAsia="en-GB"/>
        </w:rPr>
        <w:t xml:space="preserve"> this special edition to educate the masses </w:t>
      </w:r>
      <w:r w:rsidR="00424BC1" w:rsidRPr="00B1459E">
        <w:rPr>
          <w:rFonts w:ascii="Arial" w:eastAsia="Times New Roman" w:hAnsi="Arial" w:cs="Arial"/>
          <w:color w:val="000000" w:themeColor="text1"/>
          <w:sz w:val="24"/>
          <w:szCs w:val="24"/>
          <w:lang w:eastAsia="en-GB"/>
        </w:rPr>
        <w:lastRenderedPageBreak/>
        <w:t>regarding acceptance of election results, no mat</w:t>
      </w:r>
      <w:r w:rsidR="000B22CE" w:rsidRPr="00B1459E">
        <w:rPr>
          <w:rFonts w:ascii="Arial" w:eastAsia="Times New Roman" w:hAnsi="Arial" w:cs="Arial"/>
          <w:color w:val="000000" w:themeColor="text1"/>
          <w:sz w:val="24"/>
          <w:szCs w:val="24"/>
          <w:lang w:eastAsia="en-GB"/>
        </w:rPr>
        <w:t>t</w:t>
      </w:r>
      <w:r w:rsidR="00424BC1" w:rsidRPr="00B1459E">
        <w:rPr>
          <w:rFonts w:ascii="Arial" w:eastAsia="Times New Roman" w:hAnsi="Arial" w:cs="Arial"/>
          <w:color w:val="000000" w:themeColor="text1"/>
          <w:sz w:val="24"/>
          <w:szCs w:val="24"/>
          <w:lang w:eastAsia="en-GB"/>
        </w:rPr>
        <w:t xml:space="preserve">er the outcome. </w:t>
      </w:r>
      <w:r w:rsidRPr="00B1459E">
        <w:rPr>
          <w:rFonts w:ascii="Arial" w:eastAsia="Times New Roman" w:hAnsi="Arial" w:cs="Arial"/>
          <w:color w:val="000000" w:themeColor="text1"/>
          <w:sz w:val="24"/>
          <w:szCs w:val="24"/>
          <w:lang w:eastAsia="en-GB"/>
        </w:rPr>
        <w:t xml:space="preserve">Civil society actors were expected to convey the voice of those not part of the political party in power, nor in the opposition, nor part of the market (the rich and powerful </w:t>
      </w:r>
      <w:r w:rsidR="004B5396" w:rsidRPr="00B1459E">
        <w:rPr>
          <w:rFonts w:ascii="Arial" w:eastAsia="Times New Roman" w:hAnsi="Arial" w:cs="Arial"/>
          <w:color w:val="000000" w:themeColor="text1"/>
          <w:sz w:val="24"/>
          <w:szCs w:val="24"/>
          <w:lang w:eastAsia="en-GB"/>
        </w:rPr>
        <w:t>businesspeople</w:t>
      </w:r>
      <w:r w:rsidRPr="00B1459E">
        <w:rPr>
          <w:rFonts w:ascii="Arial" w:eastAsia="Times New Roman" w:hAnsi="Arial" w:cs="Arial"/>
          <w:color w:val="000000" w:themeColor="text1"/>
          <w:sz w:val="24"/>
          <w:szCs w:val="24"/>
          <w:lang w:eastAsia="en-GB"/>
        </w:rPr>
        <w:t xml:space="preserve">). Civil society was supposed to be “the voice in the middle”, helping in reconciling both extremes of the debate. Civil society was not supposed to be taking sides. This echoes Luengo and </w:t>
      </w:r>
      <w:proofErr w:type="spellStart"/>
      <w:r w:rsidRPr="00B1459E">
        <w:rPr>
          <w:rFonts w:ascii="Arial" w:eastAsia="Times New Roman" w:hAnsi="Arial" w:cs="Arial"/>
          <w:color w:val="000000" w:themeColor="text1"/>
          <w:sz w:val="24"/>
          <w:szCs w:val="24"/>
          <w:lang w:eastAsia="en-GB"/>
        </w:rPr>
        <w:t>I</w:t>
      </w:r>
      <w:r w:rsidRPr="00B1459E">
        <w:rPr>
          <w:rFonts w:ascii="Arial" w:hAnsi="Arial" w:cs="Arial"/>
          <w:color w:val="000000" w:themeColor="text1"/>
          <w:sz w:val="24"/>
          <w:szCs w:val="24"/>
          <w:shd w:val="clear" w:color="auto" w:fill="FFFFFF"/>
        </w:rPr>
        <w:t>hlebæk’s</w:t>
      </w:r>
      <w:proofErr w:type="spellEnd"/>
      <w:r w:rsidRPr="00B1459E">
        <w:rPr>
          <w:rFonts w:ascii="Arial" w:eastAsia="Times New Roman" w:hAnsi="Arial" w:cs="Arial"/>
          <w:color w:val="000000" w:themeColor="text1"/>
          <w:sz w:val="24"/>
          <w:szCs w:val="24"/>
          <w:lang w:eastAsia="en-GB"/>
        </w:rPr>
        <w:t xml:space="preserve"> (2019:287) understanding of </w:t>
      </w:r>
      <w:r w:rsidRPr="00B1459E">
        <w:rPr>
          <w:rFonts w:ascii="Arial" w:hAnsi="Arial" w:cs="Arial"/>
          <w:color w:val="000000" w:themeColor="text1"/>
          <w:sz w:val="24"/>
          <w:szCs w:val="24"/>
        </w:rPr>
        <w:t xml:space="preserve">a “vital centre” in journalism as being a sphere of democratically inclined individuals and institutions that do not share the same ideological or political ideas, but that nevertheless believe in the existence and necessity of civil repair in the aftermath of radical events, seeking consensus around some core values. </w:t>
      </w:r>
      <w:r w:rsidRPr="00B1459E">
        <w:rPr>
          <w:rFonts w:ascii="Arial" w:eastAsia="Times New Roman" w:hAnsi="Arial" w:cs="Arial"/>
          <w:color w:val="000000" w:themeColor="text1"/>
          <w:sz w:val="24"/>
          <w:szCs w:val="24"/>
          <w:lang w:eastAsia="en-GB"/>
        </w:rPr>
        <w:t xml:space="preserve">In doing so, Radio Okapi has found itself constructing a civil society according to their values and conceptions of civil society. </w:t>
      </w:r>
      <w:r w:rsidRPr="00B1459E">
        <w:rPr>
          <w:rFonts w:ascii="Arial" w:hAnsi="Arial" w:cs="Arial"/>
          <w:color w:val="000000" w:themeColor="text1"/>
          <w:sz w:val="24"/>
          <w:szCs w:val="24"/>
        </w:rPr>
        <w:t xml:space="preserve">Radio Okapi played the role of a civil institution contributing to the building, development, and empowerment of the DRC civil society (Harrison and Pukallus, 2022). </w:t>
      </w:r>
      <w:r w:rsidRPr="00B1459E">
        <w:rPr>
          <w:rFonts w:ascii="Arial" w:eastAsia="Times New Roman" w:hAnsi="Arial" w:cs="Arial"/>
          <w:color w:val="000000" w:themeColor="text1"/>
          <w:sz w:val="24"/>
          <w:szCs w:val="24"/>
          <w:lang w:eastAsia="en-GB"/>
        </w:rPr>
        <w:t xml:space="preserve">Radio Okapi conceptualises civil society as being “a set of non-governmental and non-profit associations that act as pressure groups to influence government policies for the best interests of the population” (Interviewee 6). </w:t>
      </w:r>
    </w:p>
    <w:p w14:paraId="5D1E8237" w14:textId="77777777" w:rsidR="00E30EDB" w:rsidRPr="00B1459E" w:rsidRDefault="00E30EDB" w:rsidP="00E30EDB">
      <w:pPr>
        <w:spacing w:line="360" w:lineRule="auto"/>
        <w:contextualSpacing/>
        <w:jc w:val="both"/>
        <w:rPr>
          <w:rFonts w:ascii="Arial" w:eastAsia="Times New Roman" w:hAnsi="Arial" w:cs="Arial"/>
          <w:color w:val="000000" w:themeColor="text1"/>
          <w:sz w:val="24"/>
          <w:szCs w:val="24"/>
          <w:lang w:eastAsia="en-GB"/>
        </w:rPr>
      </w:pPr>
      <w:r w:rsidRPr="00B1459E">
        <w:rPr>
          <w:rFonts w:ascii="Arial" w:eastAsia="Times New Roman" w:hAnsi="Arial" w:cs="Arial"/>
          <w:color w:val="000000" w:themeColor="text1"/>
          <w:sz w:val="24"/>
          <w:szCs w:val="24"/>
          <w:lang w:eastAsia="en-GB"/>
        </w:rPr>
        <w:t>Within a changing political landscape, Radio Okapi has been exercising a strong civil society construction agency</w:t>
      </w:r>
      <w:r w:rsidRPr="00B1459E">
        <w:rPr>
          <w:rFonts w:ascii="Arial" w:eastAsia="Times New Roman" w:hAnsi="Arial" w:cs="Arial"/>
          <w:color w:val="000000" w:themeColor="text1"/>
          <w:sz w:val="24"/>
          <w:szCs w:val="24"/>
          <w:vertAlign w:val="superscript"/>
          <w:lang w:eastAsia="en-GB"/>
        </w:rPr>
        <w:footnoteReference w:id="62"/>
      </w:r>
      <w:r w:rsidRPr="00B1459E">
        <w:rPr>
          <w:rFonts w:ascii="Arial" w:eastAsia="Times New Roman" w:hAnsi="Arial" w:cs="Arial"/>
          <w:color w:val="000000" w:themeColor="text1"/>
          <w:sz w:val="24"/>
          <w:szCs w:val="24"/>
          <w:lang w:eastAsia="en-GB"/>
        </w:rPr>
        <w:t xml:space="preserve"> in their daily assignment, rebuilding this civil society destroyed by years of civil war, and kept silent for numerous decades. This task took on a more significant importance within the circumstances of ferocious elections.</w:t>
      </w:r>
    </w:p>
    <w:p w14:paraId="76764E25" w14:textId="77777777" w:rsidR="00E30EDB" w:rsidRPr="00B1459E" w:rsidRDefault="00E30EDB" w:rsidP="00E30EDB">
      <w:pPr>
        <w:spacing w:line="360" w:lineRule="auto"/>
        <w:contextualSpacing/>
        <w:jc w:val="both"/>
        <w:rPr>
          <w:rFonts w:ascii="Arial" w:hAnsi="Arial" w:cs="Arial"/>
          <w:color w:val="000000" w:themeColor="text1"/>
          <w:sz w:val="24"/>
          <w:szCs w:val="24"/>
        </w:rPr>
      </w:pPr>
    </w:p>
    <w:p w14:paraId="26EFBAEA" w14:textId="5DCFCFCE" w:rsidR="00157B57" w:rsidRPr="00B1459E" w:rsidRDefault="00981F92" w:rsidP="00E30EDB">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5.2</w:t>
      </w:r>
      <w:r w:rsidR="00157B57" w:rsidRPr="00B1459E">
        <w:rPr>
          <w:rFonts w:ascii="Arial" w:hAnsi="Arial" w:cs="Arial"/>
          <w:b/>
          <w:bCs/>
          <w:color w:val="000000" w:themeColor="text1"/>
          <w:sz w:val="24"/>
          <w:szCs w:val="24"/>
        </w:rPr>
        <w:tab/>
        <w:t>Resonance with Alexander’s definition</w:t>
      </w:r>
    </w:p>
    <w:p w14:paraId="33A0DD4D" w14:textId="4044B565"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From studying numerous Radio Okapi’s programmes, and after analysing the interviews I have conducted, I conclude that the way in which Radio Okapi conceptualised civil society resonates with Alexander’s definition</w:t>
      </w:r>
      <w:r w:rsidRPr="00B1459E">
        <w:rPr>
          <w:rFonts w:ascii="Arial" w:hAnsi="Arial" w:cs="Arial"/>
          <w:color w:val="000000" w:themeColor="text1"/>
          <w:sz w:val="24"/>
          <w:szCs w:val="24"/>
          <w:vertAlign w:val="superscript"/>
        </w:rPr>
        <w:footnoteReference w:id="63"/>
      </w:r>
      <w:r w:rsidRPr="00B1459E">
        <w:rPr>
          <w:rFonts w:ascii="Arial" w:hAnsi="Arial" w:cs="Arial"/>
          <w:color w:val="000000" w:themeColor="text1"/>
          <w:sz w:val="24"/>
          <w:szCs w:val="24"/>
        </w:rPr>
        <w:t xml:space="preserve"> in five ways: first, civil values; second, civil identity/solidarity as inclusivity; third, civil society as analytically distinct from the Market and the State; fourth, the importance of civil institutions and fifth, the role of news journalism in civil society building. I consider each in turn. </w:t>
      </w:r>
    </w:p>
    <w:p w14:paraId="2EA2C276" w14:textId="77777777" w:rsidR="00157B57" w:rsidRPr="00B1459E" w:rsidRDefault="00157B57" w:rsidP="00E30EDB">
      <w:pPr>
        <w:spacing w:after="0" w:line="360" w:lineRule="auto"/>
        <w:contextualSpacing/>
        <w:jc w:val="both"/>
        <w:rPr>
          <w:rFonts w:ascii="Arial" w:hAnsi="Arial" w:cs="Arial"/>
          <w:color w:val="000000" w:themeColor="text1"/>
          <w:sz w:val="24"/>
          <w:szCs w:val="24"/>
        </w:rPr>
      </w:pPr>
      <w:r w:rsidRPr="00B1459E">
        <w:rPr>
          <w:rFonts w:ascii="Arial" w:hAnsi="Arial" w:cs="Arial"/>
          <w:b/>
          <w:bCs/>
          <w:color w:val="000000" w:themeColor="text1"/>
          <w:sz w:val="24"/>
          <w:szCs w:val="24"/>
        </w:rPr>
        <w:lastRenderedPageBreak/>
        <w:t>5.2.1</w:t>
      </w:r>
      <w:r w:rsidRPr="00B1459E">
        <w:rPr>
          <w:rFonts w:ascii="Arial" w:hAnsi="Arial" w:cs="Arial"/>
          <w:b/>
          <w:bCs/>
          <w:color w:val="000000" w:themeColor="text1"/>
          <w:sz w:val="24"/>
          <w:szCs w:val="24"/>
        </w:rPr>
        <w:tab/>
      </w:r>
      <w:r w:rsidR="00E30EDB" w:rsidRPr="00B1459E">
        <w:rPr>
          <w:rFonts w:ascii="Arial" w:hAnsi="Arial" w:cs="Arial"/>
          <w:b/>
          <w:bCs/>
          <w:color w:val="000000" w:themeColor="text1"/>
          <w:sz w:val="24"/>
          <w:szCs w:val="24"/>
        </w:rPr>
        <w:t>Civil values</w:t>
      </w:r>
      <w:r w:rsidR="00E30EDB" w:rsidRPr="00B1459E">
        <w:rPr>
          <w:rFonts w:ascii="Arial" w:hAnsi="Arial" w:cs="Arial"/>
          <w:color w:val="000000" w:themeColor="text1"/>
          <w:sz w:val="24"/>
          <w:szCs w:val="24"/>
        </w:rPr>
        <w:t xml:space="preserve"> </w:t>
      </w:r>
    </w:p>
    <w:p w14:paraId="6E95C9F3" w14:textId="040BE149" w:rsidR="00E30EDB" w:rsidRPr="00B1459E" w:rsidRDefault="00E30EDB" w:rsidP="00AB6C72">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Civil values can be understood as</w:t>
      </w:r>
      <w:r w:rsidRPr="00B1459E">
        <w:rPr>
          <w:rFonts w:ascii="Arial" w:hAnsi="Arial" w:cs="Arial"/>
          <w:color w:val="000000" w:themeColor="text1"/>
          <w:sz w:val="24"/>
          <w:szCs w:val="24"/>
          <w:shd w:val="clear" w:color="auto" w:fill="FFFFFF"/>
        </w:rPr>
        <w:t xml:space="preserve"> principles “ordinary citizens” hold in common that ensure the smooth running of society.</w:t>
      </w:r>
      <w:r w:rsidRPr="00B1459E">
        <w:rPr>
          <w:rFonts w:ascii="Arial" w:hAnsi="Arial" w:cs="Arial"/>
          <w:color w:val="000000" w:themeColor="text1"/>
          <w:sz w:val="24"/>
          <w:szCs w:val="24"/>
          <w:shd w:val="clear" w:color="auto" w:fill="FFFFFF"/>
          <w:vertAlign w:val="superscript"/>
        </w:rPr>
        <w:footnoteReference w:id="64"/>
      </w:r>
      <w:r w:rsidRPr="00B1459E">
        <w:rPr>
          <w:rFonts w:ascii="Arial" w:hAnsi="Arial" w:cs="Arial"/>
          <w:color w:val="000000" w:themeColor="text1"/>
          <w:sz w:val="24"/>
          <w:szCs w:val="24"/>
        </w:rPr>
        <w:t xml:space="preserve"> </w:t>
      </w:r>
      <w:r w:rsidR="00777CE1" w:rsidRPr="00B1459E">
        <w:rPr>
          <w:rFonts w:ascii="Arial" w:hAnsi="Arial" w:cs="Arial"/>
          <w:color w:val="000000" w:themeColor="text1"/>
          <w:sz w:val="24"/>
          <w:szCs w:val="24"/>
        </w:rPr>
        <w:t>An examination of the values of Radio Okapi as explained within its charter</w:t>
      </w:r>
      <w:r w:rsidR="00777CE1" w:rsidRPr="00B1459E">
        <w:rPr>
          <w:rStyle w:val="FootnoteReference"/>
          <w:rFonts w:ascii="Arial" w:hAnsi="Arial" w:cs="Arial"/>
          <w:color w:val="000000" w:themeColor="text1"/>
          <w:sz w:val="24"/>
          <w:szCs w:val="24"/>
        </w:rPr>
        <w:footnoteReference w:id="65"/>
      </w:r>
      <w:r w:rsidR="00777CE1" w:rsidRPr="00B1459E">
        <w:rPr>
          <w:rFonts w:ascii="Arial" w:hAnsi="Arial" w:cs="Arial"/>
          <w:color w:val="000000" w:themeColor="text1"/>
          <w:sz w:val="24"/>
          <w:szCs w:val="24"/>
        </w:rPr>
        <w:t xml:space="preserve"> suggests that </w:t>
      </w:r>
      <w:r w:rsidRPr="00B1459E">
        <w:rPr>
          <w:rFonts w:ascii="Arial" w:hAnsi="Arial" w:cs="Arial"/>
          <w:color w:val="000000" w:themeColor="text1"/>
          <w:sz w:val="24"/>
          <w:szCs w:val="24"/>
        </w:rPr>
        <w:t xml:space="preserve">Radio Okapi endorsed and actively encouraged the upholding of civil values such as tolerance, respect, democracy (as a way of association), justice, reciprocity, diversity, and pluralism through its programming and editorial approach. </w:t>
      </w:r>
      <w:r w:rsidR="00A84B2E" w:rsidRPr="00B1459E">
        <w:rPr>
          <w:rFonts w:ascii="Arial" w:hAnsi="Arial" w:cs="Arial"/>
          <w:color w:val="000000" w:themeColor="text1"/>
          <w:sz w:val="24"/>
          <w:szCs w:val="24"/>
        </w:rPr>
        <w:t>Radio Okapi argues that “presenting a population that is deprived of it with impartial, rigorous, professional information is nothing other than recognising a fundamental right to it, that of information” (Radio Okapi charter, paragraph 5)</w:t>
      </w:r>
      <w:r w:rsidR="005E101F"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Interviewee 5, one of the first moderators of the different programmes of Radio Okapi in its preliminary stages, and who is still working with the station explained that “before every live transmission there was always a briefing with the guests as to rule out any form of verbal violence that could incite violence and hatred”. </w:t>
      </w:r>
      <w:r w:rsidR="004B5396" w:rsidRPr="00B1459E">
        <w:rPr>
          <w:rFonts w:ascii="Arial" w:hAnsi="Arial" w:cs="Arial"/>
          <w:color w:val="000000" w:themeColor="text1"/>
          <w:sz w:val="24"/>
          <w:szCs w:val="24"/>
        </w:rPr>
        <w:t xml:space="preserve">Among the seventeen individuals I have interviewed, </w:t>
      </w:r>
      <w:r w:rsidR="00777CE1" w:rsidRPr="00B1459E">
        <w:rPr>
          <w:rFonts w:ascii="Arial" w:hAnsi="Arial" w:cs="Arial"/>
          <w:color w:val="000000" w:themeColor="text1"/>
          <w:sz w:val="24"/>
          <w:szCs w:val="24"/>
        </w:rPr>
        <w:t>a couple</w:t>
      </w:r>
      <w:r w:rsidR="004B5396" w:rsidRPr="00B1459E">
        <w:rPr>
          <w:rFonts w:ascii="Arial" w:hAnsi="Arial" w:cs="Arial"/>
          <w:color w:val="000000" w:themeColor="text1"/>
          <w:sz w:val="24"/>
          <w:szCs w:val="24"/>
        </w:rPr>
        <w:t xml:space="preserve"> used to </w:t>
      </w:r>
      <w:r w:rsidR="00F92513" w:rsidRPr="00B1459E">
        <w:rPr>
          <w:rFonts w:ascii="Arial" w:hAnsi="Arial" w:cs="Arial"/>
          <w:color w:val="000000" w:themeColor="text1"/>
          <w:sz w:val="24"/>
          <w:szCs w:val="24"/>
        </w:rPr>
        <w:t>be,</w:t>
      </w:r>
      <w:r w:rsidR="004B5396" w:rsidRPr="00B1459E">
        <w:rPr>
          <w:rFonts w:ascii="Arial" w:hAnsi="Arial" w:cs="Arial"/>
          <w:color w:val="000000" w:themeColor="text1"/>
          <w:sz w:val="24"/>
          <w:szCs w:val="24"/>
        </w:rPr>
        <w:t xml:space="preserve"> and some are still presenters of </w:t>
      </w:r>
      <w:r w:rsidR="00777CE1" w:rsidRPr="00B1459E">
        <w:rPr>
          <w:rFonts w:ascii="Arial" w:hAnsi="Arial" w:cs="Arial"/>
          <w:color w:val="000000" w:themeColor="text1"/>
          <w:sz w:val="24"/>
          <w:szCs w:val="24"/>
        </w:rPr>
        <w:t>Radio Okapi</w:t>
      </w:r>
      <w:r w:rsidR="004B5396" w:rsidRPr="00B1459E">
        <w:rPr>
          <w:rFonts w:ascii="Arial" w:hAnsi="Arial" w:cs="Arial"/>
          <w:color w:val="000000" w:themeColor="text1"/>
          <w:sz w:val="24"/>
          <w:szCs w:val="24"/>
        </w:rPr>
        <w:t xml:space="preserve">. I have </w:t>
      </w:r>
      <w:r w:rsidRPr="00B1459E">
        <w:rPr>
          <w:rFonts w:ascii="Arial" w:hAnsi="Arial" w:cs="Arial"/>
          <w:color w:val="000000" w:themeColor="text1"/>
          <w:sz w:val="24"/>
          <w:szCs w:val="24"/>
        </w:rPr>
        <w:t xml:space="preserve">discovered that they also have </w:t>
      </w:r>
      <w:r w:rsidR="00A84B2E" w:rsidRPr="00B1459E">
        <w:rPr>
          <w:rFonts w:ascii="Arial" w:hAnsi="Arial" w:cs="Arial"/>
          <w:color w:val="000000" w:themeColor="text1"/>
          <w:sz w:val="24"/>
          <w:szCs w:val="24"/>
        </w:rPr>
        <w:t>a</w:t>
      </w:r>
      <w:r w:rsidRPr="00B1459E">
        <w:rPr>
          <w:rFonts w:ascii="Arial" w:hAnsi="Arial" w:cs="Arial"/>
          <w:color w:val="000000" w:themeColor="text1"/>
          <w:sz w:val="24"/>
          <w:szCs w:val="24"/>
        </w:rPr>
        <w:t xml:space="preserve"> common thread. There has always been an emphasis on attempting to encourage the entire population to make these values theirs for a better and smoother running of DRC society. The belief at Radio Okapi was and still is that when the population start identifying and taking control of the kind of civil society they were conveying through their programmes, this would contribute to consolidating peace in the country. Radio has always been seen in the eyes of Radio Okapi as </w:t>
      </w:r>
      <w:r w:rsidRPr="00B1459E">
        <w:rPr>
          <w:rFonts w:ascii="Arial" w:hAnsi="Arial" w:cs="Arial"/>
          <w:color w:val="000000" w:themeColor="text1"/>
          <w:sz w:val="24"/>
          <w:szCs w:val="24"/>
          <w:shd w:val="clear" w:color="auto" w:fill="FFFFFF"/>
        </w:rPr>
        <w:t xml:space="preserve">a powerful tool to bring societies together behind a common wholesome cause and in the service of humanity (Jacob, 2020). </w:t>
      </w:r>
      <w:r w:rsidR="00AB6C72" w:rsidRPr="00B1459E">
        <w:rPr>
          <w:rFonts w:ascii="Arial" w:hAnsi="Arial" w:cs="Arial"/>
          <w:color w:val="000000" w:themeColor="text1"/>
          <w:sz w:val="24"/>
          <w:szCs w:val="24"/>
          <w:shd w:val="clear" w:color="auto" w:fill="FFFFFF"/>
        </w:rPr>
        <w:t xml:space="preserve">As </w:t>
      </w:r>
      <w:proofErr w:type="spellStart"/>
      <w:r w:rsidR="00AB6C72" w:rsidRPr="00B1459E">
        <w:rPr>
          <w:rFonts w:ascii="Arial" w:hAnsi="Arial" w:cs="Arial"/>
          <w:color w:val="000000" w:themeColor="text1"/>
          <w:sz w:val="24"/>
          <w:szCs w:val="24"/>
          <w:shd w:val="clear" w:color="auto" w:fill="FFFFFF"/>
        </w:rPr>
        <w:t>Elikia</w:t>
      </w:r>
      <w:proofErr w:type="spellEnd"/>
      <w:r w:rsidR="00AB6C72" w:rsidRPr="00B1459E">
        <w:rPr>
          <w:rFonts w:ascii="Arial" w:hAnsi="Arial" w:cs="Arial"/>
          <w:color w:val="000000" w:themeColor="text1"/>
          <w:sz w:val="24"/>
          <w:szCs w:val="24"/>
          <w:shd w:val="clear" w:color="auto" w:fill="FFFFFF"/>
        </w:rPr>
        <w:t xml:space="preserve"> explained during the DEC broadcast of 08/11/2006 (22:27), </w:t>
      </w:r>
      <w:r w:rsidR="00A84B2E" w:rsidRPr="00B1459E">
        <w:rPr>
          <w:rFonts w:ascii="Arial" w:hAnsi="Arial" w:cs="Arial"/>
          <w:color w:val="000000" w:themeColor="text1"/>
          <w:sz w:val="24"/>
          <w:szCs w:val="24"/>
          <w:shd w:val="clear" w:color="auto" w:fill="FFFFFF"/>
        </w:rPr>
        <w:t>“</w:t>
      </w:r>
      <w:r w:rsidR="00AB6C72" w:rsidRPr="00B1459E">
        <w:rPr>
          <w:rFonts w:ascii="Arial" w:hAnsi="Arial" w:cs="Arial"/>
          <w:color w:val="000000" w:themeColor="text1"/>
          <w:sz w:val="24"/>
          <w:szCs w:val="24"/>
          <w:shd w:val="clear" w:color="auto" w:fill="FFFFFF"/>
        </w:rPr>
        <w:t xml:space="preserve">while the two leaders (President Kabila and vice-president Bemba) seem to want to portray a message of peace and reconciliation, their different collaborators instead are sending different messages of possible violence whenever they intervene on different </w:t>
      </w:r>
      <w:r w:rsidR="00AB6C72" w:rsidRPr="00B1459E">
        <w:rPr>
          <w:rFonts w:ascii="Arial" w:hAnsi="Arial" w:cs="Arial"/>
          <w:color w:val="000000" w:themeColor="text1"/>
          <w:sz w:val="24"/>
          <w:szCs w:val="24"/>
          <w:shd w:val="clear" w:color="auto" w:fill="FFFFFF"/>
        </w:rPr>
        <w:lastRenderedPageBreak/>
        <w:t>platforms</w:t>
      </w:r>
      <w:r w:rsidR="00A84B2E" w:rsidRPr="00B1459E">
        <w:rPr>
          <w:rFonts w:ascii="Arial" w:hAnsi="Arial" w:cs="Arial"/>
          <w:color w:val="000000" w:themeColor="text1"/>
          <w:sz w:val="24"/>
          <w:szCs w:val="24"/>
          <w:shd w:val="clear" w:color="auto" w:fill="FFFFFF"/>
        </w:rPr>
        <w:t>”</w:t>
      </w:r>
      <w:r w:rsidR="00AB6C72" w:rsidRPr="00B1459E">
        <w:rPr>
          <w:rFonts w:ascii="Arial" w:hAnsi="Arial" w:cs="Arial"/>
          <w:color w:val="000000" w:themeColor="text1"/>
          <w:sz w:val="24"/>
          <w:szCs w:val="24"/>
          <w:shd w:val="clear" w:color="auto" w:fill="FFFFFF"/>
        </w:rPr>
        <w:t>. On Radio Okapi platform violence message would not be tolerated</w:t>
      </w:r>
      <w:r w:rsidR="00A84B2E" w:rsidRPr="00B1459E">
        <w:rPr>
          <w:rFonts w:ascii="Arial" w:hAnsi="Arial" w:cs="Arial"/>
          <w:color w:val="000000" w:themeColor="text1"/>
          <w:sz w:val="24"/>
          <w:szCs w:val="24"/>
          <w:shd w:val="clear" w:color="auto" w:fill="FFFFFF"/>
        </w:rPr>
        <w:t>, as all moderators I have studied have always insisted</w:t>
      </w:r>
      <w:r w:rsidR="00AB6C72" w:rsidRPr="00B1459E">
        <w:rPr>
          <w:rFonts w:ascii="Arial" w:hAnsi="Arial" w:cs="Arial"/>
          <w:color w:val="000000" w:themeColor="text1"/>
          <w:sz w:val="24"/>
          <w:szCs w:val="24"/>
          <w:shd w:val="clear" w:color="auto" w:fill="FFFFFF"/>
        </w:rPr>
        <w:t xml:space="preserve">. Radio Okapi had strong civic values. </w:t>
      </w:r>
      <w:r w:rsidR="00A84B2E" w:rsidRPr="00B1459E">
        <w:rPr>
          <w:rFonts w:ascii="Arial" w:hAnsi="Arial" w:cs="Arial"/>
          <w:color w:val="000000" w:themeColor="text1"/>
          <w:sz w:val="24"/>
          <w:szCs w:val="24"/>
          <w:shd w:val="clear" w:color="auto" w:fill="FFFFFF"/>
        </w:rPr>
        <w:t>This was confirmed by one key staff of Radio Okapi, Kelly Stony Nkute, during our exchanges in May 2022.</w:t>
      </w:r>
    </w:p>
    <w:p w14:paraId="319DB5B4" w14:textId="4156D61F"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Furthermore, according to the manual </w:t>
      </w:r>
      <w:r w:rsidRPr="00B1459E">
        <w:rPr>
          <w:rFonts w:ascii="Arial" w:hAnsi="Arial" w:cs="Arial"/>
          <w:i/>
          <w:iCs/>
          <w:color w:val="000000" w:themeColor="text1"/>
          <w:sz w:val="24"/>
          <w:szCs w:val="24"/>
        </w:rPr>
        <w:t>The Practice of Journalism in Conflict Zones</w:t>
      </w:r>
      <w:r w:rsidRPr="00B1459E">
        <w:rPr>
          <w:rFonts w:ascii="Arial" w:hAnsi="Arial" w:cs="Arial"/>
          <w:color w:val="000000" w:themeColor="text1"/>
          <w:sz w:val="24"/>
          <w:szCs w:val="24"/>
          <w:vertAlign w:val="superscript"/>
        </w:rPr>
        <w:footnoteReference w:id="66"/>
      </w:r>
      <w:r w:rsidRPr="00B1459E">
        <w:rPr>
          <w:rFonts w:ascii="Arial" w:hAnsi="Arial" w:cs="Arial"/>
          <w:color w:val="000000" w:themeColor="text1"/>
          <w:sz w:val="24"/>
          <w:szCs w:val="24"/>
        </w:rPr>
        <w:t xml:space="preserve"> (2003:7), Radio Okapi works in the Congolese society and for the Congolese populations. Within this society, Radio Okapi testifies to the values ​​to which it is attached. These values are expressed in the Universal Declaration of Human Rights, as formulated in 1948 by the General Assembly of the United Nations – fundamental social values that include peace, dialogue between groups and individuals, respect for others and their dignity. Through its different radio programmes, Radio Okapi has always attempted to instigate change and encourage the DRC (civil) society to raise the bar with regards to the standards it would like to see implemented in the DRC society. As a practical example of this, Radio Okapi’s moderator leading the DEC programme of 4 February 2019 politely interrupted Barrister Peter Kazadi</w:t>
      </w:r>
      <w:r w:rsidRPr="00B1459E">
        <w:rPr>
          <w:rFonts w:ascii="Arial" w:hAnsi="Arial" w:cs="Arial"/>
          <w:color w:val="000000" w:themeColor="text1"/>
          <w:sz w:val="24"/>
          <w:szCs w:val="24"/>
          <w:vertAlign w:val="superscript"/>
        </w:rPr>
        <w:footnoteReference w:id="67"/>
      </w:r>
      <w:r w:rsidRPr="00B1459E">
        <w:rPr>
          <w:rFonts w:ascii="Arial" w:hAnsi="Arial" w:cs="Arial"/>
          <w:color w:val="000000" w:themeColor="text1"/>
          <w:sz w:val="24"/>
          <w:szCs w:val="24"/>
        </w:rPr>
        <w:t xml:space="preserve"> following a contentious comment he made and politely told him that “tribalism was not accepted in the country, equivalently all Radio Okapi broadcasts”. The moderator continued by explaining to the important guest that “Congolese should not be incited to violence based on region origins” (13:11). The presenter was brave to do this because Barrister Mukendi is a highly influential person of the regime. Other radio station journalists might have hesitated to do the same. The aim was to encourage respectful dialogue notwithstanding the differences between the guests on the platform that evening. Doing this live on a highly popular programme was educative for the mass audience at the same time. Rightly, Interviewee 5 (Question 8) suggested that “the culture of peace through dialogue and tolerance is considered extremely useful in the DR Congo’s society, and Radio Okapi was always encouraging this approach during its programmes”. </w:t>
      </w:r>
    </w:p>
    <w:p w14:paraId="0A509B0D" w14:textId="56CE65CA"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When Radio Okapi entered the media landscape of the DRC</w:t>
      </w:r>
      <w:r w:rsidR="00030D3E"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these kinds of civil values were not familiar to the populace. The country was divided into several blocs with an elevated level of intolerance amplified by several years of complete absence </w:t>
      </w:r>
      <w:r w:rsidRPr="00B1459E">
        <w:rPr>
          <w:rFonts w:ascii="Arial" w:hAnsi="Arial" w:cs="Arial"/>
          <w:color w:val="000000" w:themeColor="text1"/>
          <w:sz w:val="24"/>
          <w:szCs w:val="24"/>
        </w:rPr>
        <w:lastRenderedPageBreak/>
        <w:t xml:space="preserve">of </w:t>
      </w:r>
      <w:r w:rsidR="00030D3E" w:rsidRPr="00B1459E">
        <w:rPr>
          <w:rFonts w:ascii="Arial" w:hAnsi="Arial" w:cs="Arial"/>
          <w:color w:val="000000" w:themeColor="text1"/>
          <w:sz w:val="24"/>
          <w:szCs w:val="24"/>
        </w:rPr>
        <w:t xml:space="preserve">a </w:t>
      </w:r>
      <w:r w:rsidRPr="00B1459E">
        <w:rPr>
          <w:rFonts w:ascii="Arial" w:hAnsi="Arial" w:cs="Arial"/>
          <w:color w:val="000000" w:themeColor="text1"/>
          <w:sz w:val="24"/>
          <w:szCs w:val="24"/>
        </w:rPr>
        <w:t xml:space="preserve">culture of tolerance. </w:t>
      </w:r>
      <w:r w:rsidR="00030D3E" w:rsidRPr="00B1459E">
        <w:rPr>
          <w:rFonts w:ascii="Arial" w:hAnsi="Arial" w:cs="Arial"/>
          <w:color w:val="000000" w:themeColor="text1"/>
          <w:sz w:val="24"/>
          <w:szCs w:val="24"/>
        </w:rPr>
        <w:t>Moreover, w</w:t>
      </w:r>
      <w:r w:rsidR="00777CE1" w:rsidRPr="00B1459E">
        <w:rPr>
          <w:rFonts w:ascii="Arial" w:hAnsi="Arial" w:cs="Arial"/>
          <w:color w:val="000000" w:themeColor="text1"/>
          <w:sz w:val="24"/>
          <w:szCs w:val="24"/>
        </w:rPr>
        <w:t>hen Radio Okapi c</w:t>
      </w:r>
      <w:r w:rsidR="00030D3E" w:rsidRPr="00B1459E">
        <w:rPr>
          <w:rFonts w:ascii="Arial" w:hAnsi="Arial" w:cs="Arial"/>
          <w:color w:val="000000" w:themeColor="text1"/>
          <w:sz w:val="24"/>
          <w:szCs w:val="24"/>
        </w:rPr>
        <w:t xml:space="preserve">ommenced its work, it might be fair to argue that at the time </w:t>
      </w:r>
      <w:r w:rsidR="00777CE1" w:rsidRPr="00B1459E">
        <w:rPr>
          <w:rFonts w:ascii="Arial" w:hAnsi="Arial" w:cs="Arial"/>
          <w:color w:val="000000" w:themeColor="text1"/>
          <w:sz w:val="24"/>
          <w:szCs w:val="24"/>
        </w:rPr>
        <w:t xml:space="preserve">values commonly </w:t>
      </w:r>
      <w:r w:rsidR="00030D3E" w:rsidRPr="00B1459E">
        <w:rPr>
          <w:rFonts w:ascii="Arial" w:hAnsi="Arial" w:cs="Arial"/>
          <w:color w:val="000000" w:themeColor="text1"/>
          <w:sz w:val="24"/>
          <w:szCs w:val="24"/>
        </w:rPr>
        <w:t>guided</w:t>
      </w:r>
      <w:r w:rsidR="00777CE1" w:rsidRPr="00B1459E">
        <w:rPr>
          <w:rFonts w:ascii="Arial" w:hAnsi="Arial" w:cs="Arial"/>
          <w:color w:val="000000" w:themeColor="text1"/>
          <w:sz w:val="24"/>
          <w:szCs w:val="24"/>
        </w:rPr>
        <w:t xml:space="preserve"> most civilised nations (Omari, quoted in Stengers, 1940, pp. 318–319)</w:t>
      </w:r>
      <w:r w:rsidR="00030D3E" w:rsidRPr="00B1459E">
        <w:rPr>
          <w:rFonts w:ascii="Arial" w:hAnsi="Arial" w:cs="Arial"/>
          <w:color w:val="000000" w:themeColor="text1"/>
          <w:sz w:val="24"/>
          <w:szCs w:val="24"/>
        </w:rPr>
        <w:t xml:space="preserve"> were still in the process of being implemented in the country, following the brutal dictatorial regime of the former President, Mr Mobutu Sese Seko. </w:t>
      </w:r>
      <w:r w:rsidR="00777CE1"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The MONUC needed in the context of the country's split at the time to have a media outlet that could transcend limits of the past (Interviewee 5, Q2). When referring to the values of Radio Okapi, Interviewee 4 (03:53) argued that while working for Radio Okapi, there was a strong emphasis on “unity” as a key value for the work the radio station was trying to achieve within the post-conflict DRC. Furthermore, Interviewee 5 (part of the old generation of Radio Okapi’s team/staff) also supported the view that Radio Okapi places a significant importance on values in all their work. In support of this view, Interviewee 6 (Q6) pointed to Radio Okapi’s charter which states that “Radio Okapi prohibits all forms of discrimination based on age, gender, ethnicity, or religion”. I have studied this charter and have gathered that it essentially embodies and defends human values such as the respect for differences between cultures, respect for particularities, tolerance, the dignity of each person, undermined by situations of violence, wars and crises, is one of the most precious assets of every human being. </w:t>
      </w:r>
    </w:p>
    <w:p w14:paraId="51590156"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5E95223F"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Radio Okapi did not limit itself to conveying constructive and effective civil values to its listeners. It upheld the highest level of civil values in all its work, being a role model when it comes to good values. Describing the reasons behind the success of Radio Okapi, Interviewee 3 (28:51) who conducted some focus groups while working for Radio Okapi, explained that most listeners told them during their discussions that “they always listen to Radio Okapi and trust Radio Okapi more than other radio in the DRC because ‘they tell the truth’”. The Interviewee continued by claiming that “most hearers have a high level of trust in Radio Okapi because they are a station of optimistic civil values. When Radio Okapi came into the country, locals saw them as having different values in comparison to other local radio stations”. </w:t>
      </w:r>
    </w:p>
    <w:p w14:paraId="7FCD9E71" w14:textId="3A15C3FC"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prominence given to civil values by Radio Okapi in its daily work is confirmed by the analysis of several of its programmes. My analysis has demonstrated that during different live transmissions taking place in the year of the first election (2006) for instance, the radio developed the habit and strategy of drawing lots to decide who amongst all guests would kick-start the programme. This was to ensure fairness, also </w:t>
      </w:r>
      <w:r w:rsidRPr="00B1459E">
        <w:rPr>
          <w:rFonts w:ascii="Arial" w:hAnsi="Arial" w:cs="Arial"/>
          <w:color w:val="000000" w:themeColor="text1"/>
          <w:sz w:val="24"/>
          <w:szCs w:val="24"/>
        </w:rPr>
        <w:lastRenderedPageBreak/>
        <w:t>educating the audience at the same time. In this regard reference can be made to Radio Okapi’s broadcast of 22 March 2006 (00:58). Whereas this practice (drawing lots before a radio broadcast) might appear as an innocuous act, my argument is that within the post-conflict context and within a DRC society that was newly encountering the realities of civil values, the act of drawing lots demonstrated to the millions of listeners in a simple way the principles of being fair towards one another in society, and treating “the other” with dignity, regardless of who they were. Powerful personalities used to “jumping the queue” were being re-educated on Radio Okapi’s programmes about the practice of civil values</w:t>
      </w:r>
      <w:r w:rsidR="00D70E14" w:rsidRPr="00B1459E">
        <w:rPr>
          <w:rFonts w:ascii="Arial" w:hAnsi="Arial" w:cs="Arial"/>
          <w:color w:val="000000" w:themeColor="text1"/>
          <w:sz w:val="24"/>
          <w:szCs w:val="24"/>
        </w:rPr>
        <w:t xml:space="preserve">. </w:t>
      </w:r>
    </w:p>
    <w:p w14:paraId="0E444C1D"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6D28C023" w14:textId="63320651" w:rsidR="00E30EDB" w:rsidRPr="00B1459E" w:rsidRDefault="00E30EDB" w:rsidP="00E30EDB">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Dialogue can be a tool to promote tolerance. The members of civil society represented on the table have consistently defined itself as one that supports these kinds of civil values. Reference can be made to the declaration of the civil society representatives of the live radio transmission of 14 November 2011 (27:01) during which they argued that one of the responsibilities of all political parties is to educate their members regarding tolerance of others. But their supporters are unprepared, the democratic culture has not been embedded in people. There is no debate but only insults. Yet positive values are significantly visible when political antagonists debate at the same table. As argued by all persons I have interviewed, most notably Interviewee 7 (4:10), among the biggest achievements of Radio Okapi’s programmes was succeeding (where several other local radio/television stations failed) in bringing long-term political enemies onto the same platform, and in managing to get them to engage in respectful exchange for nearly an hour. While some other local stations also managed to bring antagonists onto the same platform (often with a lot of difficulties), the debate always seemed to turn “ugly”. During Radio Okapi’s programmes civil values such as respect and constructive dialogue were always encouraged. Drawing on the Inter </w:t>
      </w:r>
      <w:r w:rsidR="00F92513" w:rsidRPr="00B1459E">
        <w:rPr>
          <w:rFonts w:ascii="Arial" w:hAnsi="Arial" w:cs="Arial"/>
          <w:color w:val="000000" w:themeColor="text1"/>
          <w:sz w:val="24"/>
          <w:szCs w:val="24"/>
        </w:rPr>
        <w:t>Congolese</w:t>
      </w:r>
      <w:r w:rsidRPr="00B1459E">
        <w:rPr>
          <w:rFonts w:ascii="Arial" w:hAnsi="Arial" w:cs="Arial"/>
          <w:color w:val="000000" w:themeColor="text1"/>
          <w:sz w:val="24"/>
          <w:szCs w:val="24"/>
        </w:rPr>
        <w:t xml:space="preserve"> Dialogue in South Africa, frank and honest dialogue during Radio Okapi’s programmes was specifically encouraged. Dialogue is what helps individuals’ views to converge when they want to resolve the nation’s problems. Dialogue is one of the most important virtues in democracy (the view expressed by one of the guests of the radio on 21/10/2011, 13:46). Especially with regard to holding elections within post-conflict contexts, “dialogue is instead an opportunity to look at how to have peaceful elections” (Ibid, 18:12). Dialogue takes an even greater role withing conflict contexts where “a </w:t>
      </w:r>
      <w:r w:rsidRPr="00B1459E">
        <w:rPr>
          <w:rFonts w:ascii="Arial" w:hAnsi="Arial" w:cs="Arial"/>
          <w:color w:val="000000" w:themeColor="text1"/>
          <w:sz w:val="24"/>
          <w:szCs w:val="24"/>
        </w:rPr>
        <w:lastRenderedPageBreak/>
        <w:t>common feature of talk about conflict is the dehumanising of the “enemy” or the “out</w:t>
      </w:r>
      <w:r w:rsidRPr="00B1459E">
        <w:rPr>
          <w:rFonts w:ascii="Cambria Math" w:hAnsi="Cambria Math" w:cs="Cambria Math"/>
          <w:color w:val="000000" w:themeColor="text1"/>
          <w:sz w:val="24"/>
          <w:szCs w:val="24"/>
        </w:rPr>
        <w:t>‐</w:t>
      </w:r>
      <w:r w:rsidRPr="00B1459E">
        <w:rPr>
          <w:rFonts w:ascii="Arial" w:hAnsi="Arial" w:cs="Arial"/>
          <w:color w:val="000000" w:themeColor="text1"/>
          <w:sz w:val="24"/>
          <w:szCs w:val="24"/>
        </w:rPr>
        <w:t>group” (Heywood and Goodmans, 2019:134).</w:t>
      </w:r>
    </w:p>
    <w:p w14:paraId="4F5FE31E" w14:textId="77777777" w:rsidR="00E30EDB" w:rsidRPr="00B1459E" w:rsidRDefault="00E30EDB" w:rsidP="00E30EDB">
      <w:pPr>
        <w:spacing w:after="0" w:line="360" w:lineRule="auto"/>
        <w:jc w:val="both"/>
        <w:rPr>
          <w:rFonts w:ascii="Arial" w:hAnsi="Arial" w:cs="Arial"/>
          <w:color w:val="000000" w:themeColor="text1"/>
          <w:sz w:val="24"/>
          <w:szCs w:val="24"/>
        </w:rPr>
      </w:pPr>
    </w:p>
    <w:p w14:paraId="2C98DF06" w14:textId="6AE3C0BB" w:rsidR="00E30EDB" w:rsidRPr="00B1459E" w:rsidRDefault="00E30EDB" w:rsidP="00E30EDB">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Asked about why the same political actors who would simply tear into one another on another platform were then so “well-behaved” when exchanging on Radio Okapi/DEC’s platform, Interviewee 6 (Q15) explained that Radio Okapi’s seriousness in the job in terms of the values they were seen to be conveying to all guests and listeners was vital. Radio Okapi is a highly respected media outlet, followed all over the DRC and around the world. So, you have to know how to look after your image and respect your listeners. This was always reiterated to all guests of the station before starting any programme. The analysis of Radio Okapi’s programmes I have conducted shows a strong consistency with regard to how Radio Okapi places a high significance on dialogues and debates conducted with respect. Both Interviewee 5 (Q13) and Interviewee 6 (Q14), pointed out that in case of slippage, the moderator reminds the guest that this is not the purpose of the programme. The invited guest must then either withdraw their comments or correct them. The moderator also reminds them that the rules of good conduct as well as respect for others are fundamental during Radio Okapi’s programmes. By upholding these kinds of civil values (respectful exchange) really high, the radio station was transferring and embedding them in both, the rulers of the nation of the time (keeping in mind that Radio Okapi was well-respected and well-listened to by all authorities) and the local populations listening to the programmes every day. Sticking to this approach, a moderator politely but firmly reminded a guest who was a prominent of the political scene of the country that no personal attack was allowed on the programme (</w:t>
      </w:r>
      <w:r w:rsidR="00D624E0" w:rsidRPr="00B1459E">
        <w:rPr>
          <w:rFonts w:ascii="Arial" w:hAnsi="Arial" w:cs="Arial"/>
          <w:color w:val="000000" w:themeColor="text1"/>
          <w:sz w:val="24"/>
          <w:szCs w:val="24"/>
        </w:rPr>
        <w:t xml:space="preserve">DEC broadcast of </w:t>
      </w:r>
      <w:r w:rsidRPr="00B1459E">
        <w:rPr>
          <w:rFonts w:ascii="Arial" w:hAnsi="Arial" w:cs="Arial"/>
          <w:color w:val="000000" w:themeColor="text1"/>
          <w:sz w:val="24"/>
          <w:szCs w:val="24"/>
        </w:rPr>
        <w:t xml:space="preserve">04/05/2006, 34.57). This was sending a powerful educational message to the entire population. My argument is that the way the general public would rationalise this was that leaders are supposed to be examples. Further, they had to follow suit with these special political guests who were highly regarded by the population. Radio Okapi was modelling the civil society of the country to its own conception of civil society. In sum, having reflected and considered all the documents in my possession and all the interviews I have conducted, what appears clear was the ardent desire for Radio Okapi to constantly encourage a culture of positive civil values within the DRC civil society through these radio interventions. Questions asked by moderators were also framed for this purpose. </w:t>
      </w:r>
    </w:p>
    <w:p w14:paraId="7FB0BCF2" w14:textId="77777777" w:rsidR="00E30EDB" w:rsidRPr="00B1459E" w:rsidRDefault="00E30EDB" w:rsidP="00E30EDB">
      <w:pPr>
        <w:spacing w:after="0" w:line="360" w:lineRule="auto"/>
        <w:jc w:val="both"/>
        <w:rPr>
          <w:rFonts w:ascii="Arial" w:hAnsi="Arial" w:cs="Arial"/>
          <w:color w:val="000000" w:themeColor="text1"/>
          <w:sz w:val="24"/>
          <w:szCs w:val="24"/>
        </w:rPr>
      </w:pPr>
    </w:p>
    <w:p w14:paraId="3A4D92F7" w14:textId="77777777" w:rsidR="00E30EDB" w:rsidRPr="00B1459E" w:rsidRDefault="00E30EDB" w:rsidP="00E30EDB">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A last point I consider supporting my argument with regard to the importance Radio Okapi gave to civil values in its work is the recruitment process of its very first journalists in 2001 and 2002, as the radio was opening.</w:t>
      </w:r>
    </w:p>
    <w:p w14:paraId="4D0BDBBB" w14:textId="77777777" w:rsidR="00E30EDB" w:rsidRPr="00B1459E" w:rsidRDefault="00E30EDB" w:rsidP="00E30EDB">
      <w:pPr>
        <w:spacing w:after="150" w:line="360" w:lineRule="auto"/>
        <w:jc w:val="both"/>
        <w:rPr>
          <w:rFonts w:ascii="Arial" w:hAnsi="Arial" w:cs="Arial"/>
          <w:color w:val="000000" w:themeColor="text1"/>
          <w:sz w:val="24"/>
          <w:szCs w:val="24"/>
        </w:rPr>
      </w:pPr>
      <w:r w:rsidRPr="00B1459E">
        <w:rPr>
          <w:rStyle w:val="cf01"/>
          <w:rFonts w:ascii="Arial" w:hAnsi="Arial" w:cs="Arial"/>
          <w:color w:val="000000" w:themeColor="text1"/>
          <w:sz w:val="24"/>
          <w:szCs w:val="24"/>
        </w:rPr>
        <w:t xml:space="preserve">One might justifiably wonder how the recruitment of new journalists might be related to the building up of civil society. In fact, as I have found during my research, there were strong links between building society through news journalism and the high “quality” of journalists Radio Okapi recruited at the commencement of the radio station. The recruitment process was an additional </w:t>
      </w:r>
      <w:r w:rsidRPr="00B1459E">
        <w:rPr>
          <w:rFonts w:ascii="Arial" w:hAnsi="Arial" w:cs="Arial"/>
          <w:color w:val="000000" w:themeColor="text1"/>
          <w:sz w:val="24"/>
          <w:szCs w:val="24"/>
        </w:rPr>
        <w:t xml:space="preserve">tool used by Radio Okapi to build civil society through journalism, by incorporating all recruited journalists into their conception of civil society from that recruitment point, to ensure that the new journalists would then pass this new “mindset” on to their listeners, and further, to broaden the civil sphere of the DRC. </w:t>
      </w:r>
    </w:p>
    <w:p w14:paraId="5AF97225" w14:textId="77777777" w:rsidR="00E30EDB" w:rsidRPr="00B1459E" w:rsidRDefault="00E30EDB" w:rsidP="00E30EDB">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Before the official opening of the radio on 25 February 2002, significant recruitment work started in 2001. Recruiting new journalists (staff) for a new radio station might be a simple formality in most established democracies and/or in most nations. However, this was not the case for Radio Okapi, particularly within the challenging context of the post-conflict DRC of the time. The recruitment process was binary in its objectives. First, the exercise was about finding the right people for the future station. Second, these people had then to be “re-educated”, according to the vision of their new employers. </w:t>
      </w:r>
    </w:p>
    <w:p w14:paraId="2E9CCDC9" w14:textId="77777777" w:rsidR="00E30EDB" w:rsidRPr="00B1459E" w:rsidRDefault="00E30EDB" w:rsidP="00E30EDB">
      <w:pPr>
        <w:spacing w:line="360" w:lineRule="auto"/>
        <w:contextualSpacing/>
        <w:jc w:val="both"/>
        <w:rPr>
          <w:rFonts w:ascii="Arial" w:hAnsi="Arial" w:cs="Arial"/>
          <w:color w:val="000000" w:themeColor="text1"/>
          <w:sz w:val="24"/>
          <w:szCs w:val="24"/>
        </w:rPr>
      </w:pPr>
    </w:p>
    <w:p w14:paraId="508F516A" w14:textId="0B5064EC" w:rsidR="00E30EDB" w:rsidRPr="00B1459E" w:rsidRDefault="00E30EDB" w:rsidP="00157B57">
      <w:pPr>
        <w:spacing w:after="24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Regarding finding the right people, it is important to underline again that this had to be done within the vision of creating a station for Congolese, despite the involvement of several highly professional expatriates from the Hirondelle Foundation assisting with setting up the radio station. The target was to recruit native Congolese journalists. However, this did not mean simply recruiting anyone for the sake of it. From several interviews with native Congolese who were recruited, it is clear that the station took the approach of recruiting people with previous valuable experience in the media/journalism profession. Interviewees have confirmed that they used to work for Congolese local radio stations before they were recruited in 2001. For example, Interviewee 7 (15:55 and 21:37) explained that </w:t>
      </w:r>
    </w:p>
    <w:p w14:paraId="263C563A" w14:textId="77777777" w:rsidR="00157B57" w:rsidRPr="00B1459E" w:rsidRDefault="00157B57" w:rsidP="00157B57">
      <w:pPr>
        <w:spacing w:after="240" w:line="360" w:lineRule="auto"/>
        <w:contextualSpacing/>
        <w:jc w:val="both"/>
        <w:rPr>
          <w:rFonts w:ascii="Arial" w:hAnsi="Arial" w:cs="Arial"/>
          <w:color w:val="000000" w:themeColor="text1"/>
          <w:sz w:val="24"/>
          <w:szCs w:val="24"/>
        </w:rPr>
      </w:pPr>
    </w:p>
    <w:p w14:paraId="25332E98" w14:textId="73C4B427" w:rsidR="00E30EDB" w:rsidRPr="00B1459E" w:rsidRDefault="00E30EDB" w:rsidP="00E30EDB">
      <w:pPr>
        <w:spacing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I heard that the MONUC was going to open a radio station in Kinshasa. There was a selection process. We found ourselves with about three hundred candidates competing for different posts at the coming Radio Okapi. Initially, fifteen persons were shortlisted. I was one of them. The Congolese journalists who had been recruited came from several different local media organisation (RTNC and private TV/radio organisations). </w:t>
      </w:r>
    </w:p>
    <w:p w14:paraId="5C402823" w14:textId="77777777" w:rsidR="00157B57" w:rsidRPr="00B1459E" w:rsidRDefault="00157B57" w:rsidP="00E30EDB">
      <w:pPr>
        <w:spacing w:line="360" w:lineRule="auto"/>
        <w:ind w:left="567" w:right="567"/>
        <w:contextualSpacing/>
        <w:jc w:val="both"/>
        <w:rPr>
          <w:rFonts w:ascii="Arial" w:hAnsi="Arial" w:cs="Arial"/>
          <w:color w:val="000000" w:themeColor="text1"/>
          <w:sz w:val="24"/>
          <w:szCs w:val="24"/>
        </w:rPr>
      </w:pPr>
    </w:p>
    <w:p w14:paraId="378F43F4" w14:textId="4723E008" w:rsidR="00E30EDB" w:rsidRPr="00B1459E" w:rsidRDefault="00E30EDB" w:rsidP="00E30EDB">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From my discussions with some of my interviewees (notably with Interviewee 7) I have found out that at the beginning of Radio Okapi there was a huge effort to find local journalists. They found and coached some young graduates from journalism schools in Kinshasa. Some came from other radio stations such as Digital Congo. They trained people. “The whole ethos and idea were that it should be Congolese voices from the beginning” (Interviewee 7). However, there was still an expatriate at the top management level. It was not a Congolese management, but it was an international community management. Despite this disparity, the analysis from</w:t>
      </w:r>
      <w:r w:rsidR="00030D3E" w:rsidRPr="00B1459E">
        <w:rPr>
          <w:rFonts w:ascii="Arial" w:hAnsi="Arial" w:cs="Arial"/>
          <w:color w:val="000000" w:themeColor="text1"/>
          <w:sz w:val="24"/>
          <w:szCs w:val="24"/>
        </w:rPr>
        <w:t xml:space="preserve"> fourteen out of the seventeen persons I have interviewed </w:t>
      </w:r>
      <w:r w:rsidRPr="00B1459E">
        <w:rPr>
          <w:rFonts w:ascii="Arial" w:hAnsi="Arial" w:cs="Arial"/>
          <w:color w:val="000000" w:themeColor="text1"/>
          <w:sz w:val="24"/>
          <w:szCs w:val="24"/>
        </w:rPr>
        <w:t xml:space="preserve">regarding the recruitment process appears to show that only the best, both in terms of personal abilities, but also the best in the sense of being the best of their previous radio stations/former employers were recruited. Some </w:t>
      </w:r>
      <w:r w:rsidR="00030D3E" w:rsidRPr="00B1459E">
        <w:rPr>
          <w:rFonts w:ascii="Arial" w:hAnsi="Arial" w:cs="Arial"/>
          <w:color w:val="000000" w:themeColor="text1"/>
          <w:sz w:val="24"/>
          <w:szCs w:val="24"/>
        </w:rPr>
        <w:t>questions</w:t>
      </w:r>
      <w:r w:rsidRPr="00B1459E">
        <w:rPr>
          <w:rFonts w:ascii="Arial" w:hAnsi="Arial" w:cs="Arial"/>
          <w:color w:val="000000" w:themeColor="text1"/>
          <w:sz w:val="24"/>
          <w:szCs w:val="24"/>
        </w:rPr>
        <w:t xml:space="preserve"> may be raised about the best journalists of local media groups leaving their employers to join Radio Okapi. But this was quite comprehensible in the context of the extreme poverty of the country of the time. In that time (and still today) journalist employees would sometimes have to work without being paid for several months (or even years). To make ends meet some journalists would resort to corruption and other activities. The temptation of employment at Radio Okapi – the mighty UN radio station – was simply impossible to withstand. As Interviewee 7 testified, having heard that the new influential and powerful boy in town - the MONUC - was recruiting, principles of loyalty went flying through the window. This specific aspect might be explored by future research projects as they go beyond the scope of this study. Finally, as Interviewee 7 also explained above, “all journalists recruited were Congolese. At the beginning of the radio the chief editor was a well-known journalist from Paris. But the main body was made of Congolese. As for me, and others we were recruited following a proper process” (Interviewee 4, 19:02). The process did not stop there, nevertheless. </w:t>
      </w:r>
    </w:p>
    <w:p w14:paraId="0E2EAD1A" w14:textId="77777777" w:rsidR="00E30EDB" w:rsidRPr="00B1459E" w:rsidRDefault="00E30EDB" w:rsidP="00E30EDB">
      <w:pPr>
        <w:spacing w:line="360" w:lineRule="auto"/>
        <w:contextualSpacing/>
        <w:jc w:val="both"/>
        <w:rPr>
          <w:rFonts w:ascii="Arial" w:hAnsi="Arial" w:cs="Arial"/>
          <w:color w:val="000000" w:themeColor="text1"/>
          <w:sz w:val="24"/>
          <w:szCs w:val="24"/>
        </w:rPr>
      </w:pPr>
    </w:p>
    <w:p w14:paraId="2FB38089" w14:textId="4ADBE8FC" w:rsidR="00E30EDB" w:rsidRPr="00B1459E" w:rsidRDefault="00E30EDB" w:rsidP="00E30EDB">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 xml:space="preserve">The next stage is the stage which would impact the future work of the new radio station. The future journalistic approach of the station (developed further below) would also to be intimately formatted at this embryonic stage of the creation of the young radio station. As mentioned before, the mindset of the new </w:t>
      </w:r>
      <w:r w:rsidR="00030D3E" w:rsidRPr="00B1459E">
        <w:rPr>
          <w:rFonts w:ascii="Arial" w:hAnsi="Arial" w:cs="Arial"/>
          <w:color w:val="000000" w:themeColor="text1"/>
          <w:sz w:val="24"/>
          <w:szCs w:val="24"/>
        </w:rPr>
        <w:t>recruits</w:t>
      </w:r>
      <w:r w:rsidRPr="00B1459E">
        <w:rPr>
          <w:rFonts w:ascii="Arial" w:hAnsi="Arial" w:cs="Arial"/>
          <w:color w:val="000000" w:themeColor="text1"/>
          <w:sz w:val="24"/>
          <w:szCs w:val="24"/>
        </w:rPr>
        <w:t xml:space="preserve"> had to be aligned with the vision of their new employers. Some might argue that this was a logical thing to do. Some might instead argue the contrary. At a time when there is a lot of discussion around the aspect of decolonizing the curriculum, </w:t>
      </w:r>
    </w:p>
    <w:p w14:paraId="487647DB" w14:textId="77777777" w:rsidR="00157B57" w:rsidRPr="00B1459E" w:rsidRDefault="00157B57" w:rsidP="00E30EDB">
      <w:pPr>
        <w:spacing w:line="360" w:lineRule="auto"/>
        <w:contextualSpacing/>
        <w:jc w:val="both"/>
        <w:rPr>
          <w:rFonts w:ascii="Arial" w:hAnsi="Arial" w:cs="Arial"/>
          <w:color w:val="000000" w:themeColor="text1"/>
          <w:sz w:val="24"/>
          <w:szCs w:val="24"/>
        </w:rPr>
      </w:pPr>
    </w:p>
    <w:p w14:paraId="1456C331" w14:textId="7CAF7499" w:rsidR="00E30EDB" w:rsidRPr="00B1459E" w:rsidRDefault="00E30EDB" w:rsidP="00E30EDB">
      <w:pPr>
        <w:spacing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there has been some debate in the past regarding the approach of the Hirondelle Foundation. Some have thought that they should have considered first how journalism was done in the country in the past. This is another debate. Some people thought that there was a ‘apartheid’ in Radio Okapi studios. There were like the French and the Swiss in management positions and the Congolese just like journalists and not in management positions. That changed progressively (Interviewee 3, 23:26). </w:t>
      </w:r>
    </w:p>
    <w:p w14:paraId="7218FBD4" w14:textId="77777777" w:rsidR="00157B57" w:rsidRPr="00B1459E" w:rsidRDefault="00157B57" w:rsidP="00E30EDB">
      <w:pPr>
        <w:spacing w:line="360" w:lineRule="auto"/>
        <w:ind w:left="567" w:right="567"/>
        <w:contextualSpacing/>
        <w:jc w:val="both"/>
        <w:rPr>
          <w:rFonts w:ascii="Arial" w:hAnsi="Arial" w:cs="Arial"/>
          <w:color w:val="000000" w:themeColor="text1"/>
          <w:sz w:val="24"/>
          <w:szCs w:val="24"/>
        </w:rPr>
      </w:pPr>
    </w:p>
    <w:p w14:paraId="5F8AE3D9" w14:textId="360F8BAE" w:rsidR="00E30EDB" w:rsidRDefault="00E30EDB" w:rsidP="00E30EDB">
      <w:pPr>
        <w:spacing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O’Neil (1998:7) argues that “it cannot be assumed that Western models and assumptions about journalism “can be grafted onto these societies with no concern for the legacies of the social order”. Also, Tomiak (2018:464–465) insisted that “intervention strategies need to consider the social structures in the country they are about to take place in; tailored approaches are necessary. Policymakers and donors need to make sure that media interventions are tailored to the social conditions of the country in which an intervention is about to take place.” </w:t>
      </w:r>
      <w:r w:rsidR="00F92513" w:rsidRPr="00B1459E">
        <w:rPr>
          <w:rFonts w:ascii="Arial" w:hAnsi="Arial" w:cs="Arial"/>
          <w:color w:val="000000" w:themeColor="text1"/>
          <w:sz w:val="24"/>
          <w:szCs w:val="24"/>
        </w:rPr>
        <w:t xml:space="preserve">Without taking sides in the above debate, it would appear that Radio Okapi’s purpose was to get its new employees accustomed to their specific way of doing things. </w:t>
      </w:r>
      <w:r w:rsidRPr="00B1459E">
        <w:rPr>
          <w:rFonts w:ascii="Arial" w:hAnsi="Arial" w:cs="Arial"/>
          <w:color w:val="000000" w:themeColor="text1"/>
          <w:sz w:val="24"/>
          <w:szCs w:val="24"/>
        </w:rPr>
        <w:t>Indeed, as would happen in any organisation recruiting new personnel, “our trainers of that time took us through a specific training so that we are all on the same level” (Interviewee 11</w:t>
      </w:r>
      <w:r w:rsidR="00E21A27" w:rsidRPr="00B1459E">
        <w:rPr>
          <w:rStyle w:val="FootnoteReference"/>
          <w:rFonts w:ascii="Arial" w:hAnsi="Arial" w:cs="Arial"/>
          <w:color w:val="000000" w:themeColor="text1"/>
          <w:sz w:val="24"/>
          <w:szCs w:val="24"/>
        </w:rPr>
        <w:footnoteReference w:id="68"/>
      </w:r>
      <w:r w:rsidR="00E21A27"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21:54). In </w:t>
      </w:r>
      <w:r w:rsidRPr="00834B9D">
        <w:rPr>
          <w:rFonts w:ascii="Arial" w:hAnsi="Arial" w:cs="Arial"/>
          <w:color w:val="000000" w:themeColor="text1"/>
          <w:sz w:val="24"/>
          <w:szCs w:val="24"/>
        </w:rPr>
        <w:t xml:space="preserve">accord with </w:t>
      </w:r>
      <w:r>
        <w:rPr>
          <w:rFonts w:ascii="Arial" w:hAnsi="Arial" w:cs="Arial"/>
          <w:color w:val="000000" w:themeColor="text1"/>
          <w:sz w:val="24"/>
          <w:szCs w:val="24"/>
        </w:rPr>
        <w:t>Interviewee 11</w:t>
      </w:r>
      <w:r w:rsidRPr="00834B9D">
        <w:rPr>
          <w:rFonts w:ascii="Arial" w:hAnsi="Arial" w:cs="Arial"/>
          <w:color w:val="000000" w:themeColor="text1"/>
          <w:sz w:val="24"/>
          <w:szCs w:val="24"/>
        </w:rPr>
        <w:t xml:space="preserve">, </w:t>
      </w:r>
      <w:r>
        <w:rPr>
          <w:rFonts w:ascii="Arial" w:hAnsi="Arial" w:cs="Arial"/>
          <w:color w:val="000000" w:themeColor="text1"/>
          <w:sz w:val="24"/>
          <w:szCs w:val="24"/>
        </w:rPr>
        <w:t>Interviewee 7</w:t>
      </w:r>
      <w:r w:rsidRPr="00834B9D">
        <w:rPr>
          <w:rFonts w:ascii="Arial" w:hAnsi="Arial" w:cs="Arial"/>
          <w:color w:val="000000" w:themeColor="text1"/>
          <w:sz w:val="24"/>
          <w:szCs w:val="24"/>
        </w:rPr>
        <w:t xml:space="preserve"> seemed to approve the process they were put through. Rationalising and supporting Radio Okapi’s approach, Interviewee 7 (27:11) explained that </w:t>
      </w:r>
    </w:p>
    <w:p w14:paraId="690A768A" w14:textId="77777777" w:rsidR="00157B57" w:rsidRDefault="00157B57" w:rsidP="00E30EDB">
      <w:pPr>
        <w:spacing w:line="360" w:lineRule="auto"/>
        <w:contextualSpacing/>
        <w:jc w:val="both"/>
        <w:rPr>
          <w:rFonts w:ascii="Arial" w:hAnsi="Arial" w:cs="Arial"/>
          <w:color w:val="000000" w:themeColor="text1"/>
          <w:sz w:val="24"/>
          <w:szCs w:val="24"/>
        </w:rPr>
      </w:pPr>
    </w:p>
    <w:p w14:paraId="6E53ECBF" w14:textId="517284C4" w:rsidR="00E30EDB" w:rsidRDefault="00E30EDB" w:rsidP="00E30EDB">
      <w:pPr>
        <w:spacing w:line="360" w:lineRule="auto"/>
        <w:ind w:left="567" w:right="567"/>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all these newly recruited journalists were put through an ‘upgrade training’ intending to bring them to be able to work accordingly to international standard journalism criteria. As you know it, we were just coming out of a mono-political party system where the voice of the boss was the editorial voice and similar things. So, they had to put us on the level of the majority of Western big international media organisations. The training was provided by renown Western journalists such as Ghislaine Dupont of RFI who passed away and others. </w:t>
      </w:r>
    </w:p>
    <w:p w14:paraId="315C3DFA" w14:textId="77777777" w:rsidR="00157B57" w:rsidRDefault="00157B57" w:rsidP="00E30EDB">
      <w:pPr>
        <w:spacing w:line="360" w:lineRule="auto"/>
        <w:ind w:left="567" w:right="567"/>
        <w:contextualSpacing/>
        <w:jc w:val="both"/>
        <w:rPr>
          <w:rFonts w:ascii="Arial" w:hAnsi="Arial" w:cs="Arial"/>
          <w:color w:val="000000" w:themeColor="text1"/>
          <w:sz w:val="24"/>
          <w:szCs w:val="24"/>
        </w:rPr>
      </w:pPr>
    </w:p>
    <w:p w14:paraId="24AE5153" w14:textId="77777777" w:rsidR="00E30EDB" w:rsidRPr="00834B9D" w:rsidRDefault="00E30EDB" w:rsidP="00E30EDB">
      <w:pPr>
        <w:spacing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This seems to support the view expressed by Frere (2011:23) who argued that following “years of a single-party system followed by armed conflicts, for decades, African (Congolese) journalists have been considered first and foremost ‘channels’ through which to communicate rather than news professionals whose mission it is to collect, select, crosscheck and diffuse facts independently.” Interviewee 7’s perspective seem</w:t>
      </w:r>
      <w:r>
        <w:rPr>
          <w:rFonts w:ascii="Arial" w:hAnsi="Arial" w:cs="Arial"/>
          <w:color w:val="000000" w:themeColor="text1"/>
          <w:sz w:val="24"/>
          <w:szCs w:val="24"/>
        </w:rPr>
        <w:t>s</w:t>
      </w:r>
      <w:r w:rsidRPr="00834B9D">
        <w:rPr>
          <w:rFonts w:ascii="Arial" w:hAnsi="Arial" w:cs="Arial"/>
          <w:color w:val="000000" w:themeColor="text1"/>
          <w:sz w:val="24"/>
          <w:szCs w:val="24"/>
        </w:rPr>
        <w:t xml:space="preserve"> therefore to suggest rightly that this was something necessary to do, in the context of the DR</w:t>
      </w:r>
      <w:r>
        <w:rPr>
          <w:rFonts w:ascii="Arial" w:hAnsi="Arial" w:cs="Arial"/>
          <w:color w:val="000000" w:themeColor="text1"/>
          <w:sz w:val="24"/>
          <w:szCs w:val="24"/>
        </w:rPr>
        <w:t>C</w:t>
      </w:r>
      <w:r w:rsidRPr="00834B9D">
        <w:rPr>
          <w:rFonts w:ascii="Arial" w:hAnsi="Arial" w:cs="Arial"/>
          <w:color w:val="000000" w:themeColor="text1"/>
          <w:sz w:val="24"/>
          <w:szCs w:val="24"/>
        </w:rPr>
        <w:t xml:space="preserve"> of that time. While key principles such as objectivity and adopting a factual approach in journalism might be rightly considered as being universal and non-negotiable principles of good journalism, would it be however right to replace them within the specific contexts of each post-conflict host country? </w:t>
      </w:r>
      <w:r>
        <w:rPr>
          <w:rFonts w:ascii="Arial" w:hAnsi="Arial" w:cs="Arial"/>
          <w:color w:val="000000" w:themeColor="text1"/>
          <w:sz w:val="24"/>
          <w:szCs w:val="24"/>
        </w:rPr>
        <w:t>On the other hand</w:t>
      </w:r>
      <w:r w:rsidRPr="00834B9D">
        <w:rPr>
          <w:rFonts w:ascii="Arial" w:hAnsi="Arial" w:cs="Arial"/>
          <w:color w:val="000000" w:themeColor="text1"/>
          <w:sz w:val="24"/>
          <w:szCs w:val="24"/>
        </w:rPr>
        <w:t xml:space="preserve">, effort put </w:t>
      </w:r>
      <w:r>
        <w:rPr>
          <w:rFonts w:ascii="Arial" w:hAnsi="Arial" w:cs="Arial"/>
          <w:color w:val="000000" w:themeColor="text1"/>
          <w:sz w:val="24"/>
          <w:szCs w:val="24"/>
        </w:rPr>
        <w:t>in</w:t>
      </w:r>
      <w:r w:rsidRPr="00834B9D">
        <w:rPr>
          <w:rFonts w:ascii="Arial" w:hAnsi="Arial" w:cs="Arial"/>
          <w:color w:val="000000" w:themeColor="text1"/>
          <w:sz w:val="24"/>
          <w:szCs w:val="24"/>
        </w:rPr>
        <w:t xml:space="preserve"> when attempting to create a new radio</w:t>
      </w:r>
      <w:r>
        <w:rPr>
          <w:rFonts w:ascii="Arial" w:hAnsi="Arial" w:cs="Arial"/>
          <w:color w:val="000000" w:themeColor="text1"/>
          <w:sz w:val="24"/>
          <w:szCs w:val="24"/>
        </w:rPr>
        <w:t xml:space="preserve"> station</w:t>
      </w:r>
      <w:r w:rsidRPr="00834B9D">
        <w:rPr>
          <w:rFonts w:ascii="Arial" w:hAnsi="Arial" w:cs="Arial"/>
          <w:color w:val="000000" w:themeColor="text1"/>
          <w:sz w:val="24"/>
          <w:szCs w:val="24"/>
        </w:rPr>
        <w:t xml:space="preserve">, even </w:t>
      </w:r>
      <w:r>
        <w:rPr>
          <w:rFonts w:ascii="Arial" w:hAnsi="Arial" w:cs="Arial"/>
          <w:color w:val="000000" w:themeColor="text1"/>
          <w:sz w:val="24"/>
          <w:szCs w:val="24"/>
        </w:rPr>
        <w:t xml:space="preserve">if </w:t>
      </w:r>
      <w:r w:rsidRPr="00834B9D">
        <w:rPr>
          <w:rFonts w:ascii="Arial" w:hAnsi="Arial" w:cs="Arial"/>
          <w:color w:val="000000" w:themeColor="text1"/>
          <w:sz w:val="24"/>
          <w:szCs w:val="24"/>
        </w:rPr>
        <w:t>un</w:t>
      </w:r>
      <w:r>
        <w:rPr>
          <w:rFonts w:ascii="Arial" w:hAnsi="Arial" w:cs="Arial"/>
          <w:color w:val="000000" w:themeColor="text1"/>
          <w:sz w:val="24"/>
          <w:szCs w:val="24"/>
        </w:rPr>
        <w:t>appreciated</w:t>
      </w:r>
      <w:r w:rsidRPr="00834B9D">
        <w:rPr>
          <w:rFonts w:ascii="Arial" w:hAnsi="Arial" w:cs="Arial"/>
          <w:color w:val="000000" w:themeColor="text1"/>
          <w:sz w:val="24"/>
          <w:szCs w:val="24"/>
        </w:rPr>
        <w:t xml:space="preserve"> by the majority, can play a great part in future success</w:t>
      </w:r>
      <w:r>
        <w:rPr>
          <w:rFonts w:ascii="Arial" w:hAnsi="Arial" w:cs="Arial"/>
          <w:color w:val="000000" w:themeColor="text1"/>
          <w:sz w:val="24"/>
          <w:szCs w:val="24"/>
        </w:rPr>
        <w:t xml:space="preserve">, and </w:t>
      </w:r>
      <w:r w:rsidRPr="00834B9D">
        <w:rPr>
          <w:rFonts w:ascii="Arial" w:hAnsi="Arial" w:cs="Arial"/>
          <w:color w:val="000000" w:themeColor="text1"/>
          <w:sz w:val="24"/>
          <w:szCs w:val="24"/>
        </w:rPr>
        <w:t xml:space="preserve">should carefully planned and negotiated. </w:t>
      </w:r>
    </w:p>
    <w:p w14:paraId="4E72B365" w14:textId="77777777" w:rsidR="00E30EDB" w:rsidRPr="00834B9D" w:rsidRDefault="00E30EDB" w:rsidP="00E30EDB">
      <w:pPr>
        <w:spacing w:after="0" w:line="360" w:lineRule="auto"/>
        <w:jc w:val="both"/>
        <w:rPr>
          <w:rFonts w:ascii="Arial" w:hAnsi="Arial" w:cs="Arial"/>
          <w:color w:val="000000" w:themeColor="text1"/>
          <w:sz w:val="24"/>
          <w:szCs w:val="24"/>
        </w:rPr>
      </w:pPr>
    </w:p>
    <w:p w14:paraId="21590628" w14:textId="77777777" w:rsidR="00E30EDB" w:rsidRDefault="00E30EDB" w:rsidP="00E30EDB">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w:t>
      </w:r>
      <w:r w:rsidRPr="00834B9D">
        <w:rPr>
          <w:rFonts w:ascii="Arial" w:hAnsi="Arial" w:cs="Arial"/>
          <w:color w:val="000000" w:themeColor="text1"/>
          <w:sz w:val="24"/>
          <w:szCs w:val="24"/>
        </w:rPr>
        <w:t>he above arguments lead me to conclu</w:t>
      </w:r>
      <w:r>
        <w:rPr>
          <w:rFonts w:ascii="Arial" w:hAnsi="Arial" w:cs="Arial"/>
          <w:color w:val="000000" w:themeColor="text1"/>
          <w:sz w:val="24"/>
          <w:szCs w:val="24"/>
        </w:rPr>
        <w:t>de</w:t>
      </w:r>
      <w:r w:rsidRPr="00834B9D">
        <w:rPr>
          <w:rFonts w:ascii="Arial" w:hAnsi="Arial" w:cs="Arial"/>
          <w:color w:val="000000" w:themeColor="text1"/>
          <w:sz w:val="24"/>
          <w:szCs w:val="24"/>
        </w:rPr>
        <w:t xml:space="preserve"> that civil values were at the time and are still given a prominent place in the work of Radio Okapi. The local civil society is (re)defined by how it supports th</w:t>
      </w:r>
      <w:r>
        <w:rPr>
          <w:rFonts w:ascii="Arial" w:hAnsi="Arial" w:cs="Arial"/>
          <w:color w:val="000000" w:themeColor="text1"/>
          <w:sz w:val="24"/>
          <w:szCs w:val="24"/>
        </w:rPr>
        <w:t>ese</w:t>
      </w:r>
      <w:r w:rsidRPr="00834B9D">
        <w:rPr>
          <w:rFonts w:ascii="Arial" w:hAnsi="Arial" w:cs="Arial"/>
          <w:color w:val="000000" w:themeColor="text1"/>
          <w:sz w:val="24"/>
          <w:szCs w:val="24"/>
        </w:rPr>
        <w:t xml:space="preserve"> kind</w:t>
      </w:r>
      <w:r>
        <w:rPr>
          <w:rFonts w:ascii="Arial" w:hAnsi="Arial" w:cs="Arial"/>
          <w:color w:val="000000" w:themeColor="text1"/>
          <w:sz w:val="24"/>
          <w:szCs w:val="24"/>
        </w:rPr>
        <w:t>s</w:t>
      </w:r>
      <w:r w:rsidRPr="00834B9D">
        <w:rPr>
          <w:rFonts w:ascii="Arial" w:hAnsi="Arial" w:cs="Arial"/>
          <w:color w:val="000000" w:themeColor="text1"/>
          <w:sz w:val="24"/>
          <w:szCs w:val="24"/>
        </w:rPr>
        <w:t xml:space="preserve"> of values, encouraging the rest of the population to join them </w:t>
      </w:r>
      <w:r>
        <w:rPr>
          <w:rFonts w:ascii="Arial" w:hAnsi="Arial" w:cs="Arial"/>
          <w:color w:val="000000" w:themeColor="text1"/>
          <w:sz w:val="24"/>
          <w:szCs w:val="24"/>
        </w:rPr>
        <w:t>by</w:t>
      </w:r>
      <w:r w:rsidRPr="00834B9D">
        <w:rPr>
          <w:rFonts w:ascii="Arial" w:hAnsi="Arial" w:cs="Arial"/>
          <w:color w:val="000000" w:themeColor="text1"/>
          <w:sz w:val="24"/>
          <w:szCs w:val="24"/>
        </w:rPr>
        <w:t xml:space="preserve"> applying them in their daily lives.</w:t>
      </w:r>
    </w:p>
    <w:p w14:paraId="4BCA7728" w14:textId="77777777" w:rsidR="00486E49" w:rsidRDefault="00486E49" w:rsidP="00E30EDB">
      <w:pPr>
        <w:spacing w:after="0" w:line="360" w:lineRule="auto"/>
        <w:jc w:val="both"/>
        <w:rPr>
          <w:rFonts w:ascii="Arial" w:hAnsi="Arial" w:cs="Arial"/>
          <w:color w:val="000000" w:themeColor="text1"/>
          <w:sz w:val="24"/>
          <w:szCs w:val="24"/>
        </w:rPr>
      </w:pPr>
    </w:p>
    <w:p w14:paraId="02574F5E" w14:textId="77777777" w:rsidR="00486E49" w:rsidRPr="00834B9D" w:rsidRDefault="00486E49" w:rsidP="00E30EDB">
      <w:pPr>
        <w:spacing w:after="0" w:line="360" w:lineRule="auto"/>
        <w:jc w:val="both"/>
        <w:rPr>
          <w:rFonts w:ascii="Arial" w:hAnsi="Arial" w:cs="Arial"/>
          <w:color w:val="000000" w:themeColor="text1"/>
          <w:sz w:val="24"/>
          <w:szCs w:val="24"/>
        </w:rPr>
      </w:pPr>
    </w:p>
    <w:p w14:paraId="6F4DE58D" w14:textId="77777777" w:rsidR="00E30EDB" w:rsidRPr="00834B9D" w:rsidRDefault="00E30EDB" w:rsidP="00E30EDB">
      <w:pPr>
        <w:spacing w:after="0" w:line="360" w:lineRule="auto"/>
        <w:jc w:val="both"/>
        <w:rPr>
          <w:rFonts w:ascii="Arial" w:hAnsi="Arial" w:cs="Arial"/>
          <w:color w:val="000000" w:themeColor="text1"/>
          <w:sz w:val="24"/>
          <w:szCs w:val="24"/>
        </w:rPr>
      </w:pPr>
    </w:p>
    <w:p w14:paraId="1A6C34D5" w14:textId="5D2E4859" w:rsidR="00E30EDB" w:rsidRPr="00834B9D" w:rsidRDefault="00157B57" w:rsidP="00E30EDB">
      <w:pPr>
        <w:spacing w:after="0" w:line="360" w:lineRule="auto"/>
        <w:contextualSpacing/>
        <w:jc w:val="both"/>
        <w:rPr>
          <w:rFonts w:ascii="Arial" w:hAnsi="Arial" w:cs="Arial"/>
          <w:color w:val="000000" w:themeColor="text1"/>
          <w:sz w:val="24"/>
          <w:szCs w:val="24"/>
        </w:rPr>
      </w:pPr>
      <w:r>
        <w:rPr>
          <w:rFonts w:ascii="Arial" w:hAnsi="Arial" w:cs="Arial"/>
          <w:b/>
          <w:bCs/>
          <w:color w:val="000000" w:themeColor="text1"/>
          <w:sz w:val="24"/>
          <w:szCs w:val="24"/>
        </w:rPr>
        <w:t>5.2.2</w:t>
      </w:r>
      <w:r>
        <w:rPr>
          <w:rFonts w:ascii="Arial" w:hAnsi="Arial" w:cs="Arial"/>
          <w:b/>
          <w:bCs/>
          <w:color w:val="000000" w:themeColor="text1"/>
          <w:sz w:val="24"/>
          <w:szCs w:val="24"/>
        </w:rPr>
        <w:tab/>
      </w:r>
      <w:r w:rsidR="00E30EDB" w:rsidRPr="00834B9D">
        <w:rPr>
          <w:rFonts w:ascii="Arial" w:hAnsi="Arial" w:cs="Arial"/>
          <w:b/>
          <w:bCs/>
          <w:color w:val="000000" w:themeColor="text1"/>
          <w:sz w:val="24"/>
          <w:szCs w:val="24"/>
        </w:rPr>
        <w:t>Civil identity and/or civil solidarity</w:t>
      </w:r>
      <w:r w:rsidR="00E30EDB" w:rsidRPr="00834B9D">
        <w:rPr>
          <w:rFonts w:ascii="Arial" w:hAnsi="Arial" w:cs="Arial"/>
          <w:color w:val="000000" w:themeColor="text1"/>
          <w:sz w:val="24"/>
          <w:szCs w:val="24"/>
        </w:rPr>
        <w:t xml:space="preserve">. </w:t>
      </w:r>
    </w:p>
    <w:p w14:paraId="06D621F1" w14:textId="0CEB34E8" w:rsidR="00030D3E" w:rsidRDefault="00E30EDB" w:rsidP="000F5441">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Radio Okapi endorsed a solidarising view of civil society; that is, one which is inclusive and hospitable. “The significance of radio as a provider of essential news and </w:t>
      </w:r>
      <w:r w:rsidRPr="00834B9D">
        <w:rPr>
          <w:rFonts w:ascii="Arial" w:hAnsi="Arial" w:cs="Arial"/>
          <w:color w:val="000000" w:themeColor="text1"/>
          <w:sz w:val="24"/>
          <w:szCs w:val="24"/>
        </w:rPr>
        <w:lastRenderedPageBreak/>
        <w:t xml:space="preserve">information in conflict-affected and fragile countries cannot be underestimated nor can its role in contributing to shifts in critical consciousness, changes in behaviour, and raising awareness amongst marginalised groups” (Heywood, 2020). </w:t>
      </w:r>
      <w:r>
        <w:rPr>
          <w:rFonts w:ascii="Arial" w:hAnsi="Arial" w:cs="Arial"/>
          <w:color w:val="000000" w:themeColor="text1"/>
          <w:sz w:val="24"/>
          <w:szCs w:val="24"/>
        </w:rPr>
        <w:t>S</w:t>
      </w:r>
      <w:r w:rsidRPr="00834B9D">
        <w:rPr>
          <w:rFonts w:ascii="Arial" w:hAnsi="Arial" w:cs="Arial"/>
          <w:color w:val="000000" w:themeColor="text1"/>
          <w:sz w:val="24"/>
          <w:szCs w:val="24"/>
        </w:rPr>
        <w:t xml:space="preserve">pecifically, Radio Okapi emphasised the need to include and bring in </w:t>
      </w:r>
      <w:r>
        <w:rPr>
          <w:rFonts w:ascii="Arial" w:hAnsi="Arial" w:cs="Arial"/>
          <w:color w:val="000000" w:themeColor="text1"/>
          <w:sz w:val="24"/>
          <w:szCs w:val="24"/>
        </w:rPr>
        <w:t>the voice of (a) youth, (b) women, (c) dissenting voices, and (d) the marginalised.</w:t>
      </w:r>
    </w:p>
    <w:p w14:paraId="4E1BD66A" w14:textId="77777777" w:rsidR="00030D3E" w:rsidRDefault="00030D3E" w:rsidP="00E30EDB">
      <w:pPr>
        <w:spacing w:after="0" w:line="360" w:lineRule="auto"/>
        <w:contextualSpacing/>
        <w:jc w:val="both"/>
        <w:rPr>
          <w:rFonts w:ascii="Arial" w:hAnsi="Arial" w:cs="Arial"/>
          <w:color w:val="000000" w:themeColor="text1"/>
          <w:sz w:val="24"/>
          <w:szCs w:val="24"/>
        </w:rPr>
      </w:pPr>
    </w:p>
    <w:p w14:paraId="69AFC95A" w14:textId="77777777" w:rsidR="00C84939" w:rsidRDefault="00C84939" w:rsidP="00E30EDB">
      <w:pPr>
        <w:spacing w:after="0" w:line="360" w:lineRule="auto"/>
        <w:contextualSpacing/>
        <w:jc w:val="both"/>
        <w:rPr>
          <w:rFonts w:ascii="Arial" w:hAnsi="Arial" w:cs="Arial"/>
          <w:color w:val="000000" w:themeColor="text1"/>
          <w:sz w:val="24"/>
          <w:szCs w:val="24"/>
        </w:rPr>
      </w:pPr>
    </w:p>
    <w:p w14:paraId="6B17C540" w14:textId="5D841BC1" w:rsidR="000A0062" w:rsidRPr="00157B57" w:rsidRDefault="00157B57" w:rsidP="00157B57">
      <w:pPr>
        <w:spacing w:after="0" w:line="360" w:lineRule="auto"/>
        <w:contextualSpacing/>
        <w:jc w:val="both"/>
        <w:rPr>
          <w:rFonts w:ascii="Arial" w:hAnsi="Arial" w:cs="Arial"/>
          <w:b/>
          <w:bCs/>
          <w:color w:val="000000" w:themeColor="text1"/>
          <w:sz w:val="24"/>
          <w:szCs w:val="24"/>
        </w:rPr>
      </w:pPr>
      <w:r w:rsidRPr="00157B57">
        <w:rPr>
          <w:rFonts w:ascii="Arial" w:hAnsi="Arial" w:cs="Arial"/>
          <w:b/>
          <w:bCs/>
          <w:color w:val="000000" w:themeColor="text1"/>
          <w:sz w:val="24"/>
          <w:szCs w:val="24"/>
        </w:rPr>
        <w:t>5.2.2.1</w:t>
      </w:r>
      <w:r w:rsidRPr="00157B57">
        <w:rPr>
          <w:rFonts w:ascii="Arial" w:hAnsi="Arial" w:cs="Arial"/>
          <w:b/>
          <w:bCs/>
          <w:color w:val="000000" w:themeColor="text1"/>
          <w:sz w:val="24"/>
          <w:szCs w:val="24"/>
        </w:rPr>
        <w:tab/>
        <w:t>T</w:t>
      </w:r>
      <w:r w:rsidR="00E30EDB" w:rsidRPr="00157B57">
        <w:rPr>
          <w:rFonts w:ascii="Arial" w:hAnsi="Arial" w:cs="Arial"/>
          <w:b/>
          <w:bCs/>
          <w:color w:val="000000" w:themeColor="text1"/>
          <w:sz w:val="24"/>
          <w:szCs w:val="24"/>
        </w:rPr>
        <w:t>he Youth</w:t>
      </w:r>
    </w:p>
    <w:p w14:paraId="49E125EF" w14:textId="05E63344" w:rsidR="00E30EDB" w:rsidRDefault="00E30EDB" w:rsidP="000A0062">
      <w:pPr>
        <w:spacing w:after="0" w:line="360" w:lineRule="auto"/>
        <w:jc w:val="both"/>
        <w:rPr>
          <w:rFonts w:ascii="Arial" w:hAnsi="Arial" w:cs="Arial"/>
          <w:color w:val="000000" w:themeColor="text1"/>
          <w:sz w:val="24"/>
          <w:szCs w:val="24"/>
        </w:rPr>
      </w:pPr>
      <w:r w:rsidRPr="000A0062">
        <w:rPr>
          <w:rFonts w:ascii="Arial" w:hAnsi="Arial" w:cs="Arial"/>
          <w:color w:val="000000" w:themeColor="text1"/>
          <w:sz w:val="24"/>
          <w:szCs w:val="24"/>
        </w:rPr>
        <w:t>When it comes to peacebuilding in Africa, young people have always played a central role</w:t>
      </w:r>
      <w:r w:rsidR="00CF5A61">
        <w:rPr>
          <w:rFonts w:ascii="Arial" w:hAnsi="Arial" w:cs="Arial"/>
          <w:color w:val="000000" w:themeColor="text1"/>
          <w:sz w:val="24"/>
          <w:szCs w:val="24"/>
        </w:rPr>
        <w:t>.</w:t>
      </w:r>
      <w:r w:rsidRPr="000A0062">
        <w:rPr>
          <w:rFonts w:ascii="Arial" w:hAnsi="Arial" w:cs="Arial"/>
          <w:color w:val="000000" w:themeColor="text1"/>
          <w:sz w:val="24"/>
          <w:szCs w:val="24"/>
        </w:rPr>
        <w:t xml:space="preserve"> </w:t>
      </w:r>
      <w:r w:rsidR="00CF5A61" w:rsidRPr="00CF5A61">
        <w:rPr>
          <w:rFonts w:ascii="Arial" w:hAnsi="Arial" w:cs="Arial"/>
          <w:color w:val="000000" w:themeColor="text1"/>
          <w:sz w:val="24"/>
          <w:szCs w:val="24"/>
        </w:rPr>
        <w:t>“Africa’s history is characterised by youth movements. The continent’s youth populations played pivotal roles in the campaign against colonialism, and ever since independence, Africa’s youth have been at the centre of social mobilisation.  Most recently, social media has contributed significantly to a further rise in youth-led social movements.  However, the impact of youth voices is often marginalised by patriarchal and gerontocratic approaches to governance, denying them the place, voice, and recognition that they deserve. Drawing on empirical evidence from across the continent, this book analyses the drivers and long-term impacts of youth-led social movements on politics in African societies, especially in the area of peacebuilding. Additionally, the book draws attention to the innovative ways young people seek to re-engineer social spaces and challenge contexts that deny them their voice, place, recognition, and identity” (Bangura, 2022).</w:t>
      </w:r>
      <w:r w:rsidR="00CF5A61">
        <w:rPr>
          <w:rFonts w:ascii="Arial" w:hAnsi="Arial" w:cs="Arial"/>
          <w:color w:val="000000" w:themeColor="text1"/>
          <w:sz w:val="24"/>
          <w:szCs w:val="24"/>
        </w:rPr>
        <w:t xml:space="preserve"> </w:t>
      </w:r>
      <w:r w:rsidRPr="000A0062">
        <w:rPr>
          <w:rFonts w:ascii="Arial" w:hAnsi="Arial" w:cs="Arial"/>
          <w:color w:val="000000" w:themeColor="text1"/>
          <w:sz w:val="24"/>
          <w:szCs w:val="24"/>
        </w:rPr>
        <w:t xml:space="preserve">Further, </w:t>
      </w:r>
      <w:r w:rsidR="00030D3E" w:rsidRPr="000A0062">
        <w:rPr>
          <w:rFonts w:ascii="Arial" w:hAnsi="Arial" w:cs="Arial"/>
          <w:color w:val="000000" w:themeColor="text1"/>
          <w:sz w:val="24"/>
          <w:szCs w:val="24"/>
        </w:rPr>
        <w:t>most of</w:t>
      </w:r>
      <w:r w:rsidRPr="000A0062">
        <w:rPr>
          <w:rFonts w:ascii="Arial" w:hAnsi="Arial" w:cs="Arial"/>
          <w:color w:val="000000" w:themeColor="text1"/>
          <w:sz w:val="24"/>
          <w:szCs w:val="24"/>
        </w:rPr>
        <w:t xml:space="preserve"> the electorate in the DRC (and in Sub-Saharan Africa</w:t>
      </w:r>
      <w:r w:rsidR="00CF5A61">
        <w:rPr>
          <w:rFonts w:ascii="Arial" w:hAnsi="Arial" w:cs="Arial"/>
          <w:color w:val="000000" w:themeColor="text1"/>
          <w:sz w:val="24"/>
          <w:szCs w:val="24"/>
        </w:rPr>
        <w:t>,</w:t>
      </w:r>
      <w:r w:rsidRPr="000A0062">
        <w:rPr>
          <w:rFonts w:ascii="Arial" w:hAnsi="Arial" w:cs="Arial"/>
          <w:color w:val="000000" w:themeColor="text1"/>
          <w:sz w:val="24"/>
          <w:szCs w:val="24"/>
        </w:rPr>
        <w:t xml:space="preserve"> generally speaking) is made up of young people (Radio Okapi transmission, 22/03/2006, 00:50). </w:t>
      </w:r>
      <w:r w:rsidR="00CF5A61" w:rsidRPr="00CF5A61">
        <w:rPr>
          <w:rFonts w:ascii="Arial" w:hAnsi="Arial" w:cs="Arial"/>
          <w:color w:val="000000" w:themeColor="text1"/>
          <w:sz w:val="24"/>
          <w:szCs w:val="24"/>
        </w:rPr>
        <w:t>Sub-Saharan Africa today faces an unprecedented opportunity. Half of the population is under 25 years of age. Each year between 2015 and 2035, there will be half a million more 15-year-olds than the year before. Meanwhile, the population in the rest of the world is, or will soon be, ageing. (Filmer and Fox, 2014:2-3</w:t>
      </w:r>
      <w:r w:rsidR="00CF5A61">
        <w:rPr>
          <w:rFonts w:ascii="Arial" w:hAnsi="Arial" w:cs="Arial"/>
          <w:color w:val="000000" w:themeColor="text1"/>
          <w:sz w:val="24"/>
          <w:szCs w:val="24"/>
        </w:rPr>
        <w:t>)</w:t>
      </w:r>
      <w:r w:rsidR="00CF5A61" w:rsidRPr="00CF5A61">
        <w:rPr>
          <w:rFonts w:ascii="Arial" w:hAnsi="Arial" w:cs="Arial"/>
          <w:color w:val="000000" w:themeColor="text1"/>
          <w:sz w:val="24"/>
          <w:szCs w:val="24"/>
        </w:rPr>
        <w:t>.</w:t>
      </w:r>
      <w:r w:rsidR="00CF5A61">
        <w:rPr>
          <w:rFonts w:ascii="Arial" w:hAnsi="Arial" w:cs="Arial"/>
          <w:color w:val="000000" w:themeColor="text1"/>
          <w:sz w:val="24"/>
          <w:szCs w:val="24"/>
        </w:rPr>
        <w:t xml:space="preserve"> </w:t>
      </w:r>
      <w:r w:rsidRPr="000A0062">
        <w:rPr>
          <w:rFonts w:ascii="Arial" w:hAnsi="Arial" w:cs="Arial"/>
          <w:color w:val="000000" w:themeColor="text1"/>
          <w:sz w:val="24"/>
          <w:szCs w:val="24"/>
        </w:rPr>
        <w:t xml:space="preserve">The Hirondelle Foundation’s manual, </w:t>
      </w:r>
      <w:r w:rsidRPr="000A0062">
        <w:rPr>
          <w:rFonts w:ascii="Arial" w:hAnsi="Arial" w:cs="Arial"/>
          <w:i/>
          <w:iCs/>
          <w:color w:val="000000" w:themeColor="text1"/>
          <w:sz w:val="24"/>
          <w:szCs w:val="24"/>
        </w:rPr>
        <w:t>Practice of Journalism in Conflict Zones</w:t>
      </w:r>
      <w:r w:rsidRPr="000A0062">
        <w:rPr>
          <w:rFonts w:ascii="Arial" w:hAnsi="Arial" w:cs="Arial"/>
          <w:color w:val="000000" w:themeColor="text1"/>
          <w:sz w:val="24"/>
          <w:szCs w:val="24"/>
        </w:rPr>
        <w:t xml:space="preserve"> (p.10) specifies that Radio Okapi listeners are mainly young: “we do not sell them anything. We put within reach, whether young or old, poor, or privileged, educated or not, everything you need to act as an informed citizen”. My analysis has revealed that Radio Okapi has always conducted its programmes so that, during election seasons in particular, some special space is created for the youth of the country, either directly or indirectly. To support this view, I refer to one of Radio Okapi’s broadcasts (22 September 2006) during which emphasis was on the strong </w:t>
      </w:r>
      <w:r w:rsidRPr="000A0062">
        <w:rPr>
          <w:rFonts w:ascii="Arial" w:hAnsi="Arial" w:cs="Arial"/>
          <w:color w:val="000000" w:themeColor="text1"/>
          <w:sz w:val="24"/>
          <w:szCs w:val="24"/>
        </w:rPr>
        <w:lastRenderedPageBreak/>
        <w:t>belief that “youth had rights and the youth had to be considered for the development of the country”. This special programme, exclusively reserved for young people, was held just before the very first democratic elections of DRC. This type of news interventions has to be placed within the historical contexts of the time. The history</w:t>
      </w:r>
      <w:r w:rsidRPr="00834B9D">
        <w:rPr>
          <w:vertAlign w:val="superscript"/>
        </w:rPr>
        <w:footnoteReference w:id="69"/>
      </w:r>
      <w:r w:rsidRPr="000A0062">
        <w:rPr>
          <w:rFonts w:ascii="Arial" w:hAnsi="Arial" w:cs="Arial"/>
          <w:color w:val="000000" w:themeColor="text1"/>
          <w:sz w:val="24"/>
          <w:szCs w:val="24"/>
        </w:rPr>
        <w:t xml:space="preserve"> of young people in the DR Congo has been challenging. High numbers of young people – including underage children – have engaged in militia as several studies have shown. One of the objectives of Radio Okapi in supporting this specific component of civil society was therefore attempting to disengage these young persons from war and diverse illegal activities, especially the underage ones. In fact, as one of the guests of one of Radio Okapi’s transmissions (22/03/2006, 22:06) argued, “young people should no longer commit themselves to armed groups and to the services of men who want to use them for their militias”. All guests during this particular programme supported the view that giving the youth a voice would proceed through educating them first. Radio Okapi added positively to this education, or better, to this “re-education” of young persons through its on-air interventions. While some might argue that the politicians’ interventions in favour of the country’s youth were simply “election propaganda”, it was still a progressive and constructive initiative to organise such radio programmes targeting the youth of the country. Indeed, contextualising, the DR Congo is a nation where “the lack of social opportunities during the war had led many young Congolese to turn to militias as the only source of social mobility” (Van Acker and </w:t>
      </w:r>
      <w:proofErr w:type="spellStart"/>
      <w:r w:rsidRPr="000A0062">
        <w:rPr>
          <w:rFonts w:ascii="Arial" w:hAnsi="Arial" w:cs="Arial"/>
          <w:color w:val="000000" w:themeColor="text1"/>
          <w:sz w:val="24"/>
          <w:szCs w:val="24"/>
        </w:rPr>
        <w:t>Vlassenroot</w:t>
      </w:r>
      <w:proofErr w:type="spellEnd"/>
      <w:r w:rsidRPr="000A0062">
        <w:rPr>
          <w:rFonts w:ascii="Arial" w:hAnsi="Arial" w:cs="Arial"/>
          <w:color w:val="000000" w:themeColor="text1"/>
          <w:sz w:val="24"/>
          <w:szCs w:val="24"/>
        </w:rPr>
        <w:t xml:space="preserve"> 2000:25). “These social motivations persisted after the war” (</w:t>
      </w:r>
      <w:r w:rsidRPr="000A0062">
        <w:rPr>
          <w:rFonts w:ascii="Arial" w:hAnsi="Arial" w:cs="Arial"/>
          <w:color w:val="000000" w:themeColor="text1"/>
          <w:sz w:val="24"/>
          <w:szCs w:val="24"/>
          <w:shd w:val="clear" w:color="auto" w:fill="FFFFFF"/>
        </w:rPr>
        <w:t>Autesserre, 2006:13). The key youth employment issue in Sub Saharan Africa is that earning in many jobs is low, while aspirations among young people are high and rising. Most of Africa’s young people do not have an easy or structured transition to a sustainable livelihood, one of the core aspects of adulthood (</w:t>
      </w:r>
      <w:r w:rsidRPr="000A0062">
        <w:rPr>
          <w:rFonts w:ascii="Arial" w:hAnsi="Arial" w:cs="Arial"/>
          <w:color w:val="000000" w:themeColor="text1"/>
          <w:sz w:val="24"/>
          <w:szCs w:val="24"/>
        </w:rPr>
        <w:t xml:space="preserve">Filmer et al., 2014:376). There are very few opportunities for young people in the country at all levels. The youth feel non-valued. Holding such radio programmes where they are at the centre contribute to empowering them. The message to all listeners was that the youth can also play a special role in the attempt to rebuild the nation’s civil sphere after several years of war. </w:t>
      </w:r>
      <w:r w:rsidRPr="000A0062">
        <w:rPr>
          <w:rFonts w:ascii="Arial" w:hAnsi="Arial" w:cs="Arial"/>
          <w:color w:val="000000" w:themeColor="text1"/>
          <w:sz w:val="24"/>
          <w:szCs w:val="24"/>
        </w:rPr>
        <w:lastRenderedPageBreak/>
        <w:t>Reflecting on the diverse groups of those who are generally speaking marginalised within Congolese (African) contexts, next on the list are women.</w:t>
      </w:r>
    </w:p>
    <w:p w14:paraId="2B78ED96" w14:textId="77777777" w:rsidR="00486E49" w:rsidRPr="000A0062" w:rsidRDefault="00486E49" w:rsidP="000A0062">
      <w:pPr>
        <w:spacing w:after="0" w:line="360" w:lineRule="auto"/>
        <w:jc w:val="both"/>
        <w:rPr>
          <w:rFonts w:ascii="Arial" w:hAnsi="Arial" w:cs="Arial"/>
          <w:color w:val="000000" w:themeColor="text1"/>
          <w:sz w:val="24"/>
          <w:szCs w:val="24"/>
        </w:rPr>
      </w:pPr>
    </w:p>
    <w:p w14:paraId="5D7913DF"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08FC27E2" w14:textId="4452A5E1" w:rsidR="00E30EDB" w:rsidRPr="00157B57" w:rsidRDefault="00157B57" w:rsidP="00157B57">
      <w:pPr>
        <w:spacing w:after="0" w:line="360" w:lineRule="auto"/>
        <w:jc w:val="both"/>
        <w:rPr>
          <w:rFonts w:ascii="Arial" w:hAnsi="Arial" w:cs="Arial"/>
          <w:b/>
          <w:bCs/>
          <w:color w:val="000000" w:themeColor="text1"/>
          <w:sz w:val="24"/>
          <w:szCs w:val="24"/>
        </w:rPr>
      </w:pPr>
      <w:r w:rsidRPr="00157B57">
        <w:rPr>
          <w:rFonts w:ascii="Arial" w:hAnsi="Arial" w:cs="Arial"/>
          <w:b/>
          <w:bCs/>
          <w:color w:val="000000" w:themeColor="text1"/>
          <w:sz w:val="24"/>
          <w:szCs w:val="24"/>
        </w:rPr>
        <w:t>5.2.2.2</w:t>
      </w:r>
      <w:r w:rsidRPr="00157B57">
        <w:rPr>
          <w:rFonts w:ascii="Arial" w:hAnsi="Arial" w:cs="Arial"/>
          <w:b/>
          <w:bCs/>
          <w:color w:val="000000" w:themeColor="text1"/>
          <w:sz w:val="24"/>
          <w:szCs w:val="24"/>
        </w:rPr>
        <w:tab/>
      </w:r>
      <w:r w:rsidR="00E30EDB" w:rsidRPr="00157B57">
        <w:rPr>
          <w:rFonts w:ascii="Arial" w:hAnsi="Arial" w:cs="Arial"/>
          <w:b/>
          <w:bCs/>
          <w:color w:val="000000" w:themeColor="text1"/>
          <w:sz w:val="24"/>
          <w:szCs w:val="24"/>
        </w:rPr>
        <w:t xml:space="preserve">Women </w:t>
      </w:r>
    </w:p>
    <w:p w14:paraId="333DCC1D" w14:textId="158CEE34" w:rsidR="00E30EDB" w:rsidRDefault="00E30EDB" w:rsidP="00501BBB">
      <w:pPr>
        <w:pStyle w:val="Heading1"/>
        <w:shd w:val="clear" w:color="auto" w:fill="FFFFFF"/>
        <w:spacing w:before="75" w:after="225"/>
        <w:jc w:val="both"/>
        <w:rPr>
          <w:rFonts w:ascii="Arial" w:hAnsi="Arial" w:cs="Arial"/>
          <w:color w:val="000000" w:themeColor="text1"/>
        </w:rPr>
      </w:pPr>
      <w:r w:rsidRPr="00834B9D">
        <w:rPr>
          <w:rFonts w:ascii="Arial" w:hAnsi="Arial" w:cs="Arial"/>
          <w:color w:val="000000" w:themeColor="text1"/>
        </w:rPr>
        <w:t xml:space="preserve">In the same way </w:t>
      </w:r>
      <w:r>
        <w:rPr>
          <w:rFonts w:ascii="Arial" w:hAnsi="Arial" w:cs="Arial"/>
          <w:color w:val="000000" w:themeColor="text1"/>
        </w:rPr>
        <w:t xml:space="preserve">that </w:t>
      </w:r>
      <w:r w:rsidRPr="00834B9D">
        <w:rPr>
          <w:rFonts w:ascii="Arial" w:hAnsi="Arial" w:cs="Arial"/>
          <w:color w:val="000000" w:themeColor="text1"/>
        </w:rPr>
        <w:t xml:space="preserve">space was created for the youth, a special space was made for females on all of Radio Okapi’s radio interventions. </w:t>
      </w:r>
      <w:r w:rsidR="00D95A6C">
        <w:rPr>
          <w:rFonts w:ascii="Arial" w:hAnsi="Arial" w:cs="Arial"/>
          <w:color w:val="000000" w:themeColor="text1"/>
        </w:rPr>
        <w:t xml:space="preserve">However, I </w:t>
      </w:r>
      <w:r w:rsidR="0001566D">
        <w:rPr>
          <w:rFonts w:ascii="Arial" w:hAnsi="Arial" w:cs="Arial"/>
          <w:color w:val="000000" w:themeColor="text1"/>
        </w:rPr>
        <w:t>hold the view</w:t>
      </w:r>
      <w:r w:rsidR="00D95A6C">
        <w:rPr>
          <w:rFonts w:ascii="Arial" w:hAnsi="Arial" w:cs="Arial"/>
          <w:color w:val="000000" w:themeColor="text1"/>
        </w:rPr>
        <w:t xml:space="preserve"> that </w:t>
      </w:r>
      <w:r w:rsidR="0001566D">
        <w:rPr>
          <w:rFonts w:ascii="Arial" w:hAnsi="Arial" w:cs="Arial"/>
          <w:color w:val="000000" w:themeColor="text1"/>
        </w:rPr>
        <w:t xml:space="preserve">creating space for women was </w:t>
      </w:r>
      <w:r w:rsidR="00D95A6C">
        <w:rPr>
          <w:rFonts w:ascii="Arial" w:hAnsi="Arial" w:cs="Arial"/>
          <w:color w:val="000000" w:themeColor="text1"/>
        </w:rPr>
        <w:t xml:space="preserve">even </w:t>
      </w:r>
      <w:r w:rsidR="00004EF4">
        <w:rPr>
          <w:rFonts w:ascii="Arial" w:hAnsi="Arial" w:cs="Arial"/>
          <w:color w:val="000000" w:themeColor="text1"/>
        </w:rPr>
        <w:t xml:space="preserve">more </w:t>
      </w:r>
      <w:r w:rsidR="00004EF4" w:rsidRPr="00834B9D">
        <w:rPr>
          <w:rFonts w:ascii="Arial" w:hAnsi="Arial" w:cs="Arial"/>
          <w:color w:val="000000" w:themeColor="text1"/>
        </w:rPr>
        <w:t>important</w:t>
      </w:r>
      <w:r w:rsidR="00D95A6C" w:rsidRPr="00834B9D">
        <w:rPr>
          <w:rFonts w:ascii="Arial" w:hAnsi="Arial" w:cs="Arial"/>
          <w:color w:val="000000" w:themeColor="text1"/>
        </w:rPr>
        <w:t xml:space="preserve"> </w:t>
      </w:r>
      <w:r w:rsidR="0001566D">
        <w:rPr>
          <w:rFonts w:ascii="Arial" w:hAnsi="Arial" w:cs="Arial"/>
          <w:color w:val="000000" w:themeColor="text1"/>
        </w:rPr>
        <w:t xml:space="preserve">and </w:t>
      </w:r>
      <w:r w:rsidR="00D95A6C">
        <w:rPr>
          <w:rFonts w:ascii="Arial" w:hAnsi="Arial" w:cs="Arial"/>
          <w:color w:val="000000" w:themeColor="text1"/>
        </w:rPr>
        <w:t xml:space="preserve">meaningful for </w:t>
      </w:r>
      <w:r w:rsidR="00D95A6C" w:rsidRPr="00834B9D">
        <w:rPr>
          <w:rFonts w:ascii="Arial" w:hAnsi="Arial" w:cs="Arial"/>
          <w:color w:val="000000" w:themeColor="text1"/>
        </w:rPr>
        <w:t>Radio Okapi</w:t>
      </w:r>
      <w:r w:rsidR="0001566D">
        <w:rPr>
          <w:rFonts w:ascii="Arial" w:hAnsi="Arial" w:cs="Arial"/>
          <w:color w:val="000000" w:themeColor="text1"/>
        </w:rPr>
        <w:t xml:space="preserve">. </w:t>
      </w:r>
      <w:r w:rsidR="00BF51BC">
        <w:rPr>
          <w:rFonts w:ascii="Arial" w:hAnsi="Arial" w:cs="Arial"/>
          <w:color w:val="000000" w:themeColor="text1"/>
        </w:rPr>
        <w:t>Indeed, p</w:t>
      </w:r>
      <w:r w:rsidR="0001566D">
        <w:rPr>
          <w:rFonts w:ascii="Arial" w:hAnsi="Arial" w:cs="Arial"/>
          <w:color w:val="000000" w:themeColor="text1"/>
        </w:rPr>
        <w:t xml:space="preserve">romoting </w:t>
      </w:r>
      <w:r w:rsidR="00D95A6C" w:rsidRPr="00834B9D">
        <w:rPr>
          <w:rFonts w:ascii="Arial" w:hAnsi="Arial" w:cs="Arial"/>
          <w:color w:val="000000" w:themeColor="text1"/>
        </w:rPr>
        <w:t xml:space="preserve">the wellbeing and inclusion </w:t>
      </w:r>
      <w:r w:rsidR="00D95A6C">
        <w:rPr>
          <w:rFonts w:ascii="Arial" w:hAnsi="Arial" w:cs="Arial"/>
          <w:color w:val="000000" w:themeColor="text1"/>
        </w:rPr>
        <w:t xml:space="preserve">of women </w:t>
      </w:r>
      <w:r w:rsidR="00D95A6C" w:rsidRPr="00834B9D">
        <w:rPr>
          <w:rFonts w:ascii="Arial" w:hAnsi="Arial" w:cs="Arial"/>
          <w:color w:val="000000" w:themeColor="text1"/>
        </w:rPr>
        <w:t>through its radiocast</w:t>
      </w:r>
      <w:r w:rsidR="00D95A6C">
        <w:rPr>
          <w:rFonts w:ascii="Arial" w:hAnsi="Arial" w:cs="Arial"/>
          <w:color w:val="000000" w:themeColor="text1"/>
        </w:rPr>
        <w:t xml:space="preserve"> </w:t>
      </w:r>
      <w:r w:rsidR="0001566D">
        <w:rPr>
          <w:rFonts w:ascii="Arial" w:hAnsi="Arial" w:cs="Arial"/>
          <w:color w:val="000000" w:themeColor="text1"/>
        </w:rPr>
        <w:t>took</w:t>
      </w:r>
      <w:r w:rsidR="00314C87">
        <w:rPr>
          <w:rFonts w:ascii="Arial" w:hAnsi="Arial" w:cs="Arial"/>
          <w:color w:val="000000" w:themeColor="text1"/>
        </w:rPr>
        <w:t xml:space="preserve"> a greater importance within </w:t>
      </w:r>
      <w:r w:rsidR="00D95A6C">
        <w:rPr>
          <w:rFonts w:ascii="Arial" w:hAnsi="Arial" w:cs="Arial"/>
          <w:color w:val="000000" w:themeColor="text1"/>
        </w:rPr>
        <w:t xml:space="preserve">the contextual </w:t>
      </w:r>
      <w:r w:rsidR="0001566D">
        <w:rPr>
          <w:rFonts w:ascii="Arial" w:hAnsi="Arial" w:cs="Arial"/>
          <w:color w:val="000000" w:themeColor="text1"/>
        </w:rPr>
        <w:t>realities</w:t>
      </w:r>
      <w:r w:rsidR="00D95A6C">
        <w:rPr>
          <w:rFonts w:ascii="Arial" w:hAnsi="Arial" w:cs="Arial"/>
          <w:color w:val="000000" w:themeColor="text1"/>
        </w:rPr>
        <w:t xml:space="preserve"> of the D</w:t>
      </w:r>
      <w:r w:rsidR="00314C87">
        <w:rPr>
          <w:rFonts w:ascii="Arial" w:hAnsi="Arial" w:cs="Arial"/>
          <w:color w:val="000000" w:themeColor="text1"/>
        </w:rPr>
        <w:t>R</w:t>
      </w:r>
      <w:r w:rsidR="00D95A6C">
        <w:rPr>
          <w:rFonts w:ascii="Arial" w:hAnsi="Arial" w:cs="Arial"/>
          <w:color w:val="000000" w:themeColor="text1"/>
        </w:rPr>
        <w:t xml:space="preserve">C and the realities </w:t>
      </w:r>
      <w:r w:rsidR="00314C87">
        <w:rPr>
          <w:rFonts w:ascii="Arial" w:hAnsi="Arial" w:cs="Arial"/>
          <w:color w:val="000000" w:themeColor="text1"/>
        </w:rPr>
        <w:t xml:space="preserve">of the conflict in </w:t>
      </w:r>
      <w:r w:rsidR="00D95A6C">
        <w:rPr>
          <w:rFonts w:ascii="Arial" w:hAnsi="Arial" w:cs="Arial"/>
          <w:color w:val="000000" w:themeColor="text1"/>
        </w:rPr>
        <w:t xml:space="preserve">the country. This importance was linked to two main </w:t>
      </w:r>
      <w:r w:rsidR="00BF51BC">
        <w:rPr>
          <w:rFonts w:ascii="Arial" w:hAnsi="Arial" w:cs="Arial"/>
          <w:color w:val="000000" w:themeColor="text1"/>
        </w:rPr>
        <w:t>factors</w:t>
      </w:r>
      <w:r w:rsidR="00314C87">
        <w:rPr>
          <w:rFonts w:ascii="Arial" w:hAnsi="Arial" w:cs="Arial"/>
          <w:color w:val="000000" w:themeColor="text1"/>
        </w:rPr>
        <w:t>.</w:t>
      </w:r>
      <w:r w:rsidR="00D95A6C">
        <w:rPr>
          <w:rFonts w:ascii="Arial" w:hAnsi="Arial" w:cs="Arial"/>
          <w:color w:val="000000" w:themeColor="text1"/>
        </w:rPr>
        <w:t xml:space="preserve"> First, </w:t>
      </w:r>
      <w:r w:rsidR="00004EF4" w:rsidRPr="0001566D">
        <w:rPr>
          <w:rFonts w:ascii="Arial" w:hAnsi="Arial" w:cs="Arial"/>
        </w:rPr>
        <w:t xml:space="preserve">these </w:t>
      </w:r>
      <w:r w:rsidR="00EB19C0" w:rsidRPr="0001566D">
        <w:rPr>
          <w:rFonts w:ascii="Arial" w:hAnsi="Arial" w:cs="Arial"/>
        </w:rPr>
        <w:t>types</w:t>
      </w:r>
      <w:r w:rsidR="00004EF4" w:rsidRPr="0001566D">
        <w:rPr>
          <w:rFonts w:ascii="Arial" w:hAnsi="Arial" w:cs="Arial"/>
        </w:rPr>
        <w:t xml:space="preserve"> of </w:t>
      </w:r>
      <w:r w:rsidR="00F92513" w:rsidRPr="0001566D">
        <w:rPr>
          <w:rFonts w:ascii="Arial" w:hAnsi="Arial" w:cs="Arial"/>
        </w:rPr>
        <w:t>programs</w:t>
      </w:r>
      <w:r w:rsidR="00D95A6C" w:rsidRPr="0001566D">
        <w:rPr>
          <w:rFonts w:ascii="Arial" w:hAnsi="Arial" w:cs="Arial"/>
        </w:rPr>
        <w:t xml:space="preserve"> were vital because in the DRC (African) society </w:t>
      </w:r>
      <w:r w:rsidR="00D95A6C" w:rsidRPr="00501BBB">
        <w:rPr>
          <w:rFonts w:ascii="Arial" w:hAnsi="Arial" w:cs="Arial"/>
          <w:color w:val="000000" w:themeColor="text1"/>
        </w:rPr>
        <w:t xml:space="preserve">women are generally marginalised even though they are </w:t>
      </w:r>
      <w:r w:rsidR="0001566D" w:rsidRPr="00501BBB">
        <w:rPr>
          <w:rFonts w:ascii="Arial" w:hAnsi="Arial" w:cs="Arial"/>
          <w:color w:val="000000" w:themeColor="text1"/>
        </w:rPr>
        <w:t>key</w:t>
      </w:r>
      <w:r w:rsidR="00111FB4" w:rsidRPr="00501BBB">
        <w:rPr>
          <w:rFonts w:ascii="Arial" w:hAnsi="Arial" w:cs="Arial"/>
          <w:color w:val="000000" w:themeColor="text1"/>
        </w:rPr>
        <w:t xml:space="preserve"> stakeholders in all the aspects of daily life</w:t>
      </w:r>
      <w:r w:rsidR="0001566D" w:rsidRPr="00501BBB">
        <w:rPr>
          <w:rFonts w:ascii="Arial" w:hAnsi="Arial" w:cs="Arial"/>
          <w:color w:val="000000" w:themeColor="text1"/>
        </w:rPr>
        <w:t>. They are unfairly</w:t>
      </w:r>
      <w:r w:rsidR="00111FB4" w:rsidRPr="00501BBB">
        <w:rPr>
          <w:rFonts w:ascii="Arial" w:hAnsi="Arial" w:cs="Arial"/>
          <w:color w:val="000000" w:themeColor="text1"/>
        </w:rPr>
        <w:t xml:space="preserve"> disempowered, and require more information about their rights, and </w:t>
      </w:r>
      <w:r w:rsidR="00111FB4" w:rsidRPr="00501BBB">
        <w:rPr>
          <w:rFonts w:ascii="Arial" w:hAnsi="Arial" w:cs="Arial"/>
        </w:rPr>
        <w:t>a greater voice in society</w:t>
      </w:r>
      <w:r w:rsidR="00D95A6C" w:rsidRPr="00501BBB">
        <w:rPr>
          <w:rFonts w:ascii="Arial" w:hAnsi="Arial" w:cs="Arial"/>
        </w:rPr>
        <w:t xml:space="preserve"> (Heywood and Ivey 2022)</w:t>
      </w:r>
      <w:r w:rsidR="0001566D" w:rsidRPr="00501BBB">
        <w:rPr>
          <w:rFonts w:ascii="Arial" w:hAnsi="Arial" w:cs="Arial"/>
        </w:rPr>
        <w:t xml:space="preserve">. In second, </w:t>
      </w:r>
      <w:r w:rsidR="00314C87" w:rsidRPr="00501BBB">
        <w:rPr>
          <w:rFonts w:ascii="Arial" w:hAnsi="Arial" w:cs="Arial"/>
        </w:rPr>
        <w:t xml:space="preserve">it was even more important in war contexts where women were regrettably collateral victims of different </w:t>
      </w:r>
      <w:r w:rsidR="00501BBB" w:rsidRPr="00501BBB">
        <w:rPr>
          <w:rFonts w:ascii="Arial" w:hAnsi="Arial" w:cs="Arial"/>
        </w:rPr>
        <w:t xml:space="preserve">militia, </w:t>
      </w:r>
      <w:r w:rsidR="00004EF4" w:rsidRPr="00501BBB">
        <w:rPr>
          <w:rFonts w:ascii="Arial" w:hAnsi="Arial" w:cs="Arial"/>
        </w:rPr>
        <w:t>rebels,</w:t>
      </w:r>
      <w:r w:rsidR="00501BBB" w:rsidRPr="00501BBB">
        <w:rPr>
          <w:rFonts w:ascii="Arial" w:hAnsi="Arial" w:cs="Arial"/>
        </w:rPr>
        <w:t xml:space="preserve"> and governmental troops. This took </w:t>
      </w:r>
      <w:r w:rsidR="00314C87" w:rsidRPr="00501BBB">
        <w:rPr>
          <w:rFonts w:ascii="Arial" w:hAnsi="Arial" w:cs="Arial"/>
        </w:rPr>
        <w:t xml:space="preserve">a </w:t>
      </w:r>
      <w:r w:rsidR="00314C87" w:rsidRPr="00501BBB">
        <w:rPr>
          <w:rFonts w:ascii="Arial" w:eastAsia="Times New Roman" w:hAnsi="Arial" w:cs="Arial"/>
          <w:kern w:val="36"/>
          <w:lang w:val="en-GB" w:eastAsia="en-GB"/>
        </w:rPr>
        <w:t>UN official to call DR Congo 'rape capital of the world'</w:t>
      </w:r>
      <w:r w:rsidR="00314C87" w:rsidRPr="00501BBB">
        <w:rPr>
          <w:rStyle w:val="FootnoteReference"/>
          <w:rFonts w:ascii="Arial" w:eastAsia="Times New Roman" w:hAnsi="Arial" w:cs="Arial"/>
          <w:kern w:val="36"/>
          <w:lang w:val="en-GB" w:eastAsia="en-GB"/>
        </w:rPr>
        <w:footnoteReference w:id="70"/>
      </w:r>
      <w:r w:rsidR="00314C87" w:rsidRPr="00501BBB">
        <w:rPr>
          <w:rFonts w:ascii="Arial" w:eastAsia="Times New Roman" w:hAnsi="Arial" w:cs="Arial"/>
          <w:kern w:val="36"/>
          <w:lang w:val="en-GB" w:eastAsia="en-GB"/>
        </w:rPr>
        <w:t xml:space="preserve">. </w:t>
      </w:r>
      <w:r w:rsidR="00501BBB" w:rsidRPr="00501BBB">
        <w:rPr>
          <w:rFonts w:ascii="Arial" w:hAnsi="Arial" w:cs="Arial"/>
        </w:rPr>
        <w:t>Several reputed studies such as the one reported by the Guardian found out that 48 women were raped every hour in DRC</w:t>
      </w:r>
      <w:r w:rsidR="0001566D" w:rsidRPr="00501BBB">
        <w:rPr>
          <w:rStyle w:val="FootnoteReference"/>
          <w:rFonts w:ascii="Arial" w:hAnsi="Arial" w:cs="Arial"/>
        </w:rPr>
        <w:footnoteReference w:id="71"/>
      </w:r>
      <w:r w:rsidR="00501BBB" w:rsidRPr="00501BBB">
        <w:rPr>
          <w:rFonts w:ascii="Arial" w:hAnsi="Arial" w:cs="Arial"/>
        </w:rPr>
        <w:t xml:space="preserve">. In the </w:t>
      </w:r>
      <w:r w:rsidR="00501BBB" w:rsidRPr="00501BBB">
        <w:rPr>
          <w:rFonts w:ascii="Arial" w:hAnsi="Arial" w:cs="Arial"/>
        </w:rPr>
        <w:lastRenderedPageBreak/>
        <w:t>same article f</w:t>
      </w:r>
      <w:r w:rsidR="00501BBB">
        <w:rPr>
          <w:rFonts w:ascii="Arial" w:hAnsi="Arial" w:cs="Arial"/>
        </w:rPr>
        <w:t>ro</w:t>
      </w:r>
      <w:r w:rsidR="00501BBB" w:rsidRPr="00501BBB">
        <w:rPr>
          <w:rFonts w:ascii="Arial" w:hAnsi="Arial" w:cs="Arial"/>
        </w:rPr>
        <w:t xml:space="preserve">m the Guardian </w:t>
      </w:r>
      <w:r w:rsidR="00501BBB">
        <w:rPr>
          <w:rFonts w:ascii="Arial" w:eastAsiaTheme="minorHAnsi" w:hAnsi="Arial" w:cs="Arial"/>
          <w:bCs w:val="0"/>
          <w:kern w:val="0"/>
          <w:shd w:val="clear" w:color="auto" w:fill="FFFFFF"/>
          <w:lang w:val="en-GB" w:eastAsia="en-US"/>
        </w:rPr>
        <w:t>some c</w:t>
      </w:r>
      <w:r w:rsidR="00501BBB" w:rsidRPr="00501BBB">
        <w:rPr>
          <w:rFonts w:ascii="Arial" w:eastAsiaTheme="minorHAnsi" w:hAnsi="Arial" w:cs="Arial"/>
          <w:bCs w:val="0"/>
          <w:kern w:val="0"/>
          <w:shd w:val="clear" w:color="auto" w:fill="FFFFFF"/>
          <w:lang w:val="en-GB" w:eastAsia="en-US"/>
        </w:rPr>
        <w:t xml:space="preserve">ommentators have also described </w:t>
      </w:r>
      <w:r w:rsidR="00501BBB">
        <w:rPr>
          <w:rFonts w:ascii="Arial" w:eastAsiaTheme="minorHAnsi" w:hAnsi="Arial" w:cs="Arial"/>
          <w:bCs w:val="0"/>
          <w:kern w:val="0"/>
          <w:shd w:val="clear" w:color="auto" w:fill="FFFFFF"/>
          <w:lang w:val="en-GB" w:eastAsia="en-US"/>
        </w:rPr>
        <w:t xml:space="preserve">DR </w:t>
      </w:r>
      <w:r w:rsidR="00501BBB" w:rsidRPr="00501BBB">
        <w:rPr>
          <w:rFonts w:ascii="Arial" w:eastAsiaTheme="minorHAnsi" w:hAnsi="Arial" w:cs="Arial"/>
          <w:bCs w:val="0"/>
          <w:kern w:val="0"/>
          <w:shd w:val="clear" w:color="auto" w:fill="FFFFFF"/>
          <w:lang w:val="en-GB" w:eastAsia="en-US"/>
        </w:rPr>
        <w:t>Congo as </w:t>
      </w:r>
      <w:r w:rsidR="00BF51BC">
        <w:rPr>
          <w:rFonts w:ascii="Arial" w:eastAsiaTheme="minorHAnsi" w:hAnsi="Arial" w:cs="Arial"/>
          <w:bCs w:val="0"/>
          <w:kern w:val="0"/>
          <w:shd w:val="clear" w:color="auto" w:fill="FFFFFF"/>
          <w:lang w:val="en-GB" w:eastAsia="en-US"/>
        </w:rPr>
        <w:t>“</w:t>
      </w:r>
      <w:hyperlink r:id="rId24" w:history="1">
        <w:r w:rsidR="00501BBB" w:rsidRPr="00501BBB">
          <w:rPr>
            <w:rFonts w:ascii="Arial" w:eastAsiaTheme="minorHAnsi" w:hAnsi="Arial" w:cs="Arial"/>
            <w:bCs w:val="0"/>
            <w:kern w:val="0"/>
            <w:bdr w:val="none" w:sz="0" w:space="0" w:color="auto" w:frame="1"/>
            <w:shd w:val="clear" w:color="auto" w:fill="FFFFFF"/>
            <w:lang w:val="en-GB" w:eastAsia="en-US"/>
          </w:rPr>
          <w:t>the worst place on Earth to be a woman</w:t>
        </w:r>
      </w:hyperlink>
      <w:r w:rsidR="00501BBB">
        <w:rPr>
          <w:rFonts w:ascii="Arial" w:eastAsiaTheme="minorHAnsi" w:hAnsi="Arial" w:cs="Arial"/>
          <w:bCs w:val="0"/>
          <w:kern w:val="0"/>
          <w:lang w:val="en-GB" w:eastAsia="en-US"/>
        </w:rPr>
        <w:t>”. In the</w:t>
      </w:r>
      <w:r w:rsidR="00BF51BC">
        <w:rPr>
          <w:rFonts w:ascii="Arial" w:eastAsiaTheme="minorHAnsi" w:hAnsi="Arial" w:cs="Arial"/>
          <w:bCs w:val="0"/>
          <w:kern w:val="0"/>
          <w:lang w:val="en-GB" w:eastAsia="en-US"/>
        </w:rPr>
        <w:t>se</w:t>
      </w:r>
      <w:r w:rsidR="00501BBB">
        <w:rPr>
          <w:rFonts w:ascii="Arial" w:eastAsiaTheme="minorHAnsi" w:hAnsi="Arial" w:cs="Arial"/>
          <w:bCs w:val="0"/>
          <w:kern w:val="0"/>
          <w:lang w:val="en-GB" w:eastAsia="en-US"/>
        </w:rPr>
        <w:t xml:space="preserve"> tragic and regrettable contexts in which women were (and are still living in the Eastern parts of DRC) living, it was a positive action for Radio Okapi to organise the different programmes they did exclusively for females. I have found out throughout my research that </w:t>
      </w:r>
      <w:r w:rsidRPr="00501BBB">
        <w:rPr>
          <w:rFonts w:ascii="Arial" w:hAnsi="Arial" w:cs="Arial"/>
        </w:rPr>
        <w:t>“the Hirondelle Foundation has always considered the inclusion of gender issues in programs to be essential, particularly women’s empowerment”</w:t>
      </w:r>
      <w:r w:rsidR="00CF5A61">
        <w:rPr>
          <w:rFonts w:ascii="Arial" w:hAnsi="Arial" w:cs="Arial"/>
        </w:rPr>
        <w:t xml:space="preserve"> </w:t>
      </w:r>
      <w:r w:rsidR="00501BBB">
        <w:rPr>
          <w:rFonts w:ascii="Arial" w:hAnsi="Arial" w:cs="Arial"/>
        </w:rPr>
        <w:t>(</w:t>
      </w:r>
      <w:r w:rsidR="00501BBB" w:rsidRPr="00501BBB">
        <w:rPr>
          <w:rFonts w:ascii="Arial" w:hAnsi="Arial" w:cs="Arial"/>
        </w:rPr>
        <w:t>Heywood et al.</w:t>
      </w:r>
      <w:r w:rsidR="00004EF4">
        <w:rPr>
          <w:rFonts w:ascii="Arial" w:hAnsi="Arial" w:cs="Arial"/>
        </w:rPr>
        <w:t xml:space="preserve">, </w:t>
      </w:r>
      <w:r w:rsidR="00501BBB" w:rsidRPr="00501BBB">
        <w:rPr>
          <w:rFonts w:ascii="Arial" w:hAnsi="Arial" w:cs="Arial"/>
        </w:rPr>
        <w:t>2020:44)</w:t>
      </w:r>
      <w:r w:rsidR="00501BBB">
        <w:rPr>
          <w:rFonts w:ascii="Arial" w:hAnsi="Arial" w:cs="Arial"/>
        </w:rPr>
        <w:t>.</w:t>
      </w:r>
      <w:r w:rsidR="00CF5A61">
        <w:rPr>
          <w:rFonts w:ascii="Arial" w:hAnsi="Arial" w:cs="Arial"/>
        </w:rPr>
        <w:t xml:space="preserve"> In the same line, “t</w:t>
      </w:r>
      <w:r w:rsidR="00CF5A61" w:rsidRPr="00CF5A61">
        <w:rPr>
          <w:rFonts w:ascii="Arial" w:hAnsi="Arial" w:cs="Arial"/>
        </w:rPr>
        <w:t xml:space="preserve">he definition of female empowerment as a concept is blurred at best (Kabeer 1999; Cornwall and Eade 2010; Ewerling et al. 2017). It is used extensively in funding bids by non-governmental </w:t>
      </w:r>
      <w:proofErr w:type="spellStart"/>
      <w:r w:rsidR="00CF5A61" w:rsidRPr="00CF5A61">
        <w:rPr>
          <w:rFonts w:ascii="Arial" w:hAnsi="Arial" w:cs="Arial"/>
        </w:rPr>
        <w:t>organisations</w:t>
      </w:r>
      <w:proofErr w:type="spellEnd"/>
      <w:r w:rsidR="00CF5A61" w:rsidRPr="00CF5A61">
        <w:rPr>
          <w:rFonts w:ascii="Arial" w:hAnsi="Arial" w:cs="Arial"/>
        </w:rPr>
        <w:t xml:space="preserve"> (NGOs) and other development </w:t>
      </w:r>
      <w:proofErr w:type="spellStart"/>
      <w:r w:rsidR="00CF5A61" w:rsidRPr="00CF5A61">
        <w:rPr>
          <w:rFonts w:ascii="Arial" w:hAnsi="Arial" w:cs="Arial"/>
        </w:rPr>
        <w:t>organisations</w:t>
      </w:r>
      <w:proofErr w:type="spellEnd"/>
      <w:r w:rsidR="00CF5A61" w:rsidRPr="00CF5A61">
        <w:rPr>
          <w:rFonts w:ascii="Arial" w:hAnsi="Arial" w:cs="Arial"/>
        </w:rPr>
        <w:t>, which use it as a catch-all solution for all gender issues, or as a technical fix that is “ahistorical, apolitical, de-</w:t>
      </w:r>
      <w:proofErr w:type="spellStart"/>
      <w:r w:rsidR="00CF5A61" w:rsidRPr="00CF5A61">
        <w:rPr>
          <w:rFonts w:ascii="Arial" w:hAnsi="Arial" w:cs="Arial"/>
        </w:rPr>
        <w:t>contextualised</w:t>
      </w:r>
      <w:proofErr w:type="spellEnd"/>
      <w:r w:rsidR="00CF5A61" w:rsidRPr="00CF5A61">
        <w:rPr>
          <w:rFonts w:ascii="Arial" w:hAnsi="Arial" w:cs="Arial"/>
        </w:rPr>
        <w:t xml:space="preserve"> […] that leaves the prevailing and unequal power relations intact” (Mukhopadhyay 2007, 135–136). Yet few provide concrete definitions of this “used and abused” concept (Batliwala 2007, 557), nor do they specify its measurability before starting projects, despite the desired outcomes of the planned empowerment being firmly in place.” (Heywood, 2020:1345</w:t>
      </w:r>
      <w:r w:rsidR="00C02AAF" w:rsidRPr="00CF5A61">
        <w:rPr>
          <w:rFonts w:ascii="Arial" w:hAnsi="Arial" w:cs="Arial"/>
        </w:rPr>
        <w:t>).</w:t>
      </w:r>
      <w:r w:rsidR="00C02AAF">
        <w:rPr>
          <w:rFonts w:ascii="Arial" w:hAnsi="Arial" w:cs="Arial"/>
        </w:rPr>
        <w:t xml:space="preserve"> Effectively</w:t>
      </w:r>
      <w:r w:rsidR="00501BBB">
        <w:rPr>
          <w:rFonts w:ascii="Arial" w:hAnsi="Arial" w:cs="Arial"/>
        </w:rPr>
        <w:t xml:space="preserve">, my analysis suggests that </w:t>
      </w:r>
      <w:r w:rsidRPr="00501BBB">
        <w:rPr>
          <w:rFonts w:ascii="Arial" w:hAnsi="Arial" w:cs="Arial"/>
        </w:rPr>
        <w:t xml:space="preserve">Radio Okapi was </w:t>
      </w:r>
      <w:r w:rsidR="00501BBB">
        <w:rPr>
          <w:rFonts w:ascii="Arial" w:hAnsi="Arial" w:cs="Arial"/>
        </w:rPr>
        <w:t xml:space="preserve">always </w:t>
      </w:r>
      <w:r w:rsidRPr="00501BBB">
        <w:rPr>
          <w:rFonts w:ascii="Arial" w:hAnsi="Arial" w:cs="Arial"/>
        </w:rPr>
        <w:t xml:space="preserve">careful to give </w:t>
      </w:r>
      <w:r w:rsidR="00CE3896" w:rsidRPr="00501BBB">
        <w:rPr>
          <w:rFonts w:ascii="Arial" w:hAnsi="Arial" w:cs="Arial"/>
        </w:rPr>
        <w:t>people</w:t>
      </w:r>
      <w:r w:rsidRPr="00501BBB">
        <w:rPr>
          <w:rFonts w:ascii="Arial" w:hAnsi="Arial" w:cs="Arial"/>
        </w:rPr>
        <w:t xml:space="preserve"> the same opportunities</w:t>
      </w:r>
      <w:r w:rsidRPr="00501BBB">
        <w:rPr>
          <w:rFonts w:ascii="Arial" w:hAnsi="Arial" w:cs="Arial"/>
          <w:vertAlign w:val="superscript"/>
        </w:rPr>
        <w:footnoteReference w:id="72"/>
      </w:r>
      <w:r w:rsidRPr="00501BBB">
        <w:rPr>
          <w:rFonts w:ascii="Arial" w:hAnsi="Arial" w:cs="Arial"/>
        </w:rPr>
        <w:t>. Following the chaotic and highly contested</w:t>
      </w:r>
      <w:r w:rsidRPr="00501BBB">
        <w:rPr>
          <w:rFonts w:ascii="Arial" w:hAnsi="Arial" w:cs="Arial"/>
          <w:vertAlign w:val="superscript"/>
        </w:rPr>
        <w:footnoteReference w:id="73"/>
      </w:r>
      <w:r w:rsidRPr="00501BBB">
        <w:rPr>
          <w:rFonts w:ascii="Arial" w:hAnsi="Arial" w:cs="Arial"/>
        </w:rPr>
        <w:t xml:space="preserve"> elections of 2006, Radio Okapi </w:t>
      </w:r>
      <w:r w:rsidRPr="00C02AAF">
        <w:rPr>
          <w:rFonts w:ascii="Arial" w:hAnsi="Arial" w:cs="Arial"/>
          <w:lang w:val="en-GB"/>
        </w:rPr>
        <w:t>organised</w:t>
      </w:r>
      <w:r w:rsidRPr="00501BBB">
        <w:rPr>
          <w:rFonts w:ascii="Arial" w:hAnsi="Arial" w:cs="Arial"/>
        </w:rPr>
        <w:t xml:space="preserve"> a special transmission whose title was “results of women in legislative elections” (Radio Okapi/DEC, 11/09/2006). This program was </w:t>
      </w:r>
      <w:r w:rsidRPr="00C02AAF">
        <w:rPr>
          <w:rFonts w:ascii="Arial" w:hAnsi="Arial" w:cs="Arial"/>
          <w:lang w:val="en-GB"/>
        </w:rPr>
        <w:t>organised</w:t>
      </w:r>
      <w:r w:rsidRPr="00501BBB">
        <w:rPr>
          <w:rFonts w:ascii="Arial" w:hAnsi="Arial" w:cs="Arial"/>
        </w:rPr>
        <w:t xml:space="preserve"> for the purposes of giving a voice to females of the country. The discussions consequently focused on how well or </w:t>
      </w:r>
      <w:r w:rsidRPr="00834B9D">
        <w:rPr>
          <w:rFonts w:ascii="Arial" w:hAnsi="Arial" w:cs="Arial"/>
          <w:color w:val="000000" w:themeColor="text1"/>
        </w:rPr>
        <w:t>how bad</w:t>
      </w:r>
      <w:r>
        <w:rPr>
          <w:rFonts w:ascii="Arial" w:hAnsi="Arial" w:cs="Arial"/>
          <w:color w:val="000000" w:themeColor="text1"/>
        </w:rPr>
        <w:t>ly</w:t>
      </w:r>
      <w:r w:rsidRPr="00834B9D">
        <w:rPr>
          <w:rFonts w:ascii="Arial" w:hAnsi="Arial" w:cs="Arial"/>
          <w:color w:val="000000" w:themeColor="text1"/>
        </w:rPr>
        <w:t xml:space="preserve"> women </w:t>
      </w:r>
      <w:r>
        <w:rPr>
          <w:rFonts w:ascii="Arial" w:hAnsi="Arial" w:cs="Arial"/>
          <w:color w:val="000000" w:themeColor="text1"/>
        </w:rPr>
        <w:t>had done</w:t>
      </w:r>
      <w:r w:rsidRPr="00834B9D">
        <w:rPr>
          <w:rFonts w:ascii="Arial" w:hAnsi="Arial" w:cs="Arial"/>
          <w:color w:val="000000" w:themeColor="text1"/>
        </w:rPr>
        <w:t xml:space="preserve"> </w:t>
      </w:r>
      <w:r>
        <w:rPr>
          <w:rFonts w:ascii="Arial" w:hAnsi="Arial" w:cs="Arial"/>
          <w:color w:val="000000" w:themeColor="text1"/>
        </w:rPr>
        <w:t>in</w:t>
      </w:r>
      <w:r w:rsidRPr="00834B9D">
        <w:rPr>
          <w:rFonts w:ascii="Arial" w:hAnsi="Arial" w:cs="Arial"/>
          <w:color w:val="000000" w:themeColor="text1"/>
        </w:rPr>
        <w:t xml:space="preserve"> the election</w:t>
      </w:r>
      <w:r>
        <w:rPr>
          <w:rFonts w:ascii="Arial" w:hAnsi="Arial" w:cs="Arial"/>
          <w:color w:val="000000" w:themeColor="text1"/>
        </w:rPr>
        <w:t>, and</w:t>
      </w:r>
      <w:r w:rsidRPr="00834B9D">
        <w:rPr>
          <w:rFonts w:ascii="Arial" w:hAnsi="Arial" w:cs="Arial"/>
          <w:color w:val="000000" w:themeColor="text1"/>
        </w:rPr>
        <w:t xml:space="preserve"> why, and more importantly, on how to support women better so that they </w:t>
      </w:r>
      <w:r>
        <w:rPr>
          <w:rFonts w:ascii="Arial" w:hAnsi="Arial" w:cs="Arial"/>
          <w:color w:val="000000" w:themeColor="text1"/>
        </w:rPr>
        <w:t>might be</w:t>
      </w:r>
      <w:r w:rsidRPr="00834B9D">
        <w:rPr>
          <w:rFonts w:ascii="Arial" w:hAnsi="Arial" w:cs="Arial"/>
          <w:color w:val="000000" w:themeColor="text1"/>
        </w:rPr>
        <w:t xml:space="preserve"> more successful at the next election in five years</w:t>
      </w:r>
      <w:r>
        <w:rPr>
          <w:rFonts w:ascii="Arial" w:hAnsi="Arial" w:cs="Arial"/>
          <w:color w:val="000000" w:themeColor="text1"/>
        </w:rPr>
        <w:t>’ time.</w:t>
      </w:r>
      <w:r w:rsidRPr="00834B9D">
        <w:rPr>
          <w:rFonts w:ascii="Arial" w:hAnsi="Arial" w:cs="Arial"/>
          <w:color w:val="000000" w:themeColor="text1"/>
          <w:vertAlign w:val="superscript"/>
        </w:rPr>
        <w:footnoteReference w:id="74"/>
      </w:r>
      <w:r w:rsidRPr="00834B9D">
        <w:rPr>
          <w:rFonts w:ascii="Arial" w:hAnsi="Arial" w:cs="Arial"/>
          <w:color w:val="000000" w:themeColor="text1"/>
        </w:rPr>
        <w:t xml:space="preserve"> In addition to </w:t>
      </w:r>
      <w:r w:rsidRPr="00BF51BC">
        <w:rPr>
          <w:rFonts w:ascii="Arial" w:hAnsi="Arial" w:cs="Arial"/>
          <w:color w:val="000000" w:themeColor="text1"/>
        </w:rPr>
        <w:t xml:space="preserve">this broadcast demonstrating how through its work Radio Okapi offered a platform to women to convey their ideas, an additional contribution of Radio Okapi’s work to support women was the live radio transmission of 20 December 2018 which purposely comprised </w:t>
      </w:r>
      <w:r w:rsidRPr="00BF51BC">
        <w:rPr>
          <w:rFonts w:ascii="Arial" w:hAnsi="Arial" w:cs="Arial"/>
          <w:color w:val="000000" w:themeColor="text1"/>
        </w:rPr>
        <w:lastRenderedPageBreak/>
        <w:t xml:space="preserve">female guests only, and was exclusively moderated by a female journalist. </w:t>
      </w:r>
      <w:r w:rsidR="00BF51BC" w:rsidRPr="00BF51BC">
        <w:rPr>
          <w:rFonts w:ascii="Arial" w:hAnsi="Arial" w:cs="Arial"/>
          <w:color w:val="000000" w:themeColor="text1"/>
        </w:rPr>
        <w:t xml:space="preserve">Rightly, “broadcasting content aimed at women by women is essential in terms of increasing their representation and voting” (Heywood, 2021). </w:t>
      </w:r>
      <w:r w:rsidRPr="00BF51BC">
        <w:rPr>
          <w:rFonts w:ascii="Arial" w:hAnsi="Arial" w:cs="Arial"/>
          <w:color w:val="000000" w:themeColor="text1"/>
        </w:rPr>
        <w:t xml:space="preserve">The topic (“The CENI has postponed the elections to the date of 30 December 2018”) </w:t>
      </w:r>
      <w:r w:rsidRPr="00834B9D">
        <w:rPr>
          <w:rFonts w:ascii="Arial" w:hAnsi="Arial" w:cs="Arial"/>
          <w:color w:val="000000" w:themeColor="text1"/>
        </w:rPr>
        <w:t xml:space="preserve">had nothing to do with women. However, the broadcast was </w:t>
      </w:r>
      <w:r w:rsidR="00643B11" w:rsidRPr="00834B9D">
        <w:rPr>
          <w:rFonts w:ascii="Arial" w:hAnsi="Arial" w:cs="Arial"/>
          <w:color w:val="000000" w:themeColor="text1"/>
        </w:rPr>
        <w:t>centered</w:t>
      </w:r>
      <w:r w:rsidRPr="00834B9D">
        <w:rPr>
          <w:rFonts w:ascii="Arial" w:hAnsi="Arial" w:cs="Arial"/>
          <w:color w:val="000000" w:themeColor="text1"/>
        </w:rPr>
        <w:t xml:space="preserve"> around and was looking at the forthcoming elections. </w:t>
      </w:r>
      <w:r>
        <w:rPr>
          <w:rFonts w:ascii="Arial" w:hAnsi="Arial" w:cs="Arial"/>
          <w:color w:val="000000" w:themeColor="text1"/>
        </w:rPr>
        <w:t>T</w:t>
      </w:r>
      <w:r w:rsidRPr="00834B9D">
        <w:rPr>
          <w:rFonts w:ascii="Arial" w:hAnsi="Arial" w:cs="Arial"/>
          <w:color w:val="000000" w:themeColor="text1"/>
        </w:rPr>
        <w:t xml:space="preserve">his might not mean a lot in other geographical locations </w:t>
      </w:r>
      <w:r>
        <w:rPr>
          <w:rFonts w:ascii="Arial" w:hAnsi="Arial" w:cs="Arial"/>
          <w:color w:val="000000" w:themeColor="text1"/>
        </w:rPr>
        <w:t>(</w:t>
      </w:r>
      <w:r w:rsidRPr="00834B9D">
        <w:rPr>
          <w:rFonts w:ascii="Arial" w:hAnsi="Arial" w:cs="Arial"/>
          <w:color w:val="000000" w:themeColor="text1"/>
        </w:rPr>
        <w:t>such as within nations seen as advanced democracies</w:t>
      </w:r>
      <w:r>
        <w:rPr>
          <w:rFonts w:ascii="Arial" w:hAnsi="Arial" w:cs="Arial"/>
          <w:color w:val="000000" w:themeColor="text1"/>
        </w:rPr>
        <w:t>)</w:t>
      </w:r>
      <w:r w:rsidRPr="00834B9D">
        <w:rPr>
          <w:rFonts w:ascii="Arial" w:hAnsi="Arial" w:cs="Arial"/>
          <w:color w:val="000000" w:themeColor="text1"/>
        </w:rPr>
        <w:t xml:space="preserve">, </w:t>
      </w:r>
      <w:r>
        <w:rPr>
          <w:rFonts w:ascii="Arial" w:hAnsi="Arial" w:cs="Arial"/>
          <w:color w:val="000000" w:themeColor="text1"/>
        </w:rPr>
        <w:t>but</w:t>
      </w:r>
      <w:r w:rsidRPr="00834B9D">
        <w:rPr>
          <w:rFonts w:ascii="Arial" w:hAnsi="Arial" w:cs="Arial"/>
          <w:color w:val="000000" w:themeColor="text1"/>
        </w:rPr>
        <w:t xml:space="preserve"> within the realities of the DRC’s (</w:t>
      </w:r>
      <w:r>
        <w:rPr>
          <w:rFonts w:ascii="Arial" w:hAnsi="Arial" w:cs="Arial"/>
          <w:color w:val="000000" w:themeColor="text1"/>
        </w:rPr>
        <w:t xml:space="preserve">and </w:t>
      </w:r>
      <w:r w:rsidRPr="00834B9D">
        <w:rPr>
          <w:rFonts w:ascii="Arial" w:hAnsi="Arial" w:cs="Arial"/>
          <w:color w:val="000000" w:themeColor="text1"/>
        </w:rPr>
        <w:t>Africa’s) culture</w:t>
      </w:r>
      <w:r>
        <w:rPr>
          <w:rFonts w:ascii="Arial" w:hAnsi="Arial" w:cs="Arial"/>
          <w:color w:val="000000" w:themeColor="text1"/>
        </w:rPr>
        <w:t>, this should be appreciated as an important initiative.</w:t>
      </w:r>
      <w:r w:rsidRPr="00834B9D">
        <w:rPr>
          <w:rFonts w:ascii="Arial" w:hAnsi="Arial" w:cs="Arial"/>
          <w:color w:val="000000" w:themeColor="text1"/>
        </w:rPr>
        <w:t xml:space="preserve"> </w:t>
      </w:r>
      <w:r>
        <w:rPr>
          <w:rFonts w:ascii="Arial" w:hAnsi="Arial" w:cs="Arial"/>
          <w:color w:val="000000" w:themeColor="text1"/>
        </w:rPr>
        <w:t>And</w:t>
      </w:r>
      <w:r w:rsidRPr="00834B9D">
        <w:rPr>
          <w:rFonts w:ascii="Arial" w:hAnsi="Arial" w:cs="Arial"/>
          <w:color w:val="000000" w:themeColor="text1"/>
        </w:rPr>
        <w:t xml:space="preserve"> as one of the elected female MP pointed</w:t>
      </w:r>
      <w:r>
        <w:rPr>
          <w:rFonts w:ascii="Arial" w:hAnsi="Arial" w:cs="Arial"/>
          <w:color w:val="000000" w:themeColor="text1"/>
        </w:rPr>
        <w:t xml:space="preserve"> out</w:t>
      </w:r>
      <w:r w:rsidRPr="00834B9D">
        <w:rPr>
          <w:rFonts w:ascii="Arial" w:hAnsi="Arial" w:cs="Arial"/>
          <w:color w:val="000000" w:themeColor="text1"/>
        </w:rPr>
        <w:t>,</w:t>
      </w:r>
    </w:p>
    <w:p w14:paraId="64CC3B1E" w14:textId="055B218A" w:rsidR="00E30EDB" w:rsidRDefault="00E30EDB" w:rsidP="00157B57">
      <w:pPr>
        <w:spacing w:after="240" w:line="360" w:lineRule="auto"/>
        <w:ind w:left="567" w:right="567"/>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these results are </w:t>
      </w:r>
      <w:r>
        <w:rPr>
          <w:rFonts w:ascii="Arial" w:hAnsi="Arial" w:cs="Arial"/>
          <w:color w:val="000000" w:themeColor="text1"/>
          <w:sz w:val="24"/>
          <w:szCs w:val="24"/>
        </w:rPr>
        <w:t>to some extent</w:t>
      </w:r>
      <w:r w:rsidRPr="00834B9D">
        <w:rPr>
          <w:rFonts w:ascii="Arial" w:hAnsi="Arial" w:cs="Arial"/>
          <w:color w:val="000000" w:themeColor="text1"/>
          <w:sz w:val="24"/>
          <w:szCs w:val="24"/>
        </w:rPr>
        <w:t xml:space="preserve"> </w:t>
      </w:r>
      <w:r w:rsidR="00501BBB" w:rsidRPr="00834B9D">
        <w:rPr>
          <w:rFonts w:ascii="Arial" w:hAnsi="Arial" w:cs="Arial"/>
          <w:color w:val="000000" w:themeColor="text1"/>
          <w:sz w:val="24"/>
          <w:szCs w:val="24"/>
        </w:rPr>
        <w:t>good because</w:t>
      </w:r>
      <w:r w:rsidRPr="00834B9D">
        <w:rPr>
          <w:rFonts w:ascii="Arial" w:hAnsi="Arial" w:cs="Arial"/>
          <w:color w:val="000000" w:themeColor="text1"/>
          <w:sz w:val="24"/>
          <w:szCs w:val="24"/>
        </w:rPr>
        <w:t xml:space="preserve"> they </w:t>
      </w:r>
      <w:r>
        <w:rPr>
          <w:rFonts w:ascii="Arial" w:hAnsi="Arial" w:cs="Arial"/>
          <w:color w:val="000000" w:themeColor="text1"/>
          <w:sz w:val="24"/>
          <w:szCs w:val="24"/>
        </w:rPr>
        <w:t xml:space="preserve">have </w:t>
      </w:r>
      <w:r w:rsidRPr="00834B9D">
        <w:rPr>
          <w:rFonts w:ascii="Arial" w:hAnsi="Arial" w:cs="Arial"/>
          <w:color w:val="000000" w:themeColor="text1"/>
          <w:sz w:val="24"/>
          <w:szCs w:val="24"/>
        </w:rPr>
        <w:t xml:space="preserve">allowed women to represent the people. Women </w:t>
      </w:r>
      <w:r>
        <w:rPr>
          <w:rFonts w:ascii="Arial" w:hAnsi="Arial" w:cs="Arial"/>
          <w:color w:val="000000" w:themeColor="text1"/>
          <w:sz w:val="24"/>
          <w:szCs w:val="24"/>
        </w:rPr>
        <w:t xml:space="preserve">had </w:t>
      </w:r>
      <w:r w:rsidRPr="00834B9D">
        <w:rPr>
          <w:rFonts w:ascii="Arial" w:hAnsi="Arial" w:cs="Arial"/>
          <w:color w:val="000000" w:themeColor="text1"/>
          <w:sz w:val="24"/>
          <w:szCs w:val="24"/>
        </w:rPr>
        <w:t xml:space="preserve">dared </w:t>
      </w:r>
      <w:r>
        <w:rPr>
          <w:rFonts w:ascii="Arial" w:hAnsi="Arial" w:cs="Arial"/>
          <w:color w:val="000000" w:themeColor="text1"/>
          <w:sz w:val="24"/>
          <w:szCs w:val="24"/>
        </w:rPr>
        <w:t xml:space="preserve">to </w:t>
      </w:r>
      <w:r w:rsidRPr="00834B9D">
        <w:rPr>
          <w:rFonts w:ascii="Arial" w:hAnsi="Arial" w:cs="Arial"/>
          <w:color w:val="000000" w:themeColor="text1"/>
          <w:sz w:val="24"/>
          <w:szCs w:val="24"/>
        </w:rPr>
        <w:t>express</w:t>
      </w:r>
      <w:r>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themselves and as a consequence </w:t>
      </w:r>
      <w:r>
        <w:rPr>
          <w:rFonts w:ascii="Arial" w:hAnsi="Arial" w:cs="Arial"/>
          <w:color w:val="000000" w:themeColor="text1"/>
          <w:sz w:val="24"/>
          <w:szCs w:val="24"/>
        </w:rPr>
        <w:t>had</w:t>
      </w:r>
      <w:r w:rsidRPr="00834B9D">
        <w:rPr>
          <w:rFonts w:ascii="Arial" w:hAnsi="Arial" w:cs="Arial"/>
          <w:color w:val="000000" w:themeColor="text1"/>
          <w:sz w:val="24"/>
          <w:szCs w:val="24"/>
        </w:rPr>
        <w:t xml:space="preserve"> this result. In </w:t>
      </w:r>
      <w:r>
        <w:rPr>
          <w:rFonts w:ascii="Arial" w:hAnsi="Arial" w:cs="Arial"/>
          <w:color w:val="000000" w:themeColor="text1"/>
          <w:sz w:val="24"/>
          <w:szCs w:val="24"/>
        </w:rPr>
        <w:t>prior</w:t>
      </w:r>
      <w:r w:rsidRPr="00834B9D">
        <w:rPr>
          <w:rFonts w:ascii="Arial" w:hAnsi="Arial" w:cs="Arial"/>
          <w:color w:val="000000" w:themeColor="text1"/>
          <w:sz w:val="24"/>
          <w:szCs w:val="24"/>
        </w:rPr>
        <w:t xml:space="preserve"> times women had no value at all</w:t>
      </w:r>
      <w:r>
        <w:rPr>
          <w:rFonts w:ascii="Arial" w:hAnsi="Arial" w:cs="Arial"/>
          <w:color w:val="000000" w:themeColor="text1"/>
          <w:sz w:val="24"/>
          <w:szCs w:val="24"/>
        </w:rPr>
        <w:t xml:space="preserve"> in society</w:t>
      </w:r>
      <w:r w:rsidRPr="00834B9D">
        <w:rPr>
          <w:rFonts w:ascii="Arial" w:hAnsi="Arial" w:cs="Arial"/>
          <w:color w:val="000000" w:themeColor="text1"/>
          <w:sz w:val="24"/>
          <w:szCs w:val="24"/>
        </w:rPr>
        <w:t>. Today it is encouraging that some women were elected as MPs, even though it is a small number</w:t>
      </w:r>
      <w:r>
        <w:rPr>
          <w:rFonts w:ascii="Arial" w:hAnsi="Arial" w:cs="Arial"/>
          <w:color w:val="000000" w:themeColor="text1"/>
          <w:sz w:val="24"/>
          <w:szCs w:val="24"/>
        </w:rPr>
        <w:t xml:space="preserve"> (</w:t>
      </w:r>
      <w:r w:rsidRPr="00834B9D">
        <w:rPr>
          <w:rFonts w:ascii="Arial" w:hAnsi="Arial" w:cs="Arial"/>
          <w:color w:val="000000" w:themeColor="text1"/>
          <w:sz w:val="24"/>
          <w:szCs w:val="24"/>
        </w:rPr>
        <w:t>8%</w:t>
      </w:r>
      <w:r>
        <w:rPr>
          <w:rFonts w:ascii="Arial" w:hAnsi="Arial" w:cs="Arial"/>
          <w:color w:val="000000" w:themeColor="text1"/>
          <w:sz w:val="24"/>
          <w:szCs w:val="24"/>
        </w:rPr>
        <w:t>)</w:t>
      </w:r>
      <w:r w:rsidRPr="00834B9D">
        <w:rPr>
          <w:rFonts w:ascii="Arial" w:hAnsi="Arial" w:cs="Arial"/>
          <w:color w:val="000000" w:themeColor="text1"/>
          <w:sz w:val="24"/>
          <w:szCs w:val="24"/>
        </w:rPr>
        <w:t>. Congolese women are now present and will be so in institutions of our country (</w:t>
      </w:r>
      <w:r>
        <w:rPr>
          <w:rFonts w:ascii="Arial" w:hAnsi="Arial" w:cs="Arial"/>
          <w:color w:val="000000" w:themeColor="text1"/>
          <w:sz w:val="24"/>
          <w:szCs w:val="24"/>
        </w:rPr>
        <w:t>Radio Okapi broadcast of 20/12/2018</w:t>
      </w:r>
      <w:r w:rsidRPr="00834B9D">
        <w:rPr>
          <w:rFonts w:ascii="Arial" w:hAnsi="Arial" w:cs="Arial"/>
          <w:color w:val="000000" w:themeColor="text1"/>
          <w:sz w:val="24"/>
          <w:szCs w:val="24"/>
        </w:rPr>
        <w:t xml:space="preserve">, 04:09). </w:t>
      </w:r>
    </w:p>
    <w:p w14:paraId="14226FEC" w14:textId="77777777" w:rsidR="00157B57" w:rsidRDefault="00157B57" w:rsidP="00157B57">
      <w:pPr>
        <w:spacing w:after="240" w:line="360" w:lineRule="auto"/>
        <w:ind w:left="567" w:right="567"/>
        <w:contextualSpacing/>
        <w:jc w:val="both"/>
        <w:rPr>
          <w:rFonts w:ascii="Arial" w:hAnsi="Arial" w:cs="Arial"/>
          <w:color w:val="000000" w:themeColor="text1"/>
          <w:sz w:val="24"/>
          <w:szCs w:val="24"/>
        </w:rPr>
      </w:pPr>
    </w:p>
    <w:p w14:paraId="0A04CBCA" w14:textId="337AE73D"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To provide further contextual background on the situation of women in the country, reference can be made to one of the callers of the day who argued that “this is not the time yet to trust women with huge and important responsibilities in a country as big as the DR Congo” (01:09). Furthermore, another caller of the day asked, “</w:t>
      </w:r>
      <w:r>
        <w:rPr>
          <w:rFonts w:ascii="Arial" w:hAnsi="Arial" w:cs="Arial"/>
          <w:color w:val="000000" w:themeColor="text1"/>
          <w:sz w:val="24"/>
          <w:szCs w:val="24"/>
        </w:rPr>
        <w:t>these women will</w:t>
      </w:r>
      <w:r w:rsidRPr="00834B9D">
        <w:rPr>
          <w:rFonts w:ascii="Arial" w:hAnsi="Arial" w:cs="Arial"/>
          <w:color w:val="000000" w:themeColor="text1"/>
          <w:sz w:val="24"/>
          <w:szCs w:val="24"/>
        </w:rPr>
        <w:t xml:space="preserve"> </w:t>
      </w:r>
      <w:r w:rsidRPr="00834B9D">
        <w:rPr>
          <w:rFonts w:ascii="Arial" w:eastAsia="Times New Roman" w:hAnsi="Arial" w:cs="Arial"/>
          <w:color w:val="000000" w:themeColor="text1"/>
          <w:sz w:val="24"/>
          <w:szCs w:val="24"/>
          <w:lang w:val="en-US"/>
        </w:rPr>
        <w:t xml:space="preserve">really do their jobs as men do?” (29:17). </w:t>
      </w:r>
      <w:r>
        <w:rPr>
          <w:rFonts w:ascii="Arial" w:eastAsia="Times New Roman" w:hAnsi="Arial" w:cs="Arial"/>
          <w:color w:val="000000" w:themeColor="text1"/>
          <w:sz w:val="24"/>
          <w:szCs w:val="24"/>
          <w:lang w:val="en-US"/>
        </w:rPr>
        <w:t>E</w:t>
      </w:r>
      <w:r w:rsidRPr="00834B9D">
        <w:rPr>
          <w:rFonts w:ascii="Arial" w:eastAsia="Times New Roman" w:hAnsi="Arial" w:cs="Arial"/>
          <w:color w:val="000000" w:themeColor="text1"/>
          <w:sz w:val="24"/>
          <w:szCs w:val="24"/>
          <w:lang w:val="en-US"/>
        </w:rPr>
        <w:t>ven more interesting is the fact that it was not only Radio Okapi’s callers but also some of the staff of Radio Okapi h</w:t>
      </w:r>
      <w:r>
        <w:rPr>
          <w:rFonts w:ascii="Arial" w:eastAsia="Times New Roman" w:hAnsi="Arial" w:cs="Arial"/>
          <w:color w:val="000000" w:themeColor="text1"/>
          <w:sz w:val="24"/>
          <w:szCs w:val="24"/>
          <w:lang w:val="en-US"/>
        </w:rPr>
        <w:t>e</w:t>
      </w:r>
      <w:r w:rsidRPr="00834B9D">
        <w:rPr>
          <w:rFonts w:ascii="Arial" w:eastAsia="Times New Roman" w:hAnsi="Arial" w:cs="Arial"/>
          <w:color w:val="000000" w:themeColor="text1"/>
          <w:sz w:val="24"/>
          <w:szCs w:val="24"/>
          <w:lang w:val="en-US"/>
        </w:rPr>
        <w:t xml:space="preserve">ld those kinds of views at the </w:t>
      </w:r>
      <w:r>
        <w:rPr>
          <w:rFonts w:ascii="Arial" w:eastAsia="Times New Roman" w:hAnsi="Arial" w:cs="Arial"/>
          <w:color w:val="000000" w:themeColor="text1"/>
          <w:sz w:val="24"/>
          <w:szCs w:val="24"/>
          <w:lang w:val="en-US"/>
        </w:rPr>
        <w:t>outset</w:t>
      </w:r>
      <w:r w:rsidRPr="00834B9D">
        <w:rPr>
          <w:rFonts w:ascii="Arial" w:eastAsia="Times New Roman" w:hAnsi="Arial" w:cs="Arial"/>
          <w:color w:val="000000" w:themeColor="text1"/>
          <w:sz w:val="24"/>
          <w:szCs w:val="24"/>
          <w:lang w:val="en-US"/>
        </w:rPr>
        <w:t xml:space="preserve"> of </w:t>
      </w:r>
      <w:r>
        <w:rPr>
          <w:rFonts w:ascii="Arial" w:eastAsia="Times New Roman" w:hAnsi="Arial" w:cs="Arial"/>
          <w:color w:val="000000" w:themeColor="text1"/>
          <w:sz w:val="24"/>
          <w:szCs w:val="24"/>
          <w:lang w:val="en-US"/>
        </w:rPr>
        <w:t xml:space="preserve">the </w:t>
      </w:r>
      <w:r w:rsidRPr="00834B9D">
        <w:rPr>
          <w:rFonts w:ascii="Arial" w:eastAsia="Times New Roman" w:hAnsi="Arial" w:cs="Arial"/>
          <w:color w:val="000000" w:themeColor="text1"/>
          <w:sz w:val="24"/>
          <w:szCs w:val="24"/>
          <w:lang w:val="en-US"/>
        </w:rPr>
        <w:t>radio</w:t>
      </w:r>
      <w:r>
        <w:rPr>
          <w:rFonts w:ascii="Arial" w:eastAsia="Times New Roman" w:hAnsi="Arial" w:cs="Arial"/>
          <w:color w:val="000000" w:themeColor="text1"/>
          <w:sz w:val="24"/>
          <w:szCs w:val="24"/>
          <w:lang w:val="en-US"/>
        </w:rPr>
        <w:t xml:space="preserve"> station</w:t>
      </w:r>
      <w:r w:rsidRPr="00834B9D">
        <w:rPr>
          <w:rFonts w:ascii="Arial" w:eastAsia="Times New Roman" w:hAnsi="Arial" w:cs="Arial"/>
          <w:color w:val="000000" w:themeColor="text1"/>
          <w:sz w:val="24"/>
          <w:szCs w:val="24"/>
          <w:lang w:val="en-US"/>
        </w:rPr>
        <w:t xml:space="preserve">. In fact, as Interviewee 17 (44:36) </w:t>
      </w:r>
      <w:r w:rsidR="00030D3E" w:rsidRPr="00834B9D">
        <w:rPr>
          <w:rFonts w:ascii="Arial" w:eastAsia="Times New Roman" w:hAnsi="Arial" w:cs="Arial"/>
          <w:color w:val="000000" w:themeColor="text1"/>
          <w:sz w:val="24"/>
          <w:szCs w:val="24"/>
          <w:lang w:val="en-US"/>
        </w:rPr>
        <w:t>confided in</w:t>
      </w:r>
      <w:r w:rsidRPr="00834B9D">
        <w:rPr>
          <w:rFonts w:ascii="Arial" w:eastAsia="Times New Roman" w:hAnsi="Arial" w:cs="Arial"/>
          <w:color w:val="000000" w:themeColor="text1"/>
          <w:sz w:val="24"/>
          <w:szCs w:val="24"/>
          <w:lang w:val="en-US"/>
        </w:rPr>
        <w:t xml:space="preserve"> me during our exchanges, “</w:t>
      </w:r>
      <w:r w:rsidRPr="00834B9D">
        <w:rPr>
          <w:rFonts w:ascii="Arial" w:hAnsi="Arial" w:cs="Arial"/>
          <w:color w:val="000000" w:themeColor="text1"/>
          <w:sz w:val="24"/>
          <w:szCs w:val="24"/>
        </w:rPr>
        <w:t xml:space="preserve">twenty years ago, minds were not yet open to all these concepts. I remember that when we started to do the accounts of female and male guests, there were colleagues including the Hirondelle Foundation’s colleagues who found it </w:t>
      </w:r>
      <w:r>
        <w:rPr>
          <w:rFonts w:ascii="Arial" w:hAnsi="Arial" w:cs="Arial"/>
          <w:color w:val="000000" w:themeColor="text1"/>
          <w:sz w:val="24"/>
          <w:szCs w:val="24"/>
        </w:rPr>
        <w:t>“</w:t>
      </w:r>
      <w:r w:rsidRPr="00834B9D">
        <w:rPr>
          <w:rFonts w:ascii="Arial" w:hAnsi="Arial" w:cs="Arial"/>
          <w:color w:val="000000" w:themeColor="text1"/>
          <w:sz w:val="24"/>
          <w:szCs w:val="24"/>
        </w:rPr>
        <w:t>stupid</w:t>
      </w:r>
      <w:r>
        <w:rPr>
          <w:rFonts w:ascii="Arial" w:hAnsi="Arial" w:cs="Arial"/>
          <w:color w:val="000000" w:themeColor="text1"/>
          <w:sz w:val="24"/>
          <w:szCs w:val="24"/>
        </w:rPr>
        <w:t>”</w:t>
      </w:r>
      <w:r w:rsidRPr="00834B9D">
        <w:rPr>
          <w:rFonts w:ascii="Arial" w:hAnsi="Arial" w:cs="Arial"/>
          <w:color w:val="000000" w:themeColor="text1"/>
          <w:sz w:val="24"/>
          <w:szCs w:val="24"/>
        </w:rPr>
        <w:t>. They were still in those kinds of positions”. These sort</w:t>
      </w:r>
      <w:r>
        <w:rPr>
          <w:rFonts w:ascii="Arial" w:hAnsi="Arial" w:cs="Arial"/>
          <w:color w:val="000000" w:themeColor="text1"/>
          <w:sz w:val="24"/>
          <w:szCs w:val="24"/>
        </w:rPr>
        <w:t>s</w:t>
      </w:r>
      <w:r w:rsidRPr="00834B9D">
        <w:rPr>
          <w:rFonts w:ascii="Arial" w:hAnsi="Arial" w:cs="Arial"/>
          <w:color w:val="000000" w:themeColor="text1"/>
          <w:sz w:val="24"/>
          <w:szCs w:val="24"/>
        </w:rPr>
        <w:t xml:space="preserve"> of view</w:t>
      </w:r>
      <w:r>
        <w:rPr>
          <w:rFonts w:ascii="Arial" w:hAnsi="Arial" w:cs="Arial"/>
          <w:color w:val="000000" w:themeColor="text1"/>
          <w:sz w:val="24"/>
          <w:szCs w:val="24"/>
        </w:rPr>
        <w:t>s</w:t>
      </w:r>
      <w:r w:rsidRPr="00834B9D">
        <w:rPr>
          <w:rFonts w:ascii="Arial" w:hAnsi="Arial" w:cs="Arial"/>
          <w:color w:val="000000" w:themeColor="text1"/>
          <w:sz w:val="24"/>
          <w:szCs w:val="24"/>
        </w:rPr>
        <w:t xml:space="preserve"> further </w:t>
      </w:r>
      <w:r>
        <w:rPr>
          <w:rFonts w:ascii="Arial" w:hAnsi="Arial" w:cs="Arial"/>
          <w:color w:val="000000" w:themeColor="text1"/>
          <w:sz w:val="24"/>
          <w:szCs w:val="24"/>
        </w:rPr>
        <w:t>show</w:t>
      </w:r>
      <w:r w:rsidRPr="00834B9D">
        <w:rPr>
          <w:rFonts w:ascii="Arial" w:hAnsi="Arial" w:cs="Arial"/>
          <w:color w:val="000000" w:themeColor="text1"/>
          <w:sz w:val="24"/>
          <w:szCs w:val="24"/>
        </w:rPr>
        <w:t xml:space="preserve"> the great contribution Radio Okapi made through its interventions in</w:t>
      </w:r>
      <w:r>
        <w:rPr>
          <w:rFonts w:ascii="Arial" w:hAnsi="Arial" w:cs="Arial"/>
          <w:color w:val="000000" w:themeColor="text1"/>
          <w:sz w:val="24"/>
          <w:szCs w:val="24"/>
        </w:rPr>
        <w:t xml:space="preserve"> </w:t>
      </w:r>
      <w:r w:rsidRPr="00834B9D">
        <w:rPr>
          <w:rFonts w:ascii="Arial" w:hAnsi="Arial" w:cs="Arial"/>
          <w:color w:val="000000" w:themeColor="text1"/>
          <w:sz w:val="24"/>
          <w:szCs w:val="24"/>
        </w:rPr>
        <w:t>fighting for greater female representation within the DRC civil society. This kind of broadcast by Radio Okapi played a significant role not only in giving a voice to voiceless women, but further, in educating the general population (men?) on the necessity to value women. As one of the callers noticed on the same day, “</w:t>
      </w:r>
      <w:r w:rsidRPr="00834B9D">
        <w:rPr>
          <w:rFonts w:ascii="Arial" w:eastAsia="Times New Roman" w:hAnsi="Arial" w:cs="Arial"/>
          <w:color w:val="000000" w:themeColor="text1"/>
          <w:sz w:val="24"/>
          <w:szCs w:val="24"/>
          <w:lang w:val="en-US"/>
        </w:rPr>
        <w:t xml:space="preserve">these bad </w:t>
      </w:r>
      <w:r w:rsidRPr="00834B9D">
        <w:rPr>
          <w:rFonts w:ascii="Arial" w:eastAsia="Times New Roman" w:hAnsi="Arial" w:cs="Arial"/>
          <w:color w:val="000000" w:themeColor="text1"/>
          <w:sz w:val="24"/>
          <w:szCs w:val="24"/>
          <w:lang w:val="en-US"/>
        </w:rPr>
        <w:lastRenderedPageBreak/>
        <w:t xml:space="preserve">results of women at these elections might be caused by the proper lack of raising awareness concerning the word ‘parity’ between women and men, because this word is seen as blasphemous in African culture?” (12:47). </w:t>
      </w:r>
      <w:r w:rsidRPr="00834B9D">
        <w:rPr>
          <w:rFonts w:ascii="Arial" w:hAnsi="Arial" w:cs="Arial"/>
          <w:color w:val="000000" w:themeColor="text1"/>
          <w:sz w:val="24"/>
          <w:szCs w:val="24"/>
        </w:rPr>
        <w:t>However, not everyone has the same view on women. During the same air transmi</w:t>
      </w:r>
      <w:r>
        <w:rPr>
          <w:rFonts w:ascii="Arial" w:hAnsi="Arial" w:cs="Arial"/>
          <w:color w:val="000000" w:themeColor="text1"/>
          <w:sz w:val="24"/>
          <w:szCs w:val="24"/>
        </w:rPr>
        <w:t>ssion</w:t>
      </w:r>
      <w:r w:rsidRPr="00834B9D">
        <w:rPr>
          <w:rFonts w:ascii="Arial" w:hAnsi="Arial" w:cs="Arial"/>
          <w:color w:val="000000" w:themeColor="text1"/>
          <w:sz w:val="24"/>
          <w:szCs w:val="24"/>
        </w:rPr>
        <w:t>, another caller instead contended that “f</w:t>
      </w:r>
      <w:r w:rsidRPr="00834B9D">
        <w:rPr>
          <w:rFonts w:ascii="Arial" w:eastAsia="Times New Roman" w:hAnsi="Arial" w:cs="Arial"/>
          <w:color w:val="000000" w:themeColor="text1"/>
          <w:sz w:val="24"/>
          <w:szCs w:val="24"/>
          <w:lang w:val="en-US"/>
        </w:rPr>
        <w:t>or a very fi</w:t>
      </w:r>
      <w:r>
        <w:rPr>
          <w:rFonts w:ascii="Arial" w:eastAsia="Times New Roman" w:hAnsi="Arial" w:cs="Arial"/>
          <w:color w:val="000000" w:themeColor="text1"/>
          <w:sz w:val="24"/>
          <w:szCs w:val="24"/>
          <w:lang w:val="en-US"/>
        </w:rPr>
        <w:t>r</w:t>
      </w:r>
      <w:r w:rsidRPr="00834B9D">
        <w:rPr>
          <w:rFonts w:ascii="Arial" w:eastAsia="Times New Roman" w:hAnsi="Arial" w:cs="Arial"/>
          <w:color w:val="000000" w:themeColor="text1"/>
          <w:sz w:val="24"/>
          <w:szCs w:val="24"/>
          <w:lang w:val="en-US"/>
        </w:rPr>
        <w:t xml:space="preserve">st time we have MP women. Even if the number of women is not significant, this is still encouraging” (00:47). Several other callers of the day were supportive of the fact that for the </w:t>
      </w:r>
      <w:r>
        <w:rPr>
          <w:rFonts w:ascii="Arial" w:eastAsia="Times New Roman" w:hAnsi="Arial" w:cs="Arial"/>
          <w:color w:val="000000" w:themeColor="text1"/>
          <w:sz w:val="24"/>
          <w:szCs w:val="24"/>
          <w:lang w:val="en-US"/>
        </w:rPr>
        <w:t>first</w:t>
      </w:r>
      <w:r w:rsidRPr="00834B9D">
        <w:rPr>
          <w:rFonts w:ascii="Arial" w:eastAsia="Times New Roman" w:hAnsi="Arial" w:cs="Arial"/>
          <w:color w:val="000000" w:themeColor="text1"/>
          <w:sz w:val="24"/>
          <w:szCs w:val="24"/>
          <w:lang w:val="en-US"/>
        </w:rPr>
        <w:t xml:space="preserve"> time the country had female MPs (01:05, 29:17, 39:29, etc.). Finally, concerning the relationship between the local civil society and women, this was an opportunity for the civil society to express their support for women and </w:t>
      </w:r>
      <w:r>
        <w:rPr>
          <w:rFonts w:ascii="Arial" w:eastAsia="Times New Roman" w:hAnsi="Arial" w:cs="Arial"/>
          <w:color w:val="000000" w:themeColor="text1"/>
          <w:sz w:val="24"/>
          <w:szCs w:val="24"/>
          <w:lang w:val="en-US"/>
        </w:rPr>
        <w:t>at</w:t>
      </w:r>
      <w:r w:rsidRPr="00834B9D">
        <w:rPr>
          <w:rFonts w:ascii="Arial" w:eastAsia="Times New Roman" w:hAnsi="Arial" w:cs="Arial"/>
          <w:color w:val="000000" w:themeColor="text1"/>
          <w:sz w:val="24"/>
          <w:szCs w:val="24"/>
          <w:lang w:val="en-US"/>
        </w:rPr>
        <w:t xml:space="preserve"> the same </w:t>
      </w:r>
      <w:r>
        <w:rPr>
          <w:rFonts w:ascii="Arial" w:eastAsia="Times New Roman" w:hAnsi="Arial" w:cs="Arial"/>
          <w:color w:val="000000" w:themeColor="text1"/>
          <w:sz w:val="24"/>
          <w:szCs w:val="24"/>
          <w:lang w:val="en-US"/>
        </w:rPr>
        <w:t>time</w:t>
      </w:r>
      <w:r w:rsidRPr="00834B9D">
        <w:rPr>
          <w:rFonts w:ascii="Arial" w:eastAsia="Times New Roman" w:hAnsi="Arial" w:cs="Arial"/>
          <w:color w:val="000000" w:themeColor="text1"/>
          <w:sz w:val="24"/>
          <w:szCs w:val="24"/>
          <w:lang w:val="en-US"/>
        </w:rPr>
        <w:t xml:space="preserve"> to encourage the rest of the population – including politicians – to follow. During the live broadcast of 20/12/2018 (30:01), </w:t>
      </w:r>
      <w:r>
        <w:rPr>
          <w:rFonts w:ascii="Arial" w:eastAsia="Times New Roman" w:hAnsi="Arial" w:cs="Arial"/>
          <w:color w:val="000000" w:themeColor="text1"/>
          <w:sz w:val="24"/>
          <w:szCs w:val="24"/>
          <w:lang w:val="en-US"/>
        </w:rPr>
        <w:t>a</w:t>
      </w:r>
      <w:r w:rsidRPr="00834B9D">
        <w:rPr>
          <w:rFonts w:ascii="Arial" w:eastAsia="Times New Roman" w:hAnsi="Arial" w:cs="Arial"/>
          <w:color w:val="000000" w:themeColor="text1"/>
          <w:sz w:val="24"/>
          <w:szCs w:val="24"/>
          <w:lang w:val="en-US"/>
        </w:rPr>
        <w:t xml:space="preserve"> representative of civil society was asked their </w:t>
      </w:r>
      <w:r w:rsidRPr="00834B9D">
        <w:rPr>
          <w:rFonts w:ascii="Arial" w:hAnsi="Arial" w:cs="Arial"/>
          <w:color w:val="000000" w:themeColor="text1"/>
          <w:sz w:val="24"/>
          <w:szCs w:val="24"/>
        </w:rPr>
        <w:t xml:space="preserve">view on the participation of women in the coming elections, both as voters and candidates. The question was an opportunity given to them to educate the population on the place women should be given in society, particularly in their contribution in rebuilding the broken DRC civil sphere. The interlocutor thankfully </w:t>
      </w:r>
      <w:r>
        <w:rPr>
          <w:rFonts w:ascii="Arial" w:hAnsi="Arial" w:cs="Arial"/>
          <w:color w:val="000000" w:themeColor="text1"/>
          <w:sz w:val="24"/>
          <w:szCs w:val="24"/>
        </w:rPr>
        <w:t>seized</w:t>
      </w:r>
      <w:r w:rsidRPr="00834B9D">
        <w:rPr>
          <w:rFonts w:ascii="Arial" w:hAnsi="Arial" w:cs="Arial"/>
          <w:color w:val="000000" w:themeColor="text1"/>
          <w:sz w:val="24"/>
          <w:szCs w:val="24"/>
        </w:rPr>
        <w:t xml:space="preserve"> this opportunity and advocated for more inclusion of females in DRC. </w:t>
      </w:r>
    </w:p>
    <w:p w14:paraId="750AA858"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34E93F5D" w14:textId="7F34C508" w:rsidR="00E30EDB" w:rsidRDefault="00E30EDB" w:rsidP="00E30EDB">
      <w:pPr>
        <w:spacing w:after="0"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T</w:t>
      </w:r>
      <w:r w:rsidRPr="00834B9D">
        <w:rPr>
          <w:rFonts w:ascii="Arial" w:hAnsi="Arial" w:cs="Arial"/>
          <w:color w:val="000000" w:themeColor="text1"/>
          <w:sz w:val="24"/>
          <w:szCs w:val="24"/>
        </w:rPr>
        <w:t>hese kinds of educative programmes conceived by Radio Okapi</w:t>
      </w:r>
      <w:r>
        <w:rPr>
          <w:rFonts w:ascii="Arial" w:hAnsi="Arial" w:cs="Arial"/>
          <w:color w:val="000000" w:themeColor="text1"/>
          <w:sz w:val="24"/>
          <w:szCs w:val="24"/>
        </w:rPr>
        <w:t>,</w:t>
      </w:r>
      <w:r w:rsidRPr="00834B9D">
        <w:rPr>
          <w:rFonts w:ascii="Arial" w:hAnsi="Arial" w:cs="Arial"/>
          <w:color w:val="000000" w:themeColor="text1"/>
          <w:sz w:val="24"/>
          <w:szCs w:val="24"/>
        </w:rPr>
        <w:t xml:space="preserve"> especially in times of elections, contributed to educating the Congolese population in see</w:t>
      </w:r>
      <w:r>
        <w:rPr>
          <w:rFonts w:ascii="Arial" w:hAnsi="Arial" w:cs="Arial"/>
          <w:color w:val="000000" w:themeColor="text1"/>
          <w:sz w:val="24"/>
          <w:szCs w:val="24"/>
        </w:rPr>
        <w:t>ing</w:t>
      </w:r>
      <w:r w:rsidRPr="00834B9D">
        <w:rPr>
          <w:rFonts w:ascii="Arial" w:hAnsi="Arial" w:cs="Arial"/>
          <w:color w:val="000000" w:themeColor="text1"/>
          <w:sz w:val="24"/>
          <w:szCs w:val="24"/>
        </w:rPr>
        <w:t xml:space="preserve"> women </w:t>
      </w:r>
      <w:r>
        <w:rPr>
          <w:rFonts w:ascii="Arial" w:hAnsi="Arial" w:cs="Arial"/>
          <w:color w:val="000000" w:themeColor="text1"/>
          <w:sz w:val="24"/>
          <w:szCs w:val="24"/>
        </w:rPr>
        <w:t xml:space="preserve">not </w:t>
      </w:r>
      <w:r w:rsidRPr="00834B9D">
        <w:rPr>
          <w:rFonts w:ascii="Arial" w:hAnsi="Arial" w:cs="Arial"/>
          <w:color w:val="000000" w:themeColor="text1"/>
          <w:sz w:val="24"/>
          <w:szCs w:val="24"/>
        </w:rPr>
        <w:t xml:space="preserve">as ‘second-class’ human beings, but as full </w:t>
      </w:r>
      <w:r>
        <w:rPr>
          <w:rFonts w:ascii="Arial" w:hAnsi="Arial" w:cs="Arial"/>
          <w:color w:val="000000" w:themeColor="text1"/>
          <w:sz w:val="24"/>
          <w:szCs w:val="24"/>
        </w:rPr>
        <w:t>members of society</w:t>
      </w:r>
      <w:r w:rsidRPr="00834B9D">
        <w:rPr>
          <w:rFonts w:ascii="Arial" w:hAnsi="Arial" w:cs="Arial"/>
          <w:color w:val="000000" w:themeColor="text1"/>
          <w:sz w:val="24"/>
          <w:szCs w:val="24"/>
        </w:rPr>
        <w:t>. In addition, it was important for women themselves because “radio is particularly suited to reaching women and other marginalised and isolated communities in conflict/post-conflict settings” (Heywood, 2022:1051). Finally, these programmes of Radio Okapi were also an opportunity for the local civil society to demonstrate how to be more inclusive with regard to the contribution of women in governing the post-conflict DRC.</w:t>
      </w:r>
    </w:p>
    <w:p w14:paraId="2677CDED" w14:textId="1755209E" w:rsidR="00111FB4" w:rsidRDefault="00111FB4" w:rsidP="00E30EDB">
      <w:pPr>
        <w:spacing w:after="0" w:line="360" w:lineRule="auto"/>
        <w:contextualSpacing/>
        <w:jc w:val="both"/>
        <w:rPr>
          <w:rFonts w:ascii="Arial" w:hAnsi="Arial" w:cs="Arial"/>
          <w:color w:val="000000" w:themeColor="text1"/>
          <w:sz w:val="24"/>
          <w:szCs w:val="24"/>
        </w:rPr>
      </w:pPr>
    </w:p>
    <w:p w14:paraId="7330B550" w14:textId="522D38A1" w:rsidR="00E30EDB" w:rsidRPr="00157B57" w:rsidRDefault="00157B57" w:rsidP="00157B57">
      <w:pPr>
        <w:spacing w:after="0" w:line="360" w:lineRule="auto"/>
        <w:jc w:val="both"/>
        <w:rPr>
          <w:rFonts w:ascii="Arial" w:hAnsi="Arial" w:cs="Arial"/>
          <w:b/>
          <w:bCs/>
          <w:color w:val="000000" w:themeColor="text1"/>
          <w:sz w:val="24"/>
          <w:szCs w:val="24"/>
        </w:rPr>
      </w:pPr>
      <w:r w:rsidRPr="00157B57">
        <w:rPr>
          <w:rFonts w:ascii="Arial" w:hAnsi="Arial" w:cs="Arial"/>
          <w:b/>
          <w:bCs/>
          <w:color w:val="000000" w:themeColor="text1"/>
          <w:sz w:val="24"/>
          <w:szCs w:val="24"/>
        </w:rPr>
        <w:t>5.2.2.3</w:t>
      </w:r>
      <w:r w:rsidRPr="00157B57">
        <w:rPr>
          <w:rFonts w:ascii="Arial" w:hAnsi="Arial" w:cs="Arial"/>
          <w:b/>
          <w:bCs/>
          <w:color w:val="000000" w:themeColor="text1"/>
          <w:sz w:val="24"/>
          <w:szCs w:val="24"/>
        </w:rPr>
        <w:tab/>
      </w:r>
      <w:r w:rsidR="00E30EDB" w:rsidRPr="00157B57">
        <w:rPr>
          <w:rFonts w:ascii="Arial" w:hAnsi="Arial" w:cs="Arial"/>
          <w:b/>
          <w:bCs/>
          <w:color w:val="000000" w:themeColor="text1"/>
          <w:sz w:val="24"/>
          <w:szCs w:val="24"/>
        </w:rPr>
        <w:t>Dissenting voices</w:t>
      </w:r>
    </w:p>
    <w:p w14:paraId="2EA8B8CC" w14:textId="41829065" w:rsidR="00E30EDB" w:rsidRDefault="00E30EDB" w:rsidP="00157B57">
      <w:pPr>
        <w:spacing w:after="24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Attempting to demonstrate the crucial role played by Radio Okapi</w:t>
      </w:r>
      <w:r>
        <w:rPr>
          <w:rFonts w:ascii="Arial" w:hAnsi="Arial" w:cs="Arial"/>
          <w:color w:val="000000" w:themeColor="text1"/>
          <w:sz w:val="24"/>
          <w:szCs w:val="24"/>
        </w:rPr>
        <w:t>,</w:t>
      </w:r>
      <w:r w:rsidRPr="00834B9D">
        <w:rPr>
          <w:rFonts w:ascii="Arial" w:hAnsi="Arial" w:cs="Arial"/>
          <w:color w:val="000000" w:themeColor="text1"/>
          <w:sz w:val="24"/>
          <w:szCs w:val="24"/>
        </w:rPr>
        <w:t xml:space="preserve"> especially in times of challenging elections</w:t>
      </w:r>
      <w:r>
        <w:rPr>
          <w:rFonts w:ascii="Arial" w:hAnsi="Arial" w:cs="Arial"/>
          <w:color w:val="000000" w:themeColor="text1"/>
          <w:sz w:val="24"/>
          <w:szCs w:val="24"/>
        </w:rPr>
        <w:t>,</w:t>
      </w:r>
      <w:r w:rsidRPr="00834B9D">
        <w:rPr>
          <w:rFonts w:ascii="Arial" w:hAnsi="Arial" w:cs="Arial"/>
          <w:color w:val="000000" w:themeColor="text1"/>
          <w:sz w:val="24"/>
          <w:szCs w:val="24"/>
        </w:rPr>
        <w:t xml:space="preserve"> Interviewee 6 (Q8) reported to me that Radio Okapi’s programmes bring together Congolese from all social classes. In the same approach, the station’s different interventions bring together political figures of all tendencies. Leaders with dissenting voices were offered a platform on which they could exchange respectfully. The findings of my study suggest that this was also one of the most </w:t>
      </w:r>
      <w:r>
        <w:rPr>
          <w:rFonts w:ascii="Arial" w:hAnsi="Arial" w:cs="Arial"/>
          <w:color w:val="000000" w:themeColor="text1"/>
          <w:sz w:val="24"/>
          <w:szCs w:val="24"/>
        </w:rPr>
        <w:t>effective</w:t>
      </w:r>
      <w:r w:rsidRPr="00834B9D">
        <w:rPr>
          <w:rFonts w:ascii="Arial" w:hAnsi="Arial" w:cs="Arial"/>
          <w:color w:val="000000" w:themeColor="text1"/>
          <w:sz w:val="24"/>
          <w:szCs w:val="24"/>
        </w:rPr>
        <w:t xml:space="preserve"> means used by Radio Okapi to call for </w:t>
      </w:r>
      <w:r w:rsidR="00030D3E">
        <w:rPr>
          <w:rFonts w:ascii="Arial" w:hAnsi="Arial" w:cs="Arial"/>
          <w:color w:val="000000" w:themeColor="text1"/>
          <w:sz w:val="24"/>
          <w:szCs w:val="24"/>
        </w:rPr>
        <w:t>peace-making</w:t>
      </w:r>
      <w:r w:rsidRPr="00834B9D">
        <w:rPr>
          <w:rFonts w:ascii="Arial" w:hAnsi="Arial" w:cs="Arial"/>
          <w:color w:val="000000" w:themeColor="text1"/>
          <w:sz w:val="24"/>
          <w:szCs w:val="24"/>
        </w:rPr>
        <w:t xml:space="preserve"> and to counter the </w:t>
      </w:r>
      <w:r w:rsidRPr="00834B9D">
        <w:rPr>
          <w:rFonts w:ascii="Arial" w:hAnsi="Arial" w:cs="Arial"/>
          <w:color w:val="000000" w:themeColor="text1"/>
          <w:sz w:val="24"/>
          <w:szCs w:val="24"/>
        </w:rPr>
        <w:lastRenderedPageBreak/>
        <w:t>violence of the ongoing battles in the DRC (at the time). This was a positive and imaginative approach, something not used by previous radio</w:t>
      </w:r>
      <w:r>
        <w:rPr>
          <w:rFonts w:ascii="Arial" w:hAnsi="Arial" w:cs="Arial"/>
          <w:color w:val="000000" w:themeColor="text1"/>
          <w:sz w:val="24"/>
          <w:szCs w:val="24"/>
        </w:rPr>
        <w:t xml:space="preserve"> station</w:t>
      </w:r>
      <w:r w:rsidRPr="00834B9D">
        <w:rPr>
          <w:rFonts w:ascii="Arial" w:hAnsi="Arial" w:cs="Arial"/>
          <w:color w:val="000000" w:themeColor="text1"/>
          <w:sz w:val="24"/>
          <w:szCs w:val="24"/>
        </w:rPr>
        <w:t xml:space="preserve">s, not necessarily because they did not have the idea, but mainly because of the types of the state regimes leading the country. Reflecting on the former periods of dictatorship, the nearly non-existent opposition members were not allowed any kind of space on the media where they could convey their dissenting voices. Former President, Mr </w:t>
      </w:r>
      <w:r w:rsidRPr="00834B9D">
        <w:rPr>
          <w:rFonts w:ascii="Arial" w:hAnsi="Arial" w:cs="Arial"/>
          <w:color w:val="000000" w:themeColor="text1"/>
          <w:sz w:val="24"/>
          <w:szCs w:val="24"/>
          <w:shd w:val="clear" w:color="auto" w:fill="FFFFFF"/>
        </w:rPr>
        <w:t xml:space="preserve">Mobutu Sese Seko Kuku Ngbendu Wa Za Banga (commonly called Mobutu) ruled Zaire (today DR Congo) with an iron fist for 32 years from 1965 to 1997. Mobutu’s main goal was the consolidation of power into his own hands. He and his regime were notorious for their extreme repressiveness. Free speech was altogether </w:t>
      </w:r>
      <w:r>
        <w:rPr>
          <w:rFonts w:ascii="Arial" w:hAnsi="Arial" w:cs="Arial"/>
          <w:color w:val="000000" w:themeColor="text1"/>
          <w:sz w:val="24"/>
          <w:szCs w:val="24"/>
          <w:shd w:val="clear" w:color="auto" w:fill="FFFFFF"/>
        </w:rPr>
        <w:t>absent</w:t>
      </w:r>
      <w:r w:rsidRPr="00834B9D">
        <w:rPr>
          <w:rFonts w:ascii="Arial" w:hAnsi="Arial" w:cs="Arial"/>
          <w:color w:val="000000" w:themeColor="text1"/>
          <w:sz w:val="24"/>
          <w:szCs w:val="24"/>
          <w:shd w:val="clear" w:color="auto" w:fill="FFFFFF"/>
        </w:rPr>
        <w:t xml:space="preserve"> (Mulunda, 2022). </w:t>
      </w:r>
      <w:r w:rsidRPr="00834B9D">
        <w:rPr>
          <w:rFonts w:ascii="Arial" w:hAnsi="Arial" w:cs="Arial"/>
          <w:color w:val="000000" w:themeColor="text1"/>
          <w:sz w:val="24"/>
          <w:szCs w:val="24"/>
        </w:rPr>
        <w:t xml:space="preserve">Initially, there was only one major radio and one major television station, the state ones. Later on, timidly, some private stations opened up. They were all managed by politicians behind the government in place. </w:t>
      </w:r>
      <w:r>
        <w:rPr>
          <w:rFonts w:ascii="Arial" w:hAnsi="Arial" w:cs="Arial"/>
          <w:color w:val="000000" w:themeColor="text1"/>
          <w:sz w:val="24"/>
          <w:szCs w:val="24"/>
        </w:rPr>
        <w:t>S</w:t>
      </w:r>
      <w:r w:rsidRPr="00834B9D">
        <w:rPr>
          <w:rFonts w:ascii="Arial" w:hAnsi="Arial" w:cs="Arial"/>
          <w:color w:val="000000" w:themeColor="text1"/>
          <w:sz w:val="24"/>
          <w:szCs w:val="24"/>
        </w:rPr>
        <w:t>till, the very tiny number of opposition individuals and communities including the civil society were not offered any platform where they could definite or express themselves. Even when the multiparty</w:t>
      </w:r>
      <w:r>
        <w:rPr>
          <w:rFonts w:ascii="Arial" w:hAnsi="Arial" w:cs="Arial"/>
          <w:color w:val="000000" w:themeColor="text1"/>
          <w:sz w:val="24"/>
          <w:szCs w:val="24"/>
        </w:rPr>
        <w:t xml:space="preserve"> syste</w:t>
      </w:r>
      <w:r w:rsidRPr="00834B9D">
        <w:rPr>
          <w:rFonts w:ascii="Arial" w:hAnsi="Arial" w:cs="Arial"/>
          <w:color w:val="000000" w:themeColor="text1"/>
          <w:sz w:val="24"/>
          <w:szCs w:val="24"/>
        </w:rPr>
        <w:t xml:space="preserve">m was theoretically recognised in 1990, </w:t>
      </w:r>
      <w:r>
        <w:rPr>
          <w:rFonts w:ascii="Arial" w:hAnsi="Arial" w:cs="Arial"/>
          <w:color w:val="000000" w:themeColor="text1"/>
          <w:sz w:val="24"/>
          <w:szCs w:val="24"/>
        </w:rPr>
        <w:t>repression of</w:t>
      </w:r>
      <w:r w:rsidRPr="00834B9D">
        <w:rPr>
          <w:rFonts w:ascii="Arial" w:hAnsi="Arial" w:cs="Arial"/>
          <w:color w:val="000000" w:themeColor="text1"/>
          <w:sz w:val="24"/>
          <w:szCs w:val="24"/>
        </w:rPr>
        <w:t xml:space="preserve"> opponents </w:t>
      </w:r>
      <w:r>
        <w:rPr>
          <w:rFonts w:ascii="Arial" w:hAnsi="Arial" w:cs="Arial"/>
          <w:color w:val="000000" w:themeColor="text1"/>
          <w:sz w:val="24"/>
          <w:szCs w:val="24"/>
        </w:rPr>
        <w:t>was</w:t>
      </w:r>
      <w:r w:rsidRPr="00834B9D">
        <w:rPr>
          <w:rFonts w:ascii="Arial" w:hAnsi="Arial" w:cs="Arial"/>
          <w:color w:val="000000" w:themeColor="text1"/>
          <w:sz w:val="24"/>
          <w:szCs w:val="24"/>
        </w:rPr>
        <w:t xml:space="preserve"> still </w:t>
      </w:r>
      <w:r>
        <w:rPr>
          <w:rFonts w:ascii="Arial" w:hAnsi="Arial" w:cs="Arial"/>
          <w:color w:val="000000" w:themeColor="text1"/>
          <w:sz w:val="24"/>
          <w:szCs w:val="24"/>
        </w:rPr>
        <w:t>“</w:t>
      </w:r>
      <w:r w:rsidRPr="00834B9D">
        <w:rPr>
          <w:rFonts w:ascii="Arial" w:hAnsi="Arial" w:cs="Arial"/>
          <w:color w:val="000000" w:themeColor="text1"/>
          <w:sz w:val="24"/>
          <w:szCs w:val="24"/>
        </w:rPr>
        <w:t>in the blood</w:t>
      </w:r>
      <w:r>
        <w:rPr>
          <w:rFonts w:ascii="Arial" w:hAnsi="Arial" w:cs="Arial"/>
          <w:color w:val="000000" w:themeColor="text1"/>
          <w:sz w:val="24"/>
          <w:szCs w:val="24"/>
        </w:rPr>
        <w:t>”.</w:t>
      </w:r>
      <w:r w:rsidRPr="00834B9D">
        <w:rPr>
          <w:rFonts w:ascii="Arial" w:hAnsi="Arial" w:cs="Arial"/>
          <w:color w:val="000000" w:themeColor="text1"/>
          <w:sz w:val="24"/>
          <w:szCs w:val="24"/>
        </w:rPr>
        <w:t xml:space="preserve"> </w:t>
      </w:r>
      <w:r w:rsidR="00CF5A61" w:rsidRPr="00CF5A61">
        <w:rPr>
          <w:rFonts w:ascii="Arial" w:hAnsi="Arial" w:cs="Arial"/>
          <w:color w:val="000000" w:themeColor="text1"/>
          <w:sz w:val="24"/>
          <w:szCs w:val="24"/>
        </w:rPr>
        <w:t>One key example is the oppression of 1</w:t>
      </w:r>
      <w:r w:rsidR="00CF5A61">
        <w:rPr>
          <w:rFonts w:ascii="Arial" w:hAnsi="Arial" w:cs="Arial"/>
          <w:color w:val="000000" w:themeColor="text1"/>
          <w:sz w:val="24"/>
          <w:szCs w:val="24"/>
        </w:rPr>
        <w:t>6</w:t>
      </w:r>
      <w:r w:rsidR="00CF5A61" w:rsidRPr="00CF5A61">
        <w:rPr>
          <w:rFonts w:ascii="Arial" w:hAnsi="Arial" w:cs="Arial"/>
          <w:color w:val="000000" w:themeColor="text1"/>
          <w:sz w:val="24"/>
          <w:szCs w:val="24"/>
          <w:vertAlign w:val="superscript"/>
        </w:rPr>
        <w:t>th</w:t>
      </w:r>
      <w:r w:rsidR="00CF5A61">
        <w:rPr>
          <w:rFonts w:ascii="Arial" w:hAnsi="Arial" w:cs="Arial"/>
          <w:color w:val="000000" w:themeColor="text1"/>
          <w:sz w:val="24"/>
          <w:szCs w:val="24"/>
        </w:rPr>
        <w:t xml:space="preserve"> </w:t>
      </w:r>
      <w:r w:rsidR="00CF5A61" w:rsidRPr="00CF5A61">
        <w:rPr>
          <w:rFonts w:ascii="Arial" w:hAnsi="Arial" w:cs="Arial"/>
          <w:color w:val="000000" w:themeColor="text1"/>
          <w:sz w:val="24"/>
          <w:szCs w:val="24"/>
        </w:rPr>
        <w:t>February 1992. As reported by Radio Okapi (2016) “on 16th of February 1992, thousands of people in Kinshasa took to the streets for a peaceful march known as the ‘March of Hope’; the demonstration which succeeded in mobilising thousands of Catholic, Protestant and Orthodox Christians in different corners of the capital of Zaire, the name of the country at that time, was ultimately bloodily repressed by the army. Several unofficial sources reported hundreds of the dead.”</w:t>
      </w:r>
      <w:r w:rsidR="00CF5A61">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The new governing body and the new president (Mr </w:t>
      </w:r>
      <w:r w:rsidRPr="00E3065C">
        <w:rPr>
          <w:rFonts w:ascii="Arial" w:hAnsi="Arial" w:cs="Arial"/>
          <w:color w:val="000000" w:themeColor="text1"/>
          <w:sz w:val="24"/>
          <w:szCs w:val="24"/>
        </w:rPr>
        <w:t>Laurent Désiré Kabila</w:t>
      </w:r>
      <w:r w:rsidRPr="00834B9D">
        <w:rPr>
          <w:rFonts w:ascii="Arial" w:hAnsi="Arial" w:cs="Arial"/>
          <w:color w:val="000000" w:themeColor="text1"/>
          <w:sz w:val="24"/>
          <w:szCs w:val="24"/>
        </w:rPr>
        <w:t>) who came into power in 1997 after the former dictator (Mr Mobutu) left the country gave a new hope to the population. The media world seemed to open up a bit more. Unfortunately, this did not last long. After some apparent change</w:t>
      </w:r>
      <w:r>
        <w:rPr>
          <w:rFonts w:ascii="Arial" w:hAnsi="Arial" w:cs="Arial"/>
          <w:color w:val="000000" w:themeColor="text1"/>
          <w:sz w:val="24"/>
          <w:szCs w:val="24"/>
        </w:rPr>
        <w:t>s</w:t>
      </w:r>
      <w:r w:rsidRPr="00834B9D">
        <w:rPr>
          <w:rFonts w:ascii="Arial" w:hAnsi="Arial" w:cs="Arial"/>
          <w:color w:val="000000" w:themeColor="text1"/>
          <w:sz w:val="24"/>
          <w:szCs w:val="24"/>
        </w:rPr>
        <w:t>, things went back to where they were before the coup. They even got worse as the situation in the country deteriorated. The country relapsed in</w:t>
      </w:r>
      <w:r>
        <w:rPr>
          <w:rFonts w:ascii="Arial" w:hAnsi="Arial" w:cs="Arial"/>
          <w:color w:val="000000" w:themeColor="text1"/>
          <w:sz w:val="24"/>
          <w:szCs w:val="24"/>
        </w:rPr>
        <w:t>to</w:t>
      </w:r>
      <w:r w:rsidRPr="00834B9D">
        <w:rPr>
          <w:rFonts w:ascii="Arial" w:hAnsi="Arial" w:cs="Arial"/>
          <w:color w:val="000000" w:themeColor="text1"/>
          <w:sz w:val="24"/>
          <w:szCs w:val="24"/>
        </w:rPr>
        <w:t xml:space="preserve"> a cycle of violence. In support of this view, reference can be made to Radio Okapi’s air transmi</w:t>
      </w:r>
      <w:r>
        <w:rPr>
          <w:rFonts w:ascii="Arial" w:hAnsi="Arial" w:cs="Arial"/>
          <w:color w:val="000000" w:themeColor="text1"/>
          <w:sz w:val="24"/>
          <w:szCs w:val="24"/>
        </w:rPr>
        <w:t>ssion</w:t>
      </w:r>
      <w:r w:rsidRPr="00834B9D">
        <w:rPr>
          <w:rFonts w:ascii="Arial" w:hAnsi="Arial" w:cs="Arial"/>
          <w:color w:val="000000" w:themeColor="text1"/>
          <w:sz w:val="24"/>
          <w:szCs w:val="24"/>
        </w:rPr>
        <w:t xml:space="preserve"> of 28 December 2011 (31:32). In fact, during this broadcast, one of the guests who was part of the opposition at the time, claimed that </w:t>
      </w:r>
    </w:p>
    <w:p w14:paraId="32DC2073" w14:textId="77777777" w:rsidR="00157B57" w:rsidRDefault="00157B57" w:rsidP="00E30EDB">
      <w:pPr>
        <w:spacing w:after="0" w:line="360" w:lineRule="auto"/>
        <w:contextualSpacing/>
        <w:jc w:val="both"/>
        <w:rPr>
          <w:rFonts w:ascii="Arial" w:hAnsi="Arial" w:cs="Arial"/>
          <w:color w:val="000000" w:themeColor="text1"/>
          <w:sz w:val="24"/>
          <w:szCs w:val="24"/>
        </w:rPr>
      </w:pPr>
    </w:p>
    <w:p w14:paraId="19C631F8" w14:textId="51ECCC9C" w:rsidR="00E30EDB" w:rsidRDefault="00E30EDB" w:rsidP="00E30EDB">
      <w:pPr>
        <w:spacing w:after="0" w:line="360" w:lineRule="auto"/>
        <w:ind w:left="567" w:right="567"/>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the problem of a culture of democratic debate is the real problem of our country. For instance, here at Radio Okapi we can meet with someone from </w:t>
      </w:r>
      <w:r w:rsidRPr="00834B9D">
        <w:rPr>
          <w:rFonts w:ascii="Arial" w:hAnsi="Arial" w:cs="Arial"/>
          <w:color w:val="000000" w:themeColor="text1"/>
          <w:sz w:val="24"/>
          <w:szCs w:val="24"/>
        </w:rPr>
        <w:lastRenderedPageBreak/>
        <w:t xml:space="preserve">the presidential majority, and we can debate respectfully, despite our dissenting opinions. However, when out of these contexts of RO, it is impossible everywhere else for the opposition to express itself. This kind of democratic debate will never happen in our state television for instance. There is a real problem of democratic debate in our country…. </w:t>
      </w:r>
    </w:p>
    <w:p w14:paraId="047253F8" w14:textId="77777777" w:rsidR="00157B57" w:rsidRDefault="00157B57" w:rsidP="00E30EDB">
      <w:pPr>
        <w:spacing w:after="0" w:line="360" w:lineRule="auto"/>
        <w:ind w:left="567" w:right="567"/>
        <w:contextualSpacing/>
        <w:jc w:val="both"/>
        <w:rPr>
          <w:rFonts w:ascii="Arial" w:hAnsi="Arial" w:cs="Arial"/>
          <w:color w:val="000000" w:themeColor="text1"/>
          <w:sz w:val="24"/>
          <w:szCs w:val="24"/>
        </w:rPr>
      </w:pPr>
    </w:p>
    <w:p w14:paraId="6377B1FC" w14:textId="77777777"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This statement demonstrates that Radio Okapi has made a significant contribution in two ways. Fi</w:t>
      </w:r>
      <w:r>
        <w:rPr>
          <w:rFonts w:ascii="Arial" w:hAnsi="Arial" w:cs="Arial"/>
          <w:color w:val="000000" w:themeColor="text1"/>
          <w:sz w:val="24"/>
          <w:szCs w:val="24"/>
        </w:rPr>
        <w:t>r</w:t>
      </w:r>
      <w:r w:rsidRPr="00834B9D">
        <w:rPr>
          <w:rFonts w:ascii="Arial" w:hAnsi="Arial" w:cs="Arial"/>
          <w:color w:val="000000" w:themeColor="text1"/>
          <w:sz w:val="24"/>
          <w:szCs w:val="24"/>
        </w:rPr>
        <w:t xml:space="preserve">st, while political opponents could also exchange on other platforms, after appearing on those platforms their safety was not guaranteed. </w:t>
      </w:r>
      <w:r>
        <w:rPr>
          <w:rFonts w:ascii="Arial" w:hAnsi="Arial" w:cs="Arial"/>
          <w:color w:val="000000" w:themeColor="text1"/>
          <w:sz w:val="24"/>
          <w:szCs w:val="24"/>
        </w:rPr>
        <w:t>S</w:t>
      </w:r>
      <w:r w:rsidRPr="00834B9D">
        <w:rPr>
          <w:rFonts w:ascii="Arial" w:hAnsi="Arial" w:cs="Arial"/>
          <w:color w:val="000000" w:themeColor="text1"/>
          <w:sz w:val="24"/>
          <w:szCs w:val="24"/>
        </w:rPr>
        <w:t>econd, they could see themselves limited with what they were allowed to say or not on those platforms. To support this view, some of the interviewees have reported cases when the radio signal of other broadcasters in the DRC</w:t>
      </w:r>
      <w:r>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was cut off in the middle of a live programme. Further, the station could see their offices closed and sealed for </w:t>
      </w:r>
      <w:r>
        <w:rPr>
          <w:rFonts w:ascii="Arial" w:hAnsi="Arial" w:cs="Arial"/>
          <w:color w:val="000000" w:themeColor="text1"/>
          <w:sz w:val="24"/>
          <w:szCs w:val="24"/>
        </w:rPr>
        <w:t>a period of</w:t>
      </w:r>
      <w:r w:rsidRPr="00834B9D">
        <w:rPr>
          <w:rFonts w:ascii="Arial" w:hAnsi="Arial" w:cs="Arial"/>
          <w:color w:val="000000" w:themeColor="text1"/>
          <w:sz w:val="24"/>
          <w:szCs w:val="24"/>
        </w:rPr>
        <w:t xml:space="preserve"> time. The cases of </w:t>
      </w:r>
      <w:r w:rsidRPr="00834B9D">
        <w:rPr>
          <w:rFonts w:ascii="Arial" w:hAnsi="Arial" w:cs="Arial"/>
          <w:i/>
          <w:iCs/>
          <w:color w:val="000000" w:themeColor="text1"/>
          <w:sz w:val="24"/>
          <w:szCs w:val="24"/>
        </w:rPr>
        <w:t>Radio France Internationale</w:t>
      </w:r>
      <w:r w:rsidRPr="00834B9D">
        <w:rPr>
          <w:rFonts w:ascii="Arial" w:hAnsi="Arial" w:cs="Arial"/>
          <w:color w:val="000000" w:themeColor="text1"/>
          <w:sz w:val="24"/>
          <w:szCs w:val="24"/>
        </w:rPr>
        <w:t xml:space="preserve"> in 2006 and in 2009 can be cited </w:t>
      </w:r>
      <w:r>
        <w:rPr>
          <w:rFonts w:ascii="Arial" w:hAnsi="Arial" w:cs="Arial"/>
          <w:color w:val="000000" w:themeColor="text1"/>
          <w:sz w:val="24"/>
          <w:szCs w:val="24"/>
        </w:rPr>
        <w:t>in</w:t>
      </w:r>
      <w:r w:rsidRPr="00834B9D">
        <w:rPr>
          <w:rFonts w:ascii="Arial" w:hAnsi="Arial" w:cs="Arial"/>
          <w:color w:val="000000" w:themeColor="text1"/>
          <w:sz w:val="24"/>
          <w:szCs w:val="24"/>
        </w:rPr>
        <w:t xml:space="preserve"> this </w:t>
      </w:r>
      <w:r>
        <w:rPr>
          <w:rFonts w:ascii="Arial" w:hAnsi="Arial" w:cs="Arial"/>
          <w:color w:val="000000" w:themeColor="text1"/>
          <w:sz w:val="24"/>
          <w:szCs w:val="24"/>
        </w:rPr>
        <w:t>regard.</w:t>
      </w:r>
      <w:r w:rsidRPr="00834B9D">
        <w:rPr>
          <w:rFonts w:ascii="Arial" w:hAnsi="Arial" w:cs="Arial"/>
          <w:color w:val="000000" w:themeColor="text1"/>
          <w:sz w:val="24"/>
          <w:szCs w:val="24"/>
          <w:vertAlign w:val="superscript"/>
        </w:rPr>
        <w:footnoteReference w:id="75"/>
      </w:r>
      <w:r w:rsidRPr="00834B9D">
        <w:rPr>
          <w:rFonts w:ascii="Arial" w:hAnsi="Arial" w:cs="Arial"/>
          <w:color w:val="000000" w:themeColor="text1"/>
          <w:sz w:val="24"/>
          <w:szCs w:val="24"/>
        </w:rPr>
        <w:t xml:space="preserve"> </w:t>
      </w:r>
    </w:p>
    <w:p w14:paraId="01F407E9"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09E036B0" w14:textId="55E9E555"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Particular reference should be made to the fact that the analysed broadcasts have revealed that some hearers called during Radio Okapi’s live </w:t>
      </w:r>
      <w:r w:rsidR="00F92513" w:rsidRPr="00B1459E">
        <w:rPr>
          <w:rFonts w:ascii="Arial" w:hAnsi="Arial" w:cs="Arial"/>
          <w:color w:val="000000" w:themeColor="text1"/>
          <w:sz w:val="24"/>
          <w:szCs w:val="24"/>
        </w:rPr>
        <w:t>radio casts</w:t>
      </w:r>
      <w:r w:rsidRPr="00B1459E">
        <w:rPr>
          <w:rFonts w:ascii="Arial" w:hAnsi="Arial" w:cs="Arial"/>
          <w:color w:val="000000" w:themeColor="text1"/>
          <w:sz w:val="24"/>
          <w:szCs w:val="24"/>
        </w:rPr>
        <w:t xml:space="preserve"> from outside of the DRC. They rang/texted from locations such as Europe, the </w:t>
      </w:r>
      <w:r w:rsidR="00004EF4" w:rsidRPr="00B1459E">
        <w:rPr>
          <w:rFonts w:ascii="Arial" w:hAnsi="Arial" w:cs="Arial"/>
          <w:color w:val="000000" w:themeColor="text1"/>
          <w:sz w:val="24"/>
          <w:szCs w:val="24"/>
        </w:rPr>
        <w:t>USA,</w:t>
      </w:r>
      <w:r w:rsidRPr="00B1459E">
        <w:rPr>
          <w:rFonts w:ascii="Arial" w:hAnsi="Arial" w:cs="Arial"/>
          <w:color w:val="000000" w:themeColor="text1"/>
          <w:sz w:val="24"/>
          <w:szCs w:val="24"/>
        </w:rPr>
        <w:t xml:space="preserve"> and South Africa (</w:t>
      </w:r>
      <w:r w:rsidR="00021511" w:rsidRPr="00B1459E">
        <w:rPr>
          <w:rFonts w:ascii="Arial" w:hAnsi="Arial" w:cs="Arial"/>
          <w:color w:val="000000" w:themeColor="text1"/>
          <w:sz w:val="24"/>
          <w:szCs w:val="24"/>
        </w:rPr>
        <w:t>for example,</w:t>
      </w:r>
      <w:r w:rsidRPr="00B1459E">
        <w:rPr>
          <w:rFonts w:ascii="Arial" w:hAnsi="Arial" w:cs="Arial"/>
          <w:color w:val="000000" w:themeColor="text1"/>
          <w:sz w:val="24"/>
          <w:szCs w:val="24"/>
        </w:rPr>
        <w:t xml:space="preserve"> broadcasts of 03/01/2019, 29:21; 23/05/2011, 01:04, 25:29; and 09/11/2011, 01:06). This was significant. The overwhelming majority of DR Congolese living abroad are political opponents or people who have fled the country for fear of being persecuted. They (the diaspora) are usually excluded by the regime in place because they know that they are largely hostile to them</w:t>
      </w:r>
      <w:r w:rsidR="00004EF4"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Most do not return to their original country for fear of being persecuted (broadcast of 23/05/2011, 27:04). So, for them to be offered a platform such as Radio Okapi where they were allowed to directly confront those in power and be allowed to have a voice in the debate in the country was a considerable participation. </w:t>
      </w:r>
    </w:p>
    <w:p w14:paraId="799EA486"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561AAE6B"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Closing this section, I would like to underline that beyond the fact that different political adversaries with dissenting voices were given the same opportunity to exchange on the same platform, this was an opportunity for them to </w:t>
      </w:r>
      <w:r w:rsidRPr="00B1459E">
        <w:rPr>
          <w:rFonts w:ascii="Arial" w:hAnsi="Arial" w:cs="Arial"/>
          <w:color w:val="000000" w:themeColor="text1"/>
          <w:sz w:val="24"/>
          <w:szCs w:val="24"/>
          <w:shd w:val="clear" w:color="auto" w:fill="FFFFFF"/>
        </w:rPr>
        <w:t xml:space="preserve">dial down any kind of </w:t>
      </w:r>
      <w:r w:rsidRPr="00B1459E">
        <w:rPr>
          <w:rFonts w:ascii="Arial" w:hAnsi="Arial" w:cs="Arial"/>
          <w:color w:val="000000" w:themeColor="text1"/>
          <w:sz w:val="24"/>
          <w:szCs w:val="24"/>
          <w:shd w:val="clear" w:color="auto" w:fill="FFFFFF"/>
        </w:rPr>
        <w:lastRenderedPageBreak/>
        <w:t>inflammatory rhetoric already out there in those times of contested elections (as I further discuss in chapter 6). Likewise, some of the callers found here an opportunity to ask them as they were confronting one another, to “invite</w:t>
      </w:r>
      <w:r w:rsidRPr="00B1459E">
        <w:rPr>
          <w:rFonts w:ascii="Arial" w:hAnsi="Arial" w:cs="Arial"/>
          <w:color w:val="000000" w:themeColor="text1"/>
          <w:sz w:val="24"/>
          <w:szCs w:val="24"/>
        </w:rPr>
        <w:t xml:space="preserve"> all political actors to behave peacefully and to be models and to protect our young democracy” (broadcast of 5 December 2011, 05:21). The message conveyed here (with regards to allowing individuals of dissenting voices to exchange on the same platform) was educating the masses to a culture of tolerance and respect, despite our divergences. My findings have led me to conclude that listeners in different parts of the country have benefited as some of the surveys conducted by the IMMAR on behalf of Radio Okapi (see Chapter 3) have shown.</w:t>
      </w:r>
    </w:p>
    <w:p w14:paraId="58A21244"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5CA39AE9"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0B7ABF2E" w14:textId="1B4D2DE4" w:rsidR="00E30EDB" w:rsidRPr="00B1459E" w:rsidRDefault="00157B57" w:rsidP="00157B57">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t>5.2.2.4</w:t>
      </w:r>
      <w:r w:rsidRPr="00B1459E">
        <w:rPr>
          <w:rFonts w:ascii="Arial" w:hAnsi="Arial" w:cs="Arial"/>
          <w:b/>
          <w:bCs/>
          <w:color w:val="000000" w:themeColor="text1"/>
          <w:sz w:val="24"/>
          <w:szCs w:val="24"/>
        </w:rPr>
        <w:tab/>
      </w:r>
      <w:r w:rsidR="00E30EDB" w:rsidRPr="00B1459E">
        <w:rPr>
          <w:rFonts w:ascii="Arial" w:hAnsi="Arial" w:cs="Arial"/>
          <w:b/>
          <w:bCs/>
          <w:color w:val="000000" w:themeColor="text1"/>
          <w:sz w:val="24"/>
          <w:szCs w:val="24"/>
        </w:rPr>
        <w:t>Marginalised</w:t>
      </w:r>
    </w:p>
    <w:p w14:paraId="7C535B8C" w14:textId="2CD4FBA5" w:rsidR="00E30EDB" w:rsidRPr="00B1459E" w:rsidRDefault="00E30EDB" w:rsidP="006217B8">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Some of the most prominent listeners of Radio Okapi were the ‘marginalised’ of the Congolese society. Radio has always been a powerful tool for reaching the marginalised (Myers, 2010:1). Drawing on Gurnham’s (2022:1–9) conceptualisation of marginalisation, I use marginalisation as </w:t>
      </w:r>
      <w:r w:rsidRPr="00B1459E">
        <w:rPr>
          <w:rFonts w:ascii="Arial" w:hAnsi="Arial" w:cs="Arial"/>
          <w:color w:val="000000" w:themeColor="text1"/>
          <w:sz w:val="24"/>
          <w:szCs w:val="24"/>
          <w:shd w:val="clear" w:color="auto" w:fill="FFFFFF"/>
        </w:rPr>
        <w:t>“the spatial dimension of the </w:t>
      </w:r>
      <w:r w:rsidRPr="00B1459E">
        <w:rPr>
          <w:rFonts w:ascii="Arial" w:hAnsi="Arial" w:cs="Arial"/>
          <w:i/>
          <w:iCs/>
          <w:color w:val="000000" w:themeColor="text1"/>
          <w:sz w:val="24"/>
          <w:szCs w:val="24"/>
          <w:bdr w:val="none" w:sz="0" w:space="0" w:color="auto" w:frame="1"/>
          <w:shd w:val="clear" w:color="auto" w:fill="FFFFFF"/>
        </w:rPr>
        <w:t>margin</w:t>
      </w:r>
      <w:r w:rsidRPr="00B1459E">
        <w:rPr>
          <w:rFonts w:ascii="Arial" w:hAnsi="Arial" w:cs="Arial"/>
          <w:color w:val="000000" w:themeColor="text1"/>
          <w:sz w:val="24"/>
          <w:szCs w:val="24"/>
          <w:shd w:val="clear" w:color="auto" w:fill="FFFFFF"/>
        </w:rPr>
        <w:t> – a word that implies a peripheral positioning: a ‘</w:t>
      </w:r>
      <w:r w:rsidR="00C02AAF" w:rsidRPr="00B1459E">
        <w:rPr>
          <w:rFonts w:ascii="Arial" w:hAnsi="Arial" w:cs="Arial"/>
          <w:color w:val="000000" w:themeColor="text1"/>
          <w:sz w:val="24"/>
          <w:szCs w:val="24"/>
          <w:shd w:val="clear" w:color="auto" w:fill="FFFFFF"/>
        </w:rPr>
        <w:t>side-line</w:t>
      </w:r>
      <w:r w:rsidRPr="00B1459E">
        <w:rPr>
          <w:rFonts w:ascii="Arial" w:hAnsi="Arial" w:cs="Arial"/>
          <w:color w:val="000000" w:themeColor="text1"/>
          <w:sz w:val="24"/>
          <w:szCs w:val="24"/>
          <w:shd w:val="clear" w:color="auto" w:fill="FFFFFF"/>
        </w:rPr>
        <w:t xml:space="preserve">’ or a perhaps a low ‘rung’ in some hierarchy”. </w:t>
      </w:r>
    </w:p>
    <w:p w14:paraId="44A641A8" w14:textId="77777777" w:rsidR="008D7B8D" w:rsidRPr="00B1459E" w:rsidRDefault="008D7B8D" w:rsidP="00E30EDB">
      <w:pPr>
        <w:spacing w:after="0" w:line="360" w:lineRule="auto"/>
        <w:ind w:left="720"/>
        <w:contextualSpacing/>
        <w:jc w:val="both"/>
        <w:rPr>
          <w:rFonts w:ascii="Arial" w:hAnsi="Arial" w:cs="Arial"/>
          <w:color w:val="000000" w:themeColor="text1"/>
          <w:sz w:val="24"/>
          <w:szCs w:val="24"/>
        </w:rPr>
      </w:pPr>
    </w:p>
    <w:p w14:paraId="41B304D0" w14:textId="77777777" w:rsidR="008D7B8D" w:rsidRPr="00B1459E" w:rsidRDefault="008D7B8D" w:rsidP="00E30EDB">
      <w:pPr>
        <w:spacing w:after="0" w:line="360" w:lineRule="auto"/>
        <w:ind w:left="720"/>
        <w:contextualSpacing/>
        <w:jc w:val="both"/>
        <w:rPr>
          <w:rFonts w:ascii="Arial" w:hAnsi="Arial" w:cs="Arial"/>
          <w:color w:val="000000" w:themeColor="text1"/>
          <w:sz w:val="24"/>
          <w:szCs w:val="24"/>
        </w:rPr>
      </w:pPr>
    </w:p>
    <w:p w14:paraId="24EC039F" w14:textId="6A56A94C" w:rsidR="00E30EDB" w:rsidRPr="00B1459E" w:rsidRDefault="00157B57" w:rsidP="00157B57">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t>5.2.2.4.1</w:t>
      </w:r>
      <w:r w:rsidRPr="00B1459E">
        <w:rPr>
          <w:rFonts w:ascii="Arial" w:hAnsi="Arial" w:cs="Arial"/>
          <w:b/>
          <w:bCs/>
          <w:color w:val="000000" w:themeColor="text1"/>
          <w:sz w:val="24"/>
          <w:szCs w:val="24"/>
        </w:rPr>
        <w:tab/>
      </w:r>
      <w:r w:rsidR="00E30EDB" w:rsidRPr="00B1459E">
        <w:rPr>
          <w:rFonts w:ascii="Arial" w:hAnsi="Arial" w:cs="Arial"/>
          <w:b/>
          <w:bCs/>
          <w:color w:val="000000" w:themeColor="text1"/>
          <w:sz w:val="24"/>
          <w:szCs w:val="24"/>
        </w:rPr>
        <w:t>Geographically</w:t>
      </w:r>
    </w:p>
    <w:p w14:paraId="118424AD" w14:textId="77777777" w:rsidR="00D624E0"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main strength of Radio Okapi is the fact that from its creation the radio station had eight provincial </w:t>
      </w:r>
      <w:r w:rsidR="00004EF4" w:rsidRPr="00B1459E">
        <w:rPr>
          <w:rFonts w:ascii="Arial" w:hAnsi="Arial" w:cs="Arial"/>
          <w:color w:val="000000" w:themeColor="text1"/>
          <w:sz w:val="24"/>
          <w:szCs w:val="24"/>
        </w:rPr>
        <w:t>branches and</w:t>
      </w:r>
      <w:r w:rsidRPr="00B1459E">
        <w:rPr>
          <w:rFonts w:ascii="Arial" w:hAnsi="Arial" w:cs="Arial"/>
          <w:color w:val="000000" w:themeColor="text1"/>
          <w:sz w:val="24"/>
          <w:szCs w:val="24"/>
        </w:rPr>
        <w:t xml:space="preserve"> functioned in the four national languages ​​of the country (Interviewee 4, 04:09). </w:t>
      </w:r>
    </w:p>
    <w:p w14:paraId="2A27028A" w14:textId="088FD8FD" w:rsidR="000B22CE" w:rsidRPr="00B1459E" w:rsidRDefault="00C84939"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The map below shows the e</w:t>
      </w:r>
      <w:r w:rsidR="00D624E0" w:rsidRPr="00B1459E">
        <w:rPr>
          <w:rFonts w:ascii="Arial" w:hAnsi="Arial" w:cs="Arial"/>
          <w:color w:val="000000" w:themeColor="text1"/>
          <w:sz w:val="24"/>
          <w:szCs w:val="24"/>
        </w:rPr>
        <w:t>x</w:t>
      </w:r>
      <w:r w:rsidRPr="00B1459E">
        <w:rPr>
          <w:rFonts w:ascii="Arial" w:hAnsi="Arial" w:cs="Arial"/>
          <w:color w:val="000000" w:themeColor="text1"/>
          <w:sz w:val="24"/>
          <w:szCs w:val="24"/>
        </w:rPr>
        <w:t>tent to which RO was already implanted in the vast DRC in 2006.</w:t>
      </w:r>
    </w:p>
    <w:p w14:paraId="07F41595" w14:textId="77777777" w:rsidR="00C84939" w:rsidRPr="00B1459E" w:rsidRDefault="00C84939" w:rsidP="00E30EDB">
      <w:pPr>
        <w:spacing w:after="0" w:line="360" w:lineRule="auto"/>
        <w:contextualSpacing/>
        <w:jc w:val="both"/>
        <w:rPr>
          <w:rFonts w:ascii="Arial" w:hAnsi="Arial" w:cs="Arial"/>
          <w:color w:val="000000" w:themeColor="text1"/>
          <w:sz w:val="24"/>
          <w:szCs w:val="24"/>
        </w:rPr>
      </w:pPr>
    </w:p>
    <w:p w14:paraId="0A2AC1CE" w14:textId="77777777" w:rsidR="006217B8" w:rsidRPr="00B1459E" w:rsidRDefault="006217B8" w:rsidP="00E30EDB">
      <w:pPr>
        <w:spacing w:after="0" w:line="360" w:lineRule="auto"/>
        <w:contextualSpacing/>
        <w:jc w:val="both"/>
        <w:rPr>
          <w:rFonts w:ascii="Arial" w:hAnsi="Arial" w:cs="Arial"/>
          <w:color w:val="000000" w:themeColor="text1"/>
          <w:sz w:val="24"/>
          <w:szCs w:val="24"/>
        </w:rPr>
      </w:pPr>
    </w:p>
    <w:p w14:paraId="7E14714E" w14:textId="77777777" w:rsidR="006217B8" w:rsidRDefault="006217B8" w:rsidP="00E30EDB">
      <w:pPr>
        <w:spacing w:after="0" w:line="360" w:lineRule="auto"/>
        <w:contextualSpacing/>
        <w:jc w:val="both"/>
        <w:rPr>
          <w:rFonts w:ascii="Arial" w:hAnsi="Arial" w:cs="Arial"/>
          <w:color w:val="000000" w:themeColor="text1"/>
          <w:sz w:val="24"/>
          <w:szCs w:val="24"/>
        </w:rPr>
      </w:pPr>
    </w:p>
    <w:p w14:paraId="7D3D658E" w14:textId="77777777" w:rsidR="00F12FB1" w:rsidRDefault="00F12FB1" w:rsidP="00E30EDB">
      <w:pPr>
        <w:spacing w:after="0" w:line="360" w:lineRule="auto"/>
        <w:contextualSpacing/>
        <w:jc w:val="both"/>
        <w:rPr>
          <w:rFonts w:ascii="Arial" w:hAnsi="Arial" w:cs="Arial"/>
          <w:color w:val="000000" w:themeColor="text1"/>
          <w:sz w:val="24"/>
          <w:szCs w:val="24"/>
        </w:rPr>
      </w:pPr>
    </w:p>
    <w:p w14:paraId="0F89BF2B" w14:textId="77777777" w:rsidR="00F12FB1" w:rsidRDefault="00F12FB1" w:rsidP="00E30EDB">
      <w:pPr>
        <w:spacing w:after="0" w:line="360" w:lineRule="auto"/>
        <w:contextualSpacing/>
        <w:jc w:val="both"/>
        <w:rPr>
          <w:rFonts w:ascii="Arial" w:hAnsi="Arial" w:cs="Arial"/>
          <w:color w:val="000000" w:themeColor="text1"/>
          <w:sz w:val="24"/>
          <w:szCs w:val="24"/>
        </w:rPr>
      </w:pPr>
    </w:p>
    <w:p w14:paraId="317E784B" w14:textId="77777777" w:rsidR="00F12FB1" w:rsidRPr="00B1459E" w:rsidRDefault="00F12FB1" w:rsidP="00E30EDB">
      <w:pPr>
        <w:spacing w:after="0" w:line="360" w:lineRule="auto"/>
        <w:contextualSpacing/>
        <w:jc w:val="both"/>
        <w:rPr>
          <w:rFonts w:ascii="Arial" w:hAnsi="Arial" w:cs="Arial"/>
          <w:color w:val="000000" w:themeColor="text1"/>
          <w:sz w:val="24"/>
          <w:szCs w:val="24"/>
        </w:rPr>
      </w:pPr>
    </w:p>
    <w:p w14:paraId="03AFF1EB" w14:textId="77777777" w:rsidR="006217B8" w:rsidRPr="00B1459E" w:rsidRDefault="006217B8" w:rsidP="00E30EDB">
      <w:pPr>
        <w:spacing w:after="0" w:line="360" w:lineRule="auto"/>
        <w:contextualSpacing/>
        <w:jc w:val="both"/>
        <w:rPr>
          <w:rFonts w:ascii="Arial" w:hAnsi="Arial" w:cs="Arial"/>
          <w:color w:val="000000" w:themeColor="text1"/>
          <w:sz w:val="24"/>
          <w:szCs w:val="24"/>
        </w:rPr>
      </w:pPr>
    </w:p>
    <w:p w14:paraId="05DE2ED5" w14:textId="161A30A3" w:rsidR="00C84939" w:rsidRPr="00B1459E" w:rsidRDefault="00C84939" w:rsidP="00E30EDB">
      <w:pPr>
        <w:spacing w:after="0" w:line="360" w:lineRule="auto"/>
        <w:contextualSpacing/>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Table 5.1 Radio Okapi regional studios (2006)</w:t>
      </w:r>
      <w:r w:rsidR="006217B8" w:rsidRPr="00B1459E">
        <w:rPr>
          <w:rFonts w:ascii="Arial" w:hAnsi="Arial" w:cs="Arial"/>
          <w:b/>
          <w:bCs/>
          <w:color w:val="000000" w:themeColor="text1"/>
          <w:sz w:val="24"/>
          <w:szCs w:val="24"/>
        </w:rPr>
        <w:t>.</w:t>
      </w:r>
    </w:p>
    <w:p w14:paraId="3751D2AB" w14:textId="54603989" w:rsidR="00C84939" w:rsidRDefault="00C84939" w:rsidP="00E30EDB">
      <w:pPr>
        <w:spacing w:after="0" w:line="360" w:lineRule="auto"/>
        <w:contextualSpacing/>
        <w:jc w:val="both"/>
        <w:rPr>
          <w:rFonts w:ascii="Arial" w:hAnsi="Arial" w:cs="Arial"/>
          <w:color w:val="000000" w:themeColor="text1"/>
          <w:sz w:val="24"/>
          <w:szCs w:val="24"/>
        </w:rPr>
      </w:pPr>
      <w:r>
        <w:rPr>
          <w:noProof/>
        </w:rPr>
        <w:drawing>
          <wp:inline distT="0" distB="0" distL="0" distR="0" wp14:anchorId="2376ADF2" wp14:editId="4FAFB4F9">
            <wp:extent cx="5731510" cy="6845300"/>
            <wp:effectExtent l="0" t="0" r="2540" b="0"/>
            <wp:docPr id="46668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845300"/>
                    </a:xfrm>
                    <a:prstGeom prst="rect">
                      <a:avLst/>
                    </a:prstGeom>
                    <a:noFill/>
                    <a:ln>
                      <a:noFill/>
                    </a:ln>
                  </pic:spPr>
                </pic:pic>
              </a:graphicData>
            </a:graphic>
          </wp:inline>
        </w:drawing>
      </w:r>
    </w:p>
    <w:p w14:paraId="0D53A4AF" w14:textId="61D7969B"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Th</w:t>
      </w:r>
      <w:r w:rsidR="00C84939">
        <w:rPr>
          <w:rFonts w:ascii="Arial" w:hAnsi="Arial" w:cs="Arial"/>
          <w:color w:val="000000" w:themeColor="text1"/>
          <w:sz w:val="24"/>
          <w:szCs w:val="24"/>
        </w:rPr>
        <w:t>e above view is also</w:t>
      </w:r>
      <w:r w:rsidRPr="00834B9D">
        <w:rPr>
          <w:rFonts w:ascii="Arial" w:hAnsi="Arial" w:cs="Arial"/>
          <w:color w:val="000000" w:themeColor="text1"/>
          <w:sz w:val="24"/>
          <w:szCs w:val="24"/>
        </w:rPr>
        <w:t xml:space="preserve"> supported by Radio Okapi’s programme schedule for the years 2009–10 (page 4)</w:t>
      </w:r>
      <w:r>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“Radio Okapi seeks to reach the widest possible audience. It has a national broadcast and covers almost the entire country in frequency modulation – FM – 24 hours a day, and the whole country by short wave at certain times of the day. It is also accessible via the Internet.” </w:t>
      </w:r>
      <w:r>
        <w:rPr>
          <w:rFonts w:ascii="Arial" w:hAnsi="Arial" w:cs="Arial"/>
          <w:color w:val="000000" w:themeColor="text1"/>
          <w:sz w:val="24"/>
          <w:szCs w:val="24"/>
        </w:rPr>
        <w:t>Unlike</w:t>
      </w:r>
      <w:r w:rsidRPr="00834B9D">
        <w:rPr>
          <w:rFonts w:ascii="Arial" w:hAnsi="Arial" w:cs="Arial"/>
          <w:color w:val="000000" w:themeColor="text1"/>
          <w:sz w:val="24"/>
          <w:szCs w:val="24"/>
        </w:rPr>
        <w:t xml:space="preserve"> the </w:t>
      </w:r>
      <w:r>
        <w:rPr>
          <w:rFonts w:ascii="Arial" w:hAnsi="Arial" w:cs="Arial"/>
          <w:color w:val="000000" w:themeColor="text1"/>
          <w:sz w:val="24"/>
          <w:szCs w:val="24"/>
        </w:rPr>
        <w:t>majority</w:t>
      </w:r>
      <w:r w:rsidRPr="00834B9D">
        <w:rPr>
          <w:rFonts w:ascii="Arial" w:hAnsi="Arial" w:cs="Arial"/>
          <w:color w:val="000000" w:themeColor="text1"/>
          <w:sz w:val="24"/>
          <w:szCs w:val="24"/>
        </w:rPr>
        <w:t xml:space="preserve"> of radio stations already operating in the DRC, when Radio Okapi entered the media market in 2002, one of its </w:t>
      </w:r>
      <w:r w:rsidRPr="00834B9D">
        <w:rPr>
          <w:rFonts w:ascii="Arial" w:hAnsi="Arial" w:cs="Arial"/>
          <w:color w:val="000000" w:themeColor="text1"/>
          <w:sz w:val="24"/>
          <w:szCs w:val="24"/>
        </w:rPr>
        <w:lastRenderedPageBreak/>
        <w:t xml:space="preserve">major successes was its ability to allow those in very remote places of the country to express themselves through its live transmissions, </w:t>
      </w:r>
      <w:r>
        <w:rPr>
          <w:rFonts w:ascii="Arial" w:hAnsi="Arial" w:cs="Arial"/>
          <w:color w:val="000000" w:themeColor="text1"/>
          <w:sz w:val="24"/>
          <w:szCs w:val="24"/>
        </w:rPr>
        <w:t xml:space="preserve">thereby </w:t>
      </w:r>
      <w:r w:rsidRPr="00834B9D">
        <w:rPr>
          <w:rFonts w:ascii="Arial" w:hAnsi="Arial" w:cs="Arial"/>
          <w:color w:val="000000" w:themeColor="text1"/>
          <w:sz w:val="24"/>
          <w:szCs w:val="24"/>
        </w:rPr>
        <w:t xml:space="preserve">empowering them </w:t>
      </w:r>
      <w:r>
        <w:rPr>
          <w:rFonts w:ascii="Arial" w:hAnsi="Arial" w:cs="Arial"/>
          <w:color w:val="000000" w:themeColor="text1"/>
          <w:sz w:val="24"/>
          <w:szCs w:val="24"/>
        </w:rPr>
        <w:t>at</w:t>
      </w:r>
      <w:r w:rsidRPr="00834B9D">
        <w:rPr>
          <w:rFonts w:ascii="Arial" w:hAnsi="Arial" w:cs="Arial"/>
          <w:color w:val="000000" w:themeColor="text1"/>
          <w:sz w:val="24"/>
          <w:szCs w:val="24"/>
        </w:rPr>
        <w:t xml:space="preserve"> the same </w:t>
      </w:r>
      <w:r>
        <w:rPr>
          <w:rFonts w:ascii="Arial" w:hAnsi="Arial" w:cs="Arial"/>
          <w:color w:val="000000" w:themeColor="text1"/>
          <w:sz w:val="24"/>
          <w:szCs w:val="24"/>
        </w:rPr>
        <w:t>time</w:t>
      </w:r>
      <w:r w:rsidRPr="00834B9D">
        <w:rPr>
          <w:rFonts w:ascii="Arial" w:hAnsi="Arial" w:cs="Arial"/>
          <w:color w:val="000000" w:themeColor="text1"/>
          <w:sz w:val="24"/>
          <w:szCs w:val="24"/>
        </w:rPr>
        <w:t>. The valuable work of reaching those geographically marginalised contains a strong element around linguistic and cultural inclusion.</w:t>
      </w:r>
    </w:p>
    <w:p w14:paraId="5CE190B5"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5479665D" w14:textId="77777777"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In order to reach all marginalised audiences, Radio Okapi established the strategy of broadcasting in four national languages ​​and in French (Interviewee 5, question 3). Some of the listeners were consequently allowed to bring in their comments in their native dialect such as Lingala, and the moderator would then translate the comment made into French for the understanding of everyone. Callers sometimes brought their comments in other languages as well but essentially in Lingala, the national dialect. With regard to the different languages used by callers from distinct parts of the country, a first example </w:t>
      </w:r>
      <w:r>
        <w:rPr>
          <w:rFonts w:ascii="Arial" w:hAnsi="Arial" w:cs="Arial"/>
          <w:color w:val="000000" w:themeColor="text1"/>
          <w:sz w:val="24"/>
          <w:szCs w:val="24"/>
        </w:rPr>
        <w:t>is</w:t>
      </w:r>
      <w:r w:rsidRPr="00834B9D">
        <w:rPr>
          <w:rFonts w:ascii="Arial" w:hAnsi="Arial" w:cs="Arial"/>
          <w:color w:val="000000" w:themeColor="text1"/>
          <w:sz w:val="24"/>
          <w:szCs w:val="24"/>
        </w:rPr>
        <w:t xml:space="preserve"> the broadcast of 8 November 2006 during which two listeners called in Lingala (09:52 and 10:49) to express on the view on the subject being discussed. A second example is the transmi</w:t>
      </w:r>
      <w:r>
        <w:rPr>
          <w:rFonts w:ascii="Arial" w:hAnsi="Arial" w:cs="Arial"/>
          <w:color w:val="000000" w:themeColor="text1"/>
          <w:sz w:val="24"/>
          <w:szCs w:val="24"/>
        </w:rPr>
        <w:t>ssion</w:t>
      </w:r>
      <w:r w:rsidRPr="00834B9D">
        <w:rPr>
          <w:rFonts w:ascii="Arial" w:hAnsi="Arial" w:cs="Arial"/>
          <w:color w:val="000000" w:themeColor="text1"/>
          <w:sz w:val="24"/>
          <w:szCs w:val="24"/>
        </w:rPr>
        <w:t xml:space="preserve"> of 29 May 2006 during which a listener called in in Swahili (18:59). This practice of allowing callers to use the language they were most comfortable with was extremely inclusive and constructive </w:t>
      </w:r>
      <w:r>
        <w:rPr>
          <w:rFonts w:ascii="Arial" w:hAnsi="Arial" w:cs="Arial"/>
          <w:color w:val="000000" w:themeColor="text1"/>
          <w:sz w:val="24"/>
          <w:szCs w:val="24"/>
        </w:rPr>
        <w:t>and</w:t>
      </w:r>
      <w:r w:rsidRPr="00834B9D">
        <w:rPr>
          <w:rFonts w:ascii="Arial" w:hAnsi="Arial" w:cs="Arial"/>
          <w:color w:val="000000" w:themeColor="text1"/>
          <w:sz w:val="24"/>
          <w:szCs w:val="24"/>
        </w:rPr>
        <w:t xml:space="preserve"> it allowed to </w:t>
      </w:r>
      <w:r>
        <w:rPr>
          <w:rFonts w:ascii="Arial" w:hAnsi="Arial" w:cs="Arial"/>
          <w:color w:val="000000" w:themeColor="text1"/>
          <w:sz w:val="24"/>
          <w:szCs w:val="24"/>
        </w:rPr>
        <w:t>“</w:t>
      </w:r>
      <w:r w:rsidRPr="00834B9D">
        <w:rPr>
          <w:rFonts w:ascii="Arial" w:hAnsi="Arial" w:cs="Arial"/>
          <w:color w:val="000000" w:themeColor="text1"/>
          <w:sz w:val="24"/>
          <w:szCs w:val="24"/>
        </w:rPr>
        <w:t>legitimize</w:t>
      </w:r>
      <w:r>
        <w:rPr>
          <w:rFonts w:ascii="Arial" w:hAnsi="Arial" w:cs="Arial"/>
          <w:color w:val="000000" w:themeColor="text1"/>
          <w:sz w:val="24"/>
          <w:szCs w:val="24"/>
        </w:rPr>
        <w:t>”</w:t>
      </w:r>
      <w:r w:rsidRPr="00834B9D">
        <w:rPr>
          <w:rFonts w:ascii="Arial" w:hAnsi="Arial" w:cs="Arial"/>
          <w:color w:val="000000" w:themeColor="text1"/>
          <w:sz w:val="24"/>
          <w:szCs w:val="24"/>
        </w:rPr>
        <w:t xml:space="preserve"> the voice of communities and persons who would otherwise be </w:t>
      </w:r>
      <w:r>
        <w:rPr>
          <w:rFonts w:ascii="Arial" w:hAnsi="Arial" w:cs="Arial"/>
          <w:color w:val="000000" w:themeColor="text1"/>
          <w:sz w:val="24"/>
          <w:szCs w:val="24"/>
        </w:rPr>
        <w:t>ignored</w:t>
      </w:r>
      <w:r w:rsidRPr="00834B9D">
        <w:rPr>
          <w:rFonts w:ascii="Arial" w:hAnsi="Arial" w:cs="Arial"/>
          <w:color w:val="000000" w:themeColor="text1"/>
          <w:sz w:val="24"/>
          <w:szCs w:val="24"/>
        </w:rPr>
        <w:t xml:space="preserve"> and consequently discriminated against, as was the case before Radio Okapi came into </w:t>
      </w:r>
      <w:r>
        <w:rPr>
          <w:rFonts w:ascii="Arial" w:hAnsi="Arial" w:cs="Arial"/>
          <w:color w:val="000000" w:themeColor="text1"/>
          <w:sz w:val="24"/>
          <w:szCs w:val="24"/>
        </w:rPr>
        <w:t>being</w:t>
      </w:r>
      <w:r w:rsidRPr="00834B9D">
        <w:rPr>
          <w:rFonts w:ascii="Arial" w:hAnsi="Arial" w:cs="Arial"/>
          <w:color w:val="000000" w:themeColor="text1"/>
          <w:sz w:val="24"/>
          <w:szCs w:val="24"/>
        </w:rPr>
        <w:t>.</w:t>
      </w:r>
    </w:p>
    <w:p w14:paraId="5058EC3B"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7E6B633B" w14:textId="77777777"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Interviewee 3 provided further explanations with regard to the structure of the strategic organisation around the country</w:t>
      </w:r>
      <w:r>
        <w:rPr>
          <w:rFonts w:ascii="Arial" w:hAnsi="Arial" w:cs="Arial"/>
          <w:color w:val="000000" w:themeColor="text1"/>
          <w:sz w:val="24"/>
          <w:szCs w:val="24"/>
        </w:rPr>
        <w:t>,</w:t>
      </w:r>
      <w:r w:rsidRPr="00834B9D">
        <w:rPr>
          <w:rFonts w:ascii="Arial" w:hAnsi="Arial" w:cs="Arial"/>
          <w:color w:val="000000" w:themeColor="text1"/>
          <w:sz w:val="24"/>
          <w:szCs w:val="24"/>
        </w:rPr>
        <w:t xml:space="preserve"> supporting the view that Radio Okapi</w:t>
      </w:r>
      <w:r>
        <w:rPr>
          <w:rFonts w:ascii="Arial" w:hAnsi="Arial" w:cs="Arial"/>
          <w:color w:val="000000" w:themeColor="text1"/>
          <w:sz w:val="24"/>
          <w:szCs w:val="24"/>
        </w:rPr>
        <w:t xml:space="preserve"> designers sought to deliberately target </w:t>
      </w:r>
      <w:r w:rsidRPr="00834B9D">
        <w:rPr>
          <w:rFonts w:ascii="Arial" w:hAnsi="Arial" w:cs="Arial"/>
          <w:color w:val="000000" w:themeColor="text1"/>
          <w:sz w:val="24"/>
          <w:szCs w:val="24"/>
        </w:rPr>
        <w:t xml:space="preserve">the most secluded of the country. Indeed, Radio Okapi’s network </w:t>
      </w:r>
      <w:r>
        <w:rPr>
          <w:rFonts w:ascii="Arial" w:hAnsi="Arial" w:cs="Arial"/>
          <w:color w:val="000000" w:themeColor="text1"/>
          <w:sz w:val="24"/>
          <w:szCs w:val="24"/>
        </w:rPr>
        <w:t>comprises</w:t>
      </w:r>
      <w:r w:rsidRPr="00834B9D">
        <w:rPr>
          <w:rFonts w:ascii="Arial" w:hAnsi="Arial" w:cs="Arial"/>
          <w:color w:val="000000" w:themeColor="text1"/>
          <w:sz w:val="24"/>
          <w:szCs w:val="24"/>
        </w:rPr>
        <w:t xml:space="preserve"> a network head in Kinshasa and six regional studios (Bunia, Beni, Butembo, Goma, Bukavu and Kananga). It has more than </w:t>
      </w:r>
      <w:r>
        <w:rPr>
          <w:rFonts w:ascii="Arial" w:hAnsi="Arial" w:cs="Arial"/>
          <w:color w:val="000000" w:themeColor="text1"/>
          <w:sz w:val="24"/>
          <w:szCs w:val="24"/>
        </w:rPr>
        <w:t>100</w:t>
      </w:r>
      <w:r w:rsidRPr="00834B9D">
        <w:rPr>
          <w:rFonts w:ascii="Arial" w:hAnsi="Arial" w:cs="Arial"/>
          <w:color w:val="000000" w:themeColor="text1"/>
          <w:sz w:val="24"/>
          <w:szCs w:val="24"/>
        </w:rPr>
        <w:t xml:space="preserve"> employees (journalists, technicians, presenters, drivers, etc.) across the country; </w:t>
      </w:r>
      <w:r>
        <w:rPr>
          <w:rFonts w:ascii="Arial" w:hAnsi="Arial" w:cs="Arial"/>
          <w:color w:val="000000" w:themeColor="text1"/>
          <w:sz w:val="24"/>
          <w:szCs w:val="24"/>
        </w:rPr>
        <w:t>33</w:t>
      </w:r>
      <w:r w:rsidRPr="00834B9D">
        <w:rPr>
          <w:rFonts w:ascii="Arial" w:hAnsi="Arial" w:cs="Arial"/>
          <w:color w:val="000000" w:themeColor="text1"/>
          <w:sz w:val="24"/>
          <w:szCs w:val="24"/>
        </w:rPr>
        <w:t xml:space="preserve"> </w:t>
      </w:r>
      <w:r>
        <w:rPr>
          <w:rFonts w:ascii="Arial" w:hAnsi="Arial" w:cs="Arial"/>
          <w:color w:val="000000" w:themeColor="text1"/>
          <w:sz w:val="24"/>
          <w:szCs w:val="24"/>
        </w:rPr>
        <w:t xml:space="preserve">of its </w:t>
      </w:r>
      <w:r w:rsidRPr="00834B9D">
        <w:rPr>
          <w:rFonts w:ascii="Arial" w:hAnsi="Arial" w:cs="Arial"/>
          <w:color w:val="000000" w:themeColor="text1"/>
          <w:sz w:val="24"/>
          <w:szCs w:val="24"/>
        </w:rPr>
        <w:t xml:space="preserve">own FM relays and </w:t>
      </w:r>
      <w:r>
        <w:rPr>
          <w:rFonts w:ascii="Arial" w:hAnsi="Arial" w:cs="Arial"/>
          <w:color w:val="000000" w:themeColor="text1"/>
          <w:sz w:val="24"/>
          <w:szCs w:val="24"/>
        </w:rPr>
        <w:t>about</w:t>
      </w:r>
      <w:r w:rsidRPr="00834B9D">
        <w:rPr>
          <w:rFonts w:ascii="Arial" w:hAnsi="Arial" w:cs="Arial"/>
          <w:color w:val="000000" w:themeColor="text1"/>
          <w:sz w:val="24"/>
          <w:szCs w:val="24"/>
        </w:rPr>
        <w:t xml:space="preserve"> </w:t>
      </w:r>
      <w:r>
        <w:rPr>
          <w:rFonts w:ascii="Arial" w:hAnsi="Arial" w:cs="Arial"/>
          <w:color w:val="000000" w:themeColor="text1"/>
          <w:sz w:val="24"/>
          <w:szCs w:val="24"/>
        </w:rPr>
        <w:t>20</w:t>
      </w:r>
      <w:r w:rsidRPr="00834B9D">
        <w:rPr>
          <w:rFonts w:ascii="Arial" w:hAnsi="Arial" w:cs="Arial"/>
          <w:color w:val="000000" w:themeColor="text1"/>
          <w:sz w:val="24"/>
          <w:szCs w:val="24"/>
        </w:rPr>
        <w:t xml:space="preserve"> partner radio stations covering part of its program</w:t>
      </w:r>
      <w:r>
        <w:rPr>
          <w:rFonts w:ascii="Arial" w:hAnsi="Arial" w:cs="Arial"/>
          <w:color w:val="000000" w:themeColor="text1"/>
          <w:sz w:val="24"/>
          <w:szCs w:val="24"/>
        </w:rPr>
        <w:t>me</w:t>
      </w:r>
      <w:r w:rsidRPr="00834B9D">
        <w:rPr>
          <w:rFonts w:ascii="Arial" w:hAnsi="Arial" w:cs="Arial"/>
          <w:color w:val="000000" w:themeColor="text1"/>
          <w:sz w:val="24"/>
          <w:szCs w:val="24"/>
        </w:rPr>
        <w:t xml:space="preserve">s (Interviewee 3, Question 3). This great presence of Radio Okapi in all corners of the country </w:t>
      </w:r>
      <w:r>
        <w:rPr>
          <w:rFonts w:ascii="Arial" w:hAnsi="Arial" w:cs="Arial"/>
          <w:color w:val="000000" w:themeColor="text1"/>
          <w:sz w:val="24"/>
          <w:szCs w:val="24"/>
        </w:rPr>
        <w:t>w</w:t>
      </w:r>
      <w:r w:rsidRPr="00834B9D">
        <w:rPr>
          <w:rFonts w:ascii="Arial" w:hAnsi="Arial" w:cs="Arial"/>
          <w:color w:val="000000" w:themeColor="text1"/>
          <w:sz w:val="24"/>
          <w:szCs w:val="24"/>
        </w:rPr>
        <w:t xml:space="preserve">as confirmed by Interviewee 3 (08:39) who explained that from the onset, Radio Okapi established studios all over the country. This capability of reaching the entire massive DR Congo is of even higher significance </w:t>
      </w:r>
      <w:r>
        <w:rPr>
          <w:rFonts w:ascii="Arial" w:hAnsi="Arial" w:cs="Arial"/>
          <w:color w:val="000000" w:themeColor="text1"/>
          <w:sz w:val="24"/>
          <w:szCs w:val="24"/>
        </w:rPr>
        <w:t>at</w:t>
      </w:r>
      <w:r w:rsidRPr="00834B9D">
        <w:rPr>
          <w:rFonts w:ascii="Arial" w:hAnsi="Arial" w:cs="Arial"/>
          <w:color w:val="000000" w:themeColor="text1"/>
          <w:sz w:val="24"/>
          <w:szCs w:val="24"/>
        </w:rPr>
        <w:t xml:space="preserve"> election time. DEC program</w:t>
      </w:r>
      <w:r>
        <w:rPr>
          <w:rFonts w:ascii="Arial" w:hAnsi="Arial" w:cs="Arial"/>
          <w:color w:val="000000" w:themeColor="text1"/>
          <w:sz w:val="24"/>
          <w:szCs w:val="24"/>
        </w:rPr>
        <w:t>me</w:t>
      </w:r>
      <w:r w:rsidRPr="00834B9D">
        <w:rPr>
          <w:rFonts w:ascii="Arial" w:hAnsi="Arial" w:cs="Arial"/>
          <w:color w:val="000000" w:themeColor="text1"/>
          <w:sz w:val="24"/>
          <w:szCs w:val="24"/>
        </w:rPr>
        <w:t xml:space="preserve">s allow voters to make informed decisions when deciding on who should be their next leader(s). One of the callers </w:t>
      </w:r>
      <w:r>
        <w:rPr>
          <w:rFonts w:ascii="Arial" w:hAnsi="Arial" w:cs="Arial"/>
          <w:color w:val="000000" w:themeColor="text1"/>
          <w:sz w:val="24"/>
          <w:szCs w:val="24"/>
        </w:rPr>
        <w:t>to</w:t>
      </w:r>
      <w:r w:rsidRPr="00834B9D">
        <w:rPr>
          <w:rFonts w:ascii="Arial" w:hAnsi="Arial" w:cs="Arial"/>
          <w:color w:val="000000" w:themeColor="text1"/>
          <w:sz w:val="24"/>
          <w:szCs w:val="24"/>
        </w:rPr>
        <w:t xml:space="preserve"> Radio Okapi’s transmission of 18/07/2006 (26:04) </w:t>
      </w:r>
      <w:r w:rsidRPr="00834B9D">
        <w:rPr>
          <w:rFonts w:ascii="Arial" w:hAnsi="Arial" w:cs="Arial"/>
          <w:color w:val="000000" w:themeColor="text1"/>
          <w:sz w:val="24"/>
          <w:szCs w:val="24"/>
        </w:rPr>
        <w:lastRenderedPageBreak/>
        <w:t xml:space="preserve">seems to accord with this view when arguing that everyone needs information during election seasons. </w:t>
      </w:r>
    </w:p>
    <w:p w14:paraId="78CAB96E"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1438997D"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Working with extremely limited capacities, most radio</w:t>
      </w:r>
      <w:r>
        <w:rPr>
          <w:rFonts w:ascii="Arial" w:hAnsi="Arial" w:cs="Arial"/>
          <w:color w:val="000000" w:themeColor="text1"/>
          <w:sz w:val="24"/>
          <w:szCs w:val="24"/>
        </w:rPr>
        <w:t xml:space="preserve"> station</w:t>
      </w:r>
      <w:r w:rsidRPr="00834B9D">
        <w:rPr>
          <w:rFonts w:ascii="Arial" w:hAnsi="Arial" w:cs="Arial"/>
          <w:color w:val="000000" w:themeColor="text1"/>
          <w:sz w:val="24"/>
          <w:szCs w:val="24"/>
        </w:rPr>
        <w:t>s usually only reach the biggest cities of the country. The capital city Kinshasa is where most radio stations are concentrated</w:t>
      </w:r>
      <w:r>
        <w:rPr>
          <w:rFonts w:ascii="Arial" w:hAnsi="Arial" w:cs="Arial"/>
          <w:color w:val="000000" w:themeColor="text1"/>
          <w:sz w:val="24"/>
          <w:szCs w:val="24"/>
        </w:rPr>
        <w:t xml:space="preserve">, with others in </w:t>
      </w:r>
      <w:r w:rsidRPr="00834B9D">
        <w:rPr>
          <w:rFonts w:ascii="Arial" w:hAnsi="Arial" w:cs="Arial"/>
          <w:color w:val="000000" w:themeColor="text1"/>
          <w:sz w:val="24"/>
          <w:szCs w:val="24"/>
        </w:rPr>
        <w:t>some of the bigge</w:t>
      </w:r>
      <w:r>
        <w:rPr>
          <w:rFonts w:ascii="Arial" w:hAnsi="Arial" w:cs="Arial"/>
          <w:color w:val="000000" w:themeColor="text1"/>
          <w:sz w:val="24"/>
          <w:szCs w:val="24"/>
        </w:rPr>
        <w:t>r</w:t>
      </w:r>
      <w:r w:rsidRPr="00834B9D">
        <w:rPr>
          <w:rFonts w:ascii="Arial" w:hAnsi="Arial" w:cs="Arial"/>
          <w:color w:val="000000" w:themeColor="text1"/>
          <w:sz w:val="24"/>
          <w:szCs w:val="24"/>
        </w:rPr>
        <w:t xml:space="preserve"> cities of the country. The availability of electricity is a problem in most parts of the country, including the capital city. Most organisations </w:t>
      </w:r>
      <w:r>
        <w:rPr>
          <w:rFonts w:ascii="Arial" w:hAnsi="Arial" w:cs="Arial"/>
          <w:color w:val="000000" w:themeColor="text1"/>
          <w:sz w:val="24"/>
          <w:szCs w:val="24"/>
        </w:rPr>
        <w:t>have</w:t>
      </w:r>
      <w:r w:rsidRPr="00834B9D">
        <w:rPr>
          <w:rFonts w:ascii="Arial" w:hAnsi="Arial" w:cs="Arial"/>
          <w:color w:val="000000" w:themeColor="text1"/>
          <w:sz w:val="24"/>
          <w:szCs w:val="24"/>
        </w:rPr>
        <w:t xml:space="preserve"> an electric generator. This means more financial cost. Only big organisations can afford th</w:t>
      </w:r>
      <w:r>
        <w:rPr>
          <w:rFonts w:ascii="Arial" w:hAnsi="Arial" w:cs="Arial"/>
          <w:color w:val="000000" w:themeColor="text1"/>
          <w:sz w:val="24"/>
          <w:szCs w:val="24"/>
        </w:rPr>
        <w:t>i</w:t>
      </w:r>
      <w:r w:rsidRPr="00834B9D">
        <w:rPr>
          <w:rFonts w:ascii="Arial" w:hAnsi="Arial" w:cs="Arial"/>
          <w:color w:val="000000" w:themeColor="text1"/>
          <w:sz w:val="24"/>
          <w:szCs w:val="24"/>
        </w:rPr>
        <w:t xml:space="preserve">s. Radio Okapi had the privilege of being </w:t>
      </w:r>
      <w:r>
        <w:rPr>
          <w:rFonts w:ascii="Arial" w:hAnsi="Arial" w:cs="Arial"/>
          <w:color w:val="000000" w:themeColor="text1"/>
          <w:sz w:val="24"/>
          <w:szCs w:val="24"/>
        </w:rPr>
        <w:t>“</w:t>
      </w:r>
      <w:r w:rsidRPr="00834B9D">
        <w:rPr>
          <w:rFonts w:ascii="Arial" w:hAnsi="Arial" w:cs="Arial"/>
          <w:color w:val="000000" w:themeColor="text1"/>
          <w:sz w:val="24"/>
          <w:szCs w:val="24"/>
        </w:rPr>
        <w:t>the radio of the UN</w:t>
      </w:r>
      <w:r>
        <w:rPr>
          <w:rFonts w:ascii="Arial" w:hAnsi="Arial" w:cs="Arial"/>
          <w:color w:val="000000" w:themeColor="text1"/>
          <w:sz w:val="24"/>
          <w:szCs w:val="24"/>
        </w:rPr>
        <w:t xml:space="preserve">”, and </w:t>
      </w:r>
      <w:r w:rsidRPr="00834B9D">
        <w:rPr>
          <w:rFonts w:ascii="Arial" w:hAnsi="Arial" w:cs="Arial"/>
          <w:color w:val="000000" w:themeColor="text1"/>
          <w:sz w:val="24"/>
          <w:szCs w:val="24"/>
        </w:rPr>
        <w:t>finance available through the Unite</w:t>
      </w:r>
      <w:r>
        <w:rPr>
          <w:rFonts w:ascii="Arial" w:hAnsi="Arial" w:cs="Arial"/>
          <w:color w:val="000000" w:themeColor="text1"/>
          <w:sz w:val="24"/>
          <w:szCs w:val="24"/>
        </w:rPr>
        <w:t>d</w:t>
      </w:r>
      <w:r w:rsidRPr="00834B9D">
        <w:rPr>
          <w:rFonts w:ascii="Arial" w:hAnsi="Arial" w:cs="Arial"/>
          <w:color w:val="000000" w:themeColor="text1"/>
          <w:sz w:val="24"/>
          <w:szCs w:val="24"/>
        </w:rPr>
        <w:t xml:space="preserve"> Nations’ peacekeeping mission (MONUC) certainly helped the radio </w:t>
      </w:r>
      <w:r>
        <w:rPr>
          <w:rFonts w:ascii="Arial" w:hAnsi="Arial" w:cs="Arial"/>
          <w:color w:val="000000" w:themeColor="text1"/>
          <w:sz w:val="24"/>
          <w:szCs w:val="24"/>
        </w:rPr>
        <w:t>station</w:t>
      </w:r>
      <w:r w:rsidRPr="00834B9D">
        <w:rPr>
          <w:rFonts w:ascii="Arial" w:hAnsi="Arial" w:cs="Arial"/>
          <w:color w:val="000000" w:themeColor="text1"/>
          <w:sz w:val="24"/>
          <w:szCs w:val="24"/>
        </w:rPr>
        <w:t xml:space="preserve"> enormou</w:t>
      </w:r>
      <w:r>
        <w:rPr>
          <w:rFonts w:ascii="Arial" w:hAnsi="Arial" w:cs="Arial"/>
          <w:color w:val="000000" w:themeColor="text1"/>
          <w:sz w:val="24"/>
          <w:szCs w:val="24"/>
        </w:rPr>
        <w:t>sly</w:t>
      </w:r>
      <w:r w:rsidRPr="00834B9D">
        <w:rPr>
          <w:rFonts w:ascii="Arial" w:hAnsi="Arial" w:cs="Arial"/>
          <w:color w:val="000000" w:themeColor="text1"/>
          <w:sz w:val="24"/>
          <w:szCs w:val="24"/>
        </w:rPr>
        <w:t>. Making use of all funds at its disposal, Radio Okapi was able to cover almost the entire country in frequency modulation - FM - 24 hours a day” (Radio Okapi, 2021). For the first democratic elections of 2006, Radio Okapi did something exceptional in providing a telephone number where everyone, everywhere in the country, wanting to participate to the programme could send a text message with their question</w:t>
      </w:r>
      <w:r>
        <w:rPr>
          <w:rFonts w:ascii="Arial" w:hAnsi="Arial" w:cs="Arial"/>
          <w:color w:val="000000" w:themeColor="text1"/>
          <w:sz w:val="24"/>
          <w:szCs w:val="24"/>
        </w:rPr>
        <w:t>s and suggestions</w:t>
      </w:r>
      <w:r w:rsidRPr="00834B9D">
        <w:rPr>
          <w:rFonts w:ascii="Arial" w:hAnsi="Arial" w:cs="Arial"/>
          <w:color w:val="000000" w:themeColor="text1"/>
          <w:sz w:val="24"/>
          <w:szCs w:val="24"/>
        </w:rPr>
        <w:t xml:space="preserve">, free of charge (DEC broadcast of 21 November 2006, 02:38). </w:t>
      </w:r>
      <w:r>
        <w:rPr>
          <w:rFonts w:ascii="Arial" w:hAnsi="Arial" w:cs="Arial"/>
          <w:color w:val="000000" w:themeColor="text1"/>
          <w:sz w:val="24"/>
          <w:szCs w:val="24"/>
        </w:rPr>
        <w:t>T</w:t>
      </w:r>
      <w:r w:rsidRPr="00834B9D">
        <w:rPr>
          <w:rFonts w:ascii="Arial" w:hAnsi="Arial" w:cs="Arial"/>
          <w:color w:val="000000" w:themeColor="text1"/>
          <w:sz w:val="24"/>
          <w:szCs w:val="24"/>
        </w:rPr>
        <w:t xml:space="preserve">he analysis of the </w:t>
      </w:r>
      <w:r>
        <w:rPr>
          <w:rFonts w:ascii="Arial" w:hAnsi="Arial" w:cs="Arial"/>
          <w:color w:val="000000" w:themeColor="text1"/>
          <w:sz w:val="24"/>
          <w:szCs w:val="24"/>
        </w:rPr>
        <w:t>45</w:t>
      </w:r>
      <w:r w:rsidRPr="00834B9D">
        <w:rPr>
          <w:rFonts w:ascii="Arial" w:hAnsi="Arial" w:cs="Arial"/>
          <w:color w:val="000000" w:themeColor="text1"/>
          <w:sz w:val="24"/>
          <w:szCs w:val="24"/>
        </w:rPr>
        <w:t xml:space="preserve"> broadcasts has shown a strong consistency with regard to the participation of listeners/callers from secluded areas of the DR Congo</w:t>
      </w:r>
      <w:r>
        <w:rPr>
          <w:rFonts w:ascii="Arial" w:hAnsi="Arial" w:cs="Arial"/>
          <w:color w:val="000000" w:themeColor="text1"/>
          <w:sz w:val="24"/>
          <w:szCs w:val="24"/>
        </w:rPr>
        <w:t>.</w:t>
      </w:r>
      <w:r w:rsidRPr="00834B9D">
        <w:rPr>
          <w:rFonts w:ascii="Arial" w:hAnsi="Arial" w:cs="Arial"/>
          <w:color w:val="000000" w:themeColor="text1"/>
          <w:sz w:val="24"/>
          <w:szCs w:val="24"/>
          <w:vertAlign w:val="superscript"/>
        </w:rPr>
        <w:footnoteReference w:id="76"/>
      </w:r>
      <w:r w:rsidRPr="00834B9D">
        <w:rPr>
          <w:rFonts w:ascii="Arial" w:hAnsi="Arial" w:cs="Arial"/>
          <w:color w:val="000000" w:themeColor="text1"/>
          <w:sz w:val="24"/>
          <w:szCs w:val="24"/>
        </w:rPr>
        <w:t xml:space="preserve"> On each transmission, the analysis has shown a great diversity of the geographical location of callers. </w:t>
      </w:r>
      <w:r>
        <w:rPr>
          <w:rFonts w:ascii="Arial" w:hAnsi="Arial" w:cs="Arial"/>
          <w:color w:val="000000" w:themeColor="text1"/>
          <w:sz w:val="24"/>
          <w:szCs w:val="24"/>
        </w:rPr>
        <w:t>C</w:t>
      </w:r>
      <w:r w:rsidRPr="00834B9D">
        <w:rPr>
          <w:rFonts w:ascii="Arial" w:hAnsi="Arial" w:cs="Arial"/>
          <w:color w:val="000000" w:themeColor="text1"/>
          <w:sz w:val="24"/>
          <w:szCs w:val="24"/>
        </w:rPr>
        <w:t xml:space="preserve">allers would usually introduce themselves </w:t>
      </w:r>
      <w:r>
        <w:rPr>
          <w:rFonts w:ascii="Arial" w:hAnsi="Arial" w:cs="Arial"/>
          <w:color w:val="000000" w:themeColor="text1"/>
          <w:sz w:val="24"/>
          <w:szCs w:val="24"/>
        </w:rPr>
        <w:t xml:space="preserve">by </w:t>
      </w:r>
      <w:r w:rsidRPr="00834B9D">
        <w:rPr>
          <w:rFonts w:ascii="Arial" w:hAnsi="Arial" w:cs="Arial"/>
          <w:color w:val="000000" w:themeColor="text1"/>
          <w:sz w:val="24"/>
          <w:szCs w:val="24"/>
        </w:rPr>
        <w:t>including the city/town/village the</w:t>
      </w:r>
      <w:r>
        <w:rPr>
          <w:rFonts w:ascii="Arial" w:hAnsi="Arial" w:cs="Arial"/>
          <w:color w:val="000000" w:themeColor="text1"/>
          <w:sz w:val="24"/>
          <w:szCs w:val="24"/>
        </w:rPr>
        <w:t>y were</w:t>
      </w:r>
      <w:r w:rsidRPr="00834B9D">
        <w:rPr>
          <w:rFonts w:ascii="Arial" w:hAnsi="Arial" w:cs="Arial"/>
          <w:color w:val="000000" w:themeColor="text1"/>
          <w:sz w:val="24"/>
          <w:szCs w:val="24"/>
        </w:rPr>
        <w:t xml:space="preserve"> calling/texting from, </w:t>
      </w:r>
      <w:r>
        <w:rPr>
          <w:rFonts w:ascii="Arial" w:hAnsi="Arial" w:cs="Arial"/>
          <w:color w:val="000000" w:themeColor="text1"/>
          <w:sz w:val="24"/>
          <w:szCs w:val="24"/>
        </w:rPr>
        <w:t xml:space="preserve">and </w:t>
      </w:r>
      <w:r w:rsidRPr="00834B9D">
        <w:rPr>
          <w:rFonts w:ascii="Arial" w:hAnsi="Arial" w:cs="Arial"/>
          <w:color w:val="000000" w:themeColor="text1"/>
          <w:sz w:val="24"/>
          <w:szCs w:val="24"/>
        </w:rPr>
        <w:t>the multiplicity of the variety of their locations, spread all over the four corners of the huge DR Congo</w:t>
      </w:r>
      <w:r>
        <w:rPr>
          <w:rFonts w:ascii="Arial" w:hAnsi="Arial" w:cs="Arial"/>
          <w:color w:val="000000" w:themeColor="text1"/>
          <w:sz w:val="24"/>
          <w:szCs w:val="24"/>
        </w:rPr>
        <w:t>, is noteworthy.</w:t>
      </w:r>
      <w:r w:rsidRPr="00834B9D">
        <w:rPr>
          <w:rFonts w:ascii="Arial" w:hAnsi="Arial" w:cs="Arial"/>
          <w:color w:val="000000" w:themeColor="text1"/>
          <w:sz w:val="24"/>
          <w:szCs w:val="24"/>
        </w:rPr>
        <w:t xml:space="preserve"> Th</w:t>
      </w:r>
      <w:r>
        <w:rPr>
          <w:rFonts w:ascii="Arial" w:hAnsi="Arial" w:cs="Arial"/>
          <w:color w:val="000000" w:themeColor="text1"/>
          <w:sz w:val="24"/>
          <w:szCs w:val="24"/>
        </w:rPr>
        <w:t>is</w:t>
      </w:r>
      <w:r w:rsidRPr="00834B9D">
        <w:rPr>
          <w:rFonts w:ascii="Arial" w:hAnsi="Arial" w:cs="Arial"/>
          <w:color w:val="000000" w:themeColor="text1"/>
          <w:sz w:val="24"/>
          <w:szCs w:val="24"/>
        </w:rPr>
        <w:t xml:space="preserve"> seemed to be a deliberate agency of Radio Okapi/DEC, without doubt attempting to </w:t>
      </w:r>
      <w:r>
        <w:rPr>
          <w:rFonts w:ascii="Arial" w:hAnsi="Arial" w:cs="Arial"/>
          <w:color w:val="000000" w:themeColor="text1"/>
          <w:sz w:val="24"/>
          <w:szCs w:val="24"/>
        </w:rPr>
        <w:t>“</w:t>
      </w:r>
      <w:r w:rsidRPr="00834B9D">
        <w:rPr>
          <w:rFonts w:ascii="Arial" w:hAnsi="Arial" w:cs="Arial"/>
          <w:color w:val="000000" w:themeColor="text1"/>
          <w:sz w:val="24"/>
          <w:szCs w:val="24"/>
        </w:rPr>
        <w:t>empower</w:t>
      </w:r>
      <w:r>
        <w:rPr>
          <w:rFonts w:ascii="Arial" w:hAnsi="Arial" w:cs="Arial"/>
          <w:color w:val="000000" w:themeColor="text1"/>
          <w:sz w:val="24"/>
          <w:szCs w:val="24"/>
        </w:rPr>
        <w:t>”</w:t>
      </w:r>
      <w:r w:rsidRPr="00834B9D">
        <w:rPr>
          <w:rFonts w:ascii="Arial" w:hAnsi="Arial" w:cs="Arial"/>
          <w:color w:val="000000" w:themeColor="text1"/>
          <w:sz w:val="24"/>
          <w:szCs w:val="24"/>
        </w:rPr>
        <w:t xml:space="preserve"> those that </w:t>
      </w:r>
      <w:r>
        <w:rPr>
          <w:rFonts w:ascii="Arial" w:hAnsi="Arial" w:cs="Arial"/>
          <w:color w:val="000000" w:themeColor="text1"/>
          <w:sz w:val="24"/>
          <w:szCs w:val="24"/>
        </w:rPr>
        <w:t>would previously have been</w:t>
      </w:r>
      <w:r w:rsidRPr="00834B9D">
        <w:rPr>
          <w:rFonts w:ascii="Arial" w:hAnsi="Arial" w:cs="Arial"/>
          <w:color w:val="000000" w:themeColor="text1"/>
          <w:sz w:val="24"/>
          <w:szCs w:val="24"/>
        </w:rPr>
        <w:t xml:space="preserve"> seen as the forgotten of society. Interviewee 6 (Question 6) </w:t>
      </w:r>
      <w:r>
        <w:rPr>
          <w:rFonts w:ascii="Arial" w:hAnsi="Arial" w:cs="Arial"/>
          <w:color w:val="000000" w:themeColor="text1"/>
          <w:sz w:val="24"/>
          <w:szCs w:val="24"/>
        </w:rPr>
        <w:t>commented</w:t>
      </w:r>
      <w:r w:rsidRPr="00834B9D">
        <w:rPr>
          <w:rFonts w:ascii="Arial" w:hAnsi="Arial" w:cs="Arial"/>
          <w:color w:val="000000" w:themeColor="text1"/>
          <w:sz w:val="24"/>
          <w:szCs w:val="24"/>
        </w:rPr>
        <w:t xml:space="preserve"> that </w:t>
      </w:r>
      <w:r>
        <w:rPr>
          <w:rFonts w:ascii="Arial" w:hAnsi="Arial" w:cs="Arial"/>
          <w:color w:val="000000" w:themeColor="text1"/>
          <w:sz w:val="24"/>
          <w:szCs w:val="24"/>
        </w:rPr>
        <w:t>“</w:t>
      </w:r>
      <w:r w:rsidRPr="00834B9D">
        <w:rPr>
          <w:rFonts w:ascii="Arial" w:hAnsi="Arial" w:cs="Arial"/>
          <w:color w:val="000000" w:themeColor="text1"/>
          <w:sz w:val="24"/>
          <w:szCs w:val="24"/>
        </w:rPr>
        <w:t>Radio Okapi is the only radio station that covers the whole of the DRC and tries to be as impartial as possible. It is seen as a radio station that plays the role of unifying our peoples</w:t>
      </w:r>
      <w:r>
        <w:rPr>
          <w:rFonts w:ascii="Arial" w:hAnsi="Arial" w:cs="Arial"/>
          <w:color w:val="000000" w:themeColor="text1"/>
          <w:sz w:val="24"/>
          <w:szCs w:val="24"/>
        </w:rPr>
        <w:t>”</w:t>
      </w:r>
      <w:r w:rsidRPr="00834B9D">
        <w:rPr>
          <w:rFonts w:ascii="Arial" w:hAnsi="Arial" w:cs="Arial"/>
          <w:color w:val="000000" w:themeColor="text1"/>
          <w:sz w:val="24"/>
          <w:szCs w:val="24"/>
        </w:rPr>
        <w:t xml:space="preserve">. Continuing, reflecting on what made Radio Okapi one of the most successful radios in Africa, Respondent 6 explained that one of the key elements was ‘giving voice to all trends and categories of people without bias. This </w:t>
      </w:r>
      <w:r w:rsidRPr="00834B9D">
        <w:rPr>
          <w:rFonts w:ascii="Arial" w:hAnsi="Arial" w:cs="Arial"/>
          <w:color w:val="000000" w:themeColor="text1"/>
          <w:sz w:val="24"/>
          <w:szCs w:val="24"/>
        </w:rPr>
        <w:lastRenderedPageBreak/>
        <w:t>was indeed a major change in journalistic approach, especially in comparison to other local radio</w:t>
      </w:r>
      <w:r>
        <w:rPr>
          <w:rFonts w:ascii="Arial" w:hAnsi="Arial" w:cs="Arial"/>
          <w:color w:val="000000" w:themeColor="text1"/>
          <w:sz w:val="24"/>
          <w:szCs w:val="24"/>
        </w:rPr>
        <w:t xml:space="preserve"> station</w:t>
      </w:r>
      <w:r w:rsidRPr="00834B9D">
        <w:rPr>
          <w:rFonts w:ascii="Arial" w:hAnsi="Arial" w:cs="Arial"/>
          <w:color w:val="000000" w:themeColor="text1"/>
          <w:sz w:val="24"/>
          <w:szCs w:val="24"/>
        </w:rPr>
        <w:t xml:space="preserve">s. As </w:t>
      </w:r>
      <w:r>
        <w:rPr>
          <w:rFonts w:ascii="Arial" w:hAnsi="Arial" w:cs="Arial"/>
          <w:color w:val="000000" w:themeColor="text1"/>
          <w:sz w:val="24"/>
          <w:szCs w:val="24"/>
        </w:rPr>
        <w:t xml:space="preserve">already </w:t>
      </w:r>
      <w:r w:rsidRPr="00834B9D">
        <w:rPr>
          <w:rFonts w:ascii="Arial" w:hAnsi="Arial" w:cs="Arial"/>
          <w:color w:val="000000" w:themeColor="text1"/>
          <w:sz w:val="24"/>
          <w:szCs w:val="24"/>
        </w:rPr>
        <w:t>mentioned, in doing so Radio Okapi directly or indirectly provided a framework for the content and discussions taking place in the DEC programme in particular, an</w:t>
      </w:r>
      <w:r>
        <w:rPr>
          <w:rFonts w:ascii="Arial" w:hAnsi="Arial" w:cs="Arial"/>
          <w:color w:val="000000" w:themeColor="text1"/>
          <w:sz w:val="24"/>
          <w:szCs w:val="24"/>
        </w:rPr>
        <w:t>d</w:t>
      </w:r>
      <w:r w:rsidRPr="00834B9D">
        <w:rPr>
          <w:rFonts w:ascii="Arial" w:hAnsi="Arial" w:cs="Arial"/>
          <w:color w:val="000000" w:themeColor="text1"/>
          <w:sz w:val="24"/>
          <w:szCs w:val="24"/>
        </w:rPr>
        <w:t xml:space="preserve"> in other programmes of the radio station.</w:t>
      </w:r>
    </w:p>
    <w:p w14:paraId="5A6512DF" w14:textId="77777777" w:rsidR="00E30EDB" w:rsidRPr="00834B9D" w:rsidRDefault="00E30EDB" w:rsidP="00E30EDB">
      <w:pPr>
        <w:spacing w:after="0" w:line="360" w:lineRule="auto"/>
        <w:jc w:val="both"/>
        <w:rPr>
          <w:rFonts w:ascii="Arial" w:hAnsi="Arial" w:cs="Arial"/>
          <w:color w:val="000000" w:themeColor="text1"/>
          <w:sz w:val="24"/>
          <w:szCs w:val="24"/>
        </w:rPr>
      </w:pPr>
    </w:p>
    <w:p w14:paraId="7291D345" w14:textId="09CE24EC" w:rsidR="00E30EDB" w:rsidRPr="00157B57" w:rsidRDefault="00157B57" w:rsidP="00157B57">
      <w:pPr>
        <w:spacing w:after="0" w:line="360" w:lineRule="auto"/>
        <w:contextualSpacing/>
        <w:jc w:val="both"/>
        <w:rPr>
          <w:rFonts w:ascii="Arial" w:hAnsi="Arial" w:cs="Arial"/>
          <w:b/>
          <w:bCs/>
          <w:color w:val="000000" w:themeColor="text1"/>
          <w:sz w:val="24"/>
          <w:szCs w:val="24"/>
        </w:rPr>
      </w:pPr>
      <w:r w:rsidRPr="00157B57">
        <w:rPr>
          <w:rFonts w:ascii="Arial" w:hAnsi="Arial" w:cs="Arial"/>
          <w:b/>
          <w:bCs/>
          <w:color w:val="000000" w:themeColor="text1"/>
          <w:sz w:val="24"/>
          <w:szCs w:val="24"/>
        </w:rPr>
        <w:t>5.2.2.4.2</w:t>
      </w:r>
      <w:r w:rsidRPr="00157B57">
        <w:rPr>
          <w:rFonts w:ascii="Arial" w:hAnsi="Arial" w:cs="Arial"/>
          <w:b/>
          <w:bCs/>
          <w:color w:val="000000" w:themeColor="text1"/>
          <w:sz w:val="24"/>
          <w:szCs w:val="24"/>
        </w:rPr>
        <w:tab/>
      </w:r>
      <w:r w:rsidR="00E30EDB" w:rsidRPr="00157B57">
        <w:rPr>
          <w:rFonts w:ascii="Arial" w:hAnsi="Arial" w:cs="Arial"/>
          <w:b/>
          <w:bCs/>
          <w:color w:val="000000" w:themeColor="text1"/>
          <w:sz w:val="24"/>
          <w:szCs w:val="24"/>
        </w:rPr>
        <w:t>Socially</w:t>
      </w:r>
    </w:p>
    <w:p w14:paraId="63141FE4" w14:textId="3D48E1A2" w:rsidR="00520408"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The comprehension of what is </w:t>
      </w:r>
      <w:r>
        <w:rPr>
          <w:rFonts w:ascii="Arial" w:hAnsi="Arial" w:cs="Arial"/>
          <w:color w:val="000000" w:themeColor="text1"/>
          <w:sz w:val="24"/>
          <w:szCs w:val="24"/>
        </w:rPr>
        <w:t>“</w:t>
      </w:r>
      <w:r w:rsidRPr="00834B9D">
        <w:rPr>
          <w:rFonts w:ascii="Arial" w:hAnsi="Arial" w:cs="Arial"/>
          <w:color w:val="000000" w:themeColor="text1"/>
          <w:sz w:val="24"/>
          <w:szCs w:val="24"/>
        </w:rPr>
        <w:t>social exclusion</w:t>
      </w:r>
      <w:r>
        <w:rPr>
          <w:rFonts w:ascii="Arial" w:hAnsi="Arial" w:cs="Arial"/>
          <w:color w:val="000000" w:themeColor="text1"/>
          <w:sz w:val="24"/>
          <w:szCs w:val="24"/>
        </w:rPr>
        <w:t>”</w:t>
      </w:r>
      <w:r w:rsidRPr="00834B9D">
        <w:rPr>
          <w:rFonts w:ascii="Arial" w:hAnsi="Arial" w:cs="Arial"/>
          <w:color w:val="000000" w:themeColor="text1"/>
          <w:sz w:val="24"/>
          <w:szCs w:val="24"/>
        </w:rPr>
        <w:t xml:space="preserve"> can be complex</w:t>
      </w:r>
      <w:r w:rsidR="00004EF4" w:rsidRPr="00834B9D">
        <w:rPr>
          <w:rFonts w:ascii="Arial" w:hAnsi="Arial" w:cs="Arial"/>
          <w:color w:val="000000" w:themeColor="text1"/>
          <w:sz w:val="24"/>
          <w:szCs w:val="24"/>
        </w:rPr>
        <w:t xml:space="preserve">. </w:t>
      </w:r>
      <w:r w:rsidRPr="00834B9D">
        <w:rPr>
          <w:rFonts w:ascii="Arial" w:hAnsi="Arial" w:cs="Arial"/>
          <w:color w:val="000000" w:themeColor="text1"/>
          <w:sz w:val="24"/>
          <w:szCs w:val="24"/>
          <w:shd w:val="clear" w:color="auto" w:fill="FFFFFF"/>
        </w:rPr>
        <w:t>Byrne (2007) argues that “</w:t>
      </w:r>
      <w:r w:rsidRPr="00834B9D">
        <w:rPr>
          <w:rFonts w:ascii="Arial" w:hAnsi="Arial" w:cs="Arial"/>
          <w:color w:val="000000" w:themeColor="text1"/>
          <w:sz w:val="24"/>
          <w:szCs w:val="24"/>
        </w:rPr>
        <w:t>the term itself and the processes it describes are deeply contradictory and contestable”. Also, “the term is inherently dynamic and systemic”</w:t>
      </w:r>
      <w:r>
        <w:rPr>
          <w:rFonts w:ascii="Arial" w:hAnsi="Arial" w:cs="Arial"/>
          <w:color w:val="000000" w:themeColor="text1"/>
          <w:sz w:val="24"/>
          <w:szCs w:val="24"/>
        </w:rPr>
        <w:t>.</w:t>
      </w:r>
      <w:r w:rsidR="00CF5A61" w:rsidRPr="00CF5A61">
        <w:rPr>
          <w:rFonts w:ascii="Arial" w:hAnsi="Arial" w:cs="Arial"/>
          <w:color w:val="000000" w:themeColor="text1"/>
          <w:sz w:val="24"/>
          <w:szCs w:val="24"/>
        </w:rPr>
        <w:t xml:space="preserve"> The term social exclusion/marginalisation is inherently dynamic – exclusion happens in time, in a time of history, and “determines” the lives of the individuals and collectivities who are excluded and of those individuals and collectivities who are not. Note also that although the term is clearly systemic, that is to say it is about the character of the social system and about the dynamic development of social structures, at the same time it has implications for agency. “Exclusion” is something that is done by some people to other people. The central tenet of popular versions of “the underclass” argument is that miserable conditions are self-induced – the poor do it to themselves. Political theorists of “social exclusion” allow that it can be a consequence of economic transformation – it is the fault of “society” as a whole. Only dangerous radicals, like the Catholic Bishops of England and Wales, admit that the people who stand to gain might have something to do with it – that they might be shaping the character of economic and social arrangements, the very stuff of social politics, to their own advantage and to the disadvantage of others. It is important to distinguish the idea of “social exclusion” from the somewhat simpler notion of ‘poverty’ (Byrne, 2007:1–2).</w:t>
      </w:r>
      <w:r w:rsidRPr="00834B9D">
        <w:rPr>
          <w:rFonts w:ascii="Arial" w:hAnsi="Arial" w:cs="Arial"/>
          <w:color w:val="000000" w:themeColor="text1"/>
          <w:sz w:val="24"/>
          <w:szCs w:val="24"/>
        </w:rPr>
        <w:t xml:space="preserve">For the purpose of this thesis my understanding of the concept is closer to viewpoints on social marginalisation. The first </w:t>
      </w:r>
      <w:r>
        <w:rPr>
          <w:rFonts w:ascii="Arial" w:hAnsi="Arial" w:cs="Arial"/>
          <w:color w:val="000000" w:themeColor="text1"/>
          <w:sz w:val="24"/>
          <w:szCs w:val="24"/>
        </w:rPr>
        <w:t xml:space="preserve">relevant </w:t>
      </w:r>
      <w:r w:rsidRPr="00834B9D">
        <w:rPr>
          <w:rFonts w:ascii="Arial" w:hAnsi="Arial" w:cs="Arial"/>
          <w:color w:val="000000" w:themeColor="text1"/>
          <w:sz w:val="24"/>
          <w:szCs w:val="24"/>
        </w:rPr>
        <w:t>one is th</w:t>
      </w:r>
      <w:r>
        <w:rPr>
          <w:rFonts w:ascii="Arial" w:hAnsi="Arial" w:cs="Arial"/>
          <w:color w:val="000000" w:themeColor="text1"/>
          <w:sz w:val="24"/>
          <w:szCs w:val="24"/>
        </w:rPr>
        <w:t>at</w:t>
      </w:r>
      <w:r w:rsidRPr="00834B9D">
        <w:rPr>
          <w:rFonts w:ascii="Arial" w:hAnsi="Arial" w:cs="Arial"/>
          <w:color w:val="000000" w:themeColor="text1"/>
          <w:sz w:val="24"/>
          <w:szCs w:val="24"/>
        </w:rPr>
        <w:t xml:space="preserve"> of Madanipour et al</w:t>
      </w:r>
      <w:r>
        <w:rPr>
          <w:rFonts w:ascii="Arial" w:hAnsi="Arial" w:cs="Arial"/>
          <w:color w:val="000000" w:themeColor="text1"/>
          <w:sz w:val="24"/>
          <w:szCs w:val="24"/>
        </w:rPr>
        <w:t>.</w:t>
      </w:r>
      <w:r w:rsidRPr="00834B9D">
        <w:rPr>
          <w:rFonts w:ascii="Arial" w:hAnsi="Arial" w:cs="Arial"/>
          <w:color w:val="000000" w:themeColor="text1"/>
          <w:sz w:val="24"/>
          <w:szCs w:val="24"/>
        </w:rPr>
        <w:t xml:space="preserve"> (1998:22) who argue that “social marginalisation is a multi-dimensional process, in which various forms of exclusion are combined: participation in decision making and political processes, access to employment and material resources, and integration into common cultural processes. When combined, they create acute forms of exclusion that find a spatial manifestation in particular neighbourhoods”. The second one is related to </w:t>
      </w:r>
      <w:r w:rsidRPr="00834B9D">
        <w:rPr>
          <w:rFonts w:ascii="Arial" w:eastAsia="Times New Roman" w:hAnsi="Arial" w:cs="Arial"/>
          <w:color w:val="000000" w:themeColor="text1"/>
          <w:sz w:val="24"/>
          <w:szCs w:val="24"/>
          <w:lang w:eastAsia="en-GB"/>
        </w:rPr>
        <w:t>Popay (2010)</w:t>
      </w:r>
      <w:r>
        <w:rPr>
          <w:rFonts w:ascii="Arial" w:eastAsia="Times New Roman" w:hAnsi="Arial" w:cs="Arial"/>
          <w:color w:val="000000" w:themeColor="text1"/>
          <w:sz w:val="24"/>
          <w:szCs w:val="24"/>
          <w:lang w:eastAsia="en-GB"/>
        </w:rPr>
        <w:t>, who</w:t>
      </w:r>
      <w:r w:rsidRPr="00834B9D">
        <w:rPr>
          <w:rFonts w:ascii="Arial" w:eastAsia="Times New Roman" w:hAnsi="Arial" w:cs="Arial"/>
          <w:color w:val="000000" w:themeColor="text1"/>
          <w:sz w:val="24"/>
          <w:szCs w:val="24"/>
          <w:lang w:eastAsia="en-GB"/>
        </w:rPr>
        <w:t xml:space="preserve"> emphasises a relational understanding of the concept. Popay “</w:t>
      </w:r>
      <w:r w:rsidRPr="00834B9D">
        <w:rPr>
          <w:rFonts w:ascii="Arial" w:hAnsi="Arial" w:cs="Arial"/>
          <w:color w:val="000000" w:themeColor="text1"/>
          <w:sz w:val="24"/>
          <w:szCs w:val="24"/>
        </w:rPr>
        <w:t xml:space="preserve">focuses attention on exclusionary processes creating a continuum of exclusion characterised by unjust distributions of resources, capabilities and rights, </w:t>
      </w:r>
      <w:r w:rsidR="00F92513">
        <w:rPr>
          <w:rFonts w:ascii="Arial" w:hAnsi="Arial" w:cs="Arial"/>
          <w:color w:val="000000" w:themeColor="text1"/>
          <w:sz w:val="24"/>
          <w:szCs w:val="24"/>
        </w:rPr>
        <w:t>for example,</w:t>
      </w:r>
      <w:r w:rsidRPr="00834B9D">
        <w:rPr>
          <w:rFonts w:ascii="Arial" w:hAnsi="Arial" w:cs="Arial"/>
          <w:color w:val="000000" w:themeColor="text1"/>
          <w:sz w:val="24"/>
          <w:szCs w:val="24"/>
        </w:rPr>
        <w:t xml:space="preserve"> socio-</w:t>
      </w:r>
      <w:r w:rsidRPr="00834B9D">
        <w:rPr>
          <w:rFonts w:ascii="Arial" w:hAnsi="Arial" w:cs="Arial"/>
          <w:color w:val="000000" w:themeColor="text1"/>
          <w:sz w:val="24"/>
          <w:szCs w:val="24"/>
        </w:rPr>
        <w:lastRenderedPageBreak/>
        <w:t>economic inequalities that in turn generate health inequalities”. The advantage of the conceptualisation proposed by Popay is that “it emphasises the drivers of inequality rather the conditions experienced by particular ‘entrenched excluded’ groups”. I argue that this approach is more suitable for the context of the DRC. Th</w:t>
      </w:r>
      <w:r>
        <w:rPr>
          <w:rFonts w:ascii="Arial" w:hAnsi="Arial" w:cs="Arial"/>
          <w:color w:val="000000" w:themeColor="text1"/>
          <w:sz w:val="24"/>
          <w:szCs w:val="24"/>
        </w:rPr>
        <w:t>is is</w:t>
      </w:r>
      <w:r w:rsidRPr="00834B9D">
        <w:rPr>
          <w:rFonts w:ascii="Arial" w:hAnsi="Arial" w:cs="Arial"/>
          <w:color w:val="000000" w:themeColor="text1"/>
          <w:sz w:val="24"/>
          <w:szCs w:val="24"/>
        </w:rPr>
        <w:t xml:space="preserve"> the </w:t>
      </w:r>
      <w:r>
        <w:rPr>
          <w:rFonts w:ascii="Arial" w:hAnsi="Arial" w:cs="Arial"/>
          <w:color w:val="000000" w:themeColor="text1"/>
          <w:sz w:val="24"/>
          <w:szCs w:val="24"/>
        </w:rPr>
        <w:t>situation</w:t>
      </w:r>
      <w:r w:rsidRPr="00834B9D">
        <w:rPr>
          <w:rFonts w:ascii="Arial" w:hAnsi="Arial" w:cs="Arial"/>
          <w:color w:val="000000" w:themeColor="text1"/>
          <w:sz w:val="24"/>
          <w:szCs w:val="24"/>
        </w:rPr>
        <w:t xml:space="preserve"> Radio Okapi found on the ground whe</w:t>
      </w:r>
      <w:r>
        <w:rPr>
          <w:rFonts w:ascii="Arial" w:hAnsi="Arial" w:cs="Arial"/>
          <w:color w:val="000000" w:themeColor="text1"/>
          <w:sz w:val="24"/>
          <w:szCs w:val="24"/>
        </w:rPr>
        <w:t>n</w:t>
      </w:r>
      <w:r w:rsidRPr="00834B9D">
        <w:rPr>
          <w:rFonts w:ascii="Arial" w:hAnsi="Arial" w:cs="Arial"/>
          <w:color w:val="000000" w:themeColor="text1"/>
          <w:sz w:val="24"/>
          <w:szCs w:val="24"/>
        </w:rPr>
        <w:t xml:space="preserve"> the radio station commenced in 2002. Interviewee 12 (2:16) confided that the majority of the DR </w:t>
      </w:r>
      <w:r w:rsidR="00B85BE4" w:rsidRPr="00834B9D">
        <w:rPr>
          <w:rFonts w:ascii="Arial" w:hAnsi="Arial" w:cs="Arial"/>
          <w:color w:val="000000" w:themeColor="text1"/>
          <w:sz w:val="24"/>
          <w:szCs w:val="24"/>
        </w:rPr>
        <w:t>Congolese</w:t>
      </w:r>
      <w:r w:rsidRPr="00834B9D">
        <w:rPr>
          <w:rFonts w:ascii="Arial" w:hAnsi="Arial" w:cs="Arial"/>
          <w:color w:val="000000" w:themeColor="text1"/>
          <w:sz w:val="24"/>
          <w:szCs w:val="24"/>
        </w:rPr>
        <w:t xml:space="preserve"> population was marginalised. I hold the view that broadly speaking, being marginalised conveys first an idea around </w:t>
      </w:r>
      <w:r>
        <w:rPr>
          <w:rFonts w:ascii="Arial" w:hAnsi="Arial" w:cs="Arial"/>
          <w:color w:val="000000" w:themeColor="text1"/>
          <w:sz w:val="24"/>
          <w:szCs w:val="24"/>
        </w:rPr>
        <w:t>“</w:t>
      </w:r>
      <w:r w:rsidRPr="00834B9D">
        <w:rPr>
          <w:rFonts w:ascii="Arial" w:hAnsi="Arial" w:cs="Arial"/>
          <w:color w:val="000000" w:themeColor="text1"/>
          <w:sz w:val="24"/>
          <w:szCs w:val="24"/>
        </w:rPr>
        <w:t>exclusion to privileges</w:t>
      </w:r>
      <w:r>
        <w:rPr>
          <w:rFonts w:ascii="Arial" w:hAnsi="Arial" w:cs="Arial"/>
          <w:color w:val="000000" w:themeColor="text1"/>
          <w:sz w:val="24"/>
          <w:szCs w:val="24"/>
        </w:rPr>
        <w:t>”</w:t>
      </w:r>
      <w:r w:rsidRPr="00834B9D">
        <w:rPr>
          <w:rFonts w:ascii="Arial" w:hAnsi="Arial" w:cs="Arial"/>
          <w:color w:val="000000" w:themeColor="text1"/>
          <w:sz w:val="24"/>
          <w:szCs w:val="24"/>
        </w:rPr>
        <w:t xml:space="preserve"> unjustly reserved to a minority by default or by force, no matter the geographical location. </w:t>
      </w:r>
      <w:r>
        <w:rPr>
          <w:rFonts w:ascii="Arial" w:hAnsi="Arial" w:cs="Arial"/>
          <w:color w:val="000000" w:themeColor="text1"/>
          <w:sz w:val="24"/>
          <w:szCs w:val="24"/>
        </w:rPr>
        <w:t>Further</w:t>
      </w:r>
      <w:r w:rsidRPr="00834B9D">
        <w:rPr>
          <w:rFonts w:ascii="Arial" w:hAnsi="Arial" w:cs="Arial"/>
          <w:color w:val="000000" w:themeColor="text1"/>
          <w:sz w:val="24"/>
          <w:szCs w:val="24"/>
        </w:rPr>
        <w:t>, it is likely that geographical location could worsen the issue, especially in conflict contexts</w:t>
      </w:r>
      <w:r w:rsidR="00004EF4" w:rsidRPr="00834B9D">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My argument here is that in Sub-Sahara African contexts in general, and in DR Congolese circumstances in particular, those in remote areas are generally the most deprived of society. </w:t>
      </w:r>
      <w:r w:rsidR="00CF5A61" w:rsidRPr="00CF5A61">
        <w:rPr>
          <w:rFonts w:ascii="Arial" w:hAnsi="Arial" w:cs="Arial"/>
          <w:color w:val="000000" w:themeColor="text1"/>
          <w:sz w:val="24"/>
          <w:szCs w:val="24"/>
        </w:rPr>
        <w:t>In Sub-Sahara Africa most people move to cities in search of economic and social opportunity. They are looking for more education and better jobs, and cities create wealth; people become more productive as they move from agriculture to industry and services. As a result, there is a close relationship between urbanisation and income (Tech-monitor, 2019)</w:t>
      </w:r>
      <w:r w:rsidR="00CF5A61">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This is supported by the mass exodus of those living in remote places towards the capital city where life seems to be of a better </w:t>
      </w:r>
      <w:r>
        <w:rPr>
          <w:rFonts w:ascii="Arial" w:hAnsi="Arial" w:cs="Arial"/>
          <w:color w:val="000000" w:themeColor="text1"/>
          <w:sz w:val="24"/>
          <w:szCs w:val="24"/>
        </w:rPr>
        <w:t xml:space="preserve">economic and </w:t>
      </w:r>
      <w:r w:rsidRPr="00834B9D">
        <w:rPr>
          <w:rFonts w:ascii="Arial" w:hAnsi="Arial" w:cs="Arial"/>
          <w:color w:val="000000" w:themeColor="text1"/>
          <w:sz w:val="24"/>
          <w:szCs w:val="24"/>
        </w:rPr>
        <w:t xml:space="preserve">social standing. The same applies to communication. Those in rural places have severe difficulties in terms of communication. </w:t>
      </w:r>
      <w:r>
        <w:rPr>
          <w:rFonts w:ascii="Arial" w:hAnsi="Arial" w:cs="Arial"/>
          <w:color w:val="000000" w:themeColor="text1"/>
          <w:sz w:val="24"/>
          <w:szCs w:val="24"/>
        </w:rPr>
        <w:t>Difficulty of a</w:t>
      </w:r>
      <w:r w:rsidRPr="00834B9D">
        <w:rPr>
          <w:rFonts w:ascii="Arial" w:hAnsi="Arial" w:cs="Arial"/>
          <w:color w:val="000000" w:themeColor="text1"/>
          <w:sz w:val="24"/>
          <w:szCs w:val="24"/>
        </w:rPr>
        <w:t xml:space="preserve">ccess to electricity </w:t>
      </w:r>
      <w:r>
        <w:rPr>
          <w:rFonts w:ascii="Arial" w:hAnsi="Arial" w:cs="Arial"/>
          <w:color w:val="000000" w:themeColor="text1"/>
          <w:sz w:val="24"/>
          <w:szCs w:val="24"/>
        </w:rPr>
        <w:t>exacerbates</w:t>
      </w:r>
      <w:r w:rsidRPr="00834B9D">
        <w:rPr>
          <w:rFonts w:ascii="Arial" w:hAnsi="Arial" w:cs="Arial"/>
          <w:color w:val="000000" w:themeColor="text1"/>
          <w:sz w:val="24"/>
          <w:szCs w:val="24"/>
        </w:rPr>
        <w:t xml:space="preserve"> this reality. </w:t>
      </w:r>
    </w:p>
    <w:p w14:paraId="5F62EB3C" w14:textId="5A85D7A3" w:rsidR="00E30EDB" w:rsidRPr="00520408" w:rsidRDefault="00520408" w:rsidP="00E30EDB">
      <w:pPr>
        <w:spacing w:after="0"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In sum, reflecting on the above, in </w:t>
      </w:r>
      <w:r w:rsidRPr="00520408">
        <w:rPr>
          <w:rFonts w:ascii="Arial" w:hAnsi="Arial" w:cs="Arial"/>
          <w:color w:val="000000" w:themeColor="text1"/>
          <w:sz w:val="24"/>
          <w:szCs w:val="24"/>
        </w:rPr>
        <w:t xml:space="preserve">accord with Heywood and Ivey (2022:1063), </w:t>
      </w:r>
      <w:r>
        <w:rPr>
          <w:rFonts w:ascii="Arial" w:hAnsi="Arial" w:cs="Arial"/>
          <w:color w:val="000000" w:themeColor="text1"/>
          <w:sz w:val="24"/>
          <w:szCs w:val="24"/>
        </w:rPr>
        <w:t xml:space="preserve">I hold the view that within post-conflict contexts, it is advantageous to make use of </w:t>
      </w:r>
      <w:r w:rsidRPr="00520408">
        <w:rPr>
          <w:rFonts w:ascii="Arial" w:hAnsi="Arial" w:cs="Arial"/>
          <w:sz w:val="24"/>
          <w:szCs w:val="24"/>
        </w:rPr>
        <w:t>radio as a medium for creating an empowering environment.</w:t>
      </w:r>
    </w:p>
    <w:p w14:paraId="70E74FA9" w14:textId="77777777" w:rsidR="00E30EDB" w:rsidRPr="00834B9D" w:rsidRDefault="00E30EDB" w:rsidP="00E30EDB">
      <w:pPr>
        <w:spacing w:after="0" w:line="360" w:lineRule="auto"/>
        <w:contextualSpacing/>
        <w:jc w:val="both"/>
        <w:rPr>
          <w:rFonts w:ascii="Arial" w:hAnsi="Arial" w:cs="Arial"/>
          <w:color w:val="000000" w:themeColor="text1"/>
          <w:sz w:val="24"/>
          <w:szCs w:val="24"/>
        </w:rPr>
      </w:pPr>
    </w:p>
    <w:p w14:paraId="74E7F1B0" w14:textId="77777777" w:rsidR="00E30EDB"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In </w:t>
      </w:r>
      <w:r>
        <w:rPr>
          <w:rFonts w:ascii="Arial" w:hAnsi="Arial" w:cs="Arial"/>
          <w:color w:val="000000" w:themeColor="text1"/>
          <w:sz w:val="24"/>
          <w:szCs w:val="24"/>
        </w:rPr>
        <w:t>contrast</w:t>
      </w:r>
      <w:r w:rsidRPr="00834B9D">
        <w:rPr>
          <w:rFonts w:ascii="Arial" w:hAnsi="Arial" w:cs="Arial"/>
          <w:color w:val="000000" w:themeColor="text1"/>
          <w:sz w:val="24"/>
          <w:szCs w:val="24"/>
        </w:rPr>
        <w:t xml:space="preserve"> to the radio stations already operating in the DR Congo, when Radio Okapi entered the media market of the DR Congo in 2002, “one of its major successes was its ability to allow those in very remote places of the country to express themselves through its live transmissions, empowering them on the same occasion” (Interviewee 4, 09:18; Interviewee 16, 06:26; Interviewee 14, 09:20, and Interviewee 7, 04:54). All </w:t>
      </w:r>
      <w:r>
        <w:rPr>
          <w:rFonts w:ascii="Arial" w:hAnsi="Arial" w:cs="Arial"/>
          <w:color w:val="000000" w:themeColor="text1"/>
          <w:sz w:val="24"/>
          <w:szCs w:val="24"/>
        </w:rPr>
        <w:t>these</w:t>
      </w:r>
      <w:r w:rsidRPr="00834B9D">
        <w:rPr>
          <w:rFonts w:ascii="Arial" w:hAnsi="Arial" w:cs="Arial"/>
          <w:color w:val="000000" w:themeColor="text1"/>
          <w:sz w:val="24"/>
          <w:szCs w:val="24"/>
        </w:rPr>
        <w:t xml:space="preserve"> interviewees reported that having worked for different radio stations before joining Radio Okapi, what they found unique with Radio Okapi was that they were contacting people seen as the forgotten of the Congolese society such as shoemakers, etc. Interviewee 7 who</w:t>
      </w:r>
      <w:r>
        <w:rPr>
          <w:rFonts w:ascii="Arial" w:hAnsi="Arial" w:cs="Arial"/>
          <w:color w:val="000000" w:themeColor="text1"/>
          <w:sz w:val="24"/>
          <w:szCs w:val="24"/>
        </w:rPr>
        <w:t xml:space="preserve"> </w:t>
      </w:r>
      <w:r w:rsidRPr="00834B9D">
        <w:rPr>
          <w:rFonts w:ascii="Arial" w:hAnsi="Arial" w:cs="Arial"/>
          <w:color w:val="000000" w:themeColor="text1"/>
          <w:sz w:val="24"/>
          <w:szCs w:val="24"/>
        </w:rPr>
        <w:t xml:space="preserve">worked for the National/State radio </w:t>
      </w:r>
      <w:r>
        <w:rPr>
          <w:rFonts w:ascii="Arial" w:hAnsi="Arial" w:cs="Arial"/>
          <w:color w:val="000000" w:themeColor="text1"/>
          <w:sz w:val="24"/>
          <w:szCs w:val="24"/>
        </w:rPr>
        <w:t xml:space="preserve">station </w:t>
      </w:r>
      <w:r w:rsidRPr="00834B9D">
        <w:rPr>
          <w:rFonts w:ascii="Arial" w:hAnsi="Arial" w:cs="Arial"/>
          <w:color w:val="000000" w:themeColor="text1"/>
          <w:sz w:val="24"/>
          <w:szCs w:val="24"/>
        </w:rPr>
        <w:t>(RTNC) before being recruited by Radio Okapi</w:t>
      </w:r>
      <w:r>
        <w:rPr>
          <w:rFonts w:ascii="Arial" w:hAnsi="Arial" w:cs="Arial"/>
          <w:color w:val="000000" w:themeColor="text1"/>
          <w:sz w:val="24"/>
          <w:szCs w:val="24"/>
        </w:rPr>
        <w:t>,</w:t>
      </w:r>
      <w:r w:rsidRPr="00834B9D">
        <w:rPr>
          <w:rFonts w:ascii="Arial" w:hAnsi="Arial" w:cs="Arial"/>
          <w:color w:val="000000" w:themeColor="text1"/>
          <w:sz w:val="24"/>
          <w:szCs w:val="24"/>
        </w:rPr>
        <w:t xml:space="preserve"> explained that while contracted with </w:t>
      </w:r>
      <w:r w:rsidRPr="00834B9D">
        <w:rPr>
          <w:rFonts w:ascii="Arial" w:hAnsi="Arial" w:cs="Arial"/>
          <w:color w:val="000000" w:themeColor="text1"/>
          <w:sz w:val="24"/>
          <w:szCs w:val="24"/>
        </w:rPr>
        <w:lastRenderedPageBreak/>
        <w:t xml:space="preserve">them (RTNC), their platform was essentially for the most powerful men of the country. Rather, Radio Okapi has navigating in the opposite. Guided by their understanding of civil society </w:t>
      </w:r>
      <w:r>
        <w:rPr>
          <w:rFonts w:ascii="Arial" w:hAnsi="Arial" w:cs="Arial"/>
          <w:color w:val="000000" w:themeColor="text1"/>
          <w:sz w:val="24"/>
          <w:szCs w:val="24"/>
        </w:rPr>
        <w:t xml:space="preserve">which </w:t>
      </w:r>
      <w:r w:rsidRPr="00834B9D">
        <w:rPr>
          <w:rFonts w:ascii="Arial" w:hAnsi="Arial" w:cs="Arial"/>
          <w:color w:val="000000" w:themeColor="text1"/>
          <w:sz w:val="24"/>
          <w:szCs w:val="24"/>
        </w:rPr>
        <w:t xml:space="preserve">they brought </w:t>
      </w:r>
      <w:r>
        <w:rPr>
          <w:rFonts w:ascii="Arial" w:hAnsi="Arial" w:cs="Arial"/>
          <w:color w:val="000000" w:themeColor="text1"/>
          <w:sz w:val="24"/>
          <w:szCs w:val="24"/>
        </w:rPr>
        <w:t>to</w:t>
      </w:r>
      <w:r w:rsidRPr="00834B9D">
        <w:rPr>
          <w:rFonts w:ascii="Arial" w:hAnsi="Arial" w:cs="Arial"/>
          <w:color w:val="000000" w:themeColor="text1"/>
          <w:sz w:val="24"/>
          <w:szCs w:val="24"/>
        </w:rPr>
        <w:t xml:space="preserve"> the country, they did not see the State or the Market (powerful businessmen/businesswomen/companies) as being their sole qualified guests. Guest invited as being part of the civil society of the country were clearly differentiated f</w:t>
      </w:r>
      <w:r>
        <w:rPr>
          <w:rFonts w:ascii="Arial" w:hAnsi="Arial" w:cs="Arial"/>
          <w:color w:val="000000" w:themeColor="text1"/>
          <w:sz w:val="24"/>
          <w:szCs w:val="24"/>
        </w:rPr>
        <w:t>ro</w:t>
      </w:r>
      <w:r w:rsidRPr="00834B9D">
        <w:rPr>
          <w:rFonts w:ascii="Arial" w:hAnsi="Arial" w:cs="Arial"/>
          <w:color w:val="000000" w:themeColor="text1"/>
          <w:sz w:val="24"/>
          <w:szCs w:val="24"/>
        </w:rPr>
        <w:t xml:space="preserve">m State and Business actors. I expand more on this in the next section. </w:t>
      </w:r>
    </w:p>
    <w:p w14:paraId="5E4CD04C" w14:textId="77777777" w:rsidR="00D624E0" w:rsidRPr="00834B9D" w:rsidRDefault="00D624E0" w:rsidP="00E30EDB">
      <w:pPr>
        <w:spacing w:after="0" w:line="360" w:lineRule="auto"/>
        <w:contextualSpacing/>
        <w:jc w:val="both"/>
        <w:rPr>
          <w:rFonts w:ascii="Arial" w:hAnsi="Arial" w:cs="Arial"/>
          <w:color w:val="000000" w:themeColor="text1"/>
          <w:sz w:val="24"/>
          <w:szCs w:val="24"/>
        </w:rPr>
      </w:pPr>
    </w:p>
    <w:p w14:paraId="1904FE0E" w14:textId="721FC691" w:rsidR="00E30EDB" w:rsidRPr="00834B9D" w:rsidRDefault="00157B57" w:rsidP="00D624E0">
      <w:pPr>
        <w:spacing w:after="0" w:line="360" w:lineRule="auto"/>
        <w:contextualSpacing/>
        <w:jc w:val="both"/>
        <w:rPr>
          <w:rFonts w:ascii="Arial" w:hAnsi="Arial" w:cs="Arial"/>
          <w:color w:val="000000" w:themeColor="text1"/>
          <w:sz w:val="24"/>
          <w:szCs w:val="24"/>
        </w:rPr>
      </w:pPr>
      <w:r>
        <w:rPr>
          <w:rFonts w:ascii="Arial" w:hAnsi="Arial" w:cs="Arial"/>
          <w:b/>
          <w:bCs/>
          <w:color w:val="000000" w:themeColor="text1"/>
          <w:sz w:val="24"/>
          <w:szCs w:val="24"/>
        </w:rPr>
        <w:t>5.2.3</w:t>
      </w:r>
      <w:r>
        <w:rPr>
          <w:rFonts w:ascii="Arial" w:hAnsi="Arial" w:cs="Arial"/>
          <w:b/>
          <w:bCs/>
          <w:color w:val="000000" w:themeColor="text1"/>
          <w:sz w:val="24"/>
          <w:szCs w:val="24"/>
        </w:rPr>
        <w:tab/>
        <w:t>C</w:t>
      </w:r>
      <w:r w:rsidR="00E30EDB" w:rsidRPr="00834B9D">
        <w:rPr>
          <w:rFonts w:ascii="Arial" w:hAnsi="Arial" w:cs="Arial"/>
          <w:b/>
          <w:bCs/>
          <w:color w:val="000000" w:themeColor="text1"/>
          <w:sz w:val="24"/>
          <w:szCs w:val="24"/>
        </w:rPr>
        <w:t>ivil society as distinct from the State and the Market</w:t>
      </w:r>
      <w:r w:rsidR="00D624E0">
        <w:rPr>
          <w:rFonts w:ascii="Arial" w:hAnsi="Arial" w:cs="Arial"/>
          <w:b/>
          <w:bCs/>
          <w:color w:val="000000" w:themeColor="text1"/>
          <w:sz w:val="24"/>
          <w:szCs w:val="24"/>
        </w:rPr>
        <w:t>.</w:t>
      </w:r>
    </w:p>
    <w:p w14:paraId="6F930E23" w14:textId="535B8156" w:rsidR="00E30EDB" w:rsidRDefault="00E30EDB" w:rsidP="00E30EDB">
      <w:pPr>
        <w:spacing w:after="0"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As previously mentioned, </w:t>
      </w:r>
      <w:r w:rsidRPr="00834B9D">
        <w:rPr>
          <w:rFonts w:ascii="Arial" w:hAnsi="Arial" w:cs="Arial"/>
          <w:color w:val="000000" w:themeColor="text1"/>
          <w:sz w:val="24"/>
          <w:szCs w:val="24"/>
        </w:rPr>
        <w:t>Alexander (2006:203</w:t>
      </w:r>
      <w:r>
        <w:rPr>
          <w:rFonts w:ascii="Arial" w:hAnsi="Arial" w:cs="Arial"/>
          <w:color w:val="000000" w:themeColor="text1"/>
          <w:sz w:val="24"/>
          <w:szCs w:val="24"/>
        </w:rPr>
        <w:t>–</w:t>
      </w:r>
      <w:r w:rsidRPr="00834B9D">
        <w:rPr>
          <w:rFonts w:ascii="Arial" w:hAnsi="Arial" w:cs="Arial"/>
          <w:color w:val="000000" w:themeColor="text1"/>
          <w:sz w:val="24"/>
          <w:szCs w:val="24"/>
        </w:rPr>
        <w:t>206) argue</w:t>
      </w:r>
      <w:r>
        <w:rPr>
          <w:rFonts w:ascii="Arial" w:hAnsi="Arial" w:cs="Arial"/>
          <w:color w:val="000000" w:themeColor="text1"/>
          <w:sz w:val="24"/>
          <w:szCs w:val="24"/>
        </w:rPr>
        <w:t>s</w:t>
      </w:r>
      <w:r w:rsidRPr="00834B9D">
        <w:rPr>
          <w:rFonts w:ascii="Arial" w:hAnsi="Arial" w:cs="Arial"/>
          <w:color w:val="000000" w:themeColor="text1"/>
          <w:sz w:val="24"/>
          <w:szCs w:val="24"/>
        </w:rPr>
        <w:t xml:space="preserve"> that civil society </w:t>
      </w:r>
      <w:r>
        <w:rPr>
          <w:rFonts w:ascii="Arial" w:hAnsi="Arial" w:cs="Arial"/>
          <w:color w:val="000000" w:themeColor="text1"/>
          <w:sz w:val="24"/>
          <w:szCs w:val="24"/>
        </w:rPr>
        <w:t>i</w:t>
      </w:r>
      <w:r w:rsidRPr="00834B9D">
        <w:rPr>
          <w:rFonts w:ascii="Arial" w:hAnsi="Arial" w:cs="Arial"/>
          <w:color w:val="000000" w:themeColor="text1"/>
          <w:sz w:val="24"/>
          <w:szCs w:val="24"/>
        </w:rPr>
        <w:t>s characterised by civil values and aim</w:t>
      </w:r>
      <w:r>
        <w:rPr>
          <w:rFonts w:ascii="Arial" w:hAnsi="Arial" w:cs="Arial"/>
          <w:color w:val="000000" w:themeColor="text1"/>
          <w:sz w:val="24"/>
          <w:szCs w:val="24"/>
        </w:rPr>
        <w:t>s</w:t>
      </w:r>
      <w:r w:rsidRPr="00834B9D">
        <w:rPr>
          <w:rFonts w:ascii="Arial" w:hAnsi="Arial" w:cs="Arial"/>
          <w:color w:val="000000" w:themeColor="text1"/>
          <w:sz w:val="24"/>
          <w:szCs w:val="24"/>
        </w:rPr>
        <w:t xml:space="preserve"> for solidarity. Further, each one of the different spheres of society possess specific goals</w:t>
      </w:r>
      <w:r>
        <w:rPr>
          <w:rFonts w:ascii="Arial" w:hAnsi="Arial" w:cs="Arial"/>
          <w:color w:val="000000" w:themeColor="text1"/>
          <w:sz w:val="24"/>
          <w:szCs w:val="24"/>
        </w:rPr>
        <w:t>:</w:t>
      </w:r>
      <w:r w:rsidRPr="00834B9D">
        <w:rPr>
          <w:rFonts w:ascii="Arial" w:hAnsi="Arial" w:cs="Arial"/>
          <w:color w:val="000000" w:themeColor="text1"/>
          <w:sz w:val="24"/>
          <w:szCs w:val="24"/>
        </w:rPr>
        <w:t xml:space="preserve"> </w:t>
      </w:r>
    </w:p>
    <w:p w14:paraId="787DA65E" w14:textId="77777777" w:rsidR="00157B57" w:rsidRDefault="00157B57" w:rsidP="00E30EDB">
      <w:pPr>
        <w:spacing w:after="0" w:line="360" w:lineRule="auto"/>
        <w:contextualSpacing/>
        <w:jc w:val="both"/>
        <w:rPr>
          <w:rFonts w:ascii="Arial" w:hAnsi="Arial" w:cs="Arial"/>
          <w:color w:val="000000" w:themeColor="text1"/>
          <w:sz w:val="24"/>
          <w:szCs w:val="24"/>
        </w:rPr>
      </w:pPr>
    </w:p>
    <w:p w14:paraId="7792579D" w14:textId="07645418" w:rsidR="00E30EDB" w:rsidRDefault="00E30EDB" w:rsidP="00E30EDB">
      <w:pPr>
        <w:spacing w:after="0" w:line="360" w:lineRule="auto"/>
        <w:ind w:left="567" w:right="567"/>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The goal of the economic sphere is wealth… Politics produce power, not reciprocity. The religious sphere produces salvation, not worldly just deserts. In the family, the species is reproduced not only in a biological but a moral sense; it is organized more by passion and unconditional love than self-control and critical questioning, and it depends fundamentally upon authority and deference. Each of these noncivil spheres creates function-specific inequalities</w:t>
      </w:r>
      <w:r>
        <w:rPr>
          <w:rFonts w:ascii="Arial" w:hAnsi="Arial" w:cs="Arial"/>
          <w:color w:val="000000" w:themeColor="text1"/>
          <w:sz w:val="24"/>
          <w:szCs w:val="24"/>
        </w:rPr>
        <w:t>.</w:t>
      </w:r>
    </w:p>
    <w:p w14:paraId="2EFADE95" w14:textId="77777777" w:rsidR="00157B57" w:rsidRDefault="00157B57" w:rsidP="00E30EDB">
      <w:pPr>
        <w:spacing w:after="0" w:line="360" w:lineRule="auto"/>
        <w:ind w:left="567" w:right="567"/>
        <w:contextualSpacing/>
        <w:jc w:val="both"/>
        <w:rPr>
          <w:rFonts w:ascii="Arial" w:hAnsi="Arial" w:cs="Arial"/>
          <w:color w:val="000000" w:themeColor="text1"/>
          <w:sz w:val="24"/>
          <w:szCs w:val="24"/>
        </w:rPr>
      </w:pPr>
    </w:p>
    <w:p w14:paraId="34A97C65" w14:textId="323E73DA" w:rsidR="00E30EDB" w:rsidRPr="00834B9D"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The conclusions I came to after examining all my transcribed interviews and after carefully studying Radio Okapi’s live programmes, </w:t>
      </w:r>
      <w:r w:rsidRPr="00B1459E">
        <w:rPr>
          <w:rFonts w:ascii="Arial" w:hAnsi="Arial" w:cs="Arial"/>
          <w:color w:val="000000" w:themeColor="text1"/>
          <w:sz w:val="24"/>
          <w:szCs w:val="24"/>
        </w:rPr>
        <w:t>have</w:t>
      </w:r>
      <w:r w:rsidRPr="00834B9D">
        <w:rPr>
          <w:rFonts w:ascii="Arial" w:hAnsi="Arial" w:cs="Arial"/>
          <w:color w:val="000000" w:themeColor="text1"/>
          <w:sz w:val="24"/>
          <w:szCs w:val="24"/>
        </w:rPr>
        <w:t xml:space="preserve"> </w:t>
      </w:r>
      <w:r>
        <w:rPr>
          <w:rFonts w:ascii="Arial" w:hAnsi="Arial" w:cs="Arial"/>
          <w:color w:val="000000" w:themeColor="text1"/>
          <w:sz w:val="24"/>
          <w:szCs w:val="24"/>
        </w:rPr>
        <w:t>led</w:t>
      </w:r>
      <w:r w:rsidRPr="00834B9D">
        <w:rPr>
          <w:rFonts w:ascii="Arial" w:hAnsi="Arial" w:cs="Arial"/>
          <w:color w:val="000000" w:themeColor="text1"/>
          <w:sz w:val="24"/>
          <w:szCs w:val="24"/>
        </w:rPr>
        <w:t xml:space="preserve"> me to </w:t>
      </w:r>
      <w:r>
        <w:rPr>
          <w:rFonts w:ascii="Arial" w:hAnsi="Arial" w:cs="Arial"/>
          <w:color w:val="000000" w:themeColor="text1"/>
          <w:sz w:val="24"/>
          <w:szCs w:val="24"/>
        </w:rPr>
        <w:t>conclude</w:t>
      </w:r>
      <w:r w:rsidRPr="00834B9D">
        <w:rPr>
          <w:rFonts w:ascii="Arial" w:hAnsi="Arial" w:cs="Arial"/>
          <w:color w:val="000000" w:themeColor="text1"/>
          <w:sz w:val="24"/>
          <w:szCs w:val="24"/>
        </w:rPr>
        <w:t xml:space="preserve"> that Radio Okapi has always made a clear distinction between civil society and the State, </w:t>
      </w:r>
      <w:r>
        <w:rPr>
          <w:rFonts w:ascii="Arial" w:hAnsi="Arial" w:cs="Arial"/>
          <w:color w:val="000000" w:themeColor="text1"/>
          <w:sz w:val="24"/>
          <w:szCs w:val="24"/>
        </w:rPr>
        <w:t xml:space="preserve">and </w:t>
      </w:r>
      <w:r w:rsidRPr="00834B9D">
        <w:rPr>
          <w:rFonts w:ascii="Arial" w:hAnsi="Arial" w:cs="Arial"/>
          <w:color w:val="000000" w:themeColor="text1"/>
          <w:sz w:val="24"/>
          <w:szCs w:val="24"/>
        </w:rPr>
        <w:t xml:space="preserve">between civil society and the </w:t>
      </w:r>
      <w:r>
        <w:rPr>
          <w:rFonts w:ascii="Arial" w:hAnsi="Arial" w:cs="Arial"/>
          <w:color w:val="000000" w:themeColor="text1"/>
          <w:sz w:val="24"/>
          <w:szCs w:val="24"/>
        </w:rPr>
        <w:t>m</w:t>
      </w:r>
      <w:r w:rsidRPr="00834B9D">
        <w:rPr>
          <w:rFonts w:ascii="Arial" w:hAnsi="Arial" w:cs="Arial"/>
          <w:color w:val="000000" w:themeColor="text1"/>
          <w:sz w:val="24"/>
          <w:szCs w:val="24"/>
        </w:rPr>
        <w:t>arket</w:t>
      </w:r>
      <w:r>
        <w:rPr>
          <w:rFonts w:ascii="Arial" w:hAnsi="Arial" w:cs="Arial"/>
          <w:color w:val="000000" w:themeColor="text1"/>
          <w:sz w:val="24"/>
          <w:szCs w:val="24"/>
        </w:rPr>
        <w:t xml:space="preserve"> (</w:t>
      </w:r>
      <w:r w:rsidR="00030D3E">
        <w:rPr>
          <w:rFonts w:ascii="Arial" w:hAnsi="Arial" w:cs="Arial"/>
          <w:color w:val="000000" w:themeColor="text1"/>
          <w:sz w:val="24"/>
          <w:szCs w:val="24"/>
        </w:rPr>
        <w:t>for example,</w:t>
      </w:r>
      <w:r>
        <w:rPr>
          <w:rFonts w:ascii="Arial" w:hAnsi="Arial" w:cs="Arial"/>
          <w:color w:val="000000" w:themeColor="text1"/>
          <w:sz w:val="24"/>
          <w:szCs w:val="24"/>
        </w:rPr>
        <w:t xml:space="preserve"> </w:t>
      </w:r>
      <w:r w:rsidRPr="00834B9D">
        <w:rPr>
          <w:rFonts w:ascii="Arial" w:hAnsi="Arial" w:cs="Arial"/>
          <w:color w:val="000000" w:themeColor="text1"/>
          <w:sz w:val="24"/>
          <w:szCs w:val="24"/>
        </w:rPr>
        <w:t>economically powerful people</w:t>
      </w:r>
      <w:r>
        <w:rPr>
          <w:rFonts w:ascii="Arial" w:hAnsi="Arial" w:cs="Arial"/>
          <w:color w:val="000000" w:themeColor="text1"/>
          <w:sz w:val="24"/>
          <w:szCs w:val="24"/>
        </w:rPr>
        <w:t>,</w:t>
      </w:r>
      <w:r w:rsidRPr="00834B9D">
        <w:rPr>
          <w:rFonts w:ascii="Arial" w:hAnsi="Arial" w:cs="Arial"/>
          <w:color w:val="000000" w:themeColor="text1"/>
          <w:sz w:val="24"/>
          <w:szCs w:val="24"/>
        </w:rPr>
        <w:t xml:space="preserve"> </w:t>
      </w:r>
      <w:r>
        <w:rPr>
          <w:rFonts w:ascii="Arial" w:hAnsi="Arial" w:cs="Arial"/>
          <w:color w:val="000000" w:themeColor="text1"/>
          <w:sz w:val="24"/>
          <w:szCs w:val="24"/>
        </w:rPr>
        <w:t>and</w:t>
      </w:r>
      <w:r w:rsidRPr="00834B9D">
        <w:rPr>
          <w:rFonts w:ascii="Arial" w:hAnsi="Arial" w:cs="Arial"/>
          <w:color w:val="000000" w:themeColor="text1"/>
          <w:sz w:val="24"/>
          <w:szCs w:val="24"/>
        </w:rPr>
        <w:t xml:space="preserve"> rich </w:t>
      </w:r>
      <w:r w:rsidR="00C84939" w:rsidRPr="00834B9D">
        <w:rPr>
          <w:rFonts w:ascii="Arial" w:hAnsi="Arial" w:cs="Arial"/>
          <w:color w:val="000000" w:themeColor="text1"/>
          <w:sz w:val="24"/>
          <w:szCs w:val="24"/>
        </w:rPr>
        <w:t>business</w:t>
      </w:r>
      <w:r w:rsidR="00C84939">
        <w:rPr>
          <w:rFonts w:ascii="Arial" w:hAnsi="Arial" w:cs="Arial"/>
          <w:color w:val="000000" w:themeColor="text1"/>
          <w:sz w:val="24"/>
          <w:szCs w:val="24"/>
        </w:rPr>
        <w:t>people</w:t>
      </w:r>
      <w:r>
        <w:rPr>
          <w:rFonts w:ascii="Arial" w:hAnsi="Arial" w:cs="Arial"/>
          <w:color w:val="000000" w:themeColor="text1"/>
          <w:sz w:val="24"/>
          <w:szCs w:val="24"/>
        </w:rPr>
        <w:t>)</w:t>
      </w:r>
      <w:r w:rsidR="00004EF4" w:rsidRPr="00834B9D">
        <w:rPr>
          <w:rFonts w:ascii="Arial" w:hAnsi="Arial" w:cs="Arial"/>
          <w:color w:val="000000" w:themeColor="text1"/>
          <w:sz w:val="24"/>
          <w:szCs w:val="24"/>
        </w:rPr>
        <w:t xml:space="preserve">. </w:t>
      </w:r>
    </w:p>
    <w:p w14:paraId="3DAD457C" w14:textId="45B6C11A" w:rsidR="00605C10" w:rsidRDefault="00E30EDB" w:rsidP="0069164A">
      <w:pPr>
        <w:spacing w:after="0"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Neither</w:t>
      </w:r>
      <w:r w:rsidRPr="00834B9D">
        <w:rPr>
          <w:rFonts w:ascii="Arial" w:hAnsi="Arial" w:cs="Arial"/>
          <w:color w:val="000000" w:themeColor="text1"/>
          <w:sz w:val="24"/>
          <w:szCs w:val="24"/>
        </w:rPr>
        <w:t xml:space="preserve"> Radio Okapi </w:t>
      </w:r>
      <w:r w:rsidR="00004EF4">
        <w:rPr>
          <w:rFonts w:ascii="Arial" w:hAnsi="Arial" w:cs="Arial"/>
          <w:color w:val="000000" w:themeColor="text1"/>
          <w:sz w:val="24"/>
          <w:szCs w:val="24"/>
        </w:rPr>
        <w:t>nor</w:t>
      </w:r>
      <w:r w:rsidRPr="00834B9D">
        <w:rPr>
          <w:rFonts w:ascii="Arial" w:hAnsi="Arial" w:cs="Arial"/>
          <w:color w:val="000000" w:themeColor="text1"/>
          <w:sz w:val="24"/>
          <w:szCs w:val="24"/>
        </w:rPr>
        <w:t xml:space="preserve"> the DR Congolese </w:t>
      </w:r>
      <w:r>
        <w:rPr>
          <w:rFonts w:ascii="Arial" w:hAnsi="Arial" w:cs="Arial"/>
          <w:color w:val="000000" w:themeColor="text1"/>
          <w:sz w:val="24"/>
          <w:szCs w:val="24"/>
        </w:rPr>
        <w:t>expressed things in</w:t>
      </w:r>
      <w:r w:rsidRPr="00834B9D">
        <w:rPr>
          <w:rFonts w:ascii="Arial" w:hAnsi="Arial" w:cs="Arial"/>
          <w:color w:val="000000" w:themeColor="text1"/>
          <w:sz w:val="24"/>
          <w:szCs w:val="24"/>
        </w:rPr>
        <w:t xml:space="preserve"> these terms </w:t>
      </w:r>
      <w:r>
        <w:rPr>
          <w:rFonts w:ascii="Arial" w:hAnsi="Arial" w:cs="Arial"/>
          <w:color w:val="000000" w:themeColor="text1"/>
          <w:sz w:val="24"/>
          <w:szCs w:val="24"/>
        </w:rPr>
        <w:t>in relation to</w:t>
      </w:r>
      <w:r w:rsidRPr="00834B9D">
        <w:rPr>
          <w:rFonts w:ascii="Arial" w:hAnsi="Arial" w:cs="Arial"/>
          <w:color w:val="000000" w:themeColor="text1"/>
          <w:sz w:val="24"/>
          <w:szCs w:val="24"/>
        </w:rPr>
        <w:t xml:space="preserve"> civil society. Instead, they referred to those pursuing civil aims as </w:t>
      </w:r>
      <w:r>
        <w:rPr>
          <w:rFonts w:ascii="Arial" w:hAnsi="Arial" w:cs="Arial"/>
          <w:color w:val="000000" w:themeColor="text1"/>
          <w:sz w:val="24"/>
          <w:szCs w:val="24"/>
        </w:rPr>
        <w:t>“</w:t>
      </w:r>
      <w:r w:rsidRPr="00834B9D">
        <w:rPr>
          <w:rFonts w:ascii="Arial" w:hAnsi="Arial" w:cs="Arial"/>
          <w:color w:val="000000" w:themeColor="text1"/>
          <w:sz w:val="24"/>
          <w:szCs w:val="24"/>
        </w:rPr>
        <w:t>neutrals</w:t>
      </w:r>
      <w:r>
        <w:rPr>
          <w:rFonts w:ascii="Arial" w:hAnsi="Arial" w:cs="Arial"/>
          <w:color w:val="000000" w:themeColor="text1"/>
          <w:sz w:val="24"/>
          <w:szCs w:val="24"/>
        </w:rPr>
        <w:t>”</w:t>
      </w:r>
      <w:r w:rsidRPr="00834B9D">
        <w:rPr>
          <w:rFonts w:ascii="Arial" w:hAnsi="Arial" w:cs="Arial"/>
          <w:color w:val="000000" w:themeColor="text1"/>
          <w:sz w:val="24"/>
          <w:szCs w:val="24"/>
        </w:rPr>
        <w:t>, by which they meant not harmful. Neutrals are those seen to be acting on behalf of civil society rather than having vested political or commercial interests, contrary to those of civil society.</w:t>
      </w:r>
      <w:r w:rsidRPr="00834B9D">
        <w:rPr>
          <w:rFonts w:ascii="Arial" w:hAnsi="Arial" w:cs="Arial"/>
          <w:color w:val="000000" w:themeColor="text1"/>
          <w:sz w:val="24"/>
          <w:szCs w:val="24"/>
          <w:vertAlign w:val="superscript"/>
        </w:rPr>
        <w:footnoteReference w:id="77"/>
      </w:r>
      <w:r w:rsidRPr="00834B9D">
        <w:rPr>
          <w:rFonts w:ascii="Arial" w:hAnsi="Arial" w:cs="Arial"/>
          <w:color w:val="000000" w:themeColor="text1"/>
          <w:sz w:val="24"/>
          <w:szCs w:val="24"/>
        </w:rPr>
        <w:t xml:space="preserve"> The debate around the </w:t>
      </w:r>
      <w:r>
        <w:rPr>
          <w:rFonts w:ascii="Arial" w:hAnsi="Arial" w:cs="Arial"/>
          <w:color w:val="000000" w:themeColor="text1"/>
          <w:sz w:val="24"/>
          <w:szCs w:val="24"/>
        </w:rPr>
        <w:t>“</w:t>
      </w:r>
      <w:r w:rsidRPr="00834B9D">
        <w:rPr>
          <w:rFonts w:ascii="Arial" w:hAnsi="Arial" w:cs="Arial"/>
          <w:color w:val="000000" w:themeColor="text1"/>
          <w:sz w:val="24"/>
          <w:szCs w:val="24"/>
        </w:rPr>
        <w:t>normative</w:t>
      </w:r>
      <w:r>
        <w:rPr>
          <w:rFonts w:ascii="Arial" w:hAnsi="Arial" w:cs="Arial"/>
          <w:color w:val="000000" w:themeColor="text1"/>
          <w:sz w:val="24"/>
          <w:szCs w:val="24"/>
        </w:rPr>
        <w:t>”</w:t>
      </w:r>
      <w:r w:rsidRPr="00834B9D">
        <w:rPr>
          <w:rFonts w:ascii="Arial" w:hAnsi="Arial" w:cs="Arial"/>
          <w:color w:val="000000" w:themeColor="text1"/>
          <w:sz w:val="24"/>
          <w:szCs w:val="24"/>
        </w:rPr>
        <w:t xml:space="preserve"> comprehension of what civil </w:t>
      </w:r>
      <w:r w:rsidRPr="00834B9D">
        <w:rPr>
          <w:rFonts w:ascii="Arial" w:hAnsi="Arial" w:cs="Arial"/>
          <w:color w:val="000000" w:themeColor="text1"/>
          <w:sz w:val="24"/>
          <w:szCs w:val="24"/>
        </w:rPr>
        <w:lastRenderedPageBreak/>
        <w:t>society is could carry on for some times</w:t>
      </w:r>
      <w:r>
        <w:rPr>
          <w:rFonts w:ascii="Arial" w:hAnsi="Arial" w:cs="Arial"/>
          <w:color w:val="000000" w:themeColor="text1"/>
          <w:sz w:val="24"/>
          <w:szCs w:val="24"/>
        </w:rPr>
        <w:t xml:space="preserve"> as</w:t>
      </w:r>
      <w:r w:rsidRPr="00834B9D">
        <w:rPr>
          <w:rFonts w:ascii="Arial" w:hAnsi="Arial" w:cs="Arial"/>
          <w:color w:val="000000" w:themeColor="text1"/>
          <w:sz w:val="24"/>
          <w:szCs w:val="24"/>
        </w:rPr>
        <w:t xml:space="preserve"> “defining civil society is not a simple task” (Vandyck, 2017:1). </w:t>
      </w:r>
    </w:p>
    <w:p w14:paraId="743795A4" w14:textId="77777777" w:rsidR="00605C10" w:rsidRDefault="00605C10" w:rsidP="00E30EDB">
      <w:pPr>
        <w:spacing w:after="0" w:line="360" w:lineRule="auto"/>
        <w:contextualSpacing/>
        <w:jc w:val="both"/>
        <w:rPr>
          <w:rFonts w:ascii="Arial" w:hAnsi="Arial" w:cs="Arial"/>
          <w:color w:val="000000" w:themeColor="text1"/>
          <w:sz w:val="24"/>
          <w:szCs w:val="24"/>
        </w:rPr>
      </w:pPr>
    </w:p>
    <w:p w14:paraId="68945923" w14:textId="14FFEE01" w:rsidR="00157B57"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Interviewee 15 (45:32) explained that </w:t>
      </w:r>
    </w:p>
    <w:p w14:paraId="5C255534" w14:textId="77777777" w:rsidR="00B85BE4" w:rsidRDefault="00B85BE4" w:rsidP="00E30EDB">
      <w:pPr>
        <w:spacing w:after="0" w:line="360" w:lineRule="auto"/>
        <w:contextualSpacing/>
        <w:jc w:val="both"/>
        <w:rPr>
          <w:rFonts w:ascii="Arial" w:hAnsi="Arial" w:cs="Arial"/>
          <w:color w:val="000000" w:themeColor="text1"/>
          <w:sz w:val="24"/>
          <w:szCs w:val="24"/>
        </w:rPr>
      </w:pPr>
    </w:p>
    <w:p w14:paraId="1A0732EF" w14:textId="1E2C8383" w:rsidR="00E30EDB" w:rsidRDefault="00E30EDB" w:rsidP="00E30EDB">
      <w:pPr>
        <w:spacing w:after="0" w:line="360" w:lineRule="auto"/>
        <w:ind w:left="567" w:right="567"/>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 xml:space="preserve">we used to define civil society as being the group of </w:t>
      </w:r>
      <w:r>
        <w:rPr>
          <w:rFonts w:ascii="Arial" w:hAnsi="Arial" w:cs="Arial"/>
          <w:color w:val="000000" w:themeColor="text1"/>
          <w:sz w:val="24"/>
          <w:szCs w:val="24"/>
        </w:rPr>
        <w:t>“</w:t>
      </w:r>
      <w:r w:rsidRPr="00834B9D">
        <w:rPr>
          <w:rFonts w:ascii="Arial" w:hAnsi="Arial" w:cs="Arial"/>
          <w:color w:val="000000" w:themeColor="text1"/>
          <w:sz w:val="24"/>
          <w:szCs w:val="24"/>
        </w:rPr>
        <w:t>neutral ones</w:t>
      </w:r>
      <w:r>
        <w:rPr>
          <w:rFonts w:ascii="Arial" w:hAnsi="Arial" w:cs="Arial"/>
          <w:color w:val="000000" w:themeColor="text1"/>
          <w:sz w:val="24"/>
          <w:szCs w:val="24"/>
        </w:rPr>
        <w:t>”</w:t>
      </w:r>
      <w:r w:rsidRPr="00834B9D">
        <w:rPr>
          <w:rFonts w:ascii="Arial" w:hAnsi="Arial" w:cs="Arial"/>
          <w:color w:val="000000" w:themeColor="text1"/>
          <w:sz w:val="24"/>
          <w:szCs w:val="24"/>
        </w:rPr>
        <w:t xml:space="preserve">. However, this was never that straightforward because what is called civil society in Congo is sometimes really complicated, it is something nebulous. We had to listen to them in secret. We had to find from each one we wanted to invite first. This also applied to political actors. Even if we classify civil society as being those who were </w:t>
      </w:r>
      <w:r>
        <w:rPr>
          <w:rFonts w:ascii="Arial" w:hAnsi="Arial" w:cs="Arial"/>
          <w:color w:val="000000" w:themeColor="text1"/>
          <w:sz w:val="24"/>
          <w:szCs w:val="24"/>
        </w:rPr>
        <w:t>“</w:t>
      </w:r>
      <w:r w:rsidRPr="00834B9D">
        <w:rPr>
          <w:rFonts w:ascii="Arial" w:hAnsi="Arial" w:cs="Arial"/>
          <w:color w:val="000000" w:themeColor="text1"/>
          <w:sz w:val="24"/>
          <w:szCs w:val="24"/>
        </w:rPr>
        <w:t>neutrals</w:t>
      </w:r>
      <w:r>
        <w:rPr>
          <w:rFonts w:ascii="Arial" w:hAnsi="Arial" w:cs="Arial"/>
          <w:color w:val="000000" w:themeColor="text1"/>
          <w:sz w:val="24"/>
          <w:szCs w:val="24"/>
        </w:rPr>
        <w:t>”</w:t>
      </w:r>
      <w:r w:rsidRPr="00834B9D">
        <w:rPr>
          <w:rFonts w:ascii="Arial" w:hAnsi="Arial" w:cs="Arial"/>
          <w:color w:val="000000" w:themeColor="text1"/>
          <w:sz w:val="24"/>
          <w:szCs w:val="24"/>
        </w:rPr>
        <w:t xml:space="preserve">, it is true that we still had to go in and sort them out. </w:t>
      </w:r>
    </w:p>
    <w:p w14:paraId="2CBDEC5E" w14:textId="77777777" w:rsidR="00157B57" w:rsidRDefault="00157B57" w:rsidP="00E30EDB">
      <w:pPr>
        <w:spacing w:after="0" w:line="360" w:lineRule="auto"/>
        <w:ind w:left="567" w:right="567"/>
        <w:contextualSpacing/>
        <w:jc w:val="both"/>
        <w:rPr>
          <w:rFonts w:ascii="Arial" w:hAnsi="Arial" w:cs="Arial"/>
          <w:color w:val="000000" w:themeColor="text1"/>
          <w:sz w:val="24"/>
          <w:szCs w:val="24"/>
        </w:rPr>
      </w:pPr>
    </w:p>
    <w:p w14:paraId="08FFFFD0" w14:textId="77777777" w:rsidR="00021511" w:rsidRDefault="00E30EDB" w:rsidP="00E30EDB">
      <w:pPr>
        <w:spacing w:after="0" w:line="360" w:lineRule="auto"/>
        <w:contextualSpacing/>
        <w:jc w:val="both"/>
        <w:rPr>
          <w:rFonts w:ascii="Arial" w:hAnsi="Arial" w:cs="Arial"/>
          <w:color w:val="000000" w:themeColor="text1"/>
          <w:sz w:val="24"/>
          <w:szCs w:val="24"/>
        </w:rPr>
      </w:pPr>
      <w:r w:rsidRPr="00834B9D">
        <w:rPr>
          <w:rFonts w:ascii="Arial" w:hAnsi="Arial" w:cs="Arial"/>
          <w:color w:val="000000" w:themeColor="text1"/>
          <w:sz w:val="24"/>
          <w:szCs w:val="24"/>
        </w:rPr>
        <w:t>However, it should be noted that this does not establish a difference between Alexander’s understanding of civil society with regard to the clear distinction between the State/</w:t>
      </w:r>
      <w:r>
        <w:rPr>
          <w:rFonts w:ascii="Arial" w:hAnsi="Arial" w:cs="Arial"/>
          <w:color w:val="000000" w:themeColor="text1"/>
          <w:sz w:val="24"/>
          <w:szCs w:val="24"/>
        </w:rPr>
        <w:t>t</w:t>
      </w:r>
      <w:r w:rsidRPr="00834B9D">
        <w:rPr>
          <w:rFonts w:ascii="Arial" w:hAnsi="Arial" w:cs="Arial"/>
          <w:color w:val="000000" w:themeColor="text1"/>
          <w:sz w:val="24"/>
          <w:szCs w:val="24"/>
        </w:rPr>
        <w:t>he market and civil society. Radio Okapi and the DR Congolese society has the same understanding, despite the local and contextual realities linked to challenging issues such as corruption meaning that someone claiming to be part of civils society could contradictory find themselves on the side of the Sate simply because of materialistic, economic, or political interests. The notion of neutrality as understood within Congolese and Radio Okapi contexts strongly resonates with Alexander</w:t>
      </w:r>
      <w:r>
        <w:rPr>
          <w:rFonts w:ascii="Arial" w:hAnsi="Arial" w:cs="Arial"/>
          <w:color w:val="000000" w:themeColor="text1"/>
          <w:sz w:val="24"/>
          <w:szCs w:val="24"/>
        </w:rPr>
        <w:t>’</w:t>
      </w:r>
      <w:r w:rsidRPr="00834B9D">
        <w:rPr>
          <w:rFonts w:ascii="Arial" w:hAnsi="Arial" w:cs="Arial"/>
          <w:color w:val="000000" w:themeColor="text1"/>
          <w:sz w:val="24"/>
          <w:szCs w:val="24"/>
        </w:rPr>
        <w:t>s conception of civil society. This explains why</w:t>
      </w:r>
      <w:r>
        <w:rPr>
          <w:rFonts w:ascii="Arial" w:hAnsi="Arial" w:cs="Arial"/>
          <w:color w:val="000000" w:themeColor="text1"/>
          <w:sz w:val="24"/>
          <w:szCs w:val="24"/>
        </w:rPr>
        <w:t>,</w:t>
      </w:r>
      <w:r w:rsidRPr="00834B9D">
        <w:rPr>
          <w:rFonts w:ascii="Arial" w:hAnsi="Arial" w:cs="Arial"/>
          <w:color w:val="000000" w:themeColor="text1"/>
          <w:sz w:val="24"/>
          <w:szCs w:val="24"/>
        </w:rPr>
        <w:t xml:space="preserve"> while conducting their work, especially before inviting those seen as members of the DR Congolese civil society, Radio Okapi employees had a whole list of everyone classified as </w:t>
      </w:r>
      <w:r>
        <w:rPr>
          <w:rFonts w:ascii="Arial" w:hAnsi="Arial" w:cs="Arial"/>
          <w:color w:val="000000" w:themeColor="text1"/>
          <w:sz w:val="24"/>
          <w:szCs w:val="24"/>
        </w:rPr>
        <w:t>“</w:t>
      </w:r>
      <w:r w:rsidRPr="00834B9D">
        <w:rPr>
          <w:rFonts w:ascii="Arial" w:hAnsi="Arial" w:cs="Arial"/>
          <w:color w:val="000000" w:themeColor="text1"/>
          <w:sz w:val="24"/>
          <w:szCs w:val="24"/>
        </w:rPr>
        <w:t>civil society</w:t>
      </w:r>
      <w:r>
        <w:rPr>
          <w:rFonts w:ascii="Arial" w:hAnsi="Arial" w:cs="Arial"/>
          <w:color w:val="000000" w:themeColor="text1"/>
          <w:sz w:val="24"/>
          <w:szCs w:val="24"/>
        </w:rPr>
        <w:t>”</w:t>
      </w:r>
      <w:r w:rsidRPr="00834B9D">
        <w:rPr>
          <w:rFonts w:ascii="Arial" w:hAnsi="Arial" w:cs="Arial"/>
          <w:color w:val="000000" w:themeColor="text1"/>
          <w:sz w:val="24"/>
          <w:szCs w:val="24"/>
        </w:rPr>
        <w:t xml:space="preserve">. But they used to go and listen to them first on other media platforms to see how they took a stand. Civil society no longer concealed its tendencies (Interviewee 9, 34:43). The interesting concept of </w:t>
      </w:r>
      <w:r>
        <w:rPr>
          <w:rFonts w:ascii="Arial" w:hAnsi="Arial" w:cs="Arial"/>
          <w:color w:val="000000" w:themeColor="text1"/>
          <w:sz w:val="24"/>
          <w:szCs w:val="24"/>
        </w:rPr>
        <w:t>“</w:t>
      </w:r>
      <w:r w:rsidRPr="00834B9D">
        <w:rPr>
          <w:rFonts w:ascii="Arial" w:hAnsi="Arial" w:cs="Arial"/>
          <w:color w:val="000000" w:themeColor="text1"/>
          <w:sz w:val="24"/>
          <w:szCs w:val="24"/>
        </w:rPr>
        <w:t>neutrals</w:t>
      </w:r>
      <w:r>
        <w:rPr>
          <w:rFonts w:ascii="Arial" w:hAnsi="Arial" w:cs="Arial"/>
          <w:color w:val="000000" w:themeColor="text1"/>
          <w:sz w:val="24"/>
          <w:szCs w:val="24"/>
        </w:rPr>
        <w:t>”</w:t>
      </w:r>
      <w:r w:rsidRPr="00834B9D">
        <w:rPr>
          <w:rFonts w:ascii="Arial" w:hAnsi="Arial" w:cs="Arial"/>
          <w:color w:val="000000" w:themeColor="text1"/>
          <w:sz w:val="24"/>
          <w:szCs w:val="24"/>
        </w:rPr>
        <w:t xml:space="preserve"> is attached to those being classified as civil society within these contexts. This is the first way some of Radio Okapi’s employees defined civil society. From my interviews, the results of my analysis show that the concept civil society is before any other notion intimately linked to the idea of </w:t>
      </w:r>
      <w:r>
        <w:rPr>
          <w:rFonts w:ascii="Arial" w:hAnsi="Arial" w:cs="Arial"/>
          <w:color w:val="000000" w:themeColor="text1"/>
          <w:sz w:val="24"/>
          <w:szCs w:val="24"/>
        </w:rPr>
        <w:t>“</w:t>
      </w:r>
      <w:r w:rsidRPr="00834B9D">
        <w:rPr>
          <w:rFonts w:ascii="Arial" w:hAnsi="Arial" w:cs="Arial"/>
          <w:color w:val="000000" w:themeColor="text1"/>
          <w:sz w:val="24"/>
          <w:szCs w:val="24"/>
        </w:rPr>
        <w:t>neutrals</w:t>
      </w:r>
      <w:r>
        <w:rPr>
          <w:rFonts w:ascii="Arial" w:hAnsi="Arial" w:cs="Arial"/>
          <w:color w:val="000000" w:themeColor="text1"/>
          <w:sz w:val="24"/>
          <w:szCs w:val="24"/>
        </w:rPr>
        <w:t>”</w:t>
      </w:r>
      <w:r w:rsidRPr="00834B9D">
        <w:rPr>
          <w:rFonts w:ascii="Arial" w:hAnsi="Arial" w:cs="Arial"/>
          <w:color w:val="000000" w:themeColor="text1"/>
          <w:sz w:val="24"/>
          <w:szCs w:val="24"/>
        </w:rPr>
        <w:t xml:space="preserve">. Several other employees of Radio Okapi have confirmed this comprehension of the civil society concept, even though they nuanced it a little. As a supplementary example in this regard, Interviewee 7 (36:14) pointed </w:t>
      </w:r>
      <w:r>
        <w:rPr>
          <w:rFonts w:ascii="Arial" w:hAnsi="Arial" w:cs="Arial"/>
          <w:color w:val="000000" w:themeColor="text1"/>
          <w:sz w:val="24"/>
          <w:szCs w:val="24"/>
        </w:rPr>
        <w:t xml:space="preserve">out </w:t>
      </w:r>
      <w:r w:rsidRPr="00834B9D">
        <w:rPr>
          <w:rFonts w:ascii="Arial" w:hAnsi="Arial" w:cs="Arial"/>
          <w:color w:val="000000" w:themeColor="text1"/>
          <w:sz w:val="24"/>
          <w:szCs w:val="24"/>
        </w:rPr>
        <w:t>that whenever they would invite two political antagonists, they always made sure that they also invite</w:t>
      </w:r>
      <w:r>
        <w:rPr>
          <w:rFonts w:ascii="Arial" w:hAnsi="Arial" w:cs="Arial"/>
          <w:color w:val="000000" w:themeColor="text1"/>
          <w:sz w:val="24"/>
          <w:szCs w:val="24"/>
        </w:rPr>
        <w:t>d</w:t>
      </w:r>
      <w:r w:rsidRPr="00834B9D">
        <w:rPr>
          <w:rFonts w:ascii="Arial" w:hAnsi="Arial" w:cs="Arial"/>
          <w:color w:val="000000" w:themeColor="text1"/>
          <w:sz w:val="24"/>
          <w:szCs w:val="24"/>
        </w:rPr>
        <w:t xml:space="preserve"> someone supposedly neutra</w:t>
      </w:r>
      <w:r>
        <w:rPr>
          <w:rFonts w:ascii="Arial" w:hAnsi="Arial" w:cs="Arial"/>
          <w:color w:val="000000" w:themeColor="text1"/>
          <w:sz w:val="24"/>
          <w:szCs w:val="24"/>
        </w:rPr>
        <w:t xml:space="preserve">l </w:t>
      </w:r>
      <w:r w:rsidRPr="00834B9D">
        <w:rPr>
          <w:rFonts w:ascii="Arial" w:hAnsi="Arial" w:cs="Arial"/>
          <w:color w:val="000000" w:themeColor="text1"/>
          <w:sz w:val="24"/>
          <w:szCs w:val="24"/>
        </w:rPr>
        <w:lastRenderedPageBreak/>
        <w:t>from civil society to take part to the debate. Radio Okapi’s view has always been that civil society plays a vital role in the country (Interviewee 7)</w:t>
      </w:r>
      <w:r w:rsidR="00004EF4" w:rsidRPr="00834B9D">
        <w:rPr>
          <w:rFonts w:ascii="Arial" w:hAnsi="Arial" w:cs="Arial"/>
          <w:color w:val="000000" w:themeColor="text1"/>
          <w:sz w:val="24"/>
          <w:szCs w:val="24"/>
        </w:rPr>
        <w:t xml:space="preserve">. </w:t>
      </w:r>
    </w:p>
    <w:p w14:paraId="3E485211" w14:textId="77777777" w:rsidR="00021511" w:rsidRDefault="00021511" w:rsidP="00E30EDB">
      <w:pPr>
        <w:spacing w:after="0" w:line="360" w:lineRule="auto"/>
        <w:contextualSpacing/>
        <w:jc w:val="both"/>
        <w:rPr>
          <w:rFonts w:ascii="Arial" w:hAnsi="Arial" w:cs="Arial"/>
          <w:color w:val="000000" w:themeColor="text1"/>
          <w:sz w:val="24"/>
          <w:szCs w:val="24"/>
        </w:rPr>
      </w:pPr>
    </w:p>
    <w:p w14:paraId="5D041AC8" w14:textId="10E77080" w:rsidR="00157B57"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Over their years of work supporting civil society in the DRC, from Radio Okapi’s perspective</w:t>
      </w:r>
      <w:r w:rsidR="00021511" w:rsidRPr="00B1459E">
        <w:rPr>
          <w:rFonts w:ascii="Arial" w:hAnsi="Arial" w:cs="Arial"/>
          <w:color w:val="000000" w:themeColor="text1"/>
          <w:sz w:val="24"/>
          <w:szCs w:val="24"/>
        </w:rPr>
        <w:t>,</w:t>
      </w:r>
      <w:r w:rsidRPr="00B1459E">
        <w:rPr>
          <w:rFonts w:ascii="Arial" w:hAnsi="Arial" w:cs="Arial"/>
          <w:color w:val="000000" w:themeColor="text1"/>
          <w:sz w:val="24"/>
          <w:szCs w:val="24"/>
        </w:rPr>
        <w:t xml:space="preserve"> </w:t>
      </w:r>
      <w:r w:rsidR="00021511" w:rsidRPr="00B1459E">
        <w:rPr>
          <w:rFonts w:ascii="Arial" w:hAnsi="Arial" w:cs="Arial"/>
          <w:color w:val="000000" w:themeColor="text1"/>
          <w:sz w:val="24"/>
          <w:szCs w:val="24"/>
        </w:rPr>
        <w:t>even though this calibration could be problematic</w:t>
      </w:r>
      <w:r w:rsidR="00CF082E" w:rsidRPr="00B1459E">
        <w:rPr>
          <w:rFonts w:ascii="Arial" w:hAnsi="Arial" w:cs="Arial"/>
          <w:color w:val="000000" w:themeColor="text1"/>
          <w:sz w:val="24"/>
          <w:szCs w:val="24"/>
        </w:rPr>
        <w:t xml:space="preserve"> to some extent</w:t>
      </w:r>
      <w:r w:rsidR="00A84B2E" w:rsidRPr="00B1459E">
        <w:rPr>
          <w:rFonts w:ascii="Arial" w:hAnsi="Arial" w:cs="Arial"/>
          <w:color w:val="000000" w:themeColor="text1"/>
          <w:sz w:val="24"/>
          <w:szCs w:val="24"/>
        </w:rPr>
        <w:t xml:space="preserve"> because identifying the ‘genuine’ neutrals could be a complex task</w:t>
      </w:r>
      <w:r w:rsidR="00CF082E" w:rsidRPr="00B1459E">
        <w:rPr>
          <w:rFonts w:ascii="Arial" w:hAnsi="Arial" w:cs="Arial"/>
          <w:color w:val="000000" w:themeColor="text1"/>
          <w:sz w:val="24"/>
          <w:szCs w:val="24"/>
        </w:rPr>
        <w:t>,</w:t>
      </w:r>
      <w:r w:rsidR="00021511" w:rsidRPr="00B1459E">
        <w:rPr>
          <w:rFonts w:ascii="Arial" w:hAnsi="Arial" w:cs="Arial"/>
          <w:color w:val="000000" w:themeColor="text1"/>
          <w:sz w:val="24"/>
          <w:szCs w:val="24"/>
        </w:rPr>
        <w:t xml:space="preserve"> </w:t>
      </w:r>
      <w:r w:rsidR="00A84B2E" w:rsidRPr="00B1459E">
        <w:rPr>
          <w:rFonts w:ascii="Arial" w:hAnsi="Arial" w:cs="Arial"/>
          <w:color w:val="000000" w:themeColor="text1"/>
          <w:sz w:val="24"/>
          <w:szCs w:val="24"/>
        </w:rPr>
        <w:t xml:space="preserve">still, </w:t>
      </w:r>
      <w:r w:rsidRPr="00B1459E">
        <w:rPr>
          <w:rFonts w:ascii="Arial" w:hAnsi="Arial" w:cs="Arial"/>
          <w:color w:val="000000" w:themeColor="text1"/>
          <w:sz w:val="24"/>
          <w:szCs w:val="24"/>
        </w:rPr>
        <w:t xml:space="preserve">civil society </w:t>
      </w:r>
      <w:r w:rsidR="00021511" w:rsidRPr="00B1459E">
        <w:rPr>
          <w:rFonts w:ascii="Arial" w:hAnsi="Arial" w:cs="Arial"/>
          <w:color w:val="000000" w:themeColor="text1"/>
          <w:sz w:val="24"/>
          <w:szCs w:val="24"/>
        </w:rPr>
        <w:t>seems to be</w:t>
      </w:r>
      <w:r w:rsidRPr="00B1459E">
        <w:rPr>
          <w:rFonts w:ascii="Arial" w:hAnsi="Arial" w:cs="Arial"/>
          <w:color w:val="000000" w:themeColor="text1"/>
          <w:sz w:val="24"/>
          <w:szCs w:val="24"/>
        </w:rPr>
        <w:t xml:space="preserve"> better understood as being the “neutrals”, where “neutrals” within these circumstances refer to</w:t>
      </w:r>
    </w:p>
    <w:p w14:paraId="3E256308" w14:textId="77777777" w:rsidR="00E30EDB" w:rsidRPr="00B1459E" w:rsidRDefault="00E30EDB" w:rsidP="0006105A">
      <w:pPr>
        <w:numPr>
          <w:ilvl w:val="0"/>
          <w:numId w:val="8"/>
        </w:num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Those who are marginalised (the voiceless of the population). I have referred to the “marginalised” above at two different levels: geographical and social.</w:t>
      </w:r>
    </w:p>
    <w:p w14:paraId="3B54FDFA" w14:textId="17822DBB" w:rsidR="00E30EDB" w:rsidRPr="00B1459E" w:rsidRDefault="00E30EDB" w:rsidP="0006105A">
      <w:pPr>
        <w:numPr>
          <w:ilvl w:val="0"/>
          <w:numId w:val="8"/>
        </w:num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All those who are not part of the government in power, </w:t>
      </w:r>
      <w:r w:rsidR="00021511" w:rsidRPr="00B1459E">
        <w:rPr>
          <w:rFonts w:ascii="Arial" w:hAnsi="Arial" w:cs="Arial"/>
          <w:color w:val="000000" w:themeColor="text1"/>
          <w:sz w:val="24"/>
          <w:szCs w:val="24"/>
        </w:rPr>
        <w:t>nor</w:t>
      </w:r>
      <w:r w:rsidRPr="00B1459E">
        <w:rPr>
          <w:rFonts w:ascii="Arial" w:hAnsi="Arial" w:cs="Arial"/>
          <w:color w:val="000000" w:themeColor="text1"/>
          <w:sz w:val="24"/>
          <w:szCs w:val="24"/>
        </w:rPr>
        <w:t xml:space="preserve"> part of the opposition (formal or informal)</w:t>
      </w:r>
    </w:p>
    <w:p w14:paraId="46A03204" w14:textId="77777777" w:rsidR="00E30EDB" w:rsidRPr="00B1459E" w:rsidRDefault="00E30EDB" w:rsidP="0006105A">
      <w:pPr>
        <w:numPr>
          <w:ilvl w:val="0"/>
          <w:numId w:val="8"/>
        </w:num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Organisations officially registered as “members of the DRC civil society”.</w:t>
      </w:r>
    </w:p>
    <w:p w14:paraId="0AABA743" w14:textId="4099CA3B" w:rsidR="00E30EDB" w:rsidRPr="00B1459E" w:rsidRDefault="00E30EDB" w:rsidP="0006105A">
      <w:pPr>
        <w:numPr>
          <w:ilvl w:val="0"/>
          <w:numId w:val="8"/>
        </w:num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Human rights organisations, human </w:t>
      </w:r>
      <w:r w:rsidR="00021511" w:rsidRPr="00B1459E">
        <w:rPr>
          <w:rFonts w:ascii="Arial" w:hAnsi="Arial" w:cs="Arial"/>
          <w:color w:val="000000" w:themeColor="text1"/>
          <w:sz w:val="24"/>
          <w:szCs w:val="24"/>
        </w:rPr>
        <w:t>rights</w:t>
      </w:r>
      <w:r w:rsidRPr="00B1459E">
        <w:rPr>
          <w:rFonts w:ascii="Arial" w:hAnsi="Arial" w:cs="Arial"/>
          <w:color w:val="000000" w:themeColor="text1"/>
          <w:sz w:val="24"/>
          <w:szCs w:val="24"/>
        </w:rPr>
        <w:t xml:space="preserve"> defenders (individuals) and charities</w:t>
      </w:r>
    </w:p>
    <w:p w14:paraId="763C66B7" w14:textId="66F015AB" w:rsidR="00E30EDB" w:rsidRPr="00B1459E" w:rsidRDefault="00E30EDB" w:rsidP="0006105A">
      <w:pPr>
        <w:numPr>
          <w:ilvl w:val="0"/>
          <w:numId w:val="8"/>
        </w:num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Those playing the role of watchdog over the government (they could include churches and any other citizen)</w:t>
      </w:r>
    </w:p>
    <w:p w14:paraId="4E803D0D" w14:textId="77777777" w:rsidR="00157B57" w:rsidRPr="00B1459E" w:rsidRDefault="00157B57" w:rsidP="00E30EDB">
      <w:pPr>
        <w:spacing w:after="0" w:line="360" w:lineRule="auto"/>
        <w:jc w:val="both"/>
        <w:rPr>
          <w:rFonts w:ascii="Arial" w:hAnsi="Arial" w:cs="Arial"/>
          <w:color w:val="000000" w:themeColor="text1"/>
          <w:sz w:val="24"/>
          <w:szCs w:val="24"/>
        </w:rPr>
      </w:pPr>
    </w:p>
    <w:p w14:paraId="063D6F39" w14:textId="237C31F7" w:rsidR="00E30EDB" w:rsidRPr="00B1459E" w:rsidRDefault="00E30EDB" w:rsidP="00E30EDB">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Two illustrations were evidenced: </w:t>
      </w:r>
      <w:r w:rsidR="00030D3E" w:rsidRPr="00B1459E">
        <w:rPr>
          <w:rFonts w:ascii="Arial" w:hAnsi="Arial" w:cs="Arial"/>
          <w:color w:val="000000" w:themeColor="text1"/>
          <w:sz w:val="24"/>
          <w:szCs w:val="24"/>
        </w:rPr>
        <w:t>first, strongly</w:t>
      </w:r>
      <w:r w:rsidRPr="00B1459E">
        <w:rPr>
          <w:rFonts w:ascii="Arial" w:hAnsi="Arial" w:cs="Arial"/>
          <w:color w:val="000000" w:themeColor="text1"/>
          <w:sz w:val="24"/>
          <w:szCs w:val="24"/>
        </w:rPr>
        <w:t xml:space="preserve"> and overwhelmingly, the idea of the DRC civil society being represented by Radio Okapi as being those individuals (not organisations) who are disempowered, disadvantaged, and even stigmatised within the Congolese population. Second, the feeling was that this group constituted a significant part of the general population in the DRC, and therefore needed to be assisted, especially within those post-conflict contexts which would have rendered their cases and situations even worse. These views strongly came out from my discussions with different staff of Radio Okapi.</w:t>
      </w:r>
    </w:p>
    <w:p w14:paraId="7DE0912E" w14:textId="77777777" w:rsidR="00E30EDB" w:rsidRPr="00B1459E" w:rsidRDefault="00E30EDB" w:rsidP="00E30EDB">
      <w:pPr>
        <w:spacing w:after="0" w:line="360" w:lineRule="auto"/>
        <w:jc w:val="both"/>
        <w:rPr>
          <w:rFonts w:ascii="Arial" w:hAnsi="Arial" w:cs="Arial"/>
          <w:color w:val="000000" w:themeColor="text1"/>
          <w:sz w:val="24"/>
          <w:szCs w:val="24"/>
        </w:rPr>
      </w:pPr>
    </w:p>
    <w:p w14:paraId="0D8DCF8B" w14:textId="2796DF9B" w:rsidR="00AA4F05" w:rsidRPr="00B1459E" w:rsidRDefault="00E30EDB" w:rsidP="00AA4F05">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Reflecting on those two cases, based on my discussions with all my interlocutors and drawing on documents I have analysed and consulted, it has clearly emerged that above anything else, civil society was conceptualised in the eyes of Radio Okapi as being the informal, the unorganised, the rejected and the forgotten section of the DR Congolese population, a section marginalised by the formal and organised other section</w:t>
      </w:r>
      <w:r w:rsidR="00E81480" w:rsidRPr="00B1459E">
        <w:rPr>
          <w:rFonts w:ascii="Arial" w:hAnsi="Arial" w:cs="Arial"/>
          <w:color w:val="000000" w:themeColor="text1"/>
          <w:sz w:val="24"/>
          <w:szCs w:val="24"/>
        </w:rPr>
        <w:t>s</w:t>
      </w:r>
      <w:r w:rsidRPr="00B1459E">
        <w:rPr>
          <w:rFonts w:ascii="Arial" w:hAnsi="Arial" w:cs="Arial"/>
          <w:color w:val="000000" w:themeColor="text1"/>
          <w:sz w:val="24"/>
          <w:szCs w:val="24"/>
        </w:rPr>
        <w:t xml:space="preserve"> of the DRC society</w:t>
      </w:r>
      <w:r w:rsidR="00004EF4"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In other words, the voiceless individuals of society, </w:t>
      </w:r>
      <w:r w:rsidRPr="00B1459E">
        <w:rPr>
          <w:rFonts w:ascii="Arial" w:hAnsi="Arial" w:cs="Arial"/>
          <w:color w:val="000000" w:themeColor="text1"/>
          <w:sz w:val="24"/>
          <w:szCs w:val="24"/>
        </w:rPr>
        <w:lastRenderedPageBreak/>
        <w:t xml:space="preserve">silenced by those monopolising the </w:t>
      </w:r>
      <w:r w:rsidR="00E81480" w:rsidRPr="00B1459E">
        <w:rPr>
          <w:rFonts w:ascii="Arial" w:hAnsi="Arial" w:cs="Arial"/>
          <w:color w:val="000000" w:themeColor="text1"/>
          <w:sz w:val="24"/>
          <w:szCs w:val="24"/>
        </w:rPr>
        <w:t>w</w:t>
      </w:r>
      <w:r w:rsidRPr="00B1459E">
        <w:rPr>
          <w:rFonts w:ascii="Arial" w:hAnsi="Arial" w:cs="Arial"/>
          <w:color w:val="000000" w:themeColor="text1"/>
          <w:sz w:val="24"/>
          <w:szCs w:val="24"/>
        </w:rPr>
        <w:t xml:space="preserve">ord. </w:t>
      </w:r>
      <w:r w:rsidR="00AA4F05" w:rsidRPr="00B1459E">
        <w:rPr>
          <w:rFonts w:ascii="Arial" w:hAnsi="Arial" w:cs="Arial"/>
          <w:color w:val="000000" w:themeColor="text1"/>
          <w:sz w:val="24"/>
          <w:szCs w:val="24"/>
        </w:rPr>
        <w:t>While different professional associations, pressure groups (nearly non-existent at the time), local NGOs/NPOs, Faith-based organisations, social movements, and equivalent settings can also rightly be classified as being part of civil society, they are paradoxically on the other hand, part of the formal, from the moment they are ‘organised’ in any form. It is therefore not surprising that even among the pre-cited organisations, some are considered more entitled to claim the status of civil society than others, who would, for instance, while being civil society actors, benefit from the protection and financial assistance of influential political individuals and organisations. Correctly and oddly, in DRC, “we feel that this idea of civil society is essentially political in nature as if the function of civil society actors was to be a lining of political organisations” (Pole Institute, 2016). While this might be complicated to comprehend within Western contexts, attention should be drawn to the fact that it is not an exaggeration to argue that within African contexts, the realities of civil society (their formation, composition, and role) differ from the realities in the West. On the one hand, this accords with the Alexandrian type of civil society in many ways, notably solidarity and necessary support provided to the most vulnerable of society for greater inclusion. However, on the other hand, this calibration contradicts normative academic studies of civil society in Africa, including their formation, composition, and roles.</w:t>
      </w:r>
    </w:p>
    <w:p w14:paraId="1BFD69AA" w14:textId="145FBD26" w:rsidR="00F9262C" w:rsidRPr="00B1459E" w:rsidRDefault="00F9262C" w:rsidP="00EB05FF">
      <w:pPr>
        <w:spacing w:after="0" w:line="360" w:lineRule="auto"/>
        <w:jc w:val="both"/>
        <w:rPr>
          <w:rFonts w:ascii="Arial" w:hAnsi="Arial" w:cs="Arial"/>
          <w:color w:val="000000" w:themeColor="text1"/>
          <w:sz w:val="24"/>
          <w:szCs w:val="24"/>
        </w:rPr>
      </w:pPr>
    </w:p>
    <w:p w14:paraId="0B0A4EDE" w14:textId="77777777" w:rsidR="00F9262C" w:rsidRPr="00B1459E" w:rsidRDefault="00F9262C" w:rsidP="00EB05FF">
      <w:pPr>
        <w:spacing w:after="0" w:line="360" w:lineRule="auto"/>
        <w:jc w:val="both"/>
        <w:rPr>
          <w:rFonts w:ascii="Arial" w:hAnsi="Arial" w:cs="Arial"/>
          <w:color w:val="000000" w:themeColor="text1"/>
          <w:sz w:val="24"/>
          <w:szCs w:val="24"/>
        </w:rPr>
      </w:pPr>
    </w:p>
    <w:p w14:paraId="1ABF8943" w14:textId="778BC1B4" w:rsidR="00E30EDB" w:rsidRPr="00B1459E" w:rsidRDefault="00157B57" w:rsidP="00E30EDB">
      <w:pPr>
        <w:spacing w:after="0" w:line="360" w:lineRule="auto"/>
        <w:contextualSpacing/>
        <w:jc w:val="both"/>
        <w:rPr>
          <w:rFonts w:ascii="Arial" w:hAnsi="Arial" w:cs="Arial"/>
          <w:color w:val="000000" w:themeColor="text1"/>
          <w:sz w:val="24"/>
          <w:szCs w:val="24"/>
        </w:rPr>
      </w:pPr>
      <w:r w:rsidRPr="00B1459E">
        <w:rPr>
          <w:rFonts w:ascii="Arial" w:hAnsi="Arial" w:cs="Arial"/>
          <w:b/>
          <w:bCs/>
          <w:color w:val="000000" w:themeColor="text1"/>
          <w:sz w:val="24"/>
          <w:szCs w:val="24"/>
        </w:rPr>
        <w:t>5.2.4</w:t>
      </w:r>
      <w:r w:rsidRPr="00B1459E">
        <w:rPr>
          <w:rFonts w:ascii="Arial" w:hAnsi="Arial" w:cs="Arial"/>
          <w:b/>
          <w:bCs/>
          <w:color w:val="000000" w:themeColor="text1"/>
          <w:sz w:val="24"/>
          <w:szCs w:val="24"/>
        </w:rPr>
        <w:tab/>
      </w:r>
      <w:r w:rsidR="00E30EDB" w:rsidRPr="00B1459E">
        <w:rPr>
          <w:rFonts w:ascii="Arial" w:hAnsi="Arial" w:cs="Arial"/>
          <w:b/>
          <w:bCs/>
          <w:color w:val="000000" w:themeColor="text1"/>
          <w:sz w:val="24"/>
          <w:szCs w:val="24"/>
        </w:rPr>
        <w:t>The importance of civil institutions being both regulative (</w:t>
      </w:r>
      <w:r w:rsidR="0088103D" w:rsidRPr="00B1459E">
        <w:rPr>
          <w:rFonts w:ascii="Arial" w:hAnsi="Arial" w:cs="Arial"/>
          <w:b/>
          <w:bCs/>
          <w:color w:val="000000" w:themeColor="text1"/>
          <w:sz w:val="24"/>
          <w:szCs w:val="24"/>
        </w:rPr>
        <w:t>for example,</w:t>
      </w:r>
      <w:r w:rsidR="00E30EDB" w:rsidRPr="00B1459E">
        <w:rPr>
          <w:rFonts w:ascii="Arial" w:hAnsi="Arial" w:cs="Arial"/>
          <w:b/>
          <w:bCs/>
          <w:color w:val="000000" w:themeColor="text1"/>
          <w:sz w:val="24"/>
          <w:szCs w:val="24"/>
        </w:rPr>
        <w:t xml:space="preserve"> legal institutions and particularly elections) and communicative</w:t>
      </w:r>
      <w:r w:rsidR="0088103D" w:rsidRPr="00B1459E">
        <w:rPr>
          <w:rFonts w:ascii="Arial" w:hAnsi="Arial" w:cs="Arial"/>
          <w:b/>
          <w:bCs/>
          <w:color w:val="000000" w:themeColor="text1"/>
          <w:sz w:val="24"/>
          <w:szCs w:val="24"/>
        </w:rPr>
        <w:t>.</w:t>
      </w:r>
    </w:p>
    <w:p w14:paraId="410192DA" w14:textId="30B333A4"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latter include specifically and importantly civil associations. This approach encourages the formation (and at the same time, recognising the great value) of both formal and informal civil associations (including individual activists) as a fundamental and valuable feature of the DRC civil society. My analysis concluded that the notion of civil society was before anything else conceptualised as all those who were not part of the political area, neither of the government or the opposition (Interviewee 6, question 13, and Interviewee 7, 38:09). A sizeable number of my interlocutors supported this view, sometimes interlacing it with other ideas such as being connected to human rights organisations. However, a second conceptual distinction of civil society places it more within the formal and legal sphere of matters. In fact, as Interviewee 7 (34:48) explained, civil society organisations (or individuals) in DR </w:t>
      </w:r>
      <w:r w:rsidRPr="00B1459E">
        <w:rPr>
          <w:rFonts w:ascii="Arial" w:hAnsi="Arial" w:cs="Arial"/>
          <w:color w:val="000000" w:themeColor="text1"/>
          <w:sz w:val="24"/>
          <w:szCs w:val="24"/>
        </w:rPr>
        <w:lastRenderedPageBreak/>
        <w:t>Congo are only those effectively officially registered as being “civil society” while in Europe a doctor, an MP, a journalist, etc., could all be part of civil society. As a matter of fact, for them to be acknowledged and recognised as being ‘civil society’, organisations calling themselves as such must be registered with the DR Congo interior ministry</w:t>
      </w:r>
      <w:r w:rsidR="00004EF4"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The discussions with Interviewee 7 suggested that civil society was conceived more as something being philosophical, ideological, linked to one’s mindset in more developed countries, while it was more a legal, structured, and formal thing in developing countries such as the DR Congo. Thirdly, in terms of civil society as a civil institution, from my talks with different interviewees, Radio Okapi holds the view that civil society is made up of people working for human rights organisations and similar charities. Civil society organisations are mainly considered as those fighting for human rights according to Interviewee 14 (47:10). These would include local/national small human rights organisations (e.g. </w:t>
      </w:r>
      <w:r w:rsidRPr="00B1459E">
        <w:rPr>
          <w:rFonts w:ascii="Arial" w:hAnsi="Arial" w:cs="Arial"/>
          <w:i/>
          <w:iCs/>
          <w:color w:val="000000" w:themeColor="text1"/>
          <w:sz w:val="24"/>
          <w:szCs w:val="24"/>
        </w:rPr>
        <w:t xml:space="preserve">La </w:t>
      </w:r>
      <w:proofErr w:type="spellStart"/>
      <w:r w:rsidRPr="00B1459E">
        <w:rPr>
          <w:rFonts w:ascii="Arial" w:hAnsi="Arial" w:cs="Arial"/>
          <w:i/>
          <w:iCs/>
          <w:color w:val="000000" w:themeColor="text1"/>
          <w:sz w:val="24"/>
          <w:szCs w:val="24"/>
        </w:rPr>
        <w:t>voix</w:t>
      </w:r>
      <w:proofErr w:type="spellEnd"/>
      <w:r w:rsidRPr="00B1459E">
        <w:rPr>
          <w:rFonts w:ascii="Arial" w:hAnsi="Arial" w:cs="Arial"/>
          <w:i/>
          <w:iCs/>
          <w:color w:val="000000" w:themeColor="text1"/>
          <w:sz w:val="24"/>
          <w:szCs w:val="24"/>
        </w:rPr>
        <w:t xml:space="preserve"> des sans </w:t>
      </w:r>
      <w:proofErr w:type="spellStart"/>
      <w:r w:rsidRPr="00B1459E">
        <w:rPr>
          <w:rFonts w:ascii="Arial" w:hAnsi="Arial" w:cs="Arial"/>
          <w:i/>
          <w:iCs/>
          <w:color w:val="000000" w:themeColor="text1"/>
          <w:sz w:val="24"/>
          <w:szCs w:val="24"/>
        </w:rPr>
        <w:t>voix</w:t>
      </w:r>
      <w:proofErr w:type="spellEnd"/>
      <w:r w:rsidRPr="00B1459E">
        <w:rPr>
          <w:rFonts w:ascii="Arial" w:hAnsi="Arial" w:cs="Arial"/>
          <w:color w:val="000000" w:themeColor="text1"/>
          <w:sz w:val="24"/>
          <w:szCs w:val="24"/>
        </w:rPr>
        <w:t>) and massive international human rights organisations operating in the DR Congo (e.g. Human Rights Watch). Finally, but not exhaustively, still within this context of civil institutions, civil society is also conceptualised by Radio Okapi’s key workers with whom I exchanged on the topic as being those associations or individuals) secretly playing the role of watchdog over the government in place and others (</w:t>
      </w:r>
      <w:r w:rsidR="00F92513" w:rsidRPr="00B1459E">
        <w:rPr>
          <w:rFonts w:ascii="Arial" w:hAnsi="Arial" w:cs="Arial"/>
          <w:color w:val="000000" w:themeColor="text1"/>
          <w:sz w:val="24"/>
          <w:szCs w:val="24"/>
        </w:rPr>
        <w:t>for example,</w:t>
      </w:r>
      <w:r w:rsidRPr="00B1459E">
        <w:rPr>
          <w:rFonts w:ascii="Arial" w:hAnsi="Arial" w:cs="Arial"/>
          <w:color w:val="000000" w:themeColor="text1"/>
          <w:sz w:val="24"/>
          <w:szCs w:val="24"/>
        </w:rPr>
        <w:t xml:space="preserve"> rebels, church, shops, foreigners illegally extracting natural resources, </w:t>
      </w:r>
      <w:r w:rsidR="00F92513" w:rsidRPr="00B1459E">
        <w:rPr>
          <w:rFonts w:ascii="Arial" w:hAnsi="Arial" w:cs="Arial"/>
          <w:color w:val="000000" w:themeColor="text1"/>
          <w:sz w:val="24"/>
          <w:szCs w:val="24"/>
        </w:rPr>
        <w:t>and so on</w:t>
      </w:r>
      <w:r w:rsidRPr="00B1459E">
        <w:rPr>
          <w:rFonts w:ascii="Arial" w:hAnsi="Arial" w:cs="Arial"/>
          <w:color w:val="000000" w:themeColor="text1"/>
          <w:sz w:val="24"/>
          <w:szCs w:val="24"/>
        </w:rPr>
        <w:t>). In this respect, Interviewee 9 (21:40) explained that Radio Okapi was giving a place to civil society in the sense that the radio station would sometimes get information about dreadful acts committed by those in power from people recognised as being members of civil society but then protect their identities. Of course, such information had to be carefully verified prior to publishing it on the air. Like human rights organisations, their purpose was trying to hold government and political power to account</w:t>
      </w:r>
      <w:r w:rsidR="00004EF4" w:rsidRPr="00B1459E">
        <w:rPr>
          <w:rFonts w:ascii="Arial" w:hAnsi="Arial" w:cs="Arial"/>
          <w:color w:val="000000" w:themeColor="text1"/>
          <w:sz w:val="24"/>
          <w:szCs w:val="24"/>
        </w:rPr>
        <w:t xml:space="preserve">. </w:t>
      </w:r>
    </w:p>
    <w:p w14:paraId="746B81EB"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5B641492"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complex case of rebels and/or militia groups can come last on this list as a </w:t>
      </w:r>
      <w:r w:rsidRPr="00B1459E">
        <w:rPr>
          <w:rFonts w:ascii="Arial" w:hAnsi="Arial" w:cs="Arial"/>
          <w:color w:val="000000" w:themeColor="text1"/>
          <w:sz w:val="24"/>
          <w:szCs w:val="24"/>
          <w:shd w:val="clear" w:color="auto" w:fill="FFFFFF"/>
        </w:rPr>
        <w:t>miscellaneous issue in this section</w:t>
      </w:r>
      <w:r w:rsidRPr="00B1459E">
        <w:rPr>
          <w:rFonts w:ascii="Arial" w:hAnsi="Arial" w:cs="Arial"/>
          <w:color w:val="000000" w:themeColor="text1"/>
          <w:sz w:val="24"/>
          <w:szCs w:val="24"/>
        </w:rPr>
        <w:t xml:space="preserve">. Militia members and rebels have claimed to be part of civil society because they are neither part of the government or the opposition. They claim that they are fighting for the well-being of the DR Congolese society. However, this raises some intricate issues. Members of civil society or civil society in its integrated approach should philosophically and ideally be seen as being non-violent, as a general starting rule. </w:t>
      </w:r>
    </w:p>
    <w:p w14:paraId="29761D27"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33491B2A" w14:textId="5BD9B00F" w:rsidR="00E30EDB" w:rsidRPr="00B1459E" w:rsidRDefault="00E30EDB" w:rsidP="00E30EDB">
      <w:pPr>
        <w:spacing w:after="0" w:line="360" w:lineRule="auto"/>
        <w:contextualSpacing/>
        <w:jc w:val="both"/>
        <w:rPr>
          <w:rFonts w:ascii="Arial" w:eastAsia="Times New Roman" w:hAnsi="Arial" w:cs="Arial"/>
          <w:color w:val="000000" w:themeColor="text1"/>
          <w:sz w:val="24"/>
          <w:szCs w:val="24"/>
        </w:rPr>
      </w:pPr>
      <w:r w:rsidRPr="00B1459E">
        <w:rPr>
          <w:rFonts w:ascii="Arial" w:hAnsi="Arial" w:cs="Arial"/>
          <w:color w:val="000000" w:themeColor="text1"/>
          <w:sz w:val="24"/>
          <w:szCs w:val="24"/>
        </w:rPr>
        <w:lastRenderedPageBreak/>
        <w:t xml:space="preserve">In sum, my research has shown that there was not particularly a </w:t>
      </w:r>
      <w:r w:rsidR="0088103D" w:rsidRPr="00B1459E">
        <w:rPr>
          <w:rFonts w:ascii="Arial" w:hAnsi="Arial" w:cs="Arial"/>
          <w:color w:val="000000" w:themeColor="text1"/>
          <w:sz w:val="24"/>
          <w:szCs w:val="24"/>
        </w:rPr>
        <w:t>specific academic</w:t>
      </w:r>
      <w:r w:rsidRPr="00B1459E">
        <w:rPr>
          <w:rFonts w:ascii="Arial" w:hAnsi="Arial" w:cs="Arial"/>
          <w:color w:val="000000" w:themeColor="text1"/>
          <w:sz w:val="24"/>
          <w:szCs w:val="24"/>
        </w:rPr>
        <w:t xml:space="preserve"> or well-articulated definition of civil society from the point of view of Radio Okapi. </w:t>
      </w:r>
      <w:r w:rsidR="00AA4F05" w:rsidRPr="00B1459E">
        <w:rPr>
          <w:rFonts w:ascii="Arial" w:hAnsi="Arial" w:cs="Arial"/>
          <w:color w:val="000000" w:themeColor="text1"/>
          <w:sz w:val="24"/>
          <w:szCs w:val="24"/>
        </w:rPr>
        <w:t xml:space="preserve">Radio Okapi explored the concept of civil society more on the grounds of its expectation than based on a normative academic definition. </w:t>
      </w:r>
      <w:r w:rsidRPr="00B1459E">
        <w:rPr>
          <w:rFonts w:ascii="Arial" w:hAnsi="Arial" w:cs="Arial"/>
          <w:color w:val="000000" w:themeColor="text1"/>
          <w:sz w:val="24"/>
          <w:szCs w:val="24"/>
        </w:rPr>
        <w:t>Through its radio programmes which engaged actively with members of the general public, more specifically of the civil society, and working with the civil society of the DRC for several years, Radio Okapi has indeed been found to provide the DRC population with their own normative conceptualisation of civil society. Again, this was done more in a pragmatic approach than a theoretical one. Even if there was no formal definition, their conception of civil society was exemplified in how they were conducted their work on the ground. Fundamentally anchored around social inclusion, Radio Okapi’s definition of civil society appears to accord with Alexander’s (2006:4)</w:t>
      </w:r>
      <w:r w:rsidRPr="00B1459E">
        <w:rPr>
          <w:rFonts w:ascii="Arial" w:hAnsi="Arial" w:cs="Arial"/>
          <w:color w:val="000000" w:themeColor="text1"/>
          <w:sz w:val="24"/>
          <w:szCs w:val="24"/>
          <w:vertAlign w:val="superscript"/>
        </w:rPr>
        <w:footnoteReference w:id="78"/>
      </w:r>
      <w:r w:rsidRPr="00B1459E">
        <w:rPr>
          <w:rFonts w:ascii="Arial" w:hAnsi="Arial" w:cs="Arial"/>
          <w:color w:val="000000" w:themeColor="text1"/>
          <w:sz w:val="24"/>
          <w:szCs w:val="24"/>
        </w:rPr>
        <w:t xml:space="preserve"> in terms of the following aspects: a deep examination of the status of different individual invited to attend the DEC programmes broadcast over 20 years (from 2 February 2002 to April 2022) has clearly shown that guests are always selected based on two criteria: guests from the civil society and guests from the non-civil sphere. When it comes to the difficult periods of elections in this country which has experienced war for so long, this is of high significance. This selection of guests’ approach seems to join in agreement with Alexander’s understanding of civil society, or more broadly speaking of the civil sphere. This is reflected in the quality of guests the programme regularly invites. Indeed, as evidenced by each of the 45 programmes of the DEC project analysed, on each occasion there were always two guests from the political arena (one for the government and one from the opposition) and “in the middle”, a guest from civil society. </w:t>
      </w:r>
      <w:r w:rsidR="00BF6EBF" w:rsidRPr="00B1459E">
        <w:rPr>
          <w:rFonts w:ascii="Arial" w:hAnsi="Arial" w:cs="Arial"/>
          <w:color w:val="000000" w:themeColor="text1"/>
          <w:sz w:val="24"/>
          <w:szCs w:val="24"/>
        </w:rPr>
        <w:t>Referring</w:t>
      </w:r>
      <w:r w:rsidRPr="00B1459E">
        <w:rPr>
          <w:rFonts w:ascii="Arial" w:hAnsi="Arial" w:cs="Arial"/>
          <w:color w:val="000000" w:themeColor="text1"/>
          <w:sz w:val="24"/>
          <w:szCs w:val="24"/>
        </w:rPr>
        <w:t xml:space="preserve"> to the interview with Interviewee 7 (37:52), this exchange confirmed that “Radio Okapi’s strategy was initially to create a space where different political antagonists who were still fighting on the ground at the time could come and have a proper dialogue. However, Radio Okapi did not want to limit itself to inviting two political antagonists on the same platform, but to go further, reserving a place to a civil society actor. At this level, it is noteworthy to mention that these civil society guests are generally members of the DR Congolese academic body or actors of non-</w:t>
      </w:r>
      <w:r w:rsidRPr="00B1459E">
        <w:rPr>
          <w:rFonts w:ascii="Arial" w:hAnsi="Arial" w:cs="Arial"/>
          <w:color w:val="000000" w:themeColor="text1"/>
          <w:sz w:val="24"/>
          <w:szCs w:val="24"/>
        </w:rPr>
        <w:lastRenderedPageBreak/>
        <w:t xml:space="preserve">governmental organisations. And when referring to NGOs, it must be said that there is always a selection and a balance of NGOs actors who are invited: some are from local NGOs, and others from the INGOs field. As an example, I might recall the air transmission of 7 December 2006 where there was a guest from the government, a guest from the opposition, and an academic (from the IFASIC). During the broadcast of 9 November 2011, apart from the two local Congolese actors, there was a representative of the Human Rights Watch Kinshasa (an INGO but with a station in Kinshasa). A final more recent example proving that Radio Okapi has been consistent in this approach is the DEC live transmission broadcast of 3 January 2019. During this broadcast, as well as the two usual opponents from the government and the opposition, Radio Okapi invited a guest who was working for an NGO called </w:t>
      </w:r>
      <w:r w:rsidRPr="00B1459E">
        <w:rPr>
          <w:rFonts w:ascii="Arial" w:hAnsi="Arial" w:cs="Arial"/>
          <w:i/>
          <w:iCs/>
          <w:color w:val="000000" w:themeColor="text1"/>
          <w:sz w:val="24"/>
          <w:szCs w:val="24"/>
        </w:rPr>
        <w:t>Avocats Sans Frontières</w:t>
      </w:r>
      <w:r w:rsidRPr="00B1459E">
        <w:rPr>
          <w:rFonts w:ascii="Arial" w:hAnsi="Arial" w:cs="Arial"/>
          <w:color w:val="000000" w:themeColor="text1"/>
          <w:sz w:val="24"/>
          <w:szCs w:val="24"/>
        </w:rPr>
        <w:t xml:space="preserve">, a Mr XYZ who was also working as counsel to the International Criminal Court (ICC) and the Tribunal for Lebanon. Examination of the most recent programmes reveals that Radio Okapi has kept the same approach with regard to involving civil society in all debates. For example, for the live transmission of 9 November 2020, Radio Okapi invited as guests, a representative of the UDPS (current presidential party), a member of the FCC (opposition), and a representative of the civil society in the person of an independent analyst, also </w:t>
      </w:r>
      <w:r w:rsidRPr="00B1459E">
        <w:rPr>
          <w:rFonts w:ascii="Arial" w:eastAsia="Times New Roman" w:hAnsi="Arial" w:cs="Arial"/>
          <w:color w:val="000000" w:themeColor="text1"/>
          <w:sz w:val="24"/>
          <w:szCs w:val="24"/>
        </w:rPr>
        <w:t xml:space="preserve">coordinator of the </w:t>
      </w:r>
      <w:r w:rsidRPr="00B1459E">
        <w:rPr>
          <w:rFonts w:ascii="Arial" w:eastAsia="Times New Roman" w:hAnsi="Arial" w:cs="Arial"/>
          <w:i/>
          <w:iCs/>
          <w:color w:val="000000" w:themeColor="text1"/>
          <w:sz w:val="24"/>
          <w:szCs w:val="24"/>
        </w:rPr>
        <w:t>Dynamics of Political Scientists of the DRC</w:t>
      </w:r>
      <w:r w:rsidRPr="00B1459E">
        <w:rPr>
          <w:rFonts w:ascii="Arial" w:eastAsia="Times New Roman" w:hAnsi="Arial" w:cs="Arial"/>
          <w:color w:val="000000" w:themeColor="text1"/>
          <w:sz w:val="24"/>
          <w:szCs w:val="24"/>
        </w:rPr>
        <w:t xml:space="preserve">; further, </w:t>
      </w:r>
      <w:r w:rsidRPr="00B1459E">
        <w:rPr>
          <w:rFonts w:ascii="Arial" w:hAnsi="Arial" w:cs="Arial"/>
          <w:color w:val="000000" w:themeColor="text1"/>
          <w:sz w:val="24"/>
          <w:szCs w:val="24"/>
        </w:rPr>
        <w:t xml:space="preserve">the DEC programme of 5 May 2021 had as guests a member of the UDPS (current presidential party), a member of the LAMUKA coalition (opposition) and a member of civil society in the person of a university professor who is also an expert </w:t>
      </w:r>
      <w:r w:rsidRPr="00B1459E">
        <w:rPr>
          <w:rFonts w:ascii="Arial" w:eastAsia="Times New Roman" w:hAnsi="Arial" w:cs="Arial"/>
          <w:color w:val="000000" w:themeColor="text1"/>
          <w:sz w:val="24"/>
          <w:szCs w:val="24"/>
        </w:rPr>
        <w:t>in the fields of political violence and armed groups.</w:t>
      </w:r>
    </w:p>
    <w:p w14:paraId="16A3E45D" w14:textId="77777777" w:rsidR="00E30EDB" w:rsidRPr="00B1459E" w:rsidRDefault="00E30EDB" w:rsidP="00E30EDB">
      <w:pPr>
        <w:spacing w:after="0" w:line="360" w:lineRule="auto"/>
        <w:ind w:left="720"/>
        <w:contextualSpacing/>
        <w:jc w:val="both"/>
        <w:rPr>
          <w:rFonts w:ascii="Arial" w:hAnsi="Arial" w:cs="Arial"/>
          <w:color w:val="000000" w:themeColor="text1"/>
          <w:sz w:val="24"/>
          <w:szCs w:val="24"/>
        </w:rPr>
      </w:pPr>
    </w:p>
    <w:p w14:paraId="287C8FEA" w14:textId="2330F094"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Civil society is communicatively understood, built, and maintained. Radio, being the medium still most accessible in many parts of the world (such as the DRC), will play a vital role as vehicle transporting this new knowledge. The new movement of democracy around the beginning of the years 1990 brought the concept to the public for the very first time, openly. The understanding of the term was first a pejorative one, each individual defining it in their own way and often wrongly. Contrary to several parts of the world, especially within established democracies where civil society can automatically be classified as the third sector, “a cover-all term to define the blurred space where the complex and negotiated boundaries between state, civil society, family, and markets are played out” (Gibon, in Hull, 2011:83), it seems to be understood differently in the DR Congolese setting or in the eyes of Radio Okapi. </w:t>
      </w:r>
      <w:r w:rsidRPr="00B1459E">
        <w:rPr>
          <w:rFonts w:ascii="Arial" w:hAnsi="Arial" w:cs="Arial"/>
          <w:color w:val="000000" w:themeColor="text1"/>
          <w:sz w:val="24"/>
          <w:szCs w:val="24"/>
        </w:rPr>
        <w:lastRenderedPageBreak/>
        <w:t xml:space="preserve">Indeed, the comprehension of civil society within these contexts seems instead to be a progressive and contextual one, based on the realities on the ground. While in other parts of the globe emphasis is strongly on the identity of the civil society actors, in the DRC they seem more on the status of diverse groups called “civil societies”. This status needs to be acquired. There is a need to register first as being a civil society organisation. There is a president of the country civil society. Also, there are different civil society groups. At some point in DRC there was a civil society organisation and there was on the other side some dissidents of this who went and formed the </w:t>
      </w:r>
      <w:r w:rsidRPr="00B1459E">
        <w:rPr>
          <w:rFonts w:ascii="Arial" w:hAnsi="Arial" w:cs="Arial"/>
          <w:i/>
          <w:iCs/>
          <w:color w:val="000000" w:themeColor="text1"/>
          <w:sz w:val="24"/>
          <w:szCs w:val="24"/>
        </w:rPr>
        <w:t xml:space="preserve">Nouvelle Société Civile du Congo </w:t>
      </w:r>
      <w:r w:rsidRPr="00B1459E">
        <w:rPr>
          <w:rFonts w:ascii="Arial" w:hAnsi="Arial" w:cs="Arial"/>
          <w:color w:val="000000" w:themeColor="text1"/>
          <w:sz w:val="24"/>
          <w:szCs w:val="24"/>
        </w:rPr>
        <w:t>(The New Civil Society of Congo). Those who are part of this organisation are professionals with a regular remuneration. This is a position several would fight for. This further weakens and divides the civil society of the DRC, undermining its position of the nation watchdog. Indeed, as observed by a guest of the DEC broadcast of the 13/01/2012 (16:30), “as we all know, in Congo, civil society actors are subservient to those in power”. Moving from the above and focusing more on the conceptualisation of term civil society, it would appear as though in Western contexts the term is much more of a vocation, something people and communities are highly passionate about. Within DR Congolese (Sub-Saharan) contexts however, this understanding is being built progressively and can take several forms depending on the contexts. With the country acceding to some sort of genuine democracy since 1997 when the former dictator Mr Mobutu was toppled by a rebellion (see Chapter 1), the understanding of what civil society really is has evolved a lot. Still, no matter the above issues which are linked to the terminology of the concepts, Radio Okapi has been consistent in its approach of making sure that there was always a place on the table of discussions for the DRC civil society to convey its voice</w:t>
      </w:r>
      <w:r w:rsidR="00004EF4" w:rsidRPr="00B1459E">
        <w:rPr>
          <w:rFonts w:ascii="Arial" w:hAnsi="Arial" w:cs="Arial"/>
          <w:color w:val="000000" w:themeColor="text1"/>
          <w:sz w:val="24"/>
          <w:szCs w:val="24"/>
        </w:rPr>
        <w:t xml:space="preserve">. </w:t>
      </w:r>
    </w:p>
    <w:p w14:paraId="4DA9CC77" w14:textId="77777777" w:rsidR="00E30EDB" w:rsidRPr="00B1459E" w:rsidRDefault="00E30EDB" w:rsidP="00E30EDB">
      <w:pPr>
        <w:spacing w:after="0" w:line="360" w:lineRule="auto"/>
        <w:ind w:left="720"/>
        <w:contextualSpacing/>
        <w:jc w:val="both"/>
        <w:rPr>
          <w:rFonts w:ascii="Arial" w:hAnsi="Arial" w:cs="Arial"/>
          <w:color w:val="000000" w:themeColor="text1"/>
          <w:sz w:val="24"/>
          <w:szCs w:val="24"/>
        </w:rPr>
      </w:pPr>
    </w:p>
    <w:p w14:paraId="0B13FA9F" w14:textId="733F3C3D" w:rsidR="00E30EDB" w:rsidRPr="00B1459E" w:rsidRDefault="00157B57" w:rsidP="00E30EDB">
      <w:pPr>
        <w:spacing w:after="0" w:line="360" w:lineRule="auto"/>
        <w:contextualSpacing/>
        <w:jc w:val="both"/>
        <w:rPr>
          <w:rFonts w:ascii="Arial" w:hAnsi="Arial" w:cs="Arial"/>
          <w:color w:val="000000" w:themeColor="text1"/>
          <w:sz w:val="24"/>
          <w:szCs w:val="24"/>
        </w:rPr>
      </w:pPr>
      <w:r w:rsidRPr="00B1459E">
        <w:rPr>
          <w:rFonts w:ascii="Arial" w:hAnsi="Arial" w:cs="Arial"/>
          <w:b/>
          <w:bCs/>
          <w:color w:val="000000" w:themeColor="text1"/>
          <w:sz w:val="24"/>
          <w:szCs w:val="24"/>
        </w:rPr>
        <w:t>5.2.5</w:t>
      </w:r>
      <w:r w:rsidRPr="00B1459E">
        <w:rPr>
          <w:rFonts w:ascii="Arial" w:hAnsi="Arial" w:cs="Arial"/>
          <w:b/>
          <w:bCs/>
          <w:color w:val="000000" w:themeColor="text1"/>
          <w:sz w:val="24"/>
          <w:szCs w:val="24"/>
        </w:rPr>
        <w:tab/>
      </w:r>
      <w:r w:rsidR="00E30EDB" w:rsidRPr="00B1459E">
        <w:rPr>
          <w:rFonts w:ascii="Arial" w:hAnsi="Arial" w:cs="Arial"/>
          <w:b/>
          <w:bCs/>
          <w:color w:val="000000" w:themeColor="text1"/>
          <w:sz w:val="24"/>
          <w:szCs w:val="24"/>
        </w:rPr>
        <w:t>The role of news journalism in civil society building</w:t>
      </w:r>
      <w:r w:rsidR="00E8236E" w:rsidRPr="00B1459E">
        <w:rPr>
          <w:rFonts w:ascii="Arial" w:hAnsi="Arial" w:cs="Arial"/>
          <w:b/>
          <w:bCs/>
          <w:color w:val="000000" w:themeColor="text1"/>
          <w:sz w:val="24"/>
          <w:szCs w:val="24"/>
        </w:rPr>
        <w:t>.</w:t>
      </w:r>
    </w:p>
    <w:p w14:paraId="188269CD"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vital role of news journalism interventions in civil society building cannot be denied. When playing the role of “mediators” in conflict circumstances, journalists do not just circulate information about it, but also define, frame, deliberate and promote it. It is not an overstatement to represent journalists as being the main actors in the mediation of information within conflict contexts (Sahin 2021:1). News journalism can assist in rebuilding an associative and cooperative civil society (Harrison and Pukallus, 2022). The manual </w:t>
      </w:r>
      <w:r w:rsidRPr="00B1459E">
        <w:rPr>
          <w:rFonts w:ascii="Arial" w:hAnsi="Arial" w:cs="Arial"/>
          <w:i/>
          <w:iCs/>
          <w:color w:val="000000" w:themeColor="text1"/>
          <w:sz w:val="24"/>
          <w:szCs w:val="24"/>
        </w:rPr>
        <w:t>The Practice of Journalism in Conflict Zones</w:t>
      </w:r>
      <w:r w:rsidRPr="00B1459E">
        <w:rPr>
          <w:rFonts w:ascii="Arial" w:hAnsi="Arial" w:cs="Arial"/>
          <w:color w:val="000000" w:themeColor="text1"/>
          <w:sz w:val="24"/>
          <w:szCs w:val="24"/>
        </w:rPr>
        <w:t xml:space="preserve"> (2003:7) supports this view in the case of Radio Okapi and their work in DRC, pointing out that Radio Okapi </w:t>
      </w:r>
      <w:r w:rsidRPr="00B1459E">
        <w:rPr>
          <w:rFonts w:ascii="Arial" w:hAnsi="Arial" w:cs="Arial"/>
          <w:color w:val="000000" w:themeColor="text1"/>
          <w:sz w:val="24"/>
          <w:szCs w:val="24"/>
        </w:rPr>
        <w:lastRenderedPageBreak/>
        <w:t xml:space="preserve">was above all created to assist and build the DR Congolese society (taking prominence over any other role related to supporting the UN peacekeeping mission). The conceptualisation of its own role as a civil institution supportive of and contributing to wide and inclusive DRC civil society building through its journalistic approach and editorial line is significant. This journalistic approach is best defined as high-quality public service journalism adhering to the values of educating the masses heeding their regular broadcasts. My research has shown that Radio Okapi had and still has a robust pedagogical approach in its work, constantly attempting to better build civil competencies, at various levels (individual or group). Radio Okapi’s approach reverberates with Harrison and Pukallus’ views (2022:12) who argue that </w:t>
      </w:r>
    </w:p>
    <w:p w14:paraId="5E218E40" w14:textId="5302DA32" w:rsidR="00E30EDB" w:rsidRPr="00B1459E" w:rsidRDefault="00E30EDB" w:rsidP="00E30EDB">
      <w:pPr>
        <w:spacing w:after="0" w:line="360" w:lineRule="auto"/>
        <w:ind w:left="567" w:right="567"/>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terms of individual capacity, journalism can emphasise the need for and value of: Civil associations, </w:t>
      </w:r>
      <w:r w:rsidR="00004EF4" w:rsidRPr="00B1459E">
        <w:rPr>
          <w:rFonts w:ascii="Arial" w:hAnsi="Arial" w:cs="Arial"/>
          <w:color w:val="000000" w:themeColor="text1"/>
          <w:sz w:val="24"/>
          <w:szCs w:val="24"/>
        </w:rPr>
        <w:t>coalitions,</w:t>
      </w:r>
      <w:r w:rsidRPr="00B1459E">
        <w:rPr>
          <w:rFonts w:ascii="Arial" w:hAnsi="Arial" w:cs="Arial"/>
          <w:color w:val="000000" w:themeColor="text1"/>
          <w:sz w:val="24"/>
          <w:szCs w:val="24"/>
        </w:rPr>
        <w:t xml:space="preserve"> and co-alignments and of finding new ways of working together across a wide range of diverging interests for building trust; Civil actions, </w:t>
      </w:r>
      <w:r w:rsidR="00004EF4" w:rsidRPr="00B1459E">
        <w:rPr>
          <w:rFonts w:ascii="Arial" w:hAnsi="Arial" w:cs="Arial"/>
          <w:color w:val="000000" w:themeColor="text1"/>
          <w:sz w:val="24"/>
          <w:szCs w:val="24"/>
        </w:rPr>
        <w:t>initiatives,</w:t>
      </w:r>
      <w:r w:rsidRPr="00B1459E">
        <w:rPr>
          <w:rFonts w:ascii="Arial" w:hAnsi="Arial" w:cs="Arial"/>
          <w:color w:val="000000" w:themeColor="text1"/>
          <w:sz w:val="24"/>
          <w:szCs w:val="24"/>
        </w:rPr>
        <w:t xml:space="preserve"> and civic duties (the city, village, local and national</w:t>
      </w:r>
      <w:r w:rsidR="00BF6EBF"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Creating safe spaces to engage in discussions and debate about community and peacebuilding matters. </w:t>
      </w:r>
    </w:p>
    <w:p w14:paraId="485B109B" w14:textId="77777777" w:rsidR="00E30EDB" w:rsidRPr="00B1459E" w:rsidRDefault="00E30EDB" w:rsidP="00E30EDB">
      <w:pPr>
        <w:spacing w:after="0" w:line="360" w:lineRule="auto"/>
        <w:ind w:left="1440"/>
        <w:contextualSpacing/>
        <w:jc w:val="both"/>
        <w:rPr>
          <w:rFonts w:ascii="Arial" w:hAnsi="Arial" w:cs="Arial"/>
          <w:i/>
          <w:iCs/>
          <w:color w:val="000000" w:themeColor="text1"/>
          <w:sz w:val="24"/>
          <w:szCs w:val="24"/>
        </w:rPr>
      </w:pPr>
    </w:p>
    <w:p w14:paraId="6898DE9A" w14:textId="0F553BE4"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However, for it to be effective and productive, journalism intending to rebuild a broken civil society (especially within post-conflict context) will have to make use of the best journalistic approach. Some of the most salient points of Radio Okapi’s overall journalistic approach comprise professionalism, </w:t>
      </w:r>
      <w:r w:rsidR="00004EF4" w:rsidRPr="00B1459E">
        <w:rPr>
          <w:rFonts w:ascii="Arial" w:hAnsi="Arial" w:cs="Arial"/>
          <w:color w:val="000000" w:themeColor="text1"/>
          <w:sz w:val="24"/>
          <w:szCs w:val="24"/>
        </w:rPr>
        <w:t>independence,</w:t>
      </w:r>
      <w:r w:rsidRPr="00B1459E">
        <w:rPr>
          <w:rFonts w:ascii="Arial" w:hAnsi="Arial" w:cs="Arial"/>
          <w:color w:val="000000" w:themeColor="text1"/>
          <w:sz w:val="24"/>
          <w:szCs w:val="24"/>
        </w:rPr>
        <w:t xml:space="preserve"> and honesty. </w:t>
      </w:r>
    </w:p>
    <w:p w14:paraId="4BA0A10C" w14:textId="6F28317E"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First, professionalism</w:t>
      </w:r>
      <w:r w:rsidR="00004EF4" w:rsidRPr="00B1459E">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Professionalism and excellence in its field of activity. Professionalism is a primary value. </w:t>
      </w:r>
    </w:p>
    <w:p w14:paraId="6C4F20CC"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32AA3157"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Second, independence. Independence from political and economic powers is cardinal. This independence alone can guarantee the impartiality of the journalistic activity of Radio Okapi and ensure credibility with the beneficiary populations. No one, apart from the persons designated by the radio station, may demand or prohibit the broadcasting of content. </w:t>
      </w:r>
    </w:p>
    <w:p w14:paraId="46339A91"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44BD7CD9" w14:textId="06690976" w:rsidR="00E30EDB" w:rsidRPr="00B1459E" w:rsidRDefault="00E30EDB" w:rsidP="00E30EDB">
      <w:pPr>
        <w:spacing w:after="0" w:line="360" w:lineRule="auto"/>
        <w:contextualSpacing/>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Third and finally, honesty. Honesty is essential. Journalistic honesty, of course, which will lead journalists to present the facts as closely as possible, to make the best possible part of subjectivities, biases, life experiences and personal points of view. But honesty also as a general attitude, in relations between colleagues, with third parties, </w:t>
      </w:r>
      <w:r w:rsidRPr="00B1459E">
        <w:rPr>
          <w:rFonts w:ascii="Arial" w:hAnsi="Arial" w:cs="Arial"/>
          <w:color w:val="000000" w:themeColor="text1"/>
          <w:sz w:val="24"/>
          <w:szCs w:val="24"/>
        </w:rPr>
        <w:lastRenderedPageBreak/>
        <w:t>guests, donors, partners, suppliers. In its contracts, its commitments, Radio Okapi prefers frankness to skill (Radio Okapi, 2022). Sticking to a journalistic approach strongly embedded around “facts only and nothing else” was a key part of Radio Okapi’s work</w:t>
      </w:r>
      <w:r w:rsidR="00D435F1" w:rsidRPr="00B1459E">
        <w:rPr>
          <w:rFonts w:ascii="Arial" w:hAnsi="Arial" w:cs="Arial"/>
          <w:color w:val="000000" w:themeColor="text1"/>
          <w:sz w:val="24"/>
          <w:szCs w:val="24"/>
        </w:rPr>
        <w:t xml:space="preserve"> and attainments</w:t>
      </w:r>
      <w:r w:rsidR="00F12FB1">
        <w:rPr>
          <w:rFonts w:ascii="Arial" w:hAnsi="Arial" w:cs="Arial"/>
          <w:color w:val="000000" w:themeColor="text1"/>
          <w:sz w:val="24"/>
          <w:szCs w:val="24"/>
        </w:rPr>
        <w:t xml:space="preserve">. </w:t>
      </w:r>
      <w:r w:rsidRPr="00B1459E">
        <w:rPr>
          <w:rFonts w:ascii="Arial" w:hAnsi="Arial" w:cs="Arial"/>
          <w:color w:val="000000" w:themeColor="text1"/>
          <w:sz w:val="24"/>
          <w:szCs w:val="24"/>
        </w:rPr>
        <w:t xml:space="preserve">Usually, when people have the opportunity to speak to numerous people, as many journalists do, they then tend to tell people what they think, and what they should think. Human temptation is indeed to think what you think is right. At Radio Okapi they did not want comments, but facts. They had a visceral attachment to the facts (Interviewee 1, 46:04). The public service ethos was, however, combined with what Harrison and Pukallus (2022) have called civil norm building. In fact, as its charter stipulates, “Radio Okapi adheres to the mission and values ​​of a radio serving the public and endorses the criteria laid down by UNESCO to define public service: universality, diversity, independence” (Radio Okapi Charter, 2022).Assent to civil peace was mainly shown in the mission of Radio Okapi to build peace and reconciliation in DRC; substantive civility was endorsed through the emphasis on building an inclusive civil society which became part of Radio Okapi’s editorial guidelines as shown above and third, capacity building and civil competencies – here particularly Radio Okapi endorsed the importance of the civil skill to engage with different viewpoints in agonistic ways, to form associations and coalition despite difference and disagreements in the pursuit of a common goal and the importance of institution building. </w:t>
      </w:r>
    </w:p>
    <w:p w14:paraId="346B784F" w14:textId="77777777" w:rsidR="00E30EDB" w:rsidRPr="00B1459E" w:rsidRDefault="00E30EDB" w:rsidP="00E30EDB">
      <w:pPr>
        <w:spacing w:after="0" w:line="360" w:lineRule="auto"/>
        <w:contextualSpacing/>
        <w:jc w:val="both"/>
        <w:rPr>
          <w:rFonts w:ascii="Arial" w:hAnsi="Arial" w:cs="Arial"/>
          <w:color w:val="000000" w:themeColor="text1"/>
          <w:sz w:val="24"/>
          <w:szCs w:val="24"/>
        </w:rPr>
      </w:pPr>
    </w:p>
    <w:p w14:paraId="301AAF6D" w14:textId="77777777" w:rsidR="00AA4F05" w:rsidRPr="00B1459E" w:rsidRDefault="00AA4F05" w:rsidP="00AA4F05">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In conclusion, Radio Okapi has effectively used its radio interventions to help the development of DRC civil society according to its conceptualisation of the term. In pursuing this objective, the emphasis was more on assisting and giving a voice to the most deprived of Congolese society, moving away from what is accepted as the normative comprehension of civil society. Further, this work contributed to the re-organisation of the local civil society and participated in peaceful elections, which are similarly part of the reconstruction of the nation's society. As Chapter 6 shows, enabling citizens to become informed voters and ensuring that elections are understood, are non-violent, are accessible to all and become a routinised feature of civil life was a priority for Radio Okapi. How Radio Okapi engaged in national election reporting on three occasions (the national election of 2006, 2011, and 2018) exemplified its journalistic approach, civil society, and norm-building role. </w:t>
      </w:r>
    </w:p>
    <w:p w14:paraId="5567D194" w14:textId="0AC8A571" w:rsidR="00AA4F05" w:rsidRPr="00B1459E" w:rsidRDefault="00AA4F05" w:rsidP="00AA4F05">
      <w:pPr>
        <w:spacing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lastRenderedPageBreak/>
        <w:t>This is what I now turn to in the next chapter: how the journalistic approach used by Radio Okapi to build civil society through news was mirrored in the way they covered the country's first democratic elections of the country (2006, 2011, and 2018).</w:t>
      </w:r>
    </w:p>
    <w:p w14:paraId="4D5E687B" w14:textId="77777777" w:rsidR="00AA4F05" w:rsidRPr="00B1459E" w:rsidRDefault="00AA4F05" w:rsidP="00F9262C">
      <w:pPr>
        <w:spacing w:line="360" w:lineRule="auto"/>
        <w:jc w:val="both"/>
        <w:rPr>
          <w:rFonts w:ascii="Arial" w:hAnsi="Arial" w:cs="Arial"/>
          <w:color w:val="000000" w:themeColor="text1"/>
          <w:sz w:val="24"/>
          <w:szCs w:val="24"/>
        </w:rPr>
      </w:pPr>
    </w:p>
    <w:p w14:paraId="22B14664" w14:textId="77777777" w:rsidR="00AA4F05" w:rsidRPr="00B1459E" w:rsidRDefault="00AA4F05" w:rsidP="00F9262C">
      <w:pPr>
        <w:spacing w:line="360" w:lineRule="auto"/>
        <w:jc w:val="both"/>
        <w:rPr>
          <w:rFonts w:ascii="Arial" w:hAnsi="Arial" w:cs="Arial"/>
          <w:color w:val="000000" w:themeColor="text1"/>
          <w:sz w:val="24"/>
          <w:szCs w:val="24"/>
        </w:rPr>
      </w:pPr>
    </w:p>
    <w:p w14:paraId="69D86512" w14:textId="77777777" w:rsidR="00AA4F05" w:rsidRPr="00B1459E" w:rsidRDefault="00AA4F05" w:rsidP="00F9262C">
      <w:pPr>
        <w:spacing w:line="360" w:lineRule="auto"/>
        <w:jc w:val="both"/>
        <w:rPr>
          <w:rFonts w:ascii="Arial" w:hAnsi="Arial" w:cs="Arial"/>
          <w:color w:val="000000" w:themeColor="text1"/>
          <w:sz w:val="24"/>
          <w:szCs w:val="24"/>
        </w:rPr>
      </w:pPr>
    </w:p>
    <w:p w14:paraId="7CD840A8" w14:textId="77777777" w:rsidR="00AA4F05" w:rsidRPr="00B1459E" w:rsidRDefault="00AA4F05" w:rsidP="00F9262C">
      <w:pPr>
        <w:spacing w:line="360" w:lineRule="auto"/>
        <w:jc w:val="both"/>
        <w:rPr>
          <w:rFonts w:ascii="Arial" w:hAnsi="Arial" w:cs="Arial"/>
          <w:color w:val="000000" w:themeColor="text1"/>
          <w:sz w:val="24"/>
          <w:szCs w:val="24"/>
        </w:rPr>
      </w:pPr>
    </w:p>
    <w:p w14:paraId="106A2003" w14:textId="77777777" w:rsidR="00AA4F05" w:rsidRPr="00B1459E" w:rsidRDefault="00AA4F05" w:rsidP="00F9262C">
      <w:pPr>
        <w:spacing w:line="360" w:lineRule="auto"/>
        <w:jc w:val="both"/>
        <w:rPr>
          <w:rFonts w:ascii="Arial" w:hAnsi="Arial" w:cs="Arial"/>
          <w:color w:val="000000" w:themeColor="text1"/>
          <w:sz w:val="24"/>
          <w:szCs w:val="24"/>
        </w:rPr>
      </w:pPr>
    </w:p>
    <w:p w14:paraId="7FF6550B" w14:textId="77777777" w:rsidR="00AA4F05" w:rsidRPr="00B1459E" w:rsidRDefault="00AA4F05" w:rsidP="00F9262C">
      <w:pPr>
        <w:spacing w:line="360" w:lineRule="auto"/>
        <w:jc w:val="both"/>
        <w:rPr>
          <w:rFonts w:ascii="Arial" w:hAnsi="Arial" w:cs="Arial"/>
          <w:color w:val="000000" w:themeColor="text1"/>
          <w:sz w:val="24"/>
          <w:szCs w:val="24"/>
        </w:rPr>
      </w:pPr>
    </w:p>
    <w:p w14:paraId="59D03CE5" w14:textId="77777777" w:rsidR="00AA4F05" w:rsidRPr="00B1459E" w:rsidRDefault="00AA4F05" w:rsidP="00F9262C">
      <w:pPr>
        <w:spacing w:line="360" w:lineRule="auto"/>
        <w:jc w:val="both"/>
        <w:rPr>
          <w:rFonts w:ascii="Arial" w:hAnsi="Arial" w:cs="Arial"/>
          <w:color w:val="000000" w:themeColor="text1"/>
          <w:sz w:val="24"/>
          <w:szCs w:val="24"/>
        </w:rPr>
      </w:pPr>
    </w:p>
    <w:p w14:paraId="01B3D031" w14:textId="77777777" w:rsidR="00AA4F05" w:rsidRPr="00B1459E" w:rsidRDefault="00AA4F05" w:rsidP="00F9262C">
      <w:pPr>
        <w:spacing w:line="360" w:lineRule="auto"/>
        <w:jc w:val="both"/>
        <w:rPr>
          <w:rFonts w:ascii="Arial" w:hAnsi="Arial" w:cs="Arial"/>
          <w:color w:val="000000" w:themeColor="text1"/>
          <w:sz w:val="24"/>
          <w:szCs w:val="24"/>
        </w:rPr>
      </w:pPr>
    </w:p>
    <w:p w14:paraId="32ED96E4" w14:textId="77777777" w:rsidR="00AA4F05" w:rsidRPr="00B1459E" w:rsidRDefault="00AA4F05" w:rsidP="00F9262C">
      <w:pPr>
        <w:spacing w:line="360" w:lineRule="auto"/>
        <w:jc w:val="both"/>
        <w:rPr>
          <w:rFonts w:ascii="Arial" w:hAnsi="Arial" w:cs="Arial"/>
          <w:color w:val="000000" w:themeColor="text1"/>
          <w:sz w:val="24"/>
          <w:szCs w:val="24"/>
        </w:rPr>
      </w:pPr>
    </w:p>
    <w:p w14:paraId="40221993" w14:textId="77777777" w:rsidR="00AA4F05" w:rsidRPr="00B1459E" w:rsidRDefault="00AA4F05" w:rsidP="00F9262C">
      <w:pPr>
        <w:spacing w:line="360" w:lineRule="auto"/>
        <w:jc w:val="both"/>
        <w:rPr>
          <w:rFonts w:ascii="Arial" w:hAnsi="Arial" w:cs="Arial"/>
          <w:color w:val="000000" w:themeColor="text1"/>
          <w:sz w:val="24"/>
          <w:szCs w:val="24"/>
        </w:rPr>
      </w:pPr>
    </w:p>
    <w:p w14:paraId="52797929" w14:textId="77777777" w:rsidR="00AA4F05" w:rsidRPr="00B1459E" w:rsidRDefault="00AA4F05" w:rsidP="00F9262C">
      <w:pPr>
        <w:spacing w:line="360" w:lineRule="auto"/>
        <w:jc w:val="both"/>
        <w:rPr>
          <w:rFonts w:ascii="Arial" w:hAnsi="Arial" w:cs="Arial"/>
          <w:color w:val="000000" w:themeColor="text1"/>
          <w:sz w:val="24"/>
          <w:szCs w:val="24"/>
        </w:rPr>
      </w:pPr>
    </w:p>
    <w:p w14:paraId="7A3BBC2C" w14:textId="77777777" w:rsidR="00AA4F05" w:rsidRPr="00B1459E" w:rsidRDefault="00AA4F05" w:rsidP="00F9262C">
      <w:pPr>
        <w:spacing w:line="360" w:lineRule="auto"/>
        <w:jc w:val="both"/>
        <w:rPr>
          <w:rFonts w:ascii="Arial" w:hAnsi="Arial" w:cs="Arial"/>
          <w:color w:val="000000" w:themeColor="text1"/>
          <w:sz w:val="24"/>
          <w:szCs w:val="24"/>
        </w:rPr>
      </w:pPr>
    </w:p>
    <w:p w14:paraId="2EA32C23" w14:textId="77777777" w:rsidR="00AA4F05" w:rsidRPr="00B1459E" w:rsidRDefault="00AA4F05" w:rsidP="00F9262C">
      <w:pPr>
        <w:spacing w:line="360" w:lineRule="auto"/>
        <w:jc w:val="both"/>
        <w:rPr>
          <w:rFonts w:ascii="Arial" w:hAnsi="Arial" w:cs="Arial"/>
          <w:color w:val="000000" w:themeColor="text1"/>
          <w:sz w:val="24"/>
          <w:szCs w:val="24"/>
        </w:rPr>
      </w:pPr>
    </w:p>
    <w:p w14:paraId="0768D995" w14:textId="77777777" w:rsidR="00AA4F05" w:rsidRPr="00B1459E" w:rsidRDefault="00AA4F05" w:rsidP="00F9262C">
      <w:pPr>
        <w:spacing w:line="360" w:lineRule="auto"/>
        <w:jc w:val="both"/>
        <w:rPr>
          <w:rFonts w:ascii="Arial" w:hAnsi="Arial" w:cs="Arial"/>
          <w:color w:val="000000" w:themeColor="text1"/>
          <w:sz w:val="24"/>
          <w:szCs w:val="24"/>
        </w:rPr>
      </w:pPr>
    </w:p>
    <w:p w14:paraId="4D62F5F8" w14:textId="77777777" w:rsidR="00AA4F05" w:rsidRPr="00B1459E" w:rsidRDefault="00AA4F05" w:rsidP="00F9262C">
      <w:pPr>
        <w:spacing w:line="360" w:lineRule="auto"/>
        <w:jc w:val="both"/>
        <w:rPr>
          <w:rFonts w:ascii="Arial" w:hAnsi="Arial" w:cs="Arial"/>
          <w:color w:val="000000" w:themeColor="text1"/>
          <w:sz w:val="24"/>
          <w:szCs w:val="24"/>
        </w:rPr>
      </w:pPr>
    </w:p>
    <w:p w14:paraId="03DD07F6" w14:textId="77777777" w:rsidR="00AA4F05" w:rsidRPr="00B1459E" w:rsidRDefault="00AA4F05" w:rsidP="00F9262C">
      <w:pPr>
        <w:spacing w:line="360" w:lineRule="auto"/>
        <w:jc w:val="both"/>
        <w:rPr>
          <w:rFonts w:ascii="Arial" w:hAnsi="Arial" w:cs="Arial"/>
          <w:color w:val="000000" w:themeColor="text1"/>
          <w:sz w:val="24"/>
          <w:szCs w:val="24"/>
        </w:rPr>
      </w:pPr>
    </w:p>
    <w:p w14:paraId="4455C0E5" w14:textId="77777777" w:rsidR="00AA4F05" w:rsidRPr="00B1459E" w:rsidRDefault="00AA4F05" w:rsidP="00F9262C">
      <w:pPr>
        <w:spacing w:line="360" w:lineRule="auto"/>
        <w:jc w:val="both"/>
        <w:rPr>
          <w:rFonts w:ascii="Arial" w:hAnsi="Arial" w:cs="Arial"/>
          <w:color w:val="000000" w:themeColor="text1"/>
          <w:sz w:val="24"/>
          <w:szCs w:val="24"/>
        </w:rPr>
      </w:pPr>
    </w:p>
    <w:p w14:paraId="31CBC1E6" w14:textId="77777777" w:rsidR="00AA4F05" w:rsidRPr="00B1459E" w:rsidRDefault="00AA4F05" w:rsidP="00F9262C">
      <w:pPr>
        <w:spacing w:line="360" w:lineRule="auto"/>
        <w:jc w:val="both"/>
        <w:rPr>
          <w:rFonts w:ascii="Arial" w:hAnsi="Arial" w:cs="Arial"/>
          <w:color w:val="000000" w:themeColor="text1"/>
          <w:sz w:val="24"/>
          <w:szCs w:val="24"/>
        </w:rPr>
      </w:pPr>
    </w:p>
    <w:p w14:paraId="04712565" w14:textId="77777777" w:rsidR="00AA4F05" w:rsidRPr="00B1459E" w:rsidRDefault="00AA4F05" w:rsidP="00F9262C">
      <w:pPr>
        <w:spacing w:line="360" w:lineRule="auto"/>
        <w:jc w:val="both"/>
        <w:rPr>
          <w:rFonts w:ascii="Arial" w:hAnsi="Arial" w:cs="Arial"/>
          <w:color w:val="000000" w:themeColor="text1"/>
          <w:sz w:val="24"/>
          <w:szCs w:val="24"/>
        </w:rPr>
      </w:pPr>
    </w:p>
    <w:p w14:paraId="38A4B111" w14:textId="77777777" w:rsidR="00AA4F05" w:rsidRDefault="00AA4F05" w:rsidP="00F9262C">
      <w:pPr>
        <w:spacing w:line="360" w:lineRule="auto"/>
        <w:jc w:val="both"/>
        <w:rPr>
          <w:rFonts w:ascii="Arial" w:hAnsi="Arial" w:cs="Arial"/>
          <w:color w:val="000000" w:themeColor="text1"/>
          <w:sz w:val="24"/>
          <w:szCs w:val="24"/>
        </w:rPr>
      </w:pPr>
    </w:p>
    <w:p w14:paraId="40D2C367" w14:textId="77777777" w:rsidR="00F12FB1" w:rsidRPr="00B1459E" w:rsidRDefault="00F12FB1" w:rsidP="00F9262C">
      <w:pPr>
        <w:spacing w:line="360" w:lineRule="auto"/>
        <w:jc w:val="both"/>
        <w:rPr>
          <w:rFonts w:ascii="Arial" w:hAnsi="Arial" w:cs="Arial"/>
          <w:color w:val="000000" w:themeColor="text1"/>
          <w:sz w:val="24"/>
          <w:szCs w:val="24"/>
        </w:rPr>
      </w:pPr>
    </w:p>
    <w:p w14:paraId="59EAE2CD" w14:textId="43D06D23" w:rsidR="00E30EDB" w:rsidRPr="00B1459E" w:rsidRDefault="00E30EDB" w:rsidP="00E30EDB">
      <w:p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Chapter 6</w:t>
      </w:r>
      <w:r w:rsidR="008E5CF9" w:rsidRPr="00B1459E">
        <w:rPr>
          <w:rFonts w:ascii="Arial" w:hAnsi="Arial" w:cs="Arial"/>
          <w:b/>
          <w:bCs/>
          <w:color w:val="000000" w:themeColor="text1"/>
          <w:sz w:val="24"/>
          <w:szCs w:val="24"/>
        </w:rPr>
        <w:tab/>
      </w:r>
      <w:r w:rsidRPr="00B1459E">
        <w:rPr>
          <w:rFonts w:ascii="Arial" w:hAnsi="Arial" w:cs="Arial"/>
          <w:b/>
          <w:bCs/>
          <w:color w:val="000000" w:themeColor="text1"/>
          <w:sz w:val="24"/>
          <w:szCs w:val="24"/>
        </w:rPr>
        <w:t xml:space="preserve">Dialogue entre Congolais </w:t>
      </w:r>
      <w:r w:rsidR="00613EF7" w:rsidRPr="00B1459E">
        <w:rPr>
          <w:rFonts w:ascii="Arial" w:hAnsi="Arial" w:cs="Arial"/>
          <w:b/>
          <w:bCs/>
          <w:color w:val="000000" w:themeColor="text1"/>
          <w:sz w:val="24"/>
          <w:szCs w:val="24"/>
        </w:rPr>
        <w:t xml:space="preserve">(DEC) </w:t>
      </w:r>
      <w:r w:rsidRPr="00B1459E">
        <w:rPr>
          <w:rFonts w:ascii="Arial" w:hAnsi="Arial" w:cs="Arial"/>
          <w:b/>
          <w:bCs/>
          <w:color w:val="000000" w:themeColor="text1"/>
          <w:sz w:val="24"/>
          <w:szCs w:val="24"/>
        </w:rPr>
        <w:t xml:space="preserve">and the 2006, 2011 and 2018 elections: journalistic approach and civil society </w:t>
      </w:r>
      <w:r w:rsidR="00B85BE4" w:rsidRPr="00B1459E">
        <w:rPr>
          <w:rFonts w:ascii="Arial" w:hAnsi="Arial" w:cs="Arial"/>
          <w:b/>
          <w:bCs/>
          <w:color w:val="000000" w:themeColor="text1"/>
          <w:sz w:val="24"/>
          <w:szCs w:val="24"/>
        </w:rPr>
        <w:t>building.</w:t>
      </w:r>
    </w:p>
    <w:p w14:paraId="230BB142" w14:textId="77777777" w:rsidR="00E30EDB" w:rsidRPr="00B1459E" w:rsidRDefault="00E30EDB" w:rsidP="00E30EDB">
      <w:pPr>
        <w:spacing w:after="0" w:line="360" w:lineRule="auto"/>
        <w:jc w:val="both"/>
        <w:rPr>
          <w:rFonts w:ascii="Arial" w:hAnsi="Arial" w:cs="Arial"/>
          <w:b/>
          <w:bCs/>
          <w:color w:val="000000" w:themeColor="text1"/>
          <w:sz w:val="24"/>
          <w:szCs w:val="24"/>
        </w:rPr>
      </w:pPr>
    </w:p>
    <w:p w14:paraId="0A0573F5" w14:textId="77777777" w:rsidR="003D6D69" w:rsidRPr="00B1459E" w:rsidRDefault="003D6D69" w:rsidP="001B722B">
      <w:pPr>
        <w:pStyle w:val="NoSpacing"/>
        <w:spacing w:line="360" w:lineRule="auto"/>
        <w:ind w:left="567" w:right="567"/>
        <w:rPr>
          <w:rFonts w:ascii="Arial" w:hAnsi="Arial" w:cs="Arial"/>
          <w:color w:val="000000" w:themeColor="text1"/>
          <w:sz w:val="24"/>
          <w:szCs w:val="24"/>
        </w:rPr>
      </w:pPr>
      <w:r w:rsidRPr="00B1459E">
        <w:rPr>
          <w:rFonts w:ascii="Arial" w:hAnsi="Arial" w:cs="Arial"/>
          <w:color w:val="000000" w:themeColor="text1"/>
          <w:sz w:val="24"/>
          <w:szCs w:val="24"/>
        </w:rPr>
        <w:t>“The DEC program is not only a broadcast about politicians but is instead a dialogue between the population and politicians through this platform” (Presenter of DEC Broadcasting, 29 November 2006)</w:t>
      </w:r>
    </w:p>
    <w:p w14:paraId="376856DD" w14:textId="77777777" w:rsidR="00D435F1" w:rsidRPr="00B1459E" w:rsidRDefault="00D435F1" w:rsidP="00D435F1">
      <w:pPr>
        <w:pStyle w:val="NoSpacing"/>
        <w:spacing w:line="360" w:lineRule="auto"/>
        <w:ind w:right="567"/>
        <w:rPr>
          <w:rFonts w:ascii="Arial" w:hAnsi="Arial" w:cs="Arial"/>
          <w:color w:val="000000" w:themeColor="text1"/>
          <w:sz w:val="24"/>
          <w:szCs w:val="24"/>
        </w:rPr>
      </w:pPr>
    </w:p>
    <w:p w14:paraId="72C130FB" w14:textId="117BBAAD" w:rsidR="00A00DD8" w:rsidRPr="00B1459E" w:rsidRDefault="00D435F1" w:rsidP="00D435F1">
      <w:pPr>
        <w:pStyle w:val="NoSpacing"/>
        <w:spacing w:line="360" w:lineRule="auto"/>
        <w:ind w:right="567"/>
        <w:jc w:val="both"/>
        <w:rPr>
          <w:rFonts w:ascii="Arial" w:hAnsi="Arial" w:cs="Arial"/>
          <w:b/>
          <w:bCs/>
          <w:color w:val="000000" w:themeColor="text1"/>
          <w:sz w:val="24"/>
          <w:szCs w:val="24"/>
        </w:rPr>
      </w:pPr>
      <w:r w:rsidRPr="00B1459E">
        <w:rPr>
          <w:rFonts w:ascii="Arial" w:hAnsi="Arial" w:cs="Arial"/>
          <w:b/>
          <w:bCs/>
          <w:color w:val="000000" w:themeColor="text1"/>
          <w:sz w:val="24"/>
          <w:szCs w:val="24"/>
        </w:rPr>
        <w:t>Introductio</w:t>
      </w:r>
      <w:r w:rsidR="00F9262C" w:rsidRPr="00B1459E">
        <w:rPr>
          <w:rFonts w:ascii="Arial" w:hAnsi="Arial" w:cs="Arial"/>
          <w:b/>
          <w:bCs/>
          <w:color w:val="000000" w:themeColor="text1"/>
          <w:sz w:val="24"/>
          <w:szCs w:val="24"/>
        </w:rPr>
        <w:t>n.</w:t>
      </w:r>
    </w:p>
    <w:p w14:paraId="08ECF915" w14:textId="77777777" w:rsidR="0069164A" w:rsidRPr="00B1459E" w:rsidRDefault="00AA4F05" w:rsidP="00AA4F05">
      <w:pPr>
        <w:pStyle w:val="NoSpacing"/>
        <w:spacing w:line="360" w:lineRule="auto"/>
        <w:ind w:right="567"/>
        <w:jc w:val="both"/>
        <w:rPr>
          <w:rFonts w:ascii="Arial" w:hAnsi="Arial" w:cs="Arial"/>
          <w:color w:val="000000" w:themeColor="text1"/>
          <w:sz w:val="24"/>
          <w:szCs w:val="24"/>
        </w:rPr>
      </w:pPr>
      <w:r w:rsidRPr="00B1459E">
        <w:rPr>
          <w:rFonts w:ascii="Arial" w:hAnsi="Arial" w:cs="Arial"/>
          <w:color w:val="000000" w:themeColor="text1"/>
          <w:sz w:val="24"/>
          <w:szCs w:val="24"/>
        </w:rPr>
        <w:t xml:space="preserve">As explained in chapter four and chapter five, after the 'African world war' evoked above stopped, the international community pushed for elections to take place. Traditional liberal peacebuilding approach usually places elections within post-conflict contexts at the heart of its strategies, seeing in them an acceptable way to acquire the legitimacy required to govern. As explained in the literature review above (chapter 2), after complex negotiations, the very first democratic elections of the country were agreed upon for the year 2006. Radio Okapi's work had to be repositioned within these new, challenging contexts. The 2006 elections were the very first ever democratic elections the country had known since its independence in 1960. </w:t>
      </w:r>
    </w:p>
    <w:p w14:paraId="0100D45A" w14:textId="4CFC5F9D" w:rsidR="00A00DD8" w:rsidRPr="00B1459E" w:rsidRDefault="00AA4F05" w:rsidP="00AA4F05">
      <w:pPr>
        <w:pStyle w:val="NoSpacing"/>
        <w:spacing w:line="360" w:lineRule="auto"/>
        <w:ind w:right="567"/>
        <w:jc w:val="both"/>
        <w:rPr>
          <w:rFonts w:ascii="Arial" w:hAnsi="Arial" w:cs="Arial"/>
          <w:color w:val="000000" w:themeColor="text1"/>
          <w:sz w:val="24"/>
          <w:szCs w:val="24"/>
        </w:rPr>
      </w:pPr>
      <w:r w:rsidRPr="00B1459E">
        <w:rPr>
          <w:rFonts w:ascii="Arial" w:hAnsi="Arial" w:cs="Arial"/>
          <w:color w:val="000000" w:themeColor="text1"/>
          <w:sz w:val="24"/>
          <w:szCs w:val="24"/>
        </w:rPr>
        <w:t>Moreover, they were similarly the first elections in the aftermath of several years of a war that had left millions of people dead. Being a young nation still learning the basic principles of democracy, holding respectful and free elections has been challenging for the DRC. Every election regrettably saw many people killed, directly or indirectly linked to pre- and post-election violence. It must have been challenging for DEC to cover these violent events as "journalists' techniques and precautionary measures must be reinvented to report credibly on violence without contributing to its propagation" (The Hirondelle Foundation, 2021). From those times, the new emphasis was even more on assistance in (re) constructing the DR Congo civil society. As I argue in this chapter, specifically and more broadly in my entire thesis, constantly adapting to the realities of the United Nations' agenda and the DR Congo society's constantly changing political landscape, Radio Okapi has exercised a robust civil society construction agency in their daily assignment. Deep within the realms of this agency is, therefore, reflected the conceptualisation of civil society according to how RO visualises it. This chapter further expands on this in the coming sections.</w:t>
      </w:r>
    </w:p>
    <w:p w14:paraId="060D3479" w14:textId="60C1628E" w:rsidR="00E30EDB" w:rsidRPr="00B1459E" w:rsidRDefault="008E5CF9" w:rsidP="0006105A">
      <w:pPr>
        <w:pStyle w:val="ListParagraph"/>
        <w:numPr>
          <w:ilvl w:val="1"/>
          <w:numId w:val="25"/>
        </w:numPr>
        <w:spacing w:after="0" w:line="360" w:lineRule="auto"/>
        <w:jc w:val="both"/>
        <w:rPr>
          <w:rFonts w:ascii="Arial" w:hAnsi="Arial" w:cs="Arial"/>
          <w:b/>
          <w:bCs/>
          <w:color w:val="000000" w:themeColor="text1"/>
          <w:sz w:val="24"/>
          <w:szCs w:val="24"/>
        </w:rPr>
      </w:pPr>
      <w:r w:rsidRPr="00B1459E">
        <w:rPr>
          <w:rFonts w:ascii="Arial" w:hAnsi="Arial" w:cs="Arial"/>
          <w:b/>
          <w:bCs/>
          <w:color w:val="000000" w:themeColor="text1"/>
          <w:sz w:val="24"/>
          <w:szCs w:val="24"/>
        </w:rPr>
        <w:lastRenderedPageBreak/>
        <w:t xml:space="preserve">    </w:t>
      </w:r>
      <w:r w:rsidR="00E30EDB" w:rsidRPr="00B1459E">
        <w:rPr>
          <w:rFonts w:ascii="Arial" w:hAnsi="Arial" w:cs="Arial"/>
          <w:b/>
          <w:bCs/>
          <w:color w:val="000000" w:themeColor="text1"/>
          <w:sz w:val="24"/>
          <w:szCs w:val="24"/>
        </w:rPr>
        <w:t xml:space="preserve">Creation of </w:t>
      </w:r>
      <w:r w:rsidR="00613EF7" w:rsidRPr="00B1459E">
        <w:rPr>
          <w:rFonts w:ascii="Arial" w:hAnsi="Arial" w:cs="Arial"/>
          <w:b/>
          <w:bCs/>
          <w:color w:val="000000" w:themeColor="text1"/>
          <w:sz w:val="24"/>
          <w:szCs w:val="24"/>
        </w:rPr>
        <w:t>DEC</w:t>
      </w:r>
    </w:p>
    <w:p w14:paraId="14E16641" w14:textId="251A1C07" w:rsidR="00E30EDB" w:rsidRPr="00B1459E" w:rsidRDefault="00E30EDB" w:rsidP="00E30EDB">
      <w:pPr>
        <w:spacing w:after="0" w:line="360" w:lineRule="auto"/>
        <w:jc w:val="both"/>
        <w:rPr>
          <w:rFonts w:ascii="Arial" w:hAnsi="Arial" w:cs="Arial"/>
          <w:color w:val="000000" w:themeColor="text1"/>
          <w:sz w:val="24"/>
          <w:szCs w:val="24"/>
        </w:rPr>
      </w:pPr>
      <w:r w:rsidRPr="00B1459E">
        <w:rPr>
          <w:rFonts w:ascii="Arial" w:hAnsi="Arial" w:cs="Arial"/>
          <w:color w:val="000000" w:themeColor="text1"/>
          <w:sz w:val="24"/>
          <w:szCs w:val="24"/>
        </w:rPr>
        <w:t xml:space="preserve">The </w:t>
      </w:r>
      <w:r w:rsidRPr="00B1459E">
        <w:rPr>
          <w:rFonts w:ascii="Arial" w:hAnsi="Arial" w:cs="Arial"/>
          <w:i/>
          <w:iCs/>
          <w:color w:val="000000" w:themeColor="text1"/>
          <w:sz w:val="24"/>
          <w:szCs w:val="24"/>
        </w:rPr>
        <w:t>Dialogue Entre Congolais</w:t>
      </w:r>
      <w:r w:rsidRPr="00B1459E">
        <w:rPr>
          <w:rFonts w:ascii="Arial" w:hAnsi="Arial" w:cs="Arial"/>
          <w:color w:val="000000" w:themeColor="text1"/>
          <w:sz w:val="24"/>
          <w:szCs w:val="24"/>
        </w:rPr>
        <w:t xml:space="preserve"> (DEC) </w:t>
      </w:r>
      <w:r w:rsidR="00A051E7" w:rsidRPr="00B1459E">
        <w:rPr>
          <w:rFonts w:ascii="Arial" w:hAnsi="Arial" w:cs="Arial"/>
          <w:color w:val="000000" w:themeColor="text1"/>
          <w:sz w:val="24"/>
          <w:szCs w:val="24"/>
        </w:rPr>
        <w:t>is a political programme</w:t>
      </w:r>
      <w:r w:rsidRPr="00B1459E">
        <w:rPr>
          <w:rFonts w:ascii="Arial" w:hAnsi="Arial" w:cs="Arial"/>
          <w:color w:val="000000" w:themeColor="text1"/>
          <w:sz w:val="24"/>
          <w:szCs w:val="24"/>
        </w:rPr>
        <w:t xml:space="preserve"> created in 2002 to accompany the Inter-Congolese Dialogue</w:t>
      </w:r>
      <w:r w:rsidRPr="00B1459E">
        <w:rPr>
          <w:rFonts w:ascii="Arial" w:hAnsi="Arial" w:cs="Arial"/>
          <w:color w:val="000000" w:themeColor="text1"/>
          <w:sz w:val="24"/>
          <w:szCs w:val="24"/>
          <w:vertAlign w:val="superscript"/>
        </w:rPr>
        <w:footnoteReference w:id="79"/>
      </w:r>
      <w:r w:rsidRPr="00B1459E">
        <w:rPr>
          <w:rFonts w:ascii="Arial" w:hAnsi="Arial" w:cs="Arial"/>
          <w:color w:val="000000" w:themeColor="text1"/>
          <w:sz w:val="24"/>
          <w:szCs w:val="24"/>
        </w:rPr>
        <w:t xml:space="preserve"> (ICD) but lasted well after the dialogue. The DEC broadcast became one of Radio Okapi’s landmark programmes. The programme exists to this day. As </w:t>
      </w:r>
      <w:r w:rsidR="00EA6094" w:rsidRPr="00B1459E">
        <w:rPr>
          <w:rFonts w:ascii="Arial" w:hAnsi="Arial" w:cs="Arial"/>
          <w:color w:val="000000" w:themeColor="text1"/>
          <w:sz w:val="24"/>
          <w:szCs w:val="24"/>
        </w:rPr>
        <w:t>this</w:t>
      </w:r>
      <w:r w:rsidRPr="00B1459E">
        <w:rPr>
          <w:rFonts w:ascii="Arial" w:hAnsi="Arial" w:cs="Arial"/>
          <w:color w:val="000000" w:themeColor="text1"/>
          <w:sz w:val="24"/>
          <w:szCs w:val="24"/>
        </w:rPr>
        <w:t xml:space="preserve"> research project has consistently </w:t>
      </w:r>
      <w:r w:rsidR="00EA6094" w:rsidRPr="00B1459E">
        <w:rPr>
          <w:rFonts w:ascii="Arial" w:hAnsi="Arial" w:cs="Arial"/>
          <w:color w:val="000000" w:themeColor="text1"/>
          <w:sz w:val="24"/>
          <w:szCs w:val="24"/>
        </w:rPr>
        <w:t>shown</w:t>
      </w:r>
      <w:r w:rsidRPr="00B1459E">
        <w:rPr>
          <w:rFonts w:ascii="Arial" w:hAnsi="Arial" w:cs="Arial"/>
          <w:color w:val="000000" w:themeColor="text1"/>
          <w:sz w:val="24"/>
          <w:szCs w:val="24"/>
        </w:rPr>
        <w:t xml:space="preserve">, “DEC was and is still the core programme of Radio Okapi” (Interviewee 13:25:02). Of the same view, Interviewee 9 (09:19) argued that “you will have a hard time finding anything in any news agency that was such a success”. </w:t>
      </w:r>
      <w:r w:rsidR="00EA6094" w:rsidRPr="00B1459E">
        <w:rPr>
          <w:rFonts w:ascii="Arial" w:hAnsi="Arial" w:cs="Arial"/>
          <w:color w:val="000000" w:themeColor="text1"/>
          <w:sz w:val="24"/>
          <w:szCs w:val="24"/>
        </w:rPr>
        <w:t>A comparative study of 4</w:t>
      </w:r>
      <w:r w:rsidR="009203CE" w:rsidRPr="00B1459E">
        <w:rPr>
          <w:rFonts w:ascii="Arial" w:hAnsi="Arial" w:cs="Arial"/>
          <w:color w:val="000000" w:themeColor="text1"/>
          <w:sz w:val="24"/>
          <w:szCs w:val="24"/>
        </w:rPr>
        <w:t>7</w:t>
      </w:r>
      <w:r w:rsidR="00EA6094" w:rsidRPr="00B1459E">
        <w:rPr>
          <w:rFonts w:ascii="Arial" w:hAnsi="Arial" w:cs="Arial"/>
          <w:color w:val="000000" w:themeColor="text1"/>
          <w:sz w:val="24"/>
          <w:szCs w:val="24"/>
        </w:rPr>
        <w:t xml:space="preserve"> DEC broadcasting transmissions that took place during the elections of 2006, elections of 2011, and the </w:t>
      </w:r>
      <w:r w:rsidR="009203CE" w:rsidRPr="00B1459E">
        <w:rPr>
          <w:rFonts w:ascii="Arial" w:hAnsi="Arial" w:cs="Arial"/>
          <w:color w:val="000000" w:themeColor="text1"/>
          <w:sz w:val="24"/>
          <w:szCs w:val="24"/>
        </w:rPr>
        <w:t>elections</w:t>
      </w:r>
      <w:r w:rsidR="00EA6094" w:rsidRPr="00B1459E">
        <w:rPr>
          <w:rFonts w:ascii="Arial" w:hAnsi="Arial" w:cs="Arial"/>
          <w:color w:val="000000" w:themeColor="text1"/>
          <w:sz w:val="24"/>
          <w:szCs w:val="24"/>
        </w:rPr>
        <w:t xml:space="preserve"> of 2018 has been conducted. The findings of this qualitative content analysis confirm the uniqueness of the DEC programme. Indeed, n</w:t>
      </w:r>
      <w:r w:rsidRPr="00B1459E">
        <w:rPr>
          <w:rFonts w:ascii="Arial" w:hAnsi="Arial" w:cs="Arial"/>
          <w:color w:val="000000" w:themeColor="text1"/>
          <w:sz w:val="24"/>
          <w:szCs w:val="24"/>
        </w:rPr>
        <w:t>ever seen before in the history of the media in the DRC, the political news magazine DEC commenced as a platform for interaction between Congolese politicians and rebel groups participating in the UN-backed ICD in Sun City, South Africa. For the first time, unimaginable before this forum, belligerents in the DRC were able to discuss their grievances on the same table following several years of killings (Jacob, 2017). The Congolese political class had come together under the facilitation of South Africa so that the various belligerents of the Congo war, the unarmed opposition and civil society (</w:t>
      </w:r>
      <w:r w:rsidRPr="00B1459E">
        <w:rPr>
          <w:rFonts w:ascii="Arial" w:hAnsi="Arial" w:cs="Arial"/>
          <w:i/>
          <w:iCs/>
          <w:color w:val="000000" w:themeColor="text1"/>
          <w:sz w:val="24"/>
          <w:szCs w:val="24"/>
        </w:rPr>
        <w:t>AFDL, RCD, MLC, UDPS</w:t>
      </w:r>
      <w:r w:rsidRPr="00B1459E">
        <w:rPr>
          <w:rFonts w:ascii="Arial" w:hAnsi="Arial" w:cs="Arial"/>
          <w:color w:val="000000" w:themeColor="text1"/>
          <w:sz w:val="24"/>
          <w:szCs w:val="24"/>
        </w:rPr>
        <w:t>, civil society) could silence the guns for the benefit of a democratic process (Interviewee 5). The ICD in South Africa was both about building a better future for the Congolese people and about righting the wrongs of the past (Amnesty International, 2002).</w:t>
      </w:r>
    </w:p>
    <w:p w14:paraId="261C94F8" w14:textId="77777777" w:rsidR="00E30EDB" w:rsidRPr="00B1459E" w:rsidRDefault="00E30EDB" w:rsidP="00E30EDB">
      <w:pPr>
        <w:spacing w:after="0" w:line="360" w:lineRule="auto"/>
        <w:jc w:val="both"/>
        <w:rPr>
          <w:rFonts w:ascii="Arial" w:hAnsi="Arial" w:cs="Arial"/>
          <w:color w:val="000000" w:themeColor="text1"/>
          <w:sz w:val="24"/>
          <w:szCs w:val="24"/>
        </w:rPr>
      </w:pPr>
    </w:p>
    <w:p w14:paraId="318BC144" w14:textId="77777777" w:rsidR="00E30EDB" w:rsidRDefault="00E30EDB" w:rsidP="00E30EDB">
      <w:pPr>
        <w:spacing w:after="0" w:line="360" w:lineRule="auto"/>
        <w:contextualSpacing/>
        <w:jc w:val="both"/>
        <w:rPr>
          <w:rFonts w:ascii="Arial" w:hAnsi="Arial" w:cs="Arial"/>
          <w:sz w:val="24"/>
          <w:szCs w:val="24"/>
        </w:rPr>
      </w:pPr>
      <w:r w:rsidRPr="00B1459E">
        <w:rPr>
          <w:rFonts w:ascii="Arial" w:hAnsi="Arial" w:cs="Arial"/>
          <w:color w:val="000000" w:themeColor="text1"/>
          <w:sz w:val="24"/>
          <w:szCs w:val="24"/>
        </w:rPr>
        <w:t xml:space="preserve"> “The DEC philosophy took inspiration from the ICD forum” (Interviewee 13, 25:23). DEC started with the continuity of the same idea of putting around the same table different antagonists (no matter their wrongs of the past) – to discuss ways of getting a better future for the country. Interviewee 3 (19:25) explained that the original idea of </w:t>
      </w:r>
      <w:r w:rsidRPr="0080048C">
        <w:rPr>
          <w:rFonts w:ascii="Arial" w:hAnsi="Arial" w:cs="Arial"/>
          <w:sz w:val="24"/>
          <w:szCs w:val="24"/>
        </w:rPr>
        <w:lastRenderedPageBreak/>
        <w:t xml:space="preserve">DEC was about having a discussion with at least </w:t>
      </w:r>
      <w:r>
        <w:rPr>
          <w:rFonts w:ascii="Arial" w:hAnsi="Arial" w:cs="Arial"/>
          <w:sz w:val="24"/>
          <w:szCs w:val="24"/>
        </w:rPr>
        <w:t>two</w:t>
      </w:r>
      <w:r w:rsidRPr="0080048C">
        <w:rPr>
          <w:rFonts w:ascii="Arial" w:hAnsi="Arial" w:cs="Arial"/>
          <w:sz w:val="24"/>
          <w:szCs w:val="24"/>
        </w:rPr>
        <w:t xml:space="preserve"> opposing point</w:t>
      </w:r>
      <w:r>
        <w:rPr>
          <w:rFonts w:ascii="Arial" w:hAnsi="Arial" w:cs="Arial"/>
          <w:sz w:val="24"/>
          <w:szCs w:val="24"/>
        </w:rPr>
        <w:t>s</w:t>
      </w:r>
      <w:r w:rsidRPr="0080048C">
        <w:rPr>
          <w:rFonts w:ascii="Arial" w:hAnsi="Arial" w:cs="Arial"/>
          <w:sz w:val="24"/>
          <w:szCs w:val="24"/>
        </w:rPr>
        <w:t xml:space="preserve"> of view. </w:t>
      </w:r>
      <w:r>
        <w:rPr>
          <w:rFonts w:ascii="Arial" w:hAnsi="Arial" w:cs="Arial"/>
          <w:sz w:val="24"/>
          <w:szCs w:val="24"/>
        </w:rPr>
        <w:t xml:space="preserve">Of the same view, Jacob (2014:286) explains that “this </w:t>
      </w:r>
      <w:r w:rsidRPr="0080048C">
        <w:rPr>
          <w:rFonts w:ascii="Arial" w:hAnsi="Arial" w:cs="Arial"/>
          <w:sz w:val="24"/>
          <w:szCs w:val="24"/>
        </w:rPr>
        <w:t xml:space="preserve">political news-magazine programme </w:t>
      </w:r>
      <w:r>
        <w:rPr>
          <w:rFonts w:ascii="Arial" w:hAnsi="Arial" w:cs="Arial"/>
          <w:sz w:val="24"/>
          <w:szCs w:val="24"/>
        </w:rPr>
        <w:t xml:space="preserve">used to be </w:t>
      </w:r>
      <w:r w:rsidRPr="0080048C">
        <w:rPr>
          <w:rFonts w:ascii="Arial" w:hAnsi="Arial" w:cs="Arial"/>
          <w:sz w:val="24"/>
          <w:szCs w:val="24"/>
        </w:rPr>
        <w:t>broadcast</w:t>
      </w:r>
      <w:r>
        <w:rPr>
          <w:rFonts w:ascii="Arial" w:hAnsi="Arial" w:cs="Arial"/>
          <w:sz w:val="24"/>
          <w:szCs w:val="24"/>
        </w:rPr>
        <w:t>ed</w:t>
      </w:r>
      <w:r w:rsidRPr="0080048C">
        <w:rPr>
          <w:rFonts w:ascii="Arial" w:hAnsi="Arial" w:cs="Arial"/>
          <w:sz w:val="24"/>
          <w:szCs w:val="24"/>
        </w:rPr>
        <w:t xml:space="preserve"> twice daily, Monday to Friday, </w:t>
      </w:r>
      <w:r>
        <w:rPr>
          <w:rFonts w:ascii="Arial" w:hAnsi="Arial" w:cs="Arial"/>
          <w:sz w:val="24"/>
          <w:szCs w:val="24"/>
        </w:rPr>
        <w:t xml:space="preserve">explaining </w:t>
      </w:r>
      <w:r w:rsidRPr="0080048C">
        <w:rPr>
          <w:rFonts w:ascii="Arial" w:hAnsi="Arial" w:cs="Arial"/>
          <w:sz w:val="24"/>
          <w:szCs w:val="24"/>
        </w:rPr>
        <w:t>the peace process and giv</w:t>
      </w:r>
      <w:r>
        <w:rPr>
          <w:rFonts w:ascii="Arial" w:hAnsi="Arial" w:cs="Arial"/>
          <w:sz w:val="24"/>
          <w:szCs w:val="24"/>
        </w:rPr>
        <w:t>ing</w:t>
      </w:r>
      <w:r w:rsidRPr="0080048C">
        <w:rPr>
          <w:rFonts w:ascii="Arial" w:hAnsi="Arial" w:cs="Arial"/>
          <w:sz w:val="24"/>
          <w:szCs w:val="24"/>
        </w:rPr>
        <w:t xml:space="preserve"> opportunities to belligerents to discuss their grievances openly</w:t>
      </w:r>
      <w:r>
        <w:rPr>
          <w:rFonts w:ascii="Arial" w:hAnsi="Arial" w:cs="Arial"/>
          <w:sz w:val="24"/>
          <w:szCs w:val="24"/>
        </w:rPr>
        <w:t>”. However, as one of the key presenters of DEC pointed out, “t</w:t>
      </w:r>
      <w:r w:rsidRPr="00BB2F1C">
        <w:rPr>
          <w:rFonts w:ascii="Arial" w:hAnsi="Arial" w:cs="Arial"/>
          <w:sz w:val="24"/>
          <w:szCs w:val="24"/>
        </w:rPr>
        <w:t>he DEC program is not only a broadcast about politicians but is instead a dialogue between the population and politicians through this platform”</w:t>
      </w:r>
      <w:r>
        <w:rPr>
          <w:rFonts w:ascii="Arial" w:hAnsi="Arial" w:cs="Arial"/>
          <w:sz w:val="24"/>
          <w:szCs w:val="24"/>
        </w:rPr>
        <w:t xml:space="preserve"> </w:t>
      </w:r>
      <w:r w:rsidRPr="00BB2F1C">
        <w:rPr>
          <w:rFonts w:ascii="Arial" w:hAnsi="Arial" w:cs="Arial"/>
          <w:sz w:val="24"/>
          <w:szCs w:val="24"/>
        </w:rPr>
        <w:t>(DEC Broadcasting, 29</w:t>
      </w:r>
      <w:r>
        <w:rPr>
          <w:rFonts w:ascii="Arial" w:hAnsi="Arial" w:cs="Arial"/>
          <w:sz w:val="24"/>
          <w:szCs w:val="24"/>
        </w:rPr>
        <w:t> </w:t>
      </w:r>
      <w:r w:rsidRPr="00BB2F1C">
        <w:rPr>
          <w:rFonts w:ascii="Arial" w:hAnsi="Arial" w:cs="Arial"/>
          <w:sz w:val="24"/>
          <w:szCs w:val="24"/>
        </w:rPr>
        <w:t>November 2006, 10:36)</w:t>
      </w:r>
      <w:r>
        <w:rPr>
          <w:rFonts w:ascii="Arial" w:hAnsi="Arial" w:cs="Arial"/>
          <w:sz w:val="24"/>
          <w:szCs w:val="24"/>
        </w:rPr>
        <w:t xml:space="preserve">. </w:t>
      </w:r>
    </w:p>
    <w:p w14:paraId="59821901" w14:textId="77777777" w:rsidR="00E30EDB" w:rsidRDefault="00E30EDB" w:rsidP="00E30EDB">
      <w:pPr>
        <w:spacing w:after="0" w:line="360" w:lineRule="auto"/>
        <w:contextualSpacing/>
        <w:jc w:val="both"/>
        <w:rPr>
          <w:rFonts w:ascii="Arial" w:hAnsi="Arial" w:cs="Arial"/>
          <w:sz w:val="24"/>
          <w:szCs w:val="24"/>
        </w:rPr>
      </w:pPr>
    </w:p>
    <w:p w14:paraId="6F062A41" w14:textId="77777777" w:rsidR="00E30EDB" w:rsidRDefault="00E30EDB" w:rsidP="00E30EDB">
      <w:pPr>
        <w:spacing w:after="0" w:line="360" w:lineRule="auto"/>
        <w:contextualSpacing/>
        <w:jc w:val="both"/>
        <w:rPr>
          <w:rFonts w:ascii="Arial" w:hAnsi="Arial" w:cs="Arial"/>
          <w:sz w:val="24"/>
          <w:szCs w:val="24"/>
        </w:rPr>
      </w:pPr>
      <w:r>
        <w:rPr>
          <w:rFonts w:ascii="Arial" w:hAnsi="Arial" w:cs="Arial"/>
          <w:sz w:val="24"/>
          <w:szCs w:val="24"/>
        </w:rPr>
        <w:t>Just as the whole concept of DEC derived from the ICD in South Africa, l</w:t>
      </w:r>
      <w:r w:rsidRPr="00703DC1">
        <w:rPr>
          <w:rFonts w:ascii="Arial" w:hAnsi="Arial" w:cs="Arial"/>
          <w:sz w:val="24"/>
          <w:szCs w:val="24"/>
        </w:rPr>
        <w:t xml:space="preserve">ikewise, DEC’s appellation was inspired </w:t>
      </w:r>
      <w:r>
        <w:rPr>
          <w:rFonts w:ascii="Arial" w:hAnsi="Arial" w:cs="Arial"/>
          <w:sz w:val="24"/>
          <w:szCs w:val="24"/>
        </w:rPr>
        <w:t>by</w:t>
      </w:r>
      <w:r w:rsidRPr="00703DC1">
        <w:rPr>
          <w:rFonts w:ascii="Arial" w:hAnsi="Arial" w:cs="Arial"/>
          <w:sz w:val="24"/>
          <w:szCs w:val="24"/>
        </w:rPr>
        <w:t xml:space="preserve"> the ICD</w:t>
      </w:r>
      <w:r>
        <w:rPr>
          <w:rFonts w:ascii="Arial" w:hAnsi="Arial" w:cs="Arial"/>
          <w:sz w:val="24"/>
          <w:szCs w:val="24"/>
        </w:rPr>
        <w:t xml:space="preserve"> forum.</w:t>
      </w:r>
      <w:r w:rsidRPr="00703DC1">
        <w:rPr>
          <w:rFonts w:ascii="Arial" w:hAnsi="Arial" w:cs="Arial"/>
          <w:sz w:val="24"/>
          <w:szCs w:val="24"/>
        </w:rPr>
        <w:t xml:space="preserve"> To some extent, the DEC was created to emulate the ICD. </w:t>
      </w:r>
      <w:r>
        <w:rPr>
          <w:rFonts w:ascii="Arial" w:hAnsi="Arial" w:cs="Arial"/>
          <w:sz w:val="24"/>
          <w:szCs w:val="24"/>
        </w:rPr>
        <w:t>“</w:t>
      </w:r>
      <w:r w:rsidRPr="00703DC1">
        <w:rPr>
          <w:rFonts w:ascii="Arial" w:hAnsi="Arial" w:cs="Arial"/>
          <w:sz w:val="24"/>
          <w:szCs w:val="24"/>
        </w:rPr>
        <w:t>In a way, it was a sort of extension of the DIC that was just closing in South Africa, as DEC was opening in DR Congo on the same day</w:t>
      </w:r>
      <w:r>
        <w:rPr>
          <w:rFonts w:ascii="Arial" w:hAnsi="Arial" w:cs="Arial"/>
          <w:sz w:val="24"/>
          <w:szCs w:val="24"/>
        </w:rPr>
        <w:t>”</w:t>
      </w:r>
      <w:r w:rsidRPr="00703DC1">
        <w:rPr>
          <w:rFonts w:ascii="Arial" w:hAnsi="Arial" w:cs="Arial"/>
          <w:sz w:val="24"/>
          <w:szCs w:val="24"/>
        </w:rPr>
        <w:t xml:space="preserve"> (Interviewee 7, 22:37). </w:t>
      </w:r>
    </w:p>
    <w:p w14:paraId="5A8FF938" w14:textId="77777777" w:rsidR="00E30EDB" w:rsidRDefault="00E30EDB" w:rsidP="00E30EDB">
      <w:pPr>
        <w:spacing w:after="0" w:line="360" w:lineRule="auto"/>
        <w:contextualSpacing/>
        <w:jc w:val="both"/>
        <w:rPr>
          <w:rFonts w:ascii="Arial" w:hAnsi="Arial" w:cs="Arial"/>
          <w:sz w:val="24"/>
          <w:szCs w:val="24"/>
        </w:rPr>
      </w:pPr>
    </w:p>
    <w:p w14:paraId="6058D20D" w14:textId="3791EC53" w:rsidR="00E30EDB" w:rsidRPr="00703DC1" w:rsidRDefault="008E5CF9" w:rsidP="008E5CF9">
      <w:pPr>
        <w:spacing w:after="0" w:line="360" w:lineRule="auto"/>
        <w:contextualSpacing/>
        <w:jc w:val="both"/>
        <w:rPr>
          <w:rFonts w:ascii="Arial" w:hAnsi="Arial" w:cs="Arial"/>
          <w:b/>
          <w:bCs/>
          <w:sz w:val="24"/>
          <w:szCs w:val="24"/>
        </w:rPr>
      </w:pPr>
      <w:r>
        <w:rPr>
          <w:rFonts w:ascii="Arial" w:hAnsi="Arial" w:cs="Arial"/>
          <w:b/>
          <w:bCs/>
          <w:sz w:val="24"/>
          <w:szCs w:val="24"/>
        </w:rPr>
        <w:t>6.2</w:t>
      </w:r>
      <w:r>
        <w:rPr>
          <w:rFonts w:ascii="Arial" w:hAnsi="Arial" w:cs="Arial"/>
          <w:b/>
          <w:bCs/>
          <w:sz w:val="24"/>
          <w:szCs w:val="24"/>
        </w:rPr>
        <w:tab/>
      </w:r>
      <w:r w:rsidR="00E30EDB" w:rsidRPr="00703DC1">
        <w:rPr>
          <w:rFonts w:ascii="Arial" w:hAnsi="Arial" w:cs="Arial"/>
          <w:b/>
          <w:bCs/>
          <w:sz w:val="24"/>
          <w:szCs w:val="24"/>
        </w:rPr>
        <w:t>Aims of DEC</w:t>
      </w:r>
    </w:p>
    <w:p w14:paraId="4A7F2E77" w14:textId="77777777" w:rsidR="00E30EDB" w:rsidRDefault="00E30EDB" w:rsidP="00E30EDB">
      <w:pPr>
        <w:spacing w:after="0" w:line="360" w:lineRule="auto"/>
        <w:jc w:val="both"/>
        <w:rPr>
          <w:rFonts w:ascii="Arial" w:hAnsi="Arial" w:cs="Arial"/>
          <w:sz w:val="24"/>
          <w:szCs w:val="24"/>
        </w:rPr>
      </w:pPr>
      <w:r>
        <w:rPr>
          <w:rFonts w:ascii="Arial" w:hAnsi="Arial" w:cs="Arial"/>
          <w:sz w:val="24"/>
          <w:szCs w:val="24"/>
        </w:rPr>
        <w:t>From its creation to this day, Radio Okapi has conceived various different radio programmes,</w:t>
      </w:r>
      <w:r>
        <w:rPr>
          <w:rStyle w:val="FootnoteReference"/>
          <w:rFonts w:ascii="Arial" w:hAnsi="Arial" w:cs="Arial"/>
          <w:sz w:val="24"/>
          <w:szCs w:val="24"/>
        </w:rPr>
        <w:footnoteReference w:id="80"/>
      </w:r>
      <w:r>
        <w:rPr>
          <w:rFonts w:ascii="Arial" w:hAnsi="Arial" w:cs="Arial"/>
          <w:sz w:val="24"/>
          <w:szCs w:val="24"/>
        </w:rPr>
        <w:t xml:space="preserve"> each one with specific aims. T</w:t>
      </w:r>
      <w:r w:rsidRPr="00703DC1">
        <w:rPr>
          <w:rFonts w:ascii="Arial" w:hAnsi="Arial" w:cs="Arial"/>
          <w:sz w:val="24"/>
          <w:szCs w:val="24"/>
        </w:rPr>
        <w:t>he DEC programme was created for the following aims: to relay the ICD discussions, to encourage DR Congolese to embrace a culture of dialogue, to convey messages of peace, and to educate the local populations with regard to peacebuilding. I now take the</w:t>
      </w:r>
      <w:r>
        <w:rPr>
          <w:rFonts w:ascii="Arial" w:hAnsi="Arial" w:cs="Arial"/>
          <w:sz w:val="24"/>
          <w:szCs w:val="24"/>
        </w:rPr>
        <w:t>se</w:t>
      </w:r>
      <w:r w:rsidRPr="00703DC1">
        <w:rPr>
          <w:rFonts w:ascii="Arial" w:hAnsi="Arial" w:cs="Arial"/>
          <w:sz w:val="24"/>
          <w:szCs w:val="24"/>
        </w:rPr>
        <w:t xml:space="preserve"> in turn. </w:t>
      </w:r>
    </w:p>
    <w:p w14:paraId="0C265ABC" w14:textId="77777777" w:rsidR="00E30EDB" w:rsidRPr="00703DC1" w:rsidRDefault="00E30EDB" w:rsidP="00E30EDB">
      <w:pPr>
        <w:spacing w:after="0" w:line="360" w:lineRule="auto"/>
        <w:jc w:val="both"/>
        <w:rPr>
          <w:rFonts w:ascii="Arial" w:hAnsi="Arial" w:cs="Arial"/>
          <w:sz w:val="24"/>
          <w:szCs w:val="24"/>
        </w:rPr>
      </w:pPr>
    </w:p>
    <w:p w14:paraId="191A38DF" w14:textId="77777777" w:rsidR="00AC38BF" w:rsidRDefault="00E30EDB" w:rsidP="00E30EDB">
      <w:pPr>
        <w:spacing w:after="0" w:line="360" w:lineRule="auto"/>
        <w:jc w:val="both"/>
        <w:rPr>
          <w:rFonts w:ascii="Arial" w:hAnsi="Arial" w:cs="Arial"/>
          <w:sz w:val="24"/>
          <w:szCs w:val="24"/>
        </w:rPr>
      </w:pPr>
      <w:r w:rsidRPr="000029D6">
        <w:rPr>
          <w:rFonts w:ascii="Arial" w:hAnsi="Arial" w:cs="Arial"/>
          <w:sz w:val="24"/>
          <w:szCs w:val="24"/>
        </w:rPr>
        <w:t>First, DEC was created to relay the important reconciliation discussions taking place in South Africa to the local populations back in the DR Congo. It was important to bring back their voices in the country so that everyone could be made aware of what was going on in the Sun City</w:t>
      </w:r>
      <w:r>
        <w:rPr>
          <w:rFonts w:ascii="Arial" w:hAnsi="Arial" w:cs="Arial"/>
          <w:sz w:val="24"/>
          <w:szCs w:val="24"/>
        </w:rPr>
        <w:t xml:space="preserve">, as </w:t>
      </w:r>
      <w:r w:rsidRPr="000029D6">
        <w:rPr>
          <w:rFonts w:ascii="Arial" w:hAnsi="Arial" w:cs="Arial"/>
          <w:sz w:val="24"/>
          <w:szCs w:val="24"/>
        </w:rPr>
        <w:t>Interviewee 14</w:t>
      </w:r>
      <w:r>
        <w:rPr>
          <w:rFonts w:ascii="Arial" w:hAnsi="Arial" w:cs="Arial"/>
          <w:sz w:val="24"/>
          <w:szCs w:val="24"/>
        </w:rPr>
        <w:t xml:space="preserve"> said (</w:t>
      </w:r>
      <w:r w:rsidRPr="000029D6">
        <w:rPr>
          <w:rFonts w:ascii="Arial" w:hAnsi="Arial" w:cs="Arial"/>
          <w:sz w:val="24"/>
          <w:szCs w:val="24"/>
        </w:rPr>
        <w:t>58:13). At its origin, D</w:t>
      </w:r>
      <w:r>
        <w:rPr>
          <w:rFonts w:ascii="Arial" w:hAnsi="Arial" w:cs="Arial"/>
          <w:sz w:val="24"/>
          <w:szCs w:val="24"/>
        </w:rPr>
        <w:t>EC</w:t>
      </w:r>
      <w:r w:rsidRPr="000029D6">
        <w:rPr>
          <w:rFonts w:ascii="Arial" w:hAnsi="Arial" w:cs="Arial"/>
          <w:sz w:val="24"/>
          <w:szCs w:val="24"/>
        </w:rPr>
        <w:t xml:space="preserve"> was </w:t>
      </w:r>
      <w:r>
        <w:rPr>
          <w:rFonts w:ascii="Arial" w:hAnsi="Arial" w:cs="Arial"/>
          <w:sz w:val="24"/>
          <w:szCs w:val="24"/>
        </w:rPr>
        <w:t xml:space="preserve">therefore </w:t>
      </w:r>
      <w:r w:rsidRPr="000029D6">
        <w:rPr>
          <w:rFonts w:ascii="Arial" w:hAnsi="Arial" w:cs="Arial"/>
          <w:sz w:val="24"/>
          <w:szCs w:val="24"/>
        </w:rPr>
        <w:t xml:space="preserve">directly reporting </w:t>
      </w:r>
      <w:r>
        <w:rPr>
          <w:rFonts w:ascii="Arial" w:hAnsi="Arial" w:cs="Arial"/>
          <w:sz w:val="24"/>
          <w:szCs w:val="24"/>
        </w:rPr>
        <w:t xml:space="preserve">on </w:t>
      </w:r>
      <w:r w:rsidRPr="000029D6">
        <w:rPr>
          <w:rFonts w:ascii="Arial" w:hAnsi="Arial" w:cs="Arial"/>
          <w:sz w:val="24"/>
          <w:szCs w:val="24"/>
        </w:rPr>
        <w:t>the inter-Congolese dialogue taking place in S</w:t>
      </w:r>
      <w:r>
        <w:rPr>
          <w:rFonts w:ascii="Arial" w:hAnsi="Arial" w:cs="Arial"/>
          <w:sz w:val="24"/>
          <w:szCs w:val="24"/>
        </w:rPr>
        <w:t>outh Africa</w:t>
      </w:r>
      <w:r w:rsidRPr="000029D6">
        <w:rPr>
          <w:rFonts w:ascii="Arial" w:hAnsi="Arial" w:cs="Arial"/>
          <w:sz w:val="24"/>
          <w:szCs w:val="24"/>
        </w:rPr>
        <w:t xml:space="preserve">. Congolese wanted to know what </w:t>
      </w:r>
      <w:r>
        <w:rPr>
          <w:rFonts w:ascii="Arial" w:hAnsi="Arial" w:cs="Arial"/>
          <w:sz w:val="24"/>
          <w:szCs w:val="24"/>
        </w:rPr>
        <w:t xml:space="preserve">was </w:t>
      </w:r>
      <w:r w:rsidRPr="000029D6">
        <w:rPr>
          <w:rFonts w:ascii="Arial" w:hAnsi="Arial" w:cs="Arial"/>
          <w:sz w:val="24"/>
          <w:szCs w:val="24"/>
        </w:rPr>
        <w:t>happening in S</w:t>
      </w:r>
      <w:r>
        <w:rPr>
          <w:rFonts w:ascii="Arial" w:hAnsi="Arial" w:cs="Arial"/>
          <w:sz w:val="24"/>
          <w:szCs w:val="24"/>
        </w:rPr>
        <w:t>outh Africa and hear</w:t>
      </w:r>
      <w:r w:rsidRPr="000029D6">
        <w:rPr>
          <w:rFonts w:ascii="Arial" w:hAnsi="Arial" w:cs="Arial"/>
          <w:sz w:val="24"/>
          <w:szCs w:val="24"/>
        </w:rPr>
        <w:t xml:space="preserve"> </w:t>
      </w:r>
      <w:r w:rsidRPr="0034520B">
        <w:rPr>
          <w:rFonts w:ascii="Arial" w:hAnsi="Arial" w:cs="Arial"/>
          <w:sz w:val="24"/>
          <w:szCs w:val="24"/>
        </w:rPr>
        <w:t xml:space="preserve">the views of rebels, militia people, government representatives and civil society representatives in Sun City. From my discussions with Interviewee 7, </w:t>
      </w:r>
      <w:r w:rsidR="009203CE">
        <w:rPr>
          <w:rFonts w:ascii="Arial" w:hAnsi="Arial" w:cs="Arial"/>
          <w:sz w:val="24"/>
          <w:szCs w:val="24"/>
        </w:rPr>
        <w:t>it emerges</w:t>
      </w:r>
      <w:r w:rsidRPr="0034520B">
        <w:rPr>
          <w:rFonts w:ascii="Arial" w:hAnsi="Arial" w:cs="Arial"/>
          <w:sz w:val="24"/>
          <w:szCs w:val="24"/>
        </w:rPr>
        <w:t xml:space="preserve"> that </w:t>
      </w:r>
      <w:r w:rsidRPr="0034520B">
        <w:rPr>
          <w:rFonts w:ascii="Arial" w:hAnsi="Arial" w:cs="Arial"/>
          <w:sz w:val="24"/>
          <w:szCs w:val="24"/>
        </w:rPr>
        <w:lastRenderedPageBreak/>
        <w:t>the new station sent five journalists to South Africa to cover the Congolese peace discussions</w:t>
      </w:r>
      <w:r>
        <w:rPr>
          <w:rFonts w:ascii="Arial" w:hAnsi="Arial" w:cs="Arial"/>
          <w:sz w:val="24"/>
          <w:szCs w:val="24"/>
        </w:rPr>
        <w:t xml:space="preserve">: a </w:t>
      </w:r>
      <w:r w:rsidRPr="0034520B">
        <w:rPr>
          <w:rFonts w:ascii="Arial" w:hAnsi="Arial" w:cs="Arial"/>
          <w:sz w:val="24"/>
          <w:szCs w:val="24"/>
        </w:rPr>
        <w:t>Luba journalist, a Lingala journalist, a Swahili journalist, a Kikongo journalist, and a French journalist. The journalists in South Africa would collect different views coming from different political antagonists and</w:t>
      </w:r>
      <w:r>
        <w:rPr>
          <w:rFonts w:ascii="Arial" w:hAnsi="Arial" w:cs="Arial"/>
          <w:sz w:val="24"/>
          <w:szCs w:val="24"/>
        </w:rPr>
        <w:t xml:space="preserve"> </w:t>
      </w:r>
      <w:r w:rsidRPr="0034520B">
        <w:rPr>
          <w:rFonts w:ascii="Arial" w:hAnsi="Arial" w:cs="Arial"/>
          <w:sz w:val="24"/>
          <w:szCs w:val="24"/>
        </w:rPr>
        <w:t xml:space="preserve">send them to Kinshasa. Kinshasa was </w:t>
      </w:r>
      <w:r>
        <w:rPr>
          <w:rFonts w:ascii="Arial" w:hAnsi="Arial" w:cs="Arial"/>
          <w:sz w:val="24"/>
          <w:szCs w:val="24"/>
        </w:rPr>
        <w:t>in</w:t>
      </w:r>
      <w:r w:rsidRPr="0034520B">
        <w:rPr>
          <w:rFonts w:ascii="Arial" w:hAnsi="Arial" w:cs="Arial"/>
          <w:sz w:val="24"/>
          <w:szCs w:val="24"/>
        </w:rPr>
        <w:t xml:space="preserve"> turn organising a special programme (DEC) every evening relaying the discussions and the views of the different political personalities and civil society actors taking part in the discussions in French and in the four main languages</w:t>
      </w:r>
      <w:r w:rsidRPr="0034520B">
        <w:rPr>
          <w:rStyle w:val="FootnoteReference"/>
          <w:rFonts w:ascii="Arial" w:hAnsi="Arial" w:cs="Arial"/>
          <w:sz w:val="24"/>
          <w:szCs w:val="24"/>
        </w:rPr>
        <w:footnoteReference w:id="81"/>
      </w:r>
      <w:r w:rsidRPr="0034520B">
        <w:rPr>
          <w:rFonts w:ascii="Arial" w:hAnsi="Arial" w:cs="Arial"/>
          <w:sz w:val="24"/>
          <w:szCs w:val="24"/>
        </w:rPr>
        <w:t xml:space="preserve"> of the country. Everyone could get reports of the Sun City dialogue in their </w:t>
      </w:r>
      <w:r w:rsidR="00004EF4" w:rsidRPr="0034520B">
        <w:rPr>
          <w:rFonts w:ascii="Arial" w:hAnsi="Arial" w:cs="Arial"/>
          <w:sz w:val="24"/>
          <w:szCs w:val="24"/>
        </w:rPr>
        <w:t>native language</w:t>
      </w:r>
      <w:r w:rsidRPr="0034520B">
        <w:rPr>
          <w:rFonts w:ascii="Arial" w:hAnsi="Arial" w:cs="Arial"/>
          <w:sz w:val="24"/>
          <w:szCs w:val="24"/>
        </w:rPr>
        <w:t xml:space="preserve">. Transmitting in local languages was part of the overall journalistic approach of DEC. </w:t>
      </w:r>
      <w:r>
        <w:rPr>
          <w:rFonts w:ascii="Arial" w:hAnsi="Arial" w:cs="Arial"/>
          <w:sz w:val="24"/>
          <w:szCs w:val="24"/>
        </w:rPr>
        <w:t>M</w:t>
      </w:r>
      <w:r w:rsidRPr="0034520B">
        <w:rPr>
          <w:rFonts w:ascii="Arial" w:hAnsi="Arial" w:cs="Arial"/>
          <w:sz w:val="24"/>
          <w:szCs w:val="24"/>
        </w:rPr>
        <w:t xml:space="preserve">y interviews </w:t>
      </w:r>
      <w:r>
        <w:rPr>
          <w:rFonts w:ascii="Arial" w:hAnsi="Arial" w:cs="Arial"/>
          <w:sz w:val="24"/>
          <w:szCs w:val="24"/>
        </w:rPr>
        <w:t>o</w:t>
      </w:r>
      <w:r w:rsidRPr="0034520B">
        <w:rPr>
          <w:rFonts w:ascii="Arial" w:hAnsi="Arial" w:cs="Arial"/>
          <w:sz w:val="24"/>
          <w:szCs w:val="24"/>
        </w:rPr>
        <w:t>n this matter indicate that the population was eager to know how these discussions were evolving</w:t>
      </w:r>
      <w:r>
        <w:rPr>
          <w:rFonts w:ascii="Arial" w:hAnsi="Arial" w:cs="Arial"/>
          <w:sz w:val="24"/>
          <w:szCs w:val="24"/>
        </w:rPr>
        <w:t>, and whether</w:t>
      </w:r>
      <w:r w:rsidRPr="0034520B">
        <w:rPr>
          <w:rFonts w:ascii="Arial" w:hAnsi="Arial" w:cs="Arial"/>
          <w:sz w:val="24"/>
          <w:szCs w:val="24"/>
        </w:rPr>
        <w:t xml:space="preserve"> they were even evolving or not. The anxiety was that if these discussions </w:t>
      </w:r>
      <w:r>
        <w:rPr>
          <w:rFonts w:ascii="Arial" w:hAnsi="Arial" w:cs="Arial"/>
          <w:sz w:val="24"/>
          <w:szCs w:val="24"/>
        </w:rPr>
        <w:t>be</w:t>
      </w:r>
      <w:r w:rsidRPr="0034520B">
        <w:rPr>
          <w:rFonts w:ascii="Arial" w:hAnsi="Arial" w:cs="Arial"/>
          <w:sz w:val="24"/>
          <w:szCs w:val="24"/>
        </w:rPr>
        <w:t>came stuck, this would mean a relapse in</w:t>
      </w:r>
      <w:r>
        <w:rPr>
          <w:rFonts w:ascii="Arial" w:hAnsi="Arial" w:cs="Arial"/>
          <w:sz w:val="24"/>
          <w:szCs w:val="24"/>
        </w:rPr>
        <w:t>to</w:t>
      </w:r>
      <w:r w:rsidRPr="0034520B">
        <w:rPr>
          <w:rFonts w:ascii="Arial" w:hAnsi="Arial" w:cs="Arial"/>
          <w:sz w:val="24"/>
          <w:szCs w:val="24"/>
        </w:rPr>
        <w:t xml:space="preserve"> killings and fighting. Consequently, “everyone back home was waiting every evening for the DEC programme of the day to get some kind of assurance that the war was going to stop” (Interviewee 7, 40:39). </w:t>
      </w:r>
      <w:r w:rsidR="00004EF4">
        <w:rPr>
          <w:rFonts w:ascii="Arial" w:hAnsi="Arial" w:cs="Arial"/>
          <w:sz w:val="24"/>
          <w:szCs w:val="24"/>
        </w:rPr>
        <w:t>It is</w:t>
      </w:r>
      <w:r>
        <w:rPr>
          <w:rFonts w:ascii="Arial" w:hAnsi="Arial" w:cs="Arial"/>
          <w:sz w:val="24"/>
          <w:szCs w:val="24"/>
        </w:rPr>
        <w:t xml:space="preserve"> understandable therefore that in those circumstances t</w:t>
      </w:r>
      <w:r w:rsidRPr="0034520B">
        <w:rPr>
          <w:rFonts w:ascii="Arial" w:hAnsi="Arial" w:cs="Arial"/>
          <w:sz w:val="24"/>
          <w:szCs w:val="24"/>
        </w:rPr>
        <w:t xml:space="preserve">he first DEC broadcasts initially focused exclusively on providing the nation with a daily update of what had been discussed during the day in Sun City. The discussions in South Africa were taking place in </w:t>
      </w:r>
      <w:r>
        <w:rPr>
          <w:rFonts w:ascii="Arial" w:hAnsi="Arial" w:cs="Arial"/>
          <w:sz w:val="24"/>
          <w:szCs w:val="24"/>
        </w:rPr>
        <w:t xml:space="preserve">the </w:t>
      </w:r>
      <w:r w:rsidRPr="0034520B">
        <w:rPr>
          <w:rFonts w:ascii="Arial" w:hAnsi="Arial" w:cs="Arial"/>
          <w:sz w:val="24"/>
          <w:szCs w:val="24"/>
        </w:rPr>
        <w:t>daytime. DEC was bringing the report on the evening</w:t>
      </w:r>
      <w:r>
        <w:rPr>
          <w:rFonts w:ascii="Arial" w:hAnsi="Arial" w:cs="Arial"/>
          <w:sz w:val="24"/>
          <w:szCs w:val="24"/>
        </w:rPr>
        <w:t xml:space="preserve"> (7pm) </w:t>
      </w:r>
      <w:r w:rsidRPr="0034520B">
        <w:rPr>
          <w:rFonts w:ascii="Arial" w:hAnsi="Arial" w:cs="Arial"/>
          <w:sz w:val="24"/>
          <w:szCs w:val="24"/>
        </w:rPr>
        <w:t xml:space="preserve">of the same day in </w:t>
      </w:r>
      <w:r>
        <w:rPr>
          <w:rFonts w:ascii="Arial" w:hAnsi="Arial" w:cs="Arial"/>
          <w:sz w:val="24"/>
          <w:szCs w:val="24"/>
        </w:rPr>
        <w:t>the DRC</w:t>
      </w:r>
      <w:r w:rsidRPr="0034520B">
        <w:rPr>
          <w:rFonts w:ascii="Arial" w:hAnsi="Arial" w:cs="Arial"/>
          <w:sz w:val="24"/>
          <w:szCs w:val="24"/>
        </w:rPr>
        <w:t xml:space="preserve">. </w:t>
      </w:r>
      <w:r w:rsidR="009203CE">
        <w:rPr>
          <w:rFonts w:ascii="Arial" w:hAnsi="Arial" w:cs="Arial"/>
          <w:sz w:val="24"/>
          <w:szCs w:val="24"/>
        </w:rPr>
        <w:t>This</w:t>
      </w:r>
      <w:r>
        <w:rPr>
          <w:rFonts w:ascii="Arial" w:hAnsi="Arial" w:cs="Arial"/>
          <w:sz w:val="24"/>
          <w:szCs w:val="24"/>
        </w:rPr>
        <w:t xml:space="preserve"> research findings suggest that i</w:t>
      </w:r>
      <w:r w:rsidRPr="00703DC1">
        <w:rPr>
          <w:rFonts w:ascii="Arial" w:hAnsi="Arial" w:cs="Arial"/>
          <w:sz w:val="24"/>
          <w:szCs w:val="24"/>
        </w:rPr>
        <w:t>n doing so, the hope was that these regular reports would contribute to building long-lasting peace and stability by showing</w:t>
      </w:r>
      <w:r w:rsidR="00AC38BF">
        <w:rPr>
          <w:rFonts w:ascii="Arial" w:hAnsi="Arial" w:cs="Arial"/>
          <w:sz w:val="24"/>
          <w:szCs w:val="24"/>
        </w:rPr>
        <w:t xml:space="preserve"> to</w:t>
      </w:r>
      <w:r w:rsidRPr="00703DC1">
        <w:rPr>
          <w:rFonts w:ascii="Arial" w:hAnsi="Arial" w:cs="Arial"/>
          <w:sz w:val="24"/>
          <w:szCs w:val="24"/>
        </w:rPr>
        <w:t xml:space="preserve"> </w:t>
      </w:r>
      <w:r>
        <w:rPr>
          <w:rFonts w:ascii="Arial" w:hAnsi="Arial" w:cs="Arial"/>
          <w:sz w:val="24"/>
          <w:szCs w:val="24"/>
        </w:rPr>
        <w:t>those</w:t>
      </w:r>
      <w:r w:rsidRPr="00703DC1">
        <w:rPr>
          <w:rFonts w:ascii="Arial" w:hAnsi="Arial" w:cs="Arial"/>
          <w:sz w:val="24"/>
          <w:szCs w:val="24"/>
        </w:rPr>
        <w:t xml:space="preserve"> listening to the broadcasts and supporting (even fighting</w:t>
      </w:r>
      <w:r w:rsidRPr="00703DC1">
        <w:rPr>
          <w:rFonts w:ascii="Arial" w:hAnsi="Arial" w:cs="Arial"/>
          <w:sz w:val="24"/>
          <w:szCs w:val="24"/>
          <w:vertAlign w:val="superscript"/>
        </w:rPr>
        <w:footnoteReference w:id="82"/>
      </w:r>
      <w:r w:rsidRPr="00703DC1">
        <w:rPr>
          <w:rFonts w:ascii="Arial" w:hAnsi="Arial" w:cs="Arial"/>
          <w:sz w:val="24"/>
          <w:szCs w:val="24"/>
        </w:rPr>
        <w:t xml:space="preserve"> for) different leaders engaged into discussions in South Africa that they were getting </w:t>
      </w:r>
      <w:r w:rsidRPr="000029D6">
        <w:rPr>
          <w:rFonts w:ascii="Arial" w:hAnsi="Arial" w:cs="Arial"/>
          <w:sz w:val="24"/>
          <w:szCs w:val="24"/>
        </w:rPr>
        <w:t xml:space="preserve">into some peace agreements, cooperating with one another, despite their divergences of opinions. </w:t>
      </w:r>
      <w:r w:rsidR="00AC38BF">
        <w:rPr>
          <w:rFonts w:ascii="Arial" w:hAnsi="Arial" w:cs="Arial"/>
          <w:sz w:val="24"/>
          <w:szCs w:val="24"/>
        </w:rPr>
        <w:t xml:space="preserve">It might be important to underline that peace was not only considered as being ‘negative peace’, but further as being ‘personal inner peace’ for all citizens of the nation, as this study has discovered form different discussions with interviewees who took part to this programme. </w:t>
      </w:r>
    </w:p>
    <w:p w14:paraId="3673870F" w14:textId="69E1DE4E" w:rsidR="00E30EDB" w:rsidRPr="000029D6" w:rsidRDefault="00E30EDB" w:rsidP="00E30EDB">
      <w:pPr>
        <w:spacing w:after="0" w:line="360" w:lineRule="auto"/>
        <w:jc w:val="both"/>
        <w:rPr>
          <w:rFonts w:ascii="Arial" w:hAnsi="Arial" w:cs="Arial"/>
          <w:sz w:val="24"/>
          <w:szCs w:val="24"/>
        </w:rPr>
      </w:pPr>
      <w:r w:rsidRPr="000029D6">
        <w:rPr>
          <w:rFonts w:ascii="Arial" w:hAnsi="Arial" w:cs="Arial"/>
          <w:sz w:val="24"/>
          <w:szCs w:val="24"/>
        </w:rPr>
        <w:lastRenderedPageBreak/>
        <w:t>What started first with the simple idea of reporting back to the Congolese in DRC what the Congolese in South Africa were discussing, would evolve late</w:t>
      </w:r>
      <w:r>
        <w:rPr>
          <w:rFonts w:ascii="Arial" w:hAnsi="Arial" w:cs="Arial"/>
          <w:sz w:val="24"/>
          <w:szCs w:val="24"/>
        </w:rPr>
        <w:t>r</w:t>
      </w:r>
      <w:r w:rsidRPr="000029D6">
        <w:rPr>
          <w:rFonts w:ascii="Arial" w:hAnsi="Arial" w:cs="Arial"/>
          <w:sz w:val="24"/>
          <w:szCs w:val="24"/>
        </w:rPr>
        <w:t xml:space="preserve"> and become a more structured programme whose positive impact is still visible </w:t>
      </w:r>
      <w:r>
        <w:rPr>
          <w:rFonts w:ascii="Arial" w:hAnsi="Arial" w:cs="Arial"/>
          <w:sz w:val="24"/>
          <w:szCs w:val="24"/>
        </w:rPr>
        <w:t>today, as I have discovered in the course of my empirical study.</w:t>
      </w:r>
    </w:p>
    <w:p w14:paraId="09111D19" w14:textId="77777777" w:rsidR="00E30EDB" w:rsidRDefault="00E30EDB" w:rsidP="00E30EDB">
      <w:pPr>
        <w:spacing w:after="0" w:line="360" w:lineRule="auto"/>
        <w:jc w:val="both"/>
        <w:rPr>
          <w:rFonts w:ascii="Arial" w:hAnsi="Arial" w:cs="Arial"/>
          <w:sz w:val="24"/>
          <w:szCs w:val="24"/>
        </w:rPr>
      </w:pPr>
    </w:p>
    <w:p w14:paraId="709608F8" w14:textId="77777777" w:rsidR="00E30EDB" w:rsidRDefault="00E30EDB" w:rsidP="00E30EDB">
      <w:pPr>
        <w:spacing w:after="0" w:line="360" w:lineRule="auto"/>
        <w:jc w:val="both"/>
        <w:rPr>
          <w:rFonts w:ascii="Arial" w:hAnsi="Arial" w:cs="Arial"/>
          <w:sz w:val="24"/>
          <w:szCs w:val="24"/>
        </w:rPr>
      </w:pPr>
      <w:r>
        <w:rPr>
          <w:rFonts w:ascii="Arial" w:hAnsi="Arial" w:cs="Arial"/>
          <w:sz w:val="24"/>
          <w:szCs w:val="24"/>
        </w:rPr>
        <w:t>Second,</w:t>
      </w:r>
      <w:r w:rsidRPr="00703DC1">
        <w:rPr>
          <w:rFonts w:ascii="Arial" w:hAnsi="Arial" w:cs="Arial"/>
          <w:sz w:val="24"/>
          <w:szCs w:val="24"/>
        </w:rPr>
        <w:t xml:space="preserve"> the DEC initial programmes encouraged Congolese at all levels to embrace a strong culture of dialogue</w:t>
      </w:r>
      <w:r>
        <w:rPr>
          <w:rFonts w:ascii="Arial" w:hAnsi="Arial" w:cs="Arial"/>
          <w:sz w:val="24"/>
          <w:szCs w:val="24"/>
        </w:rPr>
        <w:t xml:space="preserve"> (mentioned</w:t>
      </w:r>
      <w:r w:rsidRPr="00703DC1">
        <w:rPr>
          <w:rFonts w:ascii="Arial" w:hAnsi="Arial" w:cs="Arial"/>
          <w:sz w:val="24"/>
          <w:szCs w:val="24"/>
        </w:rPr>
        <w:t xml:space="preserve"> in Chapter 5</w:t>
      </w:r>
      <w:r>
        <w:rPr>
          <w:rFonts w:ascii="Arial" w:hAnsi="Arial" w:cs="Arial"/>
          <w:sz w:val="24"/>
          <w:szCs w:val="24"/>
        </w:rPr>
        <w:t>)</w:t>
      </w:r>
      <w:r w:rsidRPr="00703DC1">
        <w:rPr>
          <w:rFonts w:ascii="Arial" w:hAnsi="Arial" w:cs="Arial"/>
          <w:sz w:val="24"/>
          <w:szCs w:val="24"/>
        </w:rPr>
        <w:t xml:space="preserve">. While Radio Okapi </w:t>
      </w:r>
      <w:r>
        <w:rPr>
          <w:rFonts w:ascii="Arial" w:hAnsi="Arial" w:cs="Arial"/>
          <w:sz w:val="24"/>
          <w:szCs w:val="24"/>
        </w:rPr>
        <w:t>upheld</w:t>
      </w:r>
      <w:r w:rsidRPr="00703DC1">
        <w:rPr>
          <w:rFonts w:ascii="Arial" w:hAnsi="Arial" w:cs="Arial"/>
          <w:sz w:val="24"/>
          <w:szCs w:val="24"/>
        </w:rPr>
        <w:t xml:space="preserve"> dialogue as an important civil value</w:t>
      </w:r>
      <w:r>
        <w:rPr>
          <w:rFonts w:ascii="Arial" w:hAnsi="Arial" w:cs="Arial"/>
          <w:sz w:val="24"/>
          <w:szCs w:val="24"/>
        </w:rPr>
        <w:t>, it</w:t>
      </w:r>
      <w:r w:rsidRPr="00703DC1">
        <w:rPr>
          <w:rFonts w:ascii="Arial" w:hAnsi="Arial" w:cs="Arial"/>
          <w:sz w:val="24"/>
          <w:szCs w:val="24"/>
        </w:rPr>
        <w:t xml:space="preserve"> occupied an even more prominent place in the DEC programme. While other programmes of Radio Okapi such </w:t>
      </w:r>
      <w:r>
        <w:rPr>
          <w:rFonts w:ascii="Arial" w:hAnsi="Arial" w:cs="Arial"/>
          <w:sz w:val="24"/>
          <w:szCs w:val="24"/>
        </w:rPr>
        <w:t xml:space="preserve">as </w:t>
      </w:r>
      <w:r w:rsidRPr="00E3065C">
        <w:rPr>
          <w:rFonts w:ascii="Arial" w:hAnsi="Arial" w:cs="Arial"/>
          <w:i/>
          <w:iCs/>
          <w:sz w:val="24"/>
          <w:szCs w:val="24"/>
        </w:rPr>
        <w:t xml:space="preserve">Parole aux </w:t>
      </w:r>
      <w:r w:rsidRPr="00D7771D">
        <w:rPr>
          <w:rFonts w:ascii="Arial" w:hAnsi="Arial" w:cs="Arial"/>
          <w:i/>
          <w:iCs/>
          <w:sz w:val="24"/>
          <w:szCs w:val="24"/>
        </w:rPr>
        <w:t>auditeurs</w:t>
      </w:r>
      <w:r w:rsidRPr="00703DC1">
        <w:rPr>
          <w:rFonts w:ascii="Arial" w:hAnsi="Arial" w:cs="Arial"/>
          <w:sz w:val="24"/>
          <w:szCs w:val="24"/>
        </w:rPr>
        <w:t xml:space="preserve"> (A program</w:t>
      </w:r>
      <w:r>
        <w:rPr>
          <w:rFonts w:ascii="Arial" w:hAnsi="Arial" w:cs="Arial"/>
          <w:sz w:val="24"/>
          <w:szCs w:val="24"/>
        </w:rPr>
        <w:t>me</w:t>
      </w:r>
      <w:r w:rsidRPr="00703DC1">
        <w:rPr>
          <w:rFonts w:ascii="Arial" w:hAnsi="Arial" w:cs="Arial"/>
          <w:sz w:val="24"/>
          <w:szCs w:val="24"/>
        </w:rPr>
        <w:t xml:space="preserve"> during which listeners were allowed to transmit their voices on different societal issues), DEC was fundamentally based on </w:t>
      </w:r>
      <w:r>
        <w:rPr>
          <w:rFonts w:ascii="Arial" w:hAnsi="Arial" w:cs="Arial"/>
          <w:sz w:val="24"/>
          <w:szCs w:val="24"/>
        </w:rPr>
        <w:t>“</w:t>
      </w:r>
      <w:r w:rsidRPr="00703DC1">
        <w:rPr>
          <w:rFonts w:ascii="Arial" w:hAnsi="Arial" w:cs="Arial"/>
          <w:sz w:val="24"/>
          <w:szCs w:val="24"/>
        </w:rPr>
        <w:t>dialoguing</w:t>
      </w:r>
      <w:r>
        <w:rPr>
          <w:rFonts w:ascii="Arial" w:hAnsi="Arial" w:cs="Arial"/>
          <w:sz w:val="24"/>
          <w:szCs w:val="24"/>
        </w:rPr>
        <w:t>”</w:t>
      </w:r>
      <w:r w:rsidRPr="00703DC1">
        <w:rPr>
          <w:rFonts w:ascii="Arial" w:hAnsi="Arial" w:cs="Arial"/>
          <w:sz w:val="24"/>
          <w:szCs w:val="24"/>
        </w:rPr>
        <w:t xml:space="preserve">. </w:t>
      </w:r>
    </w:p>
    <w:p w14:paraId="46E2F779" w14:textId="77777777" w:rsidR="00E30EDB" w:rsidRPr="00703DC1" w:rsidRDefault="00E30EDB" w:rsidP="00E30EDB">
      <w:pPr>
        <w:spacing w:after="0" w:line="360" w:lineRule="auto"/>
        <w:jc w:val="both"/>
        <w:rPr>
          <w:rFonts w:ascii="Arial" w:hAnsi="Arial" w:cs="Arial"/>
          <w:sz w:val="24"/>
          <w:szCs w:val="24"/>
        </w:rPr>
      </w:pPr>
    </w:p>
    <w:p w14:paraId="0C3CADA9" w14:textId="69EBBBB7" w:rsidR="00E30EDB" w:rsidRPr="00703DC1" w:rsidRDefault="00E30EDB" w:rsidP="00E30EDB">
      <w:pPr>
        <w:spacing w:after="0" w:line="360" w:lineRule="auto"/>
        <w:jc w:val="both"/>
        <w:rPr>
          <w:rFonts w:ascii="Arial" w:hAnsi="Arial" w:cs="Arial"/>
          <w:sz w:val="24"/>
          <w:szCs w:val="24"/>
        </w:rPr>
      </w:pPr>
      <w:r w:rsidRPr="00703DC1">
        <w:rPr>
          <w:rFonts w:ascii="Arial" w:hAnsi="Arial" w:cs="Arial"/>
          <w:sz w:val="24"/>
          <w:szCs w:val="24"/>
        </w:rPr>
        <w:t xml:space="preserve">Dialogue is important within society in general, and particularly in (post-)conflict contexts. Simply </w:t>
      </w:r>
      <w:r>
        <w:rPr>
          <w:rFonts w:ascii="Arial" w:hAnsi="Arial" w:cs="Arial"/>
          <w:sz w:val="24"/>
          <w:szCs w:val="24"/>
        </w:rPr>
        <w:t>put</w:t>
      </w:r>
      <w:r w:rsidRPr="00703DC1">
        <w:rPr>
          <w:rFonts w:ascii="Arial" w:hAnsi="Arial" w:cs="Arial"/>
          <w:sz w:val="24"/>
          <w:szCs w:val="24"/>
        </w:rPr>
        <w:t xml:space="preserve">, a dialogue is a conversation between two or more people (Barratt, 1971). “The African tradition is based on the patient method of dialogue” (Bujo, 2007:42). </w:t>
      </w:r>
      <w:r>
        <w:rPr>
          <w:rFonts w:ascii="Arial" w:hAnsi="Arial" w:cs="Arial"/>
          <w:sz w:val="24"/>
          <w:szCs w:val="24"/>
        </w:rPr>
        <w:t>I</w:t>
      </w:r>
      <w:r w:rsidRPr="00703DC1">
        <w:rPr>
          <w:rFonts w:ascii="Arial" w:hAnsi="Arial" w:cs="Arial"/>
          <w:sz w:val="24"/>
          <w:szCs w:val="24"/>
        </w:rPr>
        <w:t xml:space="preserve">n circumstances of fierce elections, dialogue is what may help to </w:t>
      </w:r>
      <w:r>
        <w:rPr>
          <w:rFonts w:ascii="Arial" w:hAnsi="Arial" w:cs="Arial"/>
          <w:sz w:val="24"/>
          <w:szCs w:val="24"/>
        </w:rPr>
        <w:t>defuse things</w:t>
      </w:r>
      <w:r w:rsidRPr="00703DC1">
        <w:rPr>
          <w:rFonts w:ascii="Arial" w:hAnsi="Arial" w:cs="Arial"/>
          <w:sz w:val="24"/>
          <w:szCs w:val="24"/>
        </w:rPr>
        <w:t>. The DEC project constantly put an emphasis on promoting respectful exchanges between guests invited on</w:t>
      </w:r>
      <w:r>
        <w:rPr>
          <w:rFonts w:ascii="Arial" w:hAnsi="Arial" w:cs="Arial"/>
          <w:sz w:val="24"/>
          <w:szCs w:val="24"/>
        </w:rPr>
        <w:t>to</w:t>
      </w:r>
      <w:r w:rsidRPr="00703DC1">
        <w:rPr>
          <w:rFonts w:ascii="Arial" w:hAnsi="Arial" w:cs="Arial"/>
          <w:sz w:val="24"/>
          <w:szCs w:val="24"/>
        </w:rPr>
        <w:t xml:space="preserve"> its stage. This was the most essential aim of DEC. Radio Okapi’s way of rationalising this approach was that by having an opportunity to listen to the other through a respect</w:t>
      </w:r>
      <w:r>
        <w:rPr>
          <w:rFonts w:ascii="Arial" w:hAnsi="Arial" w:cs="Arial"/>
          <w:sz w:val="24"/>
          <w:szCs w:val="24"/>
        </w:rPr>
        <w:t>ful</w:t>
      </w:r>
      <w:r w:rsidRPr="00703DC1">
        <w:rPr>
          <w:rFonts w:ascii="Arial" w:hAnsi="Arial" w:cs="Arial"/>
          <w:sz w:val="24"/>
          <w:szCs w:val="24"/>
        </w:rPr>
        <w:t xml:space="preserve"> and constructive dialogue, the preconceptions held about them could then be rectified, unlearning what was wrongly learnt before about them. Interviewee 1 (09:58) maintained that dialogue is what helps individuals’ views to converge when we want to resolve the nation’s problems. Dialogue is one of the most important virtues in democracy. </w:t>
      </w:r>
      <w:r w:rsidR="009203CE">
        <w:rPr>
          <w:rFonts w:ascii="Arial" w:hAnsi="Arial" w:cs="Arial"/>
          <w:sz w:val="24"/>
          <w:szCs w:val="24"/>
        </w:rPr>
        <w:t>One of the special speakers of the DEC programmes of 21/10/2011 (13:46) argued that “d</w:t>
      </w:r>
      <w:r w:rsidRPr="00703DC1">
        <w:rPr>
          <w:rFonts w:ascii="Arial" w:hAnsi="Arial" w:cs="Arial"/>
          <w:sz w:val="24"/>
          <w:szCs w:val="24"/>
        </w:rPr>
        <w:t>ialogue is the most valuable tool DEC used for its work</w:t>
      </w:r>
      <w:r w:rsidR="009203CE">
        <w:rPr>
          <w:rFonts w:ascii="Arial" w:hAnsi="Arial" w:cs="Arial"/>
          <w:sz w:val="24"/>
          <w:szCs w:val="24"/>
        </w:rPr>
        <w:t>”</w:t>
      </w:r>
      <w:r w:rsidRPr="00703DC1">
        <w:rPr>
          <w:rFonts w:ascii="Arial" w:hAnsi="Arial" w:cs="Arial"/>
          <w:sz w:val="24"/>
          <w:szCs w:val="24"/>
        </w:rPr>
        <w:t>. Building upon the model of the ICD in South Africa, the DEC project always ma</w:t>
      </w:r>
      <w:r>
        <w:rPr>
          <w:rFonts w:ascii="Arial" w:hAnsi="Arial" w:cs="Arial"/>
          <w:sz w:val="24"/>
          <w:szCs w:val="24"/>
        </w:rPr>
        <w:t>de the</w:t>
      </w:r>
      <w:r w:rsidRPr="00703DC1">
        <w:rPr>
          <w:rFonts w:ascii="Arial" w:hAnsi="Arial" w:cs="Arial"/>
          <w:sz w:val="24"/>
          <w:szCs w:val="24"/>
        </w:rPr>
        <w:t xml:space="preserve"> effort to engage different local political antagonists in healthy constructive exchanges on the same platform</w:t>
      </w:r>
      <w:r w:rsidR="009203CE">
        <w:rPr>
          <w:rFonts w:ascii="Arial" w:hAnsi="Arial" w:cs="Arial"/>
          <w:sz w:val="24"/>
          <w:szCs w:val="24"/>
        </w:rPr>
        <w:t>. The</w:t>
      </w:r>
      <w:r w:rsidRPr="00703DC1">
        <w:rPr>
          <w:rFonts w:ascii="Arial" w:hAnsi="Arial" w:cs="Arial"/>
          <w:sz w:val="24"/>
          <w:szCs w:val="24"/>
        </w:rPr>
        <w:t xml:space="preserve"> qualitative content analysis of </w:t>
      </w:r>
      <w:r w:rsidR="009203CE">
        <w:rPr>
          <w:rFonts w:ascii="Arial" w:hAnsi="Arial" w:cs="Arial"/>
          <w:sz w:val="24"/>
          <w:szCs w:val="24"/>
        </w:rPr>
        <w:t xml:space="preserve">the 47 </w:t>
      </w:r>
      <w:r w:rsidRPr="00703DC1">
        <w:rPr>
          <w:rFonts w:ascii="Arial" w:hAnsi="Arial" w:cs="Arial"/>
          <w:sz w:val="24"/>
          <w:szCs w:val="24"/>
        </w:rPr>
        <w:t xml:space="preserve">DEC </w:t>
      </w:r>
      <w:r w:rsidR="00F92513" w:rsidRPr="00703DC1">
        <w:rPr>
          <w:rFonts w:ascii="Arial" w:hAnsi="Arial" w:cs="Arial"/>
          <w:sz w:val="24"/>
          <w:szCs w:val="24"/>
        </w:rPr>
        <w:t>radio casts</w:t>
      </w:r>
      <w:r w:rsidRPr="00703DC1">
        <w:rPr>
          <w:rFonts w:ascii="Arial" w:hAnsi="Arial" w:cs="Arial"/>
          <w:sz w:val="24"/>
          <w:szCs w:val="24"/>
        </w:rPr>
        <w:t xml:space="preserve"> </w:t>
      </w:r>
      <w:r w:rsidR="009203CE">
        <w:rPr>
          <w:rFonts w:ascii="Arial" w:hAnsi="Arial" w:cs="Arial"/>
          <w:sz w:val="24"/>
          <w:szCs w:val="24"/>
        </w:rPr>
        <w:t xml:space="preserve">conducted </w:t>
      </w:r>
      <w:r w:rsidRPr="00703DC1">
        <w:rPr>
          <w:rFonts w:ascii="Arial" w:hAnsi="Arial" w:cs="Arial"/>
          <w:sz w:val="24"/>
          <w:szCs w:val="24"/>
        </w:rPr>
        <w:t xml:space="preserve">has demonstrated a strong interest and emphasis on behalf of the animators of the DEC programme with regard to educating all their listeners, civil society actors, politicians, and followers </w:t>
      </w:r>
      <w:r>
        <w:rPr>
          <w:rFonts w:ascii="Arial" w:hAnsi="Arial" w:cs="Arial"/>
          <w:sz w:val="24"/>
          <w:szCs w:val="24"/>
        </w:rPr>
        <w:t>–</w:t>
      </w:r>
      <w:r w:rsidRPr="00703DC1">
        <w:rPr>
          <w:rFonts w:ascii="Arial" w:hAnsi="Arial" w:cs="Arial"/>
          <w:sz w:val="24"/>
          <w:szCs w:val="24"/>
        </w:rPr>
        <w:t xml:space="preserve"> actually, the entire Congolese nation</w:t>
      </w:r>
      <w:r>
        <w:rPr>
          <w:rFonts w:ascii="Arial" w:hAnsi="Arial" w:cs="Arial"/>
          <w:sz w:val="24"/>
          <w:szCs w:val="24"/>
        </w:rPr>
        <w:t xml:space="preserve"> –</w:t>
      </w:r>
      <w:r w:rsidRPr="00703DC1">
        <w:rPr>
          <w:rFonts w:ascii="Arial" w:hAnsi="Arial" w:cs="Arial"/>
          <w:sz w:val="24"/>
          <w:szCs w:val="24"/>
        </w:rPr>
        <w:t xml:space="preserve"> o</w:t>
      </w:r>
      <w:r>
        <w:rPr>
          <w:rFonts w:ascii="Arial" w:hAnsi="Arial" w:cs="Arial"/>
          <w:sz w:val="24"/>
          <w:szCs w:val="24"/>
        </w:rPr>
        <w:t>f</w:t>
      </w:r>
      <w:r w:rsidRPr="00703DC1">
        <w:rPr>
          <w:rFonts w:ascii="Arial" w:hAnsi="Arial" w:cs="Arial"/>
          <w:sz w:val="24"/>
          <w:szCs w:val="24"/>
        </w:rPr>
        <w:t xml:space="preserve"> the benefits of engaging into effective and constructive dialogue. With their radio interventions taking place in </w:t>
      </w:r>
      <w:r w:rsidR="003F1993">
        <w:rPr>
          <w:rFonts w:ascii="Arial" w:hAnsi="Arial" w:cs="Arial"/>
          <w:sz w:val="24"/>
          <w:szCs w:val="24"/>
        </w:rPr>
        <w:t>challenging elections, the moderators always encouraged</w:t>
      </w:r>
      <w:r w:rsidRPr="00703DC1">
        <w:rPr>
          <w:rFonts w:ascii="Arial" w:hAnsi="Arial" w:cs="Arial"/>
          <w:sz w:val="24"/>
          <w:szCs w:val="24"/>
        </w:rPr>
        <w:t xml:space="preserve"> the antagonists on the stage to keep </w:t>
      </w:r>
      <w:r w:rsidRPr="00703DC1">
        <w:rPr>
          <w:rFonts w:ascii="Arial" w:hAnsi="Arial" w:cs="Arial"/>
          <w:sz w:val="24"/>
          <w:szCs w:val="24"/>
        </w:rPr>
        <w:lastRenderedPageBreak/>
        <w:t>engaging in respectful debat</w:t>
      </w:r>
      <w:r>
        <w:rPr>
          <w:rFonts w:ascii="Arial" w:hAnsi="Arial" w:cs="Arial"/>
          <w:sz w:val="24"/>
          <w:szCs w:val="24"/>
        </w:rPr>
        <w:t>e</w:t>
      </w:r>
      <w:r w:rsidRPr="00703DC1">
        <w:rPr>
          <w:rFonts w:ascii="Arial" w:hAnsi="Arial" w:cs="Arial"/>
          <w:sz w:val="24"/>
          <w:szCs w:val="24"/>
        </w:rPr>
        <w:t xml:space="preserve">, even when sensitive issues were </w:t>
      </w:r>
      <w:r>
        <w:rPr>
          <w:rFonts w:ascii="Arial" w:hAnsi="Arial" w:cs="Arial"/>
          <w:sz w:val="24"/>
          <w:szCs w:val="24"/>
        </w:rPr>
        <w:t>raised</w:t>
      </w:r>
      <w:r w:rsidRPr="00703DC1">
        <w:rPr>
          <w:rFonts w:ascii="Arial" w:hAnsi="Arial" w:cs="Arial"/>
          <w:sz w:val="24"/>
          <w:szCs w:val="24"/>
        </w:rPr>
        <w:t xml:space="preserve"> live on air, </w:t>
      </w:r>
      <w:r>
        <w:rPr>
          <w:rFonts w:ascii="Arial" w:hAnsi="Arial" w:cs="Arial"/>
          <w:sz w:val="24"/>
          <w:szCs w:val="24"/>
        </w:rPr>
        <w:t xml:space="preserve">with </w:t>
      </w:r>
      <w:r w:rsidRPr="00703DC1">
        <w:rPr>
          <w:rFonts w:ascii="Arial" w:hAnsi="Arial" w:cs="Arial"/>
          <w:sz w:val="24"/>
          <w:szCs w:val="24"/>
        </w:rPr>
        <w:t>emotions sometimes running high.</w:t>
      </w:r>
    </w:p>
    <w:p w14:paraId="0EDED190" w14:textId="77777777" w:rsidR="00E30EDB" w:rsidRDefault="00E30EDB" w:rsidP="00E30EDB">
      <w:pPr>
        <w:spacing w:after="0" w:line="360" w:lineRule="auto"/>
        <w:jc w:val="both"/>
        <w:rPr>
          <w:rFonts w:ascii="Arial" w:hAnsi="Arial" w:cs="Arial"/>
          <w:sz w:val="24"/>
          <w:szCs w:val="24"/>
        </w:rPr>
      </w:pPr>
    </w:p>
    <w:p w14:paraId="39E2DCD7" w14:textId="6B9CEC12" w:rsidR="008D51FE" w:rsidRDefault="00E30EDB" w:rsidP="00E30EDB">
      <w:pPr>
        <w:spacing w:after="0" w:line="360" w:lineRule="auto"/>
        <w:jc w:val="both"/>
        <w:rPr>
          <w:rFonts w:ascii="Arial" w:hAnsi="Arial" w:cs="Arial"/>
          <w:sz w:val="24"/>
          <w:szCs w:val="24"/>
        </w:rPr>
      </w:pPr>
      <w:r w:rsidRPr="00703DC1">
        <w:rPr>
          <w:rFonts w:ascii="Arial" w:hAnsi="Arial" w:cs="Arial"/>
          <w:sz w:val="24"/>
          <w:szCs w:val="24"/>
        </w:rPr>
        <w:t xml:space="preserve">Third, the DEC’s other </w:t>
      </w:r>
      <w:r>
        <w:rPr>
          <w:rFonts w:ascii="Arial" w:hAnsi="Arial" w:cs="Arial"/>
          <w:sz w:val="24"/>
          <w:szCs w:val="24"/>
        </w:rPr>
        <w:t xml:space="preserve">important </w:t>
      </w:r>
      <w:r w:rsidRPr="00703DC1">
        <w:rPr>
          <w:rFonts w:ascii="Arial" w:hAnsi="Arial" w:cs="Arial"/>
          <w:sz w:val="24"/>
          <w:szCs w:val="24"/>
        </w:rPr>
        <w:t xml:space="preserve">objective was </w:t>
      </w:r>
      <w:r>
        <w:rPr>
          <w:rFonts w:ascii="Arial" w:hAnsi="Arial" w:cs="Arial"/>
          <w:sz w:val="24"/>
          <w:szCs w:val="24"/>
        </w:rPr>
        <w:t>“</w:t>
      </w:r>
      <w:r w:rsidRPr="00703DC1">
        <w:rPr>
          <w:rFonts w:ascii="Arial" w:hAnsi="Arial" w:cs="Arial"/>
          <w:sz w:val="24"/>
          <w:szCs w:val="24"/>
        </w:rPr>
        <w:t>conveying messages of peace by orienting its themes in the direction of consolidating th</w:t>
      </w:r>
      <w:r>
        <w:rPr>
          <w:rFonts w:ascii="Arial" w:hAnsi="Arial" w:cs="Arial"/>
          <w:sz w:val="24"/>
          <w:szCs w:val="24"/>
        </w:rPr>
        <w:t>is so-called</w:t>
      </w:r>
      <w:r w:rsidRPr="00703DC1">
        <w:rPr>
          <w:rFonts w:ascii="Arial" w:hAnsi="Arial" w:cs="Arial"/>
          <w:sz w:val="24"/>
          <w:szCs w:val="24"/>
        </w:rPr>
        <w:t xml:space="preserve"> peace</w:t>
      </w:r>
      <w:r>
        <w:rPr>
          <w:rFonts w:ascii="Arial" w:hAnsi="Arial" w:cs="Arial"/>
          <w:sz w:val="24"/>
          <w:szCs w:val="24"/>
        </w:rPr>
        <w:t>”</w:t>
      </w:r>
      <w:r w:rsidRPr="00703DC1">
        <w:rPr>
          <w:rFonts w:ascii="Arial" w:hAnsi="Arial" w:cs="Arial"/>
          <w:sz w:val="24"/>
          <w:szCs w:val="24"/>
        </w:rPr>
        <w:t xml:space="preserve"> (Interview 5, 12). As Vollhardt et al. (2006:19) maintained, “the media can contribute to reconciliation by educating the population about the roots of violence and its prevention” (Vollhardt et al., 2006:19). </w:t>
      </w:r>
      <w:r>
        <w:rPr>
          <w:rFonts w:ascii="Arial" w:hAnsi="Arial" w:cs="Arial"/>
          <w:sz w:val="24"/>
          <w:szCs w:val="24"/>
        </w:rPr>
        <w:t xml:space="preserve">My study has shown that DEC made this mission (educating the population with regard to lasting peace) one of its key aims. </w:t>
      </w:r>
      <w:r w:rsidRPr="00703DC1">
        <w:rPr>
          <w:rFonts w:ascii="Arial" w:hAnsi="Arial" w:cs="Arial"/>
          <w:sz w:val="24"/>
          <w:szCs w:val="24"/>
        </w:rPr>
        <w:t xml:space="preserve">Not only were political rivals and militia leaders brought together on the same platform during election seasons, further, they were asked to </w:t>
      </w:r>
      <w:r w:rsidR="009203CE">
        <w:rPr>
          <w:rFonts w:ascii="Arial" w:hAnsi="Arial" w:cs="Arial"/>
          <w:sz w:val="24"/>
          <w:szCs w:val="24"/>
        </w:rPr>
        <w:t>“</w:t>
      </w:r>
      <w:r w:rsidRPr="00703DC1">
        <w:rPr>
          <w:rFonts w:ascii="Arial" w:hAnsi="Arial" w:cs="Arial"/>
          <w:sz w:val="24"/>
          <w:szCs w:val="24"/>
        </w:rPr>
        <w:t>explicitly pass on messages of peace to their followers</w:t>
      </w:r>
      <w:r w:rsidR="009203CE">
        <w:rPr>
          <w:rFonts w:ascii="Arial" w:hAnsi="Arial" w:cs="Arial"/>
          <w:sz w:val="24"/>
          <w:szCs w:val="24"/>
        </w:rPr>
        <w:t>”</w:t>
      </w:r>
      <w:r w:rsidRPr="00703DC1">
        <w:rPr>
          <w:rFonts w:ascii="Arial" w:hAnsi="Arial" w:cs="Arial"/>
          <w:sz w:val="24"/>
          <w:szCs w:val="24"/>
        </w:rPr>
        <w:t xml:space="preserve"> (</w:t>
      </w:r>
      <w:r w:rsidR="00F92513">
        <w:rPr>
          <w:rFonts w:ascii="Arial" w:hAnsi="Arial" w:cs="Arial"/>
          <w:sz w:val="24"/>
          <w:szCs w:val="24"/>
        </w:rPr>
        <w:t>for example,</w:t>
      </w:r>
      <w:r w:rsidRPr="00703DC1">
        <w:rPr>
          <w:rFonts w:ascii="Arial" w:hAnsi="Arial" w:cs="Arial"/>
          <w:sz w:val="24"/>
          <w:szCs w:val="24"/>
        </w:rPr>
        <w:t xml:space="preserve"> DEC 08/11/06)</w:t>
      </w:r>
      <w:r>
        <w:rPr>
          <w:rFonts w:ascii="Arial" w:hAnsi="Arial" w:cs="Arial"/>
          <w:sz w:val="24"/>
          <w:szCs w:val="24"/>
        </w:rPr>
        <w:t>.</w:t>
      </w:r>
      <w:r w:rsidRPr="00703DC1">
        <w:rPr>
          <w:rFonts w:ascii="Arial" w:hAnsi="Arial" w:cs="Arial"/>
          <w:sz w:val="24"/>
          <w:szCs w:val="24"/>
          <w:vertAlign w:val="superscript"/>
        </w:rPr>
        <w:footnoteReference w:id="83"/>
      </w:r>
      <w:r w:rsidRPr="00703DC1">
        <w:rPr>
          <w:rFonts w:ascii="Arial" w:hAnsi="Arial" w:cs="Arial"/>
          <w:sz w:val="24"/>
          <w:szCs w:val="24"/>
        </w:rPr>
        <w:t xml:space="preserve"> The expectation from DEC moderators was that their messages would hopefully de-escalate tensions in the country by communicating messages of peace to the masses listening to them (Interviewee 14, 11:36). Moderators would not hesitate to recall their guests back to order</w:t>
      </w:r>
      <w:r>
        <w:rPr>
          <w:rFonts w:ascii="Arial" w:hAnsi="Arial" w:cs="Arial"/>
          <w:sz w:val="24"/>
          <w:szCs w:val="24"/>
        </w:rPr>
        <w:t xml:space="preserve">. During my research I found a relevant illustration supporting this view in the DEC broadcast of 4 February 2019 (13:11) during </w:t>
      </w:r>
      <w:r w:rsidRPr="00703DC1">
        <w:rPr>
          <w:rFonts w:ascii="Arial" w:hAnsi="Arial" w:cs="Arial"/>
          <w:sz w:val="24"/>
          <w:szCs w:val="24"/>
        </w:rPr>
        <w:t>which the moderator recalled one of the guests back to</w:t>
      </w:r>
      <w:r>
        <w:rPr>
          <w:rFonts w:ascii="Arial" w:hAnsi="Arial" w:cs="Arial"/>
          <w:sz w:val="24"/>
          <w:szCs w:val="24"/>
        </w:rPr>
        <w:t xml:space="preserve"> order</w:t>
      </w:r>
      <w:r w:rsidRPr="00703DC1">
        <w:rPr>
          <w:rFonts w:ascii="Arial" w:hAnsi="Arial" w:cs="Arial"/>
          <w:sz w:val="24"/>
          <w:szCs w:val="24"/>
        </w:rPr>
        <w:t xml:space="preserve">, insisting that </w:t>
      </w:r>
      <w:r>
        <w:rPr>
          <w:rFonts w:ascii="Arial" w:hAnsi="Arial" w:cs="Arial"/>
          <w:sz w:val="24"/>
          <w:szCs w:val="24"/>
        </w:rPr>
        <w:t>“</w:t>
      </w:r>
      <w:r w:rsidRPr="00703DC1">
        <w:rPr>
          <w:rFonts w:ascii="Arial" w:hAnsi="Arial" w:cs="Arial"/>
          <w:sz w:val="24"/>
          <w:szCs w:val="24"/>
        </w:rPr>
        <w:t>tribalism was not accepted in the country, equivalently in the DEC broadcast. Congolese should not incite people to violence based on region origins</w:t>
      </w:r>
      <w:r>
        <w:rPr>
          <w:rFonts w:ascii="Arial" w:hAnsi="Arial" w:cs="Arial"/>
          <w:sz w:val="24"/>
          <w:szCs w:val="24"/>
        </w:rPr>
        <w:t>”</w:t>
      </w:r>
      <w:r w:rsidRPr="00703DC1">
        <w:rPr>
          <w:rFonts w:ascii="Arial" w:hAnsi="Arial" w:cs="Arial"/>
          <w:sz w:val="24"/>
          <w:szCs w:val="24"/>
        </w:rPr>
        <w:t xml:space="preserve">. Moderators’ arguments were that all invited guests should inspire the millions of listeners of DEC positively through peace messages. </w:t>
      </w:r>
    </w:p>
    <w:p w14:paraId="3E5C7434" w14:textId="77777777" w:rsidR="003673BB" w:rsidRDefault="003673BB" w:rsidP="00E30EDB">
      <w:pPr>
        <w:spacing w:after="0" w:line="360" w:lineRule="auto"/>
        <w:jc w:val="both"/>
        <w:rPr>
          <w:rFonts w:ascii="Arial" w:hAnsi="Arial" w:cs="Arial"/>
          <w:color w:val="FF0000"/>
          <w:sz w:val="24"/>
          <w:szCs w:val="24"/>
        </w:rPr>
      </w:pPr>
    </w:p>
    <w:p w14:paraId="0B5E6135" w14:textId="10D8B922" w:rsidR="005541AB" w:rsidRPr="005A71D1" w:rsidRDefault="00D15DE3" w:rsidP="00E30EDB">
      <w:pPr>
        <w:spacing w:after="0" w:line="360" w:lineRule="auto"/>
        <w:jc w:val="both"/>
        <w:rPr>
          <w:rFonts w:ascii="Arial" w:hAnsi="Arial" w:cs="Arial"/>
          <w:color w:val="000000" w:themeColor="text1"/>
          <w:sz w:val="24"/>
          <w:szCs w:val="24"/>
        </w:rPr>
      </w:pPr>
      <w:bookmarkStart w:id="35" w:name="_Hlk144599968"/>
      <w:r w:rsidRPr="005A71D1">
        <w:rPr>
          <w:rFonts w:ascii="Arial" w:hAnsi="Arial" w:cs="Arial"/>
          <w:color w:val="000000" w:themeColor="text1"/>
          <w:sz w:val="24"/>
          <w:szCs w:val="24"/>
        </w:rPr>
        <w:t xml:space="preserve">Reflecting on the above representations, </w:t>
      </w:r>
      <w:r w:rsidR="00C60357" w:rsidRPr="005A71D1">
        <w:rPr>
          <w:rFonts w:ascii="Arial" w:hAnsi="Arial" w:cs="Arial"/>
          <w:color w:val="000000" w:themeColor="text1"/>
          <w:sz w:val="24"/>
          <w:szCs w:val="24"/>
        </w:rPr>
        <w:t xml:space="preserve">a synthesis of </w:t>
      </w:r>
      <w:r w:rsidR="003F1993" w:rsidRPr="005A71D1">
        <w:rPr>
          <w:rFonts w:ascii="Arial" w:hAnsi="Arial" w:cs="Arial"/>
          <w:color w:val="000000" w:themeColor="text1"/>
          <w:sz w:val="24"/>
          <w:szCs w:val="24"/>
        </w:rPr>
        <w:t>m</w:t>
      </w:r>
      <w:r w:rsidR="00E30EDB" w:rsidRPr="005A71D1">
        <w:rPr>
          <w:rFonts w:ascii="Arial" w:hAnsi="Arial" w:cs="Arial"/>
          <w:color w:val="000000" w:themeColor="text1"/>
          <w:sz w:val="24"/>
          <w:szCs w:val="24"/>
        </w:rPr>
        <w:t>y analysis</w:t>
      </w:r>
      <w:r w:rsidR="0014420D" w:rsidRPr="005A71D1">
        <w:rPr>
          <w:rFonts w:ascii="Arial" w:hAnsi="Arial" w:cs="Arial"/>
          <w:color w:val="000000" w:themeColor="text1"/>
          <w:sz w:val="24"/>
          <w:szCs w:val="24"/>
        </w:rPr>
        <w:t xml:space="preserve"> of the different DEC broadcasts recorded during election periods</w:t>
      </w:r>
      <w:r w:rsidR="00E30EDB" w:rsidRPr="005A71D1">
        <w:rPr>
          <w:rFonts w:ascii="Arial" w:hAnsi="Arial" w:cs="Arial"/>
          <w:color w:val="000000" w:themeColor="text1"/>
          <w:sz w:val="24"/>
          <w:szCs w:val="24"/>
        </w:rPr>
        <w:t xml:space="preserve"> has revealed th</w:t>
      </w:r>
      <w:r w:rsidR="005541AB" w:rsidRPr="005A71D1">
        <w:rPr>
          <w:rFonts w:ascii="Arial" w:hAnsi="Arial" w:cs="Arial"/>
          <w:color w:val="000000" w:themeColor="text1"/>
          <w:sz w:val="24"/>
          <w:szCs w:val="24"/>
        </w:rPr>
        <w:t>e following</w:t>
      </w:r>
      <w:r w:rsidR="007A7859" w:rsidRPr="005A71D1">
        <w:rPr>
          <w:rFonts w:ascii="Arial" w:hAnsi="Arial" w:cs="Arial"/>
          <w:color w:val="000000" w:themeColor="text1"/>
          <w:sz w:val="24"/>
          <w:szCs w:val="24"/>
        </w:rPr>
        <w:t>:</w:t>
      </w:r>
      <w:r w:rsidR="005541AB" w:rsidRPr="005A71D1">
        <w:rPr>
          <w:rFonts w:ascii="Arial" w:hAnsi="Arial" w:cs="Arial"/>
          <w:color w:val="000000" w:themeColor="text1"/>
          <w:sz w:val="24"/>
          <w:szCs w:val="24"/>
        </w:rPr>
        <w:t xml:space="preserve"> </w:t>
      </w:r>
    </w:p>
    <w:p w14:paraId="03B76E5F" w14:textId="46EC36C3" w:rsidR="0046795D" w:rsidRPr="005A71D1" w:rsidRDefault="0046795D"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Different topics covered. It is not an exaggeration to claim that some of the topics demonstrate the willingness of the radio station to give a voice to marginalised social groups in Congolese society, such as women. An example to support this is the DEC broadcast of 11 September 2006, whose topic was “results of women in legislative elections.” Additionally, as the topic of the DEC broadcast on 12 September 2011 suggests (“How to avoid pre-election violence </w:t>
      </w:r>
      <w:r w:rsidRPr="005A71D1">
        <w:rPr>
          <w:rFonts w:ascii="Arial" w:hAnsi="Arial" w:cs="Arial"/>
          <w:color w:val="000000" w:themeColor="text1"/>
          <w:sz w:val="24"/>
          <w:szCs w:val="24"/>
        </w:rPr>
        <w:lastRenderedPageBreak/>
        <w:t>in the DRC.”), The different themes were expressively conceived to de-escalate potential election violence. Moreover, another salient point regarding the various topics covered is that they encouraged the local media to play a more responsible and constructive role in periods of elections, as the title of the DEC broadcast of 19 December 2018 (“Role of the media in the electoral process.”) shows.</w:t>
      </w:r>
    </w:p>
    <w:p w14:paraId="0545B989" w14:textId="4CA26008" w:rsidR="007A7E0F" w:rsidRPr="005A71D1" w:rsidRDefault="007A7859"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Guests of the programme. </w:t>
      </w:r>
      <w:r w:rsidR="00DF08C7" w:rsidRPr="005A71D1">
        <w:rPr>
          <w:rFonts w:ascii="Arial" w:hAnsi="Arial" w:cs="Arial"/>
          <w:color w:val="000000" w:themeColor="text1"/>
          <w:sz w:val="24"/>
          <w:szCs w:val="24"/>
        </w:rPr>
        <w:t>Aligning with RO values such as respect and tolerance, during the DEC broadcast of 05 July 2011, Mr Kambila (33:46) argued that “we need to balance what we say carefully. We need to be tolerant in our statements”. Additionally, making a call for the rebuilding of the broken Congolese (civil) society, Fortinand (DEC broadcast of 20 April 2006, 17:41) insisted that “everyone, including the President of the Republic, needs to change their mindset concerning how they govern this country, for better future. Also, concerning elections, all guests believed that “we want elections which are inclusive, democratic, and transparent. Otherwise, we might relapse into civil war and chaos after the election (Christian Mwando Nsimba, DEC broadcast of 30 August 2018, 43:41).</w:t>
      </w:r>
    </w:p>
    <w:p w14:paraId="1E17D207" w14:textId="197AFDFD" w:rsidR="007A7859" w:rsidRPr="005A71D1" w:rsidRDefault="007A7859"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Moderator of the programme. My analysis of the role played by different moderators leads to some strong consensuses. First, all moderators appropriately conveyed Radio Okapi and the Hirondelle Foundation’s values (which had the same foundation, fundamental human rights, and respect). To support this view, reference can be made to the declaration made by the DEC moderator of 04 May 2006 (from 02:35), who was trying to reinforce principles of fairness by explaining, “I remind you of the rules of the programme. You will each have two minutes to react Each one’s speech will be timed”. Further, the moderators always attempted to encourage mutual respect, insisting that “we will ask each guest to wait for their turn before speaking, avoiding interrupting others.”(DEC of 04 May 2006, 05:04). Further, However, they were not afraid to ask some defiant questions as well. As an illustration, the moderator of the DEC broadcast of 3 January 2019 (18:58) challenged the then Minister of Information by asking, “So, for you, the best way to manage information well is to shut down the internet completely?”. The moderator continued by arguing that “countries using similar methods, such as China, are considered totalitarian?” (27:42). However, even when asking those potentially “polemical” </w:t>
      </w:r>
      <w:r w:rsidRPr="005A71D1">
        <w:rPr>
          <w:rFonts w:ascii="Arial" w:hAnsi="Arial" w:cs="Arial"/>
          <w:color w:val="000000" w:themeColor="text1"/>
          <w:sz w:val="24"/>
          <w:szCs w:val="24"/>
        </w:rPr>
        <w:lastRenderedPageBreak/>
        <w:t>questions, as several of their interventions have proved, they were always very well-mannered and professional. This is where in my view there was a difference between them and the multitude of other local radio stations in the country and online.</w:t>
      </w:r>
    </w:p>
    <w:p w14:paraId="674ACB72" w14:textId="6EFDB5B2" w:rsidR="009E20ED" w:rsidRPr="005A71D1" w:rsidRDefault="009E20ED"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Audience. A remarkable element concerning DEC audience was that “a telephone number was provided at the beginning of the program, free of charge. Those wanting to contribute could either ring or text the provided number” (DEC, broadcast of 17 July 2006). Within a country ravaged by poverty where communication is a luxury, this practice benefited some of the most deprived of the Congolese society, giving them a ‘voice’. This practice allowed the general public to hold to account the decision-making people during live air debates. An example to support this view is during the DEC broadcast of </w:t>
      </w:r>
      <w:r w:rsidR="00287D53" w:rsidRPr="005A71D1">
        <w:rPr>
          <w:rFonts w:ascii="Arial" w:hAnsi="Arial" w:cs="Arial"/>
          <w:color w:val="000000" w:themeColor="text1"/>
          <w:sz w:val="24"/>
          <w:szCs w:val="24"/>
        </w:rPr>
        <w:t>0</w:t>
      </w:r>
      <w:r w:rsidRPr="005A71D1">
        <w:rPr>
          <w:rFonts w:ascii="Arial" w:hAnsi="Arial" w:cs="Arial"/>
          <w:color w:val="000000" w:themeColor="text1"/>
          <w:sz w:val="24"/>
          <w:szCs w:val="24"/>
        </w:rPr>
        <w:t>2 July 2018 (23:09). The moderator asked one of their invited guests, “Jonas, we have this reaction for you from a listener from Kalemie. What is your response?”. Further, probably realising that listeners have different abilities, DEC programmes proposed that “you can leave your comment or ask a question by writing to us at the following address: dec@radiookapi.net” (DEC broadcast, of 14 November 2011). Undoubtedly, it might be correct to state that the DEC programme put its audience at the vanguard of its work.</w:t>
      </w:r>
    </w:p>
    <w:p w14:paraId="673C713B" w14:textId="70F032F9" w:rsidR="009E20ED" w:rsidRPr="005A71D1" w:rsidRDefault="00097BEC"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How the dialogue was practised. Contrary to debates taking place on other radio platforms in DR Congo, as testified by one of DEC guests (Me Mukendi, DEC broadcast of 28</w:t>
      </w:r>
      <w:r w:rsidR="00287D53" w:rsidRPr="005A71D1">
        <w:rPr>
          <w:rFonts w:ascii="Arial" w:hAnsi="Arial" w:cs="Arial"/>
          <w:color w:val="000000" w:themeColor="text1"/>
          <w:sz w:val="24"/>
          <w:szCs w:val="24"/>
        </w:rPr>
        <w:t xml:space="preserve"> December 20</w:t>
      </w:r>
      <w:r w:rsidRPr="005A71D1">
        <w:rPr>
          <w:rFonts w:ascii="Arial" w:hAnsi="Arial" w:cs="Arial"/>
          <w:color w:val="000000" w:themeColor="text1"/>
          <w:sz w:val="24"/>
          <w:szCs w:val="24"/>
        </w:rPr>
        <w:t xml:space="preserve">11, 31:32), "On this platform, we are allowed to share our view freely, even challenging the rulers of the country; this is not the case on other platforms". Still, during dialogues, care was given to the impact of what was said on the local populations. "All guests on the platform had to balance what they were declaring publicly carefully" (DEC broadcast, 05 July 2011, 33:46; 43:40). Encouraging an approach for 'constructive dialogue', some listeners pointed out that "it is good that antagonists have appealed to avoid violence as this will certainly de-escalate the tension in the country" (DEC broadcast of </w:t>
      </w:r>
      <w:r w:rsidR="00287D53" w:rsidRPr="005A71D1">
        <w:rPr>
          <w:rFonts w:ascii="Arial" w:hAnsi="Arial" w:cs="Arial"/>
          <w:color w:val="000000" w:themeColor="text1"/>
          <w:sz w:val="24"/>
          <w:szCs w:val="24"/>
        </w:rPr>
        <w:t>0</w:t>
      </w:r>
      <w:r w:rsidRPr="005A71D1">
        <w:rPr>
          <w:rFonts w:ascii="Arial" w:hAnsi="Arial" w:cs="Arial"/>
          <w:color w:val="000000" w:themeColor="text1"/>
          <w:sz w:val="24"/>
          <w:szCs w:val="24"/>
        </w:rPr>
        <w:t>8 November 2006, 11:06).</w:t>
      </w:r>
    </w:p>
    <w:p w14:paraId="50012052" w14:textId="6C88CC6F" w:rsidR="00097BEC" w:rsidRPr="005A71D1" w:rsidRDefault="004E5378"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References to the past. From various interventions, there seems to be a consensus that lessons had to be learnt from tragic events related to war, so they do not repeat anymore. There have, therefore, been solemn reminders such as “everyone knows it in this country, for 40 years, we have never known </w:t>
      </w:r>
      <w:r w:rsidRPr="005A71D1">
        <w:rPr>
          <w:rFonts w:ascii="Arial" w:hAnsi="Arial" w:cs="Arial"/>
          <w:color w:val="000000" w:themeColor="text1"/>
          <w:sz w:val="24"/>
          <w:szCs w:val="24"/>
        </w:rPr>
        <w:lastRenderedPageBreak/>
        <w:t>peace (0:45, Kamukama; DEC of 03 April 2006). And linking the past to the specific issues of the election, some have rightly argued that “our country has been waiting for the elections for 16 years (Jean-Kanga Boongo, 6:24, DEC broadcast of 04 May 2006). Overall, there seems to be an agreement between different political actors, civil society actors, and the listeners that to reconstruct the post-conflict DRC, “reflecting on the fact that the country is just and is still coming out of a long period of war, they should instead aim to stabilise this country better (Bienvenu, 12:08, DEC of 12 September 2011).</w:t>
      </w:r>
    </w:p>
    <w:p w14:paraId="7532129F" w14:textId="49E0745D" w:rsidR="004E5378" w:rsidRPr="005A71D1" w:rsidRDefault="00D3079C"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References to the future. Particularly considering the aspect of peace, it is fair to argue that all broadcasts analysed contain strong indications of an agreement on behalf h of all gusts and listeners on preventing messages that may be perceived as encouraging violence in the future. Mainly reflecting on potential future election violence, some listeners supported the view that “it is good that both antagonists have appealed to avoid violence as this will certainly de-escalate the tension in the country” (DEC broadcast of </w:t>
      </w:r>
      <w:r w:rsidR="00287D53" w:rsidRPr="005A71D1">
        <w:rPr>
          <w:rFonts w:ascii="Arial" w:hAnsi="Arial" w:cs="Arial"/>
          <w:color w:val="000000" w:themeColor="text1"/>
          <w:sz w:val="24"/>
          <w:szCs w:val="24"/>
        </w:rPr>
        <w:t>0</w:t>
      </w:r>
      <w:r w:rsidRPr="005A71D1">
        <w:rPr>
          <w:rFonts w:ascii="Arial" w:hAnsi="Arial" w:cs="Arial"/>
          <w:color w:val="000000" w:themeColor="text1"/>
          <w:sz w:val="24"/>
          <w:szCs w:val="24"/>
        </w:rPr>
        <w:t xml:space="preserve">8 November 2006, 11:06). From listeners’ perspectives, it appeared as though “if the politics cannot overcome their differences, I fear that the future might look bad for our country” (Alain, 41:39, DEC broadcasts of 15 November 2018). </w:t>
      </w:r>
      <w:r w:rsidR="00287D53" w:rsidRPr="005A71D1">
        <w:rPr>
          <w:rFonts w:ascii="Arial" w:hAnsi="Arial" w:cs="Arial"/>
          <w:color w:val="000000" w:themeColor="text1"/>
          <w:sz w:val="24"/>
          <w:szCs w:val="24"/>
        </w:rPr>
        <w:t>What strongly emerged from different discussion regarding the role of the radio and a better future was that “we must participate in the consolidation of peace in our country. This means that our radios and televisions must not have messages inciting violence, hatred, public insults, slanderous defamation” (DEC radio cast of 22 May 2006, Modeste Mutinga, 43:56).</w:t>
      </w:r>
    </w:p>
    <w:p w14:paraId="6EDD9B20" w14:textId="0BA21D8B" w:rsidR="0046795D" w:rsidRPr="005A71D1" w:rsidRDefault="002A542C"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References to external events, news, or current discussions in the country. </w:t>
      </w:r>
      <w:r w:rsidR="001C3C27" w:rsidRPr="005A71D1">
        <w:rPr>
          <w:rFonts w:ascii="Arial" w:hAnsi="Arial" w:cs="Arial"/>
          <w:color w:val="000000" w:themeColor="text1"/>
          <w:sz w:val="24"/>
          <w:szCs w:val="24"/>
        </w:rPr>
        <w:t>The issue of internet shutdown is one of the most crucial and unforeseen events to be pinpointed at this level of my analysis. Internet shutdown affected everyone working in the country at the time, including the media, which Radio Okapi is also a part of, meaning that “it has caused serious problems to observers and others to carry their work of collecting data” (Cyril, 31:35, DEC broadcast of 31 December 2018). However, benefiting from additional capacities such as the UN radio (which other local stations do not possess), in my understanding, is what has allowed Radio Kapi to recover quicker than other local stations, carrying on with their work of providing crucial information to locals masses in terms of challenging elections.</w:t>
      </w:r>
    </w:p>
    <w:p w14:paraId="5CA6E9A1" w14:textId="4495FB96" w:rsidR="009D4702" w:rsidRPr="005A71D1" w:rsidRDefault="00BC7608" w:rsidP="0006105A">
      <w:pPr>
        <w:pStyle w:val="ListParagraph"/>
        <w:numPr>
          <w:ilvl w:val="0"/>
          <w:numId w:val="43"/>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Points of disagreement of participants. </w:t>
      </w:r>
      <w:r w:rsidR="009D4702" w:rsidRPr="005A71D1">
        <w:rPr>
          <w:rFonts w:ascii="Arial" w:hAnsi="Arial" w:cs="Arial"/>
          <w:color w:val="000000" w:themeColor="text1"/>
          <w:sz w:val="24"/>
          <w:szCs w:val="24"/>
        </w:rPr>
        <w:t>An undeniable fact is that there were disagreements during several of the DEC programmes. However, there are strong indications that they were put across amongst different speakers in a respectful manner. For example, disagreeing with the then powerful government information minister (Mr Lambert Mende) who was supporting the internet shutdown before the publication of the official proclamation of the 2018 election results, Mr Bondo (a civil society actor) politely but firmly pointed out that “when it comes to interrupting broadcasters such as RFI, I condemn the government. People like Mr. Mende do not yet understand how things are now changing. With this type of behaviour, it is revolting, and our country looks like a banana republic” (DEC broadcast of 03 January 2019, 40:19). Further, moderators always intervened during disagreements when they thought that “these types of reflections at these specific times is simply inciting more trouble in the country? (DEC radio cast of 12 July 2018, 12:13)</w:t>
      </w:r>
      <w:r w:rsidR="00F948D2" w:rsidRPr="005A71D1">
        <w:rPr>
          <w:rFonts w:ascii="Arial" w:hAnsi="Arial" w:cs="Arial"/>
          <w:color w:val="000000" w:themeColor="text1"/>
          <w:sz w:val="24"/>
          <w:szCs w:val="24"/>
        </w:rPr>
        <w:t>. In some, there seems to be agreement during DEC programmes that “we can oppose one another, but peacefully (Kambila, 24:50, DEC broadcast of 05 July 2011).</w:t>
      </w:r>
    </w:p>
    <w:p w14:paraId="53D20633" w14:textId="016B4E7A" w:rsidR="00011B48" w:rsidRPr="005A71D1" w:rsidRDefault="00BC7608" w:rsidP="0006105A">
      <w:pPr>
        <w:pStyle w:val="ListParagraph"/>
        <w:numPr>
          <w:ilvl w:val="0"/>
          <w:numId w:val="43"/>
        </w:num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Messages regarding rebuilding DRC’s </w:t>
      </w:r>
      <w:r w:rsidR="00F948D2" w:rsidRPr="005A71D1">
        <w:rPr>
          <w:rFonts w:ascii="Arial" w:hAnsi="Arial" w:cs="Arial"/>
          <w:color w:val="000000" w:themeColor="text1"/>
          <w:sz w:val="24"/>
          <w:szCs w:val="24"/>
        </w:rPr>
        <w:t>(</w:t>
      </w:r>
      <w:r w:rsidRPr="005A71D1">
        <w:rPr>
          <w:rFonts w:ascii="Arial" w:hAnsi="Arial" w:cs="Arial"/>
          <w:color w:val="000000" w:themeColor="text1"/>
          <w:sz w:val="24"/>
          <w:szCs w:val="24"/>
        </w:rPr>
        <w:t>civil</w:t>
      </w:r>
      <w:r w:rsidR="00F948D2"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society. </w:t>
      </w:r>
      <w:r w:rsidR="00011B48" w:rsidRPr="005A71D1">
        <w:rPr>
          <w:rFonts w:ascii="Arial" w:hAnsi="Arial" w:cs="Arial"/>
          <w:color w:val="000000" w:themeColor="text1"/>
          <w:sz w:val="24"/>
          <w:szCs w:val="24"/>
        </w:rPr>
        <w:t xml:space="preserve">No matter their political appurtenance, all guests conveyed the broaden accepted idea that for a better reconstruction of the Congolese nation, “the media regulator will have to intervene in cases such as the one in Lubumbashi where we already have a television channel allowing messages inciting the population to hatred or violence against specific tribes or members of the community” (Juvenal, 42:16, DEC of 05 July 2011). Also, about the </w:t>
      </w:r>
      <w:r w:rsidR="00C9099D" w:rsidRPr="005A71D1">
        <w:rPr>
          <w:rFonts w:ascii="Arial" w:hAnsi="Arial" w:cs="Arial"/>
          <w:color w:val="000000" w:themeColor="text1"/>
          <w:sz w:val="24"/>
          <w:szCs w:val="24"/>
        </w:rPr>
        <w:t xml:space="preserve">specific </w:t>
      </w:r>
      <w:r w:rsidR="00011B48" w:rsidRPr="005A71D1">
        <w:rPr>
          <w:rFonts w:ascii="Arial" w:hAnsi="Arial" w:cs="Arial"/>
          <w:color w:val="000000" w:themeColor="text1"/>
          <w:sz w:val="24"/>
          <w:szCs w:val="24"/>
        </w:rPr>
        <w:t xml:space="preserve">contribution of RO in this rebuilding process, </w:t>
      </w:r>
      <w:r w:rsidR="00C9099D" w:rsidRPr="005A71D1">
        <w:rPr>
          <w:rFonts w:ascii="Arial" w:hAnsi="Arial" w:cs="Arial"/>
          <w:color w:val="000000" w:themeColor="text1"/>
          <w:sz w:val="24"/>
          <w:szCs w:val="24"/>
        </w:rPr>
        <w:t>the majority</w:t>
      </w:r>
      <w:r w:rsidR="00011B48" w:rsidRPr="005A71D1">
        <w:rPr>
          <w:rFonts w:ascii="Arial" w:hAnsi="Arial" w:cs="Arial"/>
          <w:color w:val="000000" w:themeColor="text1"/>
          <w:sz w:val="24"/>
          <w:szCs w:val="24"/>
        </w:rPr>
        <w:t xml:space="preserve"> </w:t>
      </w:r>
      <w:r w:rsidR="00C9099D" w:rsidRPr="005A71D1">
        <w:rPr>
          <w:rFonts w:ascii="Arial" w:hAnsi="Arial" w:cs="Arial"/>
          <w:color w:val="000000" w:themeColor="text1"/>
          <w:sz w:val="24"/>
          <w:szCs w:val="24"/>
        </w:rPr>
        <w:t xml:space="preserve">of </w:t>
      </w:r>
      <w:r w:rsidR="00011B48" w:rsidRPr="005A71D1">
        <w:rPr>
          <w:rFonts w:ascii="Arial" w:hAnsi="Arial" w:cs="Arial"/>
          <w:color w:val="000000" w:themeColor="text1"/>
          <w:sz w:val="24"/>
          <w:szCs w:val="24"/>
        </w:rPr>
        <w:t>contributors agree that Radio Okapi as a ‘PEACE RADIO’ had to consistently produce radio interventions with a ‘pedagogic character’ in its attempt to rebuild the broken Congolese civil society (Mayamba, 10:26, DEC broadcast of 23 November 2011).</w:t>
      </w:r>
    </w:p>
    <w:bookmarkEnd w:id="35"/>
    <w:p w14:paraId="33A2C19F" w14:textId="3B44C4A5" w:rsidR="00287D53" w:rsidRPr="005A71D1" w:rsidRDefault="00287D53" w:rsidP="00011B48">
      <w:pPr>
        <w:pStyle w:val="ListParagraph"/>
        <w:spacing w:after="0" w:line="360" w:lineRule="auto"/>
        <w:jc w:val="both"/>
        <w:rPr>
          <w:rFonts w:ascii="Arial" w:hAnsi="Arial" w:cs="Arial"/>
          <w:color w:val="000000" w:themeColor="text1"/>
          <w:sz w:val="24"/>
          <w:szCs w:val="24"/>
        </w:rPr>
      </w:pPr>
    </w:p>
    <w:p w14:paraId="31B57DC3" w14:textId="036F923D" w:rsidR="00E30EDB" w:rsidRPr="005A71D1" w:rsidRDefault="008E5CF9" w:rsidP="0006105A">
      <w:pPr>
        <w:pStyle w:val="ListParagraph"/>
        <w:numPr>
          <w:ilvl w:val="1"/>
          <w:numId w:val="26"/>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    </w:t>
      </w:r>
      <w:r w:rsidR="00E30EDB" w:rsidRPr="005A71D1">
        <w:rPr>
          <w:rFonts w:ascii="Arial" w:hAnsi="Arial" w:cs="Arial"/>
          <w:b/>
          <w:bCs/>
          <w:color w:val="000000" w:themeColor="text1"/>
          <w:sz w:val="24"/>
          <w:szCs w:val="24"/>
        </w:rPr>
        <w:t xml:space="preserve">Main principle of DEC </w:t>
      </w:r>
    </w:p>
    <w:p w14:paraId="2F88D19A" w14:textId="24B42261" w:rsidR="00355419" w:rsidRPr="005A71D1" w:rsidRDefault="00E30EDB" w:rsidP="00A078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In essence, “DEC seeks to collectively negotiate social construction of the common good and engages Radio Okapi as a member of the community – constantly debating and exploring the common good” (Jacob, 2017:180). All pe</w:t>
      </w:r>
      <w:r w:rsidR="00A76036" w:rsidRPr="005A71D1">
        <w:rPr>
          <w:rFonts w:ascii="Arial" w:hAnsi="Arial" w:cs="Arial"/>
          <w:color w:val="000000" w:themeColor="text1"/>
          <w:sz w:val="24"/>
          <w:szCs w:val="24"/>
        </w:rPr>
        <w:t xml:space="preserve">rsons who have been interviewed </w:t>
      </w:r>
      <w:r w:rsidRPr="005A71D1">
        <w:rPr>
          <w:rFonts w:ascii="Arial" w:hAnsi="Arial" w:cs="Arial"/>
          <w:color w:val="000000" w:themeColor="text1"/>
          <w:sz w:val="24"/>
          <w:szCs w:val="24"/>
        </w:rPr>
        <w:t xml:space="preserve">regarding the DEC project especially with regard to its core principles have insisted that the DEC </w:t>
      </w:r>
      <w:r w:rsidR="00D25104" w:rsidRPr="005A71D1">
        <w:rPr>
          <w:rFonts w:ascii="Arial" w:hAnsi="Arial" w:cs="Arial"/>
          <w:color w:val="000000" w:themeColor="text1"/>
          <w:sz w:val="24"/>
          <w:szCs w:val="24"/>
        </w:rPr>
        <w:t>radio cast</w:t>
      </w:r>
      <w:r w:rsidRPr="005A71D1">
        <w:rPr>
          <w:rFonts w:ascii="Arial" w:hAnsi="Arial" w:cs="Arial"/>
          <w:color w:val="000000" w:themeColor="text1"/>
          <w:sz w:val="24"/>
          <w:szCs w:val="24"/>
        </w:rPr>
        <w:t xml:space="preserve"> was all about allowing all those taking part (either </w:t>
      </w:r>
      <w:r w:rsidRPr="005A71D1">
        <w:rPr>
          <w:rFonts w:ascii="Arial" w:hAnsi="Arial" w:cs="Arial"/>
          <w:color w:val="000000" w:themeColor="text1"/>
          <w:sz w:val="24"/>
          <w:szCs w:val="24"/>
        </w:rPr>
        <w:lastRenderedPageBreak/>
        <w:t xml:space="preserve">directly on the platform or the listeners connecting from different parts of the country – sometimes even calling from outside of the DRC) to bring their perspectives on the then ongoing conflict in the country. The idea was that this debate could generate some potential positive outcome because the great majority of the guests invited were for the most part also involved in the battle on the ground (if not them directly then their militia/rebels/soldiers). The DEC programme’s contributors would therefore debate extensively on different challenging issues the DR Congo was going through (Jacob, 2017:180). During all DEC programmes (especially those taking place during elections) particular </w:t>
      </w:r>
      <w:r w:rsidR="00A76036" w:rsidRPr="005A71D1">
        <w:rPr>
          <w:rFonts w:ascii="Arial" w:hAnsi="Arial" w:cs="Arial"/>
          <w:color w:val="000000" w:themeColor="text1"/>
          <w:sz w:val="24"/>
          <w:szCs w:val="24"/>
        </w:rPr>
        <w:t>“</w:t>
      </w:r>
      <w:r w:rsidRPr="005A71D1">
        <w:rPr>
          <w:rFonts w:ascii="Arial" w:hAnsi="Arial" w:cs="Arial"/>
          <w:color w:val="000000" w:themeColor="text1"/>
          <w:sz w:val="24"/>
          <w:szCs w:val="24"/>
        </w:rPr>
        <w:t>emphasis was on that aspect of reconciliation and peace building in the country</w:t>
      </w:r>
      <w:r w:rsidR="00A76036"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(Interviewee 13:38:49). The key principle of DEC was giving a voice to all and any political, military, civil society, listeners, and all other stakeholders involved in the DR conflict. DEC used therefore to go everywhere and give a voice to everyone around the country. This was done systematically. Every event related to the reconstruction of the country was for DEC a subject to exploit. This was a key principle of DEC’s work. </w:t>
      </w:r>
      <w:r w:rsidR="00A76036" w:rsidRPr="005A71D1">
        <w:rPr>
          <w:rFonts w:ascii="Arial" w:hAnsi="Arial" w:cs="Arial"/>
          <w:color w:val="000000" w:themeColor="text1"/>
          <w:sz w:val="24"/>
          <w:szCs w:val="24"/>
        </w:rPr>
        <w:t xml:space="preserve">However, the DEC did not solely limit itself in conducting its work by going around the country/cities, handing their microphones to everyone they could approach. The study has found out that one of the </w:t>
      </w:r>
      <w:r w:rsidR="00C60357" w:rsidRPr="005A71D1">
        <w:rPr>
          <w:rFonts w:ascii="Arial" w:hAnsi="Arial" w:cs="Arial"/>
          <w:color w:val="000000" w:themeColor="text1"/>
          <w:sz w:val="24"/>
          <w:szCs w:val="24"/>
        </w:rPr>
        <w:t>essential</w:t>
      </w:r>
      <w:r w:rsidR="00A76036" w:rsidRPr="005A71D1">
        <w:rPr>
          <w:rFonts w:ascii="Arial" w:hAnsi="Arial" w:cs="Arial"/>
          <w:color w:val="000000" w:themeColor="text1"/>
          <w:sz w:val="24"/>
          <w:szCs w:val="24"/>
        </w:rPr>
        <w:t xml:space="preserve"> </w:t>
      </w:r>
      <w:r w:rsidR="00F92513" w:rsidRPr="005A71D1">
        <w:rPr>
          <w:rFonts w:ascii="Arial" w:hAnsi="Arial" w:cs="Arial"/>
          <w:color w:val="000000" w:themeColor="text1"/>
          <w:sz w:val="24"/>
          <w:szCs w:val="24"/>
        </w:rPr>
        <w:t>parts</w:t>
      </w:r>
      <w:r w:rsidR="00A76036" w:rsidRPr="005A71D1">
        <w:rPr>
          <w:rFonts w:ascii="Arial" w:hAnsi="Arial" w:cs="Arial"/>
          <w:color w:val="000000" w:themeColor="text1"/>
          <w:sz w:val="24"/>
          <w:szCs w:val="24"/>
        </w:rPr>
        <w:t xml:space="preserve"> of DEC’s work was also listening back to what the outside world thought of their internal work. </w:t>
      </w:r>
    </w:p>
    <w:p w14:paraId="222B608A" w14:textId="77777777" w:rsidR="00C60357" w:rsidRPr="005A71D1" w:rsidRDefault="00C60357" w:rsidP="00A078CA">
      <w:pPr>
        <w:spacing w:after="0" w:line="360" w:lineRule="auto"/>
        <w:jc w:val="both"/>
        <w:rPr>
          <w:rFonts w:ascii="Arial" w:hAnsi="Arial" w:cs="Arial"/>
          <w:color w:val="000000" w:themeColor="text1"/>
          <w:sz w:val="24"/>
          <w:szCs w:val="24"/>
        </w:rPr>
      </w:pPr>
    </w:p>
    <w:p w14:paraId="13A21646" w14:textId="77777777" w:rsidR="00D25104" w:rsidRPr="005A71D1" w:rsidRDefault="00D25104" w:rsidP="00E30EDB">
      <w:pPr>
        <w:spacing w:after="0" w:line="360" w:lineRule="auto"/>
        <w:ind w:left="720"/>
        <w:jc w:val="both"/>
        <w:rPr>
          <w:rFonts w:ascii="Arial" w:hAnsi="Arial" w:cs="Arial"/>
          <w:color w:val="000000" w:themeColor="text1"/>
          <w:sz w:val="24"/>
          <w:szCs w:val="24"/>
        </w:rPr>
      </w:pPr>
    </w:p>
    <w:p w14:paraId="63287BAA" w14:textId="3D653E18" w:rsidR="00E30EDB" w:rsidRPr="005A71D1" w:rsidRDefault="008E5CF9" w:rsidP="0006105A">
      <w:pPr>
        <w:pStyle w:val="ListParagraph"/>
        <w:numPr>
          <w:ilvl w:val="1"/>
          <w:numId w:val="26"/>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    </w:t>
      </w:r>
      <w:r w:rsidR="00E30EDB" w:rsidRPr="005A71D1">
        <w:rPr>
          <w:rFonts w:ascii="Arial" w:hAnsi="Arial" w:cs="Arial"/>
          <w:b/>
          <w:bCs/>
          <w:color w:val="000000" w:themeColor="text1"/>
          <w:sz w:val="24"/>
          <w:szCs w:val="24"/>
        </w:rPr>
        <w:t xml:space="preserve">DEC was a self-reflective </w:t>
      </w:r>
      <w:r w:rsidR="00D25104" w:rsidRPr="005A71D1">
        <w:rPr>
          <w:rFonts w:ascii="Arial" w:hAnsi="Arial" w:cs="Arial"/>
          <w:b/>
          <w:bCs/>
          <w:color w:val="000000" w:themeColor="text1"/>
          <w:sz w:val="24"/>
          <w:szCs w:val="24"/>
        </w:rPr>
        <w:t>programme.</w:t>
      </w:r>
    </w:p>
    <w:p w14:paraId="5D854052" w14:textId="67094D85" w:rsidR="00EC7E69" w:rsidRPr="005A71D1" w:rsidRDefault="00EC7E69" w:rsidP="00EC7E69">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Introducing this section, it </w:t>
      </w:r>
      <w:r w:rsidR="009203CE" w:rsidRPr="005A71D1">
        <w:rPr>
          <w:rFonts w:ascii="Arial" w:hAnsi="Arial" w:cs="Arial"/>
          <w:color w:val="000000" w:themeColor="text1"/>
          <w:sz w:val="24"/>
          <w:szCs w:val="24"/>
        </w:rPr>
        <w:t>might</w:t>
      </w:r>
      <w:r w:rsidRPr="005A71D1">
        <w:rPr>
          <w:rFonts w:ascii="Arial" w:hAnsi="Arial" w:cs="Arial"/>
          <w:color w:val="000000" w:themeColor="text1"/>
          <w:sz w:val="24"/>
          <w:szCs w:val="24"/>
        </w:rPr>
        <w:t xml:space="preserve"> fair to agree with Powers (2018) who argues that there is little scholarly research on how journalists conceptuali</w:t>
      </w:r>
      <w:r w:rsidR="009203CE"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e and discuss impact. </w:t>
      </w:r>
      <w:r w:rsidR="00C6319E" w:rsidRPr="005A71D1">
        <w:rPr>
          <w:rFonts w:ascii="Arial" w:hAnsi="Arial" w:cs="Arial"/>
          <w:color w:val="000000" w:themeColor="text1"/>
          <w:sz w:val="24"/>
          <w:szCs w:val="24"/>
        </w:rPr>
        <w:t>Radio j</w:t>
      </w:r>
      <w:r w:rsidRPr="005A71D1">
        <w:rPr>
          <w:rFonts w:ascii="Arial" w:hAnsi="Arial" w:cs="Arial"/>
          <w:color w:val="000000" w:themeColor="text1"/>
          <w:sz w:val="24"/>
          <w:szCs w:val="24"/>
        </w:rPr>
        <w:t xml:space="preserve">ournalists tend to define and measure impact in many ways, including audience analytics and effect-oriented metrics such as audience awareness, public discourse, and public policy. </w:t>
      </w:r>
    </w:p>
    <w:p w14:paraId="231D1123" w14:textId="2EBF56A6" w:rsidR="00E30EDB" w:rsidRPr="005A71D1" w:rsidRDefault="00E30EDB" w:rsidP="00E30EDB">
      <w:pPr>
        <w:spacing w:after="0" w:line="360" w:lineRule="auto"/>
        <w:jc w:val="both"/>
        <w:rPr>
          <w:rFonts w:ascii="Arial" w:hAnsi="Arial" w:cs="Arial"/>
          <w:b/>
          <w:bCs/>
          <w:color w:val="000000" w:themeColor="text1"/>
          <w:sz w:val="24"/>
          <w:szCs w:val="24"/>
        </w:rPr>
      </w:pPr>
      <w:r w:rsidRPr="005A71D1">
        <w:rPr>
          <w:rFonts w:ascii="Arial" w:hAnsi="Arial" w:cs="Arial"/>
          <w:color w:val="000000" w:themeColor="text1"/>
          <w:sz w:val="24"/>
          <w:szCs w:val="24"/>
        </w:rPr>
        <w:t>The DEC project was a self-reflective programme in the sense that it was frequently evaluated by independent survey organisations such as the IMMAR,</w:t>
      </w:r>
      <w:r w:rsidRPr="005A71D1">
        <w:rPr>
          <w:rFonts w:ascii="Arial" w:hAnsi="Arial" w:cs="Arial"/>
          <w:color w:val="000000" w:themeColor="text1"/>
          <w:sz w:val="24"/>
          <w:szCs w:val="24"/>
          <w:vertAlign w:val="superscript"/>
        </w:rPr>
        <w:footnoteReference w:id="84"/>
      </w:r>
      <w:r w:rsidRPr="005A71D1">
        <w:rPr>
          <w:rFonts w:ascii="Arial" w:hAnsi="Arial" w:cs="Arial"/>
          <w:color w:val="000000" w:themeColor="text1"/>
          <w:sz w:val="24"/>
          <w:szCs w:val="24"/>
        </w:rPr>
        <w:t xml:space="preserve"> at the request of the Hirondelle Foundation. Equally, DEC evaluated the approaches of other radio stations in a comparative approach. The staff at </w:t>
      </w:r>
      <w:r w:rsidR="009203CE" w:rsidRPr="005A71D1">
        <w:rPr>
          <w:rFonts w:ascii="Arial" w:hAnsi="Arial" w:cs="Arial"/>
          <w:color w:val="000000" w:themeColor="text1"/>
          <w:sz w:val="24"/>
          <w:szCs w:val="24"/>
        </w:rPr>
        <w:t>the Hirondelle Foundation</w:t>
      </w:r>
      <w:r w:rsidRPr="005A71D1">
        <w:rPr>
          <w:rFonts w:ascii="Arial" w:hAnsi="Arial" w:cs="Arial"/>
          <w:color w:val="000000" w:themeColor="text1"/>
          <w:sz w:val="24"/>
          <w:szCs w:val="24"/>
        </w:rPr>
        <w:t xml:space="preserve"> have </w:t>
      </w:r>
      <w:r w:rsidR="009203CE" w:rsidRPr="005A71D1">
        <w:rPr>
          <w:rFonts w:ascii="Arial" w:hAnsi="Arial" w:cs="Arial"/>
          <w:color w:val="000000" w:themeColor="text1"/>
          <w:sz w:val="24"/>
          <w:szCs w:val="24"/>
        </w:rPr>
        <w:t>provided</w:t>
      </w:r>
      <w:r w:rsidRPr="005A71D1">
        <w:rPr>
          <w:rFonts w:ascii="Arial" w:hAnsi="Arial" w:cs="Arial"/>
          <w:color w:val="000000" w:themeColor="text1"/>
          <w:sz w:val="24"/>
          <w:szCs w:val="24"/>
        </w:rPr>
        <w:t xml:space="preserve"> </w:t>
      </w:r>
      <w:r w:rsidR="009203CE" w:rsidRPr="005A71D1">
        <w:rPr>
          <w:rFonts w:ascii="Arial" w:hAnsi="Arial" w:cs="Arial"/>
          <w:color w:val="000000" w:themeColor="text1"/>
          <w:sz w:val="24"/>
          <w:szCs w:val="24"/>
        </w:rPr>
        <w:t xml:space="preserve">to this project </w:t>
      </w:r>
      <w:r w:rsidRPr="005A71D1">
        <w:rPr>
          <w:rFonts w:ascii="Arial" w:hAnsi="Arial" w:cs="Arial"/>
          <w:color w:val="000000" w:themeColor="text1"/>
          <w:sz w:val="24"/>
          <w:szCs w:val="24"/>
        </w:rPr>
        <w:t xml:space="preserve">some evaluation programmes conducted on their behalf by different specialist organisations in Research and Consultancy. They cover several </w:t>
      </w:r>
      <w:r w:rsidRPr="005A71D1">
        <w:rPr>
          <w:rFonts w:ascii="Arial" w:hAnsi="Arial" w:cs="Arial"/>
          <w:color w:val="000000" w:themeColor="text1"/>
          <w:sz w:val="24"/>
          <w:szCs w:val="24"/>
        </w:rPr>
        <w:lastRenderedPageBreak/>
        <w:t>years (2004–</w:t>
      </w:r>
      <w:r w:rsidR="00287D53" w:rsidRPr="005A71D1">
        <w:rPr>
          <w:rFonts w:ascii="Arial" w:hAnsi="Arial" w:cs="Arial"/>
          <w:color w:val="000000" w:themeColor="text1"/>
          <w:sz w:val="24"/>
          <w:szCs w:val="24"/>
        </w:rPr>
        <w:t>20</w:t>
      </w:r>
      <w:r w:rsidRPr="005A71D1">
        <w:rPr>
          <w:rFonts w:ascii="Arial" w:hAnsi="Arial" w:cs="Arial"/>
          <w:color w:val="000000" w:themeColor="text1"/>
          <w:sz w:val="24"/>
          <w:szCs w:val="24"/>
        </w:rPr>
        <w:t>13). Those analysing the station’s political publications and productions have always placed DEC on the top of others, despite some competition from other good programmes such as PAROLE AUX AUDITEURS. The IMMAR audience survey of 2009</w:t>
      </w:r>
      <w:r w:rsidRPr="005A71D1">
        <w:rPr>
          <w:rFonts w:ascii="Arial" w:hAnsi="Arial" w:cs="Arial"/>
          <w:color w:val="000000" w:themeColor="text1"/>
          <w:sz w:val="24"/>
          <w:szCs w:val="24"/>
          <w:vertAlign w:val="superscript"/>
        </w:rPr>
        <w:footnoteReference w:id="85"/>
      </w:r>
      <w:r w:rsidRPr="005A71D1">
        <w:rPr>
          <w:rFonts w:ascii="Arial" w:hAnsi="Arial" w:cs="Arial"/>
          <w:color w:val="000000" w:themeColor="text1"/>
          <w:sz w:val="24"/>
          <w:szCs w:val="24"/>
        </w:rPr>
        <w:t xml:space="preserve"> supports this view. The questionnaire contained a question regarding which programme the listeners would like to see Radio Okapi keep, and which ones they should suppress. Amongst the programmes the listeners unanimously voted to preserve, DEC came first, followed by PAROLE AUX AUDITEURS, OK WEEKEND, OKAPI SERVICES, INFO CULTURE and OKAPI MAMA. My examination of different surveys conducted has revealed a consistency in terms of DEC sticking to its initial aims and principles of creating a space for everyone to convey their voices, debating freely on the DEC’s platform.</w:t>
      </w:r>
      <w:r w:rsidRPr="005A71D1">
        <w:rPr>
          <w:rFonts w:ascii="Arial" w:hAnsi="Arial" w:cs="Arial"/>
          <w:b/>
          <w:bCs/>
          <w:color w:val="000000" w:themeColor="text1"/>
          <w:sz w:val="24"/>
          <w:szCs w:val="24"/>
        </w:rPr>
        <w:t xml:space="preserve"> </w:t>
      </w:r>
    </w:p>
    <w:p w14:paraId="2D27202B" w14:textId="00AB8422"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Moreover, the majority of persons interviewed, the invited guests who were high political and civil authorities of the country of the time, members of the general public and others (who all took part in the 4</w:t>
      </w:r>
      <w:r w:rsidR="00195899" w:rsidRPr="005A71D1">
        <w:rPr>
          <w:rFonts w:ascii="Arial" w:hAnsi="Arial" w:cs="Arial"/>
          <w:color w:val="000000" w:themeColor="text1"/>
          <w:sz w:val="24"/>
          <w:szCs w:val="24"/>
        </w:rPr>
        <w:t>9</w:t>
      </w:r>
      <w:r w:rsidRPr="005A71D1">
        <w:rPr>
          <w:rFonts w:ascii="Arial" w:hAnsi="Arial" w:cs="Arial"/>
          <w:color w:val="000000" w:themeColor="text1"/>
          <w:sz w:val="24"/>
          <w:szCs w:val="24"/>
        </w:rPr>
        <w:t xml:space="preserve"> DEC broadcast I have analysed), have also conveyed the view that DEC was one of the most successful programmes in terms of what it has attained in DRC (Interviewee 5, question 14). One of my interviewees explained that they did a lot of focus groups and found that what people really liked about Radio Okapi was their DEC programme (Interviewee 3, 29:57). Some studies have been done on the impact of DEC. Drawing and reflection on </w:t>
      </w:r>
      <w:r w:rsidR="00C6319E" w:rsidRPr="005A71D1">
        <w:rPr>
          <w:rFonts w:ascii="Arial" w:hAnsi="Arial" w:cs="Arial"/>
          <w:color w:val="000000" w:themeColor="text1"/>
          <w:sz w:val="24"/>
          <w:szCs w:val="24"/>
        </w:rPr>
        <w:t>several</w:t>
      </w:r>
      <w:r w:rsidRPr="005A71D1">
        <w:rPr>
          <w:rFonts w:ascii="Arial" w:hAnsi="Arial" w:cs="Arial"/>
          <w:color w:val="000000" w:themeColor="text1"/>
          <w:sz w:val="24"/>
          <w:szCs w:val="24"/>
        </w:rPr>
        <w:t xml:space="preserve"> discussions with key moderators of DEC on its impact, </w:t>
      </w:r>
      <w:r w:rsidR="00C6319E" w:rsidRPr="005A71D1">
        <w:rPr>
          <w:rFonts w:ascii="Arial" w:hAnsi="Arial" w:cs="Arial"/>
          <w:color w:val="000000" w:themeColor="text1"/>
          <w:sz w:val="24"/>
          <w:szCs w:val="24"/>
        </w:rPr>
        <w:t xml:space="preserve">findings show a </w:t>
      </w:r>
      <w:r w:rsidR="00F92513" w:rsidRPr="005A71D1">
        <w:rPr>
          <w:rFonts w:ascii="Arial" w:hAnsi="Arial" w:cs="Arial"/>
          <w:color w:val="000000" w:themeColor="text1"/>
          <w:sz w:val="24"/>
          <w:szCs w:val="24"/>
        </w:rPr>
        <w:t>specific case</w:t>
      </w:r>
      <w:r w:rsidR="00C6319E" w:rsidRPr="005A71D1">
        <w:rPr>
          <w:rFonts w:ascii="Arial" w:hAnsi="Arial" w:cs="Arial"/>
          <w:color w:val="000000" w:themeColor="text1"/>
          <w:sz w:val="24"/>
          <w:szCs w:val="24"/>
        </w:rPr>
        <w:t xml:space="preserve"> where </w:t>
      </w:r>
      <w:r w:rsidRPr="005A71D1">
        <w:rPr>
          <w:rFonts w:ascii="Arial" w:hAnsi="Arial" w:cs="Arial"/>
          <w:color w:val="000000" w:themeColor="text1"/>
          <w:sz w:val="24"/>
          <w:szCs w:val="24"/>
        </w:rPr>
        <w:t>the country rulers of the time were forced to change or review some of their decisions following an argumentative debate on related matters during a DEC live programme. The former president of the National Assembly (Mr Vital Kamerhe) was ousted from his post. He came unprepared and therefore unpacked some truths that cost him his job. Many people who were invited as guests of DEC were either promoted or kicked out of their positions. They did not really have time to prepare. But in the meantime, as he is a politician, he also absolutely wants to be speaking on DEC (Interviewee 15, 34:12). I recall again the example of a leader</w:t>
      </w:r>
      <w:r w:rsidRPr="005A71D1">
        <w:rPr>
          <w:rStyle w:val="FootnoteReference"/>
          <w:rFonts w:ascii="Arial" w:hAnsi="Arial" w:cs="Arial"/>
          <w:color w:val="000000" w:themeColor="text1"/>
          <w:sz w:val="24"/>
          <w:szCs w:val="24"/>
        </w:rPr>
        <w:footnoteReference w:id="86"/>
      </w:r>
      <w:r w:rsidRPr="005A71D1">
        <w:rPr>
          <w:rFonts w:ascii="Arial" w:hAnsi="Arial" w:cs="Arial"/>
          <w:color w:val="000000" w:themeColor="text1"/>
          <w:sz w:val="24"/>
          <w:szCs w:val="24"/>
        </w:rPr>
        <w:t xml:space="preserve"> who was forced to resign following their interventions on DEC to support this view.</w:t>
      </w:r>
    </w:p>
    <w:p w14:paraId="631629F4" w14:textId="77777777" w:rsidR="008E5CF9" w:rsidRPr="005A71D1" w:rsidRDefault="008E5CF9" w:rsidP="00E30EDB">
      <w:pPr>
        <w:spacing w:after="0" w:line="360" w:lineRule="auto"/>
        <w:jc w:val="both"/>
        <w:rPr>
          <w:rFonts w:ascii="Arial" w:hAnsi="Arial" w:cs="Arial"/>
          <w:color w:val="000000" w:themeColor="text1"/>
          <w:sz w:val="24"/>
          <w:szCs w:val="24"/>
        </w:rPr>
      </w:pPr>
    </w:p>
    <w:p w14:paraId="7FB597EC" w14:textId="1C0C9ABC" w:rsidR="00E30EDB" w:rsidRPr="005A71D1" w:rsidRDefault="00E30EDB" w:rsidP="00E30EDB">
      <w:pPr>
        <w:spacing w:after="0" w:line="360" w:lineRule="auto"/>
        <w:jc w:val="both"/>
        <w:rPr>
          <w:rFonts w:ascii="Arial" w:hAnsi="Arial" w:cs="Arial"/>
          <w:b/>
          <w:bCs/>
          <w:color w:val="000000" w:themeColor="text1"/>
          <w:sz w:val="24"/>
          <w:szCs w:val="24"/>
        </w:rPr>
      </w:pPr>
      <w:r w:rsidRPr="005A71D1">
        <w:rPr>
          <w:rFonts w:ascii="Arial" w:hAnsi="Arial" w:cs="Arial"/>
          <w:color w:val="000000" w:themeColor="text1"/>
          <w:sz w:val="24"/>
          <w:szCs w:val="24"/>
        </w:rPr>
        <w:lastRenderedPageBreak/>
        <w:t>The impact of DEC in terms of potentially contested and violent elections was more effective. Following the challenging elections of 2006, at the demand of the Hirondelle Foundation, a QCA comparative study</w:t>
      </w:r>
      <w:r w:rsidRPr="005A71D1">
        <w:rPr>
          <w:rFonts w:ascii="Arial" w:hAnsi="Arial" w:cs="Arial"/>
          <w:color w:val="000000" w:themeColor="text1"/>
          <w:sz w:val="24"/>
          <w:szCs w:val="24"/>
          <w:vertAlign w:val="superscript"/>
        </w:rPr>
        <w:footnoteReference w:id="87"/>
      </w:r>
      <w:r w:rsidRPr="005A71D1">
        <w:rPr>
          <w:rFonts w:ascii="Arial" w:hAnsi="Arial" w:cs="Arial"/>
          <w:color w:val="000000" w:themeColor="text1"/>
          <w:sz w:val="24"/>
          <w:szCs w:val="24"/>
        </w:rPr>
        <w:t xml:space="preserve"> was conducted by the Zurich IAM, studying how RFI’s </w:t>
      </w:r>
      <w:r w:rsidRPr="005A71D1">
        <w:rPr>
          <w:rFonts w:ascii="Arial" w:hAnsi="Arial" w:cs="Arial"/>
          <w:i/>
          <w:iCs/>
          <w:color w:val="000000" w:themeColor="text1"/>
          <w:sz w:val="24"/>
          <w:szCs w:val="24"/>
        </w:rPr>
        <w:t>Invite Afrique</w:t>
      </w:r>
      <w:r w:rsidRPr="005A71D1">
        <w:rPr>
          <w:rFonts w:ascii="Arial" w:hAnsi="Arial" w:cs="Arial"/>
          <w:color w:val="000000" w:themeColor="text1"/>
          <w:sz w:val="24"/>
          <w:szCs w:val="24"/>
        </w:rPr>
        <w:t xml:space="preserve"> broadcast, and how Radio Okapi’s DEC both performed during the election season of 2006. A summary of the findings of this informative study’s report is available on request.</w:t>
      </w:r>
    </w:p>
    <w:p w14:paraId="74923231" w14:textId="6454619D" w:rsidR="00E30EDB" w:rsidRPr="005A71D1" w:rsidRDefault="00E30EDB" w:rsidP="00E30EDB">
      <w:pPr>
        <w:spacing w:after="0" w:line="360" w:lineRule="auto"/>
        <w:jc w:val="both"/>
        <w:rPr>
          <w:rFonts w:ascii="Arial" w:eastAsia="Times New Roman" w:hAnsi="Arial" w:cs="Arial"/>
          <w:color w:val="000000" w:themeColor="text1"/>
          <w:sz w:val="24"/>
          <w:szCs w:val="24"/>
          <w:lang w:eastAsia="de-DE"/>
        </w:rPr>
      </w:pPr>
      <w:r w:rsidRPr="005A71D1">
        <w:rPr>
          <w:rFonts w:ascii="Arial" w:hAnsi="Arial" w:cs="Arial"/>
          <w:color w:val="000000" w:themeColor="text1"/>
          <w:sz w:val="24"/>
          <w:szCs w:val="24"/>
        </w:rPr>
        <w:t xml:space="preserve">The report showed that DEC was always faithful to its original mission of producing media interventions aiming to sustain and solidify peace in the country. In fact, in comparison to other media organisations (such as RFI who was operating in DRC during the same period), DEC’s </w:t>
      </w:r>
      <w:r w:rsidRPr="005A71D1">
        <w:rPr>
          <w:rFonts w:ascii="Arial" w:eastAsia="Times New Roman" w:hAnsi="Arial" w:cs="Arial"/>
          <w:color w:val="000000" w:themeColor="text1"/>
          <w:sz w:val="24"/>
          <w:szCs w:val="24"/>
          <w:lang w:eastAsia="de-DE"/>
        </w:rPr>
        <w:t xml:space="preserve">journalistic aspects, topics discussed, and sources invited indicates a different objective going in the direction of the population wellbeing: </w:t>
      </w:r>
    </w:p>
    <w:p w14:paraId="1431AB11" w14:textId="77777777" w:rsidR="008E5CF9" w:rsidRPr="005A71D1" w:rsidRDefault="008E5CF9" w:rsidP="00E30EDB">
      <w:pPr>
        <w:spacing w:after="0" w:line="360" w:lineRule="auto"/>
        <w:jc w:val="both"/>
        <w:rPr>
          <w:rFonts w:ascii="Arial" w:hAnsi="Arial" w:cs="Arial"/>
          <w:b/>
          <w:bCs/>
          <w:color w:val="000000" w:themeColor="text1"/>
          <w:sz w:val="24"/>
          <w:szCs w:val="24"/>
        </w:rPr>
      </w:pPr>
    </w:p>
    <w:p w14:paraId="279C6C93" w14:textId="03A29437" w:rsidR="00E30EDB" w:rsidRPr="005A71D1" w:rsidRDefault="00E30EDB" w:rsidP="0006105A">
      <w:pPr>
        <w:numPr>
          <w:ilvl w:val="0"/>
          <w:numId w:val="20"/>
        </w:numPr>
        <w:spacing w:after="0" w:line="360" w:lineRule="auto"/>
        <w:contextualSpacing/>
        <w:jc w:val="both"/>
        <w:rPr>
          <w:rFonts w:ascii="Arial" w:eastAsia="Times New Roman" w:hAnsi="Arial" w:cs="Arial"/>
          <w:color w:val="000000" w:themeColor="text1"/>
          <w:sz w:val="24"/>
          <w:szCs w:val="24"/>
          <w:lang w:eastAsia="de-DE"/>
        </w:rPr>
      </w:pPr>
      <w:r w:rsidRPr="005A71D1">
        <w:rPr>
          <w:rFonts w:ascii="Arial" w:eastAsia="Times New Roman" w:hAnsi="Arial" w:cs="Arial"/>
          <w:color w:val="000000" w:themeColor="text1"/>
          <w:sz w:val="24"/>
          <w:szCs w:val="24"/>
          <w:lang w:eastAsia="de-DE"/>
        </w:rPr>
        <w:t xml:space="preserve">Whereas RFI would only talk to one source, DEC would always invite and interview several guests for a balance of </w:t>
      </w:r>
      <w:r w:rsidR="00D25104" w:rsidRPr="005A71D1">
        <w:rPr>
          <w:rFonts w:ascii="Arial" w:eastAsia="Times New Roman" w:hAnsi="Arial" w:cs="Arial"/>
          <w:color w:val="000000" w:themeColor="text1"/>
          <w:sz w:val="24"/>
          <w:szCs w:val="24"/>
          <w:lang w:eastAsia="de-DE"/>
        </w:rPr>
        <w:t>views.</w:t>
      </w:r>
    </w:p>
    <w:p w14:paraId="36FE1719" w14:textId="77777777" w:rsidR="00E30EDB" w:rsidRPr="005A71D1" w:rsidRDefault="00E30EDB" w:rsidP="0006105A">
      <w:pPr>
        <w:numPr>
          <w:ilvl w:val="0"/>
          <w:numId w:val="20"/>
        </w:numPr>
        <w:spacing w:after="0" w:line="360" w:lineRule="auto"/>
        <w:contextualSpacing/>
        <w:jc w:val="both"/>
        <w:rPr>
          <w:rFonts w:ascii="Arial" w:eastAsia="Times New Roman" w:hAnsi="Arial" w:cs="Arial"/>
          <w:color w:val="000000" w:themeColor="text1"/>
          <w:sz w:val="24"/>
          <w:szCs w:val="24"/>
          <w:lang w:eastAsia="de-DE"/>
        </w:rPr>
      </w:pPr>
      <w:r w:rsidRPr="005A71D1">
        <w:rPr>
          <w:rFonts w:ascii="Arial" w:eastAsia="Times New Roman" w:hAnsi="Arial" w:cs="Arial"/>
          <w:color w:val="000000" w:themeColor="text1"/>
          <w:sz w:val="24"/>
          <w:szCs w:val="24"/>
          <w:lang w:val="en-US" w:eastAsia="de-DE"/>
        </w:rPr>
        <w:t xml:space="preserve">DEC’s moderators tended to ask broad questions, while RFI interviewer mixed questions and personal impression. </w:t>
      </w:r>
    </w:p>
    <w:p w14:paraId="4CC8EFCD" w14:textId="77777777" w:rsidR="00E30EDB" w:rsidRPr="005A71D1" w:rsidRDefault="00E30EDB" w:rsidP="0006105A">
      <w:pPr>
        <w:numPr>
          <w:ilvl w:val="0"/>
          <w:numId w:val="20"/>
        </w:numPr>
        <w:spacing w:after="0" w:line="360" w:lineRule="auto"/>
        <w:contextualSpacing/>
        <w:jc w:val="both"/>
        <w:rPr>
          <w:rFonts w:ascii="Arial" w:eastAsia="Times New Roman" w:hAnsi="Arial" w:cs="Arial"/>
          <w:color w:val="000000" w:themeColor="text1"/>
          <w:sz w:val="24"/>
          <w:szCs w:val="24"/>
          <w:lang w:eastAsia="de-DE"/>
        </w:rPr>
      </w:pPr>
      <w:r w:rsidRPr="005A71D1">
        <w:rPr>
          <w:rFonts w:ascii="Arial" w:eastAsia="Times New Roman" w:hAnsi="Arial" w:cs="Arial"/>
          <w:color w:val="000000" w:themeColor="text1"/>
          <w:sz w:val="24"/>
          <w:szCs w:val="24"/>
          <w:lang w:eastAsia="de-DE"/>
        </w:rPr>
        <w:t xml:space="preserve">DEC (21.08.2006) concentrates on the hostilities in Kinshasa. It thus compensates a little for the low coverage in the news. Okapi chose a long-term perspective, with </w:t>
      </w:r>
      <w:r w:rsidRPr="005A71D1">
        <w:rPr>
          <w:rFonts w:ascii="Arial" w:eastAsia="Times New Roman" w:hAnsi="Arial" w:cs="Arial"/>
          <w:color w:val="000000" w:themeColor="text1"/>
          <w:sz w:val="24"/>
          <w:szCs w:val="24"/>
          <w:lang w:val="en-US" w:eastAsia="de-DE"/>
        </w:rPr>
        <w:t>a stronger emphasis on analytical, reflecting, scientific perspectives, and to</w:t>
      </w:r>
      <w:r w:rsidRPr="005A71D1">
        <w:rPr>
          <w:rFonts w:ascii="Arial" w:eastAsia="Times New Roman" w:hAnsi="Arial" w:cs="Arial"/>
          <w:color w:val="000000" w:themeColor="text1"/>
          <w:sz w:val="24"/>
          <w:szCs w:val="24"/>
          <w:lang w:eastAsia="de-DE"/>
        </w:rPr>
        <w:t>pics put in a broader context. RFI does it the other way around.</w:t>
      </w:r>
    </w:p>
    <w:p w14:paraId="53A45D85" w14:textId="6F103F47" w:rsidR="00E30EDB" w:rsidRPr="005A71D1" w:rsidRDefault="00E30EDB" w:rsidP="0006105A">
      <w:pPr>
        <w:numPr>
          <w:ilvl w:val="0"/>
          <w:numId w:val="20"/>
        </w:numPr>
        <w:spacing w:after="0" w:line="360" w:lineRule="auto"/>
        <w:contextualSpacing/>
        <w:jc w:val="both"/>
        <w:rPr>
          <w:rFonts w:ascii="Arial" w:eastAsia="Times New Roman" w:hAnsi="Arial" w:cs="Arial"/>
          <w:color w:val="000000" w:themeColor="text1"/>
          <w:sz w:val="24"/>
          <w:szCs w:val="24"/>
          <w:lang w:eastAsia="de-DE"/>
        </w:rPr>
      </w:pPr>
      <w:r w:rsidRPr="005A71D1">
        <w:rPr>
          <w:rFonts w:ascii="Arial" w:eastAsia="Times New Roman" w:hAnsi="Arial" w:cs="Arial"/>
          <w:color w:val="000000" w:themeColor="text1"/>
          <w:sz w:val="24"/>
          <w:szCs w:val="24"/>
          <w:lang w:val="en-US" w:eastAsia="de-DE"/>
        </w:rPr>
        <w:t xml:space="preserve">The main topics of discussion in DEC were the hostilities, the efforts to calm the situation, but also the outlook on the second round of voting (logistics, assessments of potential delays due to violence). The topic of fraud was discussed differently in both </w:t>
      </w:r>
      <w:r w:rsidR="00F92513" w:rsidRPr="005A71D1">
        <w:rPr>
          <w:rFonts w:ascii="Arial" w:eastAsia="Times New Roman" w:hAnsi="Arial" w:cs="Arial"/>
          <w:color w:val="000000" w:themeColor="text1"/>
          <w:sz w:val="24"/>
          <w:szCs w:val="24"/>
          <w:lang w:val="en-US" w:eastAsia="de-DE"/>
        </w:rPr>
        <w:t>programs</w:t>
      </w:r>
      <w:r w:rsidRPr="005A71D1">
        <w:rPr>
          <w:rFonts w:ascii="Arial" w:eastAsia="Times New Roman" w:hAnsi="Arial" w:cs="Arial"/>
          <w:color w:val="000000" w:themeColor="text1"/>
          <w:sz w:val="24"/>
          <w:szCs w:val="24"/>
          <w:lang w:val="en-US" w:eastAsia="de-DE"/>
        </w:rPr>
        <w:t>: D</w:t>
      </w:r>
      <w:r w:rsidRPr="005A71D1">
        <w:rPr>
          <w:rFonts w:ascii="Arial" w:eastAsia="Times New Roman" w:hAnsi="Arial" w:cs="Arial"/>
          <w:color w:val="000000" w:themeColor="text1"/>
          <w:sz w:val="24"/>
          <w:szCs w:val="24"/>
          <w:lang w:eastAsia="de-DE"/>
        </w:rPr>
        <w:t xml:space="preserve">EC tended to present reproaches of frauds as part of the past, whereas RFI considers investigations </w:t>
      </w:r>
      <w:r w:rsidR="00D25104" w:rsidRPr="005A71D1">
        <w:rPr>
          <w:rFonts w:ascii="Arial" w:eastAsia="Times New Roman" w:hAnsi="Arial" w:cs="Arial"/>
          <w:color w:val="000000" w:themeColor="text1"/>
          <w:sz w:val="24"/>
          <w:szCs w:val="24"/>
          <w:lang w:eastAsia="de-DE"/>
        </w:rPr>
        <w:t>into</w:t>
      </w:r>
      <w:r w:rsidRPr="005A71D1">
        <w:rPr>
          <w:rFonts w:ascii="Arial" w:eastAsia="Times New Roman" w:hAnsi="Arial" w:cs="Arial"/>
          <w:color w:val="000000" w:themeColor="text1"/>
          <w:sz w:val="24"/>
          <w:szCs w:val="24"/>
          <w:lang w:eastAsia="de-DE"/>
        </w:rPr>
        <w:t xml:space="preserve"> fraud reproaches as an issue to be considered for the second election round. The question of building alliances was only discussed at RFI, as well as the potential separation of the country (“East against West”). DEC never discuss </w:t>
      </w:r>
      <w:r w:rsidR="00F92513" w:rsidRPr="005A71D1">
        <w:rPr>
          <w:rFonts w:ascii="Arial" w:eastAsia="Times New Roman" w:hAnsi="Arial" w:cs="Arial"/>
          <w:color w:val="000000" w:themeColor="text1"/>
          <w:sz w:val="24"/>
          <w:szCs w:val="24"/>
          <w:lang w:eastAsia="de-DE"/>
        </w:rPr>
        <w:lastRenderedPageBreak/>
        <w:t>these kinds of issues</w:t>
      </w:r>
      <w:r w:rsidRPr="005A71D1">
        <w:rPr>
          <w:rFonts w:ascii="Arial" w:eastAsia="Times New Roman" w:hAnsi="Arial" w:cs="Arial"/>
          <w:color w:val="000000" w:themeColor="text1"/>
          <w:sz w:val="24"/>
          <w:szCs w:val="24"/>
          <w:lang w:eastAsia="de-DE"/>
        </w:rPr>
        <w:t>. As I have found out from my interviewees, DEC always avoided to discuss any topic which they thought would further divide the country, especially in times of heated elections.</w:t>
      </w:r>
    </w:p>
    <w:p w14:paraId="3F80C685" w14:textId="77777777" w:rsidR="00B824AA" w:rsidRPr="005A71D1" w:rsidRDefault="00B824AA" w:rsidP="00B824AA">
      <w:pPr>
        <w:spacing w:after="0" w:line="360" w:lineRule="auto"/>
        <w:ind w:left="1080"/>
        <w:contextualSpacing/>
        <w:jc w:val="both"/>
        <w:rPr>
          <w:rFonts w:ascii="Arial" w:eastAsia="Times New Roman" w:hAnsi="Arial" w:cs="Arial"/>
          <w:color w:val="000000" w:themeColor="text1"/>
          <w:sz w:val="24"/>
          <w:szCs w:val="24"/>
          <w:lang w:eastAsia="de-DE"/>
        </w:rPr>
      </w:pPr>
    </w:p>
    <w:p w14:paraId="63A48D2F" w14:textId="7BA01ED8" w:rsidR="00E30EDB" w:rsidRPr="005A71D1" w:rsidRDefault="008E5CF9" w:rsidP="0006105A">
      <w:pPr>
        <w:pStyle w:val="ListParagraph"/>
        <w:numPr>
          <w:ilvl w:val="1"/>
          <w:numId w:val="26"/>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    </w:t>
      </w:r>
      <w:r w:rsidR="00BC3EA4" w:rsidRPr="005A71D1">
        <w:rPr>
          <w:rFonts w:ascii="Arial" w:hAnsi="Arial" w:cs="Arial"/>
          <w:b/>
          <w:bCs/>
          <w:color w:val="000000" w:themeColor="text1"/>
          <w:sz w:val="24"/>
          <w:szCs w:val="24"/>
        </w:rPr>
        <w:t>R</w:t>
      </w:r>
      <w:r w:rsidR="00E30EDB" w:rsidRPr="005A71D1">
        <w:rPr>
          <w:rFonts w:ascii="Arial" w:hAnsi="Arial" w:cs="Arial"/>
          <w:b/>
          <w:bCs/>
          <w:color w:val="000000" w:themeColor="text1"/>
          <w:sz w:val="24"/>
          <w:szCs w:val="24"/>
        </w:rPr>
        <w:t xml:space="preserve">easons why DEC was significant and </w:t>
      </w:r>
      <w:r w:rsidR="00D25104" w:rsidRPr="005A71D1">
        <w:rPr>
          <w:rFonts w:ascii="Arial" w:hAnsi="Arial" w:cs="Arial"/>
          <w:b/>
          <w:bCs/>
          <w:color w:val="000000" w:themeColor="text1"/>
          <w:sz w:val="24"/>
          <w:szCs w:val="24"/>
        </w:rPr>
        <w:t>impactful.</w:t>
      </w:r>
      <w:r w:rsidR="00E30EDB" w:rsidRPr="005A71D1">
        <w:rPr>
          <w:rFonts w:ascii="Arial" w:hAnsi="Arial" w:cs="Arial"/>
          <w:b/>
          <w:bCs/>
          <w:color w:val="000000" w:themeColor="text1"/>
          <w:sz w:val="24"/>
          <w:szCs w:val="24"/>
        </w:rPr>
        <w:t xml:space="preserve"> </w:t>
      </w:r>
    </w:p>
    <w:p w14:paraId="2E3FB461" w14:textId="7D6BF1D9" w:rsidR="00DA2205" w:rsidRPr="005A71D1" w:rsidRDefault="00BC3EA4" w:rsidP="00BC3EA4">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 combination of the analysis of different interviews, the consulted documents and the QCA of studied DEC broadcasts suggests that the success of the DEC programme was not random but was linked to specific reasons: audience and reach, the link to the ICD, the reputation of Radio Okapi, the professionalism of DEC’s journalists, the quality of invited guests, and the ‘spontaneity’ of the DEC programme. I now take them in turn, one by one.</w:t>
      </w:r>
    </w:p>
    <w:p w14:paraId="28861CF9" w14:textId="77777777" w:rsidR="00DA2205" w:rsidRPr="005A71D1" w:rsidRDefault="00DA2205" w:rsidP="00BC3EA4">
      <w:pPr>
        <w:spacing w:after="0" w:line="360" w:lineRule="auto"/>
        <w:jc w:val="both"/>
        <w:rPr>
          <w:rFonts w:ascii="Arial" w:hAnsi="Arial" w:cs="Arial"/>
          <w:color w:val="000000" w:themeColor="text1"/>
          <w:sz w:val="24"/>
          <w:szCs w:val="24"/>
        </w:rPr>
      </w:pPr>
    </w:p>
    <w:p w14:paraId="3B720E61" w14:textId="77777777" w:rsidR="00BC3EA4" w:rsidRPr="005A71D1" w:rsidRDefault="00BC3EA4" w:rsidP="00BC3EA4">
      <w:pPr>
        <w:spacing w:after="0" w:line="360" w:lineRule="auto"/>
        <w:jc w:val="both"/>
        <w:rPr>
          <w:rFonts w:ascii="Arial" w:hAnsi="Arial" w:cs="Arial"/>
          <w:color w:val="000000" w:themeColor="text1"/>
          <w:sz w:val="24"/>
          <w:szCs w:val="24"/>
        </w:rPr>
      </w:pPr>
    </w:p>
    <w:p w14:paraId="04ADD9FC" w14:textId="1DBA206E"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w:t>
      </w:r>
      <w:r w:rsidRPr="005A71D1">
        <w:rPr>
          <w:rFonts w:ascii="Arial" w:hAnsi="Arial" w:cs="Arial"/>
          <w:b/>
          <w:bCs/>
          <w:color w:val="000000" w:themeColor="text1"/>
          <w:sz w:val="24"/>
          <w:szCs w:val="24"/>
        </w:rPr>
        <w:tab/>
      </w:r>
      <w:r w:rsidR="00BC3EA4" w:rsidRPr="005A71D1">
        <w:rPr>
          <w:rFonts w:ascii="Arial" w:hAnsi="Arial" w:cs="Arial"/>
          <w:b/>
          <w:bCs/>
          <w:color w:val="000000" w:themeColor="text1"/>
          <w:sz w:val="24"/>
          <w:szCs w:val="24"/>
        </w:rPr>
        <w:t>A</w:t>
      </w:r>
      <w:r w:rsidR="00E30EDB" w:rsidRPr="005A71D1">
        <w:rPr>
          <w:rFonts w:ascii="Arial" w:hAnsi="Arial" w:cs="Arial"/>
          <w:b/>
          <w:bCs/>
          <w:color w:val="000000" w:themeColor="text1"/>
          <w:sz w:val="24"/>
          <w:szCs w:val="24"/>
        </w:rPr>
        <w:t>udience</w:t>
      </w:r>
      <w:r w:rsidR="00BC3EA4" w:rsidRPr="005A71D1">
        <w:rPr>
          <w:rFonts w:ascii="Arial" w:hAnsi="Arial" w:cs="Arial"/>
          <w:b/>
          <w:bCs/>
          <w:color w:val="000000" w:themeColor="text1"/>
          <w:sz w:val="24"/>
          <w:szCs w:val="24"/>
        </w:rPr>
        <w:t xml:space="preserve"> and reach</w:t>
      </w:r>
    </w:p>
    <w:p w14:paraId="51792113" w14:textId="1608C5E4"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As noted in Chapter 4, the apparent divergences in the conception of the role of the radio by the two partners (the Hirondelle Foundation and the UN) who conceived the massive project of Radio Okapi does not undermine its achievement. “This collaboration has allowed the emergence of one of the largest radio stations in French-speaking Africa” (The Hirondelle Foundation, 2022). “Radio Okapi has remained one of the most followed media” (Target, 2019; 2018; IMMAR, 2013, Frère). A survey conducted by IMMAR Consulting</w:t>
      </w:r>
      <w:r w:rsidRPr="005A71D1">
        <w:rPr>
          <w:rFonts w:ascii="Arial" w:hAnsi="Arial" w:cs="Arial"/>
          <w:color w:val="000000" w:themeColor="text1"/>
          <w:sz w:val="24"/>
          <w:szCs w:val="24"/>
          <w:vertAlign w:val="superscript"/>
        </w:rPr>
        <w:footnoteReference w:id="88"/>
      </w:r>
      <w:r w:rsidRPr="005A71D1">
        <w:rPr>
          <w:rFonts w:ascii="Arial" w:hAnsi="Arial" w:cs="Arial"/>
          <w:color w:val="000000" w:themeColor="text1"/>
          <w:sz w:val="24"/>
          <w:szCs w:val="24"/>
        </w:rPr>
        <w:t xml:space="preserve"> in July 2005 shows that Radio Okapi was the most popular radio station in the DRC, and that with regard to the various broadcasts produced by Radio Okapi, the most listened to is DEC. Effectively, “DEC was, and is still the core programme of Radio Okapi. At its commencement, about 15 million listeners followed the DEC programme every evening” (Interviewee 13, 25:23). This popularity was also confirmed by Interviewee 16 (one of those involved at the outset of the project) who pointed out that “DEC was a show that fascinated tens of millions of Congolese every night”. To this day, DEC remains one of the most followed political debate programmes in the DRC and is a reference for many Congolese media organisations (Interviewee 6). Not only the above Interviewees, but every one of the individuals I have interrogated for the purpose of this study has confirmed that DEC was the most popular programme of Radio Okapi, with a compelling reputation both </w:t>
      </w:r>
      <w:r w:rsidRPr="005A71D1">
        <w:rPr>
          <w:rFonts w:ascii="Arial" w:hAnsi="Arial" w:cs="Arial"/>
          <w:color w:val="000000" w:themeColor="text1"/>
          <w:sz w:val="24"/>
          <w:szCs w:val="24"/>
        </w:rPr>
        <w:lastRenderedPageBreak/>
        <w:t xml:space="preserve">in the eyes of Radio Okapi’s employees and in the eyes of the wider population. Further, local radio stations in the DRC also took DEC as a model of inspiration to improve their work. Indeed, “DEC has positively contributed to pacifying the media and political landscape of the DRC. And today several media have taken inspiration from it to give a voice to the population” (Interviewee 5). Its popularity is evidenced by the fact that everyone wanted to be invited on to DEC. Political people saw it in their interest to be invited. “They could promote their images quite well on DEC” (Interviewee 15, 32:16). </w:t>
      </w:r>
    </w:p>
    <w:p w14:paraId="2EF6B6A3"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49C951CC" w14:textId="7AF481BE" w:rsidR="00E30EDB" w:rsidRPr="005A71D1" w:rsidRDefault="00105DB1"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P</w:t>
      </w:r>
      <w:r w:rsidR="00E30EDB" w:rsidRPr="005A71D1">
        <w:rPr>
          <w:rFonts w:ascii="Arial" w:hAnsi="Arial" w:cs="Arial"/>
          <w:color w:val="000000" w:themeColor="text1"/>
          <w:sz w:val="24"/>
          <w:szCs w:val="24"/>
        </w:rPr>
        <w:t xml:space="preserve">opularity </w:t>
      </w:r>
      <w:r w:rsidRPr="005A71D1">
        <w:rPr>
          <w:rFonts w:ascii="Arial" w:hAnsi="Arial" w:cs="Arial"/>
          <w:color w:val="000000" w:themeColor="text1"/>
          <w:sz w:val="24"/>
          <w:szCs w:val="24"/>
        </w:rPr>
        <w:t>is</w:t>
      </w:r>
      <w:r w:rsidR="00E30EDB" w:rsidRPr="005A71D1">
        <w:rPr>
          <w:rFonts w:ascii="Arial" w:hAnsi="Arial" w:cs="Arial"/>
          <w:color w:val="000000" w:themeColor="text1"/>
          <w:sz w:val="24"/>
          <w:szCs w:val="24"/>
        </w:rPr>
        <w:t xml:space="preserve"> not random but rightly acquired, </w:t>
      </w:r>
      <w:r w:rsidR="00E30EDB" w:rsidRPr="005A71D1">
        <w:rPr>
          <w:rFonts w:ascii="Arial" w:hAnsi="Arial" w:cs="Arial"/>
          <w:color w:val="000000" w:themeColor="text1"/>
          <w:sz w:val="24"/>
          <w:szCs w:val="24"/>
          <w:shd w:val="clear" w:color="auto" w:fill="FFFFFF"/>
        </w:rPr>
        <w:t xml:space="preserve">arising out of a predictable and set of circumstances and opportunities (Gladwell, 2011:155). </w:t>
      </w:r>
      <w:r w:rsidRPr="005A71D1">
        <w:rPr>
          <w:rFonts w:ascii="Arial" w:hAnsi="Arial" w:cs="Arial"/>
          <w:color w:val="000000" w:themeColor="text1"/>
          <w:sz w:val="24"/>
          <w:szCs w:val="24"/>
          <w:shd w:val="clear" w:color="auto" w:fill="FFFFFF"/>
        </w:rPr>
        <w:t>This</w:t>
      </w:r>
      <w:r w:rsidR="00E30EDB" w:rsidRPr="005A71D1">
        <w:rPr>
          <w:rFonts w:ascii="Arial" w:hAnsi="Arial" w:cs="Arial"/>
          <w:color w:val="000000" w:themeColor="text1"/>
          <w:sz w:val="24"/>
          <w:szCs w:val="24"/>
          <w:shd w:val="clear" w:color="auto" w:fill="FFFFFF"/>
        </w:rPr>
        <w:t xml:space="preserve"> research findings suggest that </w:t>
      </w:r>
      <w:r w:rsidR="00E30EDB" w:rsidRPr="005A71D1">
        <w:rPr>
          <w:rFonts w:ascii="Arial" w:hAnsi="Arial" w:cs="Arial"/>
          <w:color w:val="000000" w:themeColor="text1"/>
          <w:sz w:val="24"/>
          <w:szCs w:val="24"/>
        </w:rPr>
        <w:t xml:space="preserve">elements justifying this popularity include its link to the ICD, the reputation of Radio Okapi itself, the professionalism of different animators of the DEC programme, the quality of invited guest and their contributions, and the fact that this was a spontaneous programme. I now take them in turn. </w:t>
      </w:r>
    </w:p>
    <w:p w14:paraId="4B53DCFF"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6757213A" w14:textId="77777777" w:rsidR="00A078CA" w:rsidRPr="005A71D1" w:rsidRDefault="00A078CA" w:rsidP="00E30EDB">
      <w:pPr>
        <w:spacing w:after="0" w:line="360" w:lineRule="auto"/>
        <w:contextualSpacing/>
        <w:jc w:val="both"/>
        <w:rPr>
          <w:rFonts w:ascii="Arial" w:hAnsi="Arial" w:cs="Arial"/>
          <w:color w:val="000000" w:themeColor="text1"/>
          <w:sz w:val="24"/>
          <w:szCs w:val="24"/>
        </w:rPr>
      </w:pPr>
    </w:p>
    <w:p w14:paraId="5AA66CF1" w14:textId="47AC358B"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6.5.1.1</w:t>
      </w:r>
      <w:r w:rsidRPr="005A71D1">
        <w:rPr>
          <w:rFonts w:ascii="Arial" w:hAnsi="Arial" w:cs="Arial"/>
          <w:b/>
          <w:bCs/>
          <w:color w:val="000000" w:themeColor="text1"/>
          <w:sz w:val="24"/>
          <w:szCs w:val="24"/>
        </w:rPr>
        <w:tab/>
        <w:t xml:space="preserve">Link to </w:t>
      </w:r>
      <w:r w:rsidR="00BC3EA4" w:rsidRPr="005A71D1">
        <w:rPr>
          <w:rFonts w:ascii="Arial" w:hAnsi="Arial" w:cs="Arial"/>
          <w:b/>
          <w:bCs/>
          <w:color w:val="000000" w:themeColor="text1"/>
          <w:sz w:val="24"/>
          <w:szCs w:val="24"/>
        </w:rPr>
        <w:t>the Inter Congolese Dialogue (</w:t>
      </w:r>
      <w:r w:rsidRPr="005A71D1">
        <w:rPr>
          <w:rFonts w:ascii="Arial" w:hAnsi="Arial" w:cs="Arial"/>
          <w:b/>
          <w:bCs/>
          <w:color w:val="000000" w:themeColor="text1"/>
          <w:sz w:val="24"/>
          <w:szCs w:val="24"/>
        </w:rPr>
        <w:t>ICD</w:t>
      </w:r>
      <w:r w:rsidR="00BC3EA4" w:rsidRPr="005A71D1">
        <w:rPr>
          <w:rFonts w:ascii="Arial" w:hAnsi="Arial" w:cs="Arial"/>
          <w:b/>
          <w:bCs/>
          <w:color w:val="000000" w:themeColor="text1"/>
          <w:sz w:val="24"/>
          <w:szCs w:val="24"/>
        </w:rPr>
        <w:t>)</w:t>
      </w:r>
    </w:p>
    <w:p w14:paraId="6B51ECF7" w14:textId="4FA3578E"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First, the strong and close relationship between the ICD and the </w:t>
      </w:r>
      <w:r w:rsidR="00004EF4" w:rsidRPr="005A71D1">
        <w:rPr>
          <w:rFonts w:ascii="Arial" w:hAnsi="Arial" w:cs="Arial"/>
          <w:color w:val="000000" w:themeColor="text1"/>
          <w:sz w:val="24"/>
          <w:szCs w:val="24"/>
        </w:rPr>
        <w:t xml:space="preserve">DEC. </w:t>
      </w:r>
      <w:r w:rsidR="00105DB1" w:rsidRPr="005A71D1">
        <w:rPr>
          <w:rFonts w:ascii="Arial" w:hAnsi="Arial" w:cs="Arial"/>
          <w:color w:val="000000" w:themeColor="text1"/>
          <w:sz w:val="24"/>
          <w:szCs w:val="24"/>
        </w:rPr>
        <w:t>V</w:t>
      </w:r>
      <w:r w:rsidRPr="005A71D1">
        <w:rPr>
          <w:rFonts w:ascii="Arial" w:hAnsi="Arial" w:cs="Arial"/>
          <w:color w:val="000000" w:themeColor="text1"/>
          <w:sz w:val="24"/>
          <w:szCs w:val="24"/>
        </w:rPr>
        <w:t xml:space="preserve">arious exchanges with Interviewees 8 and 12 on this topic suggest that taking inspiration from the DIC in South Africa was a positive step which ensured the high popularity of DEC. The success of DEC first came because it was directly reporting the inter-Congolese dialogue taking place in South Africa. Congolese wanted to know what was happening in Sun City. People wanted to know the views of people in South Africa. What started first with the simple idea of reporting back to the Congolese left in DRC what the antagonists Congolese (government, rebels, militia, civil society) in South Africa were discussing, would evolve late and become a more structured programme whose positive impact is still visible nowadays. DEC found its inspiration from the ICD discussions in Sun City and then simply twisted the name a bit to DEC. </w:t>
      </w:r>
    </w:p>
    <w:p w14:paraId="5DDF9959" w14:textId="77777777" w:rsidR="004100A1" w:rsidRPr="005A71D1" w:rsidRDefault="004100A1" w:rsidP="00E30EDB">
      <w:pPr>
        <w:spacing w:after="0" w:line="360" w:lineRule="auto"/>
        <w:contextualSpacing/>
        <w:jc w:val="both"/>
        <w:rPr>
          <w:rFonts w:ascii="Arial" w:hAnsi="Arial" w:cs="Arial"/>
          <w:color w:val="000000" w:themeColor="text1"/>
          <w:sz w:val="24"/>
          <w:szCs w:val="24"/>
        </w:rPr>
      </w:pPr>
    </w:p>
    <w:p w14:paraId="40FCA0C3"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666026FC" w14:textId="734B9669"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6.5.1.2</w:t>
      </w:r>
      <w:r w:rsidRPr="005A71D1">
        <w:rPr>
          <w:rFonts w:ascii="Arial" w:hAnsi="Arial" w:cs="Arial"/>
          <w:b/>
          <w:bCs/>
          <w:color w:val="000000" w:themeColor="text1"/>
          <w:sz w:val="24"/>
          <w:szCs w:val="24"/>
        </w:rPr>
        <w:tab/>
        <w:t>T</w:t>
      </w:r>
      <w:r w:rsidR="00E30EDB" w:rsidRPr="005A71D1">
        <w:rPr>
          <w:rFonts w:ascii="Arial" w:hAnsi="Arial" w:cs="Arial"/>
          <w:b/>
          <w:bCs/>
          <w:color w:val="000000" w:themeColor="text1"/>
          <w:sz w:val="24"/>
          <w:szCs w:val="24"/>
        </w:rPr>
        <w:t xml:space="preserve">he reputation of Radio Okapi </w:t>
      </w:r>
    </w:p>
    <w:p w14:paraId="36B03B5F" w14:textId="10217240"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While DEC has sometimes appeared as being an independent programme, sometimes seeming to have a reputation even </w:t>
      </w:r>
      <w:r w:rsidR="00195899" w:rsidRPr="005A71D1">
        <w:rPr>
          <w:rFonts w:ascii="Arial" w:hAnsi="Arial" w:cs="Arial"/>
          <w:color w:val="000000" w:themeColor="text1"/>
          <w:sz w:val="24"/>
          <w:szCs w:val="24"/>
        </w:rPr>
        <w:t>more outstanding</w:t>
      </w:r>
      <w:r w:rsidRPr="005A71D1">
        <w:rPr>
          <w:rFonts w:ascii="Arial" w:hAnsi="Arial" w:cs="Arial"/>
          <w:color w:val="000000" w:themeColor="text1"/>
          <w:sz w:val="24"/>
          <w:szCs w:val="24"/>
        </w:rPr>
        <w:t xml:space="preserve"> than that of Radio </w:t>
      </w:r>
      <w:r w:rsidRPr="005A71D1">
        <w:rPr>
          <w:rFonts w:ascii="Arial" w:hAnsi="Arial" w:cs="Arial"/>
          <w:color w:val="000000" w:themeColor="text1"/>
          <w:sz w:val="24"/>
          <w:szCs w:val="24"/>
        </w:rPr>
        <w:lastRenderedPageBreak/>
        <w:t xml:space="preserve">Okapi (Interviewee 7), it is </w:t>
      </w:r>
      <w:r w:rsidR="00195899" w:rsidRPr="005A71D1">
        <w:rPr>
          <w:rFonts w:ascii="Arial" w:hAnsi="Arial" w:cs="Arial"/>
          <w:color w:val="000000" w:themeColor="text1"/>
          <w:sz w:val="24"/>
          <w:szCs w:val="24"/>
        </w:rPr>
        <w:t>vital</w:t>
      </w:r>
      <w:r w:rsidRPr="005A71D1">
        <w:rPr>
          <w:rFonts w:ascii="Arial" w:hAnsi="Arial" w:cs="Arial"/>
          <w:color w:val="000000" w:themeColor="text1"/>
          <w:sz w:val="24"/>
          <w:szCs w:val="24"/>
        </w:rPr>
        <w:t xml:space="preserve"> to see the programme in its context. DEC was and still is simply one of the numerous programmes of Radio Okapi. </w:t>
      </w:r>
      <w:r w:rsidR="00105DB1" w:rsidRPr="005A71D1">
        <w:rPr>
          <w:rFonts w:ascii="Arial" w:hAnsi="Arial" w:cs="Arial"/>
          <w:color w:val="000000" w:themeColor="text1"/>
          <w:sz w:val="24"/>
          <w:szCs w:val="24"/>
        </w:rPr>
        <w:t xml:space="preserve">It is fair to argue that </w:t>
      </w:r>
      <w:r w:rsidRPr="005A71D1">
        <w:rPr>
          <w:rFonts w:ascii="Arial" w:hAnsi="Arial" w:cs="Arial"/>
          <w:color w:val="000000" w:themeColor="text1"/>
          <w:sz w:val="24"/>
          <w:szCs w:val="24"/>
        </w:rPr>
        <w:t>DEC’s reputation was inevitably linked to that of Radio Okapi</w:t>
      </w:r>
      <w:r w:rsidR="00105DB1" w:rsidRPr="005A71D1">
        <w:rPr>
          <w:rFonts w:ascii="Arial" w:hAnsi="Arial" w:cs="Arial"/>
          <w:color w:val="000000" w:themeColor="text1"/>
          <w:sz w:val="24"/>
          <w:szCs w:val="24"/>
        </w:rPr>
        <w:t xml:space="preserve">. This falls in </w:t>
      </w:r>
      <w:r w:rsidRPr="005A71D1">
        <w:rPr>
          <w:rFonts w:ascii="Arial" w:hAnsi="Arial" w:cs="Arial"/>
          <w:color w:val="000000" w:themeColor="text1"/>
          <w:sz w:val="24"/>
          <w:szCs w:val="24"/>
        </w:rPr>
        <w:t>accord with Interviewee 15 (32:16) who defends that “the real strength of all programmes of Radio</w:t>
      </w:r>
      <w:r w:rsidRPr="005A71D1">
        <w:rPr>
          <w:color w:val="000000" w:themeColor="text1"/>
          <w:sz w:val="24"/>
          <w:szCs w:val="24"/>
        </w:rPr>
        <w:t xml:space="preserve"> Okapi</w:t>
      </w:r>
      <w:r w:rsidRPr="005A71D1">
        <w:rPr>
          <w:rFonts w:ascii="Arial" w:hAnsi="Arial" w:cs="Arial"/>
          <w:color w:val="000000" w:themeColor="text1"/>
          <w:sz w:val="24"/>
          <w:szCs w:val="24"/>
        </w:rPr>
        <w:t xml:space="preserve"> was R</w:t>
      </w:r>
      <w:r w:rsidRPr="005A71D1">
        <w:rPr>
          <w:color w:val="000000" w:themeColor="text1"/>
          <w:sz w:val="24"/>
          <w:szCs w:val="24"/>
        </w:rPr>
        <w:t>adio Okapi</w:t>
      </w:r>
      <w:r w:rsidRPr="005A71D1">
        <w:rPr>
          <w:rFonts w:ascii="Arial" w:hAnsi="Arial" w:cs="Arial"/>
          <w:color w:val="000000" w:themeColor="text1"/>
          <w:sz w:val="24"/>
          <w:szCs w:val="24"/>
        </w:rPr>
        <w:t xml:space="preserve"> itself</w:t>
      </w:r>
      <w:r w:rsidR="00105DB1"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w:t>
      </w:r>
      <w:r w:rsidR="00105DB1" w:rsidRPr="005A71D1">
        <w:rPr>
          <w:rFonts w:ascii="Arial" w:hAnsi="Arial" w:cs="Arial"/>
          <w:color w:val="000000" w:themeColor="text1"/>
          <w:sz w:val="24"/>
          <w:szCs w:val="24"/>
        </w:rPr>
        <w:t xml:space="preserve">The analysis of the 47 DEC broadcast indicate strongly that both DEC and </w:t>
      </w:r>
      <w:r w:rsidRPr="005A71D1">
        <w:rPr>
          <w:rFonts w:ascii="Arial" w:hAnsi="Arial" w:cs="Arial"/>
          <w:color w:val="000000" w:themeColor="text1"/>
          <w:sz w:val="24"/>
          <w:szCs w:val="24"/>
        </w:rPr>
        <w:t>R</w:t>
      </w:r>
      <w:r w:rsidRPr="005A71D1">
        <w:rPr>
          <w:color w:val="000000" w:themeColor="text1"/>
          <w:sz w:val="24"/>
          <w:szCs w:val="24"/>
        </w:rPr>
        <w:t>adio Okapi</w:t>
      </w:r>
      <w:r w:rsidRPr="005A71D1">
        <w:rPr>
          <w:rFonts w:ascii="Arial" w:hAnsi="Arial" w:cs="Arial"/>
          <w:color w:val="000000" w:themeColor="text1"/>
          <w:sz w:val="24"/>
          <w:szCs w:val="24"/>
        </w:rPr>
        <w:t xml:space="preserve"> </w:t>
      </w:r>
      <w:r w:rsidR="00105DB1" w:rsidRPr="005A71D1">
        <w:rPr>
          <w:rFonts w:ascii="Arial" w:hAnsi="Arial" w:cs="Arial"/>
          <w:color w:val="000000" w:themeColor="text1"/>
          <w:sz w:val="24"/>
          <w:szCs w:val="24"/>
        </w:rPr>
        <w:t xml:space="preserve">effectively </w:t>
      </w:r>
      <w:r w:rsidRPr="005A71D1">
        <w:rPr>
          <w:rFonts w:ascii="Arial" w:hAnsi="Arial" w:cs="Arial"/>
          <w:color w:val="000000" w:themeColor="text1"/>
          <w:sz w:val="24"/>
          <w:szCs w:val="24"/>
        </w:rPr>
        <w:t xml:space="preserve">had a strong reputation. Everyone wanted to be invited at </w:t>
      </w:r>
      <w:r w:rsidR="00105DB1" w:rsidRPr="005A71D1">
        <w:rPr>
          <w:rFonts w:ascii="Arial" w:hAnsi="Arial" w:cs="Arial"/>
          <w:color w:val="000000" w:themeColor="text1"/>
          <w:sz w:val="24"/>
          <w:szCs w:val="24"/>
        </w:rPr>
        <w:t>DEC/Radio Okapi</w:t>
      </w:r>
      <w:r w:rsidRPr="005A71D1">
        <w:rPr>
          <w:rFonts w:ascii="Arial" w:hAnsi="Arial" w:cs="Arial"/>
          <w:color w:val="000000" w:themeColor="text1"/>
          <w:sz w:val="24"/>
          <w:szCs w:val="24"/>
        </w:rPr>
        <w:t>. Political people saw it in their interests to be invited. Being aware of the great audience of DEC, they saw this as a great opportunity to increase their visibility in the eyes of the Congolese population, improving their chances of being successful at the coming elections. It is important to underline that in the contexts of the time</w:t>
      </w:r>
      <w:r w:rsidR="00105DB1"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 marked by corruption at all levels including in the media, a radio managed by the “powerful and highly respected” United Nations was always going to be an advantage for </w:t>
      </w:r>
      <w:r w:rsidR="00105DB1" w:rsidRPr="005A71D1">
        <w:rPr>
          <w:rFonts w:ascii="Arial" w:hAnsi="Arial" w:cs="Arial"/>
          <w:color w:val="000000" w:themeColor="text1"/>
          <w:sz w:val="24"/>
          <w:szCs w:val="24"/>
        </w:rPr>
        <w:t>DEC/</w:t>
      </w:r>
      <w:r w:rsidRPr="005A71D1">
        <w:rPr>
          <w:rFonts w:ascii="Arial" w:hAnsi="Arial" w:cs="Arial"/>
          <w:color w:val="000000" w:themeColor="text1"/>
          <w:sz w:val="24"/>
          <w:szCs w:val="24"/>
        </w:rPr>
        <w:t xml:space="preserve">Radio Okapi. </w:t>
      </w:r>
    </w:p>
    <w:p w14:paraId="2B0BD0D9" w14:textId="77777777" w:rsidR="00195899" w:rsidRPr="005A71D1" w:rsidRDefault="00195899" w:rsidP="00E30EDB">
      <w:pPr>
        <w:spacing w:after="0" w:line="360" w:lineRule="auto"/>
        <w:contextualSpacing/>
        <w:jc w:val="both"/>
        <w:rPr>
          <w:rFonts w:ascii="Arial" w:hAnsi="Arial" w:cs="Arial"/>
          <w:color w:val="000000" w:themeColor="text1"/>
          <w:sz w:val="24"/>
          <w:szCs w:val="24"/>
        </w:rPr>
      </w:pPr>
    </w:p>
    <w:p w14:paraId="194924A7" w14:textId="77777777"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6.5.1.3</w:t>
      </w:r>
      <w:r w:rsidRPr="005A71D1">
        <w:rPr>
          <w:rFonts w:ascii="Arial" w:hAnsi="Arial" w:cs="Arial"/>
          <w:b/>
          <w:bCs/>
          <w:color w:val="000000" w:themeColor="text1"/>
          <w:sz w:val="24"/>
          <w:szCs w:val="24"/>
        </w:rPr>
        <w:tab/>
        <w:t>T</w:t>
      </w:r>
      <w:r w:rsidR="00E30EDB" w:rsidRPr="005A71D1">
        <w:rPr>
          <w:rFonts w:ascii="Arial" w:hAnsi="Arial" w:cs="Arial"/>
          <w:b/>
          <w:bCs/>
          <w:color w:val="000000" w:themeColor="text1"/>
          <w:sz w:val="24"/>
          <w:szCs w:val="24"/>
        </w:rPr>
        <w:t>he professionalism of DEC’s moderators</w:t>
      </w:r>
    </w:p>
    <w:p w14:paraId="040F2B08" w14:textId="0BD1585D" w:rsidR="00233F82" w:rsidRPr="005A71D1" w:rsidRDefault="007326F9"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What can be defined as professionalism within radio journalism </w:t>
      </w:r>
      <w:r w:rsidR="00105DB1" w:rsidRPr="005A71D1">
        <w:rPr>
          <w:rFonts w:ascii="Arial" w:hAnsi="Arial" w:cs="Arial"/>
          <w:color w:val="000000" w:themeColor="text1"/>
          <w:sz w:val="24"/>
          <w:szCs w:val="24"/>
        </w:rPr>
        <w:t>contexts</w:t>
      </w:r>
      <w:r w:rsidRPr="005A71D1">
        <w:rPr>
          <w:rFonts w:ascii="Arial" w:hAnsi="Arial" w:cs="Arial"/>
          <w:color w:val="000000" w:themeColor="text1"/>
          <w:sz w:val="24"/>
          <w:szCs w:val="24"/>
        </w:rPr>
        <w:t xml:space="preserve"> can de debatable. </w:t>
      </w:r>
      <w:r w:rsidR="00084986" w:rsidRPr="005A71D1">
        <w:rPr>
          <w:rFonts w:ascii="Arial" w:hAnsi="Arial" w:cs="Arial"/>
          <w:color w:val="000000" w:themeColor="text1"/>
          <w:sz w:val="24"/>
          <w:szCs w:val="24"/>
        </w:rPr>
        <w:t xml:space="preserve">Discussing the notion of professionalism </w:t>
      </w:r>
      <w:r w:rsidR="0008070E" w:rsidRPr="005A71D1">
        <w:rPr>
          <w:rFonts w:ascii="Arial" w:hAnsi="Arial" w:cs="Arial"/>
          <w:color w:val="000000" w:themeColor="text1"/>
          <w:sz w:val="24"/>
          <w:szCs w:val="24"/>
        </w:rPr>
        <w:t xml:space="preserve">of the African (more specifically, Malian) radio, </w:t>
      </w:r>
      <w:r w:rsidR="006163A7" w:rsidRPr="005A71D1">
        <w:rPr>
          <w:rFonts w:ascii="Arial" w:hAnsi="Arial" w:cs="Arial"/>
          <w:color w:val="000000" w:themeColor="text1"/>
          <w:sz w:val="24"/>
          <w:szCs w:val="24"/>
        </w:rPr>
        <w:t>S</w:t>
      </w:r>
      <w:r w:rsidR="00084986" w:rsidRPr="005A71D1">
        <w:rPr>
          <w:rFonts w:ascii="Arial" w:hAnsi="Arial" w:cs="Arial"/>
          <w:color w:val="000000" w:themeColor="text1"/>
          <w:sz w:val="24"/>
          <w:szCs w:val="24"/>
        </w:rPr>
        <w:t>oza</w:t>
      </w:r>
      <w:r w:rsidR="0008070E" w:rsidRPr="005A71D1">
        <w:rPr>
          <w:rFonts w:ascii="Arial" w:hAnsi="Arial" w:cs="Arial"/>
          <w:color w:val="000000" w:themeColor="text1"/>
          <w:sz w:val="24"/>
          <w:szCs w:val="24"/>
        </w:rPr>
        <w:t>n</w:t>
      </w:r>
      <w:r w:rsidR="00084986" w:rsidRPr="005A71D1">
        <w:rPr>
          <w:rFonts w:ascii="Arial" w:hAnsi="Arial" w:cs="Arial"/>
          <w:color w:val="000000" w:themeColor="text1"/>
          <w:sz w:val="24"/>
          <w:szCs w:val="24"/>
        </w:rPr>
        <w:t xml:space="preserve">ski </w:t>
      </w:r>
      <w:r w:rsidR="006163A7" w:rsidRPr="005A71D1">
        <w:rPr>
          <w:rFonts w:ascii="Arial" w:hAnsi="Arial" w:cs="Arial"/>
          <w:color w:val="000000" w:themeColor="text1"/>
          <w:sz w:val="24"/>
          <w:szCs w:val="24"/>
        </w:rPr>
        <w:t xml:space="preserve">(2017) </w:t>
      </w:r>
      <w:r w:rsidR="00084986" w:rsidRPr="005A71D1">
        <w:rPr>
          <w:rFonts w:ascii="Arial" w:hAnsi="Arial" w:cs="Arial"/>
          <w:color w:val="000000" w:themeColor="text1"/>
          <w:sz w:val="24"/>
          <w:szCs w:val="24"/>
        </w:rPr>
        <w:t>points</w:t>
      </w:r>
      <w:r w:rsidR="006163A7" w:rsidRPr="005A71D1">
        <w:rPr>
          <w:rFonts w:ascii="Arial" w:hAnsi="Arial" w:cs="Arial"/>
          <w:color w:val="000000" w:themeColor="text1"/>
          <w:sz w:val="24"/>
          <w:szCs w:val="24"/>
        </w:rPr>
        <w:t xml:space="preserve"> out that there is </w:t>
      </w:r>
      <w:r w:rsidR="00084986" w:rsidRPr="005A71D1">
        <w:rPr>
          <w:rFonts w:ascii="Arial" w:hAnsi="Arial" w:cs="Arial"/>
          <w:color w:val="000000" w:themeColor="text1"/>
          <w:sz w:val="24"/>
          <w:szCs w:val="24"/>
        </w:rPr>
        <w:t>dispute</w:t>
      </w:r>
      <w:r w:rsidR="006163A7" w:rsidRPr="005A71D1">
        <w:rPr>
          <w:rFonts w:ascii="Arial" w:hAnsi="Arial" w:cs="Arial"/>
          <w:color w:val="000000" w:themeColor="text1"/>
          <w:sz w:val="24"/>
          <w:szCs w:val="24"/>
        </w:rPr>
        <w:t xml:space="preserve"> around the universality of ‘professionalism’ and whether African media production is to be measured by </w:t>
      </w:r>
      <w:r w:rsidR="00105DB1" w:rsidRPr="005A71D1">
        <w:rPr>
          <w:rFonts w:ascii="Arial" w:hAnsi="Arial" w:cs="Arial"/>
          <w:color w:val="000000" w:themeColor="text1"/>
          <w:sz w:val="24"/>
          <w:szCs w:val="24"/>
        </w:rPr>
        <w:t>Western</w:t>
      </w:r>
      <w:r w:rsidR="006163A7" w:rsidRPr="005A71D1">
        <w:rPr>
          <w:rFonts w:ascii="Arial" w:hAnsi="Arial" w:cs="Arial"/>
          <w:color w:val="000000" w:themeColor="text1"/>
          <w:sz w:val="24"/>
          <w:szCs w:val="24"/>
        </w:rPr>
        <w:t xml:space="preserve">-European standards and concepts, or whether professionalism as understood in the media world is </w:t>
      </w:r>
      <w:r w:rsidR="0008070E" w:rsidRPr="005A71D1">
        <w:rPr>
          <w:rFonts w:ascii="Arial" w:hAnsi="Arial" w:cs="Arial"/>
          <w:color w:val="000000" w:themeColor="text1"/>
          <w:sz w:val="24"/>
          <w:szCs w:val="24"/>
        </w:rPr>
        <w:t xml:space="preserve">too Eurocentric, needing to be decolonised. </w:t>
      </w:r>
      <w:r w:rsidR="00084986" w:rsidRPr="005A71D1">
        <w:rPr>
          <w:rFonts w:ascii="Arial" w:hAnsi="Arial" w:cs="Arial"/>
          <w:color w:val="000000" w:themeColor="text1"/>
          <w:sz w:val="24"/>
          <w:szCs w:val="24"/>
        </w:rPr>
        <w:t>In accord with Nyamnjoh (2005</w:t>
      </w:r>
      <w:r w:rsidR="0008070E" w:rsidRPr="005A71D1">
        <w:rPr>
          <w:rFonts w:ascii="Arial" w:hAnsi="Arial" w:cs="Arial"/>
          <w:color w:val="000000" w:themeColor="text1"/>
          <w:sz w:val="24"/>
          <w:szCs w:val="24"/>
        </w:rPr>
        <w:t>:81-99</w:t>
      </w:r>
      <w:r w:rsidR="00084986" w:rsidRPr="005A71D1">
        <w:rPr>
          <w:rFonts w:ascii="Arial" w:hAnsi="Arial" w:cs="Arial"/>
          <w:color w:val="000000" w:themeColor="text1"/>
          <w:sz w:val="24"/>
          <w:szCs w:val="24"/>
        </w:rPr>
        <w:t xml:space="preserve">) it is fair to support the view that professionalism </w:t>
      </w:r>
      <w:r w:rsidR="00900E5A" w:rsidRPr="005A71D1">
        <w:rPr>
          <w:rFonts w:ascii="Arial" w:hAnsi="Arial" w:cs="Arial"/>
          <w:color w:val="000000" w:themeColor="text1"/>
          <w:sz w:val="24"/>
          <w:szCs w:val="24"/>
        </w:rPr>
        <w:t>should to some degree be</w:t>
      </w:r>
      <w:r w:rsidR="00084986" w:rsidRPr="005A71D1">
        <w:rPr>
          <w:rFonts w:ascii="Arial" w:hAnsi="Arial" w:cs="Arial"/>
          <w:color w:val="000000" w:themeColor="text1"/>
          <w:sz w:val="24"/>
          <w:szCs w:val="24"/>
        </w:rPr>
        <w:t xml:space="preserve"> culturally and socially defined within the local context. </w:t>
      </w:r>
      <w:r w:rsidR="0008070E" w:rsidRPr="005A71D1">
        <w:rPr>
          <w:rFonts w:ascii="Arial" w:hAnsi="Arial" w:cs="Arial"/>
          <w:color w:val="000000" w:themeColor="text1"/>
          <w:sz w:val="24"/>
          <w:szCs w:val="24"/>
        </w:rPr>
        <w:t>F</w:t>
      </w:r>
      <w:r w:rsidR="00084986" w:rsidRPr="005A71D1">
        <w:rPr>
          <w:rFonts w:ascii="Arial" w:hAnsi="Arial" w:cs="Arial"/>
          <w:color w:val="000000" w:themeColor="text1"/>
          <w:sz w:val="24"/>
          <w:szCs w:val="24"/>
        </w:rPr>
        <w:t xml:space="preserve">or the purpose of this study, </w:t>
      </w:r>
      <w:r w:rsidR="0008070E" w:rsidRPr="005A71D1">
        <w:rPr>
          <w:rFonts w:ascii="Arial" w:hAnsi="Arial" w:cs="Arial"/>
          <w:color w:val="000000" w:themeColor="text1"/>
          <w:sz w:val="24"/>
          <w:szCs w:val="24"/>
        </w:rPr>
        <w:t xml:space="preserve">broadly speaking, </w:t>
      </w:r>
      <w:r w:rsidR="00084986" w:rsidRPr="005A71D1">
        <w:rPr>
          <w:rFonts w:ascii="Arial" w:hAnsi="Arial" w:cs="Arial"/>
          <w:color w:val="000000" w:themeColor="text1"/>
          <w:sz w:val="24"/>
          <w:szCs w:val="24"/>
        </w:rPr>
        <w:t xml:space="preserve">radio </w:t>
      </w:r>
      <w:r w:rsidR="00900E5A" w:rsidRPr="005A71D1">
        <w:rPr>
          <w:rFonts w:ascii="Arial" w:hAnsi="Arial" w:cs="Arial"/>
          <w:color w:val="000000" w:themeColor="text1"/>
          <w:sz w:val="24"/>
          <w:szCs w:val="24"/>
        </w:rPr>
        <w:t>journalists</w:t>
      </w:r>
      <w:r w:rsidR="00084986" w:rsidRPr="005A71D1">
        <w:rPr>
          <w:rFonts w:ascii="Arial" w:hAnsi="Arial" w:cs="Arial"/>
          <w:color w:val="000000" w:themeColor="text1"/>
          <w:sz w:val="24"/>
          <w:szCs w:val="24"/>
        </w:rPr>
        <w:t xml:space="preserve"> can be seen </w:t>
      </w:r>
      <w:r w:rsidR="0069164A" w:rsidRPr="005A71D1">
        <w:rPr>
          <w:rFonts w:ascii="Arial" w:hAnsi="Arial" w:cs="Arial"/>
          <w:color w:val="000000" w:themeColor="text1"/>
          <w:sz w:val="24"/>
          <w:szCs w:val="24"/>
        </w:rPr>
        <w:t>as professionals</w:t>
      </w:r>
      <w:r w:rsidR="0008070E" w:rsidRPr="005A71D1">
        <w:rPr>
          <w:rFonts w:ascii="Arial" w:hAnsi="Arial" w:cs="Arial"/>
          <w:color w:val="000000" w:themeColor="text1"/>
          <w:sz w:val="24"/>
          <w:szCs w:val="24"/>
        </w:rPr>
        <w:t xml:space="preserve"> </w:t>
      </w:r>
      <w:r w:rsidR="00084986" w:rsidRPr="005A71D1">
        <w:rPr>
          <w:rFonts w:ascii="Arial" w:hAnsi="Arial" w:cs="Arial"/>
          <w:color w:val="000000" w:themeColor="text1"/>
          <w:sz w:val="24"/>
          <w:szCs w:val="24"/>
        </w:rPr>
        <w:t>“when they are equipped with a sense of responsibility</w:t>
      </w:r>
      <w:r w:rsidR="0008070E" w:rsidRPr="005A71D1">
        <w:rPr>
          <w:rFonts w:ascii="Arial" w:hAnsi="Arial" w:cs="Arial"/>
          <w:color w:val="000000" w:themeColor="text1"/>
          <w:sz w:val="24"/>
          <w:szCs w:val="24"/>
        </w:rPr>
        <w:t xml:space="preserve"> towards the public, their work reflecting their goal of raising awareness of the issues that concern the public at large</w:t>
      </w:r>
      <w:r w:rsidR="00084986" w:rsidRPr="005A71D1">
        <w:rPr>
          <w:rFonts w:ascii="Arial" w:hAnsi="Arial" w:cs="Arial"/>
          <w:color w:val="000000" w:themeColor="text1"/>
          <w:sz w:val="24"/>
          <w:szCs w:val="24"/>
        </w:rPr>
        <w:t>” (Soza</w:t>
      </w:r>
      <w:r w:rsidR="0008070E" w:rsidRPr="005A71D1">
        <w:rPr>
          <w:rFonts w:ascii="Arial" w:hAnsi="Arial" w:cs="Arial"/>
          <w:color w:val="000000" w:themeColor="text1"/>
          <w:sz w:val="24"/>
          <w:szCs w:val="24"/>
        </w:rPr>
        <w:t>n</w:t>
      </w:r>
      <w:r w:rsidR="00084986" w:rsidRPr="005A71D1">
        <w:rPr>
          <w:rFonts w:ascii="Arial" w:hAnsi="Arial" w:cs="Arial"/>
          <w:color w:val="000000" w:themeColor="text1"/>
          <w:sz w:val="24"/>
          <w:szCs w:val="24"/>
        </w:rPr>
        <w:t xml:space="preserve">ski, 2020:219). </w:t>
      </w:r>
    </w:p>
    <w:p w14:paraId="22C8828D" w14:textId="35E34B3F" w:rsidR="007326F9" w:rsidRPr="005A71D1" w:rsidRDefault="00654069"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This</w:t>
      </w:r>
      <w:r w:rsidR="00E30EDB" w:rsidRPr="005A71D1">
        <w:rPr>
          <w:rFonts w:ascii="Arial" w:hAnsi="Arial" w:cs="Arial"/>
          <w:color w:val="000000" w:themeColor="text1"/>
          <w:sz w:val="24"/>
          <w:szCs w:val="24"/>
        </w:rPr>
        <w:t xml:space="preserve"> research</w:t>
      </w:r>
      <w:r w:rsidR="00900E5A" w:rsidRPr="005A71D1">
        <w:rPr>
          <w:rFonts w:ascii="Arial" w:hAnsi="Arial" w:cs="Arial"/>
          <w:color w:val="000000" w:themeColor="text1"/>
          <w:sz w:val="24"/>
          <w:szCs w:val="24"/>
        </w:rPr>
        <w:t>’s finding</w:t>
      </w:r>
      <w:r w:rsidR="00F92513" w:rsidRPr="005A71D1">
        <w:rPr>
          <w:rFonts w:ascii="Arial" w:hAnsi="Arial" w:cs="Arial"/>
          <w:color w:val="000000" w:themeColor="text1"/>
          <w:sz w:val="24"/>
          <w:szCs w:val="24"/>
        </w:rPr>
        <w:t>s</w:t>
      </w:r>
      <w:r w:rsidR="00900E5A" w:rsidRPr="005A71D1">
        <w:rPr>
          <w:rFonts w:ascii="Arial" w:hAnsi="Arial" w:cs="Arial"/>
          <w:color w:val="000000" w:themeColor="text1"/>
          <w:sz w:val="24"/>
          <w:szCs w:val="24"/>
        </w:rPr>
        <w:t xml:space="preserve"> indicate that </w:t>
      </w:r>
      <w:r w:rsidR="00E30EDB" w:rsidRPr="005A71D1">
        <w:rPr>
          <w:rFonts w:ascii="Arial" w:hAnsi="Arial" w:cs="Arial"/>
          <w:color w:val="000000" w:themeColor="text1"/>
          <w:sz w:val="24"/>
          <w:szCs w:val="24"/>
        </w:rPr>
        <w:t xml:space="preserve">DEC’s presenters’ </w:t>
      </w:r>
      <w:r w:rsidR="008477A3" w:rsidRPr="005A71D1">
        <w:rPr>
          <w:rFonts w:ascii="Arial" w:hAnsi="Arial" w:cs="Arial"/>
          <w:color w:val="000000" w:themeColor="text1"/>
          <w:sz w:val="24"/>
          <w:szCs w:val="24"/>
        </w:rPr>
        <w:t>professionalism</w:t>
      </w:r>
      <w:r w:rsidR="00E30EDB" w:rsidRPr="005A71D1">
        <w:rPr>
          <w:rFonts w:ascii="Arial" w:hAnsi="Arial" w:cs="Arial"/>
          <w:color w:val="000000" w:themeColor="text1"/>
          <w:sz w:val="24"/>
          <w:szCs w:val="24"/>
        </w:rPr>
        <w:t xml:space="preserve"> was key to the programme being successful. </w:t>
      </w:r>
      <w:r w:rsidR="00105DB1" w:rsidRPr="005A71D1">
        <w:rPr>
          <w:rFonts w:ascii="Arial" w:hAnsi="Arial" w:cs="Arial"/>
          <w:color w:val="000000" w:themeColor="text1"/>
          <w:sz w:val="24"/>
          <w:szCs w:val="24"/>
        </w:rPr>
        <w:t>All 4</w:t>
      </w:r>
      <w:r w:rsidR="00195899" w:rsidRPr="005A71D1">
        <w:rPr>
          <w:rFonts w:ascii="Arial" w:hAnsi="Arial" w:cs="Arial"/>
          <w:color w:val="000000" w:themeColor="text1"/>
          <w:sz w:val="24"/>
          <w:szCs w:val="24"/>
        </w:rPr>
        <w:t>9</w:t>
      </w:r>
      <w:r w:rsidR="00105DB1" w:rsidRPr="005A71D1">
        <w:rPr>
          <w:rFonts w:ascii="Arial" w:hAnsi="Arial" w:cs="Arial"/>
          <w:color w:val="000000" w:themeColor="text1"/>
          <w:sz w:val="24"/>
          <w:szCs w:val="24"/>
        </w:rPr>
        <w:t xml:space="preserve"> DEC radio transmissions investigated highlight the </w:t>
      </w:r>
      <w:r w:rsidR="00DA6833" w:rsidRPr="005A71D1">
        <w:rPr>
          <w:rFonts w:ascii="Arial" w:hAnsi="Arial" w:cs="Arial"/>
          <w:color w:val="000000" w:themeColor="text1"/>
          <w:sz w:val="24"/>
          <w:szCs w:val="24"/>
        </w:rPr>
        <w:t>professionalism</w:t>
      </w:r>
      <w:r w:rsidR="00105DB1" w:rsidRPr="005A71D1">
        <w:rPr>
          <w:rFonts w:ascii="Arial" w:hAnsi="Arial" w:cs="Arial"/>
          <w:color w:val="000000" w:themeColor="text1"/>
          <w:sz w:val="24"/>
          <w:szCs w:val="24"/>
        </w:rPr>
        <w:t xml:space="preserve"> skills</w:t>
      </w:r>
      <w:r w:rsidR="00DA6833" w:rsidRPr="005A71D1">
        <w:rPr>
          <w:rFonts w:ascii="Arial" w:hAnsi="Arial" w:cs="Arial"/>
          <w:color w:val="000000" w:themeColor="text1"/>
          <w:sz w:val="24"/>
          <w:szCs w:val="24"/>
        </w:rPr>
        <w:t xml:space="preserve">, </w:t>
      </w:r>
      <w:r w:rsidR="006769D7" w:rsidRPr="005A71D1">
        <w:rPr>
          <w:rFonts w:ascii="Arial" w:hAnsi="Arial" w:cs="Arial"/>
          <w:color w:val="000000" w:themeColor="text1"/>
          <w:sz w:val="24"/>
          <w:szCs w:val="24"/>
        </w:rPr>
        <w:t>competence,</w:t>
      </w:r>
      <w:r w:rsidR="00105DB1" w:rsidRPr="005A71D1">
        <w:rPr>
          <w:rFonts w:ascii="Arial" w:hAnsi="Arial" w:cs="Arial"/>
          <w:color w:val="000000" w:themeColor="text1"/>
          <w:sz w:val="24"/>
          <w:szCs w:val="24"/>
        </w:rPr>
        <w:t xml:space="preserve"> and knowledge of the DEC moderators. </w:t>
      </w:r>
      <w:r w:rsidR="00DA6833" w:rsidRPr="005A71D1">
        <w:rPr>
          <w:rFonts w:ascii="Arial" w:hAnsi="Arial" w:cs="Arial"/>
          <w:color w:val="000000" w:themeColor="text1"/>
          <w:sz w:val="24"/>
          <w:szCs w:val="24"/>
        </w:rPr>
        <w:t>There are strong indications that this professionalism has played a key role in the DEC being successful. This view is collaborated by</w:t>
      </w:r>
      <w:r w:rsidR="00E30EDB" w:rsidRPr="005A71D1">
        <w:rPr>
          <w:rFonts w:ascii="Arial" w:hAnsi="Arial" w:cs="Arial"/>
          <w:color w:val="000000" w:themeColor="text1"/>
          <w:sz w:val="24"/>
          <w:szCs w:val="24"/>
        </w:rPr>
        <w:t xml:space="preserve"> one of the first </w:t>
      </w:r>
      <w:r w:rsidR="00E30EDB" w:rsidRPr="005A71D1">
        <w:rPr>
          <w:rFonts w:ascii="Arial" w:hAnsi="Arial" w:cs="Arial"/>
          <w:color w:val="000000" w:themeColor="text1"/>
          <w:sz w:val="24"/>
          <w:szCs w:val="24"/>
        </w:rPr>
        <w:lastRenderedPageBreak/>
        <w:t>moderator</w:t>
      </w:r>
      <w:r w:rsidR="00900E5A" w:rsidRPr="005A71D1">
        <w:rPr>
          <w:rFonts w:ascii="Arial" w:hAnsi="Arial" w:cs="Arial"/>
          <w:color w:val="000000" w:themeColor="text1"/>
          <w:sz w:val="24"/>
          <w:szCs w:val="24"/>
        </w:rPr>
        <w:t>s</w:t>
      </w:r>
      <w:r w:rsidR="00E30EDB" w:rsidRPr="005A71D1">
        <w:rPr>
          <w:rFonts w:ascii="Arial" w:hAnsi="Arial" w:cs="Arial"/>
          <w:color w:val="000000" w:themeColor="text1"/>
          <w:sz w:val="24"/>
          <w:szCs w:val="24"/>
        </w:rPr>
        <w:t xml:space="preserve"> and producer</w:t>
      </w:r>
      <w:r w:rsidR="00900E5A" w:rsidRPr="005A71D1">
        <w:rPr>
          <w:rFonts w:ascii="Arial" w:hAnsi="Arial" w:cs="Arial"/>
          <w:color w:val="000000" w:themeColor="text1"/>
          <w:sz w:val="24"/>
          <w:szCs w:val="24"/>
        </w:rPr>
        <w:t xml:space="preserve">s </w:t>
      </w:r>
      <w:r w:rsidR="00E30EDB" w:rsidRPr="005A71D1">
        <w:rPr>
          <w:rFonts w:ascii="Arial" w:hAnsi="Arial" w:cs="Arial"/>
          <w:color w:val="000000" w:themeColor="text1"/>
          <w:sz w:val="24"/>
          <w:szCs w:val="24"/>
        </w:rPr>
        <w:t>of the DEC programme called Jerome Ngongo</w:t>
      </w:r>
      <w:r w:rsidR="00E30EDB" w:rsidRPr="005A71D1">
        <w:rPr>
          <w:rStyle w:val="FootnoteReference"/>
          <w:rFonts w:ascii="Arial" w:hAnsi="Arial" w:cs="Arial"/>
          <w:color w:val="000000" w:themeColor="text1"/>
          <w:sz w:val="24"/>
          <w:szCs w:val="24"/>
        </w:rPr>
        <w:footnoteReference w:id="89"/>
      </w:r>
      <w:r w:rsidR="00E30EDB" w:rsidRPr="005A71D1">
        <w:rPr>
          <w:rFonts w:ascii="Arial" w:hAnsi="Arial" w:cs="Arial"/>
          <w:color w:val="000000" w:themeColor="text1"/>
          <w:sz w:val="24"/>
          <w:szCs w:val="24"/>
        </w:rPr>
        <w:t xml:space="preserve"> </w:t>
      </w:r>
      <w:r w:rsidR="00DA6833" w:rsidRPr="005A71D1">
        <w:rPr>
          <w:rFonts w:ascii="Arial" w:hAnsi="Arial" w:cs="Arial"/>
          <w:color w:val="000000" w:themeColor="text1"/>
          <w:sz w:val="24"/>
          <w:szCs w:val="24"/>
        </w:rPr>
        <w:t xml:space="preserve">who </w:t>
      </w:r>
      <w:r w:rsidR="007326F9" w:rsidRPr="005A71D1">
        <w:rPr>
          <w:rFonts w:ascii="Arial" w:hAnsi="Arial" w:cs="Arial"/>
          <w:color w:val="000000" w:themeColor="text1"/>
          <w:sz w:val="24"/>
          <w:szCs w:val="24"/>
        </w:rPr>
        <w:t xml:space="preserve">argued that </w:t>
      </w:r>
      <w:r w:rsidR="00900E5A" w:rsidRPr="005A71D1">
        <w:rPr>
          <w:rFonts w:ascii="Arial" w:hAnsi="Arial" w:cs="Arial"/>
          <w:color w:val="000000" w:themeColor="text1"/>
          <w:sz w:val="24"/>
          <w:szCs w:val="24"/>
        </w:rPr>
        <w:t>“</w:t>
      </w:r>
      <w:r w:rsidR="007326F9" w:rsidRPr="005A71D1">
        <w:rPr>
          <w:rFonts w:ascii="Arial" w:hAnsi="Arial" w:cs="Arial"/>
          <w:color w:val="000000" w:themeColor="text1"/>
          <w:sz w:val="24"/>
          <w:szCs w:val="24"/>
        </w:rPr>
        <w:t xml:space="preserve">it is </w:t>
      </w:r>
      <w:r w:rsidR="00900E5A" w:rsidRPr="005A71D1">
        <w:rPr>
          <w:rFonts w:ascii="Arial" w:hAnsi="Arial" w:cs="Arial"/>
          <w:color w:val="000000" w:themeColor="text1"/>
          <w:sz w:val="24"/>
          <w:szCs w:val="24"/>
        </w:rPr>
        <w:t>without doubt</w:t>
      </w:r>
      <w:r w:rsidR="007326F9" w:rsidRPr="005A71D1">
        <w:rPr>
          <w:rFonts w:ascii="Arial" w:hAnsi="Arial" w:cs="Arial"/>
          <w:color w:val="000000" w:themeColor="text1"/>
          <w:sz w:val="24"/>
          <w:szCs w:val="24"/>
        </w:rPr>
        <w:t xml:space="preserve"> the professionalism of DEC’s presenters that </w:t>
      </w:r>
      <w:r w:rsidR="00E30EDB" w:rsidRPr="005A71D1">
        <w:rPr>
          <w:rFonts w:ascii="Arial" w:hAnsi="Arial" w:cs="Arial"/>
          <w:color w:val="000000" w:themeColor="text1"/>
          <w:sz w:val="24"/>
          <w:szCs w:val="24"/>
        </w:rPr>
        <w:t xml:space="preserve">made </w:t>
      </w:r>
      <w:r w:rsidR="007326F9" w:rsidRPr="005A71D1">
        <w:rPr>
          <w:rFonts w:ascii="Arial" w:hAnsi="Arial" w:cs="Arial"/>
          <w:color w:val="000000" w:themeColor="text1"/>
          <w:sz w:val="24"/>
          <w:szCs w:val="24"/>
        </w:rPr>
        <w:t>the project</w:t>
      </w:r>
      <w:r w:rsidR="00E30EDB" w:rsidRPr="005A71D1">
        <w:rPr>
          <w:rFonts w:ascii="Arial" w:hAnsi="Arial" w:cs="Arial"/>
          <w:color w:val="000000" w:themeColor="text1"/>
          <w:sz w:val="24"/>
          <w:szCs w:val="24"/>
        </w:rPr>
        <w:t xml:space="preserve"> so great</w:t>
      </w:r>
      <w:r w:rsidR="00900E5A" w:rsidRPr="005A71D1">
        <w:rPr>
          <w:rFonts w:ascii="Arial" w:hAnsi="Arial" w:cs="Arial"/>
          <w:color w:val="000000" w:themeColor="text1"/>
          <w:sz w:val="24"/>
          <w:szCs w:val="24"/>
        </w:rPr>
        <w:t>”</w:t>
      </w:r>
      <w:r w:rsidR="00E30EDB" w:rsidRPr="005A71D1">
        <w:rPr>
          <w:rFonts w:ascii="Arial" w:hAnsi="Arial" w:cs="Arial"/>
          <w:color w:val="000000" w:themeColor="text1"/>
          <w:sz w:val="24"/>
          <w:szCs w:val="24"/>
        </w:rPr>
        <w:t xml:space="preserve">. </w:t>
      </w:r>
    </w:p>
    <w:p w14:paraId="5331C51A" w14:textId="77777777" w:rsidR="007326F9" w:rsidRPr="005A71D1" w:rsidRDefault="007326F9" w:rsidP="00E30EDB">
      <w:pPr>
        <w:spacing w:after="0" w:line="360" w:lineRule="auto"/>
        <w:contextualSpacing/>
        <w:jc w:val="both"/>
        <w:rPr>
          <w:rFonts w:ascii="Arial" w:hAnsi="Arial" w:cs="Arial"/>
          <w:color w:val="000000" w:themeColor="text1"/>
          <w:sz w:val="24"/>
          <w:szCs w:val="24"/>
        </w:rPr>
      </w:pPr>
    </w:p>
    <w:p w14:paraId="4AEEBC58" w14:textId="7055EA14" w:rsidR="007326F9" w:rsidRPr="005A71D1" w:rsidRDefault="007326F9"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w:t>
      </w:r>
      <w:r w:rsidR="00900E5A" w:rsidRPr="005A71D1">
        <w:rPr>
          <w:rFonts w:ascii="Arial" w:hAnsi="Arial" w:cs="Arial"/>
          <w:color w:val="000000" w:themeColor="text1"/>
          <w:sz w:val="24"/>
          <w:szCs w:val="24"/>
        </w:rPr>
        <w:t xml:space="preserve">daily work </w:t>
      </w:r>
      <w:r w:rsidRPr="005A71D1">
        <w:rPr>
          <w:rFonts w:ascii="Arial" w:hAnsi="Arial" w:cs="Arial"/>
          <w:color w:val="000000" w:themeColor="text1"/>
          <w:sz w:val="24"/>
          <w:szCs w:val="24"/>
        </w:rPr>
        <w:t xml:space="preserve">DEC journalists </w:t>
      </w:r>
      <w:r w:rsidR="00DA6833" w:rsidRPr="005A71D1">
        <w:rPr>
          <w:rFonts w:ascii="Arial" w:hAnsi="Arial" w:cs="Arial"/>
          <w:color w:val="000000" w:themeColor="text1"/>
          <w:sz w:val="24"/>
          <w:szCs w:val="24"/>
        </w:rPr>
        <w:t xml:space="preserve">completed </w:t>
      </w:r>
      <w:r w:rsidR="00900E5A" w:rsidRPr="005A71D1">
        <w:rPr>
          <w:rFonts w:ascii="Arial" w:hAnsi="Arial" w:cs="Arial"/>
          <w:color w:val="000000" w:themeColor="text1"/>
          <w:sz w:val="24"/>
          <w:szCs w:val="24"/>
        </w:rPr>
        <w:t xml:space="preserve">can be seen as being highly </w:t>
      </w:r>
      <w:r w:rsidR="00C66C93" w:rsidRPr="005A71D1">
        <w:rPr>
          <w:rFonts w:ascii="Arial" w:hAnsi="Arial" w:cs="Arial"/>
          <w:color w:val="000000" w:themeColor="text1"/>
          <w:sz w:val="24"/>
          <w:szCs w:val="24"/>
        </w:rPr>
        <w:t>professional</w:t>
      </w:r>
      <w:r w:rsidR="00900E5A" w:rsidRPr="005A71D1">
        <w:rPr>
          <w:rFonts w:ascii="Arial" w:hAnsi="Arial" w:cs="Arial"/>
          <w:color w:val="000000" w:themeColor="text1"/>
          <w:sz w:val="24"/>
          <w:szCs w:val="24"/>
        </w:rPr>
        <w:t xml:space="preserve"> for</w:t>
      </w:r>
      <w:r w:rsidR="00DA6833" w:rsidRPr="005A71D1">
        <w:rPr>
          <w:rFonts w:ascii="Arial" w:hAnsi="Arial" w:cs="Arial"/>
          <w:color w:val="000000" w:themeColor="text1"/>
          <w:sz w:val="24"/>
          <w:szCs w:val="24"/>
        </w:rPr>
        <w:t xml:space="preserve"> </w:t>
      </w:r>
      <w:r w:rsidR="00900E5A" w:rsidRPr="005A71D1">
        <w:rPr>
          <w:rFonts w:ascii="Arial" w:hAnsi="Arial" w:cs="Arial"/>
          <w:color w:val="000000" w:themeColor="text1"/>
          <w:sz w:val="24"/>
          <w:szCs w:val="24"/>
        </w:rPr>
        <w:t>specific reasons. First, they constantly and consistently successfully manage</w:t>
      </w:r>
      <w:r w:rsidR="00DA6833" w:rsidRPr="005A71D1">
        <w:rPr>
          <w:rFonts w:ascii="Arial" w:hAnsi="Arial" w:cs="Arial"/>
          <w:color w:val="000000" w:themeColor="text1"/>
          <w:sz w:val="24"/>
          <w:szCs w:val="24"/>
        </w:rPr>
        <w:t>d</w:t>
      </w:r>
      <w:r w:rsidR="00900E5A" w:rsidRPr="005A71D1">
        <w:rPr>
          <w:rFonts w:ascii="Arial" w:hAnsi="Arial" w:cs="Arial"/>
          <w:color w:val="000000" w:themeColor="text1"/>
          <w:sz w:val="24"/>
          <w:szCs w:val="24"/>
        </w:rPr>
        <w:t xml:space="preserve"> to “put </w:t>
      </w:r>
      <w:r w:rsidRPr="005A71D1">
        <w:rPr>
          <w:rFonts w:ascii="Arial" w:hAnsi="Arial" w:cs="Arial"/>
          <w:color w:val="000000" w:themeColor="text1"/>
          <w:sz w:val="24"/>
          <w:szCs w:val="24"/>
        </w:rPr>
        <w:t xml:space="preserve"> people on the same table to discuss together</w:t>
      </w:r>
      <w:r w:rsidR="00900E5A" w:rsidRPr="005A71D1">
        <w:rPr>
          <w:rFonts w:ascii="Arial" w:hAnsi="Arial" w:cs="Arial"/>
          <w:color w:val="000000" w:themeColor="text1"/>
          <w:sz w:val="24"/>
          <w:szCs w:val="24"/>
        </w:rPr>
        <w:t xml:space="preserve">, despite their great divergence. All discussions were conducted with courtesy” (interviewee </w:t>
      </w:r>
      <w:r w:rsidR="00083285" w:rsidRPr="005A71D1">
        <w:rPr>
          <w:rFonts w:ascii="Arial" w:hAnsi="Arial" w:cs="Arial"/>
          <w:color w:val="000000" w:themeColor="text1"/>
          <w:sz w:val="24"/>
          <w:szCs w:val="24"/>
        </w:rPr>
        <w:t>4, Interviewee 5, Interviewee 13, and Interviewee 15).</w:t>
      </w:r>
      <w:r w:rsidRPr="005A71D1">
        <w:rPr>
          <w:rFonts w:ascii="Arial" w:hAnsi="Arial" w:cs="Arial"/>
          <w:color w:val="000000" w:themeColor="text1"/>
          <w:sz w:val="24"/>
          <w:szCs w:val="24"/>
        </w:rPr>
        <w:t xml:space="preserve"> This </w:t>
      </w:r>
      <w:r w:rsidR="00083285" w:rsidRPr="005A71D1">
        <w:rPr>
          <w:rFonts w:ascii="Arial" w:hAnsi="Arial" w:cs="Arial"/>
          <w:color w:val="000000" w:themeColor="text1"/>
          <w:sz w:val="24"/>
          <w:szCs w:val="24"/>
        </w:rPr>
        <w:t>was</w:t>
      </w:r>
      <w:r w:rsidRPr="005A71D1">
        <w:rPr>
          <w:rFonts w:ascii="Arial" w:hAnsi="Arial" w:cs="Arial"/>
          <w:color w:val="000000" w:themeColor="text1"/>
          <w:sz w:val="24"/>
          <w:szCs w:val="24"/>
        </w:rPr>
        <w:t xml:space="preserve"> different from a journalist who would bring two people on a same platform to tear into one another on just because this is providing a good spectacle to the audience</w:t>
      </w:r>
      <w:r w:rsidR="00083285" w:rsidRPr="005A71D1">
        <w:rPr>
          <w:rFonts w:ascii="Arial" w:hAnsi="Arial" w:cs="Arial"/>
          <w:color w:val="000000" w:themeColor="text1"/>
          <w:sz w:val="24"/>
          <w:szCs w:val="24"/>
        </w:rPr>
        <w:t xml:space="preserve">, as this would happen on other radio platforms. Second, not </w:t>
      </w:r>
      <w:r w:rsidRPr="005A71D1">
        <w:rPr>
          <w:rFonts w:ascii="Arial" w:hAnsi="Arial" w:cs="Arial"/>
          <w:color w:val="000000" w:themeColor="text1"/>
          <w:sz w:val="24"/>
          <w:szCs w:val="24"/>
        </w:rPr>
        <w:t xml:space="preserve">only that </w:t>
      </w:r>
      <w:r w:rsidR="00083285" w:rsidRPr="005A71D1">
        <w:rPr>
          <w:rFonts w:ascii="Arial" w:hAnsi="Arial" w:cs="Arial"/>
          <w:color w:val="000000" w:themeColor="text1"/>
          <w:sz w:val="24"/>
          <w:szCs w:val="24"/>
        </w:rPr>
        <w:t>DEC moderators managed</w:t>
      </w:r>
      <w:r w:rsidRPr="005A71D1">
        <w:rPr>
          <w:rFonts w:ascii="Arial" w:hAnsi="Arial" w:cs="Arial"/>
          <w:color w:val="000000" w:themeColor="text1"/>
          <w:sz w:val="24"/>
          <w:szCs w:val="24"/>
        </w:rPr>
        <w:t xml:space="preserve"> to bring </w:t>
      </w:r>
      <w:r w:rsidR="00083285" w:rsidRPr="005A71D1">
        <w:rPr>
          <w:rFonts w:ascii="Arial" w:hAnsi="Arial" w:cs="Arial"/>
          <w:color w:val="000000" w:themeColor="text1"/>
          <w:sz w:val="24"/>
          <w:szCs w:val="24"/>
        </w:rPr>
        <w:t xml:space="preserve">furiously </w:t>
      </w:r>
      <w:r w:rsidRPr="005A71D1">
        <w:rPr>
          <w:rFonts w:ascii="Arial" w:hAnsi="Arial" w:cs="Arial"/>
          <w:color w:val="000000" w:themeColor="text1"/>
          <w:sz w:val="24"/>
          <w:szCs w:val="24"/>
        </w:rPr>
        <w:t>antagonists</w:t>
      </w:r>
      <w:r w:rsidR="00DA6833" w:rsidRPr="005A71D1">
        <w:rPr>
          <w:rFonts w:ascii="Arial" w:hAnsi="Arial" w:cs="Arial"/>
          <w:color w:val="000000" w:themeColor="text1"/>
          <w:sz w:val="24"/>
          <w:szCs w:val="24"/>
        </w:rPr>
        <w:t xml:space="preserve"> individuals</w:t>
      </w:r>
      <w:r w:rsidRPr="005A71D1">
        <w:rPr>
          <w:rFonts w:ascii="Arial" w:hAnsi="Arial" w:cs="Arial"/>
          <w:color w:val="000000" w:themeColor="text1"/>
          <w:sz w:val="24"/>
          <w:szCs w:val="24"/>
        </w:rPr>
        <w:t xml:space="preserve"> </w:t>
      </w:r>
      <w:r w:rsidR="00083285" w:rsidRPr="005A71D1">
        <w:rPr>
          <w:rFonts w:ascii="Arial" w:hAnsi="Arial" w:cs="Arial"/>
          <w:color w:val="000000" w:themeColor="text1"/>
          <w:sz w:val="24"/>
          <w:szCs w:val="24"/>
        </w:rPr>
        <w:t xml:space="preserve">to engage in respectful conversations </w:t>
      </w:r>
      <w:r w:rsidRPr="005A71D1">
        <w:rPr>
          <w:rFonts w:ascii="Arial" w:hAnsi="Arial" w:cs="Arial"/>
          <w:color w:val="000000" w:themeColor="text1"/>
          <w:sz w:val="24"/>
          <w:szCs w:val="24"/>
        </w:rPr>
        <w:t xml:space="preserve">on the same platform but further, </w:t>
      </w:r>
      <w:r w:rsidR="00083285" w:rsidRPr="005A71D1">
        <w:rPr>
          <w:rFonts w:ascii="Arial" w:hAnsi="Arial" w:cs="Arial"/>
          <w:color w:val="000000" w:themeColor="text1"/>
          <w:sz w:val="24"/>
          <w:szCs w:val="24"/>
        </w:rPr>
        <w:t>most of these exchanges have produced s</w:t>
      </w:r>
      <w:r w:rsidRPr="005A71D1">
        <w:rPr>
          <w:rFonts w:ascii="Arial" w:hAnsi="Arial" w:cs="Arial"/>
          <w:color w:val="000000" w:themeColor="text1"/>
          <w:sz w:val="24"/>
          <w:szCs w:val="24"/>
        </w:rPr>
        <w:t xml:space="preserve">ome first fruits which later </w:t>
      </w:r>
      <w:r w:rsidR="00083285" w:rsidRPr="005A71D1">
        <w:rPr>
          <w:rFonts w:ascii="Arial" w:hAnsi="Arial" w:cs="Arial"/>
          <w:color w:val="000000" w:themeColor="text1"/>
          <w:sz w:val="24"/>
          <w:szCs w:val="24"/>
        </w:rPr>
        <w:t xml:space="preserve">have </w:t>
      </w:r>
      <w:r w:rsidRPr="005A71D1">
        <w:rPr>
          <w:rFonts w:ascii="Arial" w:hAnsi="Arial" w:cs="Arial"/>
          <w:color w:val="000000" w:themeColor="text1"/>
          <w:sz w:val="24"/>
          <w:szCs w:val="24"/>
        </w:rPr>
        <w:t>produce</w:t>
      </w:r>
      <w:r w:rsidR="00083285" w:rsidRPr="005A71D1">
        <w:rPr>
          <w:rFonts w:ascii="Arial" w:hAnsi="Arial" w:cs="Arial"/>
          <w:color w:val="000000" w:themeColor="text1"/>
          <w:sz w:val="24"/>
          <w:szCs w:val="24"/>
        </w:rPr>
        <w:t>d</w:t>
      </w:r>
      <w:r w:rsidRPr="005A71D1">
        <w:rPr>
          <w:rFonts w:ascii="Arial" w:hAnsi="Arial" w:cs="Arial"/>
          <w:color w:val="000000" w:themeColor="text1"/>
          <w:sz w:val="24"/>
          <w:szCs w:val="24"/>
        </w:rPr>
        <w:t xml:space="preserve"> some </w:t>
      </w:r>
      <w:r w:rsidR="00083285" w:rsidRPr="005A71D1">
        <w:rPr>
          <w:rFonts w:ascii="Arial" w:hAnsi="Arial" w:cs="Arial"/>
          <w:color w:val="000000" w:themeColor="text1"/>
          <w:sz w:val="24"/>
          <w:szCs w:val="24"/>
        </w:rPr>
        <w:t xml:space="preserve">concrete </w:t>
      </w:r>
      <w:r w:rsidRPr="005A71D1">
        <w:rPr>
          <w:rFonts w:ascii="Arial" w:hAnsi="Arial" w:cs="Arial"/>
          <w:color w:val="000000" w:themeColor="text1"/>
          <w:sz w:val="24"/>
          <w:szCs w:val="24"/>
        </w:rPr>
        <w:t xml:space="preserve">fruits. </w:t>
      </w:r>
      <w:r w:rsidR="00083285" w:rsidRPr="005A71D1">
        <w:rPr>
          <w:rFonts w:ascii="Arial" w:hAnsi="Arial" w:cs="Arial"/>
          <w:color w:val="000000" w:themeColor="text1"/>
          <w:sz w:val="24"/>
          <w:szCs w:val="24"/>
        </w:rPr>
        <w:t>A pragmatic example to support this view is the concrete call of one of the challengers and loser of the 2006 elections (Mr Jean-Pierre Bemba) who effectively conceded, in the aftermath of a live debate on DEC, where emphasis was on the possible consequences (killings) of additional fighting in the capital</w:t>
      </w:r>
      <w:r w:rsidR="00DA6833" w:rsidRPr="005A71D1">
        <w:rPr>
          <w:rFonts w:ascii="Arial" w:hAnsi="Arial" w:cs="Arial"/>
          <w:color w:val="000000" w:themeColor="text1"/>
          <w:sz w:val="24"/>
          <w:szCs w:val="24"/>
        </w:rPr>
        <w:t xml:space="preserve"> (DEC broadcast of </w:t>
      </w:r>
      <w:r w:rsidR="006769D7" w:rsidRPr="005A71D1">
        <w:rPr>
          <w:rFonts w:ascii="Arial" w:hAnsi="Arial" w:cs="Arial"/>
          <w:color w:val="000000" w:themeColor="text1"/>
          <w:sz w:val="24"/>
          <w:szCs w:val="24"/>
        </w:rPr>
        <w:t>8</w:t>
      </w:r>
      <w:r w:rsidR="006769D7" w:rsidRPr="005A71D1">
        <w:rPr>
          <w:rFonts w:ascii="Arial" w:hAnsi="Arial" w:cs="Arial"/>
          <w:color w:val="000000" w:themeColor="text1"/>
          <w:sz w:val="24"/>
          <w:szCs w:val="24"/>
          <w:vertAlign w:val="superscript"/>
        </w:rPr>
        <w:t>th</w:t>
      </w:r>
      <w:r w:rsidR="006769D7" w:rsidRPr="005A71D1">
        <w:rPr>
          <w:rFonts w:ascii="Arial" w:hAnsi="Arial" w:cs="Arial"/>
          <w:color w:val="000000" w:themeColor="text1"/>
          <w:sz w:val="24"/>
          <w:szCs w:val="24"/>
        </w:rPr>
        <w:t xml:space="preserve"> November </w:t>
      </w:r>
      <w:r w:rsidR="00DA6833" w:rsidRPr="005A71D1">
        <w:rPr>
          <w:rFonts w:ascii="Arial" w:hAnsi="Arial" w:cs="Arial"/>
          <w:color w:val="000000" w:themeColor="text1"/>
          <w:sz w:val="24"/>
          <w:szCs w:val="24"/>
        </w:rPr>
        <w:t>2006)</w:t>
      </w:r>
      <w:r w:rsidR="00083285" w:rsidRPr="005A71D1">
        <w:rPr>
          <w:rFonts w:ascii="Arial" w:hAnsi="Arial" w:cs="Arial"/>
          <w:color w:val="000000" w:themeColor="text1"/>
          <w:sz w:val="24"/>
          <w:szCs w:val="24"/>
        </w:rPr>
        <w:t>. Third, linked to the second point, t</w:t>
      </w:r>
      <w:r w:rsidRPr="005A71D1">
        <w:rPr>
          <w:rFonts w:ascii="Arial" w:hAnsi="Arial" w:cs="Arial"/>
          <w:color w:val="000000" w:themeColor="text1"/>
          <w:sz w:val="24"/>
          <w:szCs w:val="24"/>
        </w:rPr>
        <w:t>he DEC journalists</w:t>
      </w:r>
      <w:r w:rsidR="00083285" w:rsidRPr="005A71D1">
        <w:rPr>
          <w:rFonts w:ascii="Arial" w:hAnsi="Arial" w:cs="Arial"/>
          <w:color w:val="000000" w:themeColor="text1"/>
          <w:sz w:val="24"/>
          <w:szCs w:val="24"/>
        </w:rPr>
        <w:t xml:space="preserve"> were constantly wisely </w:t>
      </w:r>
      <w:r w:rsidRPr="005A71D1">
        <w:rPr>
          <w:rFonts w:ascii="Arial" w:hAnsi="Arial" w:cs="Arial"/>
          <w:color w:val="000000" w:themeColor="text1"/>
          <w:sz w:val="24"/>
          <w:szCs w:val="24"/>
        </w:rPr>
        <w:t>encouraging th</w:t>
      </w:r>
      <w:r w:rsidR="00083285" w:rsidRPr="005A71D1">
        <w:rPr>
          <w:rFonts w:ascii="Arial" w:hAnsi="Arial" w:cs="Arial"/>
          <w:color w:val="000000" w:themeColor="text1"/>
          <w:sz w:val="24"/>
          <w:szCs w:val="24"/>
        </w:rPr>
        <w:t>e different antagonists debating on its platform</w:t>
      </w:r>
      <w:r w:rsidRPr="005A71D1">
        <w:rPr>
          <w:rFonts w:ascii="Arial" w:hAnsi="Arial" w:cs="Arial"/>
          <w:color w:val="000000" w:themeColor="text1"/>
          <w:sz w:val="24"/>
          <w:szCs w:val="24"/>
        </w:rPr>
        <w:t xml:space="preserve"> to try to find common ground. </w:t>
      </w:r>
      <w:r w:rsidR="00F92513" w:rsidRPr="005A71D1">
        <w:rPr>
          <w:rFonts w:ascii="Arial" w:hAnsi="Arial" w:cs="Arial"/>
          <w:color w:val="000000" w:themeColor="text1"/>
          <w:sz w:val="24"/>
          <w:szCs w:val="24"/>
        </w:rPr>
        <w:t>These interventions</w:t>
      </w:r>
      <w:r w:rsidR="00083285" w:rsidRPr="005A71D1">
        <w:rPr>
          <w:rFonts w:ascii="Arial" w:hAnsi="Arial" w:cs="Arial"/>
          <w:color w:val="000000" w:themeColor="text1"/>
          <w:sz w:val="24"/>
          <w:szCs w:val="24"/>
        </w:rPr>
        <w:t xml:space="preserve"> need to </w:t>
      </w:r>
      <w:r w:rsidR="00C66C93" w:rsidRPr="005A71D1">
        <w:rPr>
          <w:rFonts w:ascii="Arial" w:hAnsi="Arial" w:cs="Arial"/>
          <w:color w:val="000000" w:themeColor="text1"/>
          <w:sz w:val="24"/>
          <w:szCs w:val="24"/>
        </w:rPr>
        <w:t>possess</w:t>
      </w:r>
      <w:r w:rsidR="00083285" w:rsidRPr="005A71D1">
        <w:rPr>
          <w:rFonts w:ascii="Arial" w:hAnsi="Arial" w:cs="Arial"/>
          <w:color w:val="000000" w:themeColor="text1"/>
          <w:sz w:val="24"/>
          <w:szCs w:val="24"/>
        </w:rPr>
        <w:t xml:space="preserve"> some high levels and skills in terms of professionalism. </w:t>
      </w:r>
      <w:r w:rsidR="005F67BC" w:rsidRPr="005A71D1">
        <w:rPr>
          <w:rFonts w:ascii="Arial" w:hAnsi="Arial" w:cs="Arial"/>
          <w:color w:val="000000" w:themeColor="text1"/>
          <w:sz w:val="24"/>
          <w:szCs w:val="24"/>
        </w:rPr>
        <w:t xml:space="preserve">Fourth and finally (but </w:t>
      </w:r>
      <w:r w:rsidR="00C66C93" w:rsidRPr="005A71D1">
        <w:rPr>
          <w:rFonts w:ascii="Arial" w:hAnsi="Arial" w:cs="Arial"/>
          <w:color w:val="000000" w:themeColor="text1"/>
          <w:sz w:val="24"/>
          <w:szCs w:val="24"/>
        </w:rPr>
        <w:t>not</w:t>
      </w:r>
      <w:r w:rsidR="005F67BC" w:rsidRPr="005A71D1">
        <w:rPr>
          <w:rFonts w:ascii="Arial" w:hAnsi="Arial" w:cs="Arial"/>
          <w:color w:val="000000" w:themeColor="text1"/>
          <w:sz w:val="24"/>
          <w:szCs w:val="24"/>
        </w:rPr>
        <w:t xml:space="preserve"> least), b</w:t>
      </w:r>
      <w:r w:rsidRPr="005A71D1">
        <w:rPr>
          <w:rFonts w:ascii="Arial" w:hAnsi="Arial" w:cs="Arial"/>
          <w:color w:val="000000" w:themeColor="text1"/>
          <w:sz w:val="24"/>
          <w:szCs w:val="24"/>
        </w:rPr>
        <w:t xml:space="preserve">y creating some exceptional place within their physical place </w:t>
      </w:r>
      <w:r w:rsidR="00C66C93" w:rsidRPr="005A71D1">
        <w:rPr>
          <w:rFonts w:ascii="Arial" w:hAnsi="Arial" w:cs="Arial"/>
          <w:color w:val="000000" w:themeColor="text1"/>
          <w:sz w:val="24"/>
          <w:szCs w:val="24"/>
        </w:rPr>
        <w:t>where</w:t>
      </w:r>
      <w:r w:rsidRPr="005A71D1">
        <w:rPr>
          <w:rFonts w:ascii="Arial" w:hAnsi="Arial" w:cs="Arial"/>
          <w:color w:val="000000" w:themeColor="text1"/>
          <w:sz w:val="24"/>
          <w:szCs w:val="24"/>
        </w:rPr>
        <w:t xml:space="preserve"> constructive conversations were taking place between the political actors, civil society actors and the low classes’ individuals</w:t>
      </w:r>
      <w:r w:rsidR="005F67BC" w:rsidRPr="005A71D1">
        <w:rPr>
          <w:rFonts w:ascii="Arial" w:hAnsi="Arial" w:cs="Arial"/>
          <w:color w:val="000000" w:themeColor="text1"/>
          <w:sz w:val="24"/>
          <w:szCs w:val="24"/>
        </w:rPr>
        <w:t xml:space="preserve"> using high </w:t>
      </w:r>
      <w:r w:rsidR="00C66C93" w:rsidRPr="005A71D1">
        <w:rPr>
          <w:rFonts w:ascii="Arial" w:hAnsi="Arial" w:cs="Arial"/>
          <w:color w:val="000000" w:themeColor="text1"/>
          <w:sz w:val="24"/>
          <w:szCs w:val="24"/>
        </w:rPr>
        <w:t>standards</w:t>
      </w:r>
      <w:r w:rsidR="005F67BC" w:rsidRPr="005A71D1">
        <w:rPr>
          <w:rFonts w:ascii="Arial" w:hAnsi="Arial" w:cs="Arial"/>
          <w:color w:val="000000" w:themeColor="text1"/>
          <w:sz w:val="24"/>
          <w:szCs w:val="24"/>
        </w:rPr>
        <w:t xml:space="preserve"> of professionalism, this approach of DEC moderators</w:t>
      </w:r>
      <w:r w:rsidRPr="005A71D1">
        <w:rPr>
          <w:rFonts w:ascii="Arial" w:hAnsi="Arial" w:cs="Arial"/>
          <w:color w:val="000000" w:themeColor="text1"/>
          <w:sz w:val="24"/>
          <w:szCs w:val="24"/>
        </w:rPr>
        <w:t xml:space="preserve"> has created a strong bond between the Congolese populations and DEC. The</w:t>
      </w:r>
      <w:r w:rsidR="005F67BC" w:rsidRPr="005A71D1">
        <w:rPr>
          <w:rFonts w:ascii="Arial" w:hAnsi="Arial" w:cs="Arial"/>
          <w:color w:val="000000" w:themeColor="text1"/>
          <w:sz w:val="24"/>
          <w:szCs w:val="24"/>
        </w:rPr>
        <w:t xml:space="preserve"> masses</w:t>
      </w:r>
      <w:r w:rsidRPr="005A71D1">
        <w:rPr>
          <w:rFonts w:ascii="Arial" w:hAnsi="Arial" w:cs="Arial"/>
          <w:color w:val="000000" w:themeColor="text1"/>
          <w:sz w:val="24"/>
          <w:szCs w:val="24"/>
        </w:rPr>
        <w:t xml:space="preserve"> could relate to this programme and make it theirs. </w:t>
      </w:r>
      <w:r w:rsidR="005F67BC" w:rsidRPr="005A71D1">
        <w:rPr>
          <w:rFonts w:ascii="Arial" w:hAnsi="Arial" w:cs="Arial"/>
          <w:color w:val="000000" w:themeColor="text1"/>
          <w:sz w:val="24"/>
          <w:szCs w:val="24"/>
        </w:rPr>
        <w:t xml:space="preserve">The research analysis </w:t>
      </w:r>
      <w:r w:rsidR="00F92513" w:rsidRPr="005A71D1">
        <w:rPr>
          <w:rFonts w:ascii="Arial" w:hAnsi="Arial" w:cs="Arial"/>
          <w:color w:val="000000" w:themeColor="text1"/>
          <w:sz w:val="24"/>
          <w:szCs w:val="24"/>
        </w:rPr>
        <w:t>provides</w:t>
      </w:r>
      <w:r w:rsidR="005F67BC" w:rsidRPr="005A71D1">
        <w:rPr>
          <w:rFonts w:ascii="Arial" w:hAnsi="Arial" w:cs="Arial"/>
          <w:color w:val="000000" w:themeColor="text1"/>
          <w:sz w:val="24"/>
          <w:szCs w:val="24"/>
        </w:rPr>
        <w:t xml:space="preserve"> indications of a </w:t>
      </w:r>
      <w:r w:rsidRPr="005A71D1">
        <w:rPr>
          <w:rFonts w:ascii="Arial" w:hAnsi="Arial" w:cs="Arial"/>
          <w:color w:val="000000" w:themeColor="text1"/>
          <w:sz w:val="24"/>
          <w:szCs w:val="24"/>
        </w:rPr>
        <w:t>strong bond existing between DEC and the local population</w:t>
      </w:r>
      <w:r w:rsidR="005F67BC" w:rsidRPr="005A71D1">
        <w:rPr>
          <w:rFonts w:ascii="Arial" w:hAnsi="Arial" w:cs="Arial"/>
          <w:color w:val="000000" w:themeColor="text1"/>
          <w:sz w:val="24"/>
          <w:szCs w:val="24"/>
        </w:rPr>
        <w:t>.</w:t>
      </w:r>
    </w:p>
    <w:p w14:paraId="0950C8D0" w14:textId="248B428F" w:rsidR="00E30EDB" w:rsidRPr="005A71D1" w:rsidRDefault="005F67BC"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However, having </w:t>
      </w:r>
      <w:r w:rsidR="00C66C93" w:rsidRPr="005A71D1">
        <w:rPr>
          <w:rFonts w:ascii="Arial" w:hAnsi="Arial" w:cs="Arial"/>
          <w:color w:val="000000" w:themeColor="text1"/>
          <w:sz w:val="24"/>
          <w:szCs w:val="24"/>
        </w:rPr>
        <w:t>very</w:t>
      </w:r>
      <w:r w:rsidR="00E30EDB" w:rsidRPr="005A71D1">
        <w:rPr>
          <w:rFonts w:ascii="Arial" w:hAnsi="Arial" w:cs="Arial"/>
          <w:color w:val="000000" w:themeColor="text1"/>
          <w:sz w:val="24"/>
          <w:szCs w:val="24"/>
        </w:rPr>
        <w:t xml:space="preserve"> good presenter</w:t>
      </w:r>
      <w:r w:rsidR="00C66C93"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 </w:t>
      </w:r>
      <w:r w:rsidR="00C66C93" w:rsidRPr="005A71D1">
        <w:rPr>
          <w:rFonts w:ascii="Arial" w:hAnsi="Arial" w:cs="Arial"/>
          <w:color w:val="000000" w:themeColor="text1"/>
          <w:sz w:val="24"/>
          <w:szCs w:val="24"/>
        </w:rPr>
        <w:t>listeners</w:t>
      </w:r>
      <w:r w:rsidRPr="005A71D1">
        <w:rPr>
          <w:rFonts w:ascii="Arial" w:hAnsi="Arial" w:cs="Arial"/>
          <w:color w:val="000000" w:themeColor="text1"/>
          <w:sz w:val="24"/>
          <w:szCs w:val="24"/>
        </w:rPr>
        <w:t xml:space="preserve"> </w:t>
      </w:r>
      <w:r w:rsidR="00E30EDB" w:rsidRPr="005A71D1">
        <w:rPr>
          <w:rFonts w:ascii="Arial" w:hAnsi="Arial" w:cs="Arial"/>
          <w:color w:val="000000" w:themeColor="text1"/>
          <w:sz w:val="24"/>
          <w:szCs w:val="24"/>
        </w:rPr>
        <w:t xml:space="preserve">could then identify </w:t>
      </w:r>
      <w:r w:rsidRPr="005A71D1">
        <w:rPr>
          <w:rFonts w:ascii="Arial" w:hAnsi="Arial" w:cs="Arial"/>
          <w:color w:val="000000" w:themeColor="text1"/>
          <w:sz w:val="24"/>
          <w:szCs w:val="24"/>
        </w:rPr>
        <w:t>to was not self-sufficient</w:t>
      </w:r>
      <w:r w:rsidR="00C66C93" w:rsidRPr="005A71D1">
        <w:rPr>
          <w:rFonts w:ascii="Arial" w:hAnsi="Arial" w:cs="Arial"/>
          <w:color w:val="000000" w:themeColor="text1"/>
          <w:sz w:val="24"/>
          <w:szCs w:val="24"/>
        </w:rPr>
        <w:t xml:space="preserve"> in itself</w:t>
      </w:r>
      <w:r w:rsidRPr="005A71D1">
        <w:rPr>
          <w:rFonts w:ascii="Arial" w:hAnsi="Arial" w:cs="Arial"/>
          <w:color w:val="000000" w:themeColor="text1"/>
          <w:sz w:val="24"/>
          <w:szCs w:val="24"/>
        </w:rPr>
        <w:t>, no matter how highly professional they were. The research suggest</w:t>
      </w:r>
      <w:r w:rsidR="00C66C93"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 that it was also important to have guests of very good quality.</w:t>
      </w:r>
    </w:p>
    <w:p w14:paraId="7B348084"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412505DE" w14:textId="77777777"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6.5.1.4</w:t>
      </w:r>
      <w:r w:rsidRPr="005A71D1">
        <w:rPr>
          <w:rFonts w:ascii="Arial" w:hAnsi="Arial" w:cs="Arial"/>
          <w:b/>
          <w:bCs/>
          <w:color w:val="000000" w:themeColor="text1"/>
          <w:sz w:val="24"/>
          <w:szCs w:val="24"/>
        </w:rPr>
        <w:tab/>
        <w:t>Quality of guests</w:t>
      </w:r>
    </w:p>
    <w:p w14:paraId="2833478F" w14:textId="2FAC78CD"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Fourth, linked to the third point is the quality of different guests invited on the programme, and their contribution of the different topics discussed live on air. It might be important to underline that most topics were “current hot topics” everyone was discussing on the streets during the day, and which were then discussed live on the DEC programmes in the evening. The population was therefore quite interested in finding out what the guest invited (who were usually intimately linked to the subject of the day) would convey as messages. From an analysis of my exchanges with Interviewee 13, Jerome Ngongo’s  strength was that he would invite guests no one had considered before. For </w:t>
      </w:r>
      <w:r w:rsidR="00F92513" w:rsidRPr="005A71D1">
        <w:rPr>
          <w:rFonts w:ascii="Arial" w:hAnsi="Arial" w:cs="Arial"/>
          <w:color w:val="000000" w:themeColor="text1"/>
          <w:sz w:val="24"/>
          <w:szCs w:val="24"/>
        </w:rPr>
        <w:t>example,</w:t>
      </w:r>
      <w:r w:rsidRPr="005A71D1">
        <w:rPr>
          <w:rFonts w:ascii="Arial" w:hAnsi="Arial" w:cs="Arial"/>
          <w:color w:val="000000" w:themeColor="text1"/>
          <w:sz w:val="24"/>
          <w:szCs w:val="24"/>
        </w:rPr>
        <w:t xml:space="preserve"> he invited and questioned former notorious chief rebels. These people were never listened to before in the country. People all over the country were then able to listen to their views. Before that, each rebel was only able to broadcast within their constituency. DEC allowed the Congolese to listen to all four leaders of the country, sometimes in live contradictory debates. Jerome gave that greatness to DEC in proceeding like that. Jerome died. Others took over. The strength of DEC was first good presenters, and second, the quality of guests who were invited. </w:t>
      </w:r>
    </w:p>
    <w:p w14:paraId="67373B0D" w14:textId="77777777" w:rsidR="00A00DD8" w:rsidRPr="005A71D1" w:rsidRDefault="00A00DD8" w:rsidP="00E30EDB">
      <w:pPr>
        <w:spacing w:after="0" w:line="360" w:lineRule="auto"/>
        <w:contextualSpacing/>
        <w:jc w:val="both"/>
        <w:rPr>
          <w:rFonts w:ascii="Arial" w:hAnsi="Arial" w:cs="Arial"/>
          <w:color w:val="000000" w:themeColor="text1"/>
          <w:sz w:val="24"/>
          <w:szCs w:val="24"/>
        </w:rPr>
      </w:pPr>
    </w:p>
    <w:p w14:paraId="389BC564" w14:textId="77777777" w:rsidR="008E5CF9" w:rsidRPr="005A71D1" w:rsidRDefault="008E5CF9" w:rsidP="00E30EDB">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6.5.1.5</w:t>
      </w:r>
      <w:r w:rsidRPr="005A71D1">
        <w:rPr>
          <w:rFonts w:ascii="Arial" w:hAnsi="Arial" w:cs="Arial"/>
          <w:b/>
          <w:bCs/>
          <w:color w:val="000000" w:themeColor="text1"/>
          <w:sz w:val="24"/>
          <w:szCs w:val="24"/>
        </w:rPr>
        <w:tab/>
        <w:t>Spontaneity</w:t>
      </w:r>
    </w:p>
    <w:p w14:paraId="6E054D06" w14:textId="597060F3"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Finally, the success of this programme was linked to the fact that it was unusually a ‘spontaneous’ programme. To support this argument, my discussions with all interviewees who discussed this topic with me can be summarised in the following way. The DEC show was about current affairs of the country. In the morning, for example, it might be reported that there had been fighting in such and such a locality. According to the allegations, it was this or that other group that clashed with another one, or against the government forces, etc. DEC  presenters would then talk about that in the morning and the same day the representatives of the belligerents were handed the microphone to explain live what happened in the morning. </w:t>
      </w:r>
      <w:r w:rsidR="00F92513" w:rsidRPr="005A71D1">
        <w:rPr>
          <w:rFonts w:ascii="Arial" w:hAnsi="Arial" w:cs="Arial"/>
          <w:color w:val="000000" w:themeColor="text1"/>
          <w:sz w:val="24"/>
          <w:szCs w:val="24"/>
        </w:rPr>
        <w:t>So,</w:t>
      </w:r>
      <w:r w:rsidRPr="005A71D1">
        <w:rPr>
          <w:rFonts w:ascii="Arial" w:hAnsi="Arial" w:cs="Arial"/>
          <w:color w:val="000000" w:themeColor="text1"/>
          <w:sz w:val="24"/>
          <w:szCs w:val="24"/>
        </w:rPr>
        <w:t xml:space="preserve"> these were people who shoot each other in the morning and talk to each other at the microphone in the evening. Obviously when they spoke on the microphone in the </w:t>
      </w:r>
      <w:r w:rsidR="00F92513" w:rsidRPr="005A71D1">
        <w:rPr>
          <w:rFonts w:ascii="Arial" w:hAnsi="Arial" w:cs="Arial"/>
          <w:color w:val="000000" w:themeColor="text1"/>
          <w:sz w:val="24"/>
          <w:szCs w:val="24"/>
        </w:rPr>
        <w:t>evening,</w:t>
      </w:r>
      <w:r w:rsidRPr="005A71D1">
        <w:rPr>
          <w:rFonts w:ascii="Arial" w:hAnsi="Arial" w:cs="Arial"/>
          <w:color w:val="000000" w:themeColor="text1"/>
          <w:sz w:val="24"/>
          <w:szCs w:val="24"/>
        </w:rPr>
        <w:t xml:space="preserve"> they agreed that they would go back and talk. Normally and usually journalists always </w:t>
      </w:r>
      <w:r w:rsidRPr="005A71D1">
        <w:rPr>
          <w:rFonts w:ascii="Arial" w:hAnsi="Arial" w:cs="Arial"/>
          <w:color w:val="000000" w:themeColor="text1"/>
          <w:sz w:val="24"/>
          <w:szCs w:val="24"/>
        </w:rPr>
        <w:lastRenderedPageBreak/>
        <w:t>prepare for a broadcast. In this respect, questions may be sent to the invited guest beforehand a few days before. But in DEC everything happened on the same day. Sometimes it was not possible to physically put belligerents in the same studio. Special arrangements were then made, and sometimes the exchanges took place through telephones connections, but live on air. Because the population was able to get live explanation of dramatic scenes taking place in the morning/during the day/every evening live on DEC, this meant that everyone was curious and excited to wait for the DEC programme at night to understand what was going on in the country. This specific approach of the work of DEC greatly increased its popularity as I have found out in my examination. With the special guests invited every evening on air, DEC found here an opportunity to construct and deconstruct political power at the same time.</w:t>
      </w:r>
    </w:p>
    <w:p w14:paraId="3B7FE4AE" w14:textId="77777777" w:rsidR="00E30EDB" w:rsidRPr="005A71D1" w:rsidRDefault="00E30EDB" w:rsidP="00E30EDB">
      <w:pPr>
        <w:spacing w:after="0" w:line="360" w:lineRule="auto"/>
        <w:ind w:left="1080"/>
        <w:contextualSpacing/>
        <w:jc w:val="both"/>
        <w:rPr>
          <w:rFonts w:ascii="Arial" w:hAnsi="Arial" w:cs="Arial"/>
          <w:color w:val="000000" w:themeColor="text1"/>
          <w:sz w:val="24"/>
          <w:szCs w:val="24"/>
        </w:rPr>
      </w:pPr>
    </w:p>
    <w:p w14:paraId="3474C206" w14:textId="75502F28" w:rsidR="00E30EDB" w:rsidRPr="005A71D1" w:rsidRDefault="00E30EDB" w:rsidP="0006105A">
      <w:pPr>
        <w:pStyle w:val="ListParagraph"/>
        <w:numPr>
          <w:ilvl w:val="2"/>
          <w:numId w:val="27"/>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DEC had gained the power to construct and deconstruct political </w:t>
      </w:r>
      <w:r w:rsidR="00D25104" w:rsidRPr="005A71D1">
        <w:rPr>
          <w:rFonts w:ascii="Arial" w:hAnsi="Arial" w:cs="Arial"/>
          <w:b/>
          <w:bCs/>
          <w:color w:val="000000" w:themeColor="text1"/>
          <w:sz w:val="24"/>
          <w:szCs w:val="24"/>
        </w:rPr>
        <w:t>power.</w:t>
      </w:r>
    </w:p>
    <w:p w14:paraId="7E443FB6" w14:textId="334DF443"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Guests invited on the DEC confirm the celebrity of DEC through their attitude. As mentioned above, Interviewee 15 (36:26) who was part of the management team of the DEC programme at one time disclosed that DEC programmes were improvised, without a proper preparation time. The great majority of  guests were invited the same morning. They were then kindly requested to attend Radio Okapi’s studios on the same evening. They had to be convinced. My Interviewee explained to me that you had to explain to them that it was a live news programme. “And so, when they came, the guests were unprepared. We heard their real point of view. They knew that in so doing they would be promoting themselves. There was always someone who wanted to come on DEC the same day, despite the very short notice. These big politicians felt privileged and honoured to be invited by DEC.” (Interviewee 15:37:22). The results of the QCA</w:t>
      </w:r>
      <w:r w:rsidR="00DA6833" w:rsidRPr="005A71D1">
        <w:rPr>
          <w:rFonts w:ascii="Arial" w:hAnsi="Arial" w:cs="Arial"/>
          <w:color w:val="000000" w:themeColor="text1"/>
          <w:sz w:val="24"/>
          <w:szCs w:val="24"/>
        </w:rPr>
        <w:t xml:space="preserve"> of the 4</w:t>
      </w:r>
      <w:r w:rsidR="00287D53" w:rsidRPr="005A71D1">
        <w:rPr>
          <w:rFonts w:ascii="Arial" w:hAnsi="Arial" w:cs="Arial"/>
          <w:color w:val="000000" w:themeColor="text1"/>
          <w:sz w:val="24"/>
          <w:szCs w:val="24"/>
        </w:rPr>
        <w:t>9</w:t>
      </w:r>
      <w:r w:rsidR="00DA6833" w:rsidRPr="005A71D1">
        <w:rPr>
          <w:rFonts w:ascii="Arial" w:hAnsi="Arial" w:cs="Arial"/>
          <w:color w:val="000000" w:themeColor="text1"/>
          <w:sz w:val="24"/>
          <w:szCs w:val="24"/>
        </w:rPr>
        <w:t xml:space="preserve"> DEC programmes</w:t>
      </w:r>
      <w:r w:rsidRPr="005A71D1">
        <w:rPr>
          <w:rFonts w:ascii="Arial" w:hAnsi="Arial" w:cs="Arial"/>
          <w:color w:val="000000" w:themeColor="text1"/>
          <w:sz w:val="24"/>
          <w:szCs w:val="24"/>
        </w:rPr>
        <w:t xml:space="preserve"> support the view that on one hand DEC was able to “construct the power” of the most marginalised of society by allowing them to confront the powerful ones on their platform. On the other hand, DEC was similarly capable of deconstructing the power of the untouchables, commencing by the simple fact of confronting them with people they would rarely address in other circumstances. The power was deconstructed in the sense that they felt obliged to humble themselves (at least) while on the DEC platform. The great majority of these “special guests” (“DEC was capable to invite guests no one had never thought or heard of before on radio”, Interviewee 13, 25:49), would usually start their interventions by using introductions such as “thank you for the opportunity you are giving us to speak for the first time (or </w:t>
      </w:r>
      <w:r w:rsidRPr="005A71D1">
        <w:rPr>
          <w:rFonts w:ascii="Arial" w:hAnsi="Arial" w:cs="Arial"/>
          <w:color w:val="000000" w:themeColor="text1"/>
          <w:sz w:val="24"/>
          <w:szCs w:val="24"/>
        </w:rPr>
        <w:lastRenderedPageBreak/>
        <w:t xml:space="preserve">again) with the listeners of Radio Okapi” (DEC broadcast of 22 March 2006, 07:50). There was clearly a sense of pride and gratitude for being invited on the DEC platform. Mr Seguin who was invited on the DEC </w:t>
      </w:r>
      <w:r w:rsidR="00D25104" w:rsidRPr="005A71D1">
        <w:rPr>
          <w:rFonts w:ascii="Arial" w:hAnsi="Arial" w:cs="Arial"/>
          <w:color w:val="000000" w:themeColor="text1"/>
          <w:sz w:val="24"/>
          <w:szCs w:val="24"/>
        </w:rPr>
        <w:t>radio cast</w:t>
      </w:r>
      <w:r w:rsidRPr="005A71D1">
        <w:rPr>
          <w:rFonts w:ascii="Arial" w:hAnsi="Arial" w:cs="Arial"/>
          <w:color w:val="000000" w:themeColor="text1"/>
          <w:sz w:val="24"/>
          <w:szCs w:val="24"/>
        </w:rPr>
        <w:t xml:space="preserve"> of 21 October 2011 (09:06) equivalently started by saying, “thank you to Radio Okapi for inviting me on your platform. This is the very first time I have been invited here. Thank you for this honour.” </w:t>
      </w:r>
    </w:p>
    <w:p w14:paraId="1B4D19A9" w14:textId="5E878256" w:rsidR="00E30EDB" w:rsidRPr="005A71D1" w:rsidRDefault="00E30EDB" w:rsidP="00E30EDB">
      <w:pPr>
        <w:spacing w:after="0" w:line="360" w:lineRule="auto"/>
        <w:ind w:left="1080"/>
        <w:contextualSpacing/>
        <w:jc w:val="both"/>
        <w:rPr>
          <w:rFonts w:ascii="Arial" w:hAnsi="Arial" w:cs="Arial"/>
          <w:color w:val="000000" w:themeColor="text1"/>
          <w:sz w:val="24"/>
          <w:szCs w:val="24"/>
        </w:rPr>
      </w:pPr>
    </w:p>
    <w:p w14:paraId="77DE3BA3" w14:textId="1FAB55E5" w:rsidR="00E30EDB" w:rsidRPr="005A71D1" w:rsidRDefault="00E30EDB" w:rsidP="0006105A">
      <w:pPr>
        <w:pStyle w:val="ListParagraph"/>
        <w:numPr>
          <w:ilvl w:val="2"/>
          <w:numId w:val="27"/>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The Congolese themselves have empowered </w:t>
      </w:r>
      <w:r w:rsidR="00D25104" w:rsidRPr="005A71D1">
        <w:rPr>
          <w:rFonts w:ascii="Arial" w:hAnsi="Arial" w:cs="Arial"/>
          <w:b/>
          <w:bCs/>
          <w:color w:val="000000" w:themeColor="text1"/>
          <w:sz w:val="24"/>
          <w:szCs w:val="24"/>
        </w:rPr>
        <w:t>DEC.</w:t>
      </w:r>
    </w:p>
    <w:p w14:paraId="23A2D4DA" w14:textId="5C235FD7"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Finally, the impact and significance of DEC is confirmed by the members of the general public. To support this view, Interviewee 9 (53:08) explained that especially in those first days of DEC (and of Radio Okapi), “everyone in DR Congo was waiting for a programme of DEC in the evening, in the same way people in England and Italy would wait for the European football final between Italy and England”. Following my analysis of different DEC broadcasts, my different discussions with all different persons I have </w:t>
      </w:r>
      <w:r w:rsidR="00F92513" w:rsidRPr="005A71D1">
        <w:rPr>
          <w:rFonts w:ascii="Arial" w:hAnsi="Arial" w:cs="Arial"/>
          <w:color w:val="000000" w:themeColor="text1"/>
          <w:sz w:val="24"/>
          <w:szCs w:val="24"/>
        </w:rPr>
        <w:t>interviewed,</w:t>
      </w:r>
      <w:r w:rsidRPr="005A71D1">
        <w:rPr>
          <w:rFonts w:ascii="Arial" w:hAnsi="Arial" w:cs="Arial"/>
          <w:color w:val="000000" w:themeColor="text1"/>
          <w:sz w:val="24"/>
          <w:szCs w:val="24"/>
        </w:rPr>
        <w:t xml:space="preserve"> and the consultation of different surveys conducted by Radio Okapi, there are clear indications that the population could identify clearly and strongly with DEC as being ‘their’ programme. Despite producing several other programmes (as mentioned above) DEC was and is still the one which has significantly impacted the general public in DR Congo. In agreement with Jacob (2014:295), </w:t>
      </w:r>
      <w:r w:rsidR="005F67BC" w:rsidRPr="005A71D1">
        <w:rPr>
          <w:rFonts w:ascii="Arial" w:hAnsi="Arial" w:cs="Arial"/>
          <w:color w:val="000000" w:themeColor="text1"/>
          <w:sz w:val="24"/>
          <w:szCs w:val="24"/>
        </w:rPr>
        <w:t xml:space="preserve">the findings suggest that this continuous success of DEC to the present times is </w:t>
      </w:r>
      <w:r w:rsidRPr="005A71D1">
        <w:rPr>
          <w:rFonts w:ascii="Arial" w:hAnsi="Arial" w:cs="Arial"/>
          <w:color w:val="000000" w:themeColor="text1"/>
          <w:sz w:val="24"/>
          <w:szCs w:val="24"/>
        </w:rPr>
        <w:t xml:space="preserve">certainly due to the fact that </w:t>
      </w:r>
    </w:p>
    <w:p w14:paraId="168194AC" w14:textId="5A527143" w:rsidR="00E30EDB" w:rsidRPr="005A71D1" w:rsidRDefault="00E30EDB" w:rsidP="005F67BC">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represents a transactional media regime that draws on communitarian media values. It seeks to collectively negotiate social construction of the common good and engages Radio Okapi as a member of the community — constantly debating and exploring the common good. Regular exposure of community members to </w:t>
      </w:r>
      <w:r w:rsidRPr="005A71D1">
        <w:rPr>
          <w:rFonts w:ascii="Arial" w:hAnsi="Arial" w:cs="Arial"/>
          <w:i/>
          <w:iCs/>
          <w:color w:val="000000" w:themeColor="text1"/>
          <w:sz w:val="24"/>
          <w:szCs w:val="24"/>
        </w:rPr>
        <w:t>Dialogue</w:t>
      </w:r>
      <w:r w:rsidR="005F67BC" w:rsidRPr="005A71D1">
        <w:rPr>
          <w:rFonts w:ascii="Arial" w:hAnsi="Arial" w:cs="Arial"/>
          <w:i/>
          <w:iCs/>
          <w:color w:val="000000" w:themeColor="text1"/>
          <w:sz w:val="24"/>
          <w:szCs w:val="24"/>
        </w:rPr>
        <w:t xml:space="preserve"> Entre Congolais</w:t>
      </w:r>
      <w:r w:rsidRPr="005A71D1">
        <w:rPr>
          <w:rFonts w:ascii="Arial" w:hAnsi="Arial" w:cs="Arial"/>
          <w:color w:val="000000" w:themeColor="text1"/>
          <w:sz w:val="24"/>
          <w:szCs w:val="24"/>
        </w:rPr>
        <w:t xml:space="preserve"> created a new reality or new sets of mediated norms among listeners, built not necessarily on the historically dysfunctional patterns of social relations or solely on the subjective norms of political elites or guerrilla entrepreneurs, but on a reconditioning of objective and subjective norms using the tools of credible and interactive media</w:t>
      </w:r>
      <w:r w:rsidR="0047635D" w:rsidRPr="005A71D1">
        <w:rPr>
          <w:rFonts w:ascii="Arial" w:hAnsi="Arial" w:cs="Arial"/>
          <w:color w:val="000000" w:themeColor="text1"/>
          <w:sz w:val="24"/>
          <w:szCs w:val="24"/>
        </w:rPr>
        <w:t>.</w:t>
      </w:r>
    </w:p>
    <w:p w14:paraId="71BC9016" w14:textId="77777777" w:rsidR="00D25104" w:rsidRPr="005A71D1" w:rsidRDefault="00D25104" w:rsidP="005F67BC">
      <w:pPr>
        <w:spacing w:after="0" w:line="360" w:lineRule="auto"/>
        <w:ind w:left="567" w:right="567"/>
        <w:jc w:val="both"/>
        <w:rPr>
          <w:rFonts w:ascii="Arial" w:hAnsi="Arial" w:cs="Arial"/>
          <w:color w:val="000000" w:themeColor="text1"/>
          <w:sz w:val="24"/>
          <w:szCs w:val="24"/>
        </w:rPr>
      </w:pPr>
    </w:p>
    <w:p w14:paraId="72FCF730" w14:textId="70BDF05C" w:rsidR="00E30EDB" w:rsidRPr="005A71D1" w:rsidRDefault="00E30EDB" w:rsidP="0006105A">
      <w:pPr>
        <w:pStyle w:val="ListParagraph"/>
        <w:numPr>
          <w:ilvl w:val="1"/>
          <w:numId w:val="27"/>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Reporting elections</w:t>
      </w:r>
    </w:p>
    <w:p w14:paraId="155C539A" w14:textId="3536F0B1" w:rsidR="0047635D" w:rsidRPr="005A71D1" w:rsidRDefault="004C498F"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As highlighted in the literature review</w:t>
      </w:r>
      <w:r w:rsidR="008D75B1" w:rsidRPr="005A71D1">
        <w:rPr>
          <w:rFonts w:ascii="Arial" w:hAnsi="Arial" w:cs="Arial"/>
          <w:color w:val="000000" w:themeColor="text1"/>
          <w:sz w:val="24"/>
          <w:szCs w:val="24"/>
        </w:rPr>
        <w:t>, “the media play a key role in modern elections” (Chuma, 2008:22). C</w:t>
      </w:r>
      <w:r w:rsidRPr="005A71D1">
        <w:rPr>
          <w:rFonts w:ascii="Arial" w:hAnsi="Arial" w:cs="Arial"/>
          <w:color w:val="000000" w:themeColor="text1"/>
          <w:sz w:val="24"/>
          <w:szCs w:val="24"/>
        </w:rPr>
        <w:t xml:space="preserve">overing potentially violent elections within post-conflict </w:t>
      </w:r>
      <w:r w:rsidRPr="005A71D1">
        <w:rPr>
          <w:rFonts w:ascii="Arial" w:hAnsi="Arial" w:cs="Arial"/>
          <w:color w:val="000000" w:themeColor="text1"/>
          <w:sz w:val="24"/>
          <w:szCs w:val="24"/>
        </w:rPr>
        <w:lastRenderedPageBreak/>
        <w:t>circumstances can be an intricate task.</w:t>
      </w:r>
      <w:r w:rsidR="008D75B1"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The role of the media will </w:t>
      </w:r>
      <w:r w:rsidR="00D1666B" w:rsidRPr="005A71D1">
        <w:rPr>
          <w:rFonts w:ascii="Arial" w:hAnsi="Arial" w:cs="Arial"/>
          <w:color w:val="000000" w:themeColor="text1"/>
          <w:sz w:val="24"/>
          <w:szCs w:val="24"/>
        </w:rPr>
        <w:t xml:space="preserve">therefore </w:t>
      </w:r>
      <w:r w:rsidRPr="005A71D1">
        <w:rPr>
          <w:rFonts w:ascii="Arial" w:hAnsi="Arial" w:cs="Arial"/>
          <w:color w:val="000000" w:themeColor="text1"/>
          <w:sz w:val="24"/>
          <w:szCs w:val="24"/>
        </w:rPr>
        <w:t xml:space="preserve">be </w:t>
      </w:r>
      <w:r w:rsidR="00DA2205" w:rsidRPr="005A71D1">
        <w:rPr>
          <w:rFonts w:ascii="Arial" w:hAnsi="Arial" w:cs="Arial"/>
          <w:color w:val="000000" w:themeColor="text1"/>
          <w:sz w:val="24"/>
          <w:szCs w:val="24"/>
        </w:rPr>
        <w:t>critical</w:t>
      </w:r>
      <w:r w:rsidRPr="005A71D1">
        <w:rPr>
          <w:rFonts w:ascii="Arial" w:hAnsi="Arial" w:cs="Arial"/>
          <w:color w:val="000000" w:themeColor="text1"/>
          <w:sz w:val="24"/>
          <w:szCs w:val="24"/>
        </w:rPr>
        <w:t xml:space="preserve"> in these contexts</w:t>
      </w:r>
      <w:r w:rsidR="00D1666B"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ensuring the transparency and the high quality of these </w:t>
      </w:r>
      <w:r w:rsidR="002049D2" w:rsidRPr="005A71D1">
        <w:rPr>
          <w:rFonts w:ascii="Arial" w:hAnsi="Arial" w:cs="Arial"/>
          <w:color w:val="000000" w:themeColor="text1"/>
          <w:sz w:val="24"/>
          <w:szCs w:val="24"/>
        </w:rPr>
        <w:t>elections</w:t>
      </w:r>
      <w:r w:rsidRPr="005A71D1">
        <w:rPr>
          <w:rFonts w:ascii="Arial" w:hAnsi="Arial" w:cs="Arial"/>
          <w:color w:val="000000" w:themeColor="text1"/>
          <w:sz w:val="24"/>
          <w:szCs w:val="24"/>
        </w:rPr>
        <w:t xml:space="preserve">, providing information on the different candidates and scrutinise their records, </w:t>
      </w:r>
      <w:r w:rsidR="002049D2" w:rsidRPr="005A71D1">
        <w:rPr>
          <w:rFonts w:ascii="Arial" w:hAnsi="Arial" w:cs="Arial"/>
          <w:color w:val="000000" w:themeColor="text1"/>
          <w:sz w:val="24"/>
          <w:szCs w:val="24"/>
        </w:rPr>
        <w:t xml:space="preserve">and more importantly serve as a </w:t>
      </w:r>
      <w:r w:rsidR="0047635D" w:rsidRPr="005A71D1">
        <w:rPr>
          <w:rFonts w:ascii="Arial" w:hAnsi="Arial" w:cs="Arial"/>
          <w:color w:val="000000" w:themeColor="text1"/>
          <w:sz w:val="24"/>
          <w:szCs w:val="24"/>
        </w:rPr>
        <w:t>“</w:t>
      </w:r>
      <w:r w:rsidR="002049D2" w:rsidRPr="005A71D1">
        <w:rPr>
          <w:rFonts w:ascii="Arial" w:hAnsi="Arial" w:cs="Arial"/>
          <w:color w:val="000000" w:themeColor="text1"/>
          <w:sz w:val="24"/>
          <w:szCs w:val="24"/>
        </w:rPr>
        <w:t>watchdog</w:t>
      </w:r>
      <w:r w:rsidR="0047635D" w:rsidRPr="005A71D1">
        <w:rPr>
          <w:rFonts w:ascii="Arial" w:hAnsi="Arial" w:cs="Arial"/>
          <w:color w:val="000000" w:themeColor="text1"/>
          <w:sz w:val="24"/>
          <w:szCs w:val="24"/>
        </w:rPr>
        <w:t>”</w:t>
      </w:r>
      <w:r w:rsidR="002049D2" w:rsidRPr="005A71D1">
        <w:rPr>
          <w:rFonts w:ascii="Arial" w:hAnsi="Arial" w:cs="Arial"/>
          <w:color w:val="000000" w:themeColor="text1"/>
          <w:sz w:val="24"/>
          <w:szCs w:val="24"/>
        </w:rPr>
        <w:t xml:space="preserve"> observing the entire process in an unbiased and critical way (Marineau, 2013).</w:t>
      </w:r>
    </w:p>
    <w:p w14:paraId="6DA3E140" w14:textId="58EB83AF"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challenges posed by covering the elections </w:t>
      </w:r>
      <w:r w:rsidR="00DA6833" w:rsidRPr="005A71D1">
        <w:rPr>
          <w:rFonts w:ascii="Arial" w:hAnsi="Arial" w:cs="Arial"/>
          <w:color w:val="000000" w:themeColor="text1"/>
          <w:sz w:val="24"/>
          <w:szCs w:val="24"/>
        </w:rPr>
        <w:t xml:space="preserve">discussed here </w:t>
      </w:r>
      <w:r w:rsidRPr="005A71D1">
        <w:rPr>
          <w:rFonts w:ascii="Arial" w:hAnsi="Arial" w:cs="Arial"/>
          <w:color w:val="000000" w:themeColor="text1"/>
          <w:sz w:val="24"/>
          <w:szCs w:val="24"/>
        </w:rPr>
        <w:t xml:space="preserve">were linked to the fact that the DR Congo of the early 2000s was a nation with no culture of free and democratic elections. </w:t>
      </w:r>
      <w:r w:rsidR="0069164A" w:rsidRPr="005A71D1">
        <w:rPr>
          <w:rFonts w:ascii="Arial" w:hAnsi="Arial" w:cs="Arial"/>
          <w:color w:val="000000" w:themeColor="text1"/>
          <w:sz w:val="24"/>
          <w:szCs w:val="24"/>
        </w:rPr>
        <w:t xml:space="preserve">As Frère (2011:4) argued, “like most countries in Africa, the DRC only recently gained experience with free and pluralist elections, as well as with free and independent media. For three decades after independence, when elections took place, the DRC was organized under a single-party regime and aimed to renew and legitimize the head of state, demonstrating the population's complete support for his political programme. Media were under state monopoly.” In agreement with the opinion expressed by Frère, General Kalume who was in charge of the defence department in the aftermath of the 2006 elections which saw fighting in the capital city Kinshasa explained that “our country is still a young democracy. Our partners are trying to help us to further develop. We need a democratic culture in this country, so that whenever there are elections, we have the culture to understand and accept that there will be a winner and a loser” (DEC broadcast of 21 November 2006, 29:02). Regrettably, this was not the case. Especially, the periods in the aftermath of the elections were usually the most troublesome. Indeed, there was usually some kind of guaranteed fighting to follow. In this respect, Frère (2011:20) seems to be correct when reporting that “in the DRC, after the first run of the 2006 election, the media on each side presented as a confirmed fact the victory of ‘their’ candidate, preparing their militants to distrust and reject any other results emanating from the electoral commission. When the official results were eventually published three weeks after the polls, they did not match either side’s predictions, fuelling a clash between the two camps that led to the deaths of anywhere from 23 (according to official sources) to one hundred (according to local NGOs) people”. </w:t>
      </w:r>
      <w:r w:rsidRPr="005A71D1">
        <w:rPr>
          <w:rFonts w:ascii="Arial" w:hAnsi="Arial" w:cs="Arial"/>
          <w:color w:val="000000" w:themeColor="text1"/>
          <w:sz w:val="24"/>
          <w:szCs w:val="24"/>
        </w:rPr>
        <w:t xml:space="preserve">The first election in the DRC took place in 2006, the second in 2011, and the third in 2018. Without exception, these elections were all marred by a prominent level of violence with a considerable number of individuals killed on each occasion. Jeff Fischer (2002:8) defines electoral violence as “any random or organized act that seeks to determine, delay, or otherwise influence an electoral process through threat, verbal intimidation, hate speech, misinformation, physical assault, forced </w:t>
      </w:r>
      <w:r w:rsidRPr="005A71D1">
        <w:rPr>
          <w:rFonts w:ascii="Arial" w:hAnsi="Arial" w:cs="Arial"/>
          <w:color w:val="000000" w:themeColor="text1"/>
          <w:sz w:val="24"/>
          <w:szCs w:val="24"/>
        </w:rPr>
        <w:lastRenderedPageBreak/>
        <w:t>‘protection,’ extortion, destruction of property, or assassination.” Electoral violence can be classified into physical and non-physical forms of violence. A</w:t>
      </w:r>
      <w:r w:rsidR="00DA6833" w:rsidRPr="005A71D1">
        <w:rPr>
          <w:rFonts w:ascii="Arial" w:hAnsi="Arial" w:cs="Arial"/>
          <w:color w:val="000000" w:themeColor="text1"/>
          <w:sz w:val="24"/>
          <w:szCs w:val="24"/>
        </w:rPr>
        <w:t>n illustration to support this view is when a</w:t>
      </w:r>
      <w:r w:rsidRPr="005A71D1">
        <w:rPr>
          <w:rFonts w:ascii="Arial" w:hAnsi="Arial" w:cs="Arial"/>
          <w:color w:val="000000" w:themeColor="text1"/>
          <w:sz w:val="24"/>
          <w:szCs w:val="24"/>
        </w:rPr>
        <w:t xml:space="preserve"> DEC presenter (DEC broadcast of 16 May 2006, 00:31) reported that one month into the presidential elections, tensions were high. They witnessed exchanges of shooting between soldiers committed to the security of the president and those committed to the security of the vice-president Jean-Pierre Bemba in Kinshasa N’sele. Further, the DEC moderator of the programme of 18 July 2006 (02:12) explained that journalist Bapwa Muamba aged 64 was killed by three armed men who entered his private home on 8 July. Two other journalists were attacked in Kinshasa. Another journalist was killed eight months later. In pre-electoral periods, the number of attacks against journalists is constantly rising. The killing of journalists in the past have never been elucidated. DEC has therefore used its interventions in contexts of elections reporting to further build up the “broken” DRC civil society. The DEC broadcasts studied exclusively took place in election seasons. </w:t>
      </w:r>
      <w:r w:rsidR="00DA6833" w:rsidRPr="005A71D1">
        <w:rPr>
          <w:rFonts w:ascii="Arial" w:hAnsi="Arial" w:cs="Arial"/>
          <w:color w:val="000000" w:themeColor="text1"/>
          <w:sz w:val="24"/>
          <w:szCs w:val="24"/>
        </w:rPr>
        <w:t>The</w:t>
      </w:r>
      <w:r w:rsidRPr="005A71D1">
        <w:rPr>
          <w:rFonts w:ascii="Arial" w:hAnsi="Arial" w:cs="Arial"/>
          <w:color w:val="000000" w:themeColor="text1"/>
          <w:sz w:val="24"/>
          <w:szCs w:val="24"/>
        </w:rPr>
        <w:t xml:space="preserve"> analysis </w:t>
      </w:r>
      <w:r w:rsidR="00DA6833" w:rsidRPr="005A71D1">
        <w:rPr>
          <w:rFonts w:ascii="Arial" w:hAnsi="Arial" w:cs="Arial"/>
          <w:color w:val="000000" w:themeColor="text1"/>
          <w:sz w:val="24"/>
          <w:szCs w:val="24"/>
        </w:rPr>
        <w:t xml:space="preserve">of this research project </w:t>
      </w:r>
      <w:r w:rsidRPr="005A71D1">
        <w:rPr>
          <w:rFonts w:ascii="Arial" w:hAnsi="Arial" w:cs="Arial"/>
          <w:color w:val="000000" w:themeColor="text1"/>
          <w:sz w:val="24"/>
          <w:szCs w:val="24"/>
        </w:rPr>
        <w:t xml:space="preserve">suggests that during these broadcasts DEC always maintained an approach encouraging the reconstruction of the DRC civil society through its media interventions. First, whether before, during or after the election, all political parties were invited to take part in frank debate on DEC, freely conveying their ideas. Backed by all interviewees, DEC never chose who to cover or not to cover. Used to media operating differently before, the local civil society was being ‘re-educated’ by this approach. Secondly, DEC always stuck to the overall journalistic approach of Radio Okapi anchored in “facts only”. The numerous listeners of DEC during elections periods (before, during, and after) were provided factual and balanced information allowing them to make informed decisions. Amongst the most noteworthy illustrations are the comments made by Interviewee 15 (04:43, and 38:11) who worked on the DEC team. Interviewee 15 was of the view that learning from the example of </w:t>
      </w:r>
      <w:r w:rsidRPr="005A71D1">
        <w:rPr>
          <w:rFonts w:ascii="Arial" w:hAnsi="Arial" w:cs="Arial"/>
          <w:i/>
          <w:iCs/>
          <w:color w:val="000000" w:themeColor="text1"/>
          <w:sz w:val="24"/>
          <w:szCs w:val="24"/>
        </w:rPr>
        <w:t>Radio des mille collines</w:t>
      </w:r>
      <w:r w:rsidRPr="005A71D1">
        <w:rPr>
          <w:rFonts w:ascii="Arial" w:hAnsi="Arial" w:cs="Arial"/>
          <w:color w:val="000000" w:themeColor="text1"/>
          <w:sz w:val="24"/>
          <w:szCs w:val="24"/>
        </w:rPr>
        <w:t xml:space="preserve"> (in Rwanda), Radio Okapi adopted a more constructive journalistic approach. Comments were not for journalists on Radio Okapi. The founder of the Hirondelle Foundation was strict on this subject during our interview. Comments were for the people being interviewed. Interviewers limited themselves to giving facts, and proven facts only. Neutrality and equilibrium were some of the </w:t>
      </w:r>
      <w:r w:rsidR="00195899" w:rsidRPr="005A71D1">
        <w:rPr>
          <w:rFonts w:ascii="Arial" w:hAnsi="Arial" w:cs="Arial"/>
          <w:color w:val="000000" w:themeColor="text1"/>
          <w:sz w:val="24"/>
          <w:szCs w:val="24"/>
        </w:rPr>
        <w:t>most significant</w:t>
      </w:r>
      <w:r w:rsidRPr="005A71D1">
        <w:rPr>
          <w:rFonts w:ascii="Arial" w:hAnsi="Arial" w:cs="Arial"/>
          <w:color w:val="000000" w:themeColor="text1"/>
          <w:sz w:val="24"/>
          <w:szCs w:val="24"/>
        </w:rPr>
        <w:t xml:space="preserve"> values ​​of both DEC and Radio Okapi, according to Interviewee 15. Hence the slogan “a voice for all”. Journalists had to ensure they were “giving a voice” to everyone nonetheless, with </w:t>
      </w:r>
      <w:r w:rsidRPr="005A71D1">
        <w:rPr>
          <w:rFonts w:ascii="Arial" w:hAnsi="Arial" w:cs="Arial"/>
          <w:color w:val="000000" w:themeColor="text1"/>
          <w:sz w:val="24"/>
          <w:szCs w:val="24"/>
        </w:rPr>
        <w:lastRenderedPageBreak/>
        <w:t xml:space="preserve">dignity and respect. The argument on the side of conceivers of this approach at the station was that commentary irritates more than information. </w:t>
      </w:r>
    </w:p>
    <w:p w14:paraId="430534FC" w14:textId="77777777"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 times of contested and violent elections, one thoughtless comment from a radio commentator could enflame a delicate situation. </w:t>
      </w:r>
    </w:p>
    <w:p w14:paraId="3F66A5BF" w14:textId="77777777" w:rsidR="00E30EDB" w:rsidRPr="005A71D1" w:rsidRDefault="00E30EDB" w:rsidP="00E30EDB">
      <w:pPr>
        <w:spacing w:after="0" w:line="360" w:lineRule="auto"/>
        <w:ind w:left="720"/>
        <w:jc w:val="both"/>
        <w:rPr>
          <w:rFonts w:ascii="Arial" w:hAnsi="Arial" w:cs="Arial"/>
          <w:color w:val="000000" w:themeColor="text1"/>
          <w:sz w:val="24"/>
          <w:szCs w:val="24"/>
        </w:rPr>
      </w:pPr>
    </w:p>
    <w:p w14:paraId="5FF15698" w14:textId="206C68C1" w:rsidR="00E30EDB" w:rsidRPr="005A71D1" w:rsidRDefault="0047635D" w:rsidP="0047635D">
      <w:pPr>
        <w:spacing w:after="0" w:line="360" w:lineRule="auto"/>
        <w:contextualSpacing/>
        <w:jc w:val="both"/>
        <w:rPr>
          <w:rFonts w:ascii="Arial" w:hAnsi="Arial" w:cs="Arial"/>
          <w:b/>
          <w:bCs/>
          <w:color w:val="000000" w:themeColor="text1"/>
          <w:sz w:val="24"/>
          <w:szCs w:val="24"/>
        </w:rPr>
      </w:pPr>
      <w:r w:rsidRPr="005A71D1">
        <w:rPr>
          <w:rFonts w:ascii="Arial" w:hAnsi="Arial" w:cs="Arial"/>
          <w:b/>
          <w:bCs/>
          <w:color w:val="000000" w:themeColor="text1"/>
          <w:sz w:val="24"/>
          <w:szCs w:val="24"/>
        </w:rPr>
        <w:t>6.7</w:t>
      </w:r>
      <w:r w:rsidRPr="005A71D1">
        <w:rPr>
          <w:rFonts w:ascii="Arial" w:hAnsi="Arial" w:cs="Arial"/>
          <w:b/>
          <w:bCs/>
          <w:color w:val="000000" w:themeColor="text1"/>
          <w:sz w:val="24"/>
          <w:szCs w:val="24"/>
        </w:rPr>
        <w:tab/>
      </w:r>
      <w:r w:rsidR="00E30EDB" w:rsidRPr="005A71D1">
        <w:rPr>
          <w:rFonts w:ascii="Arial" w:hAnsi="Arial" w:cs="Arial"/>
          <w:b/>
          <w:bCs/>
          <w:color w:val="000000" w:themeColor="text1"/>
          <w:sz w:val="24"/>
          <w:szCs w:val="24"/>
        </w:rPr>
        <w:t>DEC’s election coverage format</w:t>
      </w:r>
    </w:p>
    <w:p w14:paraId="4893E6A0" w14:textId="5E27B919" w:rsidR="00E30EDB" w:rsidRPr="005A71D1" w:rsidRDefault="006769D7" w:rsidP="0047635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A</w:t>
      </w:r>
      <w:r w:rsidR="00E30EDB" w:rsidRPr="005A71D1">
        <w:rPr>
          <w:rFonts w:ascii="Arial" w:hAnsi="Arial" w:cs="Arial"/>
          <w:color w:val="000000" w:themeColor="text1"/>
          <w:sz w:val="24"/>
          <w:szCs w:val="24"/>
        </w:rPr>
        <w:t xml:space="preserve"> </w:t>
      </w:r>
      <w:r w:rsidR="00DA6833" w:rsidRPr="005A71D1">
        <w:rPr>
          <w:rFonts w:ascii="Arial" w:hAnsi="Arial" w:cs="Arial"/>
          <w:color w:val="000000" w:themeColor="text1"/>
          <w:sz w:val="24"/>
          <w:szCs w:val="24"/>
        </w:rPr>
        <w:t>QCA of the 4</w:t>
      </w:r>
      <w:r w:rsidR="00195899" w:rsidRPr="005A71D1">
        <w:rPr>
          <w:rFonts w:ascii="Arial" w:hAnsi="Arial" w:cs="Arial"/>
          <w:color w:val="000000" w:themeColor="text1"/>
          <w:sz w:val="24"/>
          <w:szCs w:val="24"/>
        </w:rPr>
        <w:t>9</w:t>
      </w:r>
      <w:r w:rsidR="00DA6833" w:rsidRPr="005A71D1">
        <w:rPr>
          <w:rFonts w:ascii="Arial" w:hAnsi="Arial" w:cs="Arial"/>
          <w:color w:val="000000" w:themeColor="text1"/>
          <w:sz w:val="24"/>
          <w:szCs w:val="24"/>
        </w:rPr>
        <w:t xml:space="preserve"> </w:t>
      </w:r>
      <w:r w:rsidR="00E30EDB" w:rsidRPr="005A71D1">
        <w:rPr>
          <w:rFonts w:ascii="Arial" w:hAnsi="Arial" w:cs="Arial"/>
          <w:color w:val="000000" w:themeColor="text1"/>
          <w:sz w:val="24"/>
          <w:szCs w:val="24"/>
        </w:rPr>
        <w:t>DEC</w:t>
      </w:r>
      <w:r w:rsidR="00DA6833" w:rsidRPr="005A71D1">
        <w:rPr>
          <w:rFonts w:ascii="Arial" w:hAnsi="Arial" w:cs="Arial"/>
          <w:color w:val="000000" w:themeColor="text1"/>
          <w:sz w:val="24"/>
          <w:szCs w:val="24"/>
        </w:rPr>
        <w:t xml:space="preserve"> broadcast</w:t>
      </w:r>
      <w:r w:rsidRPr="005A71D1">
        <w:rPr>
          <w:rFonts w:ascii="Arial" w:hAnsi="Arial" w:cs="Arial"/>
          <w:color w:val="000000" w:themeColor="text1"/>
          <w:sz w:val="24"/>
          <w:szCs w:val="24"/>
        </w:rPr>
        <w:t xml:space="preserve"> (15 during the elections of 2006, 15 during the elections of 2011, and 15 during the elections of 2018; 2 additional most recent </w:t>
      </w:r>
      <w:r w:rsidR="00071EF1" w:rsidRPr="005A71D1">
        <w:rPr>
          <w:rFonts w:ascii="Arial" w:hAnsi="Arial" w:cs="Arial"/>
          <w:color w:val="000000" w:themeColor="text1"/>
          <w:sz w:val="24"/>
          <w:szCs w:val="24"/>
        </w:rPr>
        <w:t>broadcasts</w:t>
      </w:r>
      <w:r w:rsidRPr="005A71D1">
        <w:rPr>
          <w:rFonts w:ascii="Arial" w:hAnsi="Arial" w:cs="Arial"/>
          <w:color w:val="000000" w:themeColor="text1"/>
          <w:sz w:val="24"/>
          <w:szCs w:val="24"/>
        </w:rPr>
        <w:t xml:space="preserve"> were </w:t>
      </w:r>
      <w:r w:rsidR="00D70E14" w:rsidRPr="005A71D1">
        <w:rPr>
          <w:rFonts w:ascii="Arial" w:hAnsi="Arial" w:cs="Arial"/>
          <w:color w:val="000000" w:themeColor="text1"/>
          <w:sz w:val="24"/>
          <w:szCs w:val="24"/>
        </w:rPr>
        <w:t xml:space="preserve">haphazardly </w:t>
      </w:r>
      <w:r w:rsidRPr="005A71D1">
        <w:rPr>
          <w:rFonts w:ascii="Arial" w:hAnsi="Arial" w:cs="Arial"/>
          <w:color w:val="000000" w:themeColor="text1"/>
          <w:sz w:val="24"/>
          <w:szCs w:val="24"/>
        </w:rPr>
        <w:t xml:space="preserve">inspected to verify the same approach was still used </w:t>
      </w:r>
      <w:r w:rsidR="00071EF1" w:rsidRPr="005A71D1">
        <w:rPr>
          <w:rFonts w:ascii="Arial" w:hAnsi="Arial" w:cs="Arial"/>
          <w:color w:val="000000" w:themeColor="text1"/>
          <w:sz w:val="24"/>
          <w:szCs w:val="24"/>
        </w:rPr>
        <w:t>nowadays</w:t>
      </w:r>
      <w:r w:rsidRPr="005A71D1">
        <w:rPr>
          <w:rFonts w:ascii="Arial" w:hAnsi="Arial" w:cs="Arial"/>
          <w:color w:val="000000" w:themeColor="text1"/>
          <w:sz w:val="24"/>
          <w:szCs w:val="24"/>
        </w:rPr>
        <w:t>)</w:t>
      </w:r>
      <w:r w:rsidR="00DA6833" w:rsidRPr="005A71D1">
        <w:rPr>
          <w:rFonts w:ascii="Arial" w:hAnsi="Arial" w:cs="Arial"/>
          <w:color w:val="000000" w:themeColor="text1"/>
          <w:sz w:val="24"/>
          <w:szCs w:val="24"/>
        </w:rPr>
        <w:t xml:space="preserve"> demonstrate</w:t>
      </w:r>
      <w:r w:rsidRPr="005A71D1">
        <w:rPr>
          <w:rFonts w:ascii="Arial" w:hAnsi="Arial" w:cs="Arial"/>
          <w:color w:val="000000" w:themeColor="text1"/>
          <w:sz w:val="24"/>
          <w:szCs w:val="24"/>
        </w:rPr>
        <w:t>s</w:t>
      </w:r>
      <w:r w:rsidR="00DA6833"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that DEC </w:t>
      </w:r>
      <w:r w:rsidR="00E30EDB" w:rsidRPr="005A71D1">
        <w:rPr>
          <w:rFonts w:ascii="Arial" w:hAnsi="Arial" w:cs="Arial"/>
          <w:color w:val="000000" w:themeColor="text1"/>
          <w:sz w:val="24"/>
          <w:szCs w:val="24"/>
        </w:rPr>
        <w:t>had its specific format of covering elections, which can be seen as having eight features.</w:t>
      </w:r>
    </w:p>
    <w:p w14:paraId="34F4DCD5" w14:textId="77777777" w:rsidR="0069164A" w:rsidRPr="005A71D1" w:rsidRDefault="0069164A" w:rsidP="0047635D">
      <w:pPr>
        <w:spacing w:after="0" w:line="360" w:lineRule="auto"/>
        <w:contextualSpacing/>
        <w:jc w:val="both"/>
        <w:rPr>
          <w:rFonts w:ascii="Arial" w:hAnsi="Arial" w:cs="Arial"/>
          <w:color w:val="000000" w:themeColor="text1"/>
          <w:sz w:val="24"/>
          <w:szCs w:val="24"/>
        </w:rPr>
      </w:pPr>
    </w:p>
    <w:p w14:paraId="6D03670F" w14:textId="68EF7634"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Consistency</w:t>
      </w:r>
    </w:p>
    <w:p w14:paraId="3695899C" w14:textId="77777777" w:rsidR="00E30EDB" w:rsidRPr="005A71D1" w:rsidRDefault="00E30EDB" w:rsidP="0047635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has been consistent in its coverage of the three election spells (2006, 2011, and 2018) in many aspects. </w:t>
      </w:r>
    </w:p>
    <w:p w14:paraId="21CCF386" w14:textId="77777777" w:rsidR="00E30EDB" w:rsidRPr="005A71D1" w:rsidRDefault="00E30EDB" w:rsidP="0006105A">
      <w:pPr>
        <w:numPr>
          <w:ilvl w:val="0"/>
          <w:numId w:val="12"/>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DEC has kept to the tradition of always inviting three guests. As an example, this was confirmed by one of the DEC moderators during the DEC broadcast of 10 January 2011 (00:18), about nine years after its creation. Recent DEC broadcasts (2021) have confirmed the same. The number of guests is essentially linked to time constraints: “DEC can only receive three guests since the show only lasts 45 minutes and by counting it by experience, that's more or less 10 minutes of speaking per person” (Interviewee 5, Question 10).</w:t>
      </w:r>
    </w:p>
    <w:p w14:paraId="7E27B338" w14:textId="7C301084" w:rsidR="00E30EDB" w:rsidRPr="005A71D1" w:rsidRDefault="00E30EDB" w:rsidP="0006105A">
      <w:pPr>
        <w:numPr>
          <w:ilvl w:val="0"/>
          <w:numId w:val="19"/>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Further, DEC has kept to its custom of inviting three visitors accordingly to specific criteria. Indeed, the overwhelming majority of the broadcasts studied have suggested a consistency in the status of these three guests. There appears to be a clear pattern according to which one of the three guests was from the regime in place, the second one from the opposition, and a third who is generally from the civil society. The third guest is or has usually been an expert in a specific field, an academic. Most of the experts were usually members of NGOs, either national or international. This was confirmed by Interviewee 15 (30:20) who informed that “DEC used to invite three persons. We used to have one </w:t>
      </w:r>
      <w:r w:rsidRPr="005A71D1">
        <w:rPr>
          <w:rFonts w:ascii="Arial" w:hAnsi="Arial" w:cs="Arial"/>
          <w:color w:val="000000" w:themeColor="text1"/>
          <w:sz w:val="24"/>
          <w:szCs w:val="24"/>
        </w:rPr>
        <w:lastRenderedPageBreak/>
        <w:t>person for, one against, and a neutral person, mainly in the form of an analyst.” However, these quests were carefully chosen. Indeed, “the choice of guests is dictated by the degree of involvement of the guest in the news being dealt with, always making sure to have the opposite point of view and an analyst to balance the debate” (Interviewee 5, Question 10). However, when it came to guests from civil society the vetting process was a bit more rigorous. Interviewee 15 pointed out that because what we call civil society in Congo is really complicated, nebulous, we had to listen to them in secret. We had to find out from each one we wanted to invite first. This also applied to political actors, but more to civil society actors. Even if we categorised civil society as being those who were “neutral”, we still had to go in and sort them out. We had a whole list of those we classified as civil society. But we used to go and listen to them first on other media to see how they took a stand. Civil society no longer concealed its tendencies.</w:t>
      </w:r>
    </w:p>
    <w:p w14:paraId="541370B7" w14:textId="40271C32" w:rsidR="00E30EDB" w:rsidRPr="005A71D1" w:rsidRDefault="00E30EDB" w:rsidP="0006105A">
      <w:pPr>
        <w:numPr>
          <w:ilvl w:val="0"/>
          <w:numId w:val="13"/>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Another area of consistency is the length of the programme. Broadcasts never went beyond 45 minutes. In support of the above, Interviewee 5 (question 10) who was one of the animators of DEC for several years explained that “DEC can only receive three guests because the show lasts only 45 minutes. By making some calculations from experience, which makes more or less 10 minutes of speaking time per person. The choice of guests is dictated by the degree of involvement of the guest in the news being dealt with, always making sure to have an opposing point of view and an analyst to balance the debate.” </w:t>
      </w:r>
    </w:p>
    <w:p w14:paraId="08D8029D" w14:textId="5C267630" w:rsidR="00E30EDB" w:rsidRPr="005A71D1" w:rsidRDefault="00E30EDB" w:rsidP="0006105A">
      <w:pPr>
        <w:numPr>
          <w:ilvl w:val="0"/>
          <w:numId w:val="14"/>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The next point of consistency is the approach of moderators. Thematic analysis of the broadcasts</w:t>
      </w:r>
      <w:r w:rsidR="00195899"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especially </w:t>
      </w:r>
      <w:r w:rsidR="00195899" w:rsidRPr="005A71D1">
        <w:rPr>
          <w:rFonts w:ascii="Arial" w:hAnsi="Arial" w:cs="Arial"/>
          <w:color w:val="000000" w:themeColor="text1"/>
          <w:sz w:val="24"/>
          <w:szCs w:val="24"/>
        </w:rPr>
        <w:t xml:space="preserve">regarding the subjects chosen by the moderators and their techniques, has shown that moderators have always stuck to the same techniques over the years, especially when </w:t>
      </w:r>
      <w:r w:rsidRPr="005A71D1">
        <w:rPr>
          <w:rFonts w:ascii="Arial" w:hAnsi="Arial" w:cs="Arial"/>
          <w:color w:val="000000" w:themeColor="text1"/>
          <w:sz w:val="24"/>
          <w:szCs w:val="24"/>
        </w:rPr>
        <w:t xml:space="preserve">dealing with disagreements. This was always done respectfully. Also, they stuck to the same way of introducing each broadcast: they would first provide a succinct overview of the topic to be explored, then introduce the invited guests, </w:t>
      </w:r>
      <w:r w:rsidR="00195899" w:rsidRPr="005A71D1">
        <w:rPr>
          <w:rFonts w:ascii="Arial" w:hAnsi="Arial" w:cs="Arial"/>
          <w:color w:val="000000" w:themeColor="text1"/>
          <w:sz w:val="24"/>
          <w:szCs w:val="24"/>
        </w:rPr>
        <w:t xml:space="preserve">and </w:t>
      </w:r>
      <w:r w:rsidRPr="005A71D1">
        <w:rPr>
          <w:rFonts w:ascii="Arial" w:hAnsi="Arial" w:cs="Arial"/>
          <w:color w:val="000000" w:themeColor="text1"/>
          <w:sz w:val="24"/>
          <w:szCs w:val="24"/>
        </w:rPr>
        <w:t xml:space="preserve">remind </w:t>
      </w:r>
      <w:r w:rsidR="00195899" w:rsidRPr="005A71D1">
        <w:rPr>
          <w:rFonts w:ascii="Arial" w:hAnsi="Arial" w:cs="Arial"/>
          <w:color w:val="000000" w:themeColor="text1"/>
          <w:sz w:val="24"/>
          <w:szCs w:val="24"/>
        </w:rPr>
        <w:t xml:space="preserve">them </w:t>
      </w:r>
      <w:r w:rsidRPr="005A71D1">
        <w:rPr>
          <w:rFonts w:ascii="Arial" w:hAnsi="Arial" w:cs="Arial"/>
          <w:color w:val="000000" w:themeColor="text1"/>
          <w:sz w:val="24"/>
          <w:szCs w:val="24"/>
        </w:rPr>
        <w:t xml:space="preserve">of some general house rules before asking the first question. Moderators have also kept the </w:t>
      </w:r>
      <w:r w:rsidRPr="005A71D1">
        <w:rPr>
          <w:rFonts w:ascii="Arial" w:hAnsi="Arial" w:cs="Arial"/>
          <w:color w:val="000000" w:themeColor="text1"/>
          <w:sz w:val="24"/>
          <w:szCs w:val="24"/>
        </w:rPr>
        <w:lastRenderedPageBreak/>
        <w:t xml:space="preserve">same way of ending the show over the nearly 20 years of the show. In the case of unsuitable comments, the moderators have also been consistent over the years in never allowing them to progress. They would always immediately stop any comment tending towards incitement to hatred or violence, respectfully, still. Also, they maintained the same way of introducing listeners to the show. And finally, </w:t>
      </w:r>
      <w:r w:rsidR="007C04BB" w:rsidRPr="005A71D1">
        <w:rPr>
          <w:rFonts w:ascii="Arial" w:hAnsi="Arial" w:cs="Arial"/>
          <w:color w:val="000000" w:themeColor="text1"/>
          <w:sz w:val="24"/>
          <w:szCs w:val="24"/>
        </w:rPr>
        <w:t>all moderators</w:t>
      </w:r>
      <w:r w:rsidRPr="005A71D1">
        <w:rPr>
          <w:rFonts w:ascii="Arial" w:hAnsi="Arial" w:cs="Arial"/>
          <w:color w:val="000000" w:themeColor="text1"/>
          <w:sz w:val="24"/>
          <w:szCs w:val="24"/>
        </w:rPr>
        <w:t xml:space="preserve"> stuck to the overall Radio Okapi and Hirondelle Foundation approach of being “factual” without making any commentary. One of the early moderators of the DEC broadcasts, Interviewee 13 (35:01) commented that </w:t>
      </w:r>
    </w:p>
    <w:p w14:paraId="42743A0D" w14:textId="77777777" w:rsidR="007071D3" w:rsidRPr="005A71D1" w:rsidRDefault="007071D3" w:rsidP="007071D3">
      <w:pPr>
        <w:spacing w:after="0" w:line="360" w:lineRule="auto"/>
        <w:ind w:left="924" w:right="567"/>
        <w:contextualSpacing/>
        <w:jc w:val="both"/>
        <w:rPr>
          <w:rFonts w:ascii="Arial" w:hAnsi="Arial" w:cs="Arial"/>
          <w:color w:val="000000" w:themeColor="text1"/>
          <w:sz w:val="24"/>
          <w:szCs w:val="24"/>
        </w:rPr>
      </w:pPr>
    </w:p>
    <w:p w14:paraId="61E8E440" w14:textId="05EAC1C3" w:rsidR="00E30EDB" w:rsidRPr="005A71D1" w:rsidRDefault="00E30EDB" w:rsidP="0047635D">
      <w:pPr>
        <w:spacing w:after="0" w:line="360" w:lineRule="auto"/>
        <w:ind w:left="1418" w:right="851"/>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I am a pure product of Radio Okapi. In terms of RO journalistic approach, what Radio Okapi always taught us was the difference between facts and commentaries. No commentary. I did not know that difference in journalism before joining Radio Okapi. This participated to a novel approach which they sold quite well to us, a new way of doing journalism within post-conflict contexts. Okapi/DEC has always been very consistent with this regard. Journalism within conflict zones meant that some of journalism principles had to be reformatted because it was all about protecting people’s lives. What is said could reignite some other conflicts. This became the editorial line of DEC. </w:t>
      </w:r>
    </w:p>
    <w:p w14:paraId="280C605C" w14:textId="77777777" w:rsidR="00233F82" w:rsidRPr="005A71D1" w:rsidRDefault="00233F82" w:rsidP="0047635D">
      <w:pPr>
        <w:spacing w:after="0" w:line="360" w:lineRule="auto"/>
        <w:ind w:left="1418" w:right="851"/>
        <w:contextualSpacing/>
        <w:jc w:val="both"/>
        <w:rPr>
          <w:rFonts w:ascii="Arial" w:hAnsi="Arial" w:cs="Arial"/>
          <w:color w:val="000000" w:themeColor="text1"/>
          <w:sz w:val="24"/>
          <w:szCs w:val="24"/>
        </w:rPr>
      </w:pPr>
    </w:p>
    <w:p w14:paraId="3E895353" w14:textId="77777777" w:rsidR="00E30EDB" w:rsidRPr="005A71D1" w:rsidRDefault="00E30EDB" w:rsidP="0006105A">
      <w:pPr>
        <w:numPr>
          <w:ilvl w:val="0"/>
          <w:numId w:val="15"/>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Moderators have used their interventions to de-escalate potential violence. As a practical example, they would usually ask the two antagonist invited guests at the end of the show to release a short declaration towards their supporters to call them to order. This was a meaningful contribution to rebuilding the post-conflict DRC, accordingly to the conception of Radio Okapi.</w:t>
      </w:r>
    </w:p>
    <w:p w14:paraId="7D7001CD" w14:textId="77777777" w:rsidR="00DA2205" w:rsidRPr="005A71D1" w:rsidRDefault="00E30EDB" w:rsidP="0006105A">
      <w:pPr>
        <w:numPr>
          <w:ilvl w:val="0"/>
          <w:numId w:val="16"/>
        </w:numPr>
        <w:spacing w:after="0" w:line="360" w:lineRule="auto"/>
        <w:ind w:left="1080"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presenters were consistent in clearly explaining the rules to all guests, expecting good behaviour from them while live on air, and they would always try their best to allocate more or less the same amount of time to each one. </w:t>
      </w:r>
    </w:p>
    <w:p w14:paraId="456E1393" w14:textId="598F41D4" w:rsidR="00E30EDB" w:rsidRPr="005A71D1" w:rsidRDefault="00E30EDB" w:rsidP="00DA2205">
      <w:pPr>
        <w:spacing w:after="0" w:line="360" w:lineRule="auto"/>
        <w:ind w:left="1080"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Closing this section on the consistency </w:t>
      </w:r>
      <w:r w:rsidR="00DA2205" w:rsidRPr="005A71D1">
        <w:rPr>
          <w:rFonts w:ascii="Arial" w:hAnsi="Arial" w:cs="Arial"/>
          <w:color w:val="000000" w:themeColor="text1"/>
          <w:sz w:val="24"/>
          <w:szCs w:val="24"/>
        </w:rPr>
        <w:t xml:space="preserve">of </w:t>
      </w:r>
      <w:r w:rsidRPr="005A71D1">
        <w:rPr>
          <w:rFonts w:ascii="Arial" w:hAnsi="Arial" w:cs="Arial"/>
          <w:color w:val="000000" w:themeColor="text1"/>
          <w:sz w:val="24"/>
          <w:szCs w:val="24"/>
        </w:rPr>
        <w:t>animators of the DEC programme, it is worth emphasising that the moderators played a crucial role in making the programme an enormous success. Indeed, as Interviewee 13 (28:56) argued, “DEC was successful because it was animated by a really good journalist, Jerome Ngongo who sadly passed away”. Of the same opinion, in a more detailed and complete argument, Interviewee 13 explained that</w:t>
      </w:r>
    </w:p>
    <w:p w14:paraId="797D2F81" w14:textId="77777777" w:rsidR="0047635D" w:rsidRPr="005A71D1" w:rsidRDefault="0047635D" w:rsidP="0047635D">
      <w:pPr>
        <w:spacing w:after="0" w:line="360" w:lineRule="auto"/>
        <w:ind w:left="567" w:right="567"/>
        <w:contextualSpacing/>
        <w:jc w:val="both"/>
        <w:rPr>
          <w:rFonts w:ascii="Arial" w:hAnsi="Arial" w:cs="Arial"/>
          <w:color w:val="000000" w:themeColor="text1"/>
          <w:sz w:val="24"/>
          <w:szCs w:val="24"/>
        </w:rPr>
      </w:pPr>
    </w:p>
    <w:p w14:paraId="19B57786" w14:textId="38D35FC2" w:rsidR="00E30EDB" w:rsidRPr="005A71D1" w:rsidRDefault="00E30EDB" w:rsidP="00DA2205">
      <w:p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Jerome Ngongo who was one of the very first moderators of DEC is the one who made it so great. So, the first strength was to have a good presenter. People could then identify themselves to that good presenter. Jerome Ngongo was one of the best journalists of Radio Okapi. He was well knowledgeable. His strength was that he was capable to invite guests no one had never thought of before. He therefore invited and questioned a former notorious chief rebel such as Azaria Ruberwa. </w:t>
      </w:r>
      <w:r w:rsidR="00310E4B" w:rsidRPr="005A71D1">
        <w:rPr>
          <w:rFonts w:ascii="Arial" w:hAnsi="Arial" w:cs="Arial"/>
          <w:color w:val="000000" w:themeColor="text1"/>
          <w:sz w:val="24"/>
          <w:szCs w:val="24"/>
        </w:rPr>
        <w:t>Also, p</w:t>
      </w:r>
      <w:r w:rsidRPr="005A71D1">
        <w:rPr>
          <w:rFonts w:ascii="Arial" w:hAnsi="Arial" w:cs="Arial"/>
          <w:color w:val="000000" w:themeColor="text1"/>
          <w:sz w:val="24"/>
          <w:szCs w:val="24"/>
        </w:rPr>
        <w:t xml:space="preserve">eople such as JP Bemba. </w:t>
      </w:r>
      <w:r w:rsidR="00E76877" w:rsidRPr="005A71D1">
        <w:rPr>
          <w:rFonts w:ascii="Arial" w:hAnsi="Arial" w:cs="Arial"/>
          <w:color w:val="000000" w:themeColor="text1"/>
          <w:sz w:val="24"/>
          <w:szCs w:val="24"/>
        </w:rPr>
        <w:t>In sum, f</w:t>
      </w:r>
      <w:r w:rsidR="00310E4B" w:rsidRPr="005A71D1">
        <w:rPr>
          <w:rFonts w:ascii="Arial" w:hAnsi="Arial" w:cs="Arial"/>
          <w:color w:val="000000" w:themeColor="text1"/>
          <w:sz w:val="24"/>
          <w:szCs w:val="24"/>
        </w:rPr>
        <w:t>rom my discussions with Interviewee 13</w:t>
      </w:r>
      <w:r w:rsidR="00E76877" w:rsidRPr="005A71D1">
        <w:rPr>
          <w:rFonts w:ascii="Arial" w:hAnsi="Arial" w:cs="Arial"/>
          <w:color w:val="000000" w:themeColor="text1"/>
          <w:sz w:val="24"/>
          <w:szCs w:val="24"/>
        </w:rPr>
        <w:t xml:space="preserve">, </w:t>
      </w:r>
      <w:r w:rsidR="003633AF" w:rsidRPr="005A71D1">
        <w:rPr>
          <w:rFonts w:ascii="Arial" w:hAnsi="Arial" w:cs="Arial"/>
          <w:color w:val="000000" w:themeColor="text1"/>
          <w:sz w:val="24"/>
          <w:szCs w:val="24"/>
        </w:rPr>
        <w:t xml:space="preserve">from </w:t>
      </w:r>
      <w:r w:rsidR="00E76877" w:rsidRPr="005A71D1">
        <w:rPr>
          <w:rFonts w:ascii="Arial" w:hAnsi="Arial" w:cs="Arial"/>
          <w:color w:val="000000" w:themeColor="text1"/>
          <w:sz w:val="24"/>
          <w:szCs w:val="24"/>
        </w:rPr>
        <w:t>my conversations with</w:t>
      </w:r>
      <w:r w:rsidR="00310E4B" w:rsidRPr="005A71D1">
        <w:rPr>
          <w:rFonts w:ascii="Arial" w:hAnsi="Arial" w:cs="Arial"/>
          <w:color w:val="000000" w:themeColor="text1"/>
          <w:sz w:val="24"/>
          <w:szCs w:val="24"/>
        </w:rPr>
        <w:t xml:space="preserve"> other</w:t>
      </w:r>
      <w:r w:rsidR="00E76877" w:rsidRPr="005A71D1">
        <w:rPr>
          <w:rFonts w:ascii="Arial" w:hAnsi="Arial" w:cs="Arial"/>
          <w:color w:val="000000" w:themeColor="text1"/>
          <w:sz w:val="24"/>
          <w:szCs w:val="24"/>
        </w:rPr>
        <w:t xml:space="preserve"> interviewees</w:t>
      </w:r>
      <w:r w:rsidR="00310E4B" w:rsidRPr="005A71D1">
        <w:rPr>
          <w:rFonts w:ascii="Arial" w:hAnsi="Arial" w:cs="Arial"/>
          <w:color w:val="000000" w:themeColor="text1"/>
          <w:sz w:val="24"/>
          <w:szCs w:val="24"/>
        </w:rPr>
        <w:t xml:space="preserve"> who played key roles in the early hours of DEC,</w:t>
      </w:r>
      <w:r w:rsidR="00E76877" w:rsidRPr="005A71D1">
        <w:rPr>
          <w:rFonts w:ascii="Arial" w:hAnsi="Arial" w:cs="Arial"/>
          <w:color w:val="000000" w:themeColor="text1"/>
          <w:sz w:val="24"/>
          <w:szCs w:val="24"/>
        </w:rPr>
        <w:t xml:space="preserve"> and from my QCA of DEC programmes,</w:t>
      </w:r>
      <w:r w:rsidR="00310E4B" w:rsidRPr="005A71D1">
        <w:rPr>
          <w:rFonts w:ascii="Arial" w:hAnsi="Arial" w:cs="Arial"/>
          <w:color w:val="000000" w:themeColor="text1"/>
          <w:sz w:val="24"/>
          <w:szCs w:val="24"/>
        </w:rPr>
        <w:t xml:space="preserve"> </w:t>
      </w:r>
      <w:r w:rsidR="003633AF" w:rsidRPr="005A71D1">
        <w:rPr>
          <w:rFonts w:ascii="Arial" w:hAnsi="Arial" w:cs="Arial"/>
          <w:color w:val="000000" w:themeColor="text1"/>
          <w:sz w:val="24"/>
          <w:szCs w:val="24"/>
        </w:rPr>
        <w:t>the</w:t>
      </w:r>
      <w:r w:rsidR="00310E4B" w:rsidRPr="005A71D1">
        <w:rPr>
          <w:rFonts w:ascii="Arial" w:hAnsi="Arial" w:cs="Arial"/>
          <w:color w:val="000000" w:themeColor="text1"/>
          <w:sz w:val="24"/>
          <w:szCs w:val="24"/>
        </w:rPr>
        <w:t xml:space="preserve"> </w:t>
      </w:r>
      <w:r w:rsidR="00B10A2E" w:rsidRPr="005A71D1">
        <w:rPr>
          <w:rFonts w:ascii="Arial" w:hAnsi="Arial" w:cs="Arial"/>
          <w:color w:val="000000" w:themeColor="text1"/>
          <w:sz w:val="24"/>
          <w:szCs w:val="24"/>
        </w:rPr>
        <w:t>conclusions</w:t>
      </w:r>
      <w:r w:rsidR="003633AF" w:rsidRPr="005A71D1">
        <w:rPr>
          <w:rFonts w:ascii="Arial" w:hAnsi="Arial" w:cs="Arial"/>
          <w:color w:val="000000" w:themeColor="text1"/>
          <w:sz w:val="24"/>
          <w:szCs w:val="24"/>
        </w:rPr>
        <w:t xml:space="preserve"> of this research</w:t>
      </w:r>
      <w:r w:rsidR="00B10A2E" w:rsidRPr="005A71D1">
        <w:rPr>
          <w:rFonts w:ascii="Arial" w:hAnsi="Arial" w:cs="Arial"/>
          <w:color w:val="000000" w:themeColor="text1"/>
          <w:sz w:val="24"/>
          <w:szCs w:val="24"/>
        </w:rPr>
        <w:t xml:space="preserve"> suggest that the DEC moderators’ approach was </w:t>
      </w:r>
      <w:r w:rsidR="00E76877" w:rsidRPr="005A71D1">
        <w:rPr>
          <w:rFonts w:ascii="Arial" w:hAnsi="Arial" w:cs="Arial"/>
          <w:color w:val="000000" w:themeColor="text1"/>
          <w:sz w:val="24"/>
          <w:szCs w:val="24"/>
        </w:rPr>
        <w:t xml:space="preserve">effectively </w:t>
      </w:r>
      <w:r w:rsidR="00B10A2E" w:rsidRPr="005A71D1">
        <w:rPr>
          <w:rFonts w:ascii="Arial" w:hAnsi="Arial" w:cs="Arial"/>
          <w:color w:val="000000" w:themeColor="text1"/>
          <w:sz w:val="24"/>
          <w:szCs w:val="24"/>
        </w:rPr>
        <w:t xml:space="preserve">one of the main secrets of DEC’s success. </w:t>
      </w:r>
      <w:r w:rsidR="003633AF" w:rsidRPr="005A71D1">
        <w:rPr>
          <w:rFonts w:ascii="Arial" w:hAnsi="Arial" w:cs="Arial"/>
          <w:color w:val="000000" w:themeColor="text1"/>
          <w:sz w:val="24"/>
          <w:szCs w:val="24"/>
        </w:rPr>
        <w:t xml:space="preserve">This research project has found out </w:t>
      </w:r>
      <w:r w:rsidR="00B10A2E" w:rsidRPr="005A71D1">
        <w:rPr>
          <w:rFonts w:ascii="Arial" w:hAnsi="Arial" w:cs="Arial"/>
          <w:color w:val="000000" w:themeColor="text1"/>
          <w:sz w:val="24"/>
          <w:szCs w:val="24"/>
        </w:rPr>
        <w:t xml:space="preserve">that DEC’s moderators always tried hard to invite people never listened to before in the country. People all over the country were then able to listen to their views. Moderators would organise contradictory debates which were really </w:t>
      </w:r>
      <w:r w:rsidR="003633AF" w:rsidRPr="005A71D1">
        <w:rPr>
          <w:rFonts w:ascii="Arial" w:hAnsi="Arial" w:cs="Arial"/>
          <w:color w:val="000000" w:themeColor="text1"/>
          <w:sz w:val="24"/>
          <w:szCs w:val="24"/>
        </w:rPr>
        <w:t>explosive</w:t>
      </w:r>
      <w:r w:rsidR="00B10A2E" w:rsidRPr="005A71D1">
        <w:rPr>
          <w:rFonts w:ascii="Arial" w:hAnsi="Arial" w:cs="Arial"/>
          <w:color w:val="000000" w:themeColor="text1"/>
          <w:sz w:val="24"/>
          <w:szCs w:val="24"/>
        </w:rPr>
        <w:t xml:space="preserve"> sometimes. The moderator had to have </w:t>
      </w:r>
      <w:r w:rsidR="007C04BB" w:rsidRPr="005A71D1">
        <w:rPr>
          <w:rFonts w:ascii="Arial" w:hAnsi="Arial" w:cs="Arial"/>
          <w:color w:val="000000" w:themeColor="text1"/>
          <w:sz w:val="24"/>
          <w:szCs w:val="24"/>
        </w:rPr>
        <w:t>unique</w:t>
      </w:r>
      <w:r w:rsidR="00B10A2E" w:rsidRPr="005A71D1">
        <w:rPr>
          <w:rFonts w:ascii="Arial" w:hAnsi="Arial" w:cs="Arial"/>
          <w:color w:val="000000" w:themeColor="text1"/>
          <w:sz w:val="24"/>
          <w:szCs w:val="24"/>
        </w:rPr>
        <w:t xml:space="preserve"> talents to manage them. These talents were essentially based on the following: being able to listen first; </w:t>
      </w:r>
      <w:r w:rsidR="00E76877" w:rsidRPr="005A71D1">
        <w:rPr>
          <w:rFonts w:ascii="Arial" w:hAnsi="Arial" w:cs="Arial"/>
          <w:color w:val="000000" w:themeColor="text1"/>
          <w:sz w:val="24"/>
          <w:szCs w:val="24"/>
        </w:rPr>
        <w:t xml:space="preserve">second, </w:t>
      </w:r>
      <w:r w:rsidR="00B10A2E" w:rsidRPr="005A71D1">
        <w:rPr>
          <w:rFonts w:ascii="Arial" w:hAnsi="Arial" w:cs="Arial"/>
          <w:color w:val="000000" w:themeColor="text1"/>
          <w:sz w:val="24"/>
          <w:szCs w:val="24"/>
        </w:rPr>
        <w:t xml:space="preserve">then being able to find convergence areas; </w:t>
      </w:r>
      <w:r w:rsidR="00E76877" w:rsidRPr="005A71D1">
        <w:rPr>
          <w:rFonts w:ascii="Arial" w:hAnsi="Arial" w:cs="Arial"/>
          <w:color w:val="000000" w:themeColor="text1"/>
          <w:sz w:val="24"/>
          <w:szCs w:val="24"/>
        </w:rPr>
        <w:t xml:space="preserve">third, </w:t>
      </w:r>
      <w:r w:rsidR="00B10A2E" w:rsidRPr="005A71D1">
        <w:rPr>
          <w:rFonts w:ascii="Arial" w:hAnsi="Arial" w:cs="Arial"/>
          <w:color w:val="000000" w:themeColor="text1"/>
          <w:sz w:val="24"/>
          <w:szCs w:val="24"/>
        </w:rPr>
        <w:t xml:space="preserve">being able to locate points of divergence. Somehow, at the end, it was </w:t>
      </w:r>
      <w:r w:rsidR="007C04BB" w:rsidRPr="005A71D1">
        <w:rPr>
          <w:rFonts w:ascii="Arial" w:hAnsi="Arial" w:cs="Arial"/>
          <w:color w:val="000000" w:themeColor="text1"/>
          <w:sz w:val="24"/>
          <w:szCs w:val="24"/>
        </w:rPr>
        <w:t>essential</w:t>
      </w:r>
      <w:r w:rsidR="00B10A2E" w:rsidRPr="005A71D1">
        <w:rPr>
          <w:rFonts w:ascii="Arial" w:hAnsi="Arial" w:cs="Arial"/>
          <w:color w:val="000000" w:themeColor="text1"/>
          <w:sz w:val="24"/>
          <w:szCs w:val="24"/>
        </w:rPr>
        <w:t xml:space="preserve"> to get to a conclusion, not necessarily a solution. Solutions were before all generally political. For the moderators on the platform with their guests, they were trying first to get to conclusions which would then become staring points for their guests to engage into further discussions. Also, these conclusions would help the listeners to draw themselves an opinion on what was going on in the country. DEC presenters had to have good listening </w:t>
      </w:r>
      <w:r w:rsidR="00B10A2E" w:rsidRPr="005A71D1">
        <w:rPr>
          <w:rFonts w:ascii="Arial" w:hAnsi="Arial" w:cs="Arial"/>
          <w:color w:val="000000" w:themeColor="text1"/>
          <w:sz w:val="24"/>
          <w:szCs w:val="24"/>
        </w:rPr>
        <w:lastRenderedPageBreak/>
        <w:t>skills for this purpose.</w:t>
      </w:r>
      <w:r w:rsidR="00DA2205" w:rsidRPr="005A71D1">
        <w:rPr>
          <w:rFonts w:ascii="Arial" w:hAnsi="Arial" w:cs="Arial"/>
          <w:color w:val="000000" w:themeColor="text1"/>
          <w:sz w:val="24"/>
          <w:szCs w:val="24"/>
        </w:rPr>
        <w:t xml:space="preserve"> </w:t>
      </w:r>
      <w:r w:rsidR="00B10A2E" w:rsidRPr="005A71D1">
        <w:rPr>
          <w:rFonts w:ascii="Arial" w:hAnsi="Arial" w:cs="Arial"/>
          <w:color w:val="000000" w:themeColor="text1"/>
          <w:sz w:val="24"/>
          <w:szCs w:val="24"/>
        </w:rPr>
        <w:t>Further, t</w:t>
      </w:r>
      <w:r w:rsidRPr="005A71D1">
        <w:rPr>
          <w:rFonts w:ascii="Arial" w:hAnsi="Arial" w:cs="Arial"/>
          <w:color w:val="000000" w:themeColor="text1"/>
          <w:sz w:val="24"/>
          <w:szCs w:val="24"/>
        </w:rPr>
        <w:t xml:space="preserve">he DEC moderators generally tended towards offering some well-balanced information to the public. </w:t>
      </w:r>
    </w:p>
    <w:p w14:paraId="5F4681C9" w14:textId="77777777" w:rsidR="005F67BC" w:rsidRPr="005A71D1" w:rsidRDefault="005F67BC" w:rsidP="00E30EDB">
      <w:pPr>
        <w:spacing w:after="0" w:line="360" w:lineRule="auto"/>
        <w:ind w:left="1440"/>
        <w:contextualSpacing/>
        <w:jc w:val="both"/>
        <w:rPr>
          <w:rFonts w:ascii="Arial" w:hAnsi="Arial" w:cs="Arial"/>
          <w:color w:val="000000" w:themeColor="text1"/>
          <w:sz w:val="24"/>
          <w:szCs w:val="24"/>
        </w:rPr>
      </w:pPr>
    </w:p>
    <w:p w14:paraId="47A748AF" w14:textId="6674E7AE"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Changes in approach</w:t>
      </w:r>
    </w:p>
    <w:p w14:paraId="779C2D79" w14:textId="42F0A930" w:rsidR="00E30EDB" w:rsidRPr="005A71D1" w:rsidRDefault="00E30EDB" w:rsidP="0047635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Despite the strong continuity of DEC, the analysis of the broadcasts has also revealed that there were some changes over </w:t>
      </w:r>
      <w:r w:rsidR="009208D6">
        <w:rPr>
          <w:rFonts w:ascii="Arial" w:hAnsi="Arial" w:cs="Arial"/>
          <w:color w:val="000000" w:themeColor="text1"/>
          <w:sz w:val="24"/>
          <w:szCs w:val="24"/>
        </w:rPr>
        <w:t xml:space="preserve">the </w:t>
      </w:r>
      <w:r w:rsidRPr="005A71D1">
        <w:rPr>
          <w:rFonts w:ascii="Arial" w:hAnsi="Arial" w:cs="Arial"/>
          <w:color w:val="000000" w:themeColor="text1"/>
          <w:sz w:val="24"/>
          <w:szCs w:val="24"/>
        </w:rPr>
        <w:t xml:space="preserve">years: </w:t>
      </w:r>
    </w:p>
    <w:p w14:paraId="3D897B3C" w14:textId="293282B1" w:rsidR="00E30EDB" w:rsidRPr="005A71D1" w:rsidRDefault="00E30EDB" w:rsidP="0006105A">
      <w:pPr>
        <w:numPr>
          <w:ilvl w:val="0"/>
          <w:numId w:val="17"/>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First, lots are no longer drawn to select the first speaker before each broadcast as they used to do in 2006. (As a</w:t>
      </w:r>
      <w:r w:rsidR="00F92513" w:rsidRPr="005A71D1">
        <w:rPr>
          <w:rFonts w:ascii="Arial" w:hAnsi="Arial" w:cs="Arial"/>
          <w:color w:val="000000" w:themeColor="text1"/>
          <w:sz w:val="24"/>
          <w:szCs w:val="24"/>
        </w:rPr>
        <w:t xml:space="preserve"> practical</w:t>
      </w:r>
      <w:r w:rsidRPr="005A71D1">
        <w:rPr>
          <w:rFonts w:ascii="Arial" w:hAnsi="Arial" w:cs="Arial"/>
          <w:color w:val="000000" w:themeColor="text1"/>
          <w:sz w:val="24"/>
          <w:szCs w:val="24"/>
        </w:rPr>
        <w:t xml:space="preserve"> </w:t>
      </w:r>
      <w:r w:rsidR="00F92513" w:rsidRPr="005A71D1">
        <w:rPr>
          <w:rFonts w:ascii="Arial" w:hAnsi="Arial" w:cs="Arial"/>
          <w:color w:val="000000" w:themeColor="text1"/>
          <w:sz w:val="24"/>
          <w:szCs w:val="24"/>
        </w:rPr>
        <w:t>illustration,</w:t>
      </w:r>
      <w:r w:rsidRPr="005A71D1">
        <w:rPr>
          <w:rFonts w:ascii="Arial" w:hAnsi="Arial" w:cs="Arial"/>
          <w:color w:val="000000" w:themeColor="text1"/>
          <w:sz w:val="24"/>
          <w:szCs w:val="24"/>
        </w:rPr>
        <w:t xml:space="preserve"> during the DEC broadcast of 22 March 2006 (00:50), the moderator introduced the programme by stating that “our draw has designated Mr XYZ as the first speaker”.) The reason for the change is not </w:t>
      </w:r>
      <w:r w:rsidR="00287D53" w:rsidRPr="005A71D1">
        <w:rPr>
          <w:rFonts w:ascii="Arial" w:hAnsi="Arial" w:cs="Arial"/>
          <w:color w:val="000000" w:themeColor="text1"/>
          <w:sz w:val="24"/>
          <w:szCs w:val="24"/>
        </w:rPr>
        <w:t>apparent</w:t>
      </w:r>
      <w:r w:rsidRPr="005A71D1">
        <w:rPr>
          <w:rFonts w:ascii="Arial" w:hAnsi="Arial" w:cs="Arial"/>
          <w:color w:val="000000" w:themeColor="text1"/>
          <w:sz w:val="24"/>
          <w:szCs w:val="24"/>
        </w:rPr>
        <w:t xml:space="preserve">. One suggestion is that with the young democracy growing up in terms of values such as tolerance, guests became more accommodating of allowing their co-invited guests to start or not, so it was no longer the issue it had been in the early days when a lot of sensitivity was required so as not to provide the slightest excuse for relapse into conflict. </w:t>
      </w:r>
    </w:p>
    <w:p w14:paraId="5E49856F" w14:textId="77777777" w:rsidR="00E30EDB" w:rsidRPr="005A71D1" w:rsidRDefault="00E30EDB" w:rsidP="0006105A">
      <w:pPr>
        <w:numPr>
          <w:ilvl w:val="0"/>
          <w:numId w:val="18"/>
        </w:numPr>
        <w:spacing w:after="0" w:line="360" w:lineRule="auto"/>
        <w:ind w:left="924" w:right="567" w:hanging="35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Second was that no longer “free of charge” calling/texting in 2011 and 2018 as there had been in 2006. (An example is the DEC broadcast of 18 July 2006 during which the moderator confirmed at the beginning free access for all potential callers to a telephone number. Those wanting to contribute to the programme could do so without incurring any charge.) This change was perhaps due to the fact that funding was becoming an issue (see Chapter 4). The change may have had implications in terms of audience participation. Indeed, in a country where poverty is and has always been an issue, how can a person be expected to purchase smartphone data while suffering lack of basics such as food and decent water? However, analysis of the broadcasts recorded during elections of 2011 and 2018 still show a good pattern in terms of callers and/or listeners who took part in live sessions. Moreover, the recent improvement and development of Radio Okapi’s online activities (website), from 2006 onwards, coinciding with greater Congolese access to the internet (even though still insignificant), has </w:t>
      </w:r>
      <w:r w:rsidRPr="005A71D1">
        <w:rPr>
          <w:rFonts w:ascii="Arial" w:hAnsi="Arial" w:cs="Arial"/>
          <w:color w:val="000000" w:themeColor="text1"/>
          <w:sz w:val="24"/>
          <w:szCs w:val="24"/>
        </w:rPr>
        <w:lastRenderedPageBreak/>
        <w:t>further increased interaction with DEC audiences. Still the same pecuniary reasons mean that this participation is still minimal.</w:t>
      </w:r>
    </w:p>
    <w:p w14:paraId="79BB7658" w14:textId="77777777" w:rsidR="005F67BC" w:rsidRPr="005A71D1" w:rsidRDefault="005F67BC" w:rsidP="0047635D">
      <w:pPr>
        <w:spacing w:after="0" w:line="360" w:lineRule="auto"/>
        <w:contextualSpacing/>
        <w:jc w:val="both"/>
        <w:rPr>
          <w:rFonts w:ascii="Arial" w:hAnsi="Arial" w:cs="Arial"/>
          <w:color w:val="000000" w:themeColor="text1"/>
          <w:sz w:val="24"/>
          <w:szCs w:val="24"/>
        </w:rPr>
      </w:pPr>
    </w:p>
    <w:p w14:paraId="642BFB9A" w14:textId="14D6BBE6"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The space given to local </w:t>
      </w:r>
      <w:r w:rsidR="00D25104" w:rsidRPr="005A71D1">
        <w:rPr>
          <w:rFonts w:ascii="Arial" w:hAnsi="Arial" w:cs="Arial"/>
          <w:b/>
          <w:bCs/>
          <w:color w:val="000000" w:themeColor="text1"/>
          <w:sz w:val="24"/>
          <w:szCs w:val="24"/>
        </w:rPr>
        <w:t>media.</w:t>
      </w:r>
    </w:p>
    <w:p w14:paraId="0660318B" w14:textId="77777777" w:rsidR="00E30EDB" w:rsidRPr="005A71D1" w:rsidRDefault="00E30EDB" w:rsidP="0047635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DEC also held some press reviews with different local journalists, taking a look at different newspapers in Kinshasa, as for example the broadcast of 25/07/11: “as usual we will first take a look at different newspapers published in Kinshasa to see how they analyse the topic we have retained for you tonight” (02:00). This is positive in the sense that there is acknowledgement that the UN radio does not possess a monopoly of knowledge with regard to news delivery to the local people. It evidences that Radio Okapi also listens to “the locals”. Another press review was organised on 12 September 2011. Especially at election time, this was something that allowed people to listen to different media organisations and their perspectives on the upcoming elections, and compare with what DEC was presenting, so allowing them to draw their own conclusions. But, in line with Radio Okapi and DEC’s policy, not everyone was invited to take part. Anyone conveying messages of hatred and/or inciting violence was not encouraged to engage with this, unless they agree to contribute to convey messages rebuilding the broken society, not further dividing it. Everything had to fit with the vision of DEC’s post-conflict DRC.</w:t>
      </w:r>
    </w:p>
    <w:p w14:paraId="335958DF" w14:textId="77777777" w:rsidR="00E30EDB" w:rsidRPr="005A71D1" w:rsidRDefault="00E30EDB" w:rsidP="00E30EDB">
      <w:pPr>
        <w:spacing w:after="0" w:line="360" w:lineRule="auto"/>
        <w:ind w:left="1080"/>
        <w:contextualSpacing/>
        <w:jc w:val="both"/>
        <w:rPr>
          <w:rFonts w:ascii="Arial" w:hAnsi="Arial" w:cs="Arial"/>
          <w:color w:val="000000" w:themeColor="text1"/>
          <w:sz w:val="24"/>
          <w:szCs w:val="24"/>
        </w:rPr>
      </w:pPr>
    </w:p>
    <w:p w14:paraId="43C89BB1" w14:textId="6B70B8EF"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The special space provided to </w:t>
      </w:r>
      <w:r w:rsidR="00D25104" w:rsidRPr="005A71D1">
        <w:rPr>
          <w:rFonts w:ascii="Arial" w:hAnsi="Arial" w:cs="Arial"/>
          <w:b/>
          <w:bCs/>
          <w:color w:val="000000" w:themeColor="text1"/>
          <w:sz w:val="24"/>
          <w:szCs w:val="24"/>
        </w:rPr>
        <w:t>listeners.</w:t>
      </w:r>
    </w:p>
    <w:p w14:paraId="0209B703" w14:textId="77777777" w:rsidR="00E30EDB" w:rsidRPr="005A71D1" w:rsidRDefault="00E30EDB" w:rsidP="00E35DAE">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Giving a voice to all members of Congolese society was always high on the agenda of Radio Okapi. Analysis of the broadcasts has shown that listeners were calling from all corners of the massive DR Congo. Some callers joined Radio Okapi live from what would be very secluded geographical areas. This was absolutely part of the plan Radio Okapi to link this massive country through the airwaves. Moreover, Congolese in the diaspora who were for the majority people who had fled the country because of violence were also allowed to contact DEC from abroad and express their views, which were generally against the views of the government in place. DEC found it important to make sure that listeners had a place especially reserved to them on the programme. </w:t>
      </w:r>
    </w:p>
    <w:p w14:paraId="49BE9C2C" w14:textId="2BEE7413" w:rsidR="00E30EDB" w:rsidRPr="005A71D1" w:rsidRDefault="00E30EDB" w:rsidP="0006105A">
      <w:pPr>
        <w:numPr>
          <w:ilvl w:val="0"/>
          <w:numId w:val="11"/>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Every programme started by providing a telephone </w:t>
      </w:r>
      <w:r w:rsidR="000F5441" w:rsidRPr="005A71D1">
        <w:rPr>
          <w:rFonts w:ascii="Arial" w:hAnsi="Arial" w:cs="Arial"/>
          <w:color w:val="000000" w:themeColor="text1"/>
          <w:sz w:val="24"/>
          <w:szCs w:val="24"/>
        </w:rPr>
        <w:t>number of</w:t>
      </w:r>
      <w:r w:rsidRPr="005A71D1">
        <w:rPr>
          <w:rFonts w:ascii="Arial" w:hAnsi="Arial" w:cs="Arial"/>
          <w:color w:val="000000" w:themeColor="text1"/>
          <w:sz w:val="24"/>
          <w:szCs w:val="24"/>
        </w:rPr>
        <w:t xml:space="preserve"> listeners could ring or text with their opinions. For example, the moderator of the DEC broadcast of 3 January 2019 introduced the programme in these terms: </w:t>
      </w:r>
    </w:p>
    <w:p w14:paraId="307A12AA" w14:textId="77777777" w:rsidR="00E30EDB" w:rsidRPr="005A71D1" w:rsidRDefault="00E30EDB" w:rsidP="00E35DAE">
      <w:pPr>
        <w:spacing w:after="0" w:line="360" w:lineRule="auto"/>
        <w:ind w:left="1418" w:right="851"/>
        <w:contextualSpacing/>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to participate to the show, write to us at dec@radiookapi.net or leave us your comment here. Do not forget to include a telephone number (+ the prefix of the country where you live) with all your messages so that we can call you back if necessary. Call us at number (+243) 818906488. Send us an SMS to (+243) 817788166.</w:t>
      </w:r>
    </w:p>
    <w:p w14:paraId="562AC398" w14:textId="37713683" w:rsidR="00E30EDB" w:rsidRPr="005A71D1" w:rsidRDefault="00E30EDB" w:rsidP="0006105A">
      <w:pPr>
        <w:numPr>
          <w:ilvl w:val="0"/>
          <w:numId w:val="10"/>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What was remarkable was that listeners had here an opportunity to challenge or to contradict a view expressed by a guest live on the air. This was significant in the context of the DRC political sphere of the time. In fact, after always starting with </w:t>
      </w:r>
      <w:r w:rsidR="00195899" w:rsidRPr="005A71D1">
        <w:rPr>
          <w:rFonts w:ascii="Arial" w:hAnsi="Arial" w:cs="Arial"/>
          <w:color w:val="000000" w:themeColor="text1"/>
          <w:sz w:val="24"/>
          <w:szCs w:val="24"/>
        </w:rPr>
        <w:t>unique</w:t>
      </w:r>
      <w:r w:rsidRPr="005A71D1">
        <w:rPr>
          <w:rFonts w:ascii="Arial" w:hAnsi="Arial" w:cs="Arial"/>
          <w:color w:val="000000" w:themeColor="text1"/>
          <w:sz w:val="24"/>
          <w:szCs w:val="24"/>
        </w:rPr>
        <w:t xml:space="preserve"> visitors on the platform, the moderator would at some point contrast their views with one or several views from listeners going in the opposite direction. The political leader was then asked to react to the comment made by the audience. </w:t>
      </w:r>
    </w:p>
    <w:p w14:paraId="419E9521" w14:textId="77777777" w:rsidR="00E30EDB" w:rsidRPr="005A71D1" w:rsidRDefault="00E30EDB" w:rsidP="0006105A">
      <w:pPr>
        <w:numPr>
          <w:ilvl w:val="0"/>
          <w:numId w:val="10"/>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As mentioned above, the audience was provided with a free-of-charge number. This “generous” approach of DEC/Radio Okapi allowed even the most secluded and in the most deprived areas of the nation to openly challenge those in power. As I have found out, even while those in power would not necessarily act upon the discussions on DEC, at least, having a voice made a big difference in building up the self-esteem and self-confidence of the masses around the country. </w:t>
      </w:r>
    </w:p>
    <w:p w14:paraId="7BCBF6F0" w14:textId="77777777" w:rsidR="00E30EDB" w:rsidRPr="005A71D1" w:rsidRDefault="00E30EDB" w:rsidP="00E30EDB">
      <w:pPr>
        <w:spacing w:after="0" w:line="360" w:lineRule="auto"/>
        <w:ind w:left="1440"/>
        <w:contextualSpacing/>
        <w:jc w:val="both"/>
        <w:rPr>
          <w:rFonts w:ascii="Arial" w:hAnsi="Arial" w:cs="Arial"/>
          <w:color w:val="000000" w:themeColor="text1"/>
          <w:sz w:val="24"/>
          <w:szCs w:val="24"/>
        </w:rPr>
      </w:pPr>
    </w:p>
    <w:p w14:paraId="5ACD613A" w14:textId="2B2C6E48"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Giving space to political adversaries</w:t>
      </w:r>
    </w:p>
    <w:p w14:paraId="38637DEB" w14:textId="5DD8CB0B" w:rsidR="00E30EDB" w:rsidRPr="005A71D1" w:rsidRDefault="00E30EDB" w:rsidP="00195899">
      <w:pPr>
        <w:spacing w:after="24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The DEC programmes held during election periods managed to successfully bring together some of the strongest antagonists on the same platform. “The moderators’ ability to create safe spaces for free discussion is inherently connected to their own subjectivity and relationship with the discussants” (Heywood et al. 2020: 47). The DEC moderators were always professional and well-balanced when it comes to creating space for safe exchanges. The DEC has kept this habit during all three election spells. These political adversaries for the great bulk were provided a space they could use in a threefold approach</w:t>
      </w:r>
      <w:r w:rsidR="00195899" w:rsidRPr="005A71D1">
        <w:rPr>
          <w:rFonts w:ascii="Arial" w:hAnsi="Arial" w:cs="Arial"/>
          <w:color w:val="000000" w:themeColor="text1"/>
          <w:sz w:val="24"/>
          <w:szCs w:val="24"/>
        </w:rPr>
        <w:t>. First, t</w:t>
      </w:r>
      <w:r w:rsidRPr="005A71D1">
        <w:rPr>
          <w:rFonts w:ascii="Arial" w:hAnsi="Arial" w:cs="Arial"/>
          <w:color w:val="000000" w:themeColor="text1"/>
          <w:sz w:val="24"/>
          <w:szCs w:val="24"/>
        </w:rPr>
        <w:t>his was a space they could use to exchange respectfully</w:t>
      </w:r>
      <w:r w:rsidR="00195899" w:rsidRPr="005A71D1">
        <w:rPr>
          <w:rFonts w:ascii="Arial" w:hAnsi="Arial" w:cs="Arial"/>
          <w:color w:val="000000" w:themeColor="text1"/>
          <w:sz w:val="24"/>
          <w:szCs w:val="24"/>
        </w:rPr>
        <w:t xml:space="preserve"> (in opposition to other local/national radio platforms, as evoked above).</w:t>
      </w:r>
      <w:r w:rsidRPr="005A71D1">
        <w:rPr>
          <w:rFonts w:ascii="Arial" w:hAnsi="Arial" w:cs="Arial"/>
          <w:color w:val="000000" w:themeColor="text1"/>
          <w:sz w:val="24"/>
          <w:szCs w:val="24"/>
        </w:rPr>
        <w:t xml:space="preserve"> </w:t>
      </w:r>
      <w:r w:rsidR="00195899" w:rsidRPr="005A71D1">
        <w:rPr>
          <w:rFonts w:ascii="Arial" w:hAnsi="Arial" w:cs="Arial"/>
          <w:color w:val="000000" w:themeColor="text1"/>
          <w:sz w:val="24"/>
          <w:szCs w:val="24"/>
        </w:rPr>
        <w:t xml:space="preserve"> Second, t</w:t>
      </w:r>
      <w:r w:rsidRPr="005A71D1">
        <w:rPr>
          <w:rFonts w:ascii="Arial" w:hAnsi="Arial" w:cs="Arial"/>
          <w:color w:val="000000" w:themeColor="text1"/>
          <w:sz w:val="24"/>
          <w:szCs w:val="24"/>
        </w:rPr>
        <w:t xml:space="preserve">he DEC also provided this space so that political actors could expose their political party’s social project or manifesto to the population. It is important to underline that this space </w:t>
      </w:r>
      <w:r w:rsidRPr="005A71D1">
        <w:rPr>
          <w:rFonts w:ascii="Arial" w:hAnsi="Arial" w:cs="Arial"/>
          <w:color w:val="000000" w:themeColor="text1"/>
          <w:sz w:val="24"/>
          <w:szCs w:val="24"/>
        </w:rPr>
        <w:lastRenderedPageBreak/>
        <w:t>was not necessarily all about political confrontation. Indeed, on occasion a political actor would be invited alone to speak. These sessions were shorter (</w:t>
      </w:r>
      <w:r w:rsidR="00F92513" w:rsidRPr="005A71D1">
        <w:rPr>
          <w:rFonts w:ascii="Arial" w:hAnsi="Arial" w:cs="Arial"/>
          <w:color w:val="000000" w:themeColor="text1"/>
          <w:sz w:val="24"/>
          <w:szCs w:val="24"/>
        </w:rPr>
        <w:t>as an illustration,</w:t>
      </w:r>
      <w:r w:rsidRPr="005A71D1">
        <w:rPr>
          <w:rFonts w:ascii="Arial" w:hAnsi="Arial" w:cs="Arial"/>
          <w:color w:val="000000" w:themeColor="text1"/>
          <w:sz w:val="24"/>
          <w:szCs w:val="24"/>
        </w:rPr>
        <w:t xml:space="preserve"> the DEC broadcasts of 4 April 2006 and 8 May 2006).</w:t>
      </w:r>
      <w:r w:rsidR="00195899" w:rsidRPr="005A71D1">
        <w:rPr>
          <w:rFonts w:ascii="Arial" w:hAnsi="Arial" w:cs="Arial"/>
          <w:color w:val="000000" w:themeColor="text1"/>
          <w:sz w:val="24"/>
          <w:szCs w:val="24"/>
        </w:rPr>
        <w:t xml:space="preserve"> Third, p</w:t>
      </w:r>
      <w:r w:rsidRPr="005A71D1">
        <w:rPr>
          <w:rFonts w:ascii="Arial" w:hAnsi="Arial" w:cs="Arial"/>
          <w:color w:val="000000" w:themeColor="text1"/>
          <w:sz w:val="24"/>
          <w:szCs w:val="24"/>
        </w:rPr>
        <w:t xml:space="preserve">olitical actors were also encouraged to use the </w:t>
      </w:r>
      <w:r w:rsidR="00195899" w:rsidRPr="005A71D1">
        <w:rPr>
          <w:rFonts w:ascii="Arial" w:hAnsi="Arial" w:cs="Arial"/>
          <w:color w:val="000000" w:themeColor="text1"/>
          <w:sz w:val="24"/>
          <w:szCs w:val="24"/>
        </w:rPr>
        <w:t>available space</w:t>
      </w:r>
      <w:r w:rsidRPr="005A71D1">
        <w:rPr>
          <w:rFonts w:ascii="Arial" w:hAnsi="Arial" w:cs="Arial"/>
          <w:color w:val="000000" w:themeColor="text1"/>
          <w:sz w:val="24"/>
          <w:szCs w:val="24"/>
        </w:rPr>
        <w:t xml:space="preserve"> to educate their followers. </w:t>
      </w:r>
      <w:r w:rsidR="00195899" w:rsidRPr="005A71D1">
        <w:rPr>
          <w:rFonts w:ascii="Arial" w:hAnsi="Arial" w:cs="Arial"/>
          <w:color w:val="000000" w:themeColor="text1"/>
          <w:sz w:val="24"/>
          <w:szCs w:val="24"/>
        </w:rPr>
        <w:t>In this line,</w:t>
      </w:r>
      <w:r w:rsidRPr="005A71D1">
        <w:rPr>
          <w:rFonts w:ascii="Arial" w:hAnsi="Arial" w:cs="Arial"/>
          <w:color w:val="000000" w:themeColor="text1"/>
          <w:sz w:val="24"/>
          <w:szCs w:val="24"/>
        </w:rPr>
        <w:t xml:space="preserve"> Jonas (DEC broadcast of 9 November 2011, 27:09) insisted that “different mediatic </w:t>
      </w:r>
      <w:r w:rsidR="00195899" w:rsidRPr="005A71D1">
        <w:rPr>
          <w:rFonts w:ascii="Arial" w:hAnsi="Arial" w:cs="Arial"/>
          <w:color w:val="000000" w:themeColor="text1"/>
          <w:sz w:val="24"/>
          <w:szCs w:val="24"/>
        </w:rPr>
        <w:t>spaces</w:t>
      </w:r>
      <w:r w:rsidRPr="005A71D1">
        <w:rPr>
          <w:rFonts w:ascii="Arial" w:hAnsi="Arial" w:cs="Arial"/>
          <w:color w:val="000000" w:themeColor="text1"/>
          <w:sz w:val="24"/>
          <w:szCs w:val="24"/>
        </w:rPr>
        <w:t xml:space="preserve"> allowed to political parties on different platforms should be used by these parties to educate their militants with regard to the culture of tolerance and acceptance of others”. </w:t>
      </w:r>
    </w:p>
    <w:p w14:paraId="5BE2750A" w14:textId="77777777" w:rsidR="00E30EDB" w:rsidRPr="005A71D1" w:rsidRDefault="00E30EDB" w:rsidP="00E30EDB">
      <w:pPr>
        <w:spacing w:after="0" w:line="360" w:lineRule="auto"/>
        <w:ind w:left="1440"/>
        <w:contextualSpacing/>
        <w:jc w:val="both"/>
        <w:rPr>
          <w:rFonts w:ascii="Arial" w:hAnsi="Arial" w:cs="Arial"/>
          <w:color w:val="000000" w:themeColor="text1"/>
          <w:sz w:val="24"/>
          <w:szCs w:val="24"/>
        </w:rPr>
      </w:pPr>
    </w:p>
    <w:p w14:paraId="19B0E437" w14:textId="40B705DC"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Inclusion and non-discrimination</w:t>
      </w:r>
    </w:p>
    <w:p w14:paraId="322FD4D1" w14:textId="3237F6EA" w:rsidR="00E30EDB" w:rsidRPr="005A71D1" w:rsidRDefault="00E30EDB" w:rsidP="00E35DAE">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Another crucial aspect when analysing the line of progression of DEC broadcasts during elections from 2006 to today is the feature of inclusion and non-discrimination. In terms of equality, diversity, and social justice overall, especially the involvement of marginalised groups such as women, disabled and youth, etc., DEC put a stress on this aspect of the work. DEC presenters would advocate for the rejected of Congolese society, such as when arguing that “the majority of the electorate in DR Congo is made up of young people</w:t>
      </w:r>
      <w:r w:rsidR="009208D6">
        <w:rPr>
          <w:rFonts w:ascii="Arial" w:hAnsi="Arial" w:cs="Arial"/>
          <w:color w:val="000000" w:themeColor="text1"/>
          <w:sz w:val="24"/>
          <w:szCs w:val="24"/>
        </w:rPr>
        <w:t>,</w:t>
      </w:r>
      <w:r w:rsidRPr="005A71D1">
        <w:rPr>
          <w:rFonts w:ascii="Arial" w:hAnsi="Arial" w:cs="Arial"/>
          <w:color w:val="000000" w:themeColor="text1"/>
          <w:sz w:val="24"/>
          <w:szCs w:val="24"/>
        </w:rPr>
        <w:t xml:space="preserve"> but they are still not valued” (DEC, 22/06/2006, 00:50). </w:t>
      </w:r>
    </w:p>
    <w:p w14:paraId="700430A9" w14:textId="3CC6D075" w:rsidR="00E30EDB" w:rsidRPr="005A71D1" w:rsidRDefault="00E30EDB" w:rsidP="00E35DAE">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Some special broadcasts were organised to discuss </w:t>
      </w:r>
      <w:r w:rsidR="00195899" w:rsidRPr="005A71D1">
        <w:rPr>
          <w:rFonts w:ascii="Arial" w:hAnsi="Arial" w:cs="Arial"/>
          <w:color w:val="000000" w:themeColor="text1"/>
          <w:sz w:val="24"/>
          <w:szCs w:val="24"/>
        </w:rPr>
        <w:t>women's performance</w:t>
      </w:r>
      <w:r w:rsidRPr="005A71D1">
        <w:rPr>
          <w:rFonts w:ascii="Arial" w:hAnsi="Arial" w:cs="Arial"/>
          <w:color w:val="000000" w:themeColor="text1"/>
          <w:sz w:val="24"/>
          <w:szCs w:val="24"/>
        </w:rPr>
        <w:t xml:space="preserve"> in some of the elections. One example is the broadcast of 11 September 2006 discussing “the results of women in legislative elections”. Some views expressed during this broadcast can help the reader </w:t>
      </w:r>
      <w:r w:rsidR="009208D6">
        <w:rPr>
          <w:rFonts w:ascii="Arial" w:hAnsi="Arial" w:cs="Arial"/>
          <w:color w:val="000000" w:themeColor="text1"/>
          <w:sz w:val="24"/>
          <w:szCs w:val="24"/>
        </w:rPr>
        <w:t>to comprehend better</w:t>
      </w:r>
      <w:r w:rsidRPr="005A71D1">
        <w:rPr>
          <w:rFonts w:ascii="Arial" w:hAnsi="Arial" w:cs="Arial"/>
          <w:color w:val="000000" w:themeColor="text1"/>
          <w:sz w:val="24"/>
          <w:szCs w:val="24"/>
        </w:rPr>
        <w:t xml:space="preserve"> the importance for DEC </w:t>
      </w:r>
      <w:r w:rsidR="00195899" w:rsidRPr="005A71D1">
        <w:rPr>
          <w:rFonts w:ascii="Arial" w:hAnsi="Arial" w:cs="Arial"/>
          <w:color w:val="000000" w:themeColor="text1"/>
          <w:sz w:val="24"/>
          <w:szCs w:val="24"/>
        </w:rPr>
        <w:t>in establishing</w:t>
      </w:r>
      <w:r w:rsidRPr="005A71D1">
        <w:rPr>
          <w:rFonts w:ascii="Arial" w:hAnsi="Arial" w:cs="Arial"/>
          <w:color w:val="000000" w:themeColor="text1"/>
          <w:sz w:val="24"/>
          <w:szCs w:val="24"/>
        </w:rPr>
        <w:t xml:space="preserve"> these kinds of </w:t>
      </w:r>
      <w:r w:rsidR="00195899" w:rsidRPr="005A71D1">
        <w:rPr>
          <w:rFonts w:ascii="Arial" w:hAnsi="Arial" w:cs="Arial"/>
          <w:color w:val="000000" w:themeColor="text1"/>
          <w:sz w:val="24"/>
          <w:szCs w:val="24"/>
        </w:rPr>
        <w:t>programs</w:t>
      </w:r>
      <w:r w:rsidRPr="005A71D1">
        <w:rPr>
          <w:rFonts w:ascii="Arial" w:hAnsi="Arial" w:cs="Arial"/>
          <w:color w:val="000000" w:themeColor="text1"/>
          <w:sz w:val="24"/>
          <w:szCs w:val="24"/>
        </w:rPr>
        <w:t xml:space="preserve">. During this session, a newly elected female MP made the following declaration while attempting to explain why only a small number of females were voted during those elections: </w:t>
      </w:r>
    </w:p>
    <w:p w14:paraId="65E65493" w14:textId="77777777" w:rsidR="007071D3" w:rsidRPr="005A71D1" w:rsidRDefault="007071D3" w:rsidP="00E35DAE">
      <w:pPr>
        <w:spacing w:after="0" w:line="360" w:lineRule="auto"/>
        <w:contextualSpacing/>
        <w:jc w:val="both"/>
        <w:rPr>
          <w:rFonts w:ascii="Arial" w:hAnsi="Arial" w:cs="Arial"/>
          <w:color w:val="000000" w:themeColor="text1"/>
          <w:sz w:val="24"/>
          <w:szCs w:val="24"/>
        </w:rPr>
      </w:pPr>
    </w:p>
    <w:p w14:paraId="6BCBC252" w14:textId="6869C315" w:rsidR="00E30EDB" w:rsidRPr="005A71D1" w:rsidRDefault="00E30EDB" w:rsidP="00E35DAE">
      <w:pPr>
        <w:spacing w:after="0" w:line="360" w:lineRule="auto"/>
        <w:ind w:left="567" w:right="567"/>
        <w:contextualSpacing/>
        <w:jc w:val="both"/>
        <w:rPr>
          <w:rFonts w:ascii="Arial" w:eastAsia="Times New Roman" w:hAnsi="Arial" w:cs="Arial"/>
          <w:color w:val="000000" w:themeColor="text1"/>
          <w:sz w:val="24"/>
          <w:szCs w:val="24"/>
          <w:lang w:val="en-US"/>
        </w:rPr>
      </w:pPr>
      <w:r w:rsidRPr="005A71D1">
        <w:rPr>
          <w:rFonts w:ascii="Arial" w:hAnsi="Arial" w:cs="Arial"/>
          <w:color w:val="000000" w:themeColor="text1"/>
          <w:sz w:val="24"/>
          <w:szCs w:val="24"/>
        </w:rPr>
        <w:t>w</w:t>
      </w:r>
      <w:proofErr w:type="spellStart"/>
      <w:r w:rsidRPr="005A71D1">
        <w:rPr>
          <w:rFonts w:ascii="Arial" w:eastAsia="Times New Roman" w:hAnsi="Arial" w:cs="Arial"/>
          <w:color w:val="000000" w:themeColor="text1"/>
          <w:sz w:val="24"/>
          <w:szCs w:val="24"/>
          <w:lang w:val="en-US"/>
        </w:rPr>
        <w:t>hy</w:t>
      </w:r>
      <w:proofErr w:type="spellEnd"/>
      <w:r w:rsidRPr="005A71D1">
        <w:rPr>
          <w:rFonts w:ascii="Arial" w:eastAsia="Times New Roman" w:hAnsi="Arial" w:cs="Arial"/>
          <w:color w:val="000000" w:themeColor="text1"/>
          <w:sz w:val="24"/>
          <w:szCs w:val="24"/>
          <w:lang w:val="en-US"/>
        </w:rPr>
        <w:t xml:space="preserve"> women who are a substantial majority of our population (66% of the population) did not vote for their peers’ women is indeed a big problem. There is great need to train women and girls. In fact, you are surprised when you are asking your fellow women to vote for women like them and they disagree. They respond that they do not think that women will be capable to do the job properly. Others ask you to know if the woman candidate you are asking them to vote for is married or not? We therefore need first to professionally train women and young girls, explaining to them why it is a good thing to vote for females like them. We need to come out of this </w:t>
      </w:r>
      <w:r w:rsidRPr="005A71D1">
        <w:rPr>
          <w:rFonts w:ascii="Arial" w:eastAsia="Times New Roman" w:hAnsi="Arial" w:cs="Arial"/>
          <w:color w:val="000000" w:themeColor="text1"/>
          <w:sz w:val="24"/>
          <w:szCs w:val="24"/>
          <w:lang w:val="en-US"/>
        </w:rPr>
        <w:lastRenderedPageBreak/>
        <w:t>mindset (</w:t>
      </w:r>
      <w:r w:rsidR="00E05F29" w:rsidRPr="005A71D1">
        <w:rPr>
          <w:rFonts w:ascii="Arial" w:eastAsia="Times New Roman" w:hAnsi="Arial" w:cs="Arial"/>
          <w:color w:val="000000" w:themeColor="text1"/>
          <w:sz w:val="24"/>
          <w:szCs w:val="24"/>
          <w:lang w:val="en-US"/>
        </w:rPr>
        <w:t xml:space="preserve">women </w:t>
      </w:r>
      <w:r w:rsidRPr="005A71D1">
        <w:rPr>
          <w:rFonts w:ascii="Arial" w:eastAsia="Times New Roman" w:hAnsi="Arial" w:cs="Arial"/>
          <w:color w:val="000000" w:themeColor="text1"/>
          <w:sz w:val="24"/>
          <w:szCs w:val="24"/>
          <w:lang w:val="en-US"/>
        </w:rPr>
        <w:t xml:space="preserve">should stay at home and look after children only). My view is that social and cultural factors are the main reasons. The concept </w:t>
      </w:r>
      <w:r w:rsidR="00E05F29" w:rsidRPr="005A71D1">
        <w:rPr>
          <w:rFonts w:ascii="Arial" w:eastAsia="Times New Roman" w:hAnsi="Arial" w:cs="Arial"/>
          <w:color w:val="000000" w:themeColor="text1"/>
          <w:sz w:val="24"/>
          <w:szCs w:val="24"/>
          <w:lang w:val="en-US"/>
        </w:rPr>
        <w:t xml:space="preserve">“parity” </w:t>
      </w:r>
      <w:r w:rsidRPr="005A71D1">
        <w:rPr>
          <w:rFonts w:ascii="Arial" w:eastAsia="Times New Roman" w:hAnsi="Arial" w:cs="Arial"/>
          <w:color w:val="000000" w:themeColor="text1"/>
          <w:sz w:val="24"/>
          <w:szCs w:val="24"/>
          <w:lang w:val="en-US"/>
        </w:rPr>
        <w:t xml:space="preserve">has not been understood by our population. Some women believe that parity means that in domestic contexts, there will be a change of roles between women and men. In our Congolese society, men are always superior to women. Now, when some women think that this is what parity means, they stop supporting female candidates… (MP Vicky, 06:03, 08:30, and 19:47). </w:t>
      </w:r>
    </w:p>
    <w:p w14:paraId="69C5508C" w14:textId="77777777" w:rsidR="007C04BB" w:rsidRPr="005A71D1" w:rsidRDefault="007C04BB" w:rsidP="00E35DAE">
      <w:pPr>
        <w:spacing w:after="0" w:line="360" w:lineRule="auto"/>
        <w:ind w:left="567" w:right="567"/>
        <w:contextualSpacing/>
        <w:jc w:val="both"/>
        <w:rPr>
          <w:rFonts w:ascii="Arial" w:eastAsia="Times New Roman" w:hAnsi="Arial" w:cs="Arial"/>
          <w:color w:val="000000" w:themeColor="text1"/>
          <w:sz w:val="24"/>
          <w:szCs w:val="24"/>
          <w:lang w:val="en-US"/>
        </w:rPr>
      </w:pPr>
    </w:p>
    <w:p w14:paraId="01B8CCAF" w14:textId="0CFDF0E2"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Main topics</w:t>
      </w:r>
    </w:p>
    <w:p w14:paraId="06C85834" w14:textId="280843C1" w:rsidR="003763B8" w:rsidRPr="005A71D1" w:rsidRDefault="00E30EDB" w:rsidP="00F74CAC">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When it comes to the main topics explored during the DEC broadcasts</w:t>
      </w:r>
      <w:r w:rsidR="006D7B42" w:rsidRPr="005A71D1">
        <w:rPr>
          <w:rFonts w:ascii="Arial" w:hAnsi="Arial" w:cs="Arial"/>
          <w:color w:val="000000" w:themeColor="text1"/>
          <w:sz w:val="24"/>
          <w:szCs w:val="24"/>
        </w:rPr>
        <w:t xml:space="preserve"> analysed</w:t>
      </w:r>
      <w:r w:rsidR="00AF57CC" w:rsidRPr="005A71D1">
        <w:rPr>
          <w:rFonts w:ascii="Arial" w:hAnsi="Arial" w:cs="Arial"/>
          <w:color w:val="000000" w:themeColor="text1"/>
          <w:sz w:val="24"/>
          <w:szCs w:val="24"/>
        </w:rPr>
        <w:t xml:space="preserve">, three observations have emerged from the analysis. In first, </w:t>
      </w:r>
      <w:r w:rsidRPr="005A71D1">
        <w:rPr>
          <w:rFonts w:ascii="Arial" w:hAnsi="Arial" w:cs="Arial"/>
          <w:color w:val="000000" w:themeColor="text1"/>
          <w:sz w:val="24"/>
          <w:szCs w:val="24"/>
        </w:rPr>
        <w:t xml:space="preserve">the majority of these transmissions </w:t>
      </w:r>
      <w:r w:rsidR="00AF57CC" w:rsidRPr="005A71D1">
        <w:rPr>
          <w:rFonts w:ascii="Arial" w:hAnsi="Arial" w:cs="Arial"/>
          <w:color w:val="000000" w:themeColor="text1"/>
          <w:sz w:val="24"/>
          <w:szCs w:val="24"/>
        </w:rPr>
        <w:t>focused</w:t>
      </w:r>
      <w:r w:rsidRPr="005A71D1">
        <w:rPr>
          <w:rFonts w:ascii="Arial" w:hAnsi="Arial" w:cs="Arial"/>
          <w:color w:val="000000" w:themeColor="text1"/>
          <w:sz w:val="24"/>
          <w:szCs w:val="24"/>
        </w:rPr>
        <w:t xml:space="preserve"> </w:t>
      </w:r>
      <w:r w:rsidR="00AF57CC" w:rsidRPr="005A71D1">
        <w:rPr>
          <w:rFonts w:ascii="Arial" w:hAnsi="Arial" w:cs="Arial"/>
          <w:color w:val="000000" w:themeColor="text1"/>
          <w:sz w:val="24"/>
          <w:szCs w:val="24"/>
        </w:rPr>
        <w:t xml:space="preserve">on </w:t>
      </w:r>
      <w:r w:rsidRPr="005A71D1">
        <w:rPr>
          <w:rFonts w:ascii="Arial" w:hAnsi="Arial" w:cs="Arial"/>
          <w:color w:val="000000" w:themeColor="text1"/>
          <w:sz w:val="24"/>
          <w:szCs w:val="24"/>
        </w:rPr>
        <w:t xml:space="preserve">subjects directly or indirectly linked to live factual news. </w:t>
      </w:r>
      <w:r w:rsidR="00AF57CC" w:rsidRPr="005A71D1">
        <w:rPr>
          <w:rFonts w:ascii="Arial" w:hAnsi="Arial" w:cs="Arial"/>
          <w:color w:val="000000" w:themeColor="text1"/>
          <w:sz w:val="24"/>
          <w:szCs w:val="24"/>
        </w:rPr>
        <w:t xml:space="preserve">In second, </w:t>
      </w:r>
      <w:r w:rsidR="00F74CAC" w:rsidRPr="005A71D1">
        <w:rPr>
          <w:rFonts w:ascii="Arial" w:hAnsi="Arial" w:cs="Arial"/>
          <w:color w:val="000000" w:themeColor="text1"/>
          <w:sz w:val="24"/>
          <w:szCs w:val="24"/>
        </w:rPr>
        <w:t xml:space="preserve">the topics </w:t>
      </w:r>
      <w:r w:rsidR="00AF57CC" w:rsidRPr="005A71D1">
        <w:rPr>
          <w:rFonts w:ascii="Arial" w:hAnsi="Arial" w:cs="Arial"/>
          <w:color w:val="000000" w:themeColor="text1"/>
          <w:sz w:val="24"/>
          <w:szCs w:val="24"/>
        </w:rPr>
        <w:t>used w</w:t>
      </w:r>
      <w:r w:rsidR="00F74CAC" w:rsidRPr="005A71D1">
        <w:rPr>
          <w:rFonts w:ascii="Arial" w:hAnsi="Arial" w:cs="Arial"/>
          <w:color w:val="000000" w:themeColor="text1"/>
          <w:sz w:val="24"/>
          <w:szCs w:val="24"/>
        </w:rPr>
        <w:t xml:space="preserve">ere </w:t>
      </w:r>
      <w:r w:rsidR="00AF57CC" w:rsidRPr="005A71D1">
        <w:rPr>
          <w:rFonts w:ascii="Arial" w:hAnsi="Arial" w:cs="Arial"/>
          <w:color w:val="000000" w:themeColor="text1"/>
          <w:sz w:val="24"/>
          <w:szCs w:val="24"/>
        </w:rPr>
        <w:t xml:space="preserve">all </w:t>
      </w:r>
      <w:r w:rsidR="003763B8" w:rsidRPr="005A71D1">
        <w:rPr>
          <w:rFonts w:ascii="Arial" w:hAnsi="Arial" w:cs="Arial"/>
          <w:color w:val="000000" w:themeColor="text1"/>
          <w:sz w:val="24"/>
          <w:szCs w:val="24"/>
        </w:rPr>
        <w:t xml:space="preserve">centred around elections (for obvious reasons). </w:t>
      </w:r>
      <w:r w:rsidR="00AF57CC" w:rsidRPr="005A71D1">
        <w:rPr>
          <w:rFonts w:ascii="Arial" w:hAnsi="Arial" w:cs="Arial"/>
          <w:color w:val="000000" w:themeColor="text1"/>
          <w:sz w:val="24"/>
          <w:szCs w:val="24"/>
        </w:rPr>
        <w:t>In third, t</w:t>
      </w:r>
      <w:r w:rsidR="003763B8" w:rsidRPr="005A71D1">
        <w:rPr>
          <w:rFonts w:ascii="Arial" w:hAnsi="Arial" w:cs="Arial"/>
          <w:color w:val="000000" w:themeColor="text1"/>
          <w:sz w:val="24"/>
          <w:szCs w:val="24"/>
        </w:rPr>
        <w:t xml:space="preserve">he word </w:t>
      </w:r>
      <w:r w:rsidR="00AF57CC" w:rsidRPr="005A71D1">
        <w:rPr>
          <w:rFonts w:ascii="Arial" w:hAnsi="Arial" w:cs="Arial"/>
          <w:color w:val="000000" w:themeColor="text1"/>
          <w:sz w:val="24"/>
          <w:szCs w:val="24"/>
        </w:rPr>
        <w:t>‘peace’</w:t>
      </w:r>
      <w:r w:rsidR="003763B8" w:rsidRPr="005A71D1">
        <w:rPr>
          <w:rFonts w:ascii="Arial" w:hAnsi="Arial" w:cs="Arial"/>
          <w:color w:val="000000" w:themeColor="text1"/>
          <w:sz w:val="24"/>
          <w:szCs w:val="24"/>
        </w:rPr>
        <w:t xml:space="preserve"> strongly com</w:t>
      </w:r>
      <w:r w:rsidR="006D7B42" w:rsidRPr="005A71D1">
        <w:rPr>
          <w:rFonts w:ascii="Arial" w:hAnsi="Arial" w:cs="Arial"/>
          <w:color w:val="000000" w:themeColor="text1"/>
          <w:sz w:val="24"/>
          <w:szCs w:val="24"/>
        </w:rPr>
        <w:t>es</w:t>
      </w:r>
      <w:r w:rsidR="003763B8" w:rsidRPr="005A71D1">
        <w:rPr>
          <w:rFonts w:ascii="Arial" w:hAnsi="Arial" w:cs="Arial"/>
          <w:color w:val="000000" w:themeColor="text1"/>
          <w:sz w:val="24"/>
          <w:szCs w:val="24"/>
        </w:rPr>
        <w:t xml:space="preserve"> back in nearly all broadcasts. Emphasis </w:t>
      </w:r>
      <w:r w:rsidR="00AF57CC" w:rsidRPr="005A71D1">
        <w:rPr>
          <w:rFonts w:ascii="Arial" w:hAnsi="Arial" w:cs="Arial"/>
          <w:color w:val="000000" w:themeColor="text1"/>
          <w:sz w:val="24"/>
          <w:szCs w:val="24"/>
        </w:rPr>
        <w:t>was</w:t>
      </w:r>
      <w:r w:rsidR="003763B8" w:rsidRPr="005A71D1">
        <w:rPr>
          <w:rFonts w:ascii="Arial" w:hAnsi="Arial" w:cs="Arial"/>
          <w:color w:val="000000" w:themeColor="text1"/>
          <w:sz w:val="24"/>
          <w:szCs w:val="24"/>
        </w:rPr>
        <w:t xml:space="preserve"> </w:t>
      </w:r>
      <w:r w:rsidR="00AF57CC" w:rsidRPr="005A71D1">
        <w:rPr>
          <w:rFonts w:ascii="Arial" w:hAnsi="Arial" w:cs="Arial"/>
          <w:color w:val="000000" w:themeColor="text1"/>
          <w:sz w:val="24"/>
          <w:szCs w:val="24"/>
        </w:rPr>
        <w:t xml:space="preserve">clearly and </w:t>
      </w:r>
      <w:r w:rsidR="003763B8" w:rsidRPr="005A71D1">
        <w:rPr>
          <w:rFonts w:ascii="Arial" w:hAnsi="Arial" w:cs="Arial"/>
          <w:color w:val="000000" w:themeColor="text1"/>
          <w:sz w:val="24"/>
          <w:szCs w:val="24"/>
        </w:rPr>
        <w:t xml:space="preserve">strongly on </w:t>
      </w:r>
      <w:r w:rsidR="00AF57CC" w:rsidRPr="005A71D1">
        <w:rPr>
          <w:rFonts w:ascii="Arial" w:hAnsi="Arial" w:cs="Arial"/>
          <w:color w:val="000000" w:themeColor="text1"/>
          <w:sz w:val="24"/>
          <w:szCs w:val="24"/>
        </w:rPr>
        <w:t xml:space="preserve">holding </w:t>
      </w:r>
      <w:r w:rsidR="003763B8" w:rsidRPr="005A71D1">
        <w:rPr>
          <w:rFonts w:ascii="Arial" w:hAnsi="Arial" w:cs="Arial"/>
          <w:color w:val="000000" w:themeColor="text1"/>
          <w:sz w:val="24"/>
          <w:szCs w:val="24"/>
        </w:rPr>
        <w:t>‘peaceful elections</w:t>
      </w:r>
      <w:r w:rsidR="00AF57CC" w:rsidRPr="005A71D1">
        <w:rPr>
          <w:rFonts w:ascii="Arial" w:hAnsi="Arial" w:cs="Arial"/>
          <w:color w:val="000000" w:themeColor="text1"/>
          <w:sz w:val="24"/>
          <w:szCs w:val="24"/>
        </w:rPr>
        <w:t xml:space="preserve"> process</w:t>
      </w:r>
      <w:r w:rsidR="003763B8" w:rsidRPr="005A71D1">
        <w:rPr>
          <w:rFonts w:ascii="Arial" w:hAnsi="Arial" w:cs="Arial"/>
          <w:color w:val="000000" w:themeColor="text1"/>
          <w:sz w:val="24"/>
          <w:szCs w:val="24"/>
        </w:rPr>
        <w:t>’</w:t>
      </w:r>
      <w:r w:rsidR="00AF57CC" w:rsidRPr="005A71D1">
        <w:rPr>
          <w:rFonts w:ascii="Arial" w:hAnsi="Arial" w:cs="Arial"/>
          <w:color w:val="000000" w:themeColor="text1"/>
          <w:sz w:val="24"/>
          <w:szCs w:val="24"/>
        </w:rPr>
        <w:t>, before, during, and after the election season.</w:t>
      </w:r>
      <w:r w:rsidR="003763B8" w:rsidRPr="005A71D1">
        <w:rPr>
          <w:rFonts w:ascii="Arial" w:hAnsi="Arial" w:cs="Arial"/>
          <w:color w:val="000000" w:themeColor="text1"/>
          <w:sz w:val="24"/>
          <w:szCs w:val="24"/>
        </w:rPr>
        <w:t xml:space="preserve"> </w:t>
      </w:r>
      <w:r w:rsidR="006D7B42" w:rsidRPr="005A71D1">
        <w:rPr>
          <w:rFonts w:ascii="Arial" w:hAnsi="Arial" w:cs="Arial"/>
          <w:color w:val="000000" w:themeColor="text1"/>
          <w:sz w:val="24"/>
          <w:szCs w:val="24"/>
        </w:rPr>
        <w:t xml:space="preserve">In fourth, as Interviewee 14 (49:36) pointed out,  “every event which were related to the reconstruction of the country was for us a subject to exploit on DEC. This was our strategy, our approach”. Interviewee 14’s statement suggests a strong link between DEC’s topics and the rebuilding </w:t>
      </w:r>
      <w:r w:rsidR="009208D6">
        <w:rPr>
          <w:rFonts w:ascii="Arial" w:hAnsi="Arial" w:cs="Arial"/>
          <w:color w:val="000000" w:themeColor="text1"/>
          <w:sz w:val="24"/>
          <w:szCs w:val="24"/>
        </w:rPr>
        <w:t xml:space="preserve">of </w:t>
      </w:r>
      <w:r w:rsidR="006D7B42" w:rsidRPr="005A71D1">
        <w:rPr>
          <w:rFonts w:ascii="Arial" w:hAnsi="Arial" w:cs="Arial"/>
          <w:color w:val="000000" w:themeColor="text1"/>
          <w:sz w:val="24"/>
          <w:szCs w:val="24"/>
        </w:rPr>
        <w:t xml:space="preserve">post-conflict DRC (civil sphere). </w:t>
      </w:r>
    </w:p>
    <w:p w14:paraId="38E76BF3" w14:textId="77777777" w:rsidR="006D7B42" w:rsidRPr="005A71D1" w:rsidRDefault="006D7B42" w:rsidP="00F74CAC">
      <w:pPr>
        <w:spacing w:after="0" w:line="360" w:lineRule="auto"/>
        <w:jc w:val="both"/>
        <w:rPr>
          <w:rFonts w:ascii="Arial" w:hAnsi="Arial" w:cs="Arial"/>
          <w:color w:val="000000" w:themeColor="text1"/>
          <w:sz w:val="24"/>
          <w:szCs w:val="24"/>
        </w:rPr>
      </w:pPr>
    </w:p>
    <w:p w14:paraId="3010623A" w14:textId="55655BEB" w:rsidR="003763B8" w:rsidRPr="005A71D1" w:rsidRDefault="003633AF" w:rsidP="00C6231C">
      <w:pPr>
        <w:spacing w:after="0" w:line="480" w:lineRule="auto"/>
        <w:jc w:val="both"/>
        <w:rPr>
          <w:rFonts w:ascii="Arial" w:hAnsi="Arial" w:cs="Arial"/>
          <w:color w:val="000000" w:themeColor="text1"/>
          <w:sz w:val="24"/>
          <w:szCs w:val="24"/>
        </w:rPr>
      </w:pPr>
      <w:r w:rsidRPr="005A71D1">
        <w:rPr>
          <w:rFonts w:ascii="Arial" w:hAnsi="Arial" w:cs="Arial"/>
          <w:color w:val="000000" w:themeColor="text1"/>
          <w:sz w:val="24"/>
          <w:szCs w:val="24"/>
        </w:rPr>
        <w:t>Some practical e</w:t>
      </w:r>
      <w:r w:rsidR="003763B8" w:rsidRPr="005A71D1">
        <w:rPr>
          <w:rFonts w:ascii="Arial" w:hAnsi="Arial" w:cs="Arial"/>
          <w:color w:val="000000" w:themeColor="text1"/>
          <w:sz w:val="24"/>
          <w:szCs w:val="24"/>
        </w:rPr>
        <w:t xml:space="preserve">xamples </w:t>
      </w:r>
      <w:r w:rsidR="00AF57CC" w:rsidRPr="005A71D1">
        <w:rPr>
          <w:rFonts w:ascii="Arial" w:hAnsi="Arial" w:cs="Arial"/>
          <w:color w:val="000000" w:themeColor="text1"/>
          <w:sz w:val="24"/>
          <w:szCs w:val="24"/>
        </w:rPr>
        <w:t>of</w:t>
      </w:r>
      <w:r w:rsidR="003763B8" w:rsidRPr="005A71D1">
        <w:rPr>
          <w:rFonts w:ascii="Arial" w:hAnsi="Arial" w:cs="Arial"/>
          <w:color w:val="000000" w:themeColor="text1"/>
          <w:sz w:val="24"/>
          <w:szCs w:val="24"/>
        </w:rPr>
        <w:t xml:space="preserve"> topics explored during DE</w:t>
      </w:r>
      <w:r w:rsidR="00AF57CC" w:rsidRPr="005A71D1">
        <w:rPr>
          <w:rFonts w:ascii="Arial" w:hAnsi="Arial" w:cs="Arial"/>
          <w:color w:val="000000" w:themeColor="text1"/>
          <w:sz w:val="24"/>
          <w:szCs w:val="24"/>
        </w:rPr>
        <w:t>C radio transmissions include the following:</w:t>
      </w:r>
    </w:p>
    <w:p w14:paraId="46A0BF36" w14:textId="5142F937"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18</w:t>
      </w:r>
      <w:r w:rsidRPr="005A71D1">
        <w:rPr>
          <w:rFonts w:ascii="Arial" w:hAnsi="Arial" w:cs="Arial"/>
          <w:color w:val="000000" w:themeColor="text1"/>
          <w:sz w:val="24"/>
          <w:szCs w:val="24"/>
          <w:vertAlign w:val="superscript"/>
        </w:rPr>
        <w:t>th</w:t>
      </w:r>
      <w:r w:rsidRPr="005A71D1">
        <w:rPr>
          <w:rFonts w:ascii="Arial" w:hAnsi="Arial" w:cs="Arial"/>
          <w:color w:val="000000" w:themeColor="text1"/>
          <w:sz w:val="24"/>
          <w:szCs w:val="24"/>
        </w:rPr>
        <w:t xml:space="preserve"> October 2006</w:t>
      </w:r>
    </w:p>
    <w:p w14:paraId="3E566663" w14:textId="33861FA4" w:rsidR="00F74CAC" w:rsidRPr="005A71D1" w:rsidRDefault="00F74CAC" w:rsidP="008A5ECA">
      <w:pPr>
        <w:spacing w:after="240" w:line="360" w:lineRule="auto"/>
        <w:ind w:left="720"/>
        <w:jc w:val="both"/>
        <w:rPr>
          <w:rFonts w:ascii="Arial" w:hAnsi="Arial" w:cs="Arial"/>
          <w:color w:val="000000" w:themeColor="text1"/>
          <w:sz w:val="24"/>
          <w:szCs w:val="24"/>
        </w:rPr>
      </w:pPr>
      <w:r w:rsidRPr="005A71D1">
        <w:rPr>
          <w:rFonts w:ascii="Arial" w:hAnsi="Arial" w:cs="Arial"/>
          <w:color w:val="000000" w:themeColor="text1"/>
          <w:sz w:val="24"/>
          <w:szCs w:val="24"/>
        </w:rPr>
        <w:t>Theme: “Organi</w:t>
      </w:r>
      <w:r w:rsidR="00CE78B8"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ation of the contradictory debate between </w:t>
      </w:r>
      <w:r w:rsidR="00C6231C" w:rsidRPr="005A71D1">
        <w:rPr>
          <w:rFonts w:ascii="Arial" w:hAnsi="Arial" w:cs="Arial"/>
          <w:color w:val="000000" w:themeColor="text1"/>
          <w:sz w:val="24"/>
          <w:szCs w:val="24"/>
        </w:rPr>
        <w:t xml:space="preserve">President </w:t>
      </w:r>
      <w:r w:rsidRPr="005A71D1">
        <w:rPr>
          <w:rFonts w:ascii="Arial" w:hAnsi="Arial" w:cs="Arial"/>
          <w:color w:val="000000" w:themeColor="text1"/>
          <w:sz w:val="24"/>
          <w:szCs w:val="24"/>
        </w:rPr>
        <w:t xml:space="preserve">Kabila and </w:t>
      </w:r>
      <w:r w:rsidR="00C6231C" w:rsidRPr="005A71D1">
        <w:rPr>
          <w:rFonts w:ascii="Arial" w:hAnsi="Arial" w:cs="Arial"/>
          <w:color w:val="000000" w:themeColor="text1"/>
          <w:sz w:val="24"/>
          <w:szCs w:val="24"/>
        </w:rPr>
        <w:t xml:space="preserve">Vice-President </w:t>
      </w:r>
      <w:r w:rsidRPr="005A71D1">
        <w:rPr>
          <w:rFonts w:ascii="Arial" w:hAnsi="Arial" w:cs="Arial"/>
          <w:color w:val="000000" w:themeColor="text1"/>
          <w:sz w:val="24"/>
          <w:szCs w:val="24"/>
        </w:rPr>
        <w:t>Bemba, where are we?”</w:t>
      </w:r>
    </w:p>
    <w:p w14:paraId="022B7CEF" w14:textId="06896CFB"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23</w:t>
      </w:r>
      <w:r w:rsidRPr="005A71D1">
        <w:rPr>
          <w:rFonts w:ascii="Arial" w:hAnsi="Arial" w:cs="Arial"/>
          <w:color w:val="000000" w:themeColor="text1"/>
          <w:sz w:val="24"/>
          <w:szCs w:val="24"/>
          <w:vertAlign w:val="superscript"/>
        </w:rPr>
        <w:t>rd</w:t>
      </w:r>
      <w:r w:rsidRPr="005A71D1">
        <w:rPr>
          <w:rFonts w:ascii="Arial" w:hAnsi="Arial" w:cs="Arial"/>
          <w:color w:val="000000" w:themeColor="text1"/>
          <w:sz w:val="24"/>
          <w:szCs w:val="24"/>
        </w:rPr>
        <w:t xml:space="preserve"> October 2006</w:t>
      </w:r>
    </w:p>
    <w:p w14:paraId="59649A57" w14:textId="77777777"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“Should some guarantees be given to the loser </w:t>
      </w:r>
    </w:p>
    <w:p w14:paraId="0381DA52" w14:textId="4841D4A0" w:rsidR="00F74CAC" w:rsidRPr="005A71D1" w:rsidRDefault="00F74CAC" w:rsidP="008A5ECA">
      <w:pPr>
        <w:spacing w:after="24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of the presidential election”</w:t>
      </w:r>
    </w:p>
    <w:p w14:paraId="0C458575" w14:textId="2092AE30"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8</w:t>
      </w:r>
      <w:r w:rsidRPr="005A71D1">
        <w:rPr>
          <w:rFonts w:ascii="Arial" w:hAnsi="Arial" w:cs="Arial"/>
          <w:color w:val="000000" w:themeColor="text1"/>
          <w:sz w:val="24"/>
          <w:szCs w:val="24"/>
          <w:vertAlign w:val="superscript"/>
        </w:rPr>
        <w:t>th</w:t>
      </w:r>
      <w:r w:rsidRPr="005A71D1">
        <w:rPr>
          <w:rFonts w:ascii="Arial" w:hAnsi="Arial" w:cs="Arial"/>
          <w:color w:val="000000" w:themeColor="text1"/>
          <w:sz w:val="24"/>
          <w:szCs w:val="24"/>
        </w:rPr>
        <w:t xml:space="preserve"> November 2006</w:t>
      </w:r>
    </w:p>
    <w:p w14:paraId="621D8F73" w14:textId="1DC927DF" w:rsidR="00F74CAC" w:rsidRPr="005A71D1" w:rsidRDefault="00F74CAC" w:rsidP="008A5ECA">
      <w:pPr>
        <w:spacing w:after="24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Theme: “Meeting Kabila-Bemba”</w:t>
      </w:r>
    </w:p>
    <w:p w14:paraId="49EFB030" w14:textId="16A2C082"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9</w:t>
      </w:r>
      <w:r w:rsidRPr="005A71D1">
        <w:rPr>
          <w:rFonts w:ascii="Arial" w:hAnsi="Arial" w:cs="Arial"/>
          <w:color w:val="000000" w:themeColor="text1"/>
          <w:sz w:val="24"/>
          <w:szCs w:val="24"/>
          <w:vertAlign w:val="superscript"/>
        </w:rPr>
        <w:t>th</w:t>
      </w:r>
      <w:r w:rsidRPr="005A71D1">
        <w:rPr>
          <w:rFonts w:ascii="Arial" w:hAnsi="Arial" w:cs="Arial"/>
          <w:color w:val="000000" w:themeColor="text1"/>
          <w:sz w:val="24"/>
          <w:szCs w:val="24"/>
        </w:rPr>
        <w:t xml:space="preserve"> November 2011</w:t>
      </w:r>
    </w:p>
    <w:p w14:paraId="0B46FEBA" w14:textId="77777777" w:rsidR="00F74CAC" w:rsidRPr="005A71D1" w:rsidRDefault="00F74CAC" w:rsidP="008A5ECA">
      <w:pPr>
        <w:spacing w:after="24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Theme: “Political intolerance on the rise in the run-up to elections”</w:t>
      </w:r>
    </w:p>
    <w:p w14:paraId="2D9EC5B2" w14:textId="6B8871CD"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5</w:t>
      </w:r>
      <w:r w:rsidRPr="005A71D1">
        <w:rPr>
          <w:rFonts w:ascii="Arial" w:hAnsi="Arial" w:cs="Arial"/>
          <w:color w:val="000000" w:themeColor="text1"/>
          <w:sz w:val="24"/>
          <w:szCs w:val="24"/>
          <w:vertAlign w:val="superscript"/>
        </w:rPr>
        <w:t>th</w:t>
      </w:r>
      <w:r w:rsidRPr="005A71D1">
        <w:rPr>
          <w:rFonts w:ascii="Arial" w:hAnsi="Arial" w:cs="Arial"/>
          <w:color w:val="000000" w:themeColor="text1"/>
          <w:sz w:val="24"/>
          <w:szCs w:val="24"/>
        </w:rPr>
        <w:t xml:space="preserve"> December 2011</w:t>
      </w:r>
    </w:p>
    <w:p w14:paraId="3F12FEC7" w14:textId="77777777"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“Multiplication of calls for calm on the eve of the publication of the </w:t>
      </w:r>
    </w:p>
    <w:p w14:paraId="61FACAFF" w14:textId="01E944C9" w:rsidR="00F74CAC" w:rsidRPr="005A71D1" w:rsidRDefault="00F74CAC" w:rsidP="008A5ECA">
      <w:pPr>
        <w:spacing w:after="24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presidential results in the DRC”</w:t>
      </w:r>
    </w:p>
    <w:p w14:paraId="2A92B2E6" w14:textId="0FC59490" w:rsidR="00F74CAC" w:rsidRPr="005A71D1" w:rsidRDefault="00C6231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DEC b</w:t>
      </w:r>
      <w:r w:rsidR="00F74CAC" w:rsidRPr="005A71D1">
        <w:rPr>
          <w:rFonts w:ascii="Arial" w:hAnsi="Arial" w:cs="Arial"/>
          <w:color w:val="000000" w:themeColor="text1"/>
          <w:sz w:val="24"/>
          <w:szCs w:val="24"/>
        </w:rPr>
        <w:t>roadcasting of 12</w:t>
      </w:r>
      <w:r w:rsidR="00F74CAC" w:rsidRPr="005A71D1">
        <w:rPr>
          <w:rFonts w:ascii="Arial" w:hAnsi="Arial" w:cs="Arial"/>
          <w:color w:val="000000" w:themeColor="text1"/>
          <w:sz w:val="24"/>
          <w:szCs w:val="24"/>
          <w:vertAlign w:val="superscript"/>
        </w:rPr>
        <w:t>th</w:t>
      </w:r>
      <w:r w:rsidR="00F74CAC" w:rsidRPr="005A71D1">
        <w:rPr>
          <w:rFonts w:ascii="Arial" w:hAnsi="Arial" w:cs="Arial"/>
          <w:color w:val="000000" w:themeColor="text1"/>
          <w:sz w:val="24"/>
          <w:szCs w:val="24"/>
        </w:rPr>
        <w:t xml:space="preserve"> July 2018.</w:t>
      </w:r>
    </w:p>
    <w:p w14:paraId="5A7C48B0" w14:textId="6D008359" w:rsidR="00F74CAC" w:rsidRPr="005A71D1" w:rsidRDefault="00F74CAC" w:rsidP="008A5ECA">
      <w:pPr>
        <w:spacing w:after="240" w:line="360" w:lineRule="auto"/>
        <w:ind w:left="720"/>
        <w:jc w:val="both"/>
        <w:rPr>
          <w:rFonts w:ascii="Arial" w:hAnsi="Arial" w:cs="Arial"/>
          <w:color w:val="000000" w:themeColor="text1"/>
          <w:sz w:val="24"/>
          <w:szCs w:val="24"/>
        </w:rPr>
      </w:pPr>
      <w:r w:rsidRPr="005A71D1">
        <w:rPr>
          <w:rFonts w:ascii="Arial" w:hAnsi="Arial" w:cs="Arial"/>
          <w:color w:val="000000" w:themeColor="text1"/>
          <w:sz w:val="24"/>
          <w:szCs w:val="24"/>
        </w:rPr>
        <w:t>Theme: “The CLC threatens to disown President Kabila in case of new candidacy”</w:t>
      </w:r>
    </w:p>
    <w:p w14:paraId="5F3EDB69" w14:textId="3BBBBCF7" w:rsidR="00F74CAC"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Pr="005A71D1">
        <w:rPr>
          <w:rFonts w:ascii="Arial" w:hAnsi="Arial" w:cs="Arial"/>
          <w:color w:val="000000" w:themeColor="text1"/>
          <w:sz w:val="24"/>
          <w:szCs w:val="24"/>
        </w:rPr>
        <w:t>roadcasting of 8</w:t>
      </w:r>
      <w:r w:rsidRPr="005A71D1">
        <w:rPr>
          <w:rFonts w:ascii="Arial" w:hAnsi="Arial" w:cs="Arial"/>
          <w:color w:val="000000" w:themeColor="text1"/>
          <w:sz w:val="24"/>
          <w:szCs w:val="24"/>
          <w:vertAlign w:val="superscript"/>
        </w:rPr>
        <w:t>th</w:t>
      </w:r>
      <w:r w:rsidRPr="005A71D1">
        <w:rPr>
          <w:rFonts w:ascii="Arial" w:hAnsi="Arial" w:cs="Arial"/>
          <w:color w:val="000000" w:themeColor="text1"/>
          <w:sz w:val="24"/>
          <w:szCs w:val="24"/>
        </w:rPr>
        <w:t xml:space="preserve"> November 2018</w:t>
      </w:r>
    </w:p>
    <w:p w14:paraId="09742ECE" w14:textId="2C843591" w:rsidR="00F74CAC" w:rsidRPr="005A71D1" w:rsidRDefault="00F74CAC" w:rsidP="008A5ECA">
      <w:pPr>
        <w:spacing w:after="240" w:line="360" w:lineRule="auto"/>
        <w:ind w:left="720"/>
        <w:jc w:val="both"/>
        <w:rPr>
          <w:rFonts w:ascii="Arial" w:hAnsi="Arial" w:cs="Arial"/>
          <w:color w:val="000000" w:themeColor="text1"/>
          <w:sz w:val="24"/>
          <w:szCs w:val="24"/>
        </w:rPr>
      </w:pPr>
      <w:r w:rsidRPr="005A71D1">
        <w:rPr>
          <w:rFonts w:ascii="Arial" w:hAnsi="Arial" w:cs="Arial"/>
          <w:color w:val="000000" w:themeColor="text1"/>
          <w:sz w:val="24"/>
          <w:szCs w:val="24"/>
        </w:rPr>
        <w:t>Theme: “Challenges of the accreditation and deployment of witnesses and observers for the elections of 23 December 2018”</w:t>
      </w:r>
    </w:p>
    <w:p w14:paraId="6C2C4134" w14:textId="281B0DE2" w:rsidR="003763B8"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003763B8" w:rsidRPr="005A71D1">
        <w:rPr>
          <w:rFonts w:ascii="Arial" w:hAnsi="Arial" w:cs="Arial"/>
          <w:color w:val="000000" w:themeColor="text1"/>
          <w:sz w:val="24"/>
          <w:szCs w:val="24"/>
        </w:rPr>
        <w:t>roadcasting of 3</w:t>
      </w:r>
      <w:r w:rsidR="003763B8" w:rsidRPr="005A71D1">
        <w:rPr>
          <w:rFonts w:ascii="Arial" w:hAnsi="Arial" w:cs="Arial"/>
          <w:color w:val="000000" w:themeColor="text1"/>
          <w:sz w:val="24"/>
          <w:szCs w:val="24"/>
          <w:vertAlign w:val="superscript"/>
        </w:rPr>
        <w:t>rd</w:t>
      </w:r>
      <w:r w:rsidR="003763B8" w:rsidRPr="005A71D1">
        <w:rPr>
          <w:rFonts w:ascii="Arial" w:hAnsi="Arial" w:cs="Arial"/>
          <w:color w:val="000000" w:themeColor="text1"/>
          <w:sz w:val="24"/>
          <w:szCs w:val="24"/>
        </w:rPr>
        <w:t xml:space="preserve"> January 2019.</w:t>
      </w:r>
    </w:p>
    <w:p w14:paraId="78CE4EFD" w14:textId="3958AE97" w:rsidR="003763B8" w:rsidRPr="005A71D1" w:rsidRDefault="003763B8" w:rsidP="008A5ECA">
      <w:pPr>
        <w:spacing w:after="24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Theme: “the DRC authorities justify the internet shutdown”</w:t>
      </w:r>
    </w:p>
    <w:p w14:paraId="03977991" w14:textId="1226EADD" w:rsidR="003763B8" w:rsidRPr="005A71D1" w:rsidRDefault="00F74CAC"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t>
      </w:r>
      <w:r w:rsidR="00C6231C" w:rsidRPr="005A71D1">
        <w:rPr>
          <w:rFonts w:ascii="Arial" w:hAnsi="Arial" w:cs="Arial"/>
          <w:color w:val="000000" w:themeColor="text1"/>
          <w:sz w:val="24"/>
          <w:szCs w:val="24"/>
        </w:rPr>
        <w:t>b</w:t>
      </w:r>
      <w:r w:rsidR="003763B8" w:rsidRPr="005A71D1">
        <w:rPr>
          <w:rFonts w:ascii="Arial" w:hAnsi="Arial" w:cs="Arial"/>
          <w:color w:val="000000" w:themeColor="text1"/>
          <w:sz w:val="24"/>
          <w:szCs w:val="24"/>
        </w:rPr>
        <w:t>roadcasting of 4</w:t>
      </w:r>
      <w:r w:rsidR="003763B8" w:rsidRPr="005A71D1">
        <w:rPr>
          <w:rFonts w:ascii="Arial" w:hAnsi="Arial" w:cs="Arial"/>
          <w:color w:val="000000" w:themeColor="text1"/>
          <w:sz w:val="24"/>
          <w:szCs w:val="24"/>
          <w:vertAlign w:val="superscript"/>
        </w:rPr>
        <w:t>th</w:t>
      </w:r>
      <w:r w:rsidR="003763B8" w:rsidRPr="005A71D1">
        <w:rPr>
          <w:rFonts w:ascii="Arial" w:hAnsi="Arial" w:cs="Arial"/>
          <w:color w:val="000000" w:themeColor="text1"/>
          <w:sz w:val="24"/>
          <w:szCs w:val="24"/>
        </w:rPr>
        <w:t xml:space="preserve"> February 2019</w:t>
      </w:r>
    </w:p>
    <w:p w14:paraId="651F61F3" w14:textId="1B11FB62" w:rsidR="003763B8" w:rsidRPr="005A71D1" w:rsidRDefault="003763B8" w:rsidP="00AF57CC">
      <w:pPr>
        <w:spacing w:after="0" w:line="360" w:lineRule="auto"/>
        <w:ind w:firstLine="720"/>
        <w:jc w:val="both"/>
        <w:rPr>
          <w:rFonts w:ascii="Arial" w:hAnsi="Arial" w:cs="Arial"/>
          <w:color w:val="000000" w:themeColor="text1"/>
          <w:sz w:val="24"/>
          <w:szCs w:val="24"/>
        </w:rPr>
      </w:pPr>
      <w:r w:rsidRPr="005A71D1">
        <w:rPr>
          <w:rFonts w:ascii="Arial" w:hAnsi="Arial" w:cs="Arial"/>
          <w:color w:val="000000" w:themeColor="text1"/>
          <w:sz w:val="24"/>
          <w:szCs w:val="24"/>
        </w:rPr>
        <w:t>Theme: “</w:t>
      </w:r>
      <w:r w:rsidR="00B118F3" w:rsidRPr="005A71D1">
        <w:rPr>
          <w:rFonts w:ascii="Arial" w:hAnsi="Arial" w:cs="Arial"/>
          <w:color w:val="000000" w:themeColor="text1"/>
          <w:sz w:val="24"/>
          <w:szCs w:val="24"/>
        </w:rPr>
        <w:t xml:space="preserve">President </w:t>
      </w:r>
      <w:r w:rsidRPr="005A71D1">
        <w:rPr>
          <w:rFonts w:ascii="Arial" w:hAnsi="Arial" w:cs="Arial"/>
          <w:color w:val="000000" w:themeColor="text1"/>
          <w:sz w:val="24"/>
          <w:szCs w:val="24"/>
        </w:rPr>
        <w:t>Martin Fayulu calls for peaceful resistance”</w:t>
      </w:r>
      <w:r w:rsidR="00F92513" w:rsidRPr="005A71D1">
        <w:rPr>
          <w:rFonts w:ascii="Arial" w:hAnsi="Arial" w:cs="Arial"/>
          <w:color w:val="000000" w:themeColor="text1"/>
          <w:sz w:val="24"/>
          <w:szCs w:val="24"/>
        </w:rPr>
        <w:t>.</w:t>
      </w:r>
    </w:p>
    <w:p w14:paraId="2D89B090" w14:textId="1647528A" w:rsidR="003763B8" w:rsidRPr="005A71D1" w:rsidRDefault="003763B8" w:rsidP="00AF57CC">
      <w:pPr>
        <w:spacing w:after="0" w:line="360" w:lineRule="auto"/>
        <w:jc w:val="both"/>
        <w:rPr>
          <w:rFonts w:ascii="Arial" w:hAnsi="Arial" w:cs="Arial"/>
          <w:color w:val="000000" w:themeColor="text1"/>
          <w:sz w:val="24"/>
          <w:szCs w:val="24"/>
        </w:rPr>
      </w:pPr>
    </w:p>
    <w:p w14:paraId="2990F5CC" w14:textId="53FBFA16" w:rsidR="00E30EDB" w:rsidRPr="005A71D1" w:rsidRDefault="00C6231C" w:rsidP="00E35DAE">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 specific choice of topics mattered a lot for particular reasons. F</w:t>
      </w:r>
      <w:r w:rsidR="006D7B42" w:rsidRPr="005A71D1">
        <w:rPr>
          <w:rFonts w:ascii="Arial" w:hAnsi="Arial" w:cs="Arial"/>
          <w:color w:val="000000" w:themeColor="text1"/>
          <w:sz w:val="24"/>
          <w:szCs w:val="24"/>
        </w:rPr>
        <w:t>ir</w:t>
      </w:r>
      <w:r w:rsidRPr="005A71D1">
        <w:rPr>
          <w:rFonts w:ascii="Arial" w:hAnsi="Arial" w:cs="Arial"/>
          <w:color w:val="000000" w:themeColor="text1"/>
          <w:sz w:val="24"/>
          <w:szCs w:val="24"/>
        </w:rPr>
        <w:t xml:space="preserve">st, the themes chosen was important because they were the commencement of educating the </w:t>
      </w:r>
      <w:r w:rsidR="00071EF1" w:rsidRPr="005A71D1">
        <w:rPr>
          <w:rFonts w:ascii="Arial" w:hAnsi="Arial" w:cs="Arial"/>
          <w:color w:val="000000" w:themeColor="text1"/>
          <w:sz w:val="24"/>
          <w:szCs w:val="24"/>
        </w:rPr>
        <w:t>listeners</w:t>
      </w:r>
      <w:r w:rsidRPr="005A71D1">
        <w:rPr>
          <w:rFonts w:ascii="Arial" w:hAnsi="Arial" w:cs="Arial"/>
          <w:color w:val="000000" w:themeColor="text1"/>
          <w:sz w:val="24"/>
          <w:szCs w:val="24"/>
        </w:rPr>
        <w:t xml:space="preserve">. Second, they played a broad role in contributing </w:t>
      </w:r>
      <w:r w:rsidR="00F92513" w:rsidRPr="005A71D1">
        <w:rPr>
          <w:rFonts w:ascii="Arial" w:hAnsi="Arial" w:cs="Arial"/>
          <w:color w:val="000000" w:themeColor="text1"/>
          <w:sz w:val="24"/>
          <w:szCs w:val="24"/>
        </w:rPr>
        <w:t>to</w:t>
      </w:r>
      <w:r w:rsidRPr="005A71D1">
        <w:rPr>
          <w:rFonts w:ascii="Arial" w:hAnsi="Arial" w:cs="Arial"/>
          <w:color w:val="000000" w:themeColor="text1"/>
          <w:sz w:val="24"/>
          <w:szCs w:val="24"/>
        </w:rPr>
        <w:t xml:space="preserve"> building a civil sphere according to how DEC conceptualised it. Third, in terms of inclusion, simple themes for instance related to youth, women, and the most side-lined of the DR Congolese, empowering them at the same time</w:t>
      </w:r>
      <w:r w:rsidR="00D70E14" w:rsidRPr="005A71D1">
        <w:rPr>
          <w:rFonts w:ascii="Arial" w:hAnsi="Arial" w:cs="Arial"/>
          <w:color w:val="000000" w:themeColor="text1"/>
          <w:sz w:val="24"/>
          <w:szCs w:val="24"/>
        </w:rPr>
        <w:t xml:space="preserve">. </w:t>
      </w:r>
      <w:r w:rsidR="00071EF1" w:rsidRPr="005A71D1">
        <w:rPr>
          <w:rFonts w:ascii="Arial" w:hAnsi="Arial" w:cs="Arial"/>
          <w:color w:val="000000" w:themeColor="text1"/>
          <w:sz w:val="24"/>
          <w:szCs w:val="24"/>
        </w:rPr>
        <w:t>Fourth</w:t>
      </w:r>
      <w:r w:rsidRPr="005A71D1">
        <w:rPr>
          <w:rFonts w:ascii="Arial" w:hAnsi="Arial" w:cs="Arial"/>
          <w:color w:val="000000" w:themeColor="text1"/>
          <w:sz w:val="24"/>
          <w:szCs w:val="24"/>
        </w:rPr>
        <w:t xml:space="preserve">, in terms of respectful dialogue, topics already </w:t>
      </w:r>
      <w:r w:rsidR="00071EF1" w:rsidRPr="005A71D1">
        <w:rPr>
          <w:rFonts w:ascii="Arial" w:hAnsi="Arial" w:cs="Arial"/>
          <w:color w:val="000000" w:themeColor="text1"/>
          <w:sz w:val="24"/>
          <w:szCs w:val="24"/>
        </w:rPr>
        <w:t>foretelling</w:t>
      </w:r>
      <w:r w:rsidRPr="005A71D1">
        <w:rPr>
          <w:rFonts w:ascii="Arial" w:hAnsi="Arial" w:cs="Arial"/>
          <w:color w:val="000000" w:themeColor="text1"/>
          <w:sz w:val="24"/>
          <w:szCs w:val="24"/>
        </w:rPr>
        <w:t xml:space="preserve"> that a debate between </w:t>
      </w:r>
      <w:r w:rsidR="006D7B42" w:rsidRPr="005A71D1">
        <w:rPr>
          <w:rFonts w:ascii="Arial" w:hAnsi="Arial" w:cs="Arial"/>
          <w:color w:val="000000" w:themeColor="text1"/>
          <w:sz w:val="24"/>
          <w:szCs w:val="24"/>
        </w:rPr>
        <w:t xml:space="preserve">two sworn </w:t>
      </w:r>
      <w:r w:rsidR="00071EF1" w:rsidRPr="005A71D1">
        <w:rPr>
          <w:rFonts w:ascii="Arial" w:hAnsi="Arial" w:cs="Arial"/>
          <w:color w:val="000000" w:themeColor="text1"/>
          <w:sz w:val="24"/>
          <w:szCs w:val="24"/>
        </w:rPr>
        <w:t>enemies</w:t>
      </w:r>
      <w:r w:rsidR="006D7B42" w:rsidRPr="005A71D1">
        <w:rPr>
          <w:rFonts w:ascii="Arial" w:hAnsi="Arial" w:cs="Arial"/>
          <w:color w:val="000000" w:themeColor="text1"/>
          <w:sz w:val="24"/>
          <w:szCs w:val="24"/>
        </w:rPr>
        <w:t xml:space="preserve"> (such as the DEC of 8</w:t>
      </w:r>
      <w:r w:rsidR="006D7B42" w:rsidRPr="005A71D1">
        <w:rPr>
          <w:rFonts w:ascii="Arial" w:hAnsi="Arial" w:cs="Arial"/>
          <w:color w:val="000000" w:themeColor="text1"/>
          <w:sz w:val="24"/>
          <w:szCs w:val="24"/>
          <w:vertAlign w:val="superscript"/>
        </w:rPr>
        <w:t>th</w:t>
      </w:r>
      <w:r w:rsidR="006D7B42" w:rsidRPr="005A71D1">
        <w:rPr>
          <w:rFonts w:ascii="Arial" w:hAnsi="Arial" w:cs="Arial"/>
          <w:color w:val="000000" w:themeColor="text1"/>
          <w:sz w:val="24"/>
          <w:szCs w:val="24"/>
        </w:rPr>
        <w:t xml:space="preserve"> November 2006 between the then </w:t>
      </w:r>
      <w:r w:rsidR="00071EF1" w:rsidRPr="005A71D1">
        <w:rPr>
          <w:rFonts w:ascii="Arial" w:hAnsi="Arial" w:cs="Arial"/>
          <w:color w:val="000000" w:themeColor="text1"/>
          <w:sz w:val="24"/>
          <w:szCs w:val="24"/>
        </w:rPr>
        <w:t>President</w:t>
      </w:r>
      <w:r w:rsidR="006D7B42" w:rsidRPr="005A71D1">
        <w:rPr>
          <w:rFonts w:ascii="Arial" w:hAnsi="Arial" w:cs="Arial"/>
          <w:color w:val="000000" w:themeColor="text1"/>
          <w:sz w:val="24"/>
          <w:szCs w:val="24"/>
        </w:rPr>
        <w:t xml:space="preserve"> Kabila and his challenger, Vice-President JP Bemba) were sending clear messages to masses in terms of potential violent elections that it was </w:t>
      </w:r>
      <w:r w:rsidR="00071EF1" w:rsidRPr="005A71D1">
        <w:rPr>
          <w:rFonts w:ascii="Arial" w:hAnsi="Arial" w:cs="Arial"/>
          <w:color w:val="000000" w:themeColor="text1"/>
          <w:sz w:val="24"/>
          <w:szCs w:val="24"/>
        </w:rPr>
        <w:t xml:space="preserve">still </w:t>
      </w:r>
      <w:r w:rsidR="006D7B42" w:rsidRPr="005A71D1">
        <w:rPr>
          <w:rFonts w:ascii="Arial" w:hAnsi="Arial" w:cs="Arial"/>
          <w:color w:val="000000" w:themeColor="text1"/>
          <w:sz w:val="24"/>
          <w:szCs w:val="24"/>
        </w:rPr>
        <w:t xml:space="preserve">possible to dialogue with their enemies. </w:t>
      </w:r>
    </w:p>
    <w:p w14:paraId="03CA4311" w14:textId="57FC497E" w:rsidR="006D7B42" w:rsidRPr="005A71D1" w:rsidRDefault="006D7B42" w:rsidP="00E35DAE">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Because the topic of the programme to be discussed in the evening was already announced in the morning of the day, everyone was then curious to join in the debate on DEC in the evening to find out the outcome. This when the moderators and the guest invited then would highly contribute </w:t>
      </w:r>
      <w:r w:rsidR="00F92513" w:rsidRPr="005A71D1">
        <w:rPr>
          <w:rFonts w:ascii="Arial" w:hAnsi="Arial" w:cs="Arial"/>
          <w:color w:val="000000" w:themeColor="text1"/>
          <w:sz w:val="24"/>
          <w:szCs w:val="24"/>
        </w:rPr>
        <w:t>to</w:t>
      </w:r>
      <w:r w:rsidRPr="005A71D1">
        <w:rPr>
          <w:rFonts w:ascii="Arial" w:hAnsi="Arial" w:cs="Arial"/>
          <w:color w:val="000000" w:themeColor="text1"/>
          <w:sz w:val="24"/>
          <w:szCs w:val="24"/>
        </w:rPr>
        <w:t xml:space="preserve"> de-escalating tension by having respectful debate and get to some acceptable conclusions as briefly discussed above. </w:t>
      </w:r>
    </w:p>
    <w:p w14:paraId="45B9C6A7" w14:textId="558A180E" w:rsidR="006D7B42" w:rsidRPr="005A71D1" w:rsidRDefault="006D7B42" w:rsidP="00E35DAE">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There are strong indications that all DEC moderators were constantly trying hard to de-escalate tensions and potential violence in advance. </w:t>
      </w:r>
    </w:p>
    <w:p w14:paraId="00DCB9E9" w14:textId="77777777" w:rsidR="007C04BB" w:rsidRPr="005A71D1" w:rsidRDefault="007C04BB" w:rsidP="00E35DAE">
      <w:pPr>
        <w:spacing w:after="0" w:line="360" w:lineRule="auto"/>
        <w:jc w:val="both"/>
        <w:rPr>
          <w:rFonts w:ascii="Arial" w:hAnsi="Arial" w:cs="Arial"/>
          <w:color w:val="000000" w:themeColor="text1"/>
          <w:sz w:val="24"/>
          <w:szCs w:val="24"/>
        </w:rPr>
      </w:pPr>
    </w:p>
    <w:p w14:paraId="6EBB1895" w14:textId="2D95671E" w:rsidR="00E30EDB" w:rsidRPr="005A71D1" w:rsidRDefault="00E30EDB" w:rsidP="0006105A">
      <w:pPr>
        <w:pStyle w:val="ListParagraph"/>
        <w:numPr>
          <w:ilvl w:val="2"/>
          <w:numId w:val="28"/>
        </w:num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Time of </w:t>
      </w:r>
      <w:r w:rsidR="00D25104" w:rsidRPr="005A71D1">
        <w:rPr>
          <w:rFonts w:ascii="Arial" w:hAnsi="Arial" w:cs="Arial"/>
          <w:b/>
          <w:bCs/>
          <w:color w:val="000000" w:themeColor="text1"/>
          <w:sz w:val="24"/>
          <w:szCs w:val="24"/>
        </w:rPr>
        <w:t>radio casts.</w:t>
      </w:r>
    </w:p>
    <w:p w14:paraId="2A2DB515" w14:textId="53C71790" w:rsidR="001B0808" w:rsidRPr="005A71D1" w:rsidRDefault="00E30EDB" w:rsidP="00E35DAE">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In terms of the timing of the DEC programmes, all were held in the evening</w:t>
      </w:r>
      <w:r w:rsidRPr="005A71D1" w:rsidDel="00FC2CEE">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(and the same still applies today). </w:t>
      </w:r>
      <w:r w:rsidR="001B0808" w:rsidRPr="005A71D1">
        <w:rPr>
          <w:rFonts w:ascii="Arial" w:hAnsi="Arial" w:cs="Arial"/>
          <w:color w:val="000000" w:themeColor="text1"/>
          <w:sz w:val="24"/>
          <w:szCs w:val="24"/>
        </w:rPr>
        <w:t xml:space="preserve">As </w:t>
      </w:r>
      <w:r w:rsidR="001B0808" w:rsidRPr="005A71D1">
        <w:rPr>
          <w:rFonts w:ascii="Arial" w:hAnsi="Arial" w:cs="Arial"/>
          <w:color w:val="000000" w:themeColor="text1"/>
          <w:sz w:val="24"/>
          <w:szCs w:val="24"/>
          <w:shd w:val="clear" w:color="auto" w:fill="FFFFFF"/>
        </w:rPr>
        <w:t xml:space="preserve">Chapman et al (2003) have argued in the past, in African contexts, programmes broadcast mainly in the evening are very popular. This popularity can be explained by some factors. Even though this might apply to most parts </w:t>
      </w:r>
      <w:r w:rsidR="00D70E14" w:rsidRPr="005A71D1">
        <w:rPr>
          <w:rFonts w:ascii="Arial" w:hAnsi="Arial" w:cs="Arial"/>
          <w:color w:val="000000" w:themeColor="text1"/>
          <w:sz w:val="24"/>
          <w:szCs w:val="24"/>
          <w:shd w:val="clear" w:color="auto" w:fill="FFFFFF"/>
        </w:rPr>
        <w:t>of</w:t>
      </w:r>
      <w:r w:rsidR="001B0808" w:rsidRPr="005A71D1">
        <w:rPr>
          <w:rFonts w:ascii="Arial" w:hAnsi="Arial" w:cs="Arial"/>
          <w:color w:val="000000" w:themeColor="text1"/>
          <w:sz w:val="24"/>
          <w:szCs w:val="24"/>
          <w:shd w:val="clear" w:color="auto" w:fill="FFFFFF"/>
        </w:rPr>
        <w:t xml:space="preserve"> the globe, specifically in African </w:t>
      </w:r>
      <w:r w:rsidR="00071EF1" w:rsidRPr="005A71D1">
        <w:rPr>
          <w:rFonts w:ascii="Arial" w:hAnsi="Arial" w:cs="Arial"/>
          <w:color w:val="000000" w:themeColor="text1"/>
          <w:sz w:val="24"/>
          <w:szCs w:val="24"/>
          <w:shd w:val="clear" w:color="auto" w:fill="FFFFFF"/>
        </w:rPr>
        <w:t>contexts</w:t>
      </w:r>
      <w:r w:rsidR="001B0808" w:rsidRPr="005A71D1">
        <w:rPr>
          <w:rFonts w:ascii="Arial" w:hAnsi="Arial" w:cs="Arial"/>
          <w:color w:val="000000" w:themeColor="text1"/>
          <w:sz w:val="24"/>
          <w:szCs w:val="24"/>
          <w:shd w:val="clear" w:color="auto" w:fill="FFFFFF"/>
        </w:rPr>
        <w:t xml:space="preserve"> </w:t>
      </w:r>
      <w:r w:rsidR="00A21A19" w:rsidRPr="005A71D1">
        <w:rPr>
          <w:rFonts w:ascii="Arial" w:hAnsi="Arial" w:cs="Arial"/>
          <w:color w:val="000000" w:themeColor="text1"/>
          <w:sz w:val="24"/>
          <w:szCs w:val="24"/>
          <w:shd w:val="clear" w:color="auto" w:fill="FFFFFF"/>
        </w:rPr>
        <w:t>where</w:t>
      </w:r>
      <w:r w:rsidR="001B0808" w:rsidRPr="005A71D1">
        <w:rPr>
          <w:rFonts w:ascii="Arial" w:hAnsi="Arial" w:cs="Arial"/>
          <w:color w:val="000000" w:themeColor="text1"/>
          <w:sz w:val="24"/>
          <w:szCs w:val="24"/>
          <w:shd w:val="clear" w:color="auto" w:fill="FFFFFF"/>
        </w:rPr>
        <w:t xml:space="preserve"> remotely working from home can </w:t>
      </w:r>
      <w:r w:rsidR="00A21A19" w:rsidRPr="005A71D1">
        <w:rPr>
          <w:rFonts w:ascii="Arial" w:hAnsi="Arial" w:cs="Arial"/>
          <w:color w:val="000000" w:themeColor="text1"/>
          <w:sz w:val="24"/>
          <w:szCs w:val="24"/>
          <w:shd w:val="clear" w:color="auto" w:fill="FFFFFF"/>
        </w:rPr>
        <w:t>encounter</w:t>
      </w:r>
      <w:r w:rsidR="001B0808" w:rsidRPr="005A71D1">
        <w:rPr>
          <w:rFonts w:ascii="Arial" w:hAnsi="Arial" w:cs="Arial"/>
          <w:color w:val="000000" w:themeColor="text1"/>
          <w:sz w:val="24"/>
          <w:szCs w:val="24"/>
          <w:shd w:val="clear" w:color="auto" w:fill="FFFFFF"/>
        </w:rPr>
        <w:t xml:space="preserve"> difficulties linked to </w:t>
      </w:r>
      <w:r w:rsidR="00071EF1" w:rsidRPr="005A71D1">
        <w:rPr>
          <w:rFonts w:ascii="Arial" w:hAnsi="Arial" w:cs="Arial"/>
          <w:color w:val="000000" w:themeColor="text1"/>
          <w:sz w:val="24"/>
          <w:szCs w:val="24"/>
          <w:shd w:val="clear" w:color="auto" w:fill="FFFFFF"/>
        </w:rPr>
        <w:t>poor</w:t>
      </w:r>
      <w:r w:rsidR="001B0808" w:rsidRPr="005A71D1">
        <w:rPr>
          <w:rFonts w:ascii="Arial" w:hAnsi="Arial" w:cs="Arial"/>
          <w:color w:val="000000" w:themeColor="text1"/>
          <w:sz w:val="24"/>
          <w:szCs w:val="24"/>
          <w:shd w:val="clear" w:color="auto" w:fill="FFFFFF"/>
        </w:rPr>
        <w:t xml:space="preserve"> online facilities, the great majority of the population live home early in the morning in </w:t>
      </w:r>
      <w:r w:rsidR="00071EF1" w:rsidRPr="005A71D1">
        <w:rPr>
          <w:rFonts w:ascii="Arial" w:hAnsi="Arial" w:cs="Arial"/>
          <w:color w:val="000000" w:themeColor="text1"/>
          <w:sz w:val="24"/>
          <w:szCs w:val="24"/>
          <w:shd w:val="clear" w:color="auto" w:fill="FFFFFF"/>
        </w:rPr>
        <w:t>search</w:t>
      </w:r>
      <w:r w:rsidR="001B0808" w:rsidRPr="005A71D1">
        <w:rPr>
          <w:rFonts w:ascii="Arial" w:hAnsi="Arial" w:cs="Arial"/>
          <w:color w:val="000000" w:themeColor="text1"/>
          <w:sz w:val="24"/>
          <w:szCs w:val="24"/>
          <w:shd w:val="clear" w:color="auto" w:fill="FFFFFF"/>
        </w:rPr>
        <w:t xml:space="preserve"> of some daily subsistence, only to return at home in the </w:t>
      </w:r>
      <w:r w:rsidR="00071EF1" w:rsidRPr="005A71D1">
        <w:rPr>
          <w:rFonts w:ascii="Arial" w:hAnsi="Arial" w:cs="Arial"/>
          <w:color w:val="000000" w:themeColor="text1"/>
          <w:sz w:val="24"/>
          <w:szCs w:val="24"/>
          <w:shd w:val="clear" w:color="auto" w:fill="FFFFFF"/>
        </w:rPr>
        <w:t>evening</w:t>
      </w:r>
      <w:r w:rsidR="001B0808" w:rsidRPr="005A71D1">
        <w:rPr>
          <w:rFonts w:ascii="Arial" w:hAnsi="Arial" w:cs="Arial"/>
          <w:color w:val="000000" w:themeColor="text1"/>
          <w:sz w:val="24"/>
          <w:szCs w:val="24"/>
          <w:shd w:val="clear" w:color="auto" w:fill="FFFFFF"/>
        </w:rPr>
        <w:t xml:space="preserve">. Secondly, </w:t>
      </w:r>
      <w:r w:rsidR="00A21A19" w:rsidRPr="005A71D1">
        <w:rPr>
          <w:rFonts w:ascii="Arial" w:hAnsi="Arial" w:cs="Arial"/>
          <w:color w:val="000000" w:themeColor="text1"/>
          <w:sz w:val="24"/>
          <w:szCs w:val="24"/>
          <w:shd w:val="clear" w:color="auto" w:fill="FFFFFF"/>
        </w:rPr>
        <w:t xml:space="preserve">the </w:t>
      </w:r>
      <w:r w:rsidR="001B0808" w:rsidRPr="005A71D1">
        <w:rPr>
          <w:rFonts w:ascii="Arial" w:hAnsi="Arial" w:cs="Arial"/>
          <w:color w:val="000000" w:themeColor="text1"/>
          <w:sz w:val="24"/>
          <w:szCs w:val="24"/>
          <w:shd w:val="clear" w:color="auto" w:fill="FFFFFF"/>
        </w:rPr>
        <w:t xml:space="preserve">rationalisation of electricity in DR Congo means that electricity is now mainly distributed in the evening and </w:t>
      </w:r>
      <w:r w:rsidR="000F3415" w:rsidRPr="005A71D1">
        <w:rPr>
          <w:rFonts w:ascii="Arial" w:hAnsi="Arial" w:cs="Arial"/>
          <w:color w:val="000000" w:themeColor="text1"/>
          <w:sz w:val="24"/>
          <w:szCs w:val="24"/>
          <w:shd w:val="clear" w:color="auto" w:fill="FFFFFF"/>
        </w:rPr>
        <w:t>night-time</w:t>
      </w:r>
      <w:r w:rsidR="001B0808" w:rsidRPr="005A71D1">
        <w:rPr>
          <w:rFonts w:ascii="Arial" w:hAnsi="Arial" w:cs="Arial"/>
          <w:color w:val="000000" w:themeColor="text1"/>
          <w:sz w:val="24"/>
          <w:szCs w:val="24"/>
          <w:shd w:val="clear" w:color="auto" w:fill="FFFFFF"/>
        </w:rPr>
        <w:t xml:space="preserve"> only. This is the best time to switch on one radio. As conf</w:t>
      </w:r>
      <w:r w:rsidR="00D25104" w:rsidRPr="005A71D1">
        <w:rPr>
          <w:rFonts w:ascii="Arial" w:hAnsi="Arial" w:cs="Arial"/>
          <w:color w:val="000000" w:themeColor="text1"/>
          <w:sz w:val="24"/>
          <w:szCs w:val="24"/>
          <w:shd w:val="clear" w:color="auto" w:fill="FFFFFF"/>
        </w:rPr>
        <w:t>i</w:t>
      </w:r>
      <w:r w:rsidR="001B0808" w:rsidRPr="005A71D1">
        <w:rPr>
          <w:rFonts w:ascii="Arial" w:hAnsi="Arial" w:cs="Arial"/>
          <w:color w:val="000000" w:themeColor="text1"/>
          <w:sz w:val="24"/>
          <w:szCs w:val="24"/>
          <w:shd w:val="clear" w:color="auto" w:fill="FFFFFF"/>
        </w:rPr>
        <w:t xml:space="preserve">rmed by some of the persons </w:t>
      </w:r>
      <w:r w:rsidR="00071EF1" w:rsidRPr="005A71D1">
        <w:rPr>
          <w:rFonts w:ascii="Arial" w:hAnsi="Arial" w:cs="Arial"/>
          <w:color w:val="000000" w:themeColor="text1"/>
          <w:sz w:val="24"/>
          <w:szCs w:val="24"/>
          <w:shd w:val="clear" w:color="auto" w:fill="FFFFFF"/>
        </w:rPr>
        <w:t>interview</w:t>
      </w:r>
      <w:r w:rsidR="00D25104" w:rsidRPr="005A71D1">
        <w:rPr>
          <w:rFonts w:ascii="Arial" w:hAnsi="Arial" w:cs="Arial"/>
          <w:color w:val="000000" w:themeColor="text1"/>
          <w:sz w:val="24"/>
          <w:szCs w:val="24"/>
          <w:shd w:val="clear" w:color="auto" w:fill="FFFFFF"/>
        </w:rPr>
        <w:t>ed</w:t>
      </w:r>
      <w:r w:rsidR="001B0808" w:rsidRPr="005A71D1">
        <w:rPr>
          <w:rFonts w:ascii="Arial" w:hAnsi="Arial" w:cs="Arial"/>
          <w:color w:val="000000" w:themeColor="text1"/>
          <w:sz w:val="24"/>
          <w:szCs w:val="24"/>
          <w:shd w:val="clear" w:color="auto" w:fill="FFFFFF"/>
        </w:rPr>
        <w:t xml:space="preserve">, DEC (and other key programmes of DEC) </w:t>
      </w:r>
      <w:r w:rsidR="00F92513" w:rsidRPr="005A71D1">
        <w:rPr>
          <w:rFonts w:ascii="Arial" w:hAnsi="Arial" w:cs="Arial"/>
          <w:color w:val="000000" w:themeColor="text1"/>
          <w:sz w:val="24"/>
          <w:szCs w:val="24"/>
          <w:shd w:val="clear" w:color="auto" w:fill="FFFFFF"/>
        </w:rPr>
        <w:t>was</w:t>
      </w:r>
      <w:r w:rsidR="001B0808" w:rsidRPr="005A71D1">
        <w:rPr>
          <w:rFonts w:ascii="Arial" w:hAnsi="Arial" w:cs="Arial"/>
          <w:color w:val="000000" w:themeColor="text1"/>
          <w:sz w:val="24"/>
          <w:szCs w:val="24"/>
          <w:shd w:val="clear" w:color="auto" w:fill="FFFFFF"/>
        </w:rPr>
        <w:t xml:space="preserve"> </w:t>
      </w:r>
      <w:r w:rsidR="00071EF1" w:rsidRPr="005A71D1">
        <w:rPr>
          <w:rFonts w:ascii="Arial" w:hAnsi="Arial" w:cs="Arial"/>
          <w:color w:val="000000" w:themeColor="text1"/>
          <w:sz w:val="24"/>
          <w:szCs w:val="24"/>
          <w:shd w:val="clear" w:color="auto" w:fill="FFFFFF"/>
        </w:rPr>
        <w:t>expressly</w:t>
      </w:r>
      <w:r w:rsidR="001B0808" w:rsidRPr="005A71D1">
        <w:rPr>
          <w:rFonts w:ascii="Arial" w:hAnsi="Arial" w:cs="Arial"/>
          <w:color w:val="000000" w:themeColor="text1"/>
          <w:sz w:val="24"/>
          <w:szCs w:val="24"/>
          <w:shd w:val="clear" w:color="auto" w:fill="FFFFFF"/>
        </w:rPr>
        <w:t xml:space="preserve"> broadcast</w:t>
      </w:r>
      <w:r w:rsidR="00D25104" w:rsidRPr="005A71D1">
        <w:rPr>
          <w:rFonts w:ascii="Arial" w:hAnsi="Arial" w:cs="Arial"/>
          <w:color w:val="000000" w:themeColor="text1"/>
          <w:sz w:val="24"/>
          <w:szCs w:val="24"/>
          <w:shd w:val="clear" w:color="auto" w:fill="FFFFFF"/>
        </w:rPr>
        <w:t>ed</w:t>
      </w:r>
      <w:r w:rsidR="001B0808" w:rsidRPr="005A71D1">
        <w:rPr>
          <w:rFonts w:ascii="Arial" w:hAnsi="Arial" w:cs="Arial"/>
          <w:color w:val="000000" w:themeColor="text1"/>
          <w:sz w:val="24"/>
          <w:szCs w:val="24"/>
          <w:shd w:val="clear" w:color="auto" w:fill="FFFFFF"/>
        </w:rPr>
        <w:t xml:space="preserve"> around 7 pm as this was seen as the best time to reach the majority of the DR </w:t>
      </w:r>
      <w:r w:rsidR="00D25104" w:rsidRPr="005A71D1">
        <w:rPr>
          <w:rFonts w:ascii="Arial" w:hAnsi="Arial" w:cs="Arial"/>
          <w:color w:val="000000" w:themeColor="text1"/>
          <w:sz w:val="24"/>
          <w:szCs w:val="24"/>
          <w:shd w:val="clear" w:color="auto" w:fill="FFFFFF"/>
        </w:rPr>
        <w:t>Congolese</w:t>
      </w:r>
      <w:r w:rsidR="001B0808" w:rsidRPr="005A71D1">
        <w:rPr>
          <w:rFonts w:ascii="Arial" w:hAnsi="Arial" w:cs="Arial"/>
          <w:color w:val="000000" w:themeColor="text1"/>
          <w:sz w:val="24"/>
          <w:szCs w:val="24"/>
          <w:shd w:val="clear" w:color="auto" w:fill="FFFFFF"/>
        </w:rPr>
        <w:t xml:space="preserve"> masses. Not only that the analysis has shown that all DEC programmes were always beginning </w:t>
      </w:r>
      <w:r w:rsidR="00A21A19" w:rsidRPr="005A71D1">
        <w:rPr>
          <w:rFonts w:ascii="Arial" w:hAnsi="Arial" w:cs="Arial"/>
          <w:color w:val="000000" w:themeColor="text1"/>
          <w:sz w:val="24"/>
          <w:szCs w:val="24"/>
          <w:shd w:val="clear" w:color="auto" w:fill="FFFFFF"/>
        </w:rPr>
        <w:t>at or</w:t>
      </w:r>
      <w:r w:rsidR="001B0808" w:rsidRPr="005A71D1">
        <w:rPr>
          <w:rFonts w:ascii="Arial" w:hAnsi="Arial" w:cs="Arial"/>
          <w:color w:val="000000" w:themeColor="text1"/>
          <w:sz w:val="24"/>
          <w:szCs w:val="24"/>
          <w:shd w:val="clear" w:color="auto" w:fill="FFFFFF"/>
        </w:rPr>
        <w:t xml:space="preserve"> around 7.15 pm, </w:t>
      </w:r>
      <w:r w:rsidR="00D70E14" w:rsidRPr="005A71D1">
        <w:rPr>
          <w:rFonts w:ascii="Arial" w:hAnsi="Arial" w:cs="Arial"/>
          <w:color w:val="000000" w:themeColor="text1"/>
          <w:sz w:val="24"/>
          <w:szCs w:val="24"/>
          <w:shd w:val="clear" w:color="auto" w:fill="FFFFFF"/>
        </w:rPr>
        <w:t>but it</w:t>
      </w:r>
      <w:r w:rsidR="001B0808" w:rsidRPr="005A71D1">
        <w:rPr>
          <w:rFonts w:ascii="Arial" w:hAnsi="Arial" w:cs="Arial"/>
          <w:color w:val="000000" w:themeColor="text1"/>
          <w:sz w:val="24"/>
          <w:szCs w:val="24"/>
          <w:shd w:val="clear" w:color="auto" w:fill="FFFFFF"/>
        </w:rPr>
        <w:t xml:space="preserve"> has also been revealed that the </w:t>
      </w:r>
      <w:r w:rsidR="00071EF1" w:rsidRPr="005A71D1">
        <w:rPr>
          <w:rFonts w:ascii="Arial" w:hAnsi="Arial" w:cs="Arial"/>
          <w:color w:val="000000" w:themeColor="text1"/>
          <w:sz w:val="24"/>
          <w:szCs w:val="24"/>
          <w:shd w:val="clear" w:color="auto" w:fill="FFFFFF"/>
        </w:rPr>
        <w:t>maximum</w:t>
      </w:r>
      <w:r w:rsidR="001B0808" w:rsidRPr="005A71D1">
        <w:rPr>
          <w:rFonts w:ascii="Arial" w:hAnsi="Arial" w:cs="Arial"/>
          <w:color w:val="000000" w:themeColor="text1"/>
          <w:sz w:val="24"/>
          <w:szCs w:val="24"/>
          <w:shd w:val="clear" w:color="auto" w:fill="FFFFFF"/>
        </w:rPr>
        <w:t xml:space="preserve"> length of each transmission was strictly capped to 45 minutes. This was important for two reasons. First, due to </w:t>
      </w:r>
      <w:r w:rsidR="00071EF1" w:rsidRPr="005A71D1">
        <w:rPr>
          <w:rFonts w:ascii="Arial" w:hAnsi="Arial" w:cs="Arial"/>
          <w:color w:val="000000" w:themeColor="text1"/>
          <w:sz w:val="24"/>
          <w:szCs w:val="24"/>
          <w:shd w:val="clear" w:color="auto" w:fill="FFFFFF"/>
        </w:rPr>
        <w:t>economic</w:t>
      </w:r>
      <w:r w:rsidR="001B0808" w:rsidRPr="005A71D1">
        <w:rPr>
          <w:rFonts w:ascii="Arial" w:hAnsi="Arial" w:cs="Arial"/>
          <w:color w:val="000000" w:themeColor="text1"/>
          <w:sz w:val="24"/>
          <w:szCs w:val="24"/>
          <w:shd w:val="clear" w:color="auto" w:fill="FFFFFF"/>
        </w:rPr>
        <w:t xml:space="preserve"> and social reasons. In </w:t>
      </w:r>
      <w:r w:rsidR="00D70E14" w:rsidRPr="005A71D1">
        <w:rPr>
          <w:rFonts w:ascii="Arial" w:hAnsi="Arial" w:cs="Arial"/>
          <w:color w:val="000000" w:themeColor="text1"/>
          <w:sz w:val="24"/>
          <w:szCs w:val="24"/>
          <w:shd w:val="clear" w:color="auto" w:fill="FFFFFF"/>
        </w:rPr>
        <w:t>circumstances</w:t>
      </w:r>
      <w:r w:rsidR="001B0808" w:rsidRPr="005A71D1">
        <w:rPr>
          <w:rFonts w:ascii="Arial" w:hAnsi="Arial" w:cs="Arial"/>
          <w:color w:val="000000" w:themeColor="text1"/>
          <w:sz w:val="24"/>
          <w:szCs w:val="24"/>
          <w:shd w:val="clear" w:color="auto" w:fill="FFFFFF"/>
        </w:rPr>
        <w:t xml:space="preserve"> of poverty where using electricity was a daily </w:t>
      </w:r>
      <w:r w:rsidR="00071EF1" w:rsidRPr="005A71D1">
        <w:rPr>
          <w:rFonts w:ascii="Arial" w:hAnsi="Arial" w:cs="Arial"/>
          <w:color w:val="000000" w:themeColor="text1"/>
          <w:sz w:val="24"/>
          <w:szCs w:val="24"/>
          <w:shd w:val="clear" w:color="auto" w:fill="FFFFFF"/>
        </w:rPr>
        <w:t>gift</w:t>
      </w:r>
      <w:r w:rsidR="001B0808" w:rsidRPr="005A71D1">
        <w:rPr>
          <w:rFonts w:ascii="Arial" w:hAnsi="Arial" w:cs="Arial"/>
          <w:color w:val="000000" w:themeColor="text1"/>
          <w:sz w:val="24"/>
          <w:szCs w:val="24"/>
          <w:shd w:val="clear" w:color="auto" w:fill="FFFFFF"/>
        </w:rPr>
        <w:t xml:space="preserve">, or using batteries would </w:t>
      </w:r>
      <w:r w:rsidR="000752DE" w:rsidRPr="005A71D1">
        <w:rPr>
          <w:rFonts w:ascii="Arial" w:hAnsi="Arial" w:cs="Arial"/>
          <w:color w:val="000000" w:themeColor="text1"/>
          <w:sz w:val="24"/>
          <w:szCs w:val="24"/>
          <w:shd w:val="clear" w:color="auto" w:fill="FFFFFF"/>
        </w:rPr>
        <w:t xml:space="preserve">require additional </w:t>
      </w:r>
      <w:r w:rsidR="00071EF1" w:rsidRPr="005A71D1">
        <w:rPr>
          <w:rFonts w:ascii="Arial" w:hAnsi="Arial" w:cs="Arial"/>
          <w:color w:val="000000" w:themeColor="text1"/>
          <w:sz w:val="24"/>
          <w:szCs w:val="24"/>
          <w:shd w:val="clear" w:color="auto" w:fill="FFFFFF"/>
        </w:rPr>
        <w:t>financial</w:t>
      </w:r>
      <w:r w:rsidR="000752DE" w:rsidRPr="005A71D1">
        <w:rPr>
          <w:rFonts w:ascii="Arial" w:hAnsi="Arial" w:cs="Arial"/>
          <w:color w:val="000000" w:themeColor="text1"/>
          <w:sz w:val="24"/>
          <w:szCs w:val="24"/>
          <w:shd w:val="clear" w:color="auto" w:fill="FFFFFF"/>
        </w:rPr>
        <w:t xml:space="preserve"> costs, the moderators were always trying hard </w:t>
      </w:r>
      <w:r w:rsidR="00BC7608" w:rsidRPr="005A71D1">
        <w:rPr>
          <w:rFonts w:ascii="Arial" w:hAnsi="Arial" w:cs="Arial"/>
          <w:color w:val="000000" w:themeColor="text1"/>
          <w:sz w:val="24"/>
          <w:szCs w:val="24"/>
          <w:shd w:val="clear" w:color="auto" w:fill="FFFFFF"/>
        </w:rPr>
        <w:t>to keep the listeners shorter</w:t>
      </w:r>
      <w:r w:rsidR="000752DE" w:rsidRPr="005A71D1">
        <w:rPr>
          <w:rFonts w:ascii="Arial" w:hAnsi="Arial" w:cs="Arial"/>
          <w:color w:val="000000" w:themeColor="text1"/>
          <w:sz w:val="24"/>
          <w:szCs w:val="24"/>
          <w:shd w:val="clear" w:color="auto" w:fill="FFFFFF"/>
        </w:rPr>
        <w:t xml:space="preserve"> the programme. Secondly, this was also a strategy to avoid ‘boredom’ or ‘fatigue’ in listeners who were coming back every single evening to </w:t>
      </w:r>
      <w:r w:rsidR="00D70E14" w:rsidRPr="005A71D1">
        <w:rPr>
          <w:rFonts w:ascii="Arial" w:hAnsi="Arial" w:cs="Arial"/>
          <w:color w:val="000000" w:themeColor="text1"/>
          <w:sz w:val="24"/>
          <w:szCs w:val="24"/>
          <w:shd w:val="clear" w:color="auto" w:fill="FFFFFF"/>
        </w:rPr>
        <w:t>listen</w:t>
      </w:r>
      <w:r w:rsidR="000752DE" w:rsidRPr="005A71D1">
        <w:rPr>
          <w:rFonts w:ascii="Arial" w:hAnsi="Arial" w:cs="Arial"/>
          <w:color w:val="000000" w:themeColor="text1"/>
          <w:sz w:val="24"/>
          <w:szCs w:val="24"/>
          <w:shd w:val="clear" w:color="auto" w:fill="FFFFFF"/>
        </w:rPr>
        <w:t xml:space="preserve"> to the programme. </w:t>
      </w:r>
    </w:p>
    <w:p w14:paraId="1AAAECDD" w14:textId="5DF88283" w:rsidR="00E30EDB" w:rsidRPr="005A71D1" w:rsidRDefault="000752DE" w:rsidP="00E35DAE">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What can be observed in closing this section is that to </w:t>
      </w:r>
      <w:r w:rsidR="00BC7608" w:rsidRPr="005A71D1">
        <w:rPr>
          <w:rFonts w:ascii="Arial" w:hAnsi="Arial" w:cs="Arial"/>
          <w:color w:val="000000" w:themeColor="text1"/>
          <w:sz w:val="24"/>
          <w:szCs w:val="24"/>
        </w:rPr>
        <w:t>present</w:t>
      </w:r>
      <w:r w:rsidRPr="005A71D1">
        <w:rPr>
          <w:rFonts w:ascii="Arial" w:hAnsi="Arial" w:cs="Arial"/>
          <w:color w:val="000000" w:themeColor="text1"/>
          <w:sz w:val="24"/>
          <w:szCs w:val="24"/>
        </w:rPr>
        <w:t xml:space="preserve">, DEC has </w:t>
      </w:r>
      <w:r w:rsidR="00E30EDB" w:rsidRPr="005A71D1">
        <w:rPr>
          <w:rFonts w:ascii="Arial" w:hAnsi="Arial" w:cs="Arial"/>
          <w:color w:val="000000" w:themeColor="text1"/>
          <w:sz w:val="24"/>
          <w:szCs w:val="24"/>
        </w:rPr>
        <w:t xml:space="preserve">conserved this tradition </w:t>
      </w:r>
      <w:r w:rsidRPr="005A71D1">
        <w:rPr>
          <w:rFonts w:ascii="Arial" w:hAnsi="Arial" w:cs="Arial"/>
          <w:color w:val="000000" w:themeColor="text1"/>
          <w:sz w:val="24"/>
          <w:szCs w:val="24"/>
        </w:rPr>
        <w:t xml:space="preserve">of starting its </w:t>
      </w:r>
      <w:r w:rsidR="00D70E14" w:rsidRPr="005A71D1">
        <w:rPr>
          <w:rFonts w:ascii="Arial" w:hAnsi="Arial" w:cs="Arial"/>
          <w:color w:val="000000" w:themeColor="text1"/>
          <w:sz w:val="24"/>
          <w:szCs w:val="24"/>
        </w:rPr>
        <w:t>programmes</w:t>
      </w:r>
      <w:r w:rsidRPr="005A71D1">
        <w:rPr>
          <w:rFonts w:ascii="Arial" w:hAnsi="Arial" w:cs="Arial"/>
          <w:color w:val="000000" w:themeColor="text1"/>
          <w:sz w:val="24"/>
          <w:szCs w:val="24"/>
        </w:rPr>
        <w:t xml:space="preserve"> at/around 7.15 </w:t>
      </w:r>
      <w:r w:rsidR="00D70E14" w:rsidRPr="005A71D1">
        <w:rPr>
          <w:rFonts w:ascii="Arial" w:hAnsi="Arial" w:cs="Arial"/>
          <w:color w:val="000000" w:themeColor="text1"/>
          <w:sz w:val="24"/>
          <w:szCs w:val="24"/>
        </w:rPr>
        <w:t>pm and</w:t>
      </w:r>
      <w:r w:rsidRPr="005A71D1">
        <w:rPr>
          <w:rFonts w:ascii="Arial" w:hAnsi="Arial" w:cs="Arial"/>
          <w:color w:val="000000" w:themeColor="text1"/>
          <w:sz w:val="24"/>
          <w:szCs w:val="24"/>
        </w:rPr>
        <w:t xml:space="preserve"> holding sessions </w:t>
      </w:r>
      <w:r w:rsidR="00BC7608" w:rsidRPr="005A71D1">
        <w:rPr>
          <w:rFonts w:ascii="Arial" w:hAnsi="Arial" w:cs="Arial"/>
          <w:color w:val="000000" w:themeColor="text1"/>
          <w:sz w:val="24"/>
          <w:szCs w:val="24"/>
        </w:rPr>
        <w:t xml:space="preserve">at a maximum of </w:t>
      </w:r>
      <w:r w:rsidRPr="005A71D1">
        <w:rPr>
          <w:rFonts w:ascii="Arial" w:hAnsi="Arial" w:cs="Arial"/>
          <w:color w:val="000000" w:themeColor="text1"/>
          <w:sz w:val="24"/>
          <w:szCs w:val="24"/>
        </w:rPr>
        <w:t>45 minutes</w:t>
      </w:r>
      <w:r w:rsidR="00D70E14" w:rsidRPr="005A71D1">
        <w:rPr>
          <w:rFonts w:ascii="Arial" w:hAnsi="Arial" w:cs="Arial"/>
          <w:color w:val="000000" w:themeColor="text1"/>
          <w:sz w:val="24"/>
          <w:szCs w:val="24"/>
        </w:rPr>
        <w:t xml:space="preserve">. </w:t>
      </w:r>
    </w:p>
    <w:p w14:paraId="7F7B40DC" w14:textId="77777777" w:rsidR="00B118F3" w:rsidRPr="005A71D1" w:rsidRDefault="00B118F3" w:rsidP="00E30EDB">
      <w:pPr>
        <w:spacing w:line="360" w:lineRule="auto"/>
        <w:contextualSpacing/>
        <w:jc w:val="both"/>
        <w:rPr>
          <w:rFonts w:ascii="Arial" w:hAnsi="Arial" w:cs="Arial"/>
          <w:b/>
          <w:bCs/>
          <w:color w:val="000000" w:themeColor="text1"/>
          <w:sz w:val="24"/>
          <w:szCs w:val="24"/>
        </w:rPr>
      </w:pPr>
    </w:p>
    <w:p w14:paraId="2848B5FE" w14:textId="48396D7D" w:rsidR="00E30EDB" w:rsidRPr="005A71D1" w:rsidRDefault="00E30EDB" w:rsidP="0006105A">
      <w:pPr>
        <w:pStyle w:val="ListParagraph"/>
        <w:numPr>
          <w:ilvl w:val="1"/>
          <w:numId w:val="28"/>
        </w:numPr>
        <w:spacing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Challenges of covering </w:t>
      </w:r>
      <w:r w:rsidR="00613EF7" w:rsidRPr="005A71D1">
        <w:rPr>
          <w:rFonts w:ascii="Arial" w:hAnsi="Arial" w:cs="Arial"/>
          <w:b/>
          <w:bCs/>
          <w:color w:val="000000" w:themeColor="text1"/>
          <w:sz w:val="24"/>
          <w:szCs w:val="24"/>
        </w:rPr>
        <w:t xml:space="preserve">post-conflict </w:t>
      </w:r>
      <w:r w:rsidRPr="005A71D1">
        <w:rPr>
          <w:rFonts w:ascii="Arial" w:hAnsi="Arial" w:cs="Arial"/>
          <w:b/>
          <w:bCs/>
          <w:color w:val="000000" w:themeColor="text1"/>
          <w:sz w:val="24"/>
          <w:szCs w:val="24"/>
        </w:rPr>
        <w:t>election</w:t>
      </w:r>
      <w:r w:rsidR="00613EF7" w:rsidRPr="005A71D1">
        <w:rPr>
          <w:rFonts w:ascii="Arial" w:hAnsi="Arial" w:cs="Arial"/>
          <w:b/>
          <w:bCs/>
          <w:color w:val="000000" w:themeColor="text1"/>
          <w:sz w:val="24"/>
          <w:szCs w:val="24"/>
        </w:rPr>
        <w:t>s</w:t>
      </w:r>
      <w:r w:rsidRPr="005A71D1">
        <w:rPr>
          <w:rFonts w:ascii="Arial" w:hAnsi="Arial" w:cs="Arial"/>
          <w:b/>
          <w:bCs/>
          <w:color w:val="000000" w:themeColor="text1"/>
          <w:sz w:val="24"/>
          <w:szCs w:val="24"/>
        </w:rPr>
        <w:t xml:space="preserve"> </w:t>
      </w:r>
    </w:p>
    <w:p w14:paraId="087A8C65"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Through its election reporting, the DEC project particularly attempted to build civil capacity and competencies in two main ways: first, on the institutional level by explaining elections, their significance and value for DRC civil society and sustainable </w:t>
      </w:r>
      <w:r w:rsidRPr="005A71D1">
        <w:rPr>
          <w:rFonts w:ascii="Arial" w:hAnsi="Arial" w:cs="Arial"/>
          <w:color w:val="000000" w:themeColor="text1"/>
          <w:sz w:val="24"/>
          <w:szCs w:val="24"/>
        </w:rPr>
        <w:lastRenderedPageBreak/>
        <w:t xml:space="preserve">peace as well as by emphasising the need for non-violent elections; and second, on an institutional level by reporting on the difficulties of voters to access elections as well as financial and infrastructural challenges to elections. </w:t>
      </w:r>
    </w:p>
    <w:p w14:paraId="6068BE3B"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2D56B879" w14:textId="5F152717"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overall aim of DEC was to support the routinisation of elections, to make them a mundane feature of DRC civil life. However, this was a challenging endeavour. The reporting on all three elections testifies to a lack of both individual competence and institutional capacity for peaceful and routinised elections. </w:t>
      </w:r>
    </w:p>
    <w:p w14:paraId="72EFC808"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73D9BF15"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Radio Okapi faced several challenges at the beginning. The first one was finance, money. Especially when people need money for roads to be constructed and many similar things, then when you bring in a radio, it is difficult. It has usually been said that information does not save lives (Interviewee 1, 16:09). If it is money to fight against EBOLA for instance, you can then find the money more easily. </w:t>
      </w:r>
    </w:p>
    <w:p w14:paraId="0DAD6EB3"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A second challenge was security issues. The security dangers encountered by DEC journalists were the same as those encountered by Radio Okapi workers, overall. The main difference was that because DEC was a mainly political programme, the dangers were even greater because powerful political actors had constantly an ear on the programme to track everything said about them, as Interviewee 8 (43:26) pointed out. With the remarkably high popularity of the DEC programme in DRC, the stakes were also exceedingly high (Interviewee 9, 40:29). Nevertheless, the desire and the recognition of the necessity and fundamental importance of peaceful and non-violent elections meant that DEC remained steadfast as was emphasised on all three electoral occasions. Obstacles such as internet shutdown, languages barriers, questions of actuality only and finding guests on the same day did not stop DEC professionals from carrying on with their mission.</w:t>
      </w:r>
    </w:p>
    <w:p w14:paraId="517C8113"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30708AA6" w14:textId="274609EE"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Peaceful, routinised elections have remained an ideal to strive for and a sincere concern for DRC civil society from 2006 to today. While a great deal of work has been accomplished since the opening of Radio Okapi in 2002, more will need to be done </w:t>
      </w:r>
      <w:r w:rsidR="00A21A19" w:rsidRPr="005A71D1">
        <w:rPr>
          <w:rFonts w:ascii="Arial" w:hAnsi="Arial" w:cs="Arial"/>
          <w:color w:val="000000" w:themeColor="text1"/>
          <w:sz w:val="24"/>
          <w:szCs w:val="24"/>
        </w:rPr>
        <w:t>regarding</w:t>
      </w:r>
      <w:r w:rsidRPr="005A71D1">
        <w:rPr>
          <w:rFonts w:ascii="Arial" w:hAnsi="Arial" w:cs="Arial"/>
          <w:color w:val="000000" w:themeColor="text1"/>
          <w:sz w:val="24"/>
          <w:szCs w:val="24"/>
        </w:rPr>
        <w:t xml:space="preserve"> educating the leaders from all spheres (political, business, civil, religion, education, media, etc</w:t>
      </w:r>
      <w:r w:rsidR="00A21A19"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and the masses concerning the correct attitudes to be adopted to avoid election violence leading to unnecessary loss of life. Correlated to this is the </w:t>
      </w:r>
      <w:r w:rsidRPr="005A71D1">
        <w:rPr>
          <w:rFonts w:ascii="Arial" w:hAnsi="Arial" w:cs="Arial"/>
          <w:color w:val="000000" w:themeColor="text1"/>
          <w:sz w:val="24"/>
          <w:szCs w:val="24"/>
        </w:rPr>
        <w:lastRenderedPageBreak/>
        <w:t>intricate issue of the sustainability of Radio Okapi, especially now that the departure of the MONUSCO has been confirmed and seems to be irreversible.</w:t>
      </w:r>
    </w:p>
    <w:p w14:paraId="6883C67D" w14:textId="77777777" w:rsidR="00E30EDB" w:rsidRPr="005A71D1" w:rsidRDefault="00E30EDB" w:rsidP="00E30EDB">
      <w:pPr>
        <w:spacing w:after="0" w:line="360" w:lineRule="auto"/>
        <w:ind w:left="1080"/>
        <w:contextualSpacing/>
        <w:jc w:val="both"/>
        <w:rPr>
          <w:rFonts w:ascii="Arial" w:hAnsi="Arial" w:cs="Arial"/>
          <w:color w:val="000000" w:themeColor="text1"/>
          <w:sz w:val="24"/>
          <w:szCs w:val="24"/>
        </w:rPr>
      </w:pPr>
    </w:p>
    <w:p w14:paraId="22628E7E" w14:textId="656A7FCD"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To illustrate the point made above, the most recent elections of 2018 experienced the same issue. The DEC broadcast of 3 January 2019, following the elections of December 2018, debated some these issues extensively. Here are some of the views expressed: </w:t>
      </w:r>
    </w:p>
    <w:p w14:paraId="41B5D4EE" w14:textId="77777777" w:rsidR="00E35DAE" w:rsidRPr="005A71D1" w:rsidRDefault="00E35DAE" w:rsidP="00E30EDB">
      <w:pPr>
        <w:spacing w:after="0" w:line="360" w:lineRule="auto"/>
        <w:jc w:val="both"/>
        <w:rPr>
          <w:rFonts w:ascii="Arial" w:hAnsi="Arial" w:cs="Arial"/>
          <w:color w:val="000000" w:themeColor="text1"/>
          <w:sz w:val="24"/>
          <w:szCs w:val="24"/>
        </w:rPr>
      </w:pPr>
    </w:p>
    <w:p w14:paraId="5A15E5B9" w14:textId="27B7FE70" w:rsidR="00E30EDB" w:rsidRPr="005A71D1" w:rsidRDefault="00E30EDB" w:rsidP="00E30EDB">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there were some issues with some media organisations’ disinformation, with regard to elections results they found from unknown sources… I think that there is a problem when the journalist involved then use the results of a single voting centre to confirm publicly that such a one is the one who won the elections (Boucard, 06:40, 10:07). </w:t>
      </w:r>
    </w:p>
    <w:p w14:paraId="151ACA45" w14:textId="77777777" w:rsidR="00E30EDB" w:rsidRPr="005A71D1" w:rsidRDefault="00E30EDB" w:rsidP="00E30EDB">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Minister of Communication and Media justified the shutdown of the Internet by the concern of the Congolese government to protect the integrity of the electoral process. Lambert Mende criticizes the untimely publication of trends by certain media and through social networks, recalling that the first of this operation is reserved for the CENI (DEC Moderator, 00:18). </w:t>
      </w:r>
    </w:p>
    <w:p w14:paraId="3FCE674C" w14:textId="77777777" w:rsidR="00E30EDB" w:rsidRPr="005A71D1" w:rsidRDefault="00E30EDB" w:rsidP="00E30EDB">
      <w:pPr>
        <w:spacing w:after="0" w:line="360" w:lineRule="auto"/>
        <w:ind w:left="567" w:right="567"/>
        <w:jc w:val="both"/>
        <w:rPr>
          <w:rFonts w:ascii="Arial" w:hAnsi="Arial" w:cs="Arial"/>
          <w:color w:val="000000" w:themeColor="text1"/>
          <w:sz w:val="24"/>
          <w:szCs w:val="24"/>
        </w:rPr>
      </w:pPr>
    </w:p>
    <w:p w14:paraId="6C5DAB38" w14:textId="77777777" w:rsidR="00E30EDB" w:rsidRPr="005A71D1" w:rsidRDefault="00E30EDB" w:rsidP="00E30EDB">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While I agree that these new measures are causing a lot of prejudice, I would however argue that it is important to consider national interests, peace, which is more important. Peace and security depend heavily on how information is managed (Badibanga, 18:01). </w:t>
      </w:r>
    </w:p>
    <w:p w14:paraId="607E70AA" w14:textId="77777777" w:rsidR="00E30EDB" w:rsidRPr="005A71D1" w:rsidRDefault="00E30EDB" w:rsidP="00E30EDB">
      <w:pPr>
        <w:spacing w:after="0" w:line="360" w:lineRule="auto"/>
        <w:ind w:left="567" w:right="567"/>
        <w:jc w:val="both"/>
        <w:rPr>
          <w:rFonts w:ascii="Arial" w:hAnsi="Arial" w:cs="Arial"/>
          <w:color w:val="000000" w:themeColor="text1"/>
          <w:sz w:val="24"/>
          <w:szCs w:val="24"/>
        </w:rPr>
      </w:pPr>
    </w:p>
    <w:p w14:paraId="6DB50432" w14:textId="10DECD87" w:rsidR="00E30EDB" w:rsidRPr="005A71D1" w:rsidRDefault="00E30EDB" w:rsidP="00E30EDB">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For once, I agree with this government. Shall we leave these media organisations and </w:t>
      </w:r>
      <w:r w:rsidR="00A21A19" w:rsidRPr="005A71D1">
        <w:rPr>
          <w:rFonts w:ascii="Arial" w:hAnsi="Arial" w:cs="Arial"/>
          <w:color w:val="000000" w:themeColor="text1"/>
          <w:sz w:val="24"/>
          <w:szCs w:val="24"/>
        </w:rPr>
        <w:t xml:space="preserve">people </w:t>
      </w:r>
      <w:r w:rsidRPr="005A71D1">
        <w:rPr>
          <w:rFonts w:ascii="Arial" w:hAnsi="Arial" w:cs="Arial"/>
          <w:color w:val="000000" w:themeColor="text1"/>
          <w:sz w:val="24"/>
          <w:szCs w:val="24"/>
        </w:rPr>
        <w:t xml:space="preserve">sending fake </w:t>
      </w:r>
      <w:r w:rsidR="00A21A19" w:rsidRPr="005A71D1">
        <w:rPr>
          <w:rFonts w:ascii="Arial" w:hAnsi="Arial" w:cs="Arial"/>
          <w:color w:val="000000" w:themeColor="text1"/>
          <w:sz w:val="24"/>
          <w:szCs w:val="24"/>
        </w:rPr>
        <w:t>election</w:t>
      </w:r>
      <w:r w:rsidRPr="005A71D1">
        <w:rPr>
          <w:rFonts w:ascii="Arial" w:hAnsi="Arial" w:cs="Arial"/>
          <w:color w:val="000000" w:themeColor="text1"/>
          <w:sz w:val="24"/>
          <w:szCs w:val="24"/>
        </w:rPr>
        <w:t xml:space="preserve"> results all around, inciting the population to mass violence or shut it down to prevent fighting, even though this </w:t>
      </w:r>
      <w:r w:rsidR="00A21A19" w:rsidRPr="005A71D1">
        <w:rPr>
          <w:rFonts w:ascii="Arial" w:hAnsi="Arial" w:cs="Arial"/>
          <w:color w:val="000000" w:themeColor="text1"/>
          <w:sz w:val="24"/>
          <w:szCs w:val="24"/>
        </w:rPr>
        <w:t>shutdown</w:t>
      </w:r>
      <w:r w:rsidRPr="005A71D1">
        <w:rPr>
          <w:rFonts w:ascii="Arial" w:hAnsi="Arial" w:cs="Arial"/>
          <w:color w:val="000000" w:themeColor="text1"/>
          <w:sz w:val="24"/>
          <w:szCs w:val="24"/>
        </w:rPr>
        <w:t xml:space="preserve"> effectively means some financial difficulties</w:t>
      </w:r>
      <w:r w:rsidR="00A21A19" w:rsidRPr="005A71D1">
        <w:rPr>
          <w:rFonts w:ascii="Arial" w:hAnsi="Arial" w:cs="Arial"/>
          <w:color w:val="000000" w:themeColor="text1"/>
          <w:sz w:val="24"/>
          <w:szCs w:val="24"/>
        </w:rPr>
        <w:t xml:space="preserve"> for individuals and</w:t>
      </w:r>
      <w:r w:rsidRPr="005A71D1">
        <w:rPr>
          <w:rFonts w:ascii="Arial" w:hAnsi="Arial" w:cs="Arial"/>
          <w:color w:val="000000" w:themeColor="text1"/>
          <w:sz w:val="24"/>
          <w:szCs w:val="24"/>
        </w:rPr>
        <w:t xml:space="preserve"> the country? (Bondo, 25:45). </w:t>
      </w:r>
    </w:p>
    <w:p w14:paraId="546ED538" w14:textId="77777777" w:rsidR="00E30EDB" w:rsidRPr="005A71D1" w:rsidRDefault="00E30EDB" w:rsidP="00E30EDB">
      <w:pPr>
        <w:spacing w:after="0" w:line="360" w:lineRule="auto"/>
        <w:jc w:val="both"/>
        <w:rPr>
          <w:rFonts w:ascii="Arial" w:hAnsi="Arial" w:cs="Arial"/>
          <w:color w:val="000000" w:themeColor="text1"/>
          <w:sz w:val="24"/>
          <w:szCs w:val="24"/>
        </w:rPr>
      </w:pPr>
    </w:p>
    <w:p w14:paraId="3AF6A447" w14:textId="631D749A"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Not only in the case of the DRC but also in several other nations such as Kenya, and</w:t>
      </w:r>
      <w:r w:rsidR="00A21A19"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more recently in the US, election violence is seen to occur more in the aftermath of the election than before the election itself (even though some pre-electoral campaigns have also sometimes caused some violence). </w:t>
      </w:r>
      <w:r w:rsidR="00A21A19" w:rsidRPr="005A71D1">
        <w:rPr>
          <w:rFonts w:ascii="Arial" w:hAnsi="Arial" w:cs="Arial"/>
          <w:color w:val="000000" w:themeColor="text1"/>
          <w:sz w:val="24"/>
          <w:szCs w:val="24"/>
        </w:rPr>
        <w:t>This</w:t>
      </w:r>
      <w:r w:rsidRPr="005A71D1">
        <w:rPr>
          <w:rFonts w:ascii="Arial" w:hAnsi="Arial" w:cs="Arial"/>
          <w:color w:val="000000" w:themeColor="text1"/>
          <w:sz w:val="24"/>
          <w:szCs w:val="24"/>
        </w:rPr>
        <w:t xml:space="preserve"> is caused by different attitudes of </w:t>
      </w:r>
      <w:r w:rsidRPr="005A71D1">
        <w:rPr>
          <w:rFonts w:ascii="Arial" w:hAnsi="Arial" w:cs="Arial"/>
          <w:color w:val="000000" w:themeColor="text1"/>
          <w:sz w:val="24"/>
          <w:szCs w:val="24"/>
        </w:rPr>
        <w:lastRenderedPageBreak/>
        <w:t>members of the public following the publication of the results. First, there is the attitude of those who would not concede that they have lost the election: “Political parties and leaders should educate their followers so that they understand democracy in the sense of accepting when others win” (Badibanga, 44:01 – DEC of 03/01/2019). Second, there are those who genuinely feel the result has been stolen (</w:t>
      </w:r>
      <w:r w:rsidR="00F92513" w:rsidRPr="005A71D1">
        <w:rPr>
          <w:rFonts w:ascii="Arial" w:hAnsi="Arial" w:cs="Arial"/>
          <w:color w:val="000000" w:themeColor="text1"/>
          <w:sz w:val="24"/>
          <w:szCs w:val="24"/>
        </w:rPr>
        <w:t>for example,</w:t>
      </w:r>
      <w:r w:rsidRPr="005A71D1">
        <w:rPr>
          <w:rFonts w:ascii="Arial" w:hAnsi="Arial" w:cs="Arial"/>
          <w:color w:val="000000" w:themeColor="text1"/>
          <w:sz w:val="24"/>
          <w:szCs w:val="24"/>
        </w:rPr>
        <w:t xml:space="preserve"> in countries where corruption is widespread). Those feeling that the results were stolen either resort to violence or do nothing for fear of persecution. Finally, there is the case of “genuine losers” but who are then manipulated by the media in the pay of one or several politicians pushing people into violence by falsely arguing than they won and were robbed of their victory. As argued by one speaker of the same DEC of 03/01/2019, </w:t>
      </w:r>
    </w:p>
    <w:p w14:paraId="331E868C" w14:textId="77777777" w:rsidR="00E35DAE" w:rsidRPr="005A71D1" w:rsidRDefault="00E35DAE" w:rsidP="00E30EDB">
      <w:pPr>
        <w:spacing w:after="0" w:line="360" w:lineRule="auto"/>
        <w:jc w:val="both"/>
        <w:rPr>
          <w:rFonts w:ascii="Arial" w:hAnsi="Arial" w:cs="Arial"/>
          <w:color w:val="000000" w:themeColor="text1"/>
          <w:sz w:val="24"/>
          <w:szCs w:val="24"/>
        </w:rPr>
      </w:pPr>
    </w:p>
    <w:p w14:paraId="230916F4" w14:textId="66A6FD95" w:rsidR="00E30EDB" w:rsidRPr="005A71D1" w:rsidRDefault="00E30EDB" w:rsidP="00E30EDB">
      <w:pPr>
        <w:spacing w:after="0" w:line="360" w:lineRule="auto"/>
        <w:ind w:left="567" w:right="567"/>
        <w:jc w:val="both"/>
        <w:rPr>
          <w:rFonts w:ascii="Arial" w:hAnsi="Arial" w:cs="Arial"/>
          <w:color w:val="000000" w:themeColor="text1"/>
          <w:sz w:val="24"/>
          <w:szCs w:val="24"/>
        </w:rPr>
      </w:pPr>
      <w:r w:rsidRPr="005A71D1">
        <w:rPr>
          <w:rFonts w:ascii="Arial" w:hAnsi="Arial" w:cs="Arial"/>
          <w:color w:val="000000" w:themeColor="text1"/>
          <w:sz w:val="24"/>
          <w:szCs w:val="24"/>
        </w:rPr>
        <w:t xml:space="preserve">it is scary to see that some people knowing well that they have lost, decide to spread the news that they have won in such a voting centre. This is done to prepare their fanatics to contest, even inciting them to resort to violence when the </w:t>
      </w:r>
      <w:r w:rsidR="000F3415" w:rsidRPr="005A71D1">
        <w:rPr>
          <w:rFonts w:ascii="Arial" w:hAnsi="Arial" w:cs="Arial"/>
          <w:color w:val="000000" w:themeColor="text1"/>
          <w:sz w:val="24"/>
          <w:szCs w:val="24"/>
        </w:rPr>
        <w:t>results</w:t>
      </w:r>
      <w:r w:rsidRPr="005A71D1">
        <w:rPr>
          <w:rFonts w:ascii="Arial" w:hAnsi="Arial" w:cs="Arial"/>
          <w:color w:val="000000" w:themeColor="text1"/>
          <w:sz w:val="24"/>
          <w:szCs w:val="24"/>
        </w:rPr>
        <w:t xml:space="preserve"> will be published (Badibanga, 19:01). </w:t>
      </w:r>
    </w:p>
    <w:p w14:paraId="20C66A99" w14:textId="77777777" w:rsidR="00E35DAE" w:rsidRPr="005A71D1" w:rsidRDefault="00E35DAE" w:rsidP="00E30EDB">
      <w:pPr>
        <w:spacing w:after="0" w:line="360" w:lineRule="auto"/>
        <w:ind w:left="567" w:right="567"/>
        <w:jc w:val="both"/>
        <w:rPr>
          <w:rFonts w:ascii="Arial" w:hAnsi="Arial" w:cs="Arial"/>
          <w:color w:val="000000" w:themeColor="text1"/>
          <w:sz w:val="24"/>
          <w:szCs w:val="24"/>
        </w:rPr>
      </w:pPr>
    </w:p>
    <w:p w14:paraId="2EC25C58" w14:textId="12B9A31B" w:rsidR="00E30EDB" w:rsidRPr="005A71D1" w:rsidRDefault="00E30EDB"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Some media serve as a relay to spread this fake news, regrettably. As a consequence, as my QCA of DEC broadcasts held during the elections of 2006, 2011 and 2018 show, new post-election cultural violence is becoming more and more the norm of society in DR Congo. When election season approaches, everyone in the country seems to be bracing for violence, especially after the proclamation of the winner</w:t>
      </w:r>
      <w:r w:rsidR="00004EF4"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The reader might </w:t>
      </w:r>
      <w:r w:rsidR="00A21A19" w:rsidRPr="005A71D1">
        <w:rPr>
          <w:rFonts w:ascii="Arial" w:hAnsi="Arial" w:cs="Arial"/>
          <w:color w:val="000000" w:themeColor="text1"/>
          <w:sz w:val="24"/>
          <w:szCs w:val="24"/>
        </w:rPr>
        <w:t xml:space="preserve">agree that there is </w:t>
      </w:r>
      <w:r w:rsidRPr="005A71D1">
        <w:rPr>
          <w:rFonts w:ascii="Arial" w:hAnsi="Arial" w:cs="Arial"/>
          <w:color w:val="000000" w:themeColor="text1"/>
          <w:sz w:val="24"/>
          <w:szCs w:val="24"/>
        </w:rPr>
        <w:t xml:space="preserve">an indication that the media will be called to play a more significant role in the season after the voting, especially after the results have been proclaimed. The issue is made worse in Congolese (sub-Saharan Africa) contexts because realities such as rumours/gossiping, low literacy level, and lack of a culture of checking facts, are of a higher level than in more advanced democracies of the world. </w:t>
      </w:r>
    </w:p>
    <w:p w14:paraId="715D5D4E" w14:textId="77777777" w:rsidR="00E30EDB" w:rsidRPr="005A71D1" w:rsidRDefault="00E30EDB" w:rsidP="00E30EDB">
      <w:pPr>
        <w:spacing w:after="0" w:line="360" w:lineRule="auto"/>
        <w:jc w:val="both"/>
        <w:rPr>
          <w:rFonts w:ascii="Arial" w:hAnsi="Arial" w:cs="Arial"/>
          <w:color w:val="000000" w:themeColor="text1"/>
          <w:sz w:val="24"/>
          <w:szCs w:val="24"/>
        </w:rPr>
      </w:pPr>
    </w:p>
    <w:p w14:paraId="30B61041" w14:textId="03837B9E" w:rsidR="00A36F22" w:rsidRPr="005A71D1" w:rsidRDefault="00071EF1" w:rsidP="00A36F22">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Drawing on the literature review above, </w:t>
      </w:r>
      <w:r w:rsidR="00EB39CF" w:rsidRPr="005A71D1">
        <w:rPr>
          <w:rFonts w:ascii="Arial" w:hAnsi="Arial" w:cs="Arial"/>
          <w:color w:val="000000" w:themeColor="text1"/>
          <w:sz w:val="24"/>
          <w:szCs w:val="24"/>
        </w:rPr>
        <w:t xml:space="preserve">it might be recalled that when it comes to different peacebuilding approaches, </w:t>
      </w:r>
      <w:r w:rsidR="00EB39CF" w:rsidRPr="005A71D1">
        <w:rPr>
          <w:rFonts w:ascii="Arial" w:eastAsiaTheme="minorEastAsia" w:hAnsi="Arial" w:cs="Arial"/>
          <w:color w:val="000000" w:themeColor="text1"/>
          <w:sz w:val="24"/>
          <w:szCs w:val="24"/>
          <w:lang w:eastAsia="zh-CN"/>
        </w:rPr>
        <w:t xml:space="preserve">the United Nations is seen as being more </w:t>
      </w:r>
      <w:r w:rsidR="00EB39CF" w:rsidRPr="005A71D1">
        <w:rPr>
          <w:rFonts w:ascii="Arial" w:eastAsiaTheme="minorEastAsia" w:hAnsi="Arial" w:cs="Arial"/>
          <w:color w:val="000000" w:themeColor="text1"/>
          <w:sz w:val="24"/>
          <w:szCs w:val="24"/>
          <w:lang w:eastAsia="zh-CN"/>
        </w:rPr>
        <w:lastRenderedPageBreak/>
        <w:t>interested in ‘state building</w:t>
      </w:r>
      <w:r w:rsidR="00EB39CF" w:rsidRPr="005A71D1">
        <w:rPr>
          <w:rFonts w:ascii="Arial" w:eastAsiaTheme="minorEastAsia" w:hAnsi="Arial" w:cs="Arial"/>
          <w:color w:val="000000" w:themeColor="text1"/>
          <w:sz w:val="24"/>
          <w:szCs w:val="24"/>
          <w:vertAlign w:val="superscript"/>
          <w:lang w:eastAsia="zh-CN"/>
        </w:rPr>
        <w:footnoteReference w:id="90"/>
      </w:r>
      <w:r w:rsidR="00EB39CF" w:rsidRPr="005A71D1">
        <w:rPr>
          <w:rFonts w:ascii="Arial" w:eastAsiaTheme="minorEastAsia" w:hAnsi="Arial" w:cs="Arial"/>
          <w:color w:val="000000" w:themeColor="text1"/>
          <w:sz w:val="24"/>
          <w:szCs w:val="24"/>
          <w:lang w:eastAsia="zh-CN"/>
        </w:rPr>
        <w:t xml:space="preserve">’. </w:t>
      </w:r>
      <w:r w:rsidR="00A36F22" w:rsidRPr="005A71D1">
        <w:rPr>
          <w:rFonts w:ascii="Arial" w:eastAsiaTheme="minorEastAsia" w:hAnsi="Arial" w:cs="Arial"/>
          <w:color w:val="000000" w:themeColor="text1"/>
          <w:sz w:val="24"/>
          <w:szCs w:val="24"/>
          <w:lang w:eastAsia="zh-CN"/>
        </w:rPr>
        <w:t>S</w:t>
      </w:r>
      <w:r w:rsidR="00A36F22" w:rsidRPr="005A71D1">
        <w:rPr>
          <w:rFonts w:ascii="Arial" w:hAnsi="Arial" w:cs="Arial"/>
          <w:color w:val="000000" w:themeColor="text1"/>
          <w:sz w:val="24"/>
          <w:szCs w:val="24"/>
        </w:rPr>
        <w:t xml:space="preserve">tate-building as a subcomponent of peacebuilding that is concerned with the strengthening or construction of legitimate governmental institutions in countries that are emerging from conflicts (Paris and Sisk, 2009:14) include the organisation of elections aimed at this legitimisation. The media these contexts also seems to be focused on covering these elections. </w:t>
      </w:r>
    </w:p>
    <w:p w14:paraId="25D1622A" w14:textId="30C8AEAC" w:rsidR="00E30EDB" w:rsidRPr="005A71D1" w:rsidRDefault="000752DE" w:rsidP="00E30EDB">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However, </w:t>
      </w:r>
      <w:r w:rsidR="006769D7" w:rsidRPr="005A71D1">
        <w:rPr>
          <w:rFonts w:ascii="Arial" w:hAnsi="Arial" w:cs="Arial"/>
          <w:color w:val="000000" w:themeColor="text1"/>
          <w:sz w:val="24"/>
          <w:szCs w:val="24"/>
        </w:rPr>
        <w:t xml:space="preserve">from the experience of DEC’s successful journalistic approach in covering violent elections, </w:t>
      </w:r>
      <w:r w:rsidR="00A36F22" w:rsidRPr="005A71D1">
        <w:rPr>
          <w:rFonts w:ascii="Arial" w:hAnsi="Arial" w:cs="Arial"/>
          <w:color w:val="000000" w:themeColor="text1"/>
          <w:sz w:val="24"/>
          <w:szCs w:val="24"/>
        </w:rPr>
        <w:t xml:space="preserve">there are indications that </w:t>
      </w:r>
      <w:r w:rsidR="00E30EDB" w:rsidRPr="005A71D1">
        <w:rPr>
          <w:rFonts w:ascii="Arial" w:hAnsi="Arial" w:cs="Arial"/>
          <w:color w:val="000000" w:themeColor="text1"/>
          <w:sz w:val="24"/>
          <w:szCs w:val="24"/>
        </w:rPr>
        <w:t xml:space="preserve">great care should equivalently be given to the season following the aftermath of the elections. </w:t>
      </w:r>
      <w:r w:rsidR="00A36F22" w:rsidRPr="005A71D1">
        <w:rPr>
          <w:rFonts w:ascii="Arial" w:hAnsi="Arial" w:cs="Arial"/>
          <w:color w:val="000000" w:themeColor="text1"/>
          <w:sz w:val="24"/>
          <w:szCs w:val="24"/>
        </w:rPr>
        <w:t xml:space="preserve">Some of the examples briefly evoked above such as the post-violence elections in Kenya, in Zimbabwe and in the USA demonstrate that </w:t>
      </w:r>
      <w:r w:rsidR="00071EF1" w:rsidRPr="005A71D1">
        <w:rPr>
          <w:rFonts w:ascii="Arial" w:hAnsi="Arial" w:cs="Arial"/>
          <w:color w:val="000000" w:themeColor="text1"/>
          <w:sz w:val="24"/>
          <w:szCs w:val="24"/>
        </w:rPr>
        <w:t>violence/</w:t>
      </w:r>
      <w:r w:rsidR="00E30EDB" w:rsidRPr="005A71D1">
        <w:rPr>
          <w:rFonts w:ascii="Arial" w:hAnsi="Arial" w:cs="Arial"/>
          <w:color w:val="000000" w:themeColor="text1"/>
          <w:sz w:val="24"/>
          <w:szCs w:val="24"/>
        </w:rPr>
        <w:t>most death</w:t>
      </w:r>
      <w:r w:rsidR="00071EF1" w:rsidRPr="005A71D1">
        <w:rPr>
          <w:rFonts w:ascii="Arial" w:hAnsi="Arial" w:cs="Arial"/>
          <w:color w:val="000000" w:themeColor="text1"/>
          <w:sz w:val="24"/>
          <w:szCs w:val="24"/>
        </w:rPr>
        <w:t>s</w:t>
      </w:r>
      <w:r w:rsidR="00E30EDB" w:rsidRPr="005A71D1">
        <w:rPr>
          <w:rFonts w:ascii="Arial" w:hAnsi="Arial" w:cs="Arial"/>
          <w:color w:val="000000" w:themeColor="text1"/>
          <w:sz w:val="24"/>
          <w:szCs w:val="24"/>
        </w:rPr>
        <w:t xml:space="preserve"> happen in the period after the elections,</w:t>
      </w:r>
      <w:r w:rsidR="00071EF1" w:rsidRPr="005A71D1">
        <w:rPr>
          <w:rFonts w:ascii="Arial" w:hAnsi="Arial" w:cs="Arial"/>
          <w:color w:val="000000" w:themeColor="text1"/>
          <w:sz w:val="24"/>
          <w:szCs w:val="24"/>
        </w:rPr>
        <w:t xml:space="preserve"> more than </w:t>
      </w:r>
      <w:r w:rsidR="00E30EDB" w:rsidRPr="005A71D1">
        <w:rPr>
          <w:rFonts w:ascii="Arial" w:hAnsi="Arial" w:cs="Arial"/>
          <w:color w:val="000000" w:themeColor="text1"/>
          <w:sz w:val="24"/>
          <w:szCs w:val="24"/>
        </w:rPr>
        <w:t xml:space="preserve">before or during the elections themselves. The media will particularly have to play an important role in this regard. To mitigate this dangerous period, </w:t>
      </w:r>
      <w:r w:rsidR="00071EF1" w:rsidRPr="005A71D1">
        <w:rPr>
          <w:rFonts w:ascii="Arial" w:hAnsi="Arial" w:cs="Arial"/>
          <w:color w:val="000000" w:themeColor="text1"/>
          <w:sz w:val="24"/>
          <w:szCs w:val="24"/>
        </w:rPr>
        <w:t>a comparative analysis of the 4</w:t>
      </w:r>
      <w:r w:rsidR="00BC7608" w:rsidRPr="005A71D1">
        <w:rPr>
          <w:rFonts w:ascii="Arial" w:hAnsi="Arial" w:cs="Arial"/>
          <w:color w:val="000000" w:themeColor="text1"/>
          <w:sz w:val="24"/>
          <w:szCs w:val="24"/>
        </w:rPr>
        <w:t>9</w:t>
      </w:r>
      <w:r w:rsidR="00071EF1" w:rsidRPr="005A71D1">
        <w:rPr>
          <w:rFonts w:ascii="Arial" w:hAnsi="Arial" w:cs="Arial"/>
          <w:color w:val="000000" w:themeColor="text1"/>
          <w:sz w:val="24"/>
          <w:szCs w:val="24"/>
        </w:rPr>
        <w:t xml:space="preserve"> </w:t>
      </w:r>
      <w:r w:rsidR="00E30EDB" w:rsidRPr="005A71D1">
        <w:rPr>
          <w:rFonts w:ascii="Arial" w:hAnsi="Arial" w:cs="Arial"/>
          <w:color w:val="000000" w:themeColor="text1"/>
          <w:sz w:val="24"/>
          <w:szCs w:val="24"/>
        </w:rPr>
        <w:t xml:space="preserve">DEC </w:t>
      </w:r>
      <w:r w:rsidR="00071EF1" w:rsidRPr="005A71D1">
        <w:rPr>
          <w:rFonts w:ascii="Arial" w:hAnsi="Arial" w:cs="Arial"/>
          <w:color w:val="000000" w:themeColor="text1"/>
          <w:sz w:val="24"/>
          <w:szCs w:val="24"/>
        </w:rPr>
        <w:t>conducted provide</w:t>
      </w:r>
      <w:r w:rsidR="00BC7608" w:rsidRPr="005A71D1">
        <w:rPr>
          <w:rFonts w:ascii="Arial" w:hAnsi="Arial" w:cs="Arial"/>
          <w:color w:val="000000" w:themeColor="text1"/>
          <w:sz w:val="24"/>
          <w:szCs w:val="24"/>
        </w:rPr>
        <w:t>s</w:t>
      </w:r>
      <w:r w:rsidR="00071EF1" w:rsidRPr="005A71D1">
        <w:rPr>
          <w:rFonts w:ascii="Arial" w:hAnsi="Arial" w:cs="Arial"/>
          <w:color w:val="000000" w:themeColor="text1"/>
          <w:sz w:val="24"/>
          <w:szCs w:val="24"/>
        </w:rPr>
        <w:t xml:space="preserve"> indications that DEC has </w:t>
      </w:r>
      <w:r w:rsidR="00E30EDB" w:rsidRPr="005A71D1">
        <w:rPr>
          <w:rFonts w:ascii="Arial" w:hAnsi="Arial" w:cs="Arial"/>
          <w:color w:val="000000" w:themeColor="text1"/>
          <w:sz w:val="24"/>
          <w:szCs w:val="24"/>
        </w:rPr>
        <w:t xml:space="preserve">adopted an approach which </w:t>
      </w:r>
      <w:r w:rsidR="00071EF1" w:rsidRPr="005A71D1">
        <w:rPr>
          <w:rFonts w:ascii="Arial" w:hAnsi="Arial" w:cs="Arial"/>
          <w:color w:val="000000" w:themeColor="text1"/>
          <w:sz w:val="24"/>
          <w:szCs w:val="24"/>
        </w:rPr>
        <w:t xml:space="preserve">has </w:t>
      </w:r>
      <w:r w:rsidR="00E30EDB" w:rsidRPr="005A71D1">
        <w:rPr>
          <w:rFonts w:ascii="Arial" w:hAnsi="Arial" w:cs="Arial"/>
          <w:color w:val="000000" w:themeColor="text1"/>
          <w:sz w:val="24"/>
          <w:szCs w:val="24"/>
        </w:rPr>
        <w:t xml:space="preserve">rendered their work more efficient, greatly contributing to the reconstruction of the already fragile civil society of the country. </w:t>
      </w:r>
      <w:r w:rsidR="00071EF1" w:rsidRPr="005A71D1">
        <w:rPr>
          <w:rFonts w:ascii="Arial" w:hAnsi="Arial" w:cs="Arial"/>
          <w:color w:val="000000" w:themeColor="text1"/>
          <w:sz w:val="24"/>
          <w:szCs w:val="24"/>
        </w:rPr>
        <w:t xml:space="preserve">Drawing on the approach of DEC </w:t>
      </w:r>
      <w:r w:rsidR="00A36F22" w:rsidRPr="005A71D1">
        <w:rPr>
          <w:rFonts w:ascii="Arial" w:hAnsi="Arial" w:cs="Arial"/>
          <w:color w:val="000000" w:themeColor="text1"/>
          <w:sz w:val="24"/>
          <w:szCs w:val="24"/>
        </w:rPr>
        <w:t xml:space="preserve">considered in </w:t>
      </w:r>
      <w:r w:rsidR="00071EF1" w:rsidRPr="005A71D1">
        <w:rPr>
          <w:rFonts w:ascii="Arial" w:hAnsi="Arial" w:cs="Arial"/>
          <w:color w:val="000000" w:themeColor="text1"/>
          <w:sz w:val="24"/>
          <w:szCs w:val="24"/>
        </w:rPr>
        <w:t xml:space="preserve">the </w:t>
      </w:r>
      <w:r w:rsidR="003633AF" w:rsidRPr="005A71D1">
        <w:rPr>
          <w:rFonts w:ascii="Arial" w:hAnsi="Arial" w:cs="Arial"/>
          <w:color w:val="000000" w:themeColor="text1"/>
          <w:sz w:val="24"/>
          <w:szCs w:val="24"/>
        </w:rPr>
        <w:t xml:space="preserve">comparative </w:t>
      </w:r>
      <w:r w:rsidR="00071EF1" w:rsidRPr="005A71D1">
        <w:rPr>
          <w:rFonts w:ascii="Arial" w:hAnsi="Arial" w:cs="Arial"/>
          <w:color w:val="000000" w:themeColor="text1"/>
          <w:sz w:val="24"/>
          <w:szCs w:val="24"/>
        </w:rPr>
        <w:t>analysis of the DEC programmes (especially those taking p</w:t>
      </w:r>
      <w:r w:rsidR="00BC7608" w:rsidRPr="005A71D1">
        <w:rPr>
          <w:rFonts w:ascii="Arial" w:hAnsi="Arial" w:cs="Arial"/>
          <w:color w:val="000000" w:themeColor="text1"/>
          <w:sz w:val="24"/>
          <w:szCs w:val="24"/>
        </w:rPr>
        <w:t>l</w:t>
      </w:r>
      <w:r w:rsidR="00071EF1" w:rsidRPr="005A71D1">
        <w:rPr>
          <w:rFonts w:ascii="Arial" w:hAnsi="Arial" w:cs="Arial"/>
          <w:color w:val="000000" w:themeColor="text1"/>
          <w:sz w:val="24"/>
          <w:szCs w:val="24"/>
        </w:rPr>
        <w:t xml:space="preserve">ace after the elections of 2006, 2011, and 2018 had taken place), </w:t>
      </w:r>
      <w:r w:rsidR="00E30EDB" w:rsidRPr="005A71D1">
        <w:rPr>
          <w:rFonts w:ascii="Arial" w:hAnsi="Arial" w:cs="Arial"/>
          <w:color w:val="000000" w:themeColor="text1"/>
          <w:sz w:val="24"/>
          <w:szCs w:val="24"/>
        </w:rPr>
        <w:t xml:space="preserve">in the aftermath of disputed elections </w:t>
      </w:r>
      <w:r w:rsidR="00071EF1" w:rsidRPr="005A71D1">
        <w:rPr>
          <w:rFonts w:ascii="Arial" w:hAnsi="Arial" w:cs="Arial"/>
          <w:color w:val="000000" w:themeColor="text1"/>
          <w:sz w:val="24"/>
          <w:szCs w:val="24"/>
        </w:rPr>
        <w:t>this study has</w:t>
      </w:r>
      <w:r w:rsidR="00E30EDB" w:rsidRPr="005A71D1">
        <w:rPr>
          <w:rFonts w:ascii="Arial" w:hAnsi="Arial" w:cs="Arial"/>
          <w:color w:val="000000" w:themeColor="text1"/>
          <w:sz w:val="24"/>
          <w:szCs w:val="24"/>
        </w:rPr>
        <w:t xml:space="preserve"> identified the following</w:t>
      </w:r>
      <w:r w:rsidR="00A36F22" w:rsidRPr="005A71D1">
        <w:rPr>
          <w:rFonts w:ascii="Arial" w:hAnsi="Arial" w:cs="Arial"/>
          <w:color w:val="000000" w:themeColor="text1"/>
          <w:sz w:val="24"/>
          <w:szCs w:val="24"/>
        </w:rPr>
        <w:t xml:space="preserve"> as being key</w:t>
      </w:r>
      <w:r w:rsidR="00E30EDB" w:rsidRPr="005A71D1">
        <w:rPr>
          <w:rFonts w:ascii="Arial" w:hAnsi="Arial" w:cs="Arial"/>
          <w:color w:val="000000" w:themeColor="text1"/>
          <w:sz w:val="24"/>
          <w:szCs w:val="24"/>
        </w:rPr>
        <w:t xml:space="preserve"> in the constructive</w:t>
      </w:r>
      <w:r w:rsidR="003633AF" w:rsidRPr="005A71D1">
        <w:rPr>
          <w:rFonts w:ascii="Arial" w:hAnsi="Arial" w:cs="Arial"/>
          <w:color w:val="000000" w:themeColor="text1"/>
          <w:sz w:val="24"/>
          <w:szCs w:val="24"/>
        </w:rPr>
        <w:t xml:space="preserve"> and good practice</w:t>
      </w:r>
      <w:r w:rsidR="00E30EDB" w:rsidRPr="005A71D1">
        <w:rPr>
          <w:rFonts w:ascii="Arial" w:hAnsi="Arial" w:cs="Arial"/>
          <w:color w:val="000000" w:themeColor="text1"/>
          <w:sz w:val="24"/>
          <w:szCs w:val="24"/>
        </w:rPr>
        <w:t xml:space="preserve"> approach used by DEC while covering post-election seasons in DRC Congolese contexts: </w:t>
      </w:r>
    </w:p>
    <w:p w14:paraId="6128A8FB" w14:textId="77777777" w:rsidR="007071D3" w:rsidRPr="005A71D1" w:rsidRDefault="007071D3" w:rsidP="00E30EDB">
      <w:pPr>
        <w:spacing w:after="0" w:line="360" w:lineRule="auto"/>
        <w:jc w:val="both"/>
        <w:rPr>
          <w:rFonts w:ascii="Arial" w:hAnsi="Arial" w:cs="Arial"/>
          <w:color w:val="000000" w:themeColor="text1"/>
          <w:sz w:val="24"/>
          <w:szCs w:val="24"/>
        </w:rPr>
      </w:pPr>
    </w:p>
    <w:p w14:paraId="6CAF9D3A" w14:textId="77777777"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The media should avoid publishing results which have not been officially confirmed by official accredited bodies, by the CENI in the case of the DRC. The media should avoid jumping to conclusions.</w:t>
      </w:r>
    </w:p>
    <w:p w14:paraId="282FAE36" w14:textId="23E67FAC"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Linked to the above, the media should always attempt to obtain official results through the right channels (the CENI). Strictly, the media should avoid relying on and trusting the multitude of potential election results flying around on social media platforms, or through text </w:t>
      </w:r>
      <w:r w:rsidR="00A21A19" w:rsidRPr="005A71D1">
        <w:rPr>
          <w:rFonts w:ascii="Arial" w:hAnsi="Arial" w:cs="Arial"/>
          <w:color w:val="000000" w:themeColor="text1"/>
          <w:sz w:val="24"/>
          <w:szCs w:val="24"/>
        </w:rPr>
        <w:t>messages.</w:t>
      </w:r>
    </w:p>
    <w:p w14:paraId="483B1613" w14:textId="1C7C7E72"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media should avoid </w:t>
      </w:r>
      <w:r w:rsidR="000F5441" w:rsidRPr="005A71D1">
        <w:rPr>
          <w:rFonts w:ascii="Arial" w:hAnsi="Arial" w:cs="Arial"/>
          <w:color w:val="000000" w:themeColor="text1"/>
          <w:sz w:val="24"/>
          <w:szCs w:val="24"/>
        </w:rPr>
        <w:t>according to</w:t>
      </w:r>
      <w:r w:rsidRPr="005A71D1">
        <w:rPr>
          <w:rFonts w:ascii="Arial" w:hAnsi="Arial" w:cs="Arial"/>
          <w:color w:val="000000" w:themeColor="text1"/>
          <w:sz w:val="24"/>
          <w:szCs w:val="24"/>
        </w:rPr>
        <w:t xml:space="preserve"> airtime to anyone self-proclaiming themselves as being the winner of the election, despite all the money they may be offering for the media to do so, as can happen a lot within DR </w:t>
      </w:r>
      <w:r w:rsidRPr="005A71D1">
        <w:rPr>
          <w:rFonts w:ascii="Arial" w:hAnsi="Arial" w:cs="Arial"/>
          <w:color w:val="000000" w:themeColor="text1"/>
          <w:sz w:val="24"/>
          <w:szCs w:val="24"/>
        </w:rPr>
        <w:lastRenderedPageBreak/>
        <w:t>Congolese contexts. Unfortunately, it has happened in the past that different media organisations were proclaiming such or such a one as the winner, depending on their affiliation with them, or depending on the one offering more money.</w:t>
      </w:r>
    </w:p>
    <w:p w14:paraId="1DCAA32F" w14:textId="77777777"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The media should always conduct an impartial/professional reality check or fact-check of any claim made by presidential/legislative candidates and even opinion polling companies. Even though not always doable with available facilities in DRC, the media should strongly consider conducting these fact-checks in the aftermath of every election to the best of their ability.</w:t>
      </w:r>
    </w:p>
    <w:p w14:paraId="01E2F21B" w14:textId="78602353"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 the case of violence following results, as happened after each of the three past elections in the DRC, where possible, the media should consider organising </w:t>
      </w:r>
      <w:r w:rsidR="00A21A19" w:rsidRPr="005A71D1">
        <w:rPr>
          <w:rFonts w:ascii="Arial" w:hAnsi="Arial" w:cs="Arial"/>
          <w:color w:val="000000" w:themeColor="text1"/>
          <w:sz w:val="24"/>
          <w:szCs w:val="24"/>
        </w:rPr>
        <w:t>radio casts</w:t>
      </w:r>
      <w:r w:rsidRPr="005A71D1">
        <w:rPr>
          <w:rFonts w:ascii="Arial" w:hAnsi="Arial" w:cs="Arial"/>
          <w:color w:val="000000" w:themeColor="text1"/>
          <w:sz w:val="24"/>
          <w:szCs w:val="24"/>
        </w:rPr>
        <w:t xml:space="preserve"> with those engaged in the violence, encouraging them to make calls to their followers for calm and peace. DEC (and Radio Okapi) is an outstanding example to emulate in this regard. A saliant example occurred after the highly contested first election of 2006, after which DEC organised a special broadcast between the representatives of Mr Joseph Kabila and Mr JP Bemba. Mr Bemba officially accepted the results of the elections. Both candidates made appeals for calm to their followers particularly, and to the population in general.</w:t>
      </w:r>
    </w:p>
    <w:p w14:paraId="7A6EB9D7" w14:textId="77777777"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In all circumstances, the media should strictly avoid any kind of messages encouraging candidates and/or the followers to engage in violence, even if there were evidence implying the result to have been stolen through fraud and cheating. This might incite more violent acts amongst the population. Unfortunately, once more, it has been well-documented in past elections that after the results such or such other media would be shouting on their airwaves that ‘their’ candidate had had their election win stolen by such or such other candidate. This was cause for additional trouble in the population and led to additional tragic losses.</w:t>
      </w:r>
    </w:p>
    <w:p w14:paraId="04DC6A9E" w14:textId="77777777" w:rsidR="00E30EDB" w:rsidRPr="005A71D1" w:rsidRDefault="00E30EDB" w:rsidP="0006105A">
      <w:pPr>
        <w:numPr>
          <w:ilvl w:val="0"/>
          <w:numId w:val="9"/>
        </w:num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Reminding newly elected representatives of their campaign pledges. </w:t>
      </w:r>
    </w:p>
    <w:p w14:paraId="16F2DD08" w14:textId="16B02329" w:rsidR="00E30EDB" w:rsidRPr="005A71D1" w:rsidRDefault="00E30EDB" w:rsidP="00E35DAE">
      <w:pPr>
        <w:spacing w:after="0" w:line="360" w:lineRule="auto"/>
        <w:ind w:left="567" w:right="567"/>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My analysis suggests that from DEC’s approach, it seems better to instead use this as a theme of a debate during which different guests will raise the issue. I support this approach of DEC because the media should not engage in the role of “directly” reminding the newly elected </w:t>
      </w:r>
      <w:r w:rsidRPr="005A71D1">
        <w:rPr>
          <w:rFonts w:ascii="Arial" w:hAnsi="Arial" w:cs="Arial"/>
          <w:color w:val="000000" w:themeColor="text1"/>
          <w:sz w:val="24"/>
          <w:szCs w:val="24"/>
        </w:rPr>
        <w:lastRenderedPageBreak/>
        <w:t xml:space="preserve">representatives/president of their campaign pledges. Especially within DR Congolese contexts, this might put the media in a fighting position against those in power, and even endanger their lives, potentially. Normally, the parliament particularly, and more broadly the population is the one supposed to be taking such responsibilities. In the Congolese contexts, in contrast to other large democracies where the media effectively and rightly excel in its “watchdog” role, in DR Congolese contexts however, when those in power feel that </w:t>
      </w:r>
      <w:r w:rsidR="002049D2" w:rsidRPr="005A71D1">
        <w:rPr>
          <w:rFonts w:ascii="Arial" w:hAnsi="Arial" w:cs="Arial"/>
          <w:color w:val="000000" w:themeColor="text1"/>
          <w:sz w:val="24"/>
          <w:szCs w:val="24"/>
        </w:rPr>
        <w:t xml:space="preserve">the media is “lecturing </w:t>
      </w:r>
      <w:r w:rsidR="009D0D4D" w:rsidRPr="005A71D1">
        <w:rPr>
          <w:rFonts w:ascii="Arial" w:hAnsi="Arial" w:cs="Arial"/>
          <w:color w:val="000000" w:themeColor="text1"/>
          <w:sz w:val="24"/>
          <w:szCs w:val="24"/>
        </w:rPr>
        <w:t>them,</w:t>
      </w:r>
      <w:r w:rsidRPr="005A71D1">
        <w:rPr>
          <w:rFonts w:ascii="Arial" w:hAnsi="Arial" w:cs="Arial"/>
          <w:color w:val="000000" w:themeColor="text1"/>
          <w:sz w:val="24"/>
          <w:szCs w:val="24"/>
        </w:rPr>
        <w:t xml:space="preserve"> this usually leads to a confrontational situation which could even end in loss of life. “Lesson givers” are usually not popular in DR Congo. The organisation of a debate with for, against, and neutral guests as DEC does so well might be a “wise” way of getting around the complexities linked to conducting such a task. The key point in all the above is that media professionals should always keep in mind that “the media has the power to frame issues, and second, the media has the power to influence public opinion” (Wei-Min Lee, 2009:209). This is even more applicable when it comes to the challenging election context, especially following the proclamation of contested election results. Journalists should carefully choose their words, more than ever.</w:t>
      </w:r>
    </w:p>
    <w:p w14:paraId="7E164721" w14:textId="77777777" w:rsidR="00E30EDB" w:rsidRPr="005A71D1" w:rsidRDefault="00E30EDB" w:rsidP="00E30EDB">
      <w:pPr>
        <w:spacing w:after="0" w:line="360" w:lineRule="auto"/>
        <w:contextualSpacing/>
        <w:jc w:val="both"/>
        <w:rPr>
          <w:rFonts w:ascii="Arial" w:hAnsi="Arial" w:cs="Arial"/>
          <w:color w:val="000000" w:themeColor="text1"/>
          <w:sz w:val="24"/>
          <w:szCs w:val="24"/>
        </w:rPr>
      </w:pPr>
    </w:p>
    <w:p w14:paraId="37B3CB47" w14:textId="4D45F4E4" w:rsidR="00E30EDB" w:rsidRPr="005A71D1" w:rsidRDefault="00E30EDB" w:rsidP="00E30EDB">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One the key architects of the DEC programme (Interviewee 16, 27:26), reflecting on the programme, argued that “DEC is a show that played a fundamental role in DR Congo’s society”. Following a detailed study of the DEC programme, my closing remark with regard to this programme is that my findings suggest that in the context of the times (war and division in the country at all levels), the DEC played a vital role in contributing to reconciling the broken DRC civil sphere in particular and the country in general. </w:t>
      </w:r>
    </w:p>
    <w:p w14:paraId="0FD0B57C" w14:textId="77777777" w:rsidR="003A2004" w:rsidRPr="005A71D1" w:rsidRDefault="003A2004" w:rsidP="00E30EDB">
      <w:pPr>
        <w:spacing w:after="0" w:line="360" w:lineRule="auto"/>
        <w:contextualSpacing/>
        <w:jc w:val="both"/>
        <w:rPr>
          <w:rFonts w:ascii="Arial" w:hAnsi="Arial" w:cs="Arial"/>
          <w:color w:val="000000" w:themeColor="text1"/>
          <w:sz w:val="24"/>
          <w:szCs w:val="24"/>
        </w:rPr>
      </w:pPr>
    </w:p>
    <w:p w14:paraId="4BCD33FE" w14:textId="77777777" w:rsidR="00AA4F05" w:rsidRPr="005A71D1" w:rsidRDefault="00AA4F05" w:rsidP="00AA4F05">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 conclusion, after discussing the creation, the aims, the main principles of the DEC program and why it was significant, this chapter has mainly argued that Radio Okapi has contributed to de-escalating tensions during violent elections through special broadcasts held during turbulent times. The primary strategy to reach this purpose was primarily anchored around 'creating a safe space within a safe place' where constructive and respectful exchanges could occur, all for the nation's future well-being. By doing so, on the same occasion, this was an opportunity for the entire </w:t>
      </w:r>
      <w:r w:rsidRPr="005A71D1">
        <w:rPr>
          <w:rFonts w:ascii="Arial" w:hAnsi="Arial" w:cs="Arial"/>
          <w:color w:val="000000" w:themeColor="text1"/>
          <w:sz w:val="24"/>
          <w:szCs w:val="24"/>
        </w:rPr>
        <w:lastRenderedPageBreak/>
        <w:t>country, coming out of years of division, intolerance, hatred, and other similar scars, to be 're-educated' in its first steps as a very young democracy. Indeed, the nation has been encouraged to embrace new values that the former dictatorial and war-torn country had never experienced. In '(re-?) constructing' civil society, the DEC programmes have effectively created a particular set of norms and values. Some key examples from a non-exhaustive list are the empowerment of the most deprived individuals and communities of DR Congo, women, the Youth, political antagonists, and those in secluded areas of this massive country, only to name these. However, this has been challenging as they may have encountered opposing views due to the country's traditional beliefs, cultures, religions, and similar values. Still, at the end of the process, contradictory statements do not at all diminish the value of the great work done by Radio Okapi/DEC. Instead, it is enriching the democratic culture mentality of the country. Interviewee 3 (Question 15) concluded his interview, "DEC has positively contributed to pacifying the media and political landscape of the DRC., and today, several media have taken inspiration from it to give a voice to the population". In agreement with this view, after working for DEC from 2006 to the present and reflecting on the work RO/DEC has been doing, Respondent 5 (Question 15) concluded that "even though there are things to improve 19 years later after the creation of RO, the DEC program has contributed a lot to the pacification of the media and political landscape of the DRC. And it is always an honour for Radio Okapi/DEC to be cited as a role model or reference".</w:t>
      </w:r>
    </w:p>
    <w:p w14:paraId="1A5071F0" w14:textId="77777777" w:rsidR="00AA4F05" w:rsidRPr="005A71D1" w:rsidRDefault="00AA4F05" w:rsidP="00AA4F05">
      <w:pPr>
        <w:spacing w:after="0" w:line="360" w:lineRule="auto"/>
        <w:contextualSpacing/>
        <w:jc w:val="both"/>
        <w:rPr>
          <w:rFonts w:ascii="Arial" w:hAnsi="Arial" w:cs="Arial"/>
          <w:color w:val="000000" w:themeColor="text1"/>
          <w:sz w:val="24"/>
          <w:szCs w:val="24"/>
        </w:rPr>
      </w:pPr>
    </w:p>
    <w:p w14:paraId="1B2FD5C9" w14:textId="77777777" w:rsidR="00AA4F05" w:rsidRPr="005A71D1" w:rsidRDefault="00AA4F05" w:rsidP="00AA4F05">
      <w:pPr>
        <w:spacing w:after="0" w:line="360" w:lineRule="auto"/>
        <w:contextualSpacing/>
        <w:jc w:val="both"/>
        <w:rPr>
          <w:rFonts w:ascii="Arial" w:hAnsi="Arial" w:cs="Arial"/>
          <w:color w:val="000000" w:themeColor="text1"/>
          <w:sz w:val="24"/>
          <w:szCs w:val="24"/>
        </w:rPr>
      </w:pPr>
    </w:p>
    <w:p w14:paraId="360CF6BB" w14:textId="77777777" w:rsidR="002A4856" w:rsidRPr="005A71D1" w:rsidRDefault="002A4856" w:rsidP="00E30EDB">
      <w:pPr>
        <w:spacing w:after="0" w:line="360" w:lineRule="auto"/>
        <w:contextualSpacing/>
        <w:jc w:val="both"/>
        <w:rPr>
          <w:rFonts w:ascii="Arial" w:hAnsi="Arial" w:cs="Arial"/>
          <w:color w:val="000000" w:themeColor="text1"/>
          <w:sz w:val="24"/>
          <w:szCs w:val="24"/>
        </w:rPr>
      </w:pPr>
    </w:p>
    <w:p w14:paraId="170259EE" w14:textId="77777777" w:rsidR="002A4856" w:rsidRPr="005A71D1" w:rsidRDefault="002A4856" w:rsidP="00E30EDB">
      <w:pPr>
        <w:spacing w:after="0" w:line="360" w:lineRule="auto"/>
        <w:contextualSpacing/>
        <w:jc w:val="both"/>
        <w:rPr>
          <w:rFonts w:ascii="Arial" w:hAnsi="Arial" w:cs="Arial"/>
          <w:color w:val="000000" w:themeColor="text1"/>
          <w:sz w:val="24"/>
          <w:szCs w:val="24"/>
        </w:rPr>
      </w:pPr>
    </w:p>
    <w:p w14:paraId="2A98CB07"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34648F4D"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207B3B2E"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5D120B94"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45F485AD"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6883A476"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1A23EED1"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20E69A0D"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184CDCDF" w14:textId="77777777" w:rsidR="003673BB" w:rsidRPr="005A71D1" w:rsidRDefault="003673BB" w:rsidP="00E30EDB">
      <w:pPr>
        <w:spacing w:after="0" w:line="360" w:lineRule="auto"/>
        <w:contextualSpacing/>
        <w:jc w:val="both"/>
        <w:rPr>
          <w:rFonts w:ascii="Arial" w:hAnsi="Arial" w:cs="Arial"/>
          <w:color w:val="000000" w:themeColor="text1"/>
          <w:sz w:val="24"/>
          <w:szCs w:val="24"/>
        </w:rPr>
      </w:pPr>
    </w:p>
    <w:p w14:paraId="16292441" w14:textId="1387DB90" w:rsidR="005A60CC" w:rsidRPr="005A71D1" w:rsidRDefault="0027375E" w:rsidP="005A60CC">
      <w:pPr>
        <w:spacing w:line="240" w:lineRule="auto"/>
        <w:rPr>
          <w:rFonts w:ascii="Arial" w:hAnsi="Arial" w:cs="Arial"/>
          <w:b/>
          <w:bCs/>
          <w:color w:val="000000" w:themeColor="text1"/>
          <w:sz w:val="24"/>
          <w:szCs w:val="24"/>
        </w:rPr>
      </w:pPr>
      <w:r w:rsidRPr="005A71D1">
        <w:rPr>
          <w:rFonts w:ascii="Arial" w:hAnsi="Arial" w:cs="Arial"/>
          <w:b/>
          <w:bCs/>
          <w:color w:val="000000" w:themeColor="text1"/>
          <w:sz w:val="24"/>
          <w:szCs w:val="24"/>
        </w:rPr>
        <w:lastRenderedPageBreak/>
        <w:t xml:space="preserve">Chapter </w:t>
      </w:r>
      <w:r w:rsidR="005F67BC" w:rsidRPr="005A71D1">
        <w:rPr>
          <w:rFonts w:ascii="Arial" w:hAnsi="Arial" w:cs="Arial"/>
          <w:b/>
          <w:bCs/>
          <w:color w:val="000000" w:themeColor="text1"/>
          <w:sz w:val="24"/>
          <w:szCs w:val="24"/>
        </w:rPr>
        <w:t xml:space="preserve">7 </w:t>
      </w:r>
      <w:r w:rsidR="00EB39CF" w:rsidRPr="005A71D1">
        <w:rPr>
          <w:rFonts w:ascii="Arial" w:hAnsi="Arial" w:cs="Arial"/>
          <w:b/>
          <w:bCs/>
          <w:color w:val="000000" w:themeColor="text1"/>
          <w:sz w:val="24"/>
          <w:szCs w:val="24"/>
        </w:rPr>
        <w:t xml:space="preserve">  </w:t>
      </w:r>
      <w:r w:rsidR="005A60CC" w:rsidRPr="005A71D1">
        <w:rPr>
          <w:rFonts w:ascii="Arial" w:hAnsi="Arial" w:cs="Arial"/>
          <w:b/>
          <w:bCs/>
          <w:color w:val="000000" w:themeColor="text1"/>
          <w:sz w:val="24"/>
          <w:szCs w:val="24"/>
        </w:rPr>
        <w:t>Conclusions</w:t>
      </w:r>
    </w:p>
    <w:p w14:paraId="7CACCCA8" w14:textId="77777777" w:rsidR="008C1051" w:rsidRPr="005A71D1" w:rsidRDefault="008C1051" w:rsidP="005A60CC">
      <w:pPr>
        <w:spacing w:line="240" w:lineRule="auto"/>
        <w:rPr>
          <w:rFonts w:ascii="Arial" w:hAnsi="Arial" w:cs="Arial"/>
          <w:b/>
          <w:bCs/>
          <w:color w:val="000000" w:themeColor="text1"/>
          <w:sz w:val="24"/>
          <w:szCs w:val="24"/>
        </w:rPr>
      </w:pPr>
    </w:p>
    <w:p w14:paraId="2AA58C56" w14:textId="351D727E" w:rsidR="0027375E" w:rsidRPr="005A71D1" w:rsidRDefault="0027375E" w:rsidP="00643B11">
      <w:pPr>
        <w:spacing w:line="360" w:lineRule="auto"/>
        <w:jc w:val="both"/>
        <w:rPr>
          <w:rFonts w:ascii="Arial" w:hAnsi="Arial" w:cs="Arial"/>
          <w:b/>
          <w:bCs/>
          <w:color w:val="000000" w:themeColor="text1"/>
          <w:sz w:val="24"/>
          <w:szCs w:val="24"/>
        </w:rPr>
      </w:pPr>
      <w:bookmarkStart w:id="36" w:name="_Hlk120678620"/>
      <w:bookmarkStart w:id="37" w:name="_Hlk119469944"/>
      <w:r w:rsidRPr="005A71D1">
        <w:rPr>
          <w:rFonts w:ascii="Arial" w:hAnsi="Arial" w:cs="Arial"/>
          <w:b/>
          <w:bCs/>
          <w:color w:val="000000" w:themeColor="text1"/>
          <w:sz w:val="24"/>
          <w:szCs w:val="24"/>
        </w:rPr>
        <w:t>7.1</w:t>
      </w:r>
      <w:r w:rsidRPr="005A71D1">
        <w:rPr>
          <w:rFonts w:ascii="Arial" w:hAnsi="Arial" w:cs="Arial"/>
          <w:b/>
          <w:bCs/>
          <w:color w:val="000000" w:themeColor="text1"/>
          <w:sz w:val="24"/>
          <w:szCs w:val="24"/>
        </w:rPr>
        <w:tab/>
        <w:t>Introduction</w:t>
      </w:r>
    </w:p>
    <w:bookmarkEnd w:id="36"/>
    <w:p w14:paraId="4367DBB0" w14:textId="414DE1C4" w:rsidR="00643B11" w:rsidRPr="005A71D1" w:rsidRDefault="0069164A" w:rsidP="00643B11">
      <w:pPr>
        <w:spacing w:line="360" w:lineRule="auto"/>
        <w:jc w:val="both"/>
        <w:rPr>
          <w:rFonts w:ascii="Arial" w:eastAsia="Calibri" w:hAnsi="Arial" w:cs="Arial"/>
          <w:color w:val="000000" w:themeColor="text1"/>
          <w:kern w:val="24"/>
          <w:sz w:val="24"/>
          <w:szCs w:val="24"/>
        </w:rPr>
      </w:pPr>
      <w:r w:rsidRPr="005A71D1">
        <w:rPr>
          <w:rFonts w:ascii="Arial" w:hAnsi="Arial" w:cs="Arial"/>
          <w:color w:val="000000" w:themeColor="text1"/>
          <w:sz w:val="24"/>
          <w:szCs w:val="24"/>
        </w:rPr>
        <w:t>Drawing on my three research questions, m</w:t>
      </w:r>
      <w:r w:rsidR="00643B11" w:rsidRPr="005A71D1">
        <w:rPr>
          <w:rFonts w:ascii="Arial" w:hAnsi="Arial" w:cs="Arial"/>
          <w:color w:val="000000" w:themeColor="text1"/>
          <w:sz w:val="24"/>
          <w:szCs w:val="24"/>
        </w:rPr>
        <w:t xml:space="preserve">y thesis has considered the crucial role of radio within post-conflict circumstances, </w:t>
      </w:r>
      <w:r w:rsidR="0025111D" w:rsidRPr="005A71D1">
        <w:rPr>
          <w:rFonts w:ascii="Arial" w:hAnsi="Arial" w:cs="Arial"/>
          <w:color w:val="000000" w:themeColor="text1"/>
          <w:sz w:val="24"/>
          <w:szCs w:val="24"/>
        </w:rPr>
        <w:t>focusing</w:t>
      </w:r>
      <w:r w:rsidR="00643B11" w:rsidRPr="005A71D1">
        <w:rPr>
          <w:rFonts w:ascii="Arial" w:hAnsi="Arial" w:cs="Arial"/>
          <w:color w:val="000000" w:themeColor="text1"/>
          <w:sz w:val="24"/>
          <w:szCs w:val="24"/>
        </w:rPr>
        <w:t xml:space="preserve"> </w:t>
      </w:r>
      <w:r w:rsidR="00BC7608" w:rsidRPr="005A71D1">
        <w:rPr>
          <w:rFonts w:ascii="Arial" w:hAnsi="Arial" w:cs="Arial"/>
          <w:color w:val="000000" w:themeColor="text1"/>
          <w:sz w:val="24"/>
          <w:szCs w:val="24"/>
        </w:rPr>
        <w:t>mainly</w:t>
      </w:r>
      <w:r w:rsidR="00643B11" w:rsidRPr="005A71D1">
        <w:rPr>
          <w:rFonts w:ascii="Arial" w:hAnsi="Arial" w:cs="Arial"/>
          <w:color w:val="000000" w:themeColor="text1"/>
          <w:sz w:val="24"/>
          <w:szCs w:val="24"/>
        </w:rPr>
        <w:t xml:space="preserve"> on the UN peacebuilding radio station in the DRC. The UN radio stations of the past were focused on informing local populations of their missions (</w:t>
      </w:r>
      <w:r w:rsidR="00F92513" w:rsidRPr="005A71D1">
        <w:rPr>
          <w:rFonts w:ascii="Arial" w:hAnsi="Arial" w:cs="Arial"/>
          <w:color w:val="000000" w:themeColor="text1"/>
          <w:sz w:val="24"/>
          <w:szCs w:val="24"/>
        </w:rPr>
        <w:t>for example,</w:t>
      </w:r>
      <w:r w:rsidR="00643B11" w:rsidRPr="005A71D1">
        <w:rPr>
          <w:rFonts w:ascii="Arial" w:hAnsi="Arial" w:cs="Arial"/>
          <w:color w:val="000000" w:themeColor="text1"/>
          <w:sz w:val="24"/>
          <w:szCs w:val="24"/>
        </w:rPr>
        <w:t xml:space="preserve"> vaccination programmes, </w:t>
      </w:r>
      <w:r w:rsidR="009208D6">
        <w:rPr>
          <w:rFonts w:ascii="Arial" w:hAnsi="Arial" w:cs="Arial"/>
          <w:color w:val="000000" w:themeColor="text1"/>
          <w:sz w:val="24"/>
          <w:szCs w:val="24"/>
        </w:rPr>
        <w:t xml:space="preserve">and </w:t>
      </w:r>
      <w:r w:rsidR="00643B11" w:rsidRPr="005A71D1">
        <w:rPr>
          <w:rFonts w:ascii="Arial" w:hAnsi="Arial" w:cs="Arial"/>
          <w:color w:val="000000" w:themeColor="text1"/>
          <w:sz w:val="24"/>
          <w:szCs w:val="24"/>
        </w:rPr>
        <w:t>education programmes). There was also an emphasis on using these radio stations to prepare for an election that would expectedly bring some legitimacy and</w:t>
      </w:r>
      <w:r w:rsidR="009208D6">
        <w:rPr>
          <w:rFonts w:ascii="Arial" w:hAnsi="Arial" w:cs="Arial"/>
          <w:color w:val="000000" w:themeColor="text1"/>
          <w:sz w:val="24"/>
          <w:szCs w:val="24"/>
        </w:rPr>
        <w:t>,</w:t>
      </w:r>
      <w:r w:rsidR="00643B11" w:rsidRPr="005A71D1">
        <w:rPr>
          <w:rFonts w:ascii="Arial" w:hAnsi="Arial" w:cs="Arial"/>
          <w:color w:val="000000" w:themeColor="text1"/>
          <w:sz w:val="24"/>
          <w:szCs w:val="24"/>
        </w:rPr>
        <w:t xml:space="preserve"> consequently</w:t>
      </w:r>
      <w:r w:rsidR="009208D6">
        <w:rPr>
          <w:rFonts w:ascii="Arial" w:hAnsi="Arial" w:cs="Arial"/>
          <w:color w:val="000000" w:themeColor="text1"/>
          <w:sz w:val="24"/>
          <w:szCs w:val="24"/>
        </w:rPr>
        <w:t>,</w:t>
      </w:r>
      <w:r w:rsidR="00643B11" w:rsidRPr="005A71D1">
        <w:rPr>
          <w:rFonts w:ascii="Arial" w:hAnsi="Arial" w:cs="Arial"/>
          <w:color w:val="000000" w:themeColor="text1"/>
          <w:sz w:val="24"/>
          <w:szCs w:val="24"/>
        </w:rPr>
        <w:t xml:space="preserve"> stability to the country. Elections </w:t>
      </w:r>
      <w:r w:rsidR="00BC7608" w:rsidRPr="005A71D1">
        <w:rPr>
          <w:rFonts w:ascii="Arial" w:hAnsi="Arial" w:cs="Arial"/>
          <w:color w:val="000000" w:themeColor="text1"/>
          <w:sz w:val="24"/>
          <w:szCs w:val="24"/>
        </w:rPr>
        <w:t>are</w:t>
      </w:r>
      <w:r w:rsidR="00643B11" w:rsidRPr="005A71D1">
        <w:rPr>
          <w:rFonts w:ascii="Arial" w:hAnsi="Arial" w:cs="Arial"/>
          <w:color w:val="000000" w:themeColor="text1"/>
          <w:sz w:val="24"/>
          <w:szCs w:val="24"/>
        </w:rPr>
        <w:t xml:space="preserve"> </w:t>
      </w:r>
      <w:r w:rsidR="000752DE" w:rsidRPr="005A71D1">
        <w:rPr>
          <w:rFonts w:ascii="Arial" w:hAnsi="Arial" w:cs="Arial"/>
          <w:color w:val="000000" w:themeColor="text1"/>
          <w:sz w:val="24"/>
          <w:szCs w:val="24"/>
        </w:rPr>
        <w:t xml:space="preserve">one of </w:t>
      </w:r>
      <w:r w:rsidR="00643B11" w:rsidRPr="005A71D1">
        <w:rPr>
          <w:rFonts w:ascii="Arial" w:hAnsi="Arial" w:cs="Arial"/>
          <w:color w:val="000000" w:themeColor="text1"/>
          <w:sz w:val="24"/>
          <w:szCs w:val="24"/>
        </w:rPr>
        <w:t>the best way</w:t>
      </w:r>
      <w:r w:rsidR="000752DE" w:rsidRPr="005A71D1">
        <w:rPr>
          <w:rFonts w:ascii="Arial" w:hAnsi="Arial" w:cs="Arial"/>
          <w:color w:val="000000" w:themeColor="text1"/>
          <w:sz w:val="24"/>
          <w:szCs w:val="24"/>
        </w:rPr>
        <w:t>s</w:t>
      </w:r>
      <w:r w:rsidR="00643B11" w:rsidRPr="005A71D1">
        <w:rPr>
          <w:rFonts w:ascii="Arial" w:hAnsi="Arial" w:cs="Arial"/>
          <w:color w:val="000000" w:themeColor="text1"/>
          <w:sz w:val="24"/>
          <w:szCs w:val="24"/>
        </w:rPr>
        <w:t xml:space="preserve"> to legitimise a new government taking over. The vital role of elections in peacebuilding contexts is highly thought of by the majority of foreign interveners. When the UN and the Hirondelle Foundation entered into a partnership they generated a different and exclusive type of radio station, Radio Okapi. Drawing on the example of Radio Okapi, my research provides </w:t>
      </w:r>
      <w:r w:rsidR="00643B11" w:rsidRPr="005A71D1">
        <w:rPr>
          <w:rFonts w:ascii="Arial" w:eastAsia="Calibri" w:hAnsi="Arial" w:cs="Arial"/>
          <w:color w:val="000000" w:themeColor="text1"/>
          <w:kern w:val="24"/>
          <w:sz w:val="24"/>
          <w:szCs w:val="24"/>
        </w:rPr>
        <w:t>clear indications that the role of the radio within post-conflict contexts (especially within African circumstances where radio is still the dominant medium) has expanded beyond the traditional roles evoked above to navigate more towards “assistance in civil society (re-) building”. Throughout this thesis</w:t>
      </w:r>
      <w:r w:rsidR="009208D6">
        <w:rPr>
          <w:rFonts w:ascii="Arial" w:eastAsia="Calibri" w:hAnsi="Arial" w:cs="Arial"/>
          <w:color w:val="000000" w:themeColor="text1"/>
          <w:kern w:val="24"/>
          <w:sz w:val="24"/>
          <w:szCs w:val="24"/>
        </w:rPr>
        <w:t>,</w:t>
      </w:r>
      <w:r w:rsidR="00643B11" w:rsidRPr="005A71D1">
        <w:rPr>
          <w:rFonts w:ascii="Arial" w:eastAsia="Calibri" w:hAnsi="Arial" w:cs="Arial"/>
          <w:color w:val="000000" w:themeColor="text1"/>
          <w:kern w:val="24"/>
          <w:sz w:val="24"/>
          <w:szCs w:val="24"/>
        </w:rPr>
        <w:t xml:space="preserve"> I have considered the way this role has effectively changed from a traditional earlier one.</w:t>
      </w:r>
    </w:p>
    <w:p w14:paraId="1F8FD21E" w14:textId="346C20CD" w:rsidR="006E5905" w:rsidRPr="005A71D1" w:rsidRDefault="006E5905" w:rsidP="00643B11">
      <w:pPr>
        <w:spacing w:line="360" w:lineRule="auto"/>
        <w:jc w:val="both"/>
        <w:rPr>
          <w:rFonts w:ascii="Arial" w:eastAsia="Calibri" w:hAnsi="Arial" w:cs="Arial"/>
          <w:color w:val="000000" w:themeColor="text1"/>
          <w:kern w:val="24"/>
          <w:sz w:val="24"/>
          <w:szCs w:val="24"/>
        </w:rPr>
      </w:pPr>
      <w:r w:rsidRPr="005A71D1">
        <w:rPr>
          <w:rFonts w:ascii="Arial" w:eastAsia="Calibri" w:hAnsi="Arial" w:cs="Arial"/>
          <w:color w:val="000000" w:themeColor="text1"/>
          <w:kern w:val="24"/>
          <w:sz w:val="24"/>
          <w:szCs w:val="24"/>
        </w:rPr>
        <w:t>This thesis has addressed the research questions proposed in chapter 1.</w:t>
      </w:r>
    </w:p>
    <w:p w14:paraId="60A8A2AA" w14:textId="77777777" w:rsidR="008C1051" w:rsidRPr="005A71D1" w:rsidRDefault="008C1051" w:rsidP="005A60CC">
      <w:pPr>
        <w:spacing w:line="360" w:lineRule="auto"/>
        <w:jc w:val="both"/>
        <w:rPr>
          <w:rFonts w:ascii="Arial" w:eastAsia="Calibri" w:hAnsi="Arial" w:cs="Arial"/>
          <w:b/>
          <w:bCs/>
          <w:color w:val="000000" w:themeColor="text1"/>
          <w:kern w:val="24"/>
          <w:sz w:val="24"/>
          <w:szCs w:val="24"/>
        </w:rPr>
      </w:pPr>
      <w:bookmarkStart w:id="38" w:name="_Hlk120678629"/>
      <w:bookmarkEnd w:id="37"/>
    </w:p>
    <w:p w14:paraId="5CC5DE69" w14:textId="41205FE2" w:rsidR="00A33B9A" w:rsidRPr="005A71D1" w:rsidRDefault="00C66C93" w:rsidP="00A33B9A">
      <w:pPr>
        <w:spacing w:line="360" w:lineRule="auto"/>
        <w:jc w:val="both"/>
        <w:rPr>
          <w:rFonts w:ascii="Arial" w:eastAsia="Times New Roman" w:hAnsi="Arial" w:cs="Arial"/>
          <w:color w:val="000000" w:themeColor="text1"/>
          <w:sz w:val="24"/>
          <w:szCs w:val="24"/>
          <w:lang w:val="en-US" w:eastAsia="en-GB"/>
        </w:rPr>
      </w:pPr>
      <w:r w:rsidRPr="005A71D1">
        <w:rPr>
          <w:rFonts w:ascii="Arial" w:eastAsia="Calibri" w:hAnsi="Arial" w:cs="Arial"/>
          <w:b/>
          <w:bCs/>
          <w:color w:val="000000" w:themeColor="text1"/>
          <w:kern w:val="24"/>
          <w:sz w:val="24"/>
          <w:szCs w:val="24"/>
        </w:rPr>
        <w:t>7.</w:t>
      </w:r>
      <w:r w:rsidR="0027375E" w:rsidRPr="005A71D1">
        <w:rPr>
          <w:rFonts w:ascii="Arial" w:eastAsia="Calibri" w:hAnsi="Arial" w:cs="Arial"/>
          <w:b/>
          <w:bCs/>
          <w:color w:val="000000" w:themeColor="text1"/>
          <w:kern w:val="24"/>
          <w:sz w:val="24"/>
          <w:szCs w:val="24"/>
        </w:rPr>
        <w:t>2</w:t>
      </w:r>
      <w:r w:rsidR="00E35DAE" w:rsidRPr="005A71D1">
        <w:rPr>
          <w:rFonts w:ascii="Arial" w:eastAsia="Calibri" w:hAnsi="Arial" w:cs="Arial"/>
          <w:b/>
          <w:bCs/>
          <w:color w:val="000000" w:themeColor="text1"/>
          <w:kern w:val="24"/>
          <w:sz w:val="24"/>
          <w:szCs w:val="24"/>
        </w:rPr>
        <w:tab/>
      </w:r>
      <w:r w:rsidR="005A60CC" w:rsidRPr="005A71D1">
        <w:rPr>
          <w:rFonts w:ascii="Arial" w:eastAsia="Calibri" w:hAnsi="Arial" w:cs="Arial"/>
          <w:b/>
          <w:bCs/>
          <w:color w:val="000000" w:themeColor="text1"/>
          <w:kern w:val="24"/>
          <w:sz w:val="24"/>
          <w:szCs w:val="24"/>
        </w:rPr>
        <w:t>The history of Radio Okapi</w:t>
      </w:r>
      <w:r w:rsidR="00A33B9A" w:rsidRPr="005A71D1">
        <w:rPr>
          <w:rFonts w:ascii="Arial" w:eastAsia="Calibri" w:hAnsi="Arial" w:cs="Arial"/>
          <w:b/>
          <w:bCs/>
          <w:color w:val="000000" w:themeColor="text1"/>
          <w:kern w:val="24"/>
          <w:sz w:val="24"/>
          <w:szCs w:val="24"/>
        </w:rPr>
        <w:t xml:space="preserve"> </w:t>
      </w:r>
      <w:r w:rsidR="00A33B9A" w:rsidRPr="005A71D1">
        <w:rPr>
          <w:rFonts w:ascii="Arial" w:eastAsia="Calibri" w:hAnsi="Arial" w:cs="Arial"/>
          <w:color w:val="000000" w:themeColor="text1"/>
          <w:kern w:val="24"/>
          <w:sz w:val="24"/>
          <w:szCs w:val="24"/>
        </w:rPr>
        <w:t>(RQ 1</w:t>
      </w:r>
      <w:r w:rsidR="00A33B9A" w:rsidRPr="005A71D1">
        <w:rPr>
          <w:rFonts w:ascii="Arial" w:eastAsia="Calibri" w:hAnsi="Arial" w:cs="Arial"/>
          <w:b/>
          <w:bCs/>
          <w:color w:val="000000" w:themeColor="text1"/>
          <w:kern w:val="24"/>
          <w:sz w:val="24"/>
          <w:szCs w:val="24"/>
        </w:rPr>
        <w:t xml:space="preserve"> – </w:t>
      </w:r>
      <w:r w:rsidR="00A33B9A" w:rsidRPr="005A71D1">
        <w:rPr>
          <w:rFonts w:ascii="Arial" w:eastAsia="Times New Roman" w:hAnsi="Arial" w:cs="Arial"/>
          <w:color w:val="000000" w:themeColor="text1"/>
          <w:sz w:val="24"/>
          <w:szCs w:val="24"/>
          <w:lang w:val="en-US" w:eastAsia="en-GB"/>
        </w:rPr>
        <w:t>How can the history of Radio Okapi be understood in terms of its creation, the partnership between the Hirondelle Foundation and the United Nations, and it</w:t>
      </w:r>
      <w:r w:rsidR="00A33B9A" w:rsidRPr="005A71D1">
        <w:rPr>
          <w:rFonts w:ascii="Arial" w:hAnsi="Arial" w:cs="Arial"/>
          <w:color w:val="000000" w:themeColor="text1"/>
          <w:sz w:val="24"/>
          <w:szCs w:val="24"/>
        </w:rPr>
        <w:t>s underpinning values</w:t>
      </w:r>
      <w:r w:rsidR="00A33B9A" w:rsidRPr="005A71D1">
        <w:rPr>
          <w:rFonts w:ascii="Arial" w:eastAsia="Times New Roman" w:hAnsi="Arial" w:cs="Arial"/>
          <w:color w:val="000000" w:themeColor="text1"/>
          <w:sz w:val="24"/>
          <w:szCs w:val="24"/>
          <w:lang w:val="en-US" w:eastAsia="en-GB"/>
        </w:rPr>
        <w:t xml:space="preserve"> and principles)</w:t>
      </w:r>
    </w:p>
    <w:p w14:paraId="2DF25C81" w14:textId="77777777" w:rsidR="00A33B9A" w:rsidRPr="005A71D1" w:rsidRDefault="00A33B9A" w:rsidP="00A33B9A">
      <w:pPr>
        <w:spacing w:after="0" w:line="360" w:lineRule="auto"/>
        <w:jc w:val="both"/>
        <w:rPr>
          <w:rFonts w:ascii="Arial" w:eastAsia="Times New Roman" w:hAnsi="Arial" w:cs="Arial"/>
          <w:b/>
          <w:bCs/>
          <w:color w:val="000000" w:themeColor="text1"/>
          <w:sz w:val="16"/>
          <w:szCs w:val="16"/>
          <w:lang w:val="en-US" w:eastAsia="en-GB"/>
        </w:rPr>
      </w:pPr>
    </w:p>
    <w:bookmarkEnd w:id="38"/>
    <w:p w14:paraId="627EC112" w14:textId="335855A4" w:rsidR="00643B11" w:rsidRPr="005A71D1" w:rsidRDefault="005A60CC" w:rsidP="00643B11">
      <w:pPr>
        <w:spacing w:line="360" w:lineRule="auto"/>
        <w:jc w:val="both"/>
        <w:rPr>
          <w:rFonts w:ascii="Arial" w:eastAsia="Calibri" w:hAnsi="Arial" w:cs="Arial"/>
          <w:color w:val="000000" w:themeColor="text1"/>
          <w:kern w:val="24"/>
          <w:sz w:val="24"/>
          <w:szCs w:val="24"/>
        </w:rPr>
      </w:pPr>
      <w:r w:rsidRPr="005A71D1">
        <w:rPr>
          <w:rFonts w:ascii="Arial" w:eastAsia="Calibri" w:hAnsi="Arial" w:cs="Arial"/>
          <w:color w:val="000000" w:themeColor="text1"/>
          <w:kern w:val="24"/>
          <w:sz w:val="24"/>
          <w:szCs w:val="24"/>
        </w:rPr>
        <w:t xml:space="preserve">The </w:t>
      </w:r>
      <w:r w:rsidR="00643B11" w:rsidRPr="005A71D1">
        <w:rPr>
          <w:rFonts w:ascii="Arial" w:eastAsia="Calibri" w:hAnsi="Arial" w:cs="Arial"/>
          <w:color w:val="000000" w:themeColor="text1"/>
          <w:kern w:val="24"/>
          <w:sz w:val="24"/>
          <w:szCs w:val="24"/>
        </w:rPr>
        <w:t>literature review shows that the academic literature exploring the story of Radio Okapi is not abundant. Little has been written about the very beginnings of this successful radio</w:t>
      </w:r>
      <w:r w:rsidR="008C1051" w:rsidRPr="005A71D1">
        <w:rPr>
          <w:rFonts w:ascii="Arial" w:eastAsia="Calibri" w:hAnsi="Arial" w:cs="Arial"/>
          <w:color w:val="000000" w:themeColor="text1"/>
          <w:kern w:val="24"/>
          <w:sz w:val="24"/>
          <w:szCs w:val="24"/>
        </w:rPr>
        <w:t xml:space="preserve"> station</w:t>
      </w:r>
      <w:r w:rsidR="00643B11" w:rsidRPr="005A71D1">
        <w:rPr>
          <w:rFonts w:ascii="Arial" w:eastAsia="Calibri" w:hAnsi="Arial" w:cs="Arial"/>
          <w:color w:val="000000" w:themeColor="text1"/>
          <w:kern w:val="24"/>
          <w:sz w:val="24"/>
          <w:szCs w:val="24"/>
        </w:rPr>
        <w:t>. Amongst the few materials available, there is no in-depth and descriptive study of the real history of Radio Okapi. As a “first draft” of the history of Radio Okapi this thesis has revealed the following</w:t>
      </w:r>
      <w:r w:rsidR="008C1051" w:rsidRPr="005A71D1">
        <w:rPr>
          <w:rFonts w:ascii="Arial" w:eastAsia="Calibri" w:hAnsi="Arial" w:cs="Arial"/>
          <w:color w:val="000000" w:themeColor="text1"/>
          <w:kern w:val="24"/>
          <w:sz w:val="24"/>
          <w:szCs w:val="24"/>
        </w:rPr>
        <w:t>.</w:t>
      </w:r>
    </w:p>
    <w:p w14:paraId="33C1BA17" w14:textId="68B89448"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eastAsia="Calibri" w:hAnsi="Arial" w:cs="Arial"/>
          <w:color w:val="000000" w:themeColor="text1"/>
          <w:kern w:val="24"/>
          <w:sz w:val="24"/>
          <w:szCs w:val="24"/>
        </w:rPr>
        <w:lastRenderedPageBreak/>
        <w:t xml:space="preserve">First, </w:t>
      </w:r>
      <w:r w:rsidRPr="005A71D1">
        <w:rPr>
          <w:rFonts w:ascii="Arial" w:hAnsi="Arial" w:cs="Arial"/>
          <w:color w:val="000000" w:themeColor="text1"/>
          <w:sz w:val="24"/>
          <w:szCs w:val="24"/>
        </w:rPr>
        <w:t>“the frequency of peace” was created in the DRC to help with national reconciliation. While it is true that it is a fundamental right of people to be informed, my research has shown that Radio Okapi has gone beyond “merely” informing the local population it has been serving with information for more than two decades</w:t>
      </w:r>
      <w:r w:rsidR="00D70E14" w:rsidRPr="005A71D1">
        <w:rPr>
          <w:rFonts w:ascii="Arial" w:hAnsi="Arial" w:cs="Arial"/>
          <w:color w:val="000000" w:themeColor="text1"/>
          <w:sz w:val="24"/>
          <w:szCs w:val="24"/>
        </w:rPr>
        <w:t xml:space="preserve">. </w:t>
      </w:r>
    </w:p>
    <w:p w14:paraId="2A0CC312" w14:textId="69F84703"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Second, contrary to previous missions, the UN decided this time to </w:t>
      </w:r>
      <w:r w:rsidR="000F3415" w:rsidRPr="005A71D1">
        <w:rPr>
          <w:rFonts w:ascii="Arial" w:hAnsi="Arial" w:cs="Arial"/>
          <w:color w:val="000000" w:themeColor="text1"/>
          <w:sz w:val="24"/>
          <w:szCs w:val="24"/>
        </w:rPr>
        <w:t>enter</w:t>
      </w:r>
      <w:r w:rsidRPr="005A71D1">
        <w:rPr>
          <w:rFonts w:ascii="Arial" w:hAnsi="Arial" w:cs="Arial"/>
          <w:color w:val="000000" w:themeColor="text1"/>
          <w:sz w:val="24"/>
          <w:szCs w:val="24"/>
        </w:rPr>
        <w:t xml:space="preserve"> a partnership with another organisation to create Radio Okapi. The Hirondelle Foundation was chosen because of its expertise in setting up radio stations within conflict contexts. </w:t>
      </w:r>
    </w:p>
    <w:p w14:paraId="46A464A7" w14:textId="5ABD5937"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Third, the peacebuilding objective of this new radio station was clearly symbolised in its name, Radio Okapi. The choice of the name of the radio station was significant. The name-giving process resonated with a local approach to peacebuilding. In favour of a local peacebuilding approach, the main initiators of </w:t>
      </w:r>
      <w:r w:rsidRPr="005A71D1">
        <w:rPr>
          <w:rFonts w:ascii="Arial" w:hAnsi="Arial" w:cs="Arial"/>
          <w:color w:val="000000" w:themeColor="text1"/>
          <w:sz w:val="24"/>
          <w:szCs w:val="24"/>
          <w:lang w:val="en-US"/>
        </w:rPr>
        <w:t xml:space="preserve">Radio Okapi decided to place the DR Congolese “locals” at the heart of their project from the commencement of the radio station. </w:t>
      </w:r>
      <w:r w:rsidR="008C1051" w:rsidRPr="005A71D1">
        <w:rPr>
          <w:rFonts w:ascii="Arial" w:hAnsi="Arial" w:cs="Arial"/>
          <w:color w:val="000000" w:themeColor="text1"/>
          <w:sz w:val="24"/>
          <w:szCs w:val="24"/>
          <w:lang w:val="en-US"/>
        </w:rPr>
        <w:t xml:space="preserve">Even when </w:t>
      </w:r>
      <w:r w:rsidRPr="005A71D1">
        <w:rPr>
          <w:rFonts w:ascii="Arial" w:hAnsi="Arial" w:cs="Arial"/>
          <w:color w:val="000000" w:themeColor="text1"/>
          <w:sz w:val="24"/>
          <w:szCs w:val="24"/>
        </w:rPr>
        <w:t xml:space="preserve">Radio Okapi’s project was still a vague idea, emphasis was already </w:t>
      </w:r>
      <w:r w:rsidR="008C1051" w:rsidRPr="005A71D1">
        <w:rPr>
          <w:rFonts w:ascii="Arial" w:hAnsi="Arial" w:cs="Arial"/>
          <w:color w:val="000000" w:themeColor="text1"/>
          <w:sz w:val="24"/>
          <w:szCs w:val="24"/>
        </w:rPr>
        <w:t xml:space="preserve">being placed </w:t>
      </w:r>
      <w:r w:rsidRPr="005A71D1">
        <w:rPr>
          <w:rFonts w:ascii="Arial" w:hAnsi="Arial" w:cs="Arial"/>
          <w:color w:val="000000" w:themeColor="text1"/>
          <w:sz w:val="24"/>
          <w:szCs w:val="24"/>
        </w:rPr>
        <w:t xml:space="preserve">on creating a radio </w:t>
      </w:r>
      <w:r w:rsidRPr="005A71D1">
        <w:rPr>
          <w:rFonts w:ascii="Arial" w:hAnsi="Arial" w:cs="Arial"/>
          <w:color w:val="000000" w:themeColor="text1"/>
          <w:sz w:val="24"/>
          <w:szCs w:val="24"/>
          <w:lang w:val="en-US"/>
        </w:rPr>
        <w:t>station</w:t>
      </w:r>
      <w:r w:rsidRPr="005A71D1">
        <w:rPr>
          <w:rFonts w:ascii="Arial" w:hAnsi="Arial" w:cs="Arial"/>
          <w:color w:val="000000" w:themeColor="text1"/>
          <w:sz w:val="24"/>
          <w:szCs w:val="24"/>
        </w:rPr>
        <w:t xml:space="preserve"> adapted to the specific needs of the DRC post-conflict context, a radio </w:t>
      </w:r>
      <w:r w:rsidRPr="005A71D1">
        <w:rPr>
          <w:rFonts w:ascii="Arial" w:hAnsi="Arial" w:cs="Arial"/>
          <w:color w:val="000000" w:themeColor="text1"/>
          <w:sz w:val="24"/>
          <w:szCs w:val="24"/>
          <w:lang w:val="en-US"/>
        </w:rPr>
        <w:t>station</w:t>
      </w:r>
      <w:r w:rsidRPr="005A71D1">
        <w:rPr>
          <w:rFonts w:ascii="Arial" w:hAnsi="Arial" w:cs="Arial"/>
          <w:color w:val="000000" w:themeColor="text1"/>
          <w:sz w:val="24"/>
          <w:szCs w:val="24"/>
        </w:rPr>
        <w:t xml:space="preserve"> for the Congolese people, a radio </w:t>
      </w:r>
      <w:r w:rsidRPr="005A71D1">
        <w:rPr>
          <w:rFonts w:ascii="Arial" w:hAnsi="Arial" w:cs="Arial"/>
          <w:color w:val="000000" w:themeColor="text1"/>
          <w:sz w:val="24"/>
          <w:szCs w:val="24"/>
          <w:lang w:val="en-US"/>
        </w:rPr>
        <w:t>station</w:t>
      </w:r>
      <w:r w:rsidRPr="005A71D1">
        <w:rPr>
          <w:rFonts w:ascii="Arial" w:hAnsi="Arial" w:cs="Arial"/>
          <w:color w:val="000000" w:themeColor="text1"/>
          <w:sz w:val="24"/>
          <w:szCs w:val="24"/>
        </w:rPr>
        <w:t xml:space="preserve"> with Congolese voices. </w:t>
      </w:r>
    </w:p>
    <w:p w14:paraId="2BB62FB7" w14:textId="2CF35564"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Fourth, research for this thesis shows that despite the partnership that brought Radio Okapi into existence, when it comes to its institutional setup, Radio Okapi was </w:t>
      </w:r>
      <w:r w:rsidR="009D0D4D" w:rsidRPr="005A71D1">
        <w:rPr>
          <w:rFonts w:ascii="Arial" w:hAnsi="Arial" w:cs="Arial"/>
          <w:color w:val="000000" w:themeColor="text1"/>
          <w:sz w:val="24"/>
          <w:szCs w:val="24"/>
        </w:rPr>
        <w:t>still a</w:t>
      </w:r>
      <w:r w:rsidRPr="005A71D1">
        <w:rPr>
          <w:rFonts w:ascii="Arial" w:hAnsi="Arial" w:cs="Arial"/>
          <w:color w:val="000000" w:themeColor="text1"/>
          <w:sz w:val="24"/>
          <w:szCs w:val="24"/>
        </w:rPr>
        <w:t xml:space="preserve"> radio station of the UN. The UN had responsibility over the radio station based on the mandate given to it by the UN Security Council. Aspects of the radio’s functioning had to be consistent with the purposes of the UN Security Council decision to send in the peace keeping mission. However, in practice, this thesis shows that the activities of Radio </w:t>
      </w:r>
      <w:r w:rsidR="009D0D4D" w:rsidRPr="005A71D1">
        <w:rPr>
          <w:rFonts w:ascii="Arial" w:hAnsi="Arial" w:cs="Arial"/>
          <w:color w:val="000000" w:themeColor="text1"/>
          <w:sz w:val="24"/>
          <w:szCs w:val="24"/>
        </w:rPr>
        <w:t>Okapi conducted</w:t>
      </w:r>
      <w:r w:rsidRPr="005A71D1">
        <w:rPr>
          <w:rFonts w:ascii="Arial" w:hAnsi="Arial" w:cs="Arial"/>
          <w:color w:val="000000" w:themeColor="text1"/>
          <w:sz w:val="24"/>
          <w:szCs w:val="24"/>
        </w:rPr>
        <w:t xml:space="preserve"> by the Hirondelle Foundation were not solely limited to broadcasting information related to the role and activities of the MONUC, the peace process and different humanitarian programmes, but that Radio Okapi was operating more as a public service radio station. The staff at Radio Okapi were constantly attempting to negotiate between their desire to fully inform the DRC public, and the restrictions that the United Nations could impose on them. Importantly, a key part of the findings during this research has been that Radio Okapi went a step further by playing a key role in reconstructing the broken DRC society in general, and civil society in particular, in the aftermath of several years of wars (which were still </w:t>
      </w:r>
      <w:r w:rsidR="009D0D4D" w:rsidRPr="005A71D1">
        <w:rPr>
          <w:rFonts w:ascii="Arial" w:hAnsi="Arial" w:cs="Arial"/>
          <w:color w:val="000000" w:themeColor="text1"/>
          <w:sz w:val="24"/>
          <w:szCs w:val="24"/>
        </w:rPr>
        <w:t>ongoing in</w:t>
      </w:r>
      <w:r w:rsidRPr="005A71D1">
        <w:rPr>
          <w:rFonts w:ascii="Arial" w:hAnsi="Arial" w:cs="Arial"/>
          <w:color w:val="000000" w:themeColor="text1"/>
          <w:sz w:val="24"/>
          <w:szCs w:val="24"/>
        </w:rPr>
        <w:t xml:space="preserve"> the country when the radio station was created). However, the research findings also </w:t>
      </w:r>
      <w:r w:rsidRPr="005A71D1">
        <w:rPr>
          <w:rFonts w:ascii="Arial" w:hAnsi="Arial" w:cs="Arial"/>
          <w:color w:val="000000" w:themeColor="text1"/>
          <w:sz w:val="24"/>
          <w:szCs w:val="24"/>
        </w:rPr>
        <w:lastRenderedPageBreak/>
        <w:t xml:space="preserve">suggest that the approach taken by the Hirondelle Foundation might also be one of the reasons for discordance between the two partners. The institutional setup of Radio Okapi </w:t>
      </w:r>
      <w:r w:rsidR="009D0D4D" w:rsidRPr="005A71D1">
        <w:rPr>
          <w:rFonts w:ascii="Arial" w:hAnsi="Arial" w:cs="Arial"/>
          <w:color w:val="000000" w:themeColor="text1"/>
          <w:sz w:val="24"/>
          <w:szCs w:val="24"/>
        </w:rPr>
        <w:t>must</w:t>
      </w:r>
      <w:r w:rsidRPr="005A71D1">
        <w:rPr>
          <w:rFonts w:ascii="Arial" w:hAnsi="Arial" w:cs="Arial"/>
          <w:color w:val="000000" w:themeColor="text1"/>
          <w:sz w:val="24"/>
          <w:szCs w:val="24"/>
        </w:rPr>
        <w:t xml:space="preserve"> be differentiated from the radio’s core values, and the respective values of the two partners (the UN and the Hirondelle Foundation). In essence, based on the UN human rights values adopted by both partners, there was no value of the UN which the Hirondelle </w:t>
      </w:r>
      <w:r w:rsidR="009D0D4D" w:rsidRPr="005A71D1">
        <w:rPr>
          <w:rFonts w:ascii="Arial" w:hAnsi="Arial" w:cs="Arial"/>
          <w:color w:val="000000" w:themeColor="text1"/>
          <w:sz w:val="24"/>
          <w:szCs w:val="24"/>
        </w:rPr>
        <w:t>Foundation would</w:t>
      </w:r>
      <w:r w:rsidRPr="005A71D1">
        <w:rPr>
          <w:rFonts w:ascii="Arial" w:hAnsi="Arial" w:cs="Arial"/>
          <w:color w:val="000000" w:themeColor="text1"/>
          <w:sz w:val="24"/>
          <w:szCs w:val="24"/>
        </w:rPr>
        <w:t xml:space="preserve"> reject and vice versa. The UN core values were essentially drawn from the UN Universal Declaration of Human Rights and the Hirondelle Foundation adheres to all of them. </w:t>
      </w:r>
    </w:p>
    <w:p w14:paraId="0751392E" w14:textId="7C2F15B9"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Fifth, Radio Okapi went through several challenges at the beginning. There were immediate challenges such as covering the massive DRC territory and uniting a dividing country through its airwaves. Ensuring the safety and protection of Radio Okapi journalists was another challenge. The approach </w:t>
      </w:r>
      <w:r w:rsidR="009D0D4D" w:rsidRPr="005A71D1">
        <w:rPr>
          <w:rFonts w:ascii="Arial" w:hAnsi="Arial" w:cs="Arial"/>
          <w:color w:val="000000" w:themeColor="text1"/>
          <w:sz w:val="24"/>
          <w:szCs w:val="24"/>
        </w:rPr>
        <w:t>taken was</w:t>
      </w:r>
      <w:r w:rsidRPr="005A71D1">
        <w:rPr>
          <w:rFonts w:ascii="Arial" w:hAnsi="Arial" w:cs="Arial"/>
          <w:color w:val="000000" w:themeColor="text1"/>
          <w:sz w:val="24"/>
          <w:szCs w:val="24"/>
        </w:rPr>
        <w:t xml:space="preserve"> that, </w:t>
      </w:r>
      <w:r w:rsidRPr="005A71D1">
        <w:rPr>
          <w:rFonts w:ascii="Arial" w:hAnsi="Arial" w:cs="Arial"/>
          <w:color w:val="000000" w:themeColor="text1"/>
          <w:sz w:val="24"/>
          <w:szCs w:val="24"/>
          <w:shd w:val="clear" w:color="auto" w:fill="FFFFFF"/>
        </w:rPr>
        <w:t>w</w:t>
      </w:r>
      <w:r w:rsidRPr="005A71D1">
        <w:rPr>
          <w:rFonts w:ascii="Arial" w:hAnsi="Arial" w:cs="Arial"/>
          <w:color w:val="000000" w:themeColor="text1"/>
          <w:sz w:val="24"/>
          <w:szCs w:val="24"/>
        </w:rPr>
        <w:t xml:space="preserve">hile the journalists were focusing on their work, such as interviewing people out in the field, or going to cover an event in the city, the UN peacekeeping mission soldiers had the crucial assignment of providing high-level security to all Radio Okapi’s personnel conducting those kinds of tasks. All studios of Radio Okapi around the country also benefited from the same level of high security from UN forces. Additional challenges included financial issues, a loss of interest on the part of multinational founders and powerful lobbies after the very first ‘democratic’ elections of the country were (to some extent) successfully held in 2006 and after the war was lessening in intensity, the emergence of several new radio stations raising levels of competition, and the different understandings the UN and the Hirondelle Foundation had about what a “peace radio” should play as role. This last challenge caused serious issues. In fact, whereas the UN saw Radio Okapi as a voice of the mission which had a crucial role to play until the country was ready for democratic elections, the Hirondelle Foundation considered the radio station as being a civil institution and part of a civil capacity building exercise and an institution building that had to be sustainable beyond the mission. The result was that the two organisations did not necessarily agree completely, ideologically. </w:t>
      </w:r>
    </w:p>
    <w:p w14:paraId="15D3C52A" w14:textId="6087B01D"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Sixth, findings suggest that there </w:t>
      </w:r>
      <w:r w:rsidR="0088103D" w:rsidRPr="005A71D1">
        <w:rPr>
          <w:rFonts w:ascii="Arial" w:hAnsi="Arial" w:cs="Arial"/>
          <w:color w:val="000000" w:themeColor="text1"/>
          <w:sz w:val="24"/>
          <w:szCs w:val="24"/>
        </w:rPr>
        <w:t>were</w:t>
      </w:r>
      <w:r w:rsidRPr="005A71D1">
        <w:rPr>
          <w:rFonts w:ascii="Arial" w:hAnsi="Arial" w:cs="Arial"/>
          <w:color w:val="000000" w:themeColor="text1"/>
          <w:sz w:val="24"/>
          <w:szCs w:val="24"/>
        </w:rPr>
        <w:t xml:space="preserve"> some more </w:t>
      </w:r>
      <w:r w:rsidRPr="00F12FB1">
        <w:rPr>
          <w:rFonts w:ascii="Arial" w:hAnsi="Arial" w:cs="Arial"/>
          <w:color w:val="000000" w:themeColor="text1"/>
          <w:sz w:val="24"/>
          <w:szCs w:val="24"/>
        </w:rPr>
        <w:t>fundament</w:t>
      </w:r>
      <w:r w:rsidR="0088103D" w:rsidRPr="00F12FB1">
        <w:rPr>
          <w:rFonts w:ascii="Arial" w:hAnsi="Arial" w:cs="Arial"/>
          <w:color w:val="000000" w:themeColor="text1"/>
          <w:sz w:val="24"/>
          <w:szCs w:val="24"/>
        </w:rPr>
        <w:t>al</w:t>
      </w:r>
      <w:r w:rsidRPr="005A71D1">
        <w:rPr>
          <w:rFonts w:ascii="Arial" w:hAnsi="Arial" w:cs="Arial"/>
          <w:color w:val="000000" w:themeColor="text1"/>
          <w:sz w:val="24"/>
          <w:szCs w:val="24"/>
        </w:rPr>
        <w:t xml:space="preserve"> differences of views between the two partners. For the Hirondelle Foundation, “the priority was to listen to the country, and giving to the country the possibility to listen to the country. It was about giving the Congolese people an opportunity to listen to the Congolese people” (Interviewee 1, 32:55). But the “the UN peacekeeping mission is a diplomatic and </w:t>
      </w:r>
      <w:r w:rsidRPr="005A71D1">
        <w:rPr>
          <w:rFonts w:ascii="Arial" w:hAnsi="Arial" w:cs="Arial"/>
          <w:color w:val="000000" w:themeColor="text1"/>
          <w:sz w:val="24"/>
          <w:szCs w:val="24"/>
        </w:rPr>
        <w:lastRenderedPageBreak/>
        <w:t xml:space="preserve">military mission. For the United Nations, their radio station is there to talk about the United Nations mission” (Interviewee 16, 19:57). There was infighting, </w:t>
      </w:r>
      <w:r w:rsidR="009D0D4D" w:rsidRPr="005A71D1">
        <w:rPr>
          <w:rFonts w:ascii="Arial" w:hAnsi="Arial" w:cs="Arial"/>
          <w:color w:val="000000" w:themeColor="text1"/>
          <w:sz w:val="24"/>
          <w:szCs w:val="24"/>
        </w:rPr>
        <w:t>consequently</w:t>
      </w:r>
      <w:r w:rsidRPr="005A71D1">
        <w:rPr>
          <w:rFonts w:ascii="Arial" w:hAnsi="Arial" w:cs="Arial"/>
          <w:color w:val="000000" w:themeColor="text1"/>
          <w:sz w:val="24"/>
          <w:szCs w:val="24"/>
        </w:rPr>
        <w:t xml:space="preserve">. Research in this thesis shows that some believe that the two partners should have continued negotiating to find common ground. However, </w:t>
      </w:r>
      <w:r w:rsidR="009D0D4D" w:rsidRPr="005A71D1">
        <w:rPr>
          <w:rFonts w:ascii="Arial" w:hAnsi="Arial" w:cs="Arial"/>
          <w:color w:val="000000" w:themeColor="text1"/>
          <w:sz w:val="24"/>
          <w:szCs w:val="24"/>
        </w:rPr>
        <w:t>notwithstanding</w:t>
      </w:r>
      <w:r w:rsidRPr="005A71D1">
        <w:rPr>
          <w:rFonts w:ascii="Arial" w:hAnsi="Arial" w:cs="Arial"/>
          <w:color w:val="000000" w:themeColor="text1"/>
          <w:sz w:val="24"/>
          <w:szCs w:val="24"/>
        </w:rPr>
        <w:t xml:space="preserve"> these differences and tensions, it is important to note the impressive results this partnership has produced, rather than simply seeing the differences of views with regard to the role between the two partners as negating the positive work of Radio Okapi. Radio Okapi has left a legacy which has greatly benefited the Congolese population. And more than 20 years after its creation, Radio Okapi’s work is still benefiting the people in the DRC to this day. When the partnership ended, the UN via the PIO (Public Information Officer from the UN Department of Information and Communication) started to manage Radio Okapi on its own. </w:t>
      </w:r>
    </w:p>
    <w:p w14:paraId="783FA336" w14:textId="77777777" w:rsidR="00643B11" w:rsidRPr="005A71D1" w:rsidRDefault="00643B11" w:rsidP="00643B11">
      <w:pPr>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Seventh, although the different visions of the UN and the Hirondelle Foundation of what Radio Okapi played a significant factor in the ending of the partnership, the departure of the Hirondelle Foundation made no significant difference to the editorial approach to Radio Okapi’s journalism. An analysis of broadcasts demonstrates that both before and after 2014, Radio Okapi’s journalistic approach remained faithful to its “factual” approach. This was because the Hirondelle Foundation had genuinely engaged in a capacity building approach that took the aim of creating a civil institution that would exist beyond the length of the mission and that it had successfully implemented this approach. The success of the Hirondelle Foundation’s approach was manifest in the fact that the Congolese journalists who had been trained by the Hirondelle Foundation had internalised and institutionalised Radio Okapi’s professional journalistic approach.</w:t>
      </w:r>
    </w:p>
    <w:p w14:paraId="3C654F58" w14:textId="38E414BF" w:rsidR="00643B11" w:rsidRPr="005A71D1" w:rsidRDefault="00643B11"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Eighth, there were some changes in DEC’s approach over the years, specifically, the end of a drawing </w:t>
      </w:r>
      <w:r w:rsidR="009D0D4D" w:rsidRPr="005A71D1">
        <w:rPr>
          <w:rFonts w:ascii="Arial" w:hAnsi="Arial" w:cs="Arial"/>
          <w:color w:val="000000" w:themeColor="text1"/>
          <w:sz w:val="24"/>
          <w:szCs w:val="24"/>
        </w:rPr>
        <w:t>lots of</w:t>
      </w:r>
      <w:r w:rsidRPr="005A71D1">
        <w:rPr>
          <w:rFonts w:ascii="Arial" w:hAnsi="Arial" w:cs="Arial"/>
          <w:color w:val="000000" w:themeColor="text1"/>
          <w:sz w:val="24"/>
          <w:szCs w:val="24"/>
        </w:rPr>
        <w:t xml:space="preserve"> approach to select the first speaker, as well as an end to “free of charge” calling/texting in the 2011 and 2018 election coverage. The end of “free of charge” calling and texting can be explained by the reduction in funding due to </w:t>
      </w:r>
      <w:r w:rsidR="009D0D4D" w:rsidRPr="005A71D1">
        <w:rPr>
          <w:rFonts w:ascii="Arial" w:hAnsi="Arial" w:cs="Arial"/>
          <w:color w:val="000000" w:themeColor="text1"/>
          <w:sz w:val="24"/>
          <w:szCs w:val="24"/>
        </w:rPr>
        <w:t>a ‘</w:t>
      </w:r>
      <w:r w:rsidRPr="005A71D1">
        <w:rPr>
          <w:rFonts w:ascii="Arial" w:hAnsi="Arial" w:cs="Arial"/>
          <w:color w:val="000000" w:themeColor="text1"/>
          <w:sz w:val="24"/>
          <w:szCs w:val="24"/>
        </w:rPr>
        <w:t>loss of interest’ of donors in the aftermath of the first elections of 2006. However, the findings of this study suggest that Radio Okapi’s number of listeners was still constantly growing even after the suppression of this free of charge calling system.</w:t>
      </w:r>
    </w:p>
    <w:p w14:paraId="7FC755E9" w14:textId="120B2FDB" w:rsidR="00643B11" w:rsidRPr="005A71D1" w:rsidRDefault="00643B11" w:rsidP="00643B11">
      <w:pPr>
        <w:spacing w:line="360" w:lineRule="auto"/>
        <w:jc w:val="both"/>
        <w:rPr>
          <w:rFonts w:ascii="Arial" w:eastAsia="Calibri" w:hAnsi="Arial" w:cs="Arial"/>
          <w:color w:val="000000" w:themeColor="text1"/>
          <w:kern w:val="24"/>
          <w:sz w:val="24"/>
          <w:szCs w:val="24"/>
        </w:rPr>
      </w:pPr>
    </w:p>
    <w:p w14:paraId="102CD9E8" w14:textId="5C895C3E" w:rsidR="00A33B9A" w:rsidRPr="005A71D1" w:rsidRDefault="00C66C93" w:rsidP="00A33B9A">
      <w:pPr>
        <w:spacing w:after="150" w:line="360" w:lineRule="auto"/>
        <w:jc w:val="both"/>
        <w:rPr>
          <w:rFonts w:ascii="Arial" w:eastAsia="Times New Roman" w:hAnsi="Arial" w:cs="Arial"/>
          <w:color w:val="000000" w:themeColor="text1"/>
          <w:sz w:val="24"/>
          <w:szCs w:val="24"/>
          <w:lang w:val="en-US" w:eastAsia="en-GB"/>
        </w:rPr>
      </w:pPr>
      <w:bookmarkStart w:id="39" w:name="_Hlk120678641"/>
      <w:r w:rsidRPr="005A71D1">
        <w:rPr>
          <w:rFonts w:ascii="Arial" w:hAnsi="Arial" w:cs="Arial"/>
          <w:b/>
          <w:bCs/>
          <w:color w:val="000000" w:themeColor="text1"/>
          <w:sz w:val="24"/>
          <w:szCs w:val="24"/>
        </w:rPr>
        <w:lastRenderedPageBreak/>
        <w:t>7</w:t>
      </w:r>
      <w:r w:rsidR="00E35DAE" w:rsidRPr="005A71D1">
        <w:rPr>
          <w:rFonts w:ascii="Arial" w:hAnsi="Arial" w:cs="Arial"/>
          <w:b/>
          <w:bCs/>
          <w:color w:val="000000" w:themeColor="text1"/>
          <w:sz w:val="24"/>
          <w:szCs w:val="24"/>
        </w:rPr>
        <w:t>.</w:t>
      </w:r>
      <w:r w:rsidR="0027375E" w:rsidRPr="005A71D1">
        <w:rPr>
          <w:rFonts w:ascii="Arial" w:hAnsi="Arial" w:cs="Arial"/>
          <w:b/>
          <w:bCs/>
          <w:color w:val="000000" w:themeColor="text1"/>
          <w:sz w:val="24"/>
          <w:szCs w:val="24"/>
        </w:rPr>
        <w:t>3</w:t>
      </w:r>
      <w:r w:rsidR="00E35DAE" w:rsidRPr="005A71D1">
        <w:rPr>
          <w:rFonts w:ascii="Arial" w:hAnsi="Arial" w:cs="Arial"/>
          <w:b/>
          <w:bCs/>
          <w:color w:val="000000" w:themeColor="text1"/>
          <w:sz w:val="24"/>
          <w:szCs w:val="24"/>
        </w:rPr>
        <w:tab/>
      </w:r>
      <w:r w:rsidR="005A60CC" w:rsidRPr="005A71D1">
        <w:rPr>
          <w:rFonts w:ascii="Arial" w:hAnsi="Arial" w:cs="Arial"/>
          <w:b/>
          <w:bCs/>
          <w:color w:val="000000" w:themeColor="text1"/>
          <w:sz w:val="24"/>
          <w:szCs w:val="24"/>
        </w:rPr>
        <w:t>Building civil society through news journalism</w:t>
      </w:r>
      <w:r w:rsidR="00A33B9A" w:rsidRPr="005A71D1">
        <w:rPr>
          <w:rFonts w:ascii="Arial" w:hAnsi="Arial" w:cs="Arial"/>
          <w:b/>
          <w:bCs/>
          <w:color w:val="000000" w:themeColor="text1"/>
          <w:sz w:val="24"/>
          <w:szCs w:val="24"/>
        </w:rPr>
        <w:t xml:space="preserve"> </w:t>
      </w:r>
      <w:r w:rsidR="00A33B9A" w:rsidRPr="005A71D1">
        <w:rPr>
          <w:rFonts w:ascii="Arial" w:hAnsi="Arial" w:cs="Arial"/>
          <w:color w:val="000000" w:themeColor="text1"/>
          <w:sz w:val="24"/>
          <w:szCs w:val="24"/>
        </w:rPr>
        <w:t>(</w:t>
      </w:r>
      <w:r w:rsidR="00A33B9A" w:rsidRPr="005A71D1">
        <w:rPr>
          <w:rFonts w:ascii="Arial" w:eastAsia="Times New Roman" w:hAnsi="Arial" w:cs="Arial"/>
          <w:color w:val="000000" w:themeColor="text1"/>
          <w:sz w:val="24"/>
          <w:szCs w:val="24"/>
          <w:lang w:val="en-US" w:eastAsia="en-GB"/>
        </w:rPr>
        <w:t>RQ2</w:t>
      </w:r>
      <w:r w:rsidR="00A33B9A" w:rsidRPr="005A71D1">
        <w:rPr>
          <w:rFonts w:ascii="Arial" w:eastAsia="Times New Roman" w:hAnsi="Arial" w:cs="Arial"/>
          <w:b/>
          <w:bCs/>
          <w:color w:val="000000" w:themeColor="text1"/>
          <w:sz w:val="24"/>
          <w:szCs w:val="24"/>
          <w:lang w:val="en-US" w:eastAsia="en-GB"/>
        </w:rPr>
        <w:t xml:space="preserve"> -</w:t>
      </w:r>
      <w:r w:rsidR="00A33B9A" w:rsidRPr="005A71D1">
        <w:rPr>
          <w:rFonts w:ascii="Arial" w:eastAsia="Times New Roman" w:hAnsi="Arial" w:cs="Arial"/>
          <w:color w:val="000000" w:themeColor="text1"/>
          <w:sz w:val="24"/>
          <w:szCs w:val="24"/>
          <w:lang w:val="en-US" w:eastAsia="en-GB"/>
        </w:rPr>
        <w:t xml:space="preserve"> How can Radio Okapi’s journalistic approach be </w:t>
      </w:r>
      <w:r w:rsidR="00A33B9A" w:rsidRPr="005A71D1">
        <w:rPr>
          <w:rFonts w:ascii="Arial" w:eastAsia="Times New Roman" w:hAnsi="Arial" w:cs="Arial"/>
          <w:color w:val="000000" w:themeColor="text1"/>
          <w:sz w:val="24"/>
          <w:szCs w:val="24"/>
          <w:lang w:eastAsia="en-GB"/>
        </w:rPr>
        <w:t>conceptualised</w:t>
      </w:r>
      <w:r w:rsidR="00A33B9A" w:rsidRPr="005A71D1">
        <w:rPr>
          <w:rFonts w:ascii="Arial" w:eastAsia="Times New Roman" w:hAnsi="Arial" w:cs="Arial"/>
          <w:color w:val="000000" w:themeColor="text1"/>
          <w:sz w:val="24"/>
          <w:szCs w:val="24"/>
          <w:lang w:val="en-US" w:eastAsia="en-GB"/>
        </w:rPr>
        <w:t xml:space="preserve"> in terms of building civil society through news journalism?)</w:t>
      </w:r>
    </w:p>
    <w:bookmarkEnd w:id="39"/>
    <w:p w14:paraId="638A3986" w14:textId="60E8FF43" w:rsidR="00643B11" w:rsidRPr="005A71D1" w:rsidRDefault="005A60CC" w:rsidP="00643B11">
      <w:pPr>
        <w:spacing w:after="0" w:line="360" w:lineRule="auto"/>
        <w:contextualSpacing/>
        <w:jc w:val="both"/>
        <w:rPr>
          <w:rFonts w:ascii="Arial" w:eastAsia="Times New Roman" w:hAnsi="Arial" w:cs="Arial"/>
          <w:color w:val="000000" w:themeColor="text1"/>
          <w:sz w:val="24"/>
          <w:szCs w:val="24"/>
          <w:lang w:eastAsia="en-GB"/>
        </w:rPr>
      </w:pPr>
      <w:r w:rsidRPr="005A71D1">
        <w:rPr>
          <w:rFonts w:ascii="Arial" w:hAnsi="Arial" w:cs="Arial"/>
          <w:color w:val="000000" w:themeColor="text1"/>
          <w:sz w:val="24"/>
          <w:szCs w:val="24"/>
        </w:rPr>
        <w:t xml:space="preserve">This </w:t>
      </w:r>
      <w:r w:rsidR="00643B11" w:rsidRPr="005A71D1">
        <w:rPr>
          <w:rFonts w:ascii="Arial" w:hAnsi="Arial" w:cs="Arial"/>
          <w:color w:val="000000" w:themeColor="text1"/>
          <w:sz w:val="24"/>
          <w:szCs w:val="24"/>
        </w:rPr>
        <w:t>thesis has shown that even though Radio Okapi was not at its inception overtly using the concept “civil society”, the station has always given a prominent place to the DR Congolese civil society in their daily work</w:t>
      </w:r>
      <w:r w:rsidR="00D70E14" w:rsidRPr="005A71D1">
        <w:rPr>
          <w:rFonts w:ascii="Arial" w:hAnsi="Arial" w:cs="Arial"/>
          <w:color w:val="000000" w:themeColor="text1"/>
          <w:sz w:val="24"/>
          <w:szCs w:val="24"/>
        </w:rPr>
        <w:t xml:space="preserve">. </w:t>
      </w:r>
      <w:r w:rsidR="00643B11" w:rsidRPr="005A71D1">
        <w:rPr>
          <w:rFonts w:ascii="Arial" w:hAnsi="Arial" w:cs="Arial"/>
          <w:color w:val="000000" w:themeColor="text1"/>
          <w:sz w:val="24"/>
          <w:szCs w:val="24"/>
        </w:rPr>
        <w:t>The theme of civil society has developed progressively. An analysis of more than 47 radio casts of one of Radio Okapi’s key programmes (</w:t>
      </w:r>
      <w:r w:rsidR="00643B11" w:rsidRPr="005A71D1">
        <w:rPr>
          <w:rFonts w:ascii="Arial" w:hAnsi="Arial" w:cs="Arial"/>
          <w:i/>
          <w:iCs/>
          <w:color w:val="000000" w:themeColor="text1"/>
          <w:sz w:val="24"/>
          <w:szCs w:val="24"/>
        </w:rPr>
        <w:t>Dialogue Entre Congolais - DEC</w:t>
      </w:r>
      <w:r w:rsidR="00643B11" w:rsidRPr="005A71D1">
        <w:rPr>
          <w:rFonts w:ascii="Arial" w:hAnsi="Arial" w:cs="Arial"/>
          <w:color w:val="000000" w:themeColor="text1"/>
          <w:sz w:val="24"/>
          <w:szCs w:val="24"/>
        </w:rPr>
        <w:t xml:space="preserve">) running from 2002 to 2022 has shown that Radio Okapi has come to a progressive definition of civil society providing the framework for the content and the discussions that take place in their radio programmes. In particular, </w:t>
      </w:r>
      <w:r w:rsidR="00643B11" w:rsidRPr="005A71D1">
        <w:rPr>
          <w:rFonts w:ascii="Arial" w:eastAsia="Times New Roman" w:hAnsi="Arial" w:cs="Arial"/>
          <w:color w:val="000000" w:themeColor="text1"/>
          <w:sz w:val="24"/>
          <w:szCs w:val="24"/>
          <w:lang w:eastAsia="en-GB"/>
        </w:rPr>
        <w:t>Radio Okapi has placed expectations on how civil society actors should behave. Civil society actors are expected to convey the voice of those not part of the political party in power, nor those in the opposition, nor those who are part of the wealth of the market. Civil society was to be “the voice in the middle”, helping in reconciling both extremes of the debate.</w:t>
      </w:r>
    </w:p>
    <w:p w14:paraId="48CDB8F3" w14:textId="77777777" w:rsidR="00643B11" w:rsidRPr="005A71D1" w:rsidRDefault="00643B11" w:rsidP="00643B11">
      <w:pPr>
        <w:spacing w:after="0" w:line="360" w:lineRule="auto"/>
        <w:contextualSpacing/>
        <w:jc w:val="both"/>
        <w:rPr>
          <w:rFonts w:ascii="Arial" w:hAnsi="Arial" w:cs="Arial"/>
          <w:color w:val="000000" w:themeColor="text1"/>
          <w:sz w:val="24"/>
          <w:szCs w:val="24"/>
        </w:rPr>
      </w:pPr>
      <w:r w:rsidRPr="005A71D1">
        <w:rPr>
          <w:rFonts w:ascii="Arial" w:eastAsia="Times New Roman" w:hAnsi="Arial" w:cs="Arial"/>
          <w:color w:val="000000" w:themeColor="text1"/>
          <w:sz w:val="24"/>
          <w:szCs w:val="24"/>
          <w:lang w:eastAsia="en-GB"/>
        </w:rPr>
        <w:t xml:space="preserve"> </w:t>
      </w:r>
    </w:p>
    <w:p w14:paraId="173D1201" w14:textId="77777777" w:rsidR="00643B11" w:rsidRPr="005A71D1" w:rsidRDefault="00643B11" w:rsidP="00643B11">
      <w:pPr>
        <w:spacing w:line="360" w:lineRule="auto"/>
        <w:contextualSpacing/>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Within a changing political landscape, Radio Okapi has been exercising a strong civil society construction in their daily assignment. In this way, Radio Okapi has helped to rebuild the civil society destroyed by years of civil war. </w:t>
      </w:r>
    </w:p>
    <w:p w14:paraId="1CE86E08" w14:textId="77777777" w:rsidR="00643B11" w:rsidRPr="005A71D1" w:rsidRDefault="00643B11" w:rsidP="00643B11">
      <w:pPr>
        <w:spacing w:line="360" w:lineRule="auto"/>
        <w:contextualSpacing/>
        <w:jc w:val="both"/>
        <w:rPr>
          <w:rFonts w:ascii="Arial" w:hAnsi="Arial" w:cs="Arial"/>
          <w:color w:val="000000" w:themeColor="text1"/>
          <w:sz w:val="24"/>
          <w:szCs w:val="24"/>
        </w:rPr>
      </w:pPr>
    </w:p>
    <w:p w14:paraId="1BD1EF31" w14:textId="541116B1" w:rsidR="00643B11" w:rsidRPr="005A71D1" w:rsidRDefault="00643B11" w:rsidP="00643B11">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After studying numerous Radio Okapi’s programmes, and after analysing the different interviews </w:t>
      </w:r>
      <w:r w:rsidR="0088103D" w:rsidRPr="005A71D1">
        <w:rPr>
          <w:rFonts w:ascii="Arial" w:hAnsi="Arial" w:cs="Arial"/>
          <w:color w:val="000000" w:themeColor="text1"/>
          <w:sz w:val="24"/>
          <w:szCs w:val="24"/>
        </w:rPr>
        <w:t>the conclusion</w:t>
      </w:r>
      <w:r w:rsidRPr="005A71D1">
        <w:rPr>
          <w:rFonts w:ascii="Arial" w:hAnsi="Arial" w:cs="Arial"/>
          <w:color w:val="000000" w:themeColor="text1"/>
          <w:sz w:val="24"/>
          <w:szCs w:val="24"/>
        </w:rPr>
        <w:t xml:space="preserve"> is that the way in which Radio Okapi conceptualised civil society resonates with Alexander’s (2006) definition of civil society in terms of civil values, civil identity/solidarity as inclusivity, civil society as analytically distinct from the Market and the State, the importance of civil institutions and in terms of the role of news journalism in civil society building. </w:t>
      </w:r>
    </w:p>
    <w:p w14:paraId="5FD1ECD0" w14:textId="77777777" w:rsidR="00643B11" w:rsidRPr="005A71D1" w:rsidRDefault="00643B11" w:rsidP="00643B11">
      <w:pPr>
        <w:spacing w:after="0" w:line="360" w:lineRule="auto"/>
        <w:contextualSpacing/>
        <w:jc w:val="both"/>
        <w:rPr>
          <w:rFonts w:ascii="Arial" w:hAnsi="Arial" w:cs="Arial"/>
          <w:color w:val="000000" w:themeColor="text1"/>
          <w:sz w:val="24"/>
          <w:szCs w:val="24"/>
        </w:rPr>
      </w:pPr>
    </w:p>
    <w:p w14:paraId="1376C261" w14:textId="77777777" w:rsidR="00643B11" w:rsidRPr="005A71D1" w:rsidRDefault="00643B11" w:rsidP="00643B11">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Further, enabling citizens to become informed voters as well as ensuring that elections are understood, are non-violent, are accessible to all and become a routinised feature of civil life was a priority for Radio Okapi. This approach to civil society building is evidenced in this thesis through the way in which Radio Okapi engaged in election reporting on three occasions of national elections, as exemplified in its journalistic approach as well as its civil society and norm building role.</w:t>
      </w:r>
    </w:p>
    <w:p w14:paraId="6CA2F84F" w14:textId="28137C57" w:rsidR="005A60CC" w:rsidRPr="005A71D1" w:rsidRDefault="00C66C93" w:rsidP="00A33B9A">
      <w:pPr>
        <w:spacing w:after="150" w:line="360" w:lineRule="auto"/>
        <w:jc w:val="both"/>
        <w:rPr>
          <w:rFonts w:ascii="Arial" w:hAnsi="Arial" w:cs="Arial"/>
          <w:b/>
          <w:bCs/>
          <w:color w:val="000000" w:themeColor="text1"/>
          <w:sz w:val="24"/>
          <w:szCs w:val="24"/>
        </w:rPr>
      </w:pPr>
      <w:bookmarkStart w:id="40" w:name="_Hlk120678663"/>
      <w:r w:rsidRPr="005A71D1">
        <w:rPr>
          <w:rFonts w:ascii="Arial" w:hAnsi="Arial" w:cs="Arial"/>
          <w:b/>
          <w:bCs/>
          <w:color w:val="000000" w:themeColor="text1"/>
          <w:sz w:val="24"/>
          <w:szCs w:val="24"/>
        </w:rPr>
        <w:lastRenderedPageBreak/>
        <w:t>7</w:t>
      </w:r>
      <w:r w:rsidR="00E35DAE" w:rsidRPr="005A71D1">
        <w:rPr>
          <w:rFonts w:ascii="Arial" w:hAnsi="Arial" w:cs="Arial"/>
          <w:b/>
          <w:bCs/>
          <w:color w:val="000000" w:themeColor="text1"/>
          <w:sz w:val="24"/>
          <w:szCs w:val="24"/>
        </w:rPr>
        <w:t>.</w:t>
      </w:r>
      <w:r w:rsidR="0027375E" w:rsidRPr="005A71D1">
        <w:rPr>
          <w:rFonts w:ascii="Arial" w:hAnsi="Arial" w:cs="Arial"/>
          <w:b/>
          <w:bCs/>
          <w:color w:val="000000" w:themeColor="text1"/>
          <w:sz w:val="24"/>
          <w:szCs w:val="24"/>
        </w:rPr>
        <w:t>4</w:t>
      </w:r>
      <w:r w:rsidR="00E35DAE" w:rsidRPr="005A71D1">
        <w:rPr>
          <w:rFonts w:ascii="Arial" w:hAnsi="Arial" w:cs="Arial"/>
          <w:b/>
          <w:bCs/>
          <w:color w:val="000000" w:themeColor="text1"/>
          <w:sz w:val="24"/>
          <w:szCs w:val="24"/>
        </w:rPr>
        <w:tab/>
      </w:r>
      <w:r w:rsidR="005A60CC" w:rsidRPr="005A71D1">
        <w:rPr>
          <w:rFonts w:ascii="Arial" w:hAnsi="Arial" w:cs="Arial"/>
          <w:b/>
          <w:bCs/>
          <w:color w:val="000000" w:themeColor="text1"/>
          <w:sz w:val="24"/>
          <w:szCs w:val="24"/>
        </w:rPr>
        <w:t>A journalistic approach exemplifying the understanding of the new role of radio in civil society building during times of violent elections</w:t>
      </w:r>
      <w:r w:rsidR="00A33B9A" w:rsidRPr="005A71D1">
        <w:rPr>
          <w:rFonts w:ascii="Arial" w:hAnsi="Arial" w:cs="Arial"/>
          <w:b/>
          <w:bCs/>
          <w:color w:val="000000" w:themeColor="text1"/>
          <w:sz w:val="24"/>
          <w:szCs w:val="24"/>
        </w:rPr>
        <w:t xml:space="preserve"> </w:t>
      </w:r>
      <w:r w:rsidR="00A33B9A" w:rsidRPr="005A71D1">
        <w:rPr>
          <w:rFonts w:ascii="Arial" w:hAnsi="Arial" w:cs="Arial"/>
          <w:color w:val="000000" w:themeColor="text1"/>
          <w:sz w:val="24"/>
          <w:szCs w:val="24"/>
        </w:rPr>
        <w:t>(</w:t>
      </w:r>
      <w:r w:rsidR="00A33B9A" w:rsidRPr="005A71D1">
        <w:rPr>
          <w:rFonts w:ascii="Arial" w:eastAsia="Times New Roman" w:hAnsi="Arial" w:cs="Arial"/>
          <w:color w:val="000000" w:themeColor="text1"/>
          <w:sz w:val="24"/>
          <w:szCs w:val="24"/>
          <w:lang w:eastAsia="en-GB"/>
        </w:rPr>
        <w:t>RQ3 How did the Dialogue Entre Congolais (DEC) programme practically implement Radio Okapi’s journalistic approach and civil society building in its election reporting in 2006, 2011, and 2018?)</w:t>
      </w:r>
    </w:p>
    <w:bookmarkEnd w:id="40"/>
    <w:p w14:paraId="59030267" w14:textId="77777777" w:rsidR="00643B11" w:rsidRPr="005A71D1" w:rsidRDefault="005A60CC"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Initially </w:t>
      </w:r>
      <w:r w:rsidR="00643B11" w:rsidRPr="005A71D1">
        <w:rPr>
          <w:rFonts w:ascii="Arial" w:hAnsi="Arial" w:cs="Arial"/>
          <w:color w:val="000000" w:themeColor="text1"/>
          <w:sz w:val="24"/>
          <w:szCs w:val="24"/>
        </w:rPr>
        <w:t xml:space="preserve">created in 2002 to accompany the inter-Congolese dialogue, the </w:t>
      </w:r>
      <w:r w:rsidR="00643B11" w:rsidRPr="005A71D1">
        <w:rPr>
          <w:rFonts w:ascii="Arial" w:hAnsi="Arial" w:cs="Arial"/>
          <w:i/>
          <w:iCs/>
          <w:color w:val="000000" w:themeColor="text1"/>
          <w:sz w:val="24"/>
          <w:szCs w:val="24"/>
        </w:rPr>
        <w:t>Dialogue Entre Congolais</w:t>
      </w:r>
      <w:r w:rsidR="00643B11" w:rsidRPr="005A71D1">
        <w:rPr>
          <w:rFonts w:ascii="Arial" w:hAnsi="Arial" w:cs="Arial"/>
          <w:color w:val="000000" w:themeColor="text1"/>
          <w:sz w:val="24"/>
          <w:szCs w:val="24"/>
        </w:rPr>
        <w:t xml:space="preserve"> (DEC) broadcast became one of Radio Okapi’s landmark programmes. The DEC originally commenced with the continuity of the same idea of putting around the same table different antagonists to engage in respectful conversations. In the same way that the concept of DEC derived from the ICD in South Africa, likewise, DEC’s appellation was inspired by the ICD forum and to some extent, the DEC was created to emulate the ICD. The DEC programme was created to relay the ICD discussions, to encourage DR Congolese to embrace a culture of dialogue, to convey messages of peace, and to educate the local populations with regard to peacebuilding. </w:t>
      </w:r>
    </w:p>
    <w:p w14:paraId="637FFE76" w14:textId="77777777" w:rsidR="00643B11" w:rsidRPr="005A71D1" w:rsidRDefault="00643B11" w:rsidP="00643B11">
      <w:pPr>
        <w:spacing w:after="0" w:line="360" w:lineRule="auto"/>
        <w:jc w:val="both"/>
        <w:rPr>
          <w:rFonts w:ascii="Arial" w:hAnsi="Arial" w:cs="Arial"/>
          <w:color w:val="000000" w:themeColor="text1"/>
          <w:sz w:val="24"/>
          <w:szCs w:val="24"/>
        </w:rPr>
      </w:pPr>
    </w:p>
    <w:p w14:paraId="4051D4ED" w14:textId="0EAF857F" w:rsidR="00643B11" w:rsidRPr="005A71D1" w:rsidRDefault="00643B11"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At the centre of its approach, the DEC programme was allowing all those taking part to </w:t>
      </w:r>
      <w:r w:rsidR="00B85BE4" w:rsidRPr="005A71D1">
        <w:rPr>
          <w:rFonts w:ascii="Arial" w:hAnsi="Arial" w:cs="Arial"/>
          <w:color w:val="000000" w:themeColor="text1"/>
          <w:sz w:val="24"/>
          <w:szCs w:val="24"/>
        </w:rPr>
        <w:t>contribute their</w:t>
      </w:r>
      <w:r w:rsidRPr="005A71D1">
        <w:rPr>
          <w:rFonts w:ascii="Arial" w:hAnsi="Arial" w:cs="Arial"/>
          <w:color w:val="000000" w:themeColor="text1"/>
          <w:sz w:val="24"/>
          <w:szCs w:val="24"/>
        </w:rPr>
        <w:t xml:space="preserve"> perspectives on the then ongoing conflict in the country. The idea was that this debate could generate some potential positive outcomes because the great majority of the guests invited were the ones also involved in the battles on the ground. During all DEC programmes particular emphasis was on giving a voice to all and any political, military, civil society, listeners, and all other stakeholders involved in the DR conflict</w:t>
      </w:r>
      <w:r w:rsidR="00D70E14"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 xml:space="preserve">The DEC project was a self-reflecting programme in the sense that it was frequently evaluated by independent survey organisations. Equally, DEC evaluated the approaches of other radio stations in a comparative approach. </w:t>
      </w:r>
    </w:p>
    <w:p w14:paraId="1E625CB2" w14:textId="77777777" w:rsidR="00643B11" w:rsidRPr="005A71D1" w:rsidRDefault="00643B11" w:rsidP="00643B11">
      <w:pPr>
        <w:spacing w:after="0" w:line="360" w:lineRule="auto"/>
        <w:jc w:val="both"/>
        <w:rPr>
          <w:rFonts w:ascii="Arial" w:hAnsi="Arial" w:cs="Arial"/>
          <w:color w:val="000000" w:themeColor="text1"/>
          <w:sz w:val="24"/>
          <w:szCs w:val="24"/>
        </w:rPr>
      </w:pPr>
    </w:p>
    <w:p w14:paraId="3E8ACEEA" w14:textId="5D5D9186" w:rsidR="00643B11" w:rsidRPr="005A71D1" w:rsidRDefault="00643B11"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was a significant and an impactful programme for several reasons. Notably, DEC had a wide audience. This thesis has shown that this popularity was </w:t>
      </w:r>
      <w:r w:rsidR="00B85BE4" w:rsidRPr="005A71D1">
        <w:rPr>
          <w:rFonts w:ascii="Arial" w:hAnsi="Arial" w:cs="Arial"/>
          <w:color w:val="000000" w:themeColor="text1"/>
          <w:sz w:val="24"/>
          <w:szCs w:val="24"/>
        </w:rPr>
        <w:t>well-deserved,</w:t>
      </w:r>
      <w:r w:rsidRPr="005A71D1">
        <w:rPr>
          <w:rFonts w:ascii="Arial" w:hAnsi="Arial" w:cs="Arial"/>
          <w:color w:val="000000" w:themeColor="text1"/>
          <w:sz w:val="24"/>
          <w:szCs w:val="24"/>
          <w:shd w:val="clear" w:color="auto" w:fill="FFFFFF"/>
        </w:rPr>
        <w:t xml:space="preserve"> and </w:t>
      </w:r>
      <w:r w:rsidR="00B85BE4" w:rsidRPr="005A71D1">
        <w:rPr>
          <w:rFonts w:ascii="Arial" w:hAnsi="Arial" w:cs="Arial"/>
          <w:color w:val="000000" w:themeColor="text1"/>
          <w:sz w:val="24"/>
          <w:szCs w:val="24"/>
          <w:shd w:val="clear" w:color="auto" w:fill="FFFFFF"/>
        </w:rPr>
        <w:t>the research</w:t>
      </w:r>
      <w:r w:rsidRPr="005A71D1">
        <w:rPr>
          <w:rFonts w:ascii="Arial" w:hAnsi="Arial" w:cs="Arial"/>
          <w:color w:val="000000" w:themeColor="text1"/>
          <w:sz w:val="24"/>
          <w:szCs w:val="24"/>
          <w:shd w:val="clear" w:color="auto" w:fill="FFFFFF"/>
        </w:rPr>
        <w:t xml:space="preserve"> findings suggest that s</w:t>
      </w:r>
      <w:r w:rsidRPr="005A71D1">
        <w:rPr>
          <w:rFonts w:ascii="Arial" w:hAnsi="Arial" w:cs="Arial"/>
          <w:color w:val="000000" w:themeColor="text1"/>
          <w:sz w:val="24"/>
          <w:szCs w:val="24"/>
        </w:rPr>
        <w:t xml:space="preserve">ome of the elements justifying this popularity include its link to the ICD, the reputation of Radio Okapi itself, the professionalism of different animators of the DEC programme, the quality of invited guests and their contributions, and the fact that this was a “spontaneous programme”. Furthermore, DEC had gained the power to construct and deconstruct political power. The research </w:t>
      </w:r>
      <w:r w:rsidRPr="005A71D1">
        <w:rPr>
          <w:rFonts w:ascii="Arial" w:hAnsi="Arial" w:cs="Arial"/>
          <w:color w:val="000000" w:themeColor="text1"/>
          <w:sz w:val="24"/>
          <w:szCs w:val="24"/>
        </w:rPr>
        <w:lastRenderedPageBreak/>
        <w:t xml:space="preserve">in this thesis has also demonstrated that the impact and significance of DEC is also confirmed by members of the general public. </w:t>
      </w:r>
    </w:p>
    <w:p w14:paraId="6E30ADF6" w14:textId="77777777" w:rsidR="00643B11" w:rsidRPr="005A71D1" w:rsidRDefault="00643B11" w:rsidP="00643B11">
      <w:pPr>
        <w:spacing w:after="0" w:line="360" w:lineRule="auto"/>
        <w:jc w:val="both"/>
        <w:rPr>
          <w:rFonts w:ascii="Arial" w:hAnsi="Arial" w:cs="Arial"/>
          <w:color w:val="000000" w:themeColor="text1"/>
          <w:sz w:val="24"/>
          <w:szCs w:val="24"/>
        </w:rPr>
      </w:pPr>
    </w:p>
    <w:p w14:paraId="5C8EB718" w14:textId="77777777" w:rsidR="00643B11" w:rsidRPr="005A71D1" w:rsidRDefault="00643B11"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DEC also faced some challenges. One of them was covering potentially violent elections, including the very first democratic one of the nation. This research has provided strong indication that DEC used its interventions in contexts of elections reporting to further build up the “broken” DRC civil society. The DEC broadcasts examined in this thesis all took place during election seasons. During these special broadcasts, DEC always maintained an approach encouraging the reconstruction of the DRC civil society through its media interventions. </w:t>
      </w:r>
    </w:p>
    <w:p w14:paraId="6A12EFF4" w14:textId="77777777" w:rsidR="00643B11" w:rsidRPr="005A71D1" w:rsidRDefault="00643B11" w:rsidP="00643B11">
      <w:pPr>
        <w:spacing w:after="0" w:line="360" w:lineRule="auto"/>
        <w:jc w:val="both"/>
        <w:rPr>
          <w:rFonts w:ascii="Arial" w:hAnsi="Arial" w:cs="Arial"/>
          <w:color w:val="000000" w:themeColor="text1"/>
          <w:sz w:val="24"/>
          <w:szCs w:val="24"/>
        </w:rPr>
      </w:pPr>
    </w:p>
    <w:p w14:paraId="738C547B" w14:textId="6BEEE37A" w:rsidR="00643B11" w:rsidRPr="005A71D1" w:rsidRDefault="00643B11" w:rsidP="00643B11">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w:t>
      </w:r>
      <w:r w:rsidR="00B85BE4" w:rsidRPr="005A71D1">
        <w:rPr>
          <w:rFonts w:ascii="Arial" w:hAnsi="Arial" w:cs="Arial"/>
          <w:color w:val="000000" w:themeColor="text1"/>
          <w:sz w:val="24"/>
          <w:szCs w:val="24"/>
        </w:rPr>
        <w:t>analysis of</w:t>
      </w:r>
      <w:r w:rsidRPr="005A71D1">
        <w:rPr>
          <w:rFonts w:ascii="Arial" w:hAnsi="Arial" w:cs="Arial"/>
          <w:color w:val="000000" w:themeColor="text1"/>
          <w:sz w:val="24"/>
          <w:szCs w:val="24"/>
        </w:rPr>
        <w:t xml:space="preserve"> the DEC broadcasts also revealed that DEC has had a consistent approach for more or less than 20 years of elections’ coverage. Specifically, in its coverage of the three elections (2006, 2011 and 2018) DEC was consistent in keeping to the tradition of always inviting three visitors/guests (one from the regime in place, the second one from the opposition, and a third generally from civil society), demonstrating consistency in the length of the programme and in the approach of moderators (in how to deal with conflict for instance), and in clearly explaining the rules to all guests. In addition, there was always a special space provided to listeners. This was important because it gave a voice to all members of the DR Congolese society. It also meant that not only listeners, but all political parties had a place at the table of discussion, no matter their affiliation. In this same approach my research has shown that DEC valued issues around inclusion. In this respect special programmes were exclusively organised for some marginalised groups of the DRC society such as women and the Youth</w:t>
      </w:r>
      <w:r w:rsidR="00D70E14"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In a country where youth constitute the great majority of the electorate population and where they are generally undervalued, it was important to value them through these types of media interventions. In the same way, in a country where women were culturally and religiously marginalised, and especially in war contexts where women were collateral victims of different cruelties such a regular rape (the DRC was dubbed by one of the major UN workers as being the world capital of rape, where around 48 women were raped daily), these special radio casts (organised by DEC and moderated by women for women listeners  with exclusively female guests) have played an invaluable role in building up the self-esteem and self-confidence of Congolese women.</w:t>
      </w:r>
    </w:p>
    <w:p w14:paraId="18DC52CE" w14:textId="7B884860" w:rsidR="003B4E50" w:rsidRPr="005A71D1" w:rsidRDefault="003B4E50" w:rsidP="00643B11">
      <w:pPr>
        <w:spacing w:after="0" w:line="360" w:lineRule="auto"/>
        <w:jc w:val="both"/>
        <w:rPr>
          <w:rFonts w:ascii="Arial" w:hAnsi="Arial" w:cs="Arial"/>
          <w:b/>
          <w:bCs/>
          <w:color w:val="000000" w:themeColor="text1"/>
          <w:sz w:val="24"/>
          <w:szCs w:val="24"/>
        </w:rPr>
      </w:pPr>
      <w:bookmarkStart w:id="41" w:name="_Hlk120678704"/>
      <w:r w:rsidRPr="005A71D1">
        <w:rPr>
          <w:rFonts w:ascii="Arial" w:hAnsi="Arial" w:cs="Arial"/>
          <w:b/>
          <w:bCs/>
          <w:color w:val="000000" w:themeColor="text1"/>
          <w:sz w:val="24"/>
          <w:szCs w:val="24"/>
        </w:rPr>
        <w:lastRenderedPageBreak/>
        <w:t>7.5</w:t>
      </w:r>
      <w:r w:rsidRPr="005A71D1">
        <w:rPr>
          <w:rFonts w:ascii="Arial" w:hAnsi="Arial" w:cs="Arial"/>
          <w:b/>
          <w:bCs/>
          <w:color w:val="000000" w:themeColor="text1"/>
          <w:sz w:val="24"/>
          <w:szCs w:val="24"/>
        </w:rPr>
        <w:tab/>
        <w:t>Summary</w:t>
      </w:r>
    </w:p>
    <w:bookmarkEnd w:id="41"/>
    <w:p w14:paraId="3D77FE11" w14:textId="4EA40C4B" w:rsidR="0069164A" w:rsidRPr="005A71D1" w:rsidRDefault="0069164A" w:rsidP="0025111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In summary, this thesis has shown that Radio Okapi, in general, and the DEC, in particular, have made a vital contribution to reconciling the broken civil sphere of the DRC. It has done this through an inclusive, gender-sensitive and informative approach that has sought to empower its listeners and reduce conflict. All semi-structured interviews conducted and all qualitative content analysis of the DEC programme's findings show that Radio Okapi has always ensured that space has been created for the most deprived of the DR Congolese society, attempting to reconcile a split nation with this human-centred approach.</w:t>
      </w:r>
      <w:r w:rsidR="0025111D" w:rsidRPr="005A71D1">
        <w:rPr>
          <w:rFonts w:ascii="Arial" w:hAnsi="Arial" w:cs="Arial"/>
          <w:color w:val="000000" w:themeColor="text1"/>
          <w:sz w:val="24"/>
          <w:szCs w:val="24"/>
        </w:rPr>
        <w:t xml:space="preserve"> </w:t>
      </w:r>
    </w:p>
    <w:p w14:paraId="20AEA7FF" w14:textId="77777777" w:rsidR="0025111D" w:rsidRPr="005A71D1" w:rsidRDefault="0069164A" w:rsidP="0025111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By drawing on previous research projects concerning the role of radio within post-conflict contexts, this more empirical, historical, and theoretical study has expanded existing knowledge and understanding of the specific contribution of radio (Radio Okapi) in a post-conflict context. It contributes to the identification of the changes that this new approach to radio has brought to the DRC society that assist in rebuilding a broken society. The research findings show a new role of radio within post-conflict contexts and how it has evolved towards developing a civil society that resonates with Jeffrey Alexander's conceptualisation of it as a sphere of solidarity in which individuals' rights and collective obligations are tensely intertwined.</w:t>
      </w:r>
      <w:r w:rsidR="0025111D" w:rsidRPr="005A71D1">
        <w:rPr>
          <w:rFonts w:ascii="Arial" w:hAnsi="Arial" w:cs="Arial"/>
          <w:color w:val="000000" w:themeColor="text1"/>
          <w:sz w:val="24"/>
          <w:szCs w:val="24"/>
        </w:rPr>
        <w:t xml:space="preserve"> </w:t>
      </w:r>
    </w:p>
    <w:p w14:paraId="408FB5FF" w14:textId="77777777" w:rsidR="0025111D" w:rsidRPr="005A71D1" w:rsidRDefault="0025111D" w:rsidP="0025111D">
      <w:pPr>
        <w:spacing w:after="0" w:line="360" w:lineRule="auto"/>
        <w:contextualSpacing/>
        <w:jc w:val="both"/>
        <w:rPr>
          <w:rFonts w:ascii="Arial" w:hAnsi="Arial" w:cs="Arial"/>
          <w:color w:val="000000" w:themeColor="text1"/>
          <w:sz w:val="24"/>
          <w:szCs w:val="24"/>
        </w:rPr>
      </w:pPr>
    </w:p>
    <w:p w14:paraId="6C5B8F95" w14:textId="4511B40C" w:rsidR="00A00DD8" w:rsidRPr="005A71D1" w:rsidRDefault="0025111D" w:rsidP="0025111D">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Having fully addressed all three research questions of this research project (as detailed in conclusions above), among the key implications, future research projects should focus more on aspects linked to audience participation. This can be part of an entire study intending to be better demonstrate the impact of radio in post-</w:t>
      </w:r>
      <w:proofErr w:type="spellStart"/>
      <w:r w:rsidRPr="005A71D1">
        <w:rPr>
          <w:rFonts w:ascii="Arial" w:hAnsi="Arial" w:cs="Arial"/>
          <w:color w:val="000000" w:themeColor="text1"/>
          <w:sz w:val="24"/>
          <w:szCs w:val="24"/>
        </w:rPr>
        <w:t>conflci</w:t>
      </w:r>
      <w:proofErr w:type="spellEnd"/>
      <w:r w:rsidRPr="005A71D1">
        <w:rPr>
          <w:rFonts w:ascii="Arial" w:hAnsi="Arial" w:cs="Arial"/>
          <w:color w:val="000000" w:themeColor="text1"/>
          <w:sz w:val="24"/>
          <w:szCs w:val="24"/>
        </w:rPr>
        <w:t xml:space="preserve"> contexts. </w:t>
      </w:r>
    </w:p>
    <w:p w14:paraId="0E8D8B4A" w14:textId="77777777" w:rsidR="00A00DD8" w:rsidRPr="005A71D1" w:rsidRDefault="00A00DD8" w:rsidP="0025111D">
      <w:pPr>
        <w:spacing w:after="0" w:line="360" w:lineRule="auto"/>
        <w:contextualSpacing/>
        <w:jc w:val="both"/>
        <w:rPr>
          <w:rFonts w:ascii="Arial" w:hAnsi="Arial" w:cs="Arial"/>
          <w:color w:val="000000" w:themeColor="text1"/>
          <w:sz w:val="24"/>
          <w:szCs w:val="24"/>
        </w:rPr>
      </w:pPr>
    </w:p>
    <w:p w14:paraId="1EE6244A" w14:textId="77777777" w:rsidR="00A00DD8" w:rsidRPr="005A71D1" w:rsidRDefault="00A00DD8" w:rsidP="0025111D">
      <w:pPr>
        <w:spacing w:after="0" w:line="360" w:lineRule="auto"/>
        <w:contextualSpacing/>
        <w:jc w:val="both"/>
        <w:rPr>
          <w:rFonts w:ascii="Arial" w:hAnsi="Arial" w:cs="Arial"/>
          <w:color w:val="000000" w:themeColor="text1"/>
          <w:sz w:val="24"/>
          <w:szCs w:val="24"/>
        </w:rPr>
      </w:pPr>
    </w:p>
    <w:p w14:paraId="0722E5FF" w14:textId="77777777" w:rsidR="00A00DD8" w:rsidRPr="005A71D1" w:rsidRDefault="00A00DD8" w:rsidP="0025111D">
      <w:pPr>
        <w:spacing w:after="0" w:line="360" w:lineRule="auto"/>
        <w:contextualSpacing/>
        <w:jc w:val="both"/>
        <w:rPr>
          <w:rFonts w:ascii="Arial" w:hAnsi="Arial" w:cs="Arial"/>
          <w:color w:val="000000" w:themeColor="text1"/>
          <w:sz w:val="24"/>
          <w:szCs w:val="24"/>
        </w:rPr>
      </w:pPr>
    </w:p>
    <w:p w14:paraId="6E188688" w14:textId="77777777" w:rsidR="003673BB" w:rsidRPr="005A71D1" w:rsidRDefault="003673BB" w:rsidP="0025111D">
      <w:pPr>
        <w:spacing w:after="0" w:line="360" w:lineRule="auto"/>
        <w:contextualSpacing/>
        <w:jc w:val="both"/>
        <w:rPr>
          <w:rFonts w:ascii="Arial" w:hAnsi="Arial" w:cs="Arial"/>
          <w:color w:val="000000" w:themeColor="text1"/>
          <w:sz w:val="24"/>
          <w:szCs w:val="24"/>
        </w:rPr>
      </w:pPr>
    </w:p>
    <w:p w14:paraId="34139DF9" w14:textId="77777777" w:rsidR="003673BB" w:rsidRPr="005A71D1" w:rsidRDefault="003673BB" w:rsidP="0025111D">
      <w:pPr>
        <w:spacing w:after="0" w:line="360" w:lineRule="auto"/>
        <w:contextualSpacing/>
        <w:jc w:val="both"/>
        <w:rPr>
          <w:rFonts w:ascii="Arial" w:hAnsi="Arial" w:cs="Arial"/>
          <w:color w:val="000000" w:themeColor="text1"/>
          <w:sz w:val="24"/>
          <w:szCs w:val="24"/>
        </w:rPr>
      </w:pPr>
    </w:p>
    <w:p w14:paraId="6E892BC0" w14:textId="5086C37D" w:rsidR="003673BB" w:rsidRPr="005A71D1" w:rsidRDefault="003673BB" w:rsidP="0025111D">
      <w:pPr>
        <w:spacing w:after="0" w:line="360" w:lineRule="auto"/>
        <w:contextualSpacing/>
        <w:jc w:val="both"/>
        <w:rPr>
          <w:rFonts w:ascii="Arial" w:hAnsi="Arial" w:cs="Arial"/>
          <w:color w:val="000000" w:themeColor="text1"/>
          <w:sz w:val="24"/>
          <w:szCs w:val="24"/>
        </w:rPr>
      </w:pPr>
    </w:p>
    <w:p w14:paraId="5D068127" w14:textId="5D95A0D7" w:rsidR="0069164A" w:rsidRPr="005A71D1" w:rsidRDefault="0069164A" w:rsidP="0025111D">
      <w:pPr>
        <w:spacing w:after="0" w:line="360" w:lineRule="auto"/>
        <w:contextualSpacing/>
        <w:jc w:val="both"/>
        <w:rPr>
          <w:rFonts w:ascii="Arial" w:hAnsi="Arial" w:cs="Arial"/>
          <w:color w:val="000000" w:themeColor="text1"/>
          <w:sz w:val="24"/>
          <w:szCs w:val="24"/>
        </w:rPr>
      </w:pPr>
    </w:p>
    <w:p w14:paraId="5048329E" w14:textId="7CCAC16B" w:rsidR="0069164A" w:rsidRPr="005A71D1" w:rsidRDefault="0069164A" w:rsidP="0025111D">
      <w:pPr>
        <w:spacing w:after="0" w:line="360" w:lineRule="auto"/>
        <w:contextualSpacing/>
        <w:jc w:val="both"/>
        <w:rPr>
          <w:rFonts w:ascii="Arial" w:hAnsi="Arial" w:cs="Arial"/>
          <w:color w:val="000000" w:themeColor="text1"/>
          <w:sz w:val="24"/>
          <w:szCs w:val="24"/>
        </w:rPr>
      </w:pPr>
    </w:p>
    <w:p w14:paraId="096B26E7" w14:textId="6EC0174D" w:rsidR="0069164A" w:rsidRPr="005A71D1" w:rsidRDefault="0069164A" w:rsidP="0025111D">
      <w:pPr>
        <w:spacing w:after="0" w:line="360" w:lineRule="auto"/>
        <w:contextualSpacing/>
        <w:jc w:val="both"/>
        <w:rPr>
          <w:rFonts w:ascii="Arial" w:hAnsi="Arial" w:cs="Arial"/>
          <w:color w:val="000000" w:themeColor="text1"/>
          <w:sz w:val="24"/>
          <w:szCs w:val="24"/>
        </w:rPr>
      </w:pPr>
    </w:p>
    <w:p w14:paraId="5A4AC554" w14:textId="01811823" w:rsidR="0069164A" w:rsidRPr="005A71D1" w:rsidRDefault="0069164A" w:rsidP="0025111D">
      <w:pPr>
        <w:spacing w:after="0" w:line="360" w:lineRule="auto"/>
        <w:contextualSpacing/>
        <w:jc w:val="both"/>
        <w:rPr>
          <w:rFonts w:ascii="Arial" w:hAnsi="Arial" w:cs="Arial"/>
          <w:color w:val="000000" w:themeColor="text1"/>
          <w:sz w:val="24"/>
          <w:szCs w:val="24"/>
        </w:rPr>
      </w:pPr>
    </w:p>
    <w:p w14:paraId="529B6F83" w14:textId="31968ABA" w:rsidR="003A508B" w:rsidRPr="005A71D1" w:rsidRDefault="003A508B" w:rsidP="003A508B">
      <w:pPr>
        <w:spacing w:line="360" w:lineRule="auto"/>
        <w:jc w:val="both"/>
        <w:rPr>
          <w:rFonts w:ascii="Arial" w:hAnsi="Arial" w:cs="Arial"/>
          <w:b/>
          <w:bCs/>
          <w:color w:val="000000" w:themeColor="text1"/>
          <w:sz w:val="24"/>
          <w:szCs w:val="24"/>
          <w:lang w:val="fr-FR"/>
        </w:rPr>
      </w:pPr>
      <w:bookmarkStart w:id="42" w:name="_Hlk84217193"/>
      <w:r w:rsidRPr="005A71D1">
        <w:rPr>
          <w:rFonts w:ascii="Arial" w:hAnsi="Arial" w:cs="Arial"/>
          <w:b/>
          <w:bCs/>
          <w:color w:val="000000" w:themeColor="text1"/>
          <w:sz w:val="24"/>
          <w:szCs w:val="24"/>
          <w:lang w:val="fr-FR"/>
        </w:rPr>
        <w:lastRenderedPageBreak/>
        <w:t>Bibliography</w:t>
      </w:r>
    </w:p>
    <w:p w14:paraId="38A1872F" w14:textId="737C80BC" w:rsidR="003A508B" w:rsidRPr="005A71D1" w:rsidRDefault="003A508B" w:rsidP="009B032D">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Abbott, P. et al. </w:t>
      </w:r>
      <w:r w:rsidRPr="005A71D1">
        <w:rPr>
          <w:rFonts w:ascii="Arial" w:hAnsi="Arial" w:cs="Arial"/>
          <w:color w:val="000000" w:themeColor="text1"/>
          <w:sz w:val="24"/>
          <w:szCs w:val="24"/>
        </w:rPr>
        <w:t xml:space="preserve">(2018). A Scoping Review of Qualitative Research Methods Used </w:t>
      </w:r>
      <w:r w:rsidR="00EB19C0" w:rsidRPr="005A71D1">
        <w:rPr>
          <w:rFonts w:ascii="Arial" w:hAnsi="Arial" w:cs="Arial"/>
          <w:color w:val="000000" w:themeColor="text1"/>
          <w:sz w:val="24"/>
          <w:szCs w:val="24"/>
        </w:rPr>
        <w:t>with</w:t>
      </w:r>
      <w:r w:rsidRPr="005A71D1">
        <w:rPr>
          <w:rFonts w:ascii="Arial" w:hAnsi="Arial" w:cs="Arial"/>
          <w:color w:val="000000" w:themeColor="text1"/>
          <w:sz w:val="24"/>
          <w:szCs w:val="24"/>
        </w:rPr>
        <w:t xml:space="preserve"> People in Prison. </w:t>
      </w:r>
      <w:r w:rsidRPr="005A71D1">
        <w:rPr>
          <w:rFonts w:ascii="Arial" w:hAnsi="Arial" w:cs="Arial"/>
          <w:i/>
          <w:iCs/>
          <w:color w:val="000000" w:themeColor="text1"/>
          <w:sz w:val="24"/>
          <w:szCs w:val="24"/>
        </w:rPr>
        <w:t>International Journal of Qualitative Methods</w:t>
      </w:r>
      <w:r w:rsidRPr="005A71D1">
        <w:rPr>
          <w:rFonts w:ascii="Arial" w:hAnsi="Arial" w:cs="Arial"/>
          <w:color w:val="000000" w:themeColor="text1"/>
          <w:sz w:val="24"/>
          <w:szCs w:val="24"/>
        </w:rPr>
        <w:t xml:space="preserve">, 17(1).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10.1177/1609406918803824.</w:t>
      </w:r>
    </w:p>
    <w:p w14:paraId="1134304F" w14:textId="77777777" w:rsidR="00C052DB" w:rsidRPr="005A71D1" w:rsidRDefault="00C052DB" w:rsidP="009B032D">
      <w:pPr>
        <w:spacing w:after="0" w:line="360" w:lineRule="auto"/>
        <w:jc w:val="both"/>
        <w:rPr>
          <w:rFonts w:ascii="Arial" w:hAnsi="Arial" w:cs="Arial"/>
          <w:color w:val="000000" w:themeColor="text1"/>
          <w:sz w:val="24"/>
          <w:szCs w:val="24"/>
        </w:rPr>
      </w:pPr>
    </w:p>
    <w:p w14:paraId="0FE52DAF" w14:textId="54B59BF1" w:rsidR="003A508B" w:rsidRPr="005A71D1" w:rsidRDefault="003A508B" w:rsidP="009B032D">
      <w:pPr>
        <w:spacing w:after="0" w:line="360" w:lineRule="auto"/>
        <w:jc w:val="both"/>
        <w:rPr>
          <w:rStyle w:val="Hyperlink"/>
          <w:rFonts w:ascii="Arial" w:hAnsi="Arial" w:cs="Arial"/>
          <w:color w:val="000000" w:themeColor="text1"/>
          <w:sz w:val="24"/>
          <w:szCs w:val="24"/>
        </w:rPr>
      </w:pPr>
      <w:r w:rsidRPr="005A71D1">
        <w:rPr>
          <w:rFonts w:ascii="Arial" w:hAnsi="Arial" w:cs="Arial"/>
          <w:color w:val="000000" w:themeColor="text1"/>
          <w:sz w:val="24"/>
          <w:szCs w:val="24"/>
        </w:rPr>
        <w:t xml:space="preserve">Abrahamsen, R. (2001). Development policy and the democratic peace in Sub-Saharan Africa. </w:t>
      </w:r>
      <w:r w:rsidRPr="005A71D1">
        <w:rPr>
          <w:rFonts w:ascii="Arial" w:hAnsi="Arial" w:cs="Arial"/>
          <w:i/>
          <w:iCs/>
          <w:color w:val="000000" w:themeColor="text1"/>
          <w:sz w:val="24"/>
          <w:szCs w:val="24"/>
        </w:rPr>
        <w:t>Conflict, Security &amp; Development</w:t>
      </w:r>
      <w:r w:rsidRPr="005A71D1">
        <w:rPr>
          <w:rFonts w:ascii="Arial" w:hAnsi="Arial" w:cs="Arial"/>
          <w:color w:val="000000" w:themeColor="text1"/>
          <w:sz w:val="24"/>
          <w:szCs w:val="24"/>
        </w:rPr>
        <w:t xml:space="preserve">, 1:03, 79-103. Available at </w:t>
      </w:r>
      <w:hyperlink r:id="rId26" w:history="1">
        <w:r w:rsidR="00C052DB" w:rsidRPr="005A71D1">
          <w:rPr>
            <w:rStyle w:val="Hyperlink"/>
            <w:rFonts w:ascii="Arial" w:hAnsi="Arial" w:cs="Arial"/>
            <w:color w:val="000000" w:themeColor="text1"/>
            <w:sz w:val="24"/>
            <w:szCs w:val="24"/>
          </w:rPr>
          <w:t>https://doi.org/10.1080/14678800100590620</w:t>
        </w:r>
      </w:hyperlink>
      <w:r w:rsidR="007C421A" w:rsidRPr="005A71D1">
        <w:rPr>
          <w:rStyle w:val="Hyperlink"/>
          <w:rFonts w:ascii="Arial" w:hAnsi="Arial" w:cs="Arial"/>
          <w:color w:val="000000" w:themeColor="text1"/>
          <w:sz w:val="24"/>
          <w:szCs w:val="24"/>
        </w:rPr>
        <w:t>.</w:t>
      </w:r>
    </w:p>
    <w:p w14:paraId="562C5B12" w14:textId="5EBB3397" w:rsidR="007C421A" w:rsidRPr="005A71D1" w:rsidRDefault="007C421A" w:rsidP="009B032D">
      <w:pPr>
        <w:spacing w:after="0" w:line="360" w:lineRule="auto"/>
        <w:jc w:val="both"/>
        <w:rPr>
          <w:rStyle w:val="Hyperlink"/>
          <w:rFonts w:ascii="Arial" w:hAnsi="Arial" w:cs="Arial"/>
          <w:color w:val="000000" w:themeColor="text1"/>
          <w:sz w:val="24"/>
          <w:szCs w:val="24"/>
        </w:rPr>
      </w:pPr>
    </w:p>
    <w:p w14:paraId="4EB7140D" w14:textId="5C288AD0" w:rsidR="007C421A" w:rsidRPr="005A71D1" w:rsidRDefault="007C421A" w:rsidP="007C421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Adhabi, E., &amp; Anozie, C. B. (2017). Literature review for the type of interview in qualitative research. </w:t>
      </w:r>
      <w:r w:rsidRPr="005A71D1">
        <w:rPr>
          <w:rFonts w:ascii="Arial" w:hAnsi="Arial" w:cs="Arial"/>
          <w:i/>
          <w:iCs/>
          <w:color w:val="000000" w:themeColor="text1"/>
          <w:sz w:val="24"/>
          <w:szCs w:val="24"/>
        </w:rPr>
        <w:t>International Journal of Education</w:t>
      </w:r>
      <w:r w:rsidRPr="005A71D1">
        <w:rPr>
          <w:rFonts w:ascii="Arial" w:hAnsi="Arial" w:cs="Arial"/>
          <w:color w:val="000000" w:themeColor="text1"/>
          <w:sz w:val="24"/>
          <w:szCs w:val="24"/>
        </w:rPr>
        <w:t>, </w:t>
      </w:r>
      <w:r w:rsidRPr="005A71D1">
        <w:rPr>
          <w:rFonts w:ascii="Arial" w:hAnsi="Arial" w:cs="Arial"/>
          <w:i/>
          <w:iCs/>
          <w:color w:val="000000" w:themeColor="text1"/>
          <w:sz w:val="24"/>
          <w:szCs w:val="24"/>
        </w:rPr>
        <w:t>9</w:t>
      </w:r>
      <w:r w:rsidRPr="005A71D1">
        <w:rPr>
          <w:rFonts w:ascii="Arial" w:hAnsi="Arial" w:cs="Arial"/>
          <w:color w:val="000000" w:themeColor="text1"/>
          <w:sz w:val="24"/>
          <w:szCs w:val="24"/>
        </w:rPr>
        <w:t>(3), 86-97.</w:t>
      </w:r>
    </w:p>
    <w:p w14:paraId="73C620C8" w14:textId="77777777" w:rsidR="00C052DB" w:rsidRPr="005A71D1" w:rsidRDefault="00C052DB" w:rsidP="009B032D">
      <w:pPr>
        <w:spacing w:after="0" w:line="360" w:lineRule="auto"/>
        <w:jc w:val="both"/>
        <w:rPr>
          <w:rFonts w:ascii="Arial" w:hAnsi="Arial" w:cs="Arial"/>
          <w:color w:val="000000" w:themeColor="text1"/>
          <w:sz w:val="24"/>
          <w:szCs w:val="24"/>
          <w:u w:val="single"/>
        </w:rPr>
      </w:pPr>
    </w:p>
    <w:p w14:paraId="0244B2F9" w14:textId="61F52509"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Aembe, B. and Jordhus-Lier, D. (2017). Within, above, and beyond: Churches and religious civil society activism in South Kivu. </w:t>
      </w:r>
      <w:r w:rsidRPr="005A71D1">
        <w:rPr>
          <w:rFonts w:ascii="Arial" w:hAnsi="Arial" w:cs="Arial"/>
          <w:i/>
          <w:iCs/>
          <w:color w:val="000000" w:themeColor="text1"/>
          <w:sz w:val="24"/>
          <w:szCs w:val="24"/>
        </w:rPr>
        <w:t>Journal of Civil Society</w:t>
      </w:r>
      <w:r w:rsidRPr="005A71D1">
        <w:rPr>
          <w:rFonts w:ascii="Arial" w:hAnsi="Arial" w:cs="Arial"/>
          <w:color w:val="000000" w:themeColor="text1"/>
          <w:sz w:val="24"/>
          <w:szCs w:val="24"/>
        </w:rPr>
        <w:t>, 13(2), pp. 149–65. doi:10.1080/17448689.2017.1309731.</w:t>
      </w:r>
    </w:p>
    <w:p w14:paraId="149AB2A6" w14:textId="77777777" w:rsidR="00C052DB" w:rsidRPr="005A71D1" w:rsidRDefault="00C052DB" w:rsidP="002E02BA">
      <w:pPr>
        <w:spacing w:after="0" w:line="360" w:lineRule="auto"/>
        <w:jc w:val="both"/>
        <w:rPr>
          <w:rFonts w:ascii="Arial" w:hAnsi="Arial" w:cs="Arial"/>
          <w:color w:val="000000" w:themeColor="text1"/>
          <w:sz w:val="24"/>
          <w:szCs w:val="24"/>
        </w:rPr>
      </w:pPr>
    </w:p>
    <w:p w14:paraId="3CA851A6" w14:textId="4C4F549F" w:rsidR="00C052D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Academy of Management, Research Methods Division (1998). </w:t>
      </w:r>
      <w:r w:rsidRPr="005A71D1">
        <w:rPr>
          <w:rFonts w:ascii="Arial" w:hAnsi="Arial" w:cs="Arial"/>
          <w:i/>
          <w:iCs/>
          <w:color w:val="000000" w:themeColor="text1"/>
          <w:sz w:val="24"/>
          <w:szCs w:val="24"/>
          <w:shd w:val="clear" w:color="auto" w:fill="FFFFFF"/>
        </w:rPr>
        <w:t>Organizational Research Methods</w:t>
      </w:r>
      <w:r w:rsidRPr="005A71D1">
        <w:rPr>
          <w:rFonts w:ascii="Arial" w:hAnsi="Arial" w:cs="Arial"/>
          <w:color w:val="000000" w:themeColor="text1"/>
          <w:sz w:val="24"/>
          <w:szCs w:val="24"/>
          <w:shd w:val="clear" w:color="auto" w:fill="FFFFFF"/>
        </w:rPr>
        <w:t>. Thousand Oaks, CA: SAGE.</w:t>
      </w:r>
    </w:p>
    <w:p w14:paraId="1A6E3BF2"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397F3FFB" w14:textId="6FF1F7F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Ackermann, A. (2003). The idea and practice of conflict prevention. </w:t>
      </w:r>
      <w:r w:rsidRPr="005A71D1">
        <w:rPr>
          <w:rFonts w:ascii="Arial" w:hAnsi="Arial" w:cs="Arial"/>
          <w:i/>
          <w:iCs/>
          <w:color w:val="000000" w:themeColor="text1"/>
          <w:sz w:val="24"/>
          <w:szCs w:val="24"/>
          <w:shd w:val="clear" w:color="auto" w:fill="FFFFFF"/>
        </w:rPr>
        <w:t>Journal of Peace Research,</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shd w:val="clear" w:color="auto" w:fill="FFFFFF"/>
        </w:rPr>
        <w:t>40</w:t>
      </w:r>
      <w:r w:rsidRPr="005A71D1">
        <w:rPr>
          <w:rFonts w:ascii="Arial" w:hAnsi="Arial" w:cs="Arial"/>
          <w:color w:val="000000" w:themeColor="text1"/>
          <w:sz w:val="24"/>
          <w:szCs w:val="24"/>
          <w:shd w:val="clear" w:color="auto" w:fill="FFFFFF"/>
        </w:rPr>
        <w:t>(3), 339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47</w:t>
      </w:r>
      <w:r w:rsidR="00004EF4" w:rsidRPr="005A71D1">
        <w:rPr>
          <w:rFonts w:ascii="Arial" w:hAnsi="Arial" w:cs="Arial"/>
          <w:color w:val="000000" w:themeColor="text1"/>
          <w:sz w:val="24"/>
          <w:szCs w:val="24"/>
          <w:shd w:val="clear" w:color="auto" w:fill="FFFFFF"/>
        </w:rPr>
        <w:t xml:space="preserve">. </w:t>
      </w:r>
      <w:r w:rsidR="002E02BA" w:rsidRPr="005A71D1">
        <w:rPr>
          <w:color w:val="000000" w:themeColor="text1"/>
        </w:rPr>
        <w:t>http://www.jstor.org.sheffield.idm.oclc.org/stable/3648335</w:t>
      </w:r>
      <w:r w:rsidRPr="005A71D1">
        <w:rPr>
          <w:rFonts w:ascii="Arial" w:hAnsi="Arial" w:cs="Arial"/>
          <w:color w:val="000000" w:themeColor="text1"/>
          <w:sz w:val="24"/>
          <w:szCs w:val="24"/>
          <w:shd w:val="clear" w:color="auto" w:fill="FFFFFF"/>
        </w:rPr>
        <w:t>.</w:t>
      </w:r>
    </w:p>
    <w:p w14:paraId="66D345B3"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10CED17C" w14:textId="681DD61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Adam, G. (1995). Radio’s peacekeeping potential. </w:t>
      </w:r>
      <w:r w:rsidRPr="005A71D1">
        <w:rPr>
          <w:rFonts w:ascii="Arial" w:hAnsi="Arial" w:cs="Arial"/>
          <w:i/>
          <w:iCs/>
          <w:color w:val="000000" w:themeColor="text1"/>
          <w:sz w:val="24"/>
          <w:szCs w:val="24"/>
          <w:shd w:val="clear" w:color="auto" w:fill="FFFFFF"/>
        </w:rPr>
        <w:t>Crosslines</w:t>
      </w:r>
      <w:r w:rsidRPr="005A71D1">
        <w:rPr>
          <w:rFonts w:ascii="Arial" w:hAnsi="Arial" w:cs="Arial"/>
          <w:color w:val="000000" w:themeColor="text1"/>
          <w:sz w:val="24"/>
          <w:szCs w:val="24"/>
          <w:shd w:val="clear" w:color="auto" w:fill="FFFFFF"/>
        </w:rPr>
        <w:t>, 3(1).</w:t>
      </w:r>
    </w:p>
    <w:p w14:paraId="5BAC5198" w14:textId="77777777" w:rsidR="00796BBF" w:rsidRPr="005A71D1" w:rsidRDefault="00796BBF" w:rsidP="008A5ECA">
      <w:pPr>
        <w:spacing w:after="0" w:line="360" w:lineRule="auto"/>
        <w:jc w:val="both"/>
        <w:rPr>
          <w:rFonts w:ascii="Arial" w:hAnsi="Arial" w:cs="Arial"/>
          <w:color w:val="000000" w:themeColor="text1"/>
          <w:sz w:val="24"/>
          <w:szCs w:val="24"/>
        </w:rPr>
      </w:pPr>
    </w:p>
    <w:p w14:paraId="6DBD31C0" w14:textId="7CC30CC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Adams, J. (1994). The role of the media in peacekeeping operations. </w:t>
      </w:r>
      <w:r w:rsidRPr="005A71D1">
        <w:rPr>
          <w:rFonts w:ascii="Arial" w:hAnsi="Arial" w:cs="Arial"/>
          <w:i/>
          <w:iCs/>
          <w:color w:val="000000" w:themeColor="text1"/>
          <w:sz w:val="24"/>
          <w:szCs w:val="24"/>
          <w:shd w:val="clear" w:color="auto" w:fill="FFFFFF"/>
        </w:rPr>
        <w:t>Special Warfare</w:t>
      </w:r>
      <w:r w:rsidRPr="005A71D1">
        <w:rPr>
          <w:rFonts w:ascii="Arial" w:hAnsi="Arial" w:cs="Arial"/>
          <w:color w:val="000000" w:themeColor="text1"/>
          <w:sz w:val="24"/>
          <w:szCs w:val="24"/>
          <w:shd w:val="clear" w:color="auto" w:fill="FFFFFF"/>
        </w:rPr>
        <w:t>, pp. 12–13.</w:t>
      </w:r>
    </w:p>
    <w:p w14:paraId="61CE4951"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129C4915" w14:textId="41DFA196"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t xml:space="preserve">Adebayo, J. O. (2017). The role of peace journalism in the deconstruction of elections and the "national question" in Nigeria. </w:t>
      </w:r>
      <w:r w:rsidRPr="005A71D1">
        <w:rPr>
          <w:rFonts w:ascii="Arial" w:hAnsi="Arial" w:cs="Arial"/>
          <w:i/>
          <w:iCs/>
          <w:color w:val="000000" w:themeColor="text1"/>
          <w:sz w:val="24"/>
          <w:szCs w:val="24"/>
          <w:shd w:val="clear" w:color="auto" w:fill="FFFFFF"/>
          <w:lang w:val="fr-FR"/>
        </w:rPr>
        <w:t xml:space="preserve">International Journal of </w:t>
      </w:r>
      <w:proofErr w:type="spellStart"/>
      <w:r w:rsidRPr="005A71D1">
        <w:rPr>
          <w:rFonts w:ascii="Arial" w:hAnsi="Arial" w:cs="Arial"/>
          <w:i/>
          <w:iCs/>
          <w:color w:val="000000" w:themeColor="text1"/>
          <w:sz w:val="24"/>
          <w:szCs w:val="24"/>
          <w:shd w:val="clear" w:color="auto" w:fill="FFFFFF"/>
          <w:lang w:val="fr-FR"/>
        </w:rPr>
        <w:t>African</w:t>
      </w:r>
      <w:proofErr w:type="spellEnd"/>
      <w:r w:rsidRPr="005A71D1">
        <w:rPr>
          <w:rFonts w:ascii="Arial" w:hAnsi="Arial" w:cs="Arial"/>
          <w:i/>
          <w:iCs/>
          <w:color w:val="000000" w:themeColor="text1"/>
          <w:sz w:val="24"/>
          <w:szCs w:val="24"/>
          <w:shd w:val="clear" w:color="auto" w:fill="FFFFFF"/>
          <w:lang w:val="fr-FR"/>
        </w:rPr>
        <w:t xml:space="preserve"> Renaissance </w:t>
      </w:r>
      <w:proofErr w:type="spellStart"/>
      <w:r w:rsidRPr="005A71D1">
        <w:rPr>
          <w:rFonts w:ascii="Arial" w:hAnsi="Arial" w:cs="Arial"/>
          <w:i/>
          <w:iCs/>
          <w:color w:val="000000" w:themeColor="text1"/>
          <w:sz w:val="24"/>
          <w:szCs w:val="24"/>
          <w:shd w:val="clear" w:color="auto" w:fill="FFFFFF"/>
          <w:lang w:val="fr-FR"/>
        </w:rPr>
        <w:t>Studies</w:t>
      </w:r>
      <w:proofErr w:type="spellEnd"/>
      <w:r w:rsidRPr="005A71D1">
        <w:rPr>
          <w:rFonts w:ascii="Arial" w:hAnsi="Arial" w:cs="Arial"/>
          <w:color w:val="000000" w:themeColor="text1"/>
          <w:sz w:val="24"/>
          <w:szCs w:val="24"/>
          <w:shd w:val="clear" w:color="auto" w:fill="FFFFFF"/>
          <w:lang w:val="fr-FR"/>
        </w:rPr>
        <w:t>, 12(1), pp. 140–56. doi:10.1080/18186874.2017.1333298.</w:t>
      </w:r>
    </w:p>
    <w:p w14:paraId="2644F76A" w14:textId="77777777" w:rsidR="006F4B23" w:rsidRPr="005A71D1" w:rsidRDefault="006F4B23" w:rsidP="008A5ECA">
      <w:pPr>
        <w:spacing w:after="0" w:line="360" w:lineRule="auto"/>
        <w:jc w:val="both"/>
        <w:rPr>
          <w:rFonts w:ascii="Arial" w:hAnsi="Arial" w:cs="Arial"/>
          <w:color w:val="000000" w:themeColor="text1"/>
          <w:sz w:val="24"/>
          <w:szCs w:val="24"/>
          <w:shd w:val="clear" w:color="auto" w:fill="FFFFFF"/>
          <w:lang w:val="fr-FR"/>
        </w:rPr>
      </w:pPr>
    </w:p>
    <w:p w14:paraId="7774E8B1" w14:textId="1FFFED5E" w:rsidR="006F4B23" w:rsidRPr="005A71D1" w:rsidRDefault="006F4B23"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lang w:val="fr-FR"/>
        </w:rPr>
        <w:t>Adjovi</w:t>
      </w:r>
      <w:proofErr w:type="spellEnd"/>
      <w:r w:rsidRPr="005A71D1">
        <w:rPr>
          <w:rFonts w:ascii="Arial" w:hAnsi="Arial" w:cs="Arial"/>
          <w:color w:val="000000" w:themeColor="text1"/>
          <w:sz w:val="24"/>
          <w:szCs w:val="24"/>
          <w:shd w:val="clear" w:color="auto" w:fill="FFFFFF"/>
          <w:lang w:val="fr-FR"/>
        </w:rPr>
        <w:t xml:space="preserve"> E (2007). La voix des sans-voix: la radio communautaire, vecteur de citoyenneté et catalyseur ´ de developpement en Afrique. </w:t>
      </w:r>
      <w:r w:rsidRPr="005A71D1">
        <w:rPr>
          <w:rFonts w:ascii="Arial" w:hAnsi="Arial" w:cs="Arial"/>
          <w:color w:val="000000" w:themeColor="text1"/>
          <w:sz w:val="24"/>
          <w:szCs w:val="24"/>
          <w:shd w:val="clear" w:color="auto" w:fill="FFFFFF"/>
        </w:rPr>
        <w:t xml:space="preserve">´ </w:t>
      </w:r>
      <w:proofErr w:type="spellStart"/>
      <w:r w:rsidRPr="005A71D1">
        <w:rPr>
          <w:rFonts w:ascii="Arial" w:hAnsi="Arial" w:cs="Arial"/>
          <w:color w:val="000000" w:themeColor="text1"/>
          <w:sz w:val="24"/>
          <w:szCs w:val="24"/>
          <w:shd w:val="clear" w:color="auto" w:fill="FFFFFF"/>
        </w:rPr>
        <w:t>Africultures</w:t>
      </w:r>
      <w:proofErr w:type="spellEnd"/>
      <w:r w:rsidRPr="005A71D1">
        <w:rPr>
          <w:rFonts w:ascii="Arial" w:hAnsi="Arial" w:cs="Arial"/>
          <w:color w:val="000000" w:themeColor="text1"/>
          <w:sz w:val="24"/>
          <w:szCs w:val="24"/>
          <w:shd w:val="clear" w:color="auto" w:fill="FFFFFF"/>
        </w:rPr>
        <w:t xml:space="preserve"> 71(2): 90–91.</w:t>
      </w:r>
    </w:p>
    <w:p w14:paraId="4CFE5778" w14:textId="6295C3AE" w:rsidR="00957754" w:rsidRPr="005A71D1" w:rsidRDefault="00957754" w:rsidP="00957754">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lastRenderedPageBreak/>
        <w:t>Adogame</w:t>
      </w:r>
      <w:proofErr w:type="spellEnd"/>
      <w:r w:rsidRPr="005A71D1">
        <w:rPr>
          <w:rFonts w:ascii="Arial" w:hAnsi="Arial" w:cs="Arial"/>
          <w:color w:val="000000" w:themeColor="text1"/>
          <w:sz w:val="24"/>
          <w:szCs w:val="24"/>
          <w:shd w:val="clear" w:color="auto" w:fill="FFFFFF"/>
        </w:rPr>
        <w:t xml:space="preserve">, A. (2004). ‘The Berlin-Congo Conference 1884: The Partition of Africa and Implications for Christian Mission Today’, Journal of religion in Africa, 34(1-2), pp. 186–190.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10.1163/157006604323056778.</w:t>
      </w:r>
    </w:p>
    <w:p w14:paraId="3AE58D39" w14:textId="77777777" w:rsidR="00B04E9E" w:rsidRPr="005A71D1" w:rsidRDefault="00B04E9E" w:rsidP="008A5ECA">
      <w:pPr>
        <w:spacing w:after="0" w:line="360" w:lineRule="auto"/>
        <w:jc w:val="both"/>
        <w:rPr>
          <w:rFonts w:ascii="Arial" w:hAnsi="Arial" w:cs="Arial"/>
          <w:color w:val="000000" w:themeColor="text1"/>
          <w:sz w:val="24"/>
          <w:szCs w:val="24"/>
          <w:shd w:val="clear" w:color="auto" w:fill="FFFFFF"/>
        </w:rPr>
      </w:pPr>
    </w:p>
    <w:p w14:paraId="753B2917" w14:textId="77777777" w:rsidR="00B04E9E" w:rsidRPr="005A71D1" w:rsidRDefault="00B04E9E" w:rsidP="00B04E9E">
      <w:pPr>
        <w:spacing w:after="0" w:line="360" w:lineRule="auto"/>
        <w:jc w:val="both"/>
        <w:rPr>
          <w:rFonts w:ascii="Arial" w:hAnsi="Arial" w:cs="Arial"/>
          <w:color w:val="000000" w:themeColor="text1"/>
          <w:sz w:val="24"/>
          <w:szCs w:val="24"/>
          <w:shd w:val="clear" w:color="auto" w:fill="FFFFFF"/>
        </w:rPr>
      </w:pPr>
    </w:p>
    <w:p w14:paraId="0811212D" w14:textId="1BA0BF40" w:rsidR="00B04E9E" w:rsidRPr="005A71D1" w:rsidRDefault="00B04E9E" w:rsidP="00B04E9E">
      <w:pPr>
        <w:spacing w:after="0" w:line="360" w:lineRule="auto"/>
        <w:jc w:val="both"/>
        <w:rPr>
          <w:rFonts w:ascii="Arial" w:hAnsi="Arial" w:cs="Arial"/>
          <w:color w:val="000000" w:themeColor="text1"/>
          <w:sz w:val="24"/>
          <w:szCs w:val="24"/>
          <w:shd w:val="clear" w:color="auto" w:fill="FFFFFF"/>
        </w:rPr>
      </w:pPr>
      <w:bookmarkStart w:id="43" w:name="_Hlk140017502"/>
      <w:r w:rsidRPr="005A71D1">
        <w:rPr>
          <w:rFonts w:ascii="Arial" w:hAnsi="Arial" w:cs="Arial"/>
          <w:color w:val="000000" w:themeColor="text1"/>
          <w:sz w:val="24"/>
          <w:szCs w:val="24"/>
          <w:shd w:val="clear" w:color="auto" w:fill="FFFFFF"/>
        </w:rPr>
        <w:t>Aembe, B. and Jordhus-Lier, D. (2017</w:t>
      </w:r>
      <w:bookmarkEnd w:id="43"/>
      <w:r w:rsidRPr="005A71D1">
        <w:rPr>
          <w:rFonts w:ascii="Arial" w:hAnsi="Arial" w:cs="Arial"/>
          <w:color w:val="000000" w:themeColor="text1"/>
          <w:sz w:val="24"/>
          <w:szCs w:val="24"/>
          <w:shd w:val="clear" w:color="auto" w:fill="FFFFFF"/>
        </w:rPr>
        <w:t xml:space="preserve">). ‘Within, Above, and Beyond: Churches and Religious Civil Society Activism in South Kivu’, Journal of civil society, 13(2), pp. 149–165.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10.1080/17448689.2017.1309731.</w:t>
      </w:r>
    </w:p>
    <w:p w14:paraId="3B46C651"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10AC69B9" w14:textId="31B8CFCC" w:rsidR="003A508B" w:rsidRPr="005A71D1" w:rsidRDefault="003A508B" w:rsidP="009B032D">
      <w:pPr>
        <w:pStyle w:val="Heading1"/>
        <w:shd w:val="clear" w:color="auto" w:fill="FFFFFF"/>
        <w:spacing w:before="150" w:after="0"/>
        <w:jc w:val="both"/>
        <w:rPr>
          <w:rFonts w:ascii="Arial" w:eastAsia="Times New Roman" w:hAnsi="Arial" w:cs="Arial"/>
          <w:color w:val="000000" w:themeColor="text1"/>
          <w:kern w:val="36"/>
          <w:lang w:val="en-GB" w:eastAsia="zh-CN"/>
        </w:rPr>
      </w:pPr>
      <w:r w:rsidRPr="005A71D1">
        <w:rPr>
          <w:rFonts w:ascii="Arial" w:eastAsiaTheme="minorHAnsi" w:hAnsi="Arial" w:cs="Arial"/>
          <w:color w:val="000000" w:themeColor="text1"/>
          <w:shd w:val="clear" w:color="auto" w:fill="FFFFFF"/>
          <w:lang w:eastAsia="en-US"/>
        </w:rPr>
        <w:t xml:space="preserve">Africa Centre for Strategic Studies (2016). </w:t>
      </w:r>
      <w:r w:rsidRPr="005A71D1">
        <w:rPr>
          <w:rFonts w:ascii="Arial" w:eastAsia="Times New Roman" w:hAnsi="Arial" w:cs="Arial"/>
          <w:color w:val="000000" w:themeColor="text1"/>
          <w:kern w:val="36"/>
          <w:lang w:val="en-GB" w:eastAsia="zh-CN"/>
        </w:rPr>
        <w:t xml:space="preserve">The role of civil society in averting instability in the DRC. </w:t>
      </w:r>
      <w:hyperlink r:id="rId27" w:history="1">
        <w:r w:rsidR="00C052DB" w:rsidRPr="005A71D1">
          <w:rPr>
            <w:rStyle w:val="Hyperlink"/>
            <w:rFonts w:ascii="Arial" w:eastAsia="Times New Roman" w:hAnsi="Arial" w:cs="Arial"/>
            <w:color w:val="000000" w:themeColor="text1"/>
            <w:kern w:val="36"/>
            <w:lang w:val="en-GB" w:eastAsia="zh-CN"/>
          </w:rPr>
          <w:t>https://africacenter.org/spotlight/role-civil-society-averting-instability-drc/</w:t>
        </w:r>
      </w:hyperlink>
      <w:r w:rsidRPr="005A71D1">
        <w:rPr>
          <w:rFonts w:ascii="Arial" w:eastAsia="Times New Roman" w:hAnsi="Arial" w:cs="Arial"/>
          <w:color w:val="000000" w:themeColor="text1"/>
          <w:kern w:val="36"/>
          <w:lang w:val="en-GB" w:eastAsia="zh-CN"/>
        </w:rPr>
        <w:t>.</w:t>
      </w:r>
    </w:p>
    <w:p w14:paraId="059126C8" w14:textId="77777777" w:rsidR="00C052DB" w:rsidRPr="005A71D1" w:rsidRDefault="00C052DB" w:rsidP="009B032D">
      <w:pPr>
        <w:spacing w:line="360" w:lineRule="auto"/>
        <w:jc w:val="both"/>
        <w:rPr>
          <w:rFonts w:ascii="Arial" w:hAnsi="Arial" w:cs="Arial"/>
          <w:color w:val="000000" w:themeColor="text1"/>
          <w:sz w:val="24"/>
          <w:szCs w:val="24"/>
          <w:lang w:eastAsia="zh-CN"/>
        </w:rPr>
      </w:pPr>
    </w:p>
    <w:p w14:paraId="2685B98F" w14:textId="30C3ACA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Africa Renewal (2007). Broadcasting peace: Radio, a tool for recovery. Available at </w:t>
      </w:r>
      <w:r w:rsidR="002E02BA" w:rsidRPr="005A71D1">
        <w:rPr>
          <w:color w:val="000000" w:themeColor="text1"/>
        </w:rPr>
        <w:t>https://www.un.org/africarenewal/magazine/october-2007/broadcasting-peace-radio-tool-recovery</w:t>
      </w:r>
      <w:r w:rsidRPr="005A71D1">
        <w:rPr>
          <w:rFonts w:ascii="Arial" w:hAnsi="Arial" w:cs="Arial"/>
          <w:color w:val="000000" w:themeColor="text1"/>
          <w:sz w:val="24"/>
          <w:szCs w:val="24"/>
          <w:shd w:val="clear" w:color="auto" w:fill="FFFFFF"/>
        </w:rPr>
        <w:t>.</w:t>
      </w:r>
    </w:p>
    <w:p w14:paraId="2DF6DBB0"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732C65EF" w14:textId="08A412D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Africa Research Bulletin (2016). DR Congo: National Dialogue. Political, Social and Cultural Series, 53(9), p. 21138A–21139A. doi:10.1111/j.1467-825X.2016.07253.x.</w:t>
      </w:r>
    </w:p>
    <w:p w14:paraId="19747577"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46B580E6" w14:textId="386AC2B9" w:rsidR="003A508B" w:rsidRPr="005A71D1" w:rsidRDefault="003A508B" w:rsidP="009B032D">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African Press Organization (2011). DR Congo: Strengthen civilian protection before elections / UN should direct new resources to address LRA attacks and possible electoral violence. Database of Press Releases Related to Africa, 9 June 2011.</w:t>
      </w:r>
    </w:p>
    <w:p w14:paraId="72BD08EC" w14:textId="77777777" w:rsidR="00C052DB" w:rsidRPr="005A71D1" w:rsidRDefault="00C052DB" w:rsidP="009B032D">
      <w:pPr>
        <w:spacing w:after="0" w:line="360" w:lineRule="auto"/>
        <w:jc w:val="both"/>
        <w:rPr>
          <w:rFonts w:ascii="Arial" w:hAnsi="Arial" w:cs="Arial"/>
          <w:color w:val="000000" w:themeColor="text1"/>
          <w:sz w:val="24"/>
          <w:szCs w:val="24"/>
        </w:rPr>
      </w:pPr>
    </w:p>
    <w:p w14:paraId="4069403B" w14:textId="590C3E25" w:rsidR="003A508B" w:rsidRPr="005A71D1" w:rsidRDefault="003A508B" w:rsidP="009B032D">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African Press Organisation (2011). Urgent Media Release: DR Congo: Saving the elections. Database of Press Releases Related to Africa, 8 December 2011.</w:t>
      </w:r>
    </w:p>
    <w:p w14:paraId="45B8E762" w14:textId="77777777" w:rsidR="00C052DB" w:rsidRPr="005A71D1" w:rsidRDefault="00C052DB" w:rsidP="009B032D">
      <w:pPr>
        <w:spacing w:after="0" w:line="360" w:lineRule="auto"/>
        <w:jc w:val="both"/>
        <w:rPr>
          <w:rFonts w:ascii="Arial" w:hAnsi="Arial" w:cs="Arial"/>
          <w:color w:val="000000" w:themeColor="text1"/>
          <w:sz w:val="24"/>
          <w:szCs w:val="24"/>
          <w:shd w:val="clear" w:color="auto" w:fill="FFFFFF"/>
        </w:rPr>
      </w:pPr>
    </w:p>
    <w:p w14:paraId="20D1FD57" w14:textId="2B9E819B" w:rsidR="003A508B" w:rsidRPr="005A71D1" w:rsidRDefault="003A508B" w:rsidP="008A5EC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shd w:val="clear" w:color="auto" w:fill="FFFFFF"/>
        </w:rPr>
        <w:t>Aggestam</w:t>
      </w:r>
      <w:proofErr w:type="spellEnd"/>
      <w:r w:rsidRPr="005A71D1">
        <w:rPr>
          <w:rFonts w:ascii="Arial" w:hAnsi="Arial" w:cs="Arial"/>
          <w:color w:val="000000" w:themeColor="text1"/>
          <w:sz w:val="24"/>
          <w:szCs w:val="24"/>
          <w:shd w:val="clear" w:color="auto" w:fill="FFFFFF"/>
        </w:rPr>
        <w:t xml:space="preserve">, K. (2003). Conflict prevention: </w:t>
      </w:r>
      <w:r w:rsidR="00EB19C0" w:rsidRPr="005A71D1">
        <w:rPr>
          <w:rFonts w:ascii="Arial" w:hAnsi="Arial" w:cs="Arial"/>
          <w:color w:val="000000" w:themeColor="text1"/>
          <w:sz w:val="24"/>
          <w:szCs w:val="24"/>
          <w:shd w:val="clear" w:color="auto" w:fill="FFFFFF"/>
        </w:rPr>
        <w:t>old</w:t>
      </w:r>
      <w:r w:rsidRPr="005A71D1">
        <w:rPr>
          <w:rFonts w:ascii="Arial" w:hAnsi="Arial" w:cs="Arial"/>
          <w:color w:val="000000" w:themeColor="text1"/>
          <w:sz w:val="24"/>
          <w:szCs w:val="24"/>
          <w:shd w:val="clear" w:color="auto" w:fill="FFFFFF"/>
        </w:rPr>
        <w:t xml:space="preserve"> wine in new bottles?</w:t>
      </w:r>
      <w:r w:rsidRPr="005A71D1">
        <w:rPr>
          <w:rFonts w:ascii="Arial" w:hAnsi="Arial" w:cs="Arial"/>
          <w:i/>
          <w:iCs/>
          <w:color w:val="000000" w:themeColor="text1"/>
          <w:sz w:val="24"/>
          <w:szCs w:val="24"/>
          <w:shd w:val="clear" w:color="auto" w:fill="FFFFFF"/>
        </w:rPr>
        <w:t> International Peacekeeping</w:t>
      </w:r>
      <w:r w:rsidRPr="005A71D1">
        <w:rPr>
          <w:rFonts w:ascii="Arial" w:hAnsi="Arial" w:cs="Arial"/>
          <w:color w:val="000000" w:themeColor="text1"/>
          <w:sz w:val="24"/>
          <w:szCs w:val="24"/>
          <w:shd w:val="clear" w:color="auto" w:fill="FFFFFF"/>
        </w:rPr>
        <w:t xml:space="preserve">, 10:1, 12–23.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w:t>
      </w:r>
      <w:hyperlink r:id="rId28" w:history="1">
        <w:r w:rsidRPr="005A71D1">
          <w:rPr>
            <w:rFonts w:ascii="Arial" w:hAnsi="Arial" w:cs="Arial"/>
            <w:color w:val="000000" w:themeColor="text1"/>
            <w:sz w:val="24"/>
            <w:szCs w:val="24"/>
          </w:rPr>
          <w:t>10.1080/714002395</w:t>
        </w:r>
      </w:hyperlink>
      <w:r w:rsidRPr="005A71D1">
        <w:rPr>
          <w:rFonts w:ascii="Arial" w:hAnsi="Arial" w:cs="Arial"/>
          <w:color w:val="000000" w:themeColor="text1"/>
          <w:sz w:val="24"/>
          <w:szCs w:val="24"/>
        </w:rPr>
        <w:t>.</w:t>
      </w:r>
    </w:p>
    <w:p w14:paraId="2623EE18" w14:textId="77777777" w:rsidR="00C052DB" w:rsidRPr="005A71D1" w:rsidRDefault="00C052DB" w:rsidP="008A5ECA">
      <w:pPr>
        <w:spacing w:after="0" w:line="360" w:lineRule="auto"/>
        <w:jc w:val="both"/>
        <w:rPr>
          <w:rFonts w:ascii="Arial" w:hAnsi="Arial" w:cs="Arial"/>
          <w:color w:val="000000" w:themeColor="text1"/>
          <w:sz w:val="24"/>
          <w:szCs w:val="24"/>
          <w:u w:val="single"/>
        </w:rPr>
      </w:pPr>
    </w:p>
    <w:p w14:paraId="554E433B" w14:textId="4B71C97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Ainley, B. (1998). </w:t>
      </w:r>
      <w:r w:rsidRPr="005A71D1">
        <w:rPr>
          <w:rFonts w:ascii="Arial" w:hAnsi="Arial" w:cs="Arial"/>
          <w:i/>
          <w:iCs/>
          <w:color w:val="000000" w:themeColor="text1"/>
          <w:sz w:val="24"/>
          <w:szCs w:val="24"/>
        </w:rPr>
        <w:t>Black Journalists, White Media</w:t>
      </w:r>
      <w:r w:rsidRPr="005A71D1">
        <w:rPr>
          <w:rFonts w:ascii="Arial" w:hAnsi="Arial" w:cs="Arial"/>
          <w:color w:val="000000" w:themeColor="text1"/>
          <w:sz w:val="24"/>
          <w:szCs w:val="24"/>
        </w:rPr>
        <w:t>. Stoke-on-Trent: Trentham.</w:t>
      </w:r>
    </w:p>
    <w:p w14:paraId="674A9D4A" w14:textId="77777777" w:rsidR="00C052DB" w:rsidRPr="005A71D1" w:rsidRDefault="00C052DB" w:rsidP="008A5ECA">
      <w:pPr>
        <w:spacing w:after="0" w:line="360" w:lineRule="auto"/>
        <w:jc w:val="both"/>
        <w:rPr>
          <w:rFonts w:ascii="Arial" w:hAnsi="Arial" w:cs="Arial"/>
          <w:color w:val="000000" w:themeColor="text1"/>
          <w:sz w:val="24"/>
          <w:szCs w:val="24"/>
        </w:rPr>
      </w:pPr>
    </w:p>
    <w:p w14:paraId="6AB4E541" w14:textId="34810F8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44" w:name="_Hlk11768644"/>
      <w:proofErr w:type="spellStart"/>
      <w:r w:rsidRPr="005A71D1">
        <w:rPr>
          <w:rFonts w:ascii="Arial" w:hAnsi="Arial" w:cs="Arial"/>
          <w:color w:val="000000" w:themeColor="text1"/>
          <w:sz w:val="24"/>
          <w:szCs w:val="24"/>
          <w:shd w:val="clear" w:color="auto" w:fill="FFFFFF"/>
        </w:rPr>
        <w:t>Åkebo</w:t>
      </w:r>
      <w:proofErr w:type="spellEnd"/>
      <w:r w:rsidRPr="005A71D1">
        <w:rPr>
          <w:rFonts w:ascii="Arial" w:hAnsi="Arial" w:cs="Arial"/>
          <w:color w:val="000000" w:themeColor="text1"/>
          <w:sz w:val="24"/>
          <w:szCs w:val="24"/>
          <w:shd w:val="clear" w:color="auto" w:fill="FFFFFF"/>
        </w:rPr>
        <w:t>, M. (2015). The Role of the Media in Times of War</w:t>
      </w:r>
      <w:r w:rsidRPr="005A71D1">
        <w:rPr>
          <w:rFonts w:ascii="Cambria Math" w:hAnsi="Cambria Math" w:cs="Cambria Math"/>
          <w:color w:val="000000" w:themeColor="text1"/>
          <w:sz w:val="24"/>
          <w:szCs w:val="24"/>
          <w:shd w:val="clear" w:color="auto" w:fill="FFFFFF"/>
        </w:rPr>
        <w:t>‐</w:t>
      </w:r>
      <w:r w:rsidRPr="005A71D1">
        <w:rPr>
          <w:rFonts w:ascii="Arial" w:hAnsi="Arial" w:cs="Arial"/>
          <w:color w:val="000000" w:themeColor="text1"/>
          <w:sz w:val="24"/>
          <w:szCs w:val="24"/>
          <w:shd w:val="clear" w:color="auto" w:fill="FFFFFF"/>
        </w:rPr>
        <w:t>Making and Peace</w:t>
      </w:r>
      <w:r w:rsidRPr="005A71D1">
        <w:rPr>
          <w:rFonts w:ascii="Cambria Math" w:hAnsi="Cambria Math" w:cs="Cambria Math"/>
          <w:color w:val="000000" w:themeColor="text1"/>
          <w:sz w:val="24"/>
          <w:szCs w:val="24"/>
          <w:shd w:val="clear" w:color="auto" w:fill="FFFFFF"/>
        </w:rPr>
        <w:t>‐</w:t>
      </w:r>
      <w:r w:rsidRPr="005A71D1">
        <w:rPr>
          <w:rFonts w:ascii="Arial" w:hAnsi="Arial" w:cs="Arial"/>
          <w:color w:val="000000" w:themeColor="text1"/>
          <w:sz w:val="24"/>
          <w:szCs w:val="24"/>
          <w:shd w:val="clear" w:color="auto" w:fill="FFFFFF"/>
        </w:rPr>
        <w:t>Making in Aceh. </w:t>
      </w:r>
      <w:r w:rsidRPr="005A71D1">
        <w:rPr>
          <w:rFonts w:ascii="Arial" w:hAnsi="Arial" w:cs="Arial"/>
          <w:i/>
          <w:iCs/>
          <w:color w:val="000000" w:themeColor="text1"/>
          <w:sz w:val="24"/>
          <w:szCs w:val="24"/>
          <w:bdr w:val="none" w:sz="0" w:space="0" w:color="auto" w:frame="1"/>
          <w:shd w:val="clear" w:color="auto" w:fill="FFFFFF"/>
        </w:rPr>
        <w:t>Asian Politics &amp; Policy</w:t>
      </w:r>
      <w:r w:rsidRPr="005A71D1">
        <w:rPr>
          <w:rFonts w:ascii="Arial" w:hAnsi="Arial" w:cs="Arial"/>
          <w:color w:val="000000" w:themeColor="text1"/>
          <w:sz w:val="24"/>
          <w:szCs w:val="24"/>
          <w:bdr w:val="none" w:sz="0" w:space="0" w:color="auto" w:frame="1"/>
          <w:shd w:val="clear" w:color="auto" w:fill="FFFFFF"/>
        </w:rPr>
        <w:t>, 7</w:t>
      </w:r>
      <w:r w:rsidRPr="005A71D1">
        <w:rPr>
          <w:rFonts w:ascii="Arial" w:hAnsi="Arial" w:cs="Arial"/>
          <w:color w:val="000000" w:themeColor="text1"/>
          <w:sz w:val="24"/>
          <w:szCs w:val="24"/>
          <w:shd w:val="clear" w:color="auto" w:fill="FFFFFF"/>
        </w:rPr>
        <w:t>(2), 327–32.</w:t>
      </w:r>
    </w:p>
    <w:bookmarkEnd w:id="44"/>
    <w:p w14:paraId="7DC750F2" w14:textId="653C74D6" w:rsidR="003A508B" w:rsidRPr="005A71D1" w:rsidRDefault="003A508B" w:rsidP="008A5ECA">
      <w:pPr>
        <w:spacing w:after="0" w:line="360" w:lineRule="auto"/>
        <w:rPr>
          <w:rFonts w:ascii="Arial" w:hAnsi="Arial" w:cs="Arial"/>
          <w:bCs/>
          <w:color w:val="000000" w:themeColor="text1"/>
          <w:sz w:val="24"/>
          <w:szCs w:val="24"/>
          <w:shd w:val="clear" w:color="auto" w:fill="FFFFFF"/>
        </w:rPr>
      </w:pPr>
      <w:r w:rsidRPr="005A71D1">
        <w:rPr>
          <w:rFonts w:ascii="Arial" w:hAnsi="Arial" w:cs="Arial"/>
          <w:bCs/>
          <w:color w:val="000000" w:themeColor="text1"/>
          <w:sz w:val="24"/>
          <w:szCs w:val="24"/>
          <w:shd w:val="clear" w:color="auto" w:fill="FFFFFF"/>
        </w:rPr>
        <w:lastRenderedPageBreak/>
        <w:t>Akinwale, A. A. (2013). ECOWAS and the dynamics of conflict and peacebuilding.</w:t>
      </w:r>
      <w:r w:rsidRPr="005A71D1">
        <w:rPr>
          <w:rFonts w:ascii="Arial" w:hAnsi="Arial" w:cs="Arial"/>
          <w:bCs/>
          <w:i/>
          <w:iCs/>
          <w:color w:val="000000" w:themeColor="text1"/>
          <w:sz w:val="24"/>
          <w:szCs w:val="24"/>
          <w:shd w:val="clear" w:color="auto" w:fill="FFFFFF"/>
        </w:rPr>
        <w:t xml:space="preserve"> Journal of Third World Studies</w:t>
      </w:r>
      <w:r w:rsidRPr="005A71D1">
        <w:rPr>
          <w:rFonts w:ascii="Arial" w:hAnsi="Arial" w:cs="Arial"/>
          <w:bCs/>
          <w:color w:val="000000" w:themeColor="text1"/>
          <w:sz w:val="24"/>
          <w:szCs w:val="24"/>
          <w:shd w:val="clear" w:color="auto" w:fill="FFFFFF"/>
        </w:rPr>
        <w:t>, 30(1), 241</w:t>
      </w:r>
      <w:r w:rsidRPr="005A71D1">
        <w:rPr>
          <w:rFonts w:ascii="Arial" w:hAnsi="Arial" w:cs="Arial"/>
          <w:color w:val="000000" w:themeColor="text1"/>
          <w:sz w:val="24"/>
          <w:szCs w:val="24"/>
          <w:shd w:val="clear" w:color="auto" w:fill="FFFFFF"/>
        </w:rPr>
        <w:t>–</w:t>
      </w:r>
      <w:r w:rsidRPr="005A71D1">
        <w:rPr>
          <w:rFonts w:ascii="Arial" w:hAnsi="Arial" w:cs="Arial"/>
          <w:bCs/>
          <w:color w:val="000000" w:themeColor="text1"/>
          <w:sz w:val="24"/>
          <w:szCs w:val="24"/>
          <w:shd w:val="clear" w:color="auto" w:fill="FFFFFF"/>
        </w:rPr>
        <w:t xml:space="preserve">5. Available at </w:t>
      </w:r>
      <w:hyperlink r:id="rId29" w:history="1">
        <w:r w:rsidR="00C052DB" w:rsidRPr="005A71D1">
          <w:rPr>
            <w:rStyle w:val="Hyperlink"/>
            <w:rFonts w:ascii="Arial" w:hAnsi="Arial" w:cs="Arial"/>
            <w:bCs/>
            <w:color w:val="000000" w:themeColor="text1"/>
            <w:sz w:val="24"/>
            <w:szCs w:val="24"/>
            <w:u w:val="none"/>
            <w:shd w:val="clear" w:color="auto" w:fill="FFFFFF"/>
          </w:rPr>
          <w:t>https://search.proquest.com/docview/1368000045?accountid=13828</w:t>
        </w:r>
      </w:hyperlink>
      <w:r w:rsidRPr="005A71D1">
        <w:rPr>
          <w:rFonts w:ascii="Arial" w:hAnsi="Arial" w:cs="Arial"/>
          <w:bCs/>
          <w:color w:val="000000" w:themeColor="text1"/>
          <w:sz w:val="24"/>
          <w:szCs w:val="24"/>
          <w:shd w:val="clear" w:color="auto" w:fill="FFFFFF"/>
        </w:rPr>
        <w:t>).</w:t>
      </w:r>
    </w:p>
    <w:p w14:paraId="29052843" w14:textId="77777777" w:rsidR="00C052DB" w:rsidRPr="005A71D1" w:rsidRDefault="00C052DB" w:rsidP="008A5ECA">
      <w:pPr>
        <w:spacing w:after="0" w:line="360" w:lineRule="auto"/>
        <w:jc w:val="both"/>
        <w:rPr>
          <w:rFonts w:ascii="Arial" w:hAnsi="Arial" w:cs="Arial"/>
          <w:bCs/>
          <w:color w:val="000000" w:themeColor="text1"/>
          <w:sz w:val="24"/>
          <w:szCs w:val="24"/>
          <w:shd w:val="clear" w:color="auto" w:fill="FFFFFF"/>
        </w:rPr>
      </w:pPr>
    </w:p>
    <w:p w14:paraId="627952C4" w14:textId="520B621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Alam, A. and Ali Shah, S. (2013). The role of press freedom in economic development: A global perspective. </w:t>
      </w:r>
      <w:r w:rsidRPr="005A71D1">
        <w:rPr>
          <w:rFonts w:ascii="Arial" w:hAnsi="Arial" w:cs="Arial"/>
          <w:i/>
          <w:iCs/>
          <w:color w:val="000000" w:themeColor="text1"/>
          <w:sz w:val="24"/>
          <w:szCs w:val="24"/>
          <w:bdr w:val="none" w:sz="0" w:space="0" w:color="auto" w:frame="1"/>
          <w:shd w:val="clear" w:color="auto" w:fill="FFFFFF"/>
        </w:rPr>
        <w:t>Journal of Media Economics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26</w:t>
      </w:r>
      <w:r w:rsidRPr="005A71D1">
        <w:rPr>
          <w:rFonts w:ascii="Arial" w:hAnsi="Arial" w:cs="Arial"/>
          <w:color w:val="000000" w:themeColor="text1"/>
          <w:sz w:val="24"/>
          <w:szCs w:val="24"/>
          <w:shd w:val="clear" w:color="auto" w:fill="FFFFFF"/>
        </w:rPr>
        <w:t>(1), 4-20</w:t>
      </w:r>
      <w:r w:rsidR="000D08E7" w:rsidRPr="005A71D1">
        <w:rPr>
          <w:rFonts w:ascii="Arial" w:hAnsi="Arial" w:cs="Arial"/>
          <w:color w:val="000000" w:themeColor="text1"/>
          <w:sz w:val="24"/>
          <w:szCs w:val="24"/>
          <w:shd w:val="clear" w:color="auto" w:fill="FFFFFF"/>
        </w:rPr>
        <w:t>.</w:t>
      </w:r>
    </w:p>
    <w:p w14:paraId="19BEBA24" w14:textId="77777777" w:rsidR="00C052DB" w:rsidRPr="005A71D1" w:rsidRDefault="00C052DB" w:rsidP="008A5ECA">
      <w:pPr>
        <w:spacing w:after="0" w:line="360" w:lineRule="auto"/>
        <w:jc w:val="both"/>
        <w:rPr>
          <w:rFonts w:ascii="Arial" w:hAnsi="Arial" w:cs="Arial"/>
          <w:color w:val="000000" w:themeColor="text1"/>
          <w:sz w:val="24"/>
          <w:szCs w:val="24"/>
          <w:shd w:val="clear" w:color="auto" w:fill="FFFFFF"/>
        </w:rPr>
      </w:pPr>
    </w:p>
    <w:p w14:paraId="669971B6" w14:textId="44F7A9E1" w:rsidR="000D08E7" w:rsidRPr="005A71D1" w:rsidRDefault="000D08E7"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Allen, J. S. (2022). </w:t>
      </w:r>
      <w:r w:rsidRPr="005A71D1">
        <w:rPr>
          <w:rFonts w:ascii="Arial" w:hAnsi="Arial" w:cs="Arial"/>
          <w:i/>
          <w:iCs/>
          <w:color w:val="000000" w:themeColor="text1"/>
          <w:sz w:val="24"/>
          <w:szCs w:val="24"/>
          <w:shd w:val="clear" w:color="auto" w:fill="FFFFFF"/>
        </w:rPr>
        <w:t>A Civil Society</w:t>
      </w:r>
      <w:r w:rsidRPr="005A71D1">
        <w:rPr>
          <w:rFonts w:ascii="Arial" w:hAnsi="Arial" w:cs="Arial"/>
          <w:color w:val="000000" w:themeColor="text1"/>
          <w:sz w:val="24"/>
          <w:szCs w:val="24"/>
          <w:shd w:val="clear" w:color="auto" w:fill="FFFFFF"/>
        </w:rPr>
        <w:t>. University of Nebraska Press.</w:t>
      </w:r>
    </w:p>
    <w:p w14:paraId="6C3CFC6B" w14:textId="77777777" w:rsidR="00C052DB" w:rsidRPr="005A71D1" w:rsidRDefault="00C052DB" w:rsidP="008A5ECA">
      <w:pPr>
        <w:spacing w:after="0" w:line="360" w:lineRule="auto"/>
        <w:jc w:val="both"/>
        <w:rPr>
          <w:rFonts w:ascii="Arial" w:hAnsi="Arial" w:cs="Arial"/>
          <w:color w:val="000000" w:themeColor="text1"/>
          <w:sz w:val="24"/>
          <w:szCs w:val="24"/>
          <w:shd w:val="clear" w:color="auto" w:fill="FFFFFF"/>
        </w:rPr>
      </w:pPr>
    </w:p>
    <w:p w14:paraId="51A32C44" w14:textId="23CB0D28" w:rsidR="003A508B" w:rsidRPr="005A71D1" w:rsidRDefault="003A508B" w:rsidP="008A5ECA">
      <w:pPr>
        <w:spacing w:after="0" w:line="360" w:lineRule="auto"/>
        <w:rPr>
          <w:rFonts w:ascii="Arial" w:hAnsi="Arial" w:cs="Arial"/>
          <w:color w:val="000000" w:themeColor="text1"/>
          <w:sz w:val="24"/>
          <w:szCs w:val="24"/>
        </w:rPr>
      </w:pPr>
      <w:proofErr w:type="spellStart"/>
      <w:r w:rsidRPr="005A71D1">
        <w:rPr>
          <w:rFonts w:ascii="Arial" w:hAnsi="Arial" w:cs="Arial"/>
          <w:color w:val="000000" w:themeColor="text1"/>
          <w:sz w:val="24"/>
          <w:szCs w:val="24"/>
        </w:rPr>
        <w:t>Aldret</w:t>
      </w:r>
      <w:proofErr w:type="spellEnd"/>
      <w:r w:rsidRPr="005A71D1">
        <w:rPr>
          <w:rFonts w:ascii="Arial" w:hAnsi="Arial" w:cs="Arial"/>
          <w:color w:val="000000" w:themeColor="text1"/>
          <w:sz w:val="24"/>
          <w:szCs w:val="24"/>
        </w:rPr>
        <w:t xml:space="preserve">, A. D., Titova, E. and Gault, D. A. (2020). Legitimacy and transparency of civil society organizations in Mexico. Neutral or interested actors? </w:t>
      </w:r>
      <w:proofErr w:type="spellStart"/>
      <w:r w:rsidRPr="005A71D1">
        <w:rPr>
          <w:rFonts w:ascii="Arial" w:hAnsi="Arial" w:cs="Arial"/>
          <w:i/>
          <w:iCs/>
          <w:color w:val="000000" w:themeColor="text1"/>
          <w:sz w:val="24"/>
          <w:szCs w:val="24"/>
        </w:rPr>
        <w:t>Revista</w:t>
      </w:r>
      <w:proofErr w:type="spellEnd"/>
      <w:r w:rsidRPr="005A71D1">
        <w:rPr>
          <w:rFonts w:ascii="Arial" w:hAnsi="Arial" w:cs="Arial"/>
          <w:i/>
          <w:iCs/>
          <w:color w:val="000000" w:themeColor="text1"/>
          <w:sz w:val="24"/>
          <w:szCs w:val="24"/>
        </w:rPr>
        <w:t xml:space="preserve"> </w:t>
      </w:r>
      <w:proofErr w:type="spellStart"/>
      <w:r w:rsidRPr="005A71D1">
        <w:rPr>
          <w:rFonts w:ascii="Arial" w:hAnsi="Arial" w:cs="Arial"/>
          <w:i/>
          <w:iCs/>
          <w:color w:val="000000" w:themeColor="text1"/>
          <w:sz w:val="24"/>
          <w:szCs w:val="24"/>
        </w:rPr>
        <w:t>mexicana</w:t>
      </w:r>
      <w:proofErr w:type="spellEnd"/>
      <w:r w:rsidRPr="005A71D1">
        <w:rPr>
          <w:rFonts w:ascii="Arial" w:hAnsi="Arial" w:cs="Arial"/>
          <w:i/>
          <w:iCs/>
          <w:color w:val="000000" w:themeColor="text1"/>
          <w:sz w:val="24"/>
          <w:szCs w:val="24"/>
        </w:rPr>
        <w:t xml:space="preserve"> de </w:t>
      </w:r>
      <w:proofErr w:type="spellStart"/>
      <w:r w:rsidRPr="005A71D1">
        <w:rPr>
          <w:rFonts w:ascii="Arial" w:hAnsi="Arial" w:cs="Arial"/>
          <w:i/>
          <w:iCs/>
          <w:color w:val="000000" w:themeColor="text1"/>
          <w:sz w:val="24"/>
          <w:szCs w:val="24"/>
        </w:rPr>
        <w:t>ciencias</w:t>
      </w:r>
      <w:proofErr w:type="spellEnd"/>
      <w:r w:rsidRPr="005A71D1">
        <w:rPr>
          <w:rFonts w:ascii="Arial" w:hAnsi="Arial" w:cs="Arial"/>
          <w:i/>
          <w:iCs/>
          <w:color w:val="000000" w:themeColor="text1"/>
          <w:sz w:val="24"/>
          <w:szCs w:val="24"/>
        </w:rPr>
        <w:t xml:space="preserve"> </w:t>
      </w:r>
      <w:proofErr w:type="spellStart"/>
      <w:r w:rsidRPr="005A71D1">
        <w:rPr>
          <w:rFonts w:ascii="Arial" w:hAnsi="Arial" w:cs="Arial"/>
          <w:i/>
          <w:iCs/>
          <w:color w:val="000000" w:themeColor="text1"/>
          <w:sz w:val="24"/>
          <w:szCs w:val="24"/>
        </w:rPr>
        <w:t>políticas</w:t>
      </w:r>
      <w:proofErr w:type="spellEnd"/>
      <w:r w:rsidRPr="005A71D1">
        <w:rPr>
          <w:rFonts w:ascii="Arial" w:hAnsi="Arial" w:cs="Arial"/>
          <w:i/>
          <w:iCs/>
          <w:color w:val="000000" w:themeColor="text1"/>
          <w:sz w:val="24"/>
          <w:szCs w:val="24"/>
        </w:rPr>
        <w:t xml:space="preserve"> y </w:t>
      </w:r>
      <w:proofErr w:type="spellStart"/>
      <w:r w:rsidRPr="005A71D1">
        <w:rPr>
          <w:rFonts w:ascii="Arial" w:hAnsi="Arial" w:cs="Arial"/>
          <w:i/>
          <w:iCs/>
          <w:color w:val="000000" w:themeColor="text1"/>
          <w:sz w:val="24"/>
          <w:szCs w:val="24"/>
        </w:rPr>
        <w:t>sociales</w:t>
      </w:r>
      <w:proofErr w:type="spellEnd"/>
      <w:r w:rsidRPr="005A71D1">
        <w:rPr>
          <w:rFonts w:ascii="Arial" w:hAnsi="Arial" w:cs="Arial"/>
          <w:color w:val="000000" w:themeColor="text1"/>
          <w:sz w:val="24"/>
          <w:szCs w:val="24"/>
        </w:rPr>
        <w:t>, 65(239), 25–60. doi:10.22201/FCPYS.2448492XE.2020.239.68646.</w:t>
      </w:r>
    </w:p>
    <w:p w14:paraId="3FC4707A" w14:textId="77777777" w:rsidR="00796BBF" w:rsidRPr="005A71D1" w:rsidRDefault="00796BBF" w:rsidP="008A5ECA">
      <w:pPr>
        <w:spacing w:after="0" w:line="360" w:lineRule="auto"/>
        <w:rPr>
          <w:rFonts w:ascii="Arial" w:hAnsi="Arial" w:cs="Arial"/>
          <w:color w:val="000000" w:themeColor="text1"/>
          <w:sz w:val="24"/>
          <w:szCs w:val="24"/>
        </w:rPr>
      </w:pPr>
    </w:p>
    <w:p w14:paraId="44F738C0" w14:textId="6E1BD3F5"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(1981). The mass news media in systemic, historical, and comparative perspective. In E. Katz and T. </w:t>
      </w:r>
      <w:proofErr w:type="spellStart"/>
      <w:r w:rsidRPr="005A71D1">
        <w:rPr>
          <w:rFonts w:ascii="Arial" w:hAnsi="Arial" w:cs="Arial"/>
          <w:color w:val="000000" w:themeColor="text1"/>
          <w:sz w:val="24"/>
          <w:szCs w:val="24"/>
        </w:rPr>
        <w:t>Szecsko</w:t>
      </w:r>
      <w:proofErr w:type="spellEnd"/>
      <w:r w:rsidRPr="005A71D1">
        <w:rPr>
          <w:rFonts w:ascii="Arial" w:hAnsi="Arial" w:cs="Arial"/>
          <w:color w:val="000000" w:themeColor="text1"/>
          <w:sz w:val="24"/>
          <w:szCs w:val="24"/>
        </w:rPr>
        <w:t xml:space="preserve"> (eds) </w:t>
      </w:r>
      <w:r w:rsidRPr="005A71D1">
        <w:rPr>
          <w:rFonts w:ascii="Arial" w:hAnsi="Arial" w:cs="Arial"/>
          <w:i/>
          <w:iCs/>
          <w:color w:val="000000" w:themeColor="text1"/>
          <w:sz w:val="24"/>
          <w:szCs w:val="24"/>
        </w:rPr>
        <w:t>Mass Media and Social Change</w:t>
      </w:r>
      <w:r w:rsidRPr="005A71D1">
        <w:rPr>
          <w:rFonts w:ascii="Arial" w:hAnsi="Arial" w:cs="Arial"/>
          <w:color w:val="000000" w:themeColor="text1"/>
          <w:sz w:val="24"/>
          <w:szCs w:val="24"/>
        </w:rPr>
        <w:t>, pp. 17–52. London: SAGE.</w:t>
      </w:r>
    </w:p>
    <w:p w14:paraId="3C9F3D77" w14:textId="77777777" w:rsidR="00796BBF" w:rsidRPr="005A71D1" w:rsidRDefault="00796BBF" w:rsidP="008A5ECA">
      <w:pPr>
        <w:spacing w:after="0" w:line="360" w:lineRule="auto"/>
        <w:jc w:val="both"/>
        <w:rPr>
          <w:rFonts w:ascii="Arial" w:hAnsi="Arial" w:cs="Arial"/>
          <w:color w:val="000000" w:themeColor="text1"/>
          <w:sz w:val="24"/>
          <w:szCs w:val="24"/>
        </w:rPr>
      </w:pPr>
    </w:p>
    <w:p w14:paraId="4C60C130" w14:textId="4405C19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(1982). </w:t>
      </w:r>
      <w:r w:rsidRPr="005A71D1">
        <w:rPr>
          <w:rFonts w:ascii="Arial" w:hAnsi="Arial" w:cs="Arial"/>
          <w:i/>
          <w:iCs/>
          <w:color w:val="000000" w:themeColor="text1"/>
          <w:sz w:val="24"/>
          <w:szCs w:val="24"/>
        </w:rPr>
        <w:t>Positivism, Presuppositions, and Current Controversies. Theoretical Logic in Sociology, Vol. 1</w:t>
      </w:r>
      <w:r w:rsidRPr="005A71D1">
        <w:rPr>
          <w:rFonts w:ascii="Arial" w:hAnsi="Arial" w:cs="Arial"/>
          <w:color w:val="000000" w:themeColor="text1"/>
          <w:sz w:val="24"/>
          <w:szCs w:val="24"/>
        </w:rPr>
        <w:t>. Berkeley: University of California Press.</w:t>
      </w:r>
    </w:p>
    <w:p w14:paraId="2BE0A303" w14:textId="77777777" w:rsidR="00796BBF" w:rsidRPr="005A71D1" w:rsidRDefault="00796BBF" w:rsidP="008A5ECA">
      <w:pPr>
        <w:spacing w:after="0" w:line="360" w:lineRule="auto"/>
        <w:jc w:val="both"/>
        <w:rPr>
          <w:rFonts w:ascii="Arial" w:hAnsi="Arial" w:cs="Arial"/>
          <w:color w:val="000000" w:themeColor="text1"/>
          <w:sz w:val="24"/>
          <w:szCs w:val="24"/>
        </w:rPr>
      </w:pPr>
    </w:p>
    <w:p w14:paraId="36E02043" w14:textId="63DA65CE"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(1995). The reality of reduction: The failed synthesis of Pierre Bourdieu. In </w:t>
      </w:r>
      <w:r w:rsidRPr="005A71D1">
        <w:rPr>
          <w:rFonts w:ascii="Arial" w:hAnsi="Arial" w:cs="Arial"/>
          <w:i/>
          <w:iCs/>
          <w:color w:val="000000" w:themeColor="text1"/>
          <w:sz w:val="24"/>
          <w:szCs w:val="24"/>
        </w:rPr>
        <w:t xml:space="preserve">Fin de </w:t>
      </w:r>
      <w:proofErr w:type="spellStart"/>
      <w:r w:rsidRPr="005A71D1">
        <w:rPr>
          <w:rFonts w:ascii="Arial" w:hAnsi="Arial" w:cs="Arial"/>
          <w:i/>
          <w:iCs/>
          <w:color w:val="000000" w:themeColor="text1"/>
          <w:sz w:val="24"/>
          <w:szCs w:val="24"/>
        </w:rPr>
        <w:t>Siecle</w:t>
      </w:r>
      <w:proofErr w:type="spellEnd"/>
      <w:r w:rsidRPr="005A71D1">
        <w:rPr>
          <w:rFonts w:ascii="Arial" w:hAnsi="Arial" w:cs="Arial"/>
          <w:i/>
          <w:iCs/>
          <w:color w:val="000000" w:themeColor="text1"/>
          <w:sz w:val="24"/>
          <w:szCs w:val="24"/>
        </w:rPr>
        <w:t>. Social Theory: Relativism, Reduction, and the Problem of Reason</w:t>
      </w:r>
      <w:r w:rsidRPr="005A71D1">
        <w:rPr>
          <w:rFonts w:ascii="Arial" w:hAnsi="Arial" w:cs="Arial"/>
          <w:color w:val="000000" w:themeColor="text1"/>
          <w:sz w:val="24"/>
          <w:szCs w:val="24"/>
        </w:rPr>
        <w:t xml:space="preserve">, pp. 128–217. London: Verso. </w:t>
      </w:r>
    </w:p>
    <w:p w14:paraId="4C80871F" w14:textId="77777777" w:rsidR="00796BBF" w:rsidRPr="005A71D1" w:rsidRDefault="00796BBF" w:rsidP="008A5ECA">
      <w:pPr>
        <w:spacing w:after="0" w:line="360" w:lineRule="auto"/>
        <w:jc w:val="both"/>
        <w:rPr>
          <w:rFonts w:ascii="Arial" w:hAnsi="Arial" w:cs="Arial"/>
          <w:color w:val="000000" w:themeColor="text1"/>
          <w:sz w:val="24"/>
          <w:szCs w:val="24"/>
        </w:rPr>
      </w:pPr>
    </w:p>
    <w:p w14:paraId="421B5552" w14:textId="79CC90B1"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(2003). The sacred and profane information machine. In J. C. Alexander (ed.) </w:t>
      </w:r>
      <w:r w:rsidRPr="005A71D1">
        <w:rPr>
          <w:rFonts w:ascii="Arial" w:hAnsi="Arial" w:cs="Arial"/>
          <w:i/>
          <w:iCs/>
          <w:color w:val="000000" w:themeColor="text1"/>
          <w:sz w:val="24"/>
          <w:szCs w:val="24"/>
        </w:rPr>
        <w:t>The Meanings of Social Life</w:t>
      </w:r>
      <w:r w:rsidRPr="005A71D1">
        <w:rPr>
          <w:rFonts w:ascii="Arial" w:hAnsi="Arial" w:cs="Arial"/>
          <w:color w:val="000000" w:themeColor="text1"/>
          <w:sz w:val="24"/>
          <w:szCs w:val="24"/>
        </w:rPr>
        <w:t xml:space="preserve">. New York: Oxford University Press. </w:t>
      </w:r>
    </w:p>
    <w:p w14:paraId="37D7CDBD" w14:textId="77777777" w:rsidR="00796BBF" w:rsidRPr="005A71D1" w:rsidRDefault="00796BBF" w:rsidP="008A5ECA">
      <w:pPr>
        <w:spacing w:after="0" w:line="360" w:lineRule="auto"/>
        <w:jc w:val="both"/>
        <w:rPr>
          <w:rFonts w:ascii="Arial" w:hAnsi="Arial" w:cs="Arial"/>
          <w:color w:val="000000" w:themeColor="text1"/>
          <w:sz w:val="24"/>
          <w:szCs w:val="24"/>
        </w:rPr>
      </w:pPr>
    </w:p>
    <w:p w14:paraId="2CAFBD2E" w14:textId="6CFC93D0"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(2006). </w:t>
      </w:r>
      <w:r w:rsidRPr="005A71D1">
        <w:rPr>
          <w:rFonts w:ascii="Arial" w:hAnsi="Arial" w:cs="Arial"/>
          <w:i/>
          <w:iCs/>
          <w:color w:val="000000" w:themeColor="text1"/>
          <w:sz w:val="24"/>
          <w:szCs w:val="24"/>
        </w:rPr>
        <w:t>The Civil Sphere</w:t>
      </w:r>
      <w:r w:rsidRPr="005A71D1">
        <w:rPr>
          <w:rFonts w:ascii="Arial" w:hAnsi="Arial" w:cs="Arial"/>
          <w:color w:val="000000" w:themeColor="text1"/>
          <w:sz w:val="24"/>
          <w:szCs w:val="24"/>
        </w:rPr>
        <w:t xml:space="preserve">. New York: Oxford University Press. </w:t>
      </w:r>
    </w:p>
    <w:p w14:paraId="30BF8FB2" w14:textId="77777777" w:rsidR="00796BBF" w:rsidRPr="005A71D1" w:rsidRDefault="00796BBF" w:rsidP="008A5ECA">
      <w:pPr>
        <w:spacing w:after="0" w:line="360" w:lineRule="auto"/>
        <w:jc w:val="both"/>
        <w:rPr>
          <w:rFonts w:ascii="Arial" w:hAnsi="Arial" w:cs="Arial"/>
          <w:color w:val="000000" w:themeColor="text1"/>
          <w:sz w:val="24"/>
          <w:szCs w:val="24"/>
        </w:rPr>
      </w:pPr>
    </w:p>
    <w:p w14:paraId="37A756A7" w14:textId="431C9DD4"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(2011). </w:t>
      </w:r>
      <w:r w:rsidRPr="005A71D1">
        <w:rPr>
          <w:rFonts w:ascii="Arial" w:hAnsi="Arial" w:cs="Arial"/>
          <w:i/>
          <w:iCs/>
          <w:color w:val="000000" w:themeColor="text1"/>
          <w:sz w:val="24"/>
          <w:szCs w:val="24"/>
        </w:rPr>
        <w:t>Performance and Power</w:t>
      </w:r>
      <w:r w:rsidRPr="005A71D1">
        <w:rPr>
          <w:rFonts w:ascii="Arial" w:hAnsi="Arial" w:cs="Arial"/>
          <w:color w:val="000000" w:themeColor="text1"/>
          <w:sz w:val="24"/>
          <w:szCs w:val="24"/>
        </w:rPr>
        <w:t xml:space="preserve">. Cambridge: Polity Press. </w:t>
      </w:r>
    </w:p>
    <w:p w14:paraId="3BDF99FE" w14:textId="77777777" w:rsidR="00892666" w:rsidRPr="005A71D1" w:rsidRDefault="00892666" w:rsidP="008A5ECA">
      <w:pPr>
        <w:spacing w:after="0" w:line="360" w:lineRule="auto"/>
        <w:jc w:val="both"/>
        <w:rPr>
          <w:rFonts w:ascii="Arial" w:hAnsi="Arial" w:cs="Arial"/>
          <w:color w:val="000000" w:themeColor="text1"/>
          <w:sz w:val="24"/>
          <w:szCs w:val="24"/>
        </w:rPr>
      </w:pPr>
    </w:p>
    <w:p w14:paraId="7DE0B472" w14:textId="7809A55D"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Alexander, J. (2012). </w:t>
      </w:r>
      <w:r w:rsidRPr="005A71D1">
        <w:rPr>
          <w:rFonts w:ascii="Arial" w:hAnsi="Arial" w:cs="Arial"/>
          <w:i/>
          <w:iCs/>
          <w:color w:val="000000" w:themeColor="text1"/>
          <w:sz w:val="24"/>
          <w:szCs w:val="24"/>
        </w:rPr>
        <w:t>Performative Revolution in Egypt</w:t>
      </w:r>
      <w:r w:rsidRPr="005A71D1">
        <w:rPr>
          <w:rFonts w:ascii="Arial" w:hAnsi="Arial" w:cs="Arial"/>
          <w:color w:val="000000" w:themeColor="text1"/>
          <w:sz w:val="24"/>
          <w:szCs w:val="24"/>
        </w:rPr>
        <w:t>. New York: Bloomsbury Academic.</w:t>
      </w:r>
    </w:p>
    <w:p w14:paraId="6CB49B37" w14:textId="77777777" w:rsidR="00FA7EB4" w:rsidRPr="005A71D1" w:rsidRDefault="00FA7EB4" w:rsidP="008A5ECA">
      <w:pPr>
        <w:spacing w:after="0" w:line="360" w:lineRule="auto"/>
        <w:jc w:val="both"/>
        <w:rPr>
          <w:rFonts w:ascii="Arial" w:hAnsi="Arial" w:cs="Arial"/>
          <w:color w:val="000000" w:themeColor="text1"/>
          <w:sz w:val="24"/>
          <w:szCs w:val="24"/>
        </w:rPr>
      </w:pPr>
    </w:p>
    <w:p w14:paraId="6C422C94" w14:textId="6F0A0DCE" w:rsidR="00FA7EB4" w:rsidRPr="005A71D1" w:rsidRDefault="00FA7EB4" w:rsidP="00FA7EB4">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Aljazeera (2022). ‘‘Accomplices of our misfortune’: Why Congolese lost faith in UN troops. Protesters accuse the decades-long UN mission of failing to protect civilians frustrated by an endless cycle of violence’. Available online at </w:t>
      </w:r>
      <w:hyperlink r:id="rId30" w:history="1">
        <w:r w:rsidRPr="005A71D1">
          <w:rPr>
            <w:rStyle w:val="Hyperlink"/>
            <w:rFonts w:ascii="Arial" w:hAnsi="Arial" w:cs="Arial"/>
            <w:color w:val="000000" w:themeColor="text1"/>
            <w:sz w:val="24"/>
            <w:szCs w:val="24"/>
          </w:rPr>
          <w:t>https://www.aljazeera.com/news/2022/7/29/has-the-un-mission-in-the-dr-congo</w:t>
        </w:r>
      </w:hyperlink>
      <w:r w:rsidRPr="005A71D1">
        <w:rPr>
          <w:rFonts w:ascii="Arial" w:hAnsi="Arial" w:cs="Arial"/>
          <w:color w:val="000000" w:themeColor="text1"/>
          <w:sz w:val="24"/>
          <w:szCs w:val="24"/>
        </w:rPr>
        <w:t>.</w:t>
      </w:r>
    </w:p>
    <w:p w14:paraId="3A4CEDBB" w14:textId="77777777" w:rsidR="00FA7EB4" w:rsidRPr="005A71D1" w:rsidRDefault="00FA7EB4" w:rsidP="00FA7EB4">
      <w:pPr>
        <w:spacing w:after="0" w:line="360" w:lineRule="auto"/>
        <w:jc w:val="both"/>
        <w:rPr>
          <w:rFonts w:ascii="Arial" w:hAnsi="Arial" w:cs="Arial"/>
          <w:color w:val="000000" w:themeColor="text1"/>
          <w:sz w:val="24"/>
          <w:szCs w:val="24"/>
        </w:rPr>
      </w:pPr>
    </w:p>
    <w:p w14:paraId="2519D23B" w14:textId="6AA2D535" w:rsidR="00892666" w:rsidRPr="005A71D1" w:rsidRDefault="00892666" w:rsidP="008A5ECA">
      <w:pPr>
        <w:spacing w:after="0" w:line="360" w:lineRule="auto"/>
        <w:jc w:val="both"/>
        <w:rPr>
          <w:rFonts w:ascii="Arial" w:hAnsi="Arial" w:cs="Arial"/>
          <w:color w:val="000000" w:themeColor="text1"/>
          <w:sz w:val="24"/>
          <w:szCs w:val="24"/>
        </w:rPr>
      </w:pPr>
    </w:p>
    <w:p w14:paraId="03DA3FCE" w14:textId="15D29B8E" w:rsidR="00892666" w:rsidRPr="005A71D1" w:rsidRDefault="00892666" w:rsidP="00892666">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Alshenqeeti</w:t>
      </w:r>
      <w:proofErr w:type="spellEnd"/>
      <w:r w:rsidRPr="005A71D1">
        <w:rPr>
          <w:rFonts w:ascii="Arial" w:hAnsi="Arial" w:cs="Arial"/>
          <w:color w:val="000000" w:themeColor="text1"/>
          <w:sz w:val="24"/>
          <w:szCs w:val="24"/>
        </w:rPr>
        <w:t>, H. (2014). Interviewing as a data collection method: A critical review. </w:t>
      </w:r>
      <w:r w:rsidRPr="005A71D1">
        <w:rPr>
          <w:rFonts w:ascii="Arial" w:hAnsi="Arial" w:cs="Arial"/>
          <w:i/>
          <w:iCs/>
          <w:color w:val="000000" w:themeColor="text1"/>
          <w:sz w:val="24"/>
          <w:szCs w:val="24"/>
        </w:rPr>
        <w:t>English linguistics research</w:t>
      </w:r>
      <w:r w:rsidRPr="005A71D1">
        <w:rPr>
          <w:rFonts w:ascii="Arial" w:hAnsi="Arial" w:cs="Arial"/>
          <w:color w:val="000000" w:themeColor="text1"/>
          <w:sz w:val="24"/>
          <w:szCs w:val="24"/>
        </w:rPr>
        <w:t>, </w:t>
      </w:r>
      <w:r w:rsidRPr="005A71D1">
        <w:rPr>
          <w:rFonts w:ascii="Arial" w:hAnsi="Arial" w:cs="Arial"/>
          <w:i/>
          <w:iCs/>
          <w:color w:val="000000" w:themeColor="text1"/>
          <w:sz w:val="24"/>
          <w:szCs w:val="24"/>
        </w:rPr>
        <w:t>3</w:t>
      </w:r>
      <w:r w:rsidRPr="005A71D1">
        <w:rPr>
          <w:rFonts w:ascii="Arial" w:hAnsi="Arial" w:cs="Arial"/>
          <w:color w:val="000000" w:themeColor="text1"/>
          <w:sz w:val="24"/>
          <w:szCs w:val="24"/>
        </w:rPr>
        <w:t>(1), 39-45.</w:t>
      </w:r>
    </w:p>
    <w:p w14:paraId="369446FD" w14:textId="77777777" w:rsidR="00796BBF" w:rsidRPr="005A71D1" w:rsidRDefault="00796BBF" w:rsidP="008A5ECA">
      <w:pPr>
        <w:spacing w:after="0" w:line="360" w:lineRule="auto"/>
        <w:jc w:val="both"/>
        <w:rPr>
          <w:rFonts w:ascii="Arial" w:hAnsi="Arial" w:cs="Arial"/>
          <w:color w:val="000000" w:themeColor="text1"/>
          <w:sz w:val="24"/>
          <w:szCs w:val="24"/>
          <w:u w:val="single"/>
        </w:rPr>
      </w:pPr>
    </w:p>
    <w:p w14:paraId="30778442" w14:textId="3BFDA3B1"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45" w:name="_Hlk10140083"/>
      <w:r w:rsidRPr="005A71D1">
        <w:rPr>
          <w:rFonts w:ascii="Arial" w:hAnsi="Arial" w:cs="Arial"/>
          <w:color w:val="000000" w:themeColor="text1"/>
          <w:sz w:val="24"/>
          <w:szCs w:val="24"/>
          <w:shd w:val="clear" w:color="auto" w:fill="FFFFFF"/>
        </w:rPr>
        <w:t>Ali, A. (2015). Media ownership and control versus press freedom in a democratic Africa. Jou</w:t>
      </w:r>
      <w:r w:rsidRPr="005A71D1">
        <w:rPr>
          <w:rFonts w:ascii="Arial" w:hAnsi="Arial" w:cs="Arial"/>
          <w:i/>
          <w:iCs/>
          <w:color w:val="000000" w:themeColor="text1"/>
          <w:sz w:val="24"/>
          <w:szCs w:val="24"/>
          <w:shd w:val="clear" w:color="auto" w:fill="FFFFFF"/>
        </w:rPr>
        <w:t>rnal of Mass Communication Journalism</w:t>
      </w:r>
      <w:r w:rsidRPr="005A71D1">
        <w:rPr>
          <w:rFonts w:ascii="Arial" w:hAnsi="Arial" w:cs="Arial"/>
          <w:color w:val="000000" w:themeColor="text1"/>
          <w:sz w:val="24"/>
          <w:szCs w:val="24"/>
          <w:shd w:val="clear" w:color="auto" w:fill="FFFFFF"/>
        </w:rPr>
        <w:t>, 5, 239. doi:10.4172/2165-7912.1000239</w:t>
      </w:r>
      <w:r w:rsidR="008F392E" w:rsidRPr="005A71D1">
        <w:rPr>
          <w:rFonts w:ascii="Arial" w:hAnsi="Arial" w:cs="Arial"/>
          <w:color w:val="000000" w:themeColor="text1"/>
          <w:sz w:val="24"/>
          <w:szCs w:val="24"/>
          <w:shd w:val="clear" w:color="auto" w:fill="FFFFFF"/>
        </w:rPr>
        <w:t>.</w:t>
      </w:r>
    </w:p>
    <w:p w14:paraId="121E1EFE"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16604C47" w14:textId="2E9881F2" w:rsidR="003A508B" w:rsidRPr="005A71D1" w:rsidRDefault="003A508B" w:rsidP="002E02BA">
      <w:pPr>
        <w:spacing w:before="150" w:after="0" w:line="360" w:lineRule="auto"/>
        <w:jc w:val="both"/>
        <w:rPr>
          <w:rFonts w:ascii="Arial" w:hAnsi="Arial" w:cs="Arial"/>
          <w:color w:val="000000" w:themeColor="text1"/>
          <w:sz w:val="24"/>
          <w:szCs w:val="24"/>
          <w:lang w:eastAsia="en-GB"/>
        </w:rPr>
      </w:pPr>
      <w:r w:rsidRPr="005A71D1">
        <w:rPr>
          <w:rFonts w:ascii="Arial" w:hAnsi="Arial" w:cs="Arial"/>
          <w:color w:val="000000" w:themeColor="text1"/>
          <w:sz w:val="24"/>
          <w:szCs w:val="24"/>
          <w:shd w:val="clear" w:color="auto" w:fill="FFFFFF"/>
        </w:rPr>
        <w:t xml:space="preserve">Amnesty International (2002). </w:t>
      </w:r>
      <w:r w:rsidRPr="005A71D1">
        <w:rPr>
          <w:rFonts w:ascii="Arial" w:hAnsi="Arial" w:cs="Arial"/>
          <w:color w:val="000000" w:themeColor="text1"/>
          <w:sz w:val="24"/>
          <w:szCs w:val="24"/>
          <w:lang w:eastAsia="en-GB"/>
        </w:rPr>
        <w:t xml:space="preserve">Democratic Republic of Congo: The Inter-Congolese Dialogue, an opportunity to put human rights on the agenda. 12 March 2002. Available at </w:t>
      </w:r>
      <w:hyperlink r:id="rId31" w:history="1">
        <w:r w:rsidRPr="005A71D1">
          <w:rPr>
            <w:rFonts w:ascii="Arial" w:hAnsi="Arial" w:cs="Arial"/>
            <w:color w:val="000000" w:themeColor="text1"/>
            <w:sz w:val="24"/>
            <w:szCs w:val="24"/>
            <w:lang w:eastAsia="en-GB"/>
          </w:rPr>
          <w:t>https://www.amnesty.org/en/documents/afr62/003/2002/en/</w:t>
        </w:r>
      </w:hyperlink>
      <w:r w:rsidRPr="005A71D1">
        <w:rPr>
          <w:rFonts w:ascii="Arial" w:hAnsi="Arial" w:cs="Arial"/>
          <w:color w:val="000000" w:themeColor="text1"/>
          <w:sz w:val="24"/>
          <w:szCs w:val="24"/>
          <w:lang w:eastAsia="en-GB"/>
        </w:rPr>
        <w:t>.</w:t>
      </w:r>
    </w:p>
    <w:p w14:paraId="2BBDFDD4" w14:textId="77777777" w:rsidR="00796BBF" w:rsidRPr="005A71D1" w:rsidRDefault="00796BBF" w:rsidP="002E02BA">
      <w:pPr>
        <w:spacing w:before="150" w:after="0" w:line="360" w:lineRule="auto"/>
        <w:jc w:val="both"/>
        <w:rPr>
          <w:rFonts w:ascii="Arial" w:hAnsi="Arial" w:cs="Arial"/>
          <w:color w:val="000000" w:themeColor="text1"/>
          <w:sz w:val="24"/>
          <w:szCs w:val="24"/>
          <w:u w:val="single"/>
          <w:lang w:eastAsia="en-GB"/>
        </w:rPr>
      </w:pPr>
    </w:p>
    <w:p w14:paraId="7005885C" w14:textId="019EF0A7" w:rsidR="003A508B" w:rsidRPr="005A71D1" w:rsidRDefault="003A508B" w:rsidP="002E02BA">
      <w:pPr>
        <w:pStyle w:val="NoSpacing"/>
        <w:spacing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Amnesty International (2001). </w:t>
      </w:r>
      <w:r w:rsidRPr="005A71D1">
        <w:rPr>
          <w:rFonts w:ascii="Arial" w:hAnsi="Arial" w:cs="Arial"/>
          <w:color w:val="000000" w:themeColor="text1"/>
          <w:sz w:val="24"/>
          <w:szCs w:val="24"/>
        </w:rPr>
        <w:t>Democratic Republic of Congo: Memorandum to the Inter-Congolese Dialogue: Amnesty International’s recommendations for a human rights agenda. https://www.amnesty.org/en/documents/afr62/030/2001/en/</w:t>
      </w:r>
      <w:r w:rsidRPr="005A71D1">
        <w:rPr>
          <w:rStyle w:val="Hyperlink"/>
          <w:rFonts w:ascii="Arial" w:hAnsi="Arial" w:cs="Arial"/>
          <w:color w:val="000000" w:themeColor="text1"/>
          <w:sz w:val="24"/>
          <w:szCs w:val="24"/>
        </w:rPr>
        <w:t>.</w:t>
      </w:r>
    </w:p>
    <w:p w14:paraId="6D0B9499" w14:textId="77777777"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p>
    <w:p w14:paraId="7050B501" w14:textId="32BF6A7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Anderson, G. L. (2020). The roles of power and communication in </w:t>
      </w:r>
      <w:proofErr w:type="spellStart"/>
      <w:r w:rsidRPr="005A71D1">
        <w:rPr>
          <w:rFonts w:ascii="Arial" w:hAnsi="Arial" w:cs="Arial"/>
          <w:color w:val="000000" w:themeColor="text1"/>
          <w:sz w:val="24"/>
          <w:szCs w:val="24"/>
          <w:shd w:val="clear" w:color="auto" w:fill="FFFFFF"/>
        </w:rPr>
        <w:t>peacemaking</w:t>
      </w:r>
      <w:proofErr w:type="spellEnd"/>
      <w:r w:rsidRPr="005A71D1">
        <w:rPr>
          <w:rFonts w:ascii="Arial" w:hAnsi="Arial" w:cs="Arial"/>
          <w:color w:val="000000" w:themeColor="text1"/>
          <w:sz w:val="24"/>
          <w:szCs w:val="24"/>
          <w:shd w:val="clear" w:color="auto" w:fill="FFFFFF"/>
        </w:rPr>
        <w:t xml:space="preserve"> and peacekeeping. </w:t>
      </w:r>
      <w:r w:rsidRPr="005A71D1">
        <w:rPr>
          <w:rFonts w:ascii="Arial" w:hAnsi="Arial" w:cs="Arial"/>
          <w:i/>
          <w:iCs/>
          <w:color w:val="000000" w:themeColor="text1"/>
          <w:sz w:val="24"/>
          <w:szCs w:val="24"/>
          <w:shd w:val="clear" w:color="auto" w:fill="FFFFFF"/>
        </w:rPr>
        <w:t>International Journal on World Peace</w:t>
      </w:r>
      <w:r w:rsidRPr="005A71D1">
        <w:rPr>
          <w:rFonts w:ascii="Arial" w:hAnsi="Arial" w:cs="Arial"/>
          <w:color w:val="000000" w:themeColor="text1"/>
          <w:sz w:val="24"/>
          <w:szCs w:val="24"/>
          <w:shd w:val="clear" w:color="auto" w:fill="FFFFFF"/>
        </w:rPr>
        <w:t>, 37(2), 3.</w:t>
      </w:r>
    </w:p>
    <w:p w14:paraId="7464E0EC"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bookmarkEnd w:id="45"/>
    <w:p w14:paraId="304211CE" w14:textId="03FB855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Andrew, G. (1994). Media strategies. </w:t>
      </w:r>
      <w:r w:rsidRPr="005A71D1">
        <w:rPr>
          <w:rFonts w:ascii="Arial" w:hAnsi="Arial" w:cs="Arial"/>
          <w:i/>
          <w:iCs/>
          <w:color w:val="000000" w:themeColor="text1"/>
          <w:sz w:val="24"/>
          <w:szCs w:val="24"/>
          <w:bdr w:val="none" w:sz="0" w:space="0" w:color="auto" w:frame="1"/>
          <w:shd w:val="clear" w:color="auto" w:fill="FFFFFF"/>
        </w:rPr>
        <w:t>Journal of Business Strategy,</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15</w:t>
      </w:r>
      <w:r w:rsidRPr="005A71D1">
        <w:rPr>
          <w:rFonts w:ascii="Arial" w:hAnsi="Arial" w:cs="Arial"/>
          <w:color w:val="000000" w:themeColor="text1"/>
          <w:sz w:val="24"/>
          <w:szCs w:val="24"/>
          <w:shd w:val="clear" w:color="auto" w:fill="FFFFFF"/>
        </w:rPr>
        <w:t>(2), 21–5.</w:t>
      </w:r>
    </w:p>
    <w:p w14:paraId="63365049"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514089F5" w14:textId="3E7A586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Andrews, R. (2003). </w:t>
      </w:r>
      <w:r w:rsidRPr="005A71D1">
        <w:rPr>
          <w:rFonts w:ascii="Arial" w:hAnsi="Arial" w:cs="Arial"/>
          <w:i/>
          <w:iCs/>
          <w:color w:val="000000" w:themeColor="text1"/>
          <w:sz w:val="24"/>
          <w:szCs w:val="24"/>
          <w:shd w:val="clear" w:color="auto" w:fill="FFFFFF"/>
        </w:rPr>
        <w:t>Research Questions</w:t>
      </w:r>
      <w:r w:rsidRPr="005A71D1">
        <w:rPr>
          <w:rFonts w:ascii="Arial" w:hAnsi="Arial" w:cs="Arial"/>
          <w:color w:val="000000" w:themeColor="text1"/>
          <w:sz w:val="24"/>
          <w:szCs w:val="24"/>
          <w:shd w:val="clear" w:color="auto" w:fill="FFFFFF"/>
        </w:rPr>
        <w:t>. London: Bloomsbury.</w:t>
      </w:r>
    </w:p>
    <w:p w14:paraId="769E472C"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01813893"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bookmarkStart w:id="46" w:name="_Hlk86819505"/>
      <w:r w:rsidRPr="005A71D1">
        <w:rPr>
          <w:rFonts w:ascii="Arial" w:eastAsia="Times New Roman" w:hAnsi="Arial" w:cs="Arial"/>
          <w:color w:val="000000" w:themeColor="text1"/>
          <w:sz w:val="24"/>
          <w:szCs w:val="24"/>
        </w:rPr>
        <w:t xml:space="preserve">Arcury, T. A. and Quandt, S. A. (1999). </w:t>
      </w:r>
      <w:bookmarkEnd w:id="46"/>
      <w:r w:rsidRPr="005A71D1">
        <w:rPr>
          <w:rFonts w:ascii="Arial" w:eastAsia="Times New Roman" w:hAnsi="Arial" w:cs="Arial"/>
          <w:color w:val="000000" w:themeColor="text1"/>
          <w:sz w:val="24"/>
          <w:szCs w:val="24"/>
        </w:rPr>
        <w:t xml:space="preserve">participant recruitment for qualitative research: A site-based approach to community research in complex societies. </w:t>
      </w:r>
      <w:r w:rsidRPr="005A71D1">
        <w:rPr>
          <w:rFonts w:ascii="Arial" w:eastAsia="Times New Roman" w:hAnsi="Arial" w:cs="Arial"/>
          <w:i/>
          <w:iCs/>
          <w:color w:val="000000" w:themeColor="text1"/>
          <w:sz w:val="24"/>
          <w:szCs w:val="24"/>
        </w:rPr>
        <w:t>Human Organization</w:t>
      </w:r>
      <w:r w:rsidRPr="005A71D1">
        <w:rPr>
          <w:rFonts w:ascii="Arial" w:eastAsia="Times New Roman" w:hAnsi="Arial" w:cs="Arial"/>
          <w:color w:val="000000" w:themeColor="text1"/>
          <w:sz w:val="24"/>
          <w:szCs w:val="24"/>
        </w:rPr>
        <w:t xml:space="preserve">, 58(2), 128–33.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10.17730/humo.58.2.t5g838w7u1761868.</w:t>
      </w:r>
    </w:p>
    <w:p w14:paraId="556402B1"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78C82F58"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32CD2F9E"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Atibil</w:t>
      </w:r>
      <w:proofErr w:type="spellEnd"/>
      <w:r w:rsidRPr="005A71D1">
        <w:rPr>
          <w:rFonts w:ascii="Arial" w:eastAsia="Times New Roman" w:hAnsi="Arial" w:cs="Arial"/>
          <w:color w:val="000000" w:themeColor="text1"/>
          <w:sz w:val="24"/>
          <w:szCs w:val="24"/>
        </w:rPr>
        <w:t xml:space="preserve">, C. (2012). Democratic governance and actors’ conceptualization of “civil society” in Africa: State–civil society relations in Ghana from 1982–2000. </w:t>
      </w:r>
      <w:r w:rsidRPr="005A71D1">
        <w:rPr>
          <w:rFonts w:ascii="Arial" w:eastAsia="Times New Roman" w:hAnsi="Arial" w:cs="Arial"/>
          <w:i/>
          <w:iCs/>
          <w:color w:val="000000" w:themeColor="text1"/>
          <w:sz w:val="24"/>
          <w:szCs w:val="24"/>
          <w:bdr w:val="none" w:sz="0" w:space="0" w:color="auto" w:frame="1"/>
        </w:rPr>
        <w:t>VOLUNTAS: International Journal of Voluntary and Nonprofit Organizations,</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23</w:t>
      </w:r>
      <w:r w:rsidRPr="005A71D1">
        <w:rPr>
          <w:rFonts w:ascii="Arial" w:eastAsia="Times New Roman" w:hAnsi="Arial" w:cs="Arial"/>
          <w:color w:val="000000" w:themeColor="text1"/>
          <w:sz w:val="24"/>
          <w:szCs w:val="24"/>
        </w:rPr>
        <w:t>(1), 43</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62.</w:t>
      </w:r>
    </w:p>
    <w:p w14:paraId="04A88290"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4FA590B3"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Atkinson, P. and Delamont, S. (2010). </w:t>
      </w:r>
      <w:r w:rsidRPr="005A71D1">
        <w:rPr>
          <w:rFonts w:ascii="Arial" w:eastAsia="Times New Roman" w:hAnsi="Arial" w:cs="Arial"/>
          <w:i/>
          <w:iCs/>
          <w:color w:val="000000" w:themeColor="text1"/>
          <w:sz w:val="24"/>
          <w:szCs w:val="24"/>
        </w:rPr>
        <w:t>SAGE Qualitative Research Methods</w:t>
      </w:r>
      <w:r w:rsidRPr="005A71D1">
        <w:rPr>
          <w:rFonts w:ascii="Arial" w:eastAsia="Times New Roman" w:hAnsi="Arial" w:cs="Arial"/>
          <w:color w:val="000000" w:themeColor="text1"/>
          <w:sz w:val="24"/>
          <w:szCs w:val="24"/>
        </w:rPr>
        <w:t xml:space="preserve"> [electronic resource]. London: SAGE.</w:t>
      </w:r>
    </w:p>
    <w:p w14:paraId="1FB470D7" w14:textId="77777777" w:rsidR="00FE17E0" w:rsidRPr="005A71D1" w:rsidRDefault="00FE17E0" w:rsidP="002E02BA">
      <w:pPr>
        <w:spacing w:after="0" w:line="360" w:lineRule="auto"/>
        <w:jc w:val="both"/>
        <w:rPr>
          <w:rFonts w:ascii="Arial" w:eastAsia="Times New Roman" w:hAnsi="Arial" w:cs="Arial"/>
          <w:color w:val="000000" w:themeColor="text1"/>
          <w:sz w:val="24"/>
          <w:szCs w:val="24"/>
        </w:rPr>
      </w:pPr>
    </w:p>
    <w:p w14:paraId="54B1C6C3" w14:textId="550439EB" w:rsidR="00FE17E0" w:rsidRPr="005A71D1" w:rsidRDefault="00FE17E0"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Atton, C. (2003). What is alternative </w:t>
      </w:r>
      <w:r w:rsidR="00EB19C0" w:rsidRPr="005A71D1">
        <w:rPr>
          <w:rFonts w:ascii="Arial" w:eastAsia="Times New Roman" w:hAnsi="Arial" w:cs="Arial"/>
          <w:color w:val="000000" w:themeColor="text1"/>
          <w:sz w:val="24"/>
          <w:szCs w:val="24"/>
        </w:rPr>
        <w:t>journalism?</w:t>
      </w:r>
      <w:r w:rsidRPr="005A71D1">
        <w:rPr>
          <w:rFonts w:ascii="Arial" w:eastAsia="Times New Roman" w:hAnsi="Arial" w:cs="Arial"/>
          <w:color w:val="000000" w:themeColor="text1"/>
          <w:sz w:val="24"/>
          <w:szCs w:val="24"/>
        </w:rPr>
        <w:t> </w:t>
      </w:r>
      <w:r w:rsidRPr="005A71D1">
        <w:rPr>
          <w:rFonts w:ascii="Arial" w:eastAsia="Times New Roman" w:hAnsi="Arial" w:cs="Arial"/>
          <w:i/>
          <w:iCs/>
          <w:color w:val="000000" w:themeColor="text1"/>
          <w:sz w:val="24"/>
          <w:szCs w:val="24"/>
        </w:rPr>
        <w:t>Journalism</w:t>
      </w:r>
      <w:r w:rsidRPr="005A71D1">
        <w:rPr>
          <w:rFonts w:ascii="Arial" w:eastAsia="Times New Roman" w:hAnsi="Arial" w:cs="Arial"/>
          <w:color w:val="000000" w:themeColor="text1"/>
          <w:sz w:val="24"/>
          <w:szCs w:val="24"/>
        </w:rPr>
        <w:t>, </w:t>
      </w:r>
      <w:r w:rsidRPr="005A71D1">
        <w:rPr>
          <w:rFonts w:ascii="Arial" w:eastAsia="Times New Roman" w:hAnsi="Arial" w:cs="Arial"/>
          <w:i/>
          <w:iCs/>
          <w:color w:val="000000" w:themeColor="text1"/>
          <w:sz w:val="24"/>
          <w:szCs w:val="24"/>
        </w:rPr>
        <w:t>4</w:t>
      </w:r>
      <w:r w:rsidRPr="005A71D1">
        <w:rPr>
          <w:rFonts w:ascii="Arial" w:eastAsia="Times New Roman" w:hAnsi="Arial" w:cs="Arial"/>
          <w:color w:val="000000" w:themeColor="text1"/>
          <w:sz w:val="24"/>
          <w:szCs w:val="24"/>
        </w:rPr>
        <w:t>(3), 267-272.</w:t>
      </w:r>
    </w:p>
    <w:p w14:paraId="1DACFA52"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100BE6B8"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Altheide, D. L. and Schneider, C. J. (2013). </w:t>
      </w:r>
      <w:r w:rsidRPr="005A71D1">
        <w:rPr>
          <w:rFonts w:ascii="Arial" w:eastAsia="Times New Roman" w:hAnsi="Arial" w:cs="Arial"/>
          <w:i/>
          <w:iCs/>
          <w:color w:val="000000" w:themeColor="text1"/>
          <w:sz w:val="24"/>
          <w:szCs w:val="24"/>
          <w:lang w:val="it-IT"/>
        </w:rPr>
        <w:t>Qualitative Media Analysis</w:t>
      </w:r>
      <w:r w:rsidRPr="005A71D1">
        <w:rPr>
          <w:rFonts w:ascii="Arial" w:eastAsia="Times New Roman" w:hAnsi="Arial" w:cs="Arial"/>
          <w:color w:val="000000" w:themeColor="text1"/>
          <w:sz w:val="24"/>
          <w:szCs w:val="24"/>
          <w:lang w:val="it-IT"/>
        </w:rPr>
        <w:t xml:space="preserve">. 2nd edn. </w:t>
      </w:r>
      <w:r w:rsidRPr="005A71D1">
        <w:rPr>
          <w:rFonts w:ascii="Arial" w:eastAsia="Times New Roman" w:hAnsi="Arial" w:cs="Arial"/>
          <w:color w:val="000000" w:themeColor="text1"/>
          <w:sz w:val="24"/>
          <w:szCs w:val="24"/>
        </w:rPr>
        <w:t>Los Angeles: SAGE.</w:t>
      </w:r>
    </w:p>
    <w:p w14:paraId="2126C575" w14:textId="77777777" w:rsidR="004B57B9" w:rsidRPr="005A71D1" w:rsidRDefault="004B57B9" w:rsidP="002E02BA">
      <w:pPr>
        <w:spacing w:after="0" w:line="360" w:lineRule="auto"/>
        <w:jc w:val="both"/>
        <w:rPr>
          <w:rFonts w:ascii="Arial" w:eastAsia="Times New Roman" w:hAnsi="Arial" w:cs="Arial"/>
          <w:color w:val="000000" w:themeColor="text1"/>
          <w:sz w:val="24"/>
          <w:szCs w:val="24"/>
        </w:rPr>
      </w:pPr>
    </w:p>
    <w:p w14:paraId="156118E2" w14:textId="63985372" w:rsidR="004B57B9" w:rsidRPr="005A71D1" w:rsidRDefault="004B57B9"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Armand, A., Atwell, P., and Gomes, J. F. (2020). The reach of radio: Ending civil conflict through rebel demobilization. American economic review, 110(5), 1395-1429.</w:t>
      </w:r>
    </w:p>
    <w:p w14:paraId="339EECE6"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72F2F50A"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Auerbach, C. F. and Silverstein, L. B. (2003). </w:t>
      </w:r>
      <w:r w:rsidRPr="005A71D1">
        <w:rPr>
          <w:rFonts w:ascii="Arial" w:eastAsia="Times New Roman" w:hAnsi="Arial" w:cs="Arial"/>
          <w:i/>
          <w:iCs/>
          <w:color w:val="000000" w:themeColor="text1"/>
          <w:sz w:val="24"/>
          <w:szCs w:val="24"/>
        </w:rPr>
        <w:t>Qualitative Data [electronic resource] : An Introduction to Coding and Analysis</w:t>
      </w:r>
      <w:r w:rsidRPr="005A71D1">
        <w:rPr>
          <w:rFonts w:ascii="Arial" w:eastAsia="Times New Roman" w:hAnsi="Arial" w:cs="Arial"/>
          <w:color w:val="000000" w:themeColor="text1"/>
          <w:sz w:val="24"/>
          <w:szCs w:val="24"/>
        </w:rPr>
        <w:t>. New York: New York University Press.</w:t>
      </w:r>
    </w:p>
    <w:p w14:paraId="6DAF7764"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p>
    <w:p w14:paraId="7F8433C8" w14:textId="311D686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Autesserre, S. (2010). </w:t>
      </w:r>
      <w:r w:rsidRPr="005A71D1">
        <w:rPr>
          <w:rFonts w:ascii="Arial" w:hAnsi="Arial" w:cs="Arial"/>
          <w:i/>
          <w:iCs/>
          <w:color w:val="000000" w:themeColor="text1"/>
          <w:sz w:val="24"/>
          <w:szCs w:val="24"/>
          <w:shd w:val="clear" w:color="auto" w:fill="FFFFFF"/>
        </w:rPr>
        <w:t>The Trouble with the Congo: Local Violence and the Failure of International Peacebuilding</w:t>
      </w:r>
      <w:r w:rsidRPr="005A71D1">
        <w:rPr>
          <w:rFonts w:ascii="Arial" w:hAnsi="Arial" w:cs="Arial"/>
          <w:color w:val="000000" w:themeColor="text1"/>
          <w:sz w:val="24"/>
          <w:szCs w:val="24"/>
          <w:shd w:val="clear" w:color="auto" w:fill="FFFFFF"/>
        </w:rPr>
        <w:t xml:space="preserve"> (Cambridge Studies in International Relations). Cambridge: Cambridge University Press. </w:t>
      </w:r>
      <w:hyperlink r:id="rId32" w:history="1">
        <w:r w:rsidRPr="005A71D1">
          <w:rPr>
            <w:rFonts w:ascii="Arial" w:hAnsi="Arial" w:cs="Arial"/>
            <w:color w:val="000000" w:themeColor="text1"/>
            <w:sz w:val="24"/>
            <w:szCs w:val="24"/>
            <w:shd w:val="clear" w:color="auto" w:fill="FFFFFF"/>
          </w:rPr>
          <w:t>https://doi:10.1017/CB09780511761034</w:t>
        </w:r>
      </w:hyperlink>
      <w:r w:rsidRPr="005A71D1">
        <w:rPr>
          <w:rFonts w:ascii="Arial" w:hAnsi="Arial" w:cs="Arial"/>
          <w:color w:val="000000" w:themeColor="text1"/>
          <w:sz w:val="24"/>
          <w:szCs w:val="24"/>
          <w:shd w:val="clear" w:color="auto" w:fill="FFFFFF"/>
        </w:rPr>
        <w:t>.</w:t>
      </w:r>
    </w:p>
    <w:p w14:paraId="503C3121"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1E5DC012" w14:textId="5D81CCE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Autesserre, S. (2006). Local violence, national peace? Postwar “settlement” in the Eastern D.R. Congo (2003–2006). </w:t>
      </w:r>
      <w:r w:rsidRPr="005A71D1">
        <w:rPr>
          <w:rFonts w:ascii="Arial" w:hAnsi="Arial" w:cs="Arial"/>
          <w:i/>
          <w:iCs/>
          <w:color w:val="000000" w:themeColor="text1"/>
          <w:sz w:val="24"/>
          <w:szCs w:val="24"/>
          <w:shd w:val="clear" w:color="auto" w:fill="FFFFFF"/>
        </w:rPr>
        <w:t>African Studies Review</w:t>
      </w:r>
      <w:r w:rsidRPr="005A71D1">
        <w:rPr>
          <w:rFonts w:ascii="Arial" w:hAnsi="Arial" w:cs="Arial"/>
          <w:color w:val="000000" w:themeColor="text1"/>
          <w:sz w:val="24"/>
          <w:szCs w:val="24"/>
          <w:shd w:val="clear" w:color="auto" w:fill="FFFFFF"/>
        </w:rPr>
        <w:t>, 49(3), 1–29. doi:10.1353/arw.2007.0007.</w:t>
      </w:r>
    </w:p>
    <w:p w14:paraId="579F2B43"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08C60660" w14:textId="104B85A8"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Ay, P. (2009). Porters of development in DR Congo. Developments in politics, economy, religion, civil </w:t>
      </w:r>
      <w:r w:rsidR="00564E62" w:rsidRPr="005A71D1">
        <w:rPr>
          <w:rFonts w:ascii="Arial" w:eastAsia="Times New Roman" w:hAnsi="Arial" w:cs="Arial"/>
          <w:color w:val="000000" w:themeColor="text1"/>
          <w:sz w:val="24"/>
          <w:szCs w:val="24"/>
        </w:rPr>
        <w:t>society,</w:t>
      </w:r>
      <w:r w:rsidRPr="005A71D1">
        <w:rPr>
          <w:rFonts w:ascii="Arial" w:eastAsia="Times New Roman" w:hAnsi="Arial" w:cs="Arial"/>
          <w:color w:val="000000" w:themeColor="text1"/>
          <w:sz w:val="24"/>
          <w:szCs w:val="24"/>
        </w:rPr>
        <w:t xml:space="preserve"> and culture. </w:t>
      </w:r>
      <w:r w:rsidRPr="005A71D1">
        <w:rPr>
          <w:rFonts w:ascii="Arial" w:eastAsia="Times New Roman" w:hAnsi="Arial" w:cs="Arial"/>
          <w:i/>
          <w:iCs/>
          <w:color w:val="000000" w:themeColor="text1"/>
          <w:sz w:val="24"/>
          <w:szCs w:val="24"/>
          <w:bdr w:val="none" w:sz="0" w:space="0" w:color="auto" w:frame="1"/>
        </w:rPr>
        <w:t>Afrika Spectrum</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44</w:t>
      </w:r>
      <w:r w:rsidRPr="005A71D1">
        <w:rPr>
          <w:rFonts w:ascii="Arial" w:eastAsia="Times New Roman" w:hAnsi="Arial" w:cs="Arial"/>
          <w:color w:val="000000" w:themeColor="text1"/>
          <w:sz w:val="24"/>
          <w:szCs w:val="24"/>
        </w:rPr>
        <w:t>(1), 125</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7.</w:t>
      </w:r>
    </w:p>
    <w:p w14:paraId="3C53291E" w14:textId="77777777" w:rsidR="00796BBF" w:rsidRPr="005A71D1" w:rsidRDefault="00796BBF" w:rsidP="002E02BA">
      <w:pPr>
        <w:spacing w:after="0" w:line="360" w:lineRule="auto"/>
        <w:jc w:val="both"/>
        <w:rPr>
          <w:rFonts w:ascii="Arial" w:eastAsia="Times New Roman" w:hAnsi="Arial" w:cs="Arial"/>
          <w:color w:val="000000" w:themeColor="text1"/>
          <w:sz w:val="24"/>
          <w:szCs w:val="24"/>
        </w:rPr>
      </w:pPr>
    </w:p>
    <w:p w14:paraId="4356F078" w14:textId="5D5D2862"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Ayres, R. W. (2004). Approaches to peacebuilding.</w:t>
      </w:r>
      <w:r w:rsidRPr="005A71D1">
        <w:rPr>
          <w:rFonts w:ascii="Arial" w:hAnsi="Arial" w:cs="Arial"/>
          <w:i/>
          <w:iCs/>
          <w:color w:val="000000" w:themeColor="text1"/>
          <w:sz w:val="24"/>
          <w:szCs w:val="24"/>
          <w:shd w:val="clear" w:color="auto" w:fill="FFFFFF"/>
        </w:rPr>
        <w:t> International Politics</w:t>
      </w:r>
      <w:r w:rsidRPr="005A71D1">
        <w:rPr>
          <w:rFonts w:ascii="Arial" w:hAnsi="Arial" w:cs="Arial"/>
          <w:color w:val="000000" w:themeColor="text1"/>
          <w:sz w:val="24"/>
          <w:szCs w:val="24"/>
          <w:shd w:val="clear" w:color="auto" w:fill="FFFFFF"/>
        </w:rPr>
        <w:t>, 41(2), 279–81. doi:http://dx.doi.org.sheffield.idm.oclc.org/10.1057/palgrave.ip.8800049.</w:t>
      </w:r>
    </w:p>
    <w:p w14:paraId="59E31230" w14:textId="77777777" w:rsidR="00796BBF" w:rsidRPr="005A71D1" w:rsidRDefault="00796BBF" w:rsidP="009B032D">
      <w:pPr>
        <w:spacing w:after="0" w:line="360" w:lineRule="auto"/>
        <w:jc w:val="both"/>
        <w:rPr>
          <w:rFonts w:ascii="Arial" w:hAnsi="Arial" w:cs="Arial"/>
          <w:color w:val="000000" w:themeColor="text1"/>
          <w:sz w:val="24"/>
          <w:szCs w:val="24"/>
          <w:shd w:val="clear" w:color="auto" w:fill="FFFFFF"/>
        </w:rPr>
      </w:pPr>
    </w:p>
    <w:p w14:paraId="25FCD509" w14:textId="773DAC6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47" w:name="_Hlk17250111"/>
      <w:r w:rsidRPr="005A71D1">
        <w:rPr>
          <w:rFonts w:ascii="Arial" w:hAnsi="Arial" w:cs="Arial"/>
          <w:color w:val="000000" w:themeColor="text1"/>
          <w:sz w:val="24"/>
          <w:szCs w:val="24"/>
          <w:shd w:val="clear" w:color="auto" w:fill="FFFFFF"/>
        </w:rPr>
        <w:lastRenderedPageBreak/>
        <w:t xml:space="preserve">Bachmann, J. and Schouten, P. (2018). </w:t>
      </w:r>
      <w:bookmarkEnd w:id="47"/>
      <w:r w:rsidRPr="005A71D1">
        <w:rPr>
          <w:rFonts w:ascii="Arial" w:hAnsi="Arial" w:cs="Arial"/>
          <w:color w:val="000000" w:themeColor="text1"/>
          <w:sz w:val="24"/>
          <w:szCs w:val="24"/>
          <w:shd w:val="clear" w:color="auto" w:fill="FFFFFF"/>
        </w:rPr>
        <w:t>Concrete approaches to peace: Infrastructure as peacebuilding. </w:t>
      </w:r>
      <w:r w:rsidRPr="005A71D1">
        <w:rPr>
          <w:rFonts w:ascii="Arial" w:hAnsi="Arial" w:cs="Arial"/>
          <w:i/>
          <w:iCs/>
          <w:color w:val="000000" w:themeColor="text1"/>
          <w:sz w:val="24"/>
          <w:szCs w:val="24"/>
          <w:bdr w:val="none" w:sz="0" w:space="0" w:color="auto" w:frame="1"/>
          <w:shd w:val="clear" w:color="auto" w:fill="FFFFFF"/>
        </w:rPr>
        <w:t>International Affairs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94</w:t>
      </w:r>
      <w:r w:rsidRPr="005A71D1">
        <w:rPr>
          <w:rFonts w:ascii="Arial" w:hAnsi="Arial" w:cs="Arial"/>
          <w:color w:val="000000" w:themeColor="text1"/>
          <w:sz w:val="24"/>
          <w:szCs w:val="24"/>
          <w:shd w:val="clear" w:color="auto" w:fill="FFFFFF"/>
        </w:rPr>
        <w:t>(2), 381–98.</w:t>
      </w:r>
    </w:p>
    <w:p w14:paraId="140CCE82"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6E9BF55D" w14:textId="23751D9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Badsey</w:t>
      </w:r>
      <w:proofErr w:type="spellEnd"/>
      <w:r w:rsidRPr="005A71D1">
        <w:rPr>
          <w:rFonts w:ascii="Arial" w:hAnsi="Arial" w:cs="Arial"/>
          <w:color w:val="000000" w:themeColor="text1"/>
          <w:sz w:val="24"/>
          <w:szCs w:val="24"/>
          <w:shd w:val="clear" w:color="auto" w:fill="FFFFFF"/>
        </w:rPr>
        <w:t>, S. (1997). The media and UN "peacekeeping" since the Gulf war. </w:t>
      </w:r>
      <w:r w:rsidRPr="005A71D1">
        <w:rPr>
          <w:rFonts w:ascii="Arial" w:hAnsi="Arial" w:cs="Arial"/>
          <w:i/>
          <w:iCs/>
          <w:color w:val="000000" w:themeColor="text1"/>
          <w:sz w:val="24"/>
          <w:szCs w:val="24"/>
          <w:bdr w:val="none" w:sz="0" w:space="0" w:color="auto" w:frame="1"/>
          <w:shd w:val="clear" w:color="auto" w:fill="FFFFFF"/>
        </w:rPr>
        <w:t>Journal of Conflict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17</w:t>
      </w:r>
      <w:r w:rsidRPr="005A71D1">
        <w:rPr>
          <w:rFonts w:ascii="Arial" w:hAnsi="Arial" w:cs="Arial"/>
          <w:color w:val="000000" w:themeColor="text1"/>
          <w:sz w:val="24"/>
          <w:szCs w:val="24"/>
          <w:shd w:val="clear" w:color="auto" w:fill="FFFFFF"/>
        </w:rPr>
        <w:t>(1), 7–27.</w:t>
      </w:r>
    </w:p>
    <w:p w14:paraId="5EFC5E07"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39AA7897" w14:textId="12B01347" w:rsidR="003A508B" w:rsidRPr="005A71D1" w:rsidRDefault="003A508B"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bookmarkStart w:id="48" w:name="_Hlk82699328"/>
      <w:r w:rsidRPr="005A71D1">
        <w:rPr>
          <w:rFonts w:ascii="Arial" w:eastAsiaTheme="majorEastAsia" w:hAnsi="Arial" w:cs="Arial"/>
          <w:color w:val="000000" w:themeColor="text1"/>
          <w:sz w:val="24"/>
          <w:szCs w:val="24"/>
        </w:rPr>
        <w:t xml:space="preserve">Bakody, J. (2017). </w:t>
      </w:r>
      <w:r w:rsidRPr="005A71D1">
        <w:rPr>
          <w:rFonts w:ascii="Arial" w:eastAsia="Times New Roman" w:hAnsi="Arial" w:cs="Arial"/>
          <w:color w:val="000000" w:themeColor="text1"/>
          <w:spacing w:val="7"/>
          <w:kern w:val="36"/>
          <w:sz w:val="24"/>
          <w:szCs w:val="24"/>
          <w:lang w:eastAsia="en-GB"/>
        </w:rPr>
        <w:t>Radio Okapi Kindu: The station that helped bring peace to the Congo; A Memoir. Group West Publishers.</w:t>
      </w:r>
    </w:p>
    <w:p w14:paraId="07E05161" w14:textId="77777777" w:rsidR="00796BBF" w:rsidRPr="005A71D1" w:rsidRDefault="00796BBF"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p>
    <w:p w14:paraId="64188E06" w14:textId="06173EA8" w:rsidR="003A508B" w:rsidRPr="005A71D1" w:rsidRDefault="003A508B"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r w:rsidRPr="005A71D1">
        <w:rPr>
          <w:rFonts w:ascii="Arial" w:eastAsia="Times New Roman" w:hAnsi="Arial" w:cs="Arial"/>
          <w:color w:val="000000" w:themeColor="text1"/>
          <w:spacing w:val="7"/>
          <w:kern w:val="36"/>
          <w:sz w:val="24"/>
          <w:szCs w:val="24"/>
          <w:lang w:eastAsia="en-GB"/>
        </w:rPr>
        <w:t>Bangura, I. (2022). Youth-Led Social Movements and Peacebuilding in Africa. Taylor &amp; Francis.</w:t>
      </w:r>
    </w:p>
    <w:p w14:paraId="44CB6F20" w14:textId="77777777" w:rsidR="00796BBF" w:rsidRPr="005A71D1" w:rsidRDefault="00796BBF"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p>
    <w:bookmarkEnd w:id="48"/>
    <w:p w14:paraId="27C5E028" w14:textId="5C220C44"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Baranyi, S. (2014). Peacebuilding, </w:t>
      </w:r>
      <w:r w:rsidR="00564E62" w:rsidRPr="005A71D1">
        <w:rPr>
          <w:rFonts w:ascii="Arial" w:hAnsi="Arial" w:cs="Arial"/>
          <w:color w:val="000000" w:themeColor="text1"/>
          <w:sz w:val="24"/>
          <w:szCs w:val="24"/>
        </w:rPr>
        <w:t>power,</w:t>
      </w:r>
      <w:r w:rsidRPr="005A71D1">
        <w:rPr>
          <w:rFonts w:ascii="Arial" w:hAnsi="Arial" w:cs="Arial"/>
          <w:color w:val="000000" w:themeColor="text1"/>
          <w:sz w:val="24"/>
          <w:szCs w:val="24"/>
        </w:rPr>
        <w:t xml:space="preserve"> and politics in Africa. </w:t>
      </w:r>
      <w:r w:rsidRPr="005A71D1">
        <w:rPr>
          <w:rFonts w:ascii="Arial" w:hAnsi="Arial" w:cs="Arial"/>
          <w:i/>
          <w:iCs/>
          <w:color w:val="000000" w:themeColor="text1"/>
          <w:sz w:val="24"/>
          <w:szCs w:val="24"/>
          <w:lang w:val="fr-FR"/>
        </w:rPr>
        <w:t xml:space="preserve">Canadian Journal of </w:t>
      </w:r>
      <w:proofErr w:type="spellStart"/>
      <w:r w:rsidRPr="005A71D1">
        <w:rPr>
          <w:rFonts w:ascii="Arial" w:hAnsi="Arial" w:cs="Arial"/>
          <w:i/>
          <w:iCs/>
          <w:color w:val="000000" w:themeColor="text1"/>
          <w:sz w:val="24"/>
          <w:szCs w:val="24"/>
          <w:lang w:val="fr-FR"/>
        </w:rPr>
        <w:t>African</w:t>
      </w:r>
      <w:proofErr w:type="spellEnd"/>
      <w:r w:rsidRPr="005A71D1">
        <w:rPr>
          <w:rFonts w:ascii="Arial" w:hAnsi="Arial" w:cs="Arial"/>
          <w:i/>
          <w:iCs/>
          <w:color w:val="000000" w:themeColor="text1"/>
          <w:sz w:val="24"/>
          <w:szCs w:val="24"/>
          <w:lang w:val="fr-FR"/>
        </w:rPr>
        <w:t xml:space="preserve"> </w:t>
      </w:r>
      <w:proofErr w:type="spellStart"/>
      <w:r w:rsidRPr="005A71D1">
        <w:rPr>
          <w:rFonts w:ascii="Arial" w:hAnsi="Arial" w:cs="Arial"/>
          <w:i/>
          <w:iCs/>
          <w:color w:val="000000" w:themeColor="text1"/>
          <w:sz w:val="24"/>
          <w:szCs w:val="24"/>
          <w:lang w:val="fr-FR"/>
        </w:rPr>
        <w:t>Studies</w:t>
      </w:r>
      <w:proofErr w:type="spellEnd"/>
      <w:r w:rsidRPr="005A71D1">
        <w:rPr>
          <w:rFonts w:ascii="Arial" w:hAnsi="Arial" w:cs="Arial"/>
          <w:i/>
          <w:iCs/>
          <w:color w:val="000000" w:themeColor="text1"/>
          <w:sz w:val="24"/>
          <w:szCs w:val="24"/>
          <w:lang w:val="fr-FR"/>
        </w:rPr>
        <w:t>/ La Revue canadienne des études africaines</w:t>
      </w:r>
      <w:r w:rsidRPr="005A71D1">
        <w:rPr>
          <w:rFonts w:ascii="Arial" w:hAnsi="Arial" w:cs="Arial"/>
          <w:color w:val="000000" w:themeColor="text1"/>
          <w:sz w:val="24"/>
          <w:szCs w:val="24"/>
          <w:lang w:val="fr-FR"/>
        </w:rPr>
        <w:t xml:space="preserve">. </w:t>
      </w:r>
      <w:r w:rsidRPr="005A71D1">
        <w:rPr>
          <w:rFonts w:ascii="Arial" w:hAnsi="Arial" w:cs="Arial"/>
          <w:color w:val="000000" w:themeColor="text1"/>
          <w:sz w:val="24"/>
          <w:szCs w:val="24"/>
        </w:rPr>
        <w:t>48(2), 377</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9,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10.1080/00083968.2014.952151.</w:t>
      </w:r>
    </w:p>
    <w:p w14:paraId="213D6199" w14:textId="77777777" w:rsidR="00796BBF" w:rsidRPr="005A71D1" w:rsidRDefault="00796BBF" w:rsidP="008A5ECA">
      <w:pPr>
        <w:spacing w:after="0" w:line="360" w:lineRule="auto"/>
        <w:jc w:val="both"/>
        <w:rPr>
          <w:rFonts w:ascii="Arial" w:hAnsi="Arial" w:cs="Arial"/>
          <w:color w:val="000000" w:themeColor="text1"/>
          <w:sz w:val="24"/>
          <w:szCs w:val="24"/>
        </w:rPr>
      </w:pPr>
    </w:p>
    <w:p w14:paraId="2BDD7BE9" w14:textId="236126EF"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Barnard, S. (2000). </w:t>
      </w:r>
      <w:r w:rsidRPr="005A71D1">
        <w:rPr>
          <w:rFonts w:ascii="Arial" w:hAnsi="Arial" w:cs="Arial"/>
          <w:i/>
          <w:iCs/>
          <w:color w:val="000000" w:themeColor="text1"/>
          <w:sz w:val="24"/>
          <w:szCs w:val="24"/>
        </w:rPr>
        <w:t>Studying Radio</w:t>
      </w:r>
      <w:r w:rsidRPr="005A71D1">
        <w:rPr>
          <w:rFonts w:ascii="Arial" w:hAnsi="Arial" w:cs="Arial"/>
          <w:color w:val="000000" w:themeColor="text1"/>
          <w:sz w:val="24"/>
          <w:szCs w:val="24"/>
        </w:rPr>
        <w:t>. London: Arnold; co-published in the United States by Oxford University Press.</w:t>
      </w:r>
    </w:p>
    <w:p w14:paraId="611F6CD3" w14:textId="77777777" w:rsidR="00796BBF" w:rsidRPr="005A71D1" w:rsidRDefault="00796BBF" w:rsidP="008A5ECA">
      <w:pPr>
        <w:spacing w:after="0" w:line="360" w:lineRule="auto"/>
        <w:jc w:val="both"/>
        <w:rPr>
          <w:rFonts w:ascii="Arial" w:hAnsi="Arial" w:cs="Arial"/>
          <w:color w:val="000000" w:themeColor="text1"/>
          <w:sz w:val="24"/>
          <w:szCs w:val="24"/>
        </w:rPr>
      </w:pPr>
    </w:p>
    <w:p w14:paraId="4C7FAB22" w14:textId="0D9EB7DE"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it-IT"/>
        </w:rPr>
        <w:t xml:space="preserve">Barratt, J. (1971). </w:t>
      </w:r>
      <w:r w:rsidRPr="005A71D1">
        <w:rPr>
          <w:rFonts w:ascii="Arial" w:hAnsi="Arial" w:cs="Arial"/>
          <w:i/>
          <w:iCs/>
          <w:color w:val="000000" w:themeColor="text1"/>
          <w:sz w:val="24"/>
          <w:szCs w:val="24"/>
          <w:lang w:val="it-IT"/>
        </w:rPr>
        <w:t>Dialogue in Africa</w:t>
      </w:r>
      <w:r w:rsidRPr="005A71D1">
        <w:rPr>
          <w:rFonts w:ascii="Arial" w:hAnsi="Arial" w:cs="Arial"/>
          <w:color w:val="000000" w:themeColor="text1"/>
          <w:sz w:val="24"/>
          <w:szCs w:val="24"/>
          <w:lang w:val="it-IT"/>
        </w:rPr>
        <w:t xml:space="preserve">. </w:t>
      </w:r>
      <w:r w:rsidRPr="005A71D1">
        <w:rPr>
          <w:rFonts w:ascii="Arial" w:hAnsi="Arial" w:cs="Arial"/>
          <w:color w:val="000000" w:themeColor="text1"/>
          <w:sz w:val="24"/>
          <w:szCs w:val="24"/>
        </w:rPr>
        <w:t xml:space="preserve">The South African Institute for International Affairs. </w:t>
      </w:r>
      <w:hyperlink r:id="rId33" w:history="1">
        <w:r w:rsidRPr="005A71D1">
          <w:rPr>
            <w:rFonts w:ascii="Arial" w:hAnsi="Arial" w:cs="Arial"/>
            <w:color w:val="000000" w:themeColor="text1"/>
            <w:sz w:val="24"/>
            <w:szCs w:val="24"/>
          </w:rPr>
          <w:t>https://media.africaportal.org/documents/SAIIA_DIALOGUE_IN_AFRICA_-_JUNE_1971.pdf</w:t>
        </w:r>
      </w:hyperlink>
      <w:r w:rsidRPr="005A71D1">
        <w:rPr>
          <w:rFonts w:ascii="Arial" w:hAnsi="Arial" w:cs="Arial"/>
          <w:color w:val="000000" w:themeColor="text1"/>
          <w:sz w:val="24"/>
          <w:szCs w:val="24"/>
        </w:rPr>
        <w:t>.</w:t>
      </w:r>
    </w:p>
    <w:p w14:paraId="1D0071A1" w14:textId="77777777" w:rsidR="00796BBF" w:rsidRPr="005A71D1" w:rsidRDefault="00796BBF" w:rsidP="008A5ECA">
      <w:pPr>
        <w:spacing w:after="0" w:line="360" w:lineRule="auto"/>
        <w:jc w:val="both"/>
        <w:rPr>
          <w:rFonts w:ascii="Arial" w:hAnsi="Arial" w:cs="Arial"/>
          <w:color w:val="000000" w:themeColor="text1"/>
          <w:sz w:val="24"/>
          <w:szCs w:val="24"/>
        </w:rPr>
      </w:pPr>
    </w:p>
    <w:p w14:paraId="001B60D3" w14:textId="3513E6E2" w:rsidR="003A508B" w:rsidRPr="005A71D1" w:rsidRDefault="003A508B" w:rsidP="008A5ECA">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rPr>
        <w:t xml:space="preserve">Bateman, J. (2017). </w:t>
      </w:r>
      <w:r w:rsidRPr="005A71D1">
        <w:rPr>
          <w:rFonts w:ascii="Arial" w:hAnsi="Arial" w:cs="Arial"/>
          <w:i/>
          <w:iCs/>
          <w:color w:val="000000" w:themeColor="text1"/>
          <w:sz w:val="24"/>
          <w:szCs w:val="24"/>
        </w:rPr>
        <w:t xml:space="preserve">Multimodality: Foundations, Research and Analysis </w:t>
      </w:r>
      <w:r w:rsidRPr="005A71D1">
        <w:rPr>
          <w:rFonts w:ascii="Arial" w:hAnsi="Arial" w:cs="Arial"/>
          <w:i/>
          <w:iCs/>
          <w:color w:val="000000" w:themeColor="text1"/>
          <w:sz w:val="24"/>
          <w:szCs w:val="24"/>
          <w:shd w:val="clear" w:color="auto" w:fill="FFFFFF"/>
        </w:rPr>
        <w:t>– A</w:t>
      </w:r>
      <w:r w:rsidRPr="005A71D1">
        <w:rPr>
          <w:rFonts w:ascii="Arial" w:hAnsi="Arial" w:cs="Arial"/>
          <w:i/>
          <w:iCs/>
          <w:color w:val="000000" w:themeColor="text1"/>
          <w:sz w:val="24"/>
          <w:szCs w:val="24"/>
        </w:rPr>
        <w:t xml:space="preserve"> Problem-Oriented Introduction. </w:t>
      </w:r>
      <w:r w:rsidRPr="005A71D1">
        <w:rPr>
          <w:rFonts w:ascii="Arial" w:hAnsi="Arial" w:cs="Arial"/>
          <w:color w:val="000000" w:themeColor="text1"/>
          <w:sz w:val="24"/>
          <w:szCs w:val="24"/>
          <w:lang w:val="fr-FR"/>
        </w:rPr>
        <w:t xml:space="preserve">Berlin/Boston: De </w:t>
      </w:r>
      <w:proofErr w:type="spellStart"/>
      <w:r w:rsidRPr="005A71D1">
        <w:rPr>
          <w:rFonts w:ascii="Arial" w:hAnsi="Arial" w:cs="Arial"/>
          <w:color w:val="000000" w:themeColor="text1"/>
          <w:sz w:val="24"/>
          <w:szCs w:val="24"/>
          <w:lang w:val="fr-FR"/>
        </w:rPr>
        <w:t>Gruyter</w:t>
      </w:r>
      <w:proofErr w:type="spellEnd"/>
      <w:r w:rsidRPr="005A71D1">
        <w:rPr>
          <w:rFonts w:ascii="Arial" w:hAnsi="Arial" w:cs="Arial"/>
          <w:color w:val="000000" w:themeColor="text1"/>
          <w:sz w:val="24"/>
          <w:szCs w:val="24"/>
          <w:lang w:val="fr-FR"/>
        </w:rPr>
        <w:t>.</w:t>
      </w:r>
    </w:p>
    <w:p w14:paraId="578D4B2F" w14:textId="77777777" w:rsidR="00796BBF" w:rsidRPr="005A71D1" w:rsidRDefault="00796BBF" w:rsidP="008A5ECA">
      <w:pPr>
        <w:spacing w:after="0" w:line="360" w:lineRule="auto"/>
        <w:jc w:val="both"/>
        <w:rPr>
          <w:rFonts w:ascii="Arial" w:hAnsi="Arial" w:cs="Arial"/>
          <w:color w:val="000000" w:themeColor="text1"/>
          <w:sz w:val="24"/>
          <w:szCs w:val="24"/>
          <w:lang w:val="fr-FR"/>
        </w:rPr>
      </w:pPr>
    </w:p>
    <w:p w14:paraId="774EC956" w14:textId="628A372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Batista-</w:t>
      </w:r>
      <w:proofErr w:type="spellStart"/>
      <w:r w:rsidRPr="005A71D1">
        <w:rPr>
          <w:rFonts w:ascii="Arial" w:hAnsi="Arial" w:cs="Arial"/>
          <w:color w:val="000000" w:themeColor="text1"/>
          <w:sz w:val="24"/>
          <w:szCs w:val="24"/>
          <w:lang w:val="fr-FR"/>
        </w:rPr>
        <w:t>Foguet</w:t>
      </w:r>
      <w:proofErr w:type="spellEnd"/>
      <w:r w:rsidRPr="005A71D1">
        <w:rPr>
          <w:rFonts w:ascii="Arial" w:hAnsi="Arial" w:cs="Arial"/>
          <w:color w:val="000000" w:themeColor="text1"/>
          <w:sz w:val="24"/>
          <w:szCs w:val="24"/>
          <w:lang w:val="fr-FR"/>
        </w:rPr>
        <w:t xml:space="preserve">, J.M. et al. </w:t>
      </w:r>
      <w:r w:rsidRPr="005A71D1">
        <w:rPr>
          <w:rFonts w:ascii="Arial" w:hAnsi="Arial" w:cs="Arial"/>
          <w:color w:val="000000" w:themeColor="text1"/>
          <w:sz w:val="24"/>
          <w:szCs w:val="24"/>
        </w:rPr>
        <w:t>(2019). ‘Multisource assessment for development purposes: Revisiting the methodology of data analysis’, Frontiers in psychology, 9, pp. 2646–2646. doi:10.3389/fpsyg.2018.02646.</w:t>
      </w:r>
    </w:p>
    <w:p w14:paraId="6B735871" w14:textId="77777777" w:rsidR="00796BBF" w:rsidRPr="005A71D1" w:rsidRDefault="00796BBF" w:rsidP="008A5ECA">
      <w:pPr>
        <w:spacing w:after="0" w:line="360" w:lineRule="auto"/>
        <w:jc w:val="both"/>
        <w:rPr>
          <w:rFonts w:ascii="Arial" w:hAnsi="Arial" w:cs="Arial"/>
          <w:color w:val="000000" w:themeColor="text1"/>
          <w:sz w:val="24"/>
          <w:szCs w:val="24"/>
        </w:rPr>
      </w:pPr>
    </w:p>
    <w:p w14:paraId="21B944CF" w14:textId="4314CF80" w:rsidR="000D08E7" w:rsidRPr="005A71D1" w:rsidRDefault="003A508B" w:rsidP="008A5ECA">
      <w:pPr>
        <w:spacing w:after="0" w:line="360" w:lineRule="auto"/>
        <w:jc w:val="both"/>
        <w:rPr>
          <w:rFonts w:ascii="Arial" w:eastAsia="Times New Roman" w:hAnsi="Arial" w:cs="Arial"/>
          <w:color w:val="000000" w:themeColor="text1"/>
          <w:sz w:val="24"/>
          <w:szCs w:val="24"/>
          <w:lang w:eastAsia="en-GB"/>
        </w:rPr>
      </w:pPr>
      <w:proofErr w:type="spellStart"/>
      <w:r w:rsidRPr="005A71D1">
        <w:rPr>
          <w:rFonts w:ascii="Arial" w:eastAsia="Times New Roman" w:hAnsi="Arial" w:cs="Arial"/>
          <w:color w:val="000000" w:themeColor="text1"/>
          <w:sz w:val="24"/>
          <w:szCs w:val="24"/>
          <w:lang w:eastAsia="en-GB"/>
        </w:rPr>
        <w:t>Baú</w:t>
      </w:r>
      <w:proofErr w:type="spellEnd"/>
      <w:r w:rsidRPr="005A71D1">
        <w:rPr>
          <w:rFonts w:ascii="Arial" w:eastAsia="Times New Roman" w:hAnsi="Arial" w:cs="Arial"/>
          <w:color w:val="000000" w:themeColor="text1"/>
          <w:sz w:val="24"/>
          <w:szCs w:val="24"/>
          <w:lang w:eastAsia="en-GB"/>
        </w:rPr>
        <w:t>, V. (2016). Citizen engagement in peacebuilding: A communication for development approach to rebuilding peace from the bottom-up. </w:t>
      </w:r>
      <w:r w:rsidRPr="005A71D1">
        <w:rPr>
          <w:rFonts w:ascii="Arial" w:eastAsia="Times New Roman" w:hAnsi="Arial" w:cs="Arial"/>
          <w:i/>
          <w:iCs/>
          <w:color w:val="000000" w:themeColor="text1"/>
          <w:sz w:val="24"/>
          <w:szCs w:val="24"/>
          <w:bdr w:val="none" w:sz="0" w:space="0" w:color="auto" w:frame="1"/>
          <w:lang w:eastAsia="en-GB"/>
        </w:rPr>
        <w:t>Progress in Development Studies</w:t>
      </w:r>
      <w:r w:rsidRPr="005A71D1">
        <w:rPr>
          <w:rFonts w:ascii="Arial" w:eastAsia="Times New Roman" w:hAnsi="Arial" w:cs="Arial"/>
          <w:color w:val="000000" w:themeColor="text1"/>
          <w:sz w:val="24"/>
          <w:szCs w:val="24"/>
          <w:lang w:eastAsia="en-GB"/>
        </w:rPr>
        <w:t>. </w:t>
      </w:r>
      <w:r w:rsidRPr="005A71D1">
        <w:rPr>
          <w:rFonts w:ascii="Arial" w:eastAsia="Times New Roman" w:hAnsi="Arial" w:cs="Arial"/>
          <w:color w:val="000000" w:themeColor="text1"/>
          <w:sz w:val="24"/>
          <w:szCs w:val="24"/>
          <w:bdr w:val="none" w:sz="0" w:space="0" w:color="auto" w:frame="1"/>
          <w:lang w:eastAsia="en-GB"/>
        </w:rPr>
        <w:t>16</w:t>
      </w:r>
      <w:r w:rsidRPr="005A71D1">
        <w:rPr>
          <w:rFonts w:ascii="Arial" w:eastAsia="Times New Roman" w:hAnsi="Arial" w:cs="Arial"/>
          <w:color w:val="000000" w:themeColor="text1"/>
          <w:sz w:val="24"/>
          <w:szCs w:val="24"/>
          <w:lang w:eastAsia="en-GB"/>
        </w:rPr>
        <w:t>(4), 348</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lang w:eastAsia="en-GB"/>
        </w:rPr>
        <w:t>60.</w:t>
      </w:r>
    </w:p>
    <w:p w14:paraId="1069436F" w14:textId="77777777" w:rsidR="00796BBF" w:rsidRPr="005A71D1" w:rsidRDefault="00796BBF" w:rsidP="008A5ECA">
      <w:pPr>
        <w:spacing w:after="0" w:line="360" w:lineRule="auto"/>
        <w:jc w:val="both"/>
        <w:rPr>
          <w:rFonts w:ascii="Arial" w:eastAsia="Times New Roman" w:hAnsi="Arial" w:cs="Arial"/>
          <w:color w:val="000000" w:themeColor="text1"/>
          <w:sz w:val="24"/>
          <w:szCs w:val="24"/>
          <w:lang w:eastAsia="en-GB"/>
        </w:rPr>
      </w:pPr>
    </w:p>
    <w:p w14:paraId="25436795" w14:textId="314CBC50" w:rsidR="000D08E7" w:rsidRPr="005A71D1" w:rsidRDefault="003A508B" w:rsidP="008A5ECA">
      <w:pPr>
        <w:spacing w:after="0" w:line="360" w:lineRule="auto"/>
        <w:jc w:val="both"/>
        <w:rPr>
          <w:rFonts w:ascii="Arial" w:eastAsia="Times New Roman" w:hAnsi="Arial" w:cs="Arial"/>
          <w:color w:val="000000" w:themeColor="text1"/>
          <w:kern w:val="36"/>
          <w:sz w:val="24"/>
          <w:szCs w:val="24"/>
          <w:lang w:eastAsia="en-GB"/>
        </w:rPr>
      </w:pPr>
      <w:r w:rsidRPr="005A71D1">
        <w:rPr>
          <w:rFonts w:ascii="Arial" w:hAnsi="Arial" w:cs="Arial"/>
          <w:color w:val="000000" w:themeColor="text1"/>
          <w:sz w:val="24"/>
          <w:szCs w:val="24"/>
        </w:rPr>
        <w:lastRenderedPageBreak/>
        <w:t>BBC (2017). ‘</w:t>
      </w:r>
      <w:r w:rsidRPr="005A71D1">
        <w:rPr>
          <w:rFonts w:ascii="Arial" w:eastAsia="Times New Roman" w:hAnsi="Arial" w:cs="Arial"/>
          <w:color w:val="000000" w:themeColor="text1"/>
          <w:kern w:val="36"/>
          <w:sz w:val="24"/>
          <w:szCs w:val="24"/>
          <w:lang w:eastAsia="en-GB"/>
        </w:rPr>
        <w:t xml:space="preserve">Democratic Republic of Congo profile – Media’. Available online at  </w:t>
      </w:r>
      <w:hyperlink r:id="rId34" w:history="1">
        <w:r w:rsidRPr="005A71D1">
          <w:rPr>
            <w:rFonts w:ascii="Arial" w:eastAsia="Times New Roman" w:hAnsi="Arial" w:cs="Arial"/>
            <w:color w:val="000000" w:themeColor="text1"/>
            <w:kern w:val="36"/>
            <w:sz w:val="24"/>
            <w:szCs w:val="24"/>
            <w:lang w:eastAsia="en-GB"/>
          </w:rPr>
          <w:t>https://www.bbc.co.uk/news/world-africa-13285760</w:t>
        </w:r>
      </w:hyperlink>
      <w:r w:rsidRPr="005A71D1">
        <w:rPr>
          <w:rFonts w:ascii="Arial" w:eastAsia="Times New Roman" w:hAnsi="Arial" w:cs="Arial"/>
          <w:color w:val="000000" w:themeColor="text1"/>
          <w:kern w:val="36"/>
          <w:sz w:val="24"/>
          <w:szCs w:val="24"/>
          <w:lang w:eastAsia="en-GB"/>
        </w:rPr>
        <w:t>.</w:t>
      </w:r>
    </w:p>
    <w:p w14:paraId="67E10B5F" w14:textId="77777777" w:rsidR="00796BBF" w:rsidRPr="005A71D1" w:rsidRDefault="00796BBF" w:rsidP="008A5ECA">
      <w:pPr>
        <w:spacing w:after="0" w:line="360" w:lineRule="auto"/>
        <w:jc w:val="both"/>
        <w:rPr>
          <w:rFonts w:ascii="Arial" w:eastAsia="Times New Roman" w:hAnsi="Arial" w:cs="Arial"/>
          <w:color w:val="000000" w:themeColor="text1"/>
          <w:sz w:val="24"/>
          <w:szCs w:val="24"/>
          <w:lang w:eastAsia="en-GB"/>
        </w:rPr>
      </w:pPr>
    </w:p>
    <w:p w14:paraId="03FC87D5" w14:textId="3F7E3233" w:rsidR="000D08E7" w:rsidRPr="005A71D1" w:rsidRDefault="003A508B" w:rsidP="008A5ECA">
      <w:pPr>
        <w:spacing w:after="0" w:line="360" w:lineRule="auto"/>
        <w:jc w:val="both"/>
        <w:rPr>
          <w:rFonts w:ascii="Arial" w:eastAsia="Times New Roman" w:hAnsi="Arial" w:cs="Arial"/>
          <w:color w:val="000000" w:themeColor="text1"/>
          <w:kern w:val="36"/>
          <w:sz w:val="24"/>
          <w:szCs w:val="24"/>
          <w:lang w:eastAsia="en-GB"/>
        </w:rPr>
      </w:pPr>
      <w:proofErr w:type="spellStart"/>
      <w:r w:rsidRPr="005A71D1">
        <w:rPr>
          <w:rFonts w:ascii="Arial" w:eastAsia="Times New Roman" w:hAnsi="Arial" w:cs="Arial"/>
          <w:color w:val="000000" w:themeColor="text1"/>
          <w:kern w:val="36"/>
          <w:sz w:val="24"/>
          <w:szCs w:val="24"/>
          <w:lang w:eastAsia="en-GB"/>
        </w:rPr>
        <w:t>Bechhofer</w:t>
      </w:r>
      <w:proofErr w:type="spellEnd"/>
      <w:r w:rsidRPr="005A71D1">
        <w:rPr>
          <w:rFonts w:ascii="Arial" w:eastAsia="Times New Roman" w:hAnsi="Arial" w:cs="Arial"/>
          <w:color w:val="000000" w:themeColor="text1"/>
          <w:kern w:val="36"/>
          <w:sz w:val="24"/>
          <w:szCs w:val="24"/>
          <w:lang w:eastAsia="en-GB"/>
        </w:rPr>
        <w:t xml:space="preserve">, F. and Paterson, L. (2000). </w:t>
      </w:r>
      <w:r w:rsidRPr="005A71D1">
        <w:rPr>
          <w:rFonts w:ascii="Arial" w:eastAsia="Times New Roman" w:hAnsi="Arial" w:cs="Arial"/>
          <w:i/>
          <w:iCs/>
          <w:color w:val="000000" w:themeColor="text1"/>
          <w:kern w:val="36"/>
          <w:sz w:val="24"/>
          <w:szCs w:val="24"/>
          <w:lang w:eastAsia="en-GB"/>
        </w:rPr>
        <w:t>Principles of Research Design in the Social Sciences.</w:t>
      </w:r>
      <w:r w:rsidRPr="005A71D1">
        <w:rPr>
          <w:rFonts w:ascii="Arial" w:eastAsia="Times New Roman" w:hAnsi="Arial" w:cs="Arial"/>
          <w:color w:val="000000" w:themeColor="text1"/>
          <w:kern w:val="36"/>
          <w:sz w:val="24"/>
          <w:szCs w:val="24"/>
          <w:lang w:eastAsia="en-GB"/>
        </w:rPr>
        <w:t xml:space="preserve"> London: Routledge.</w:t>
      </w:r>
    </w:p>
    <w:p w14:paraId="67589D93" w14:textId="77777777" w:rsidR="00796BBF" w:rsidRPr="005A71D1" w:rsidRDefault="00796BBF" w:rsidP="008A5ECA">
      <w:pPr>
        <w:spacing w:after="0" w:line="360" w:lineRule="auto"/>
        <w:jc w:val="both"/>
        <w:rPr>
          <w:rFonts w:ascii="Arial" w:eastAsia="Times New Roman" w:hAnsi="Arial" w:cs="Arial"/>
          <w:color w:val="000000" w:themeColor="text1"/>
          <w:sz w:val="24"/>
          <w:szCs w:val="24"/>
          <w:lang w:eastAsia="en-GB"/>
        </w:rPr>
      </w:pPr>
    </w:p>
    <w:p w14:paraId="56316B6A" w14:textId="4DA20271" w:rsidR="000D08E7"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Beck, S. E. and Manuel, K. (2008). </w:t>
      </w:r>
      <w:r w:rsidRPr="005A71D1">
        <w:rPr>
          <w:rFonts w:ascii="Arial" w:hAnsi="Arial" w:cs="Arial"/>
          <w:i/>
          <w:iCs/>
          <w:color w:val="000000" w:themeColor="text1"/>
          <w:sz w:val="24"/>
          <w:szCs w:val="24"/>
        </w:rPr>
        <w:t>Practical Research Methods for Librarians and Information Professionals</w:t>
      </w:r>
      <w:r w:rsidRPr="005A71D1">
        <w:rPr>
          <w:rFonts w:ascii="Arial" w:hAnsi="Arial" w:cs="Arial"/>
          <w:color w:val="000000" w:themeColor="text1"/>
          <w:sz w:val="24"/>
          <w:szCs w:val="24"/>
        </w:rPr>
        <w:t>. New York: Neal-Schuman.</w:t>
      </w:r>
    </w:p>
    <w:p w14:paraId="5B44946C" w14:textId="77777777" w:rsidR="00796BBF" w:rsidRPr="005A71D1" w:rsidRDefault="00796BBF" w:rsidP="008A5ECA">
      <w:pPr>
        <w:spacing w:after="0" w:line="360" w:lineRule="auto"/>
        <w:jc w:val="both"/>
        <w:rPr>
          <w:rFonts w:ascii="Arial" w:eastAsia="Times New Roman" w:hAnsi="Arial" w:cs="Arial"/>
          <w:color w:val="000000" w:themeColor="text1"/>
          <w:sz w:val="24"/>
          <w:szCs w:val="24"/>
          <w:lang w:eastAsia="en-GB"/>
        </w:rPr>
      </w:pPr>
    </w:p>
    <w:p w14:paraId="10D60557" w14:textId="77777777" w:rsidR="00A70027"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Becker, H. S. (1996). The epistemology of qualitative research. In R. </w:t>
      </w:r>
      <w:proofErr w:type="spellStart"/>
      <w:r w:rsidRPr="005A71D1">
        <w:rPr>
          <w:rFonts w:ascii="Arial" w:hAnsi="Arial" w:cs="Arial"/>
          <w:color w:val="000000" w:themeColor="text1"/>
          <w:sz w:val="24"/>
          <w:szCs w:val="24"/>
          <w:shd w:val="clear" w:color="auto" w:fill="FFFFFF"/>
        </w:rPr>
        <w:t>Jessor</w:t>
      </w:r>
      <w:proofErr w:type="spellEnd"/>
      <w:r w:rsidRPr="005A71D1">
        <w:rPr>
          <w:rFonts w:ascii="Arial" w:hAnsi="Arial" w:cs="Arial"/>
          <w:color w:val="000000" w:themeColor="text1"/>
          <w:sz w:val="24"/>
          <w:szCs w:val="24"/>
          <w:shd w:val="clear" w:color="auto" w:fill="FFFFFF"/>
        </w:rPr>
        <w:t xml:space="preserve">, A. Colby, &amp; R. Schweder (eds), </w:t>
      </w:r>
      <w:r w:rsidRPr="005A71D1">
        <w:rPr>
          <w:rFonts w:ascii="Arial" w:hAnsi="Arial" w:cs="Arial"/>
          <w:i/>
          <w:iCs/>
          <w:color w:val="000000" w:themeColor="text1"/>
          <w:sz w:val="24"/>
          <w:szCs w:val="24"/>
          <w:shd w:val="clear" w:color="auto" w:fill="FFFFFF"/>
        </w:rPr>
        <w:t>Ethnography and Human Development: Context and Meaning in Social Inquiry</w:t>
      </w:r>
      <w:r w:rsidRPr="005A71D1">
        <w:rPr>
          <w:rFonts w:ascii="Arial" w:hAnsi="Arial" w:cs="Arial"/>
          <w:color w:val="000000" w:themeColor="text1"/>
          <w:sz w:val="24"/>
          <w:szCs w:val="24"/>
          <w:shd w:val="clear" w:color="auto" w:fill="FFFFFF"/>
        </w:rPr>
        <w:t xml:space="preserve"> (pp. 53– 71). Chicago: University of Chicago Press.</w:t>
      </w:r>
    </w:p>
    <w:p w14:paraId="3B29C22E" w14:textId="77777777" w:rsidR="00A70027" w:rsidRPr="005A71D1" w:rsidRDefault="00A70027" w:rsidP="008A5ECA">
      <w:pPr>
        <w:spacing w:after="0" w:line="360" w:lineRule="auto"/>
        <w:jc w:val="both"/>
        <w:rPr>
          <w:rFonts w:ascii="Arial" w:hAnsi="Arial" w:cs="Arial"/>
          <w:color w:val="000000" w:themeColor="text1"/>
          <w:sz w:val="24"/>
          <w:szCs w:val="24"/>
          <w:shd w:val="clear" w:color="auto" w:fill="FFFFFF"/>
        </w:rPr>
      </w:pPr>
    </w:p>
    <w:p w14:paraId="4EAE0D13" w14:textId="77777777" w:rsidR="00A70027" w:rsidRPr="005A71D1" w:rsidRDefault="00A70027" w:rsidP="00A70027">
      <w:pPr>
        <w:spacing w:after="0" w:line="360" w:lineRule="auto"/>
        <w:rPr>
          <w:rFonts w:ascii="Arial" w:hAnsi="Arial" w:cs="Arial"/>
          <w:color w:val="000000" w:themeColor="text1"/>
          <w:sz w:val="24"/>
          <w:szCs w:val="24"/>
        </w:rPr>
      </w:pPr>
    </w:p>
    <w:p w14:paraId="25ABFC1D" w14:textId="02194186" w:rsidR="003A508B" w:rsidRPr="005A71D1" w:rsidRDefault="00A70027" w:rsidP="00A70027">
      <w:pPr>
        <w:spacing w:after="0" w:line="360" w:lineRule="auto"/>
        <w:jc w:val="both"/>
        <w:rPr>
          <w:rFonts w:ascii="Arial" w:eastAsia="Times New Roman" w:hAnsi="Arial" w:cs="Arial"/>
          <w:color w:val="000000" w:themeColor="text1"/>
          <w:sz w:val="24"/>
          <w:szCs w:val="24"/>
          <w:lang w:eastAsia="en-GB"/>
        </w:rPr>
      </w:pPr>
      <w:proofErr w:type="spellStart"/>
      <w:r w:rsidRPr="005A71D1">
        <w:rPr>
          <w:rFonts w:ascii="Arial" w:hAnsi="Arial" w:cs="Arial"/>
          <w:color w:val="000000" w:themeColor="text1"/>
          <w:sz w:val="24"/>
          <w:szCs w:val="24"/>
        </w:rPr>
        <w:t>Bejtullahu</w:t>
      </w:r>
      <w:proofErr w:type="spellEnd"/>
      <w:r w:rsidRPr="005A71D1">
        <w:rPr>
          <w:rFonts w:ascii="Arial" w:hAnsi="Arial" w:cs="Arial"/>
          <w:color w:val="000000" w:themeColor="text1"/>
          <w:sz w:val="24"/>
          <w:szCs w:val="24"/>
        </w:rPr>
        <w:t xml:space="preserve">, K., Kunz, R. and Stoicescu, R. (2018). ‘Podcasting Pedagogy for Teaching Peace and War’, Peace review (Palo Alto, Calif.), 30(1), pp. 1–8.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10.1080/10402659.2017.1419925.</w:t>
      </w:r>
      <w:r w:rsidR="003A508B" w:rsidRPr="005A71D1">
        <w:rPr>
          <w:rFonts w:ascii="Arial" w:hAnsi="Arial" w:cs="Arial"/>
          <w:color w:val="000000" w:themeColor="text1"/>
          <w:sz w:val="24"/>
          <w:szCs w:val="24"/>
        </w:rPr>
        <w:br/>
      </w:r>
    </w:p>
    <w:p w14:paraId="0C06DB24" w14:textId="70FED83C" w:rsidR="003A508B" w:rsidRPr="005A71D1" w:rsidRDefault="003A508B" w:rsidP="008A5ECA">
      <w:pPr>
        <w:spacing w:after="0" w:line="360" w:lineRule="auto"/>
        <w:jc w:val="both"/>
        <w:rPr>
          <w:rFonts w:ascii="Arial" w:eastAsia="Times New Roman" w:hAnsi="Arial" w:cs="Arial"/>
          <w:iCs/>
          <w:color w:val="000000" w:themeColor="text1"/>
          <w:sz w:val="24"/>
          <w:szCs w:val="24"/>
          <w:lang w:eastAsia="en-GB"/>
        </w:rPr>
      </w:pPr>
      <w:r w:rsidRPr="005A71D1">
        <w:rPr>
          <w:rFonts w:ascii="Arial" w:eastAsia="Times New Roman" w:hAnsi="Arial" w:cs="Arial"/>
          <w:iCs/>
          <w:color w:val="000000" w:themeColor="text1"/>
          <w:sz w:val="24"/>
          <w:szCs w:val="24"/>
          <w:lang w:eastAsia="en-GB"/>
        </w:rPr>
        <w:t xml:space="preserve">Bell, J. (1999). </w:t>
      </w:r>
      <w:r w:rsidRPr="005A71D1">
        <w:rPr>
          <w:rFonts w:ascii="Arial" w:eastAsia="Times New Roman" w:hAnsi="Arial" w:cs="Arial"/>
          <w:i/>
          <w:color w:val="000000" w:themeColor="text1"/>
          <w:sz w:val="24"/>
          <w:szCs w:val="24"/>
          <w:lang w:eastAsia="en-GB"/>
        </w:rPr>
        <w:t>Doing Your Research Project: A Guide for First-time Researchers in Education and Social Science.</w:t>
      </w:r>
      <w:r w:rsidRPr="005A71D1">
        <w:rPr>
          <w:rFonts w:ascii="Arial" w:eastAsia="Times New Roman" w:hAnsi="Arial" w:cs="Arial"/>
          <w:iCs/>
          <w:color w:val="000000" w:themeColor="text1"/>
          <w:sz w:val="24"/>
          <w:szCs w:val="24"/>
          <w:lang w:eastAsia="en-GB"/>
        </w:rPr>
        <w:t xml:space="preserve"> Oxford: Oxford University Press. </w:t>
      </w:r>
    </w:p>
    <w:p w14:paraId="5410435A" w14:textId="77777777" w:rsidR="008272F3" w:rsidRPr="005A71D1" w:rsidRDefault="008272F3" w:rsidP="008A5ECA">
      <w:pPr>
        <w:spacing w:after="0" w:line="360" w:lineRule="auto"/>
        <w:jc w:val="both"/>
        <w:rPr>
          <w:rFonts w:ascii="Arial" w:eastAsia="Times New Roman" w:hAnsi="Arial" w:cs="Arial"/>
          <w:iCs/>
          <w:color w:val="000000" w:themeColor="text1"/>
          <w:sz w:val="24"/>
          <w:szCs w:val="24"/>
          <w:lang w:eastAsia="en-GB"/>
        </w:rPr>
      </w:pPr>
    </w:p>
    <w:p w14:paraId="3559E52D" w14:textId="77777777" w:rsidR="008272F3" w:rsidRPr="005A71D1" w:rsidRDefault="008272F3" w:rsidP="008272F3">
      <w:pPr>
        <w:spacing w:after="0" w:line="360" w:lineRule="auto"/>
        <w:jc w:val="both"/>
        <w:rPr>
          <w:rFonts w:ascii="Arial" w:eastAsia="Times New Roman" w:hAnsi="Arial" w:cs="Arial"/>
          <w:iCs/>
          <w:color w:val="000000" w:themeColor="text1"/>
          <w:sz w:val="24"/>
          <w:szCs w:val="24"/>
          <w:lang w:eastAsia="en-GB"/>
        </w:rPr>
      </w:pPr>
    </w:p>
    <w:p w14:paraId="5ED9EE19" w14:textId="1F40E8C4" w:rsidR="008272F3" w:rsidRPr="005A71D1" w:rsidRDefault="008272F3" w:rsidP="008272F3">
      <w:pPr>
        <w:spacing w:after="0" w:line="360" w:lineRule="auto"/>
        <w:jc w:val="both"/>
        <w:rPr>
          <w:rFonts w:ascii="Arial" w:eastAsia="Times New Roman" w:hAnsi="Arial" w:cs="Arial"/>
          <w:iCs/>
          <w:color w:val="000000" w:themeColor="text1"/>
          <w:sz w:val="24"/>
          <w:szCs w:val="24"/>
          <w:lang w:eastAsia="en-GB"/>
        </w:rPr>
      </w:pPr>
      <w:r w:rsidRPr="005A71D1">
        <w:rPr>
          <w:rFonts w:ascii="Arial" w:eastAsia="Times New Roman" w:hAnsi="Arial" w:cs="Arial"/>
          <w:iCs/>
          <w:color w:val="000000" w:themeColor="text1"/>
          <w:sz w:val="24"/>
          <w:szCs w:val="24"/>
          <w:lang w:eastAsia="en-GB"/>
        </w:rPr>
        <w:t xml:space="preserve">Bellamy, R. (1993). ‘Adam Seligman, The Idea of Civil Society. New York: The Free Press, 1992. vii + 241 pp’, History of the human sciences, 6(3), pp. 120–122. </w:t>
      </w:r>
      <w:proofErr w:type="spellStart"/>
      <w:r w:rsidRPr="005A71D1">
        <w:rPr>
          <w:rFonts w:ascii="Arial" w:eastAsia="Times New Roman" w:hAnsi="Arial" w:cs="Arial"/>
          <w:iCs/>
          <w:color w:val="000000" w:themeColor="text1"/>
          <w:sz w:val="24"/>
          <w:szCs w:val="24"/>
          <w:lang w:eastAsia="en-GB"/>
        </w:rPr>
        <w:t>doi</w:t>
      </w:r>
      <w:proofErr w:type="spellEnd"/>
      <w:r w:rsidRPr="005A71D1">
        <w:rPr>
          <w:rFonts w:ascii="Arial" w:eastAsia="Times New Roman" w:hAnsi="Arial" w:cs="Arial"/>
          <w:iCs/>
          <w:color w:val="000000" w:themeColor="text1"/>
          <w:sz w:val="24"/>
          <w:szCs w:val="24"/>
          <w:lang w:eastAsia="en-GB"/>
        </w:rPr>
        <w:t>: 10.1177/095269519300600311.</w:t>
      </w:r>
    </w:p>
    <w:p w14:paraId="7BBA704D" w14:textId="77777777" w:rsidR="00796BBF" w:rsidRPr="005A71D1" w:rsidRDefault="00796BBF" w:rsidP="008A5ECA">
      <w:pPr>
        <w:spacing w:after="0" w:line="360" w:lineRule="auto"/>
        <w:jc w:val="both"/>
        <w:rPr>
          <w:rFonts w:ascii="Arial" w:eastAsia="Times New Roman" w:hAnsi="Arial" w:cs="Arial"/>
          <w:iCs/>
          <w:color w:val="000000" w:themeColor="text1"/>
          <w:sz w:val="24"/>
          <w:szCs w:val="24"/>
          <w:lang w:eastAsia="en-GB"/>
        </w:rPr>
      </w:pPr>
    </w:p>
    <w:p w14:paraId="06AC0062" w14:textId="3A733994"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de-DE"/>
        </w:rPr>
        <w:t>Benner, T., Mergenthaler, S. and Rotmann, P. (2011). </w:t>
      </w:r>
      <w:r w:rsidRPr="005A71D1">
        <w:rPr>
          <w:rFonts w:ascii="Arial" w:hAnsi="Arial" w:cs="Arial"/>
          <w:i/>
          <w:iCs/>
          <w:color w:val="000000" w:themeColor="text1"/>
          <w:sz w:val="24"/>
          <w:szCs w:val="24"/>
          <w:bdr w:val="none" w:sz="0" w:space="0" w:color="auto" w:frame="1"/>
          <w:shd w:val="clear" w:color="auto" w:fill="FFFFFF"/>
        </w:rPr>
        <w:t>The New World of UN Peace Operations [electronic resource]: Learning to Build Peace?</w:t>
      </w:r>
      <w:r w:rsidRPr="005A71D1">
        <w:rPr>
          <w:rFonts w:ascii="Arial" w:hAnsi="Arial" w:cs="Arial"/>
          <w:color w:val="000000" w:themeColor="text1"/>
          <w:sz w:val="24"/>
          <w:szCs w:val="24"/>
          <w:shd w:val="clear" w:color="auto" w:fill="FFFFFF"/>
        </w:rPr>
        <w:t> Oxford: Oxford University Press.</w:t>
      </w:r>
    </w:p>
    <w:p w14:paraId="7174A320"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3C67D775" w14:textId="0079C862"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Bernard, A., Helmich, H. and  Lehning, P. (eds.) (1998). </w:t>
      </w:r>
      <w:r w:rsidRPr="005A71D1">
        <w:rPr>
          <w:rFonts w:ascii="Arial" w:hAnsi="Arial" w:cs="Arial"/>
          <w:i/>
          <w:iCs/>
          <w:color w:val="000000" w:themeColor="text1"/>
          <w:sz w:val="24"/>
          <w:szCs w:val="24"/>
        </w:rPr>
        <w:t>Civil Society and International Development</w:t>
      </w:r>
      <w:r w:rsidRPr="005A71D1">
        <w:rPr>
          <w:rFonts w:ascii="Arial" w:hAnsi="Arial" w:cs="Arial"/>
          <w:color w:val="000000" w:themeColor="text1"/>
          <w:sz w:val="24"/>
          <w:szCs w:val="24"/>
        </w:rPr>
        <w:t xml:space="preserve">, OECD Publishing, Paris. </w:t>
      </w:r>
      <w:hyperlink r:id="rId35" w:history="1">
        <w:r w:rsidRPr="005A71D1">
          <w:rPr>
            <w:rFonts w:ascii="Arial" w:hAnsi="Arial" w:cs="Arial"/>
            <w:color w:val="000000" w:themeColor="text1"/>
            <w:sz w:val="24"/>
            <w:szCs w:val="24"/>
          </w:rPr>
          <w:t>https://doi.org/10.1787/9789264163393-en</w:t>
        </w:r>
      </w:hyperlink>
      <w:r w:rsidRPr="005A71D1">
        <w:rPr>
          <w:rFonts w:ascii="Arial" w:hAnsi="Arial" w:cs="Arial"/>
          <w:color w:val="000000" w:themeColor="text1"/>
          <w:sz w:val="24"/>
          <w:szCs w:val="24"/>
        </w:rPr>
        <w:t>.</w:t>
      </w:r>
    </w:p>
    <w:p w14:paraId="5B090A8E" w14:textId="77777777" w:rsidR="009B032D" w:rsidRPr="005A71D1" w:rsidRDefault="009B032D" w:rsidP="008A5ECA">
      <w:pPr>
        <w:spacing w:after="0" w:line="360" w:lineRule="auto"/>
        <w:contextualSpacing/>
        <w:jc w:val="both"/>
        <w:rPr>
          <w:rFonts w:ascii="Arial" w:hAnsi="Arial" w:cs="Arial"/>
          <w:color w:val="000000" w:themeColor="text1"/>
          <w:sz w:val="24"/>
          <w:szCs w:val="24"/>
          <w:u w:val="single"/>
        </w:rPr>
      </w:pPr>
    </w:p>
    <w:p w14:paraId="774032A8" w14:textId="5E3C2132"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lastRenderedPageBreak/>
        <w:t>Béteille</w:t>
      </w:r>
      <w:proofErr w:type="spellEnd"/>
      <w:r w:rsidRPr="005A71D1">
        <w:rPr>
          <w:rFonts w:ascii="Arial" w:hAnsi="Arial" w:cs="Arial"/>
          <w:color w:val="000000" w:themeColor="text1"/>
          <w:sz w:val="24"/>
          <w:szCs w:val="24"/>
          <w:shd w:val="clear" w:color="auto" w:fill="FFFFFF"/>
        </w:rPr>
        <w:t>, A. (2012). Civil society and the state. Chapter 3 in </w:t>
      </w:r>
      <w:r w:rsidRPr="005A71D1">
        <w:rPr>
          <w:rFonts w:ascii="Arial" w:hAnsi="Arial" w:cs="Arial"/>
          <w:i/>
          <w:iCs/>
          <w:color w:val="000000" w:themeColor="text1"/>
          <w:sz w:val="24"/>
          <w:szCs w:val="24"/>
          <w:bdr w:val="none" w:sz="0" w:space="0" w:color="auto" w:frame="1"/>
          <w:shd w:val="clear" w:color="auto" w:fill="FFFFFF"/>
        </w:rPr>
        <w:t>Democracy and Its Institutions.</w:t>
      </w:r>
      <w:r w:rsidRPr="005A71D1">
        <w:rPr>
          <w:rFonts w:ascii="Arial" w:hAnsi="Arial" w:cs="Arial"/>
          <w:color w:val="000000" w:themeColor="text1"/>
          <w:sz w:val="24"/>
          <w:szCs w:val="24"/>
          <w:shd w:val="clear" w:color="auto" w:fill="FFFFFF"/>
        </w:rPr>
        <w:t> Oxford: Oxford University Press.</w:t>
      </w:r>
    </w:p>
    <w:p w14:paraId="43D26E8E" w14:textId="77777777" w:rsidR="009B032D" w:rsidRPr="005A71D1" w:rsidRDefault="009B032D" w:rsidP="008A5ECA">
      <w:pPr>
        <w:spacing w:after="0" w:line="360" w:lineRule="auto"/>
        <w:contextualSpacing/>
        <w:jc w:val="both"/>
        <w:rPr>
          <w:rFonts w:ascii="Arial" w:hAnsi="Arial" w:cs="Arial"/>
          <w:color w:val="000000" w:themeColor="text1"/>
          <w:sz w:val="24"/>
          <w:szCs w:val="24"/>
          <w:shd w:val="clear" w:color="auto" w:fill="FFFFFF"/>
        </w:rPr>
      </w:pPr>
    </w:p>
    <w:p w14:paraId="69C8C29B" w14:textId="7AE80CEF"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Betz, M. (2015). Capacity-building, institutional </w:t>
      </w:r>
      <w:r w:rsidR="00564E62" w:rsidRPr="005A71D1">
        <w:rPr>
          <w:rFonts w:ascii="Arial" w:hAnsi="Arial" w:cs="Arial"/>
          <w:color w:val="000000" w:themeColor="text1"/>
          <w:sz w:val="24"/>
          <w:szCs w:val="24"/>
        </w:rPr>
        <w:t>change,</w:t>
      </w:r>
      <w:r w:rsidRPr="005A71D1">
        <w:rPr>
          <w:rFonts w:ascii="Arial" w:hAnsi="Arial" w:cs="Arial"/>
          <w:color w:val="000000" w:themeColor="text1"/>
          <w:sz w:val="24"/>
          <w:szCs w:val="24"/>
        </w:rPr>
        <w:t xml:space="preserve"> and theories of change: Creating an enabling environment for journalists in post-conflict environments. In Hoffmann, J., and Hawkings, V. (eds). </w:t>
      </w:r>
      <w:r w:rsidRPr="005A71D1">
        <w:rPr>
          <w:rFonts w:ascii="Arial" w:hAnsi="Arial" w:cs="Arial"/>
          <w:i/>
          <w:iCs/>
          <w:color w:val="000000" w:themeColor="text1"/>
          <w:sz w:val="24"/>
          <w:szCs w:val="24"/>
        </w:rPr>
        <w:t xml:space="preserve">Communication and Peace: Mapping an Emerging Field. </w:t>
      </w:r>
      <w:r w:rsidRPr="005A71D1">
        <w:rPr>
          <w:rFonts w:ascii="Arial" w:hAnsi="Arial" w:cs="Arial"/>
          <w:color w:val="000000" w:themeColor="text1"/>
          <w:sz w:val="24"/>
          <w:szCs w:val="24"/>
        </w:rPr>
        <w:t xml:space="preserve">London: Routledge, pp. 219–32. </w:t>
      </w:r>
    </w:p>
    <w:p w14:paraId="33451460" w14:textId="77777777" w:rsidR="009B032D" w:rsidRPr="005A71D1" w:rsidRDefault="009B032D" w:rsidP="008A5ECA">
      <w:pPr>
        <w:spacing w:after="0" w:line="360" w:lineRule="auto"/>
        <w:contextualSpacing/>
        <w:jc w:val="both"/>
        <w:rPr>
          <w:rFonts w:ascii="Arial" w:hAnsi="Arial" w:cs="Arial"/>
          <w:color w:val="000000" w:themeColor="text1"/>
          <w:sz w:val="24"/>
          <w:szCs w:val="24"/>
        </w:rPr>
      </w:pPr>
    </w:p>
    <w:p w14:paraId="5BE54DDA" w14:textId="7C2B81E9"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proofErr w:type="spellStart"/>
      <w:r w:rsidRPr="005A71D1">
        <w:rPr>
          <w:rFonts w:ascii="Arial" w:eastAsia="Times New Roman" w:hAnsi="Arial" w:cs="Arial"/>
          <w:color w:val="000000" w:themeColor="text1"/>
          <w:sz w:val="24"/>
          <w:szCs w:val="24"/>
          <w:lang w:eastAsia="en-GB"/>
        </w:rPr>
        <w:t>Berelson</w:t>
      </w:r>
      <w:proofErr w:type="spellEnd"/>
      <w:r w:rsidRPr="005A71D1">
        <w:rPr>
          <w:rFonts w:ascii="Arial" w:eastAsia="Times New Roman" w:hAnsi="Arial" w:cs="Arial"/>
          <w:color w:val="000000" w:themeColor="text1"/>
          <w:sz w:val="24"/>
          <w:szCs w:val="24"/>
          <w:lang w:eastAsia="en-GB"/>
        </w:rPr>
        <w:t xml:space="preserve">, B. (1952). </w:t>
      </w:r>
      <w:r w:rsidRPr="005A71D1">
        <w:rPr>
          <w:rFonts w:ascii="Arial" w:eastAsia="Times New Roman" w:hAnsi="Arial" w:cs="Arial"/>
          <w:i/>
          <w:iCs/>
          <w:color w:val="000000" w:themeColor="text1"/>
          <w:sz w:val="24"/>
          <w:szCs w:val="24"/>
          <w:lang w:eastAsia="en-GB"/>
        </w:rPr>
        <w:t>Content Analysis in Communication Research</w:t>
      </w:r>
      <w:r w:rsidRPr="005A71D1">
        <w:rPr>
          <w:rFonts w:ascii="Arial" w:eastAsia="Times New Roman" w:hAnsi="Arial" w:cs="Arial"/>
          <w:color w:val="000000" w:themeColor="text1"/>
          <w:sz w:val="24"/>
          <w:szCs w:val="24"/>
          <w:lang w:eastAsia="en-GB"/>
        </w:rPr>
        <w:t>. Glencoe: Free Press.</w:t>
      </w:r>
    </w:p>
    <w:p w14:paraId="13451757" w14:textId="77777777" w:rsidR="00A50F92" w:rsidRPr="005A71D1" w:rsidRDefault="00A50F92" w:rsidP="002E02BA">
      <w:pPr>
        <w:shd w:val="clear" w:color="auto" w:fill="FFFFFF"/>
        <w:spacing w:after="0" w:line="360" w:lineRule="auto"/>
        <w:jc w:val="both"/>
        <w:rPr>
          <w:rFonts w:ascii="Arial" w:eastAsia="Times New Roman" w:hAnsi="Arial" w:cs="Arial"/>
          <w:color w:val="000000" w:themeColor="text1"/>
          <w:sz w:val="24"/>
          <w:szCs w:val="24"/>
          <w:lang w:eastAsia="en-GB"/>
        </w:rPr>
      </w:pPr>
    </w:p>
    <w:p w14:paraId="14359256" w14:textId="3ED57DFE" w:rsidR="00A50F92" w:rsidRPr="005A71D1" w:rsidRDefault="00A50F92" w:rsidP="00A50F92">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Berland, J. (1990). Radio space and industrial time: Music formats, local </w:t>
      </w:r>
      <w:r w:rsidR="00CE3896" w:rsidRPr="005A71D1">
        <w:rPr>
          <w:rFonts w:ascii="Arial" w:eastAsia="Times New Roman" w:hAnsi="Arial" w:cs="Arial"/>
          <w:color w:val="000000" w:themeColor="text1"/>
          <w:sz w:val="24"/>
          <w:szCs w:val="24"/>
          <w:lang w:eastAsia="en-GB"/>
        </w:rPr>
        <w:t>narratives,</w:t>
      </w:r>
      <w:r w:rsidRPr="005A71D1">
        <w:rPr>
          <w:rFonts w:ascii="Arial" w:eastAsia="Times New Roman" w:hAnsi="Arial" w:cs="Arial"/>
          <w:color w:val="000000" w:themeColor="text1"/>
          <w:sz w:val="24"/>
          <w:szCs w:val="24"/>
          <w:lang w:eastAsia="en-GB"/>
        </w:rPr>
        <w:t xml:space="preserve"> and technological mediation. Popular Music, 9: 179-92.</w:t>
      </w:r>
    </w:p>
    <w:p w14:paraId="2C23BC16" w14:textId="77777777" w:rsidR="009B032D" w:rsidRPr="005A71D1" w:rsidRDefault="009B032D" w:rsidP="002E02BA">
      <w:pPr>
        <w:shd w:val="clear" w:color="auto" w:fill="FFFFFF"/>
        <w:spacing w:after="0" w:line="360" w:lineRule="auto"/>
        <w:jc w:val="both"/>
        <w:rPr>
          <w:rFonts w:ascii="Arial" w:eastAsia="Times New Roman" w:hAnsi="Arial" w:cs="Arial"/>
          <w:color w:val="000000" w:themeColor="text1"/>
          <w:sz w:val="24"/>
          <w:szCs w:val="24"/>
          <w:lang w:eastAsia="en-GB"/>
        </w:rPr>
      </w:pPr>
    </w:p>
    <w:p w14:paraId="24AD1D9A" w14:textId="448D1113" w:rsidR="003A508B" w:rsidRPr="005A71D1" w:rsidRDefault="003A508B" w:rsidP="008A5ECA">
      <w:pPr>
        <w:shd w:val="clear" w:color="auto" w:fill="FFFFFF"/>
        <w:spacing w:after="0" w:line="360" w:lineRule="auto"/>
        <w:outlineLvl w:val="2"/>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Betz, M. (2004). </w:t>
      </w:r>
      <w:hyperlink r:id="rId36" w:history="1">
        <w:r w:rsidRPr="005A71D1">
          <w:rPr>
            <w:rFonts w:ascii="Arial" w:eastAsia="Times New Roman" w:hAnsi="Arial" w:cs="Arial"/>
            <w:bCs/>
            <w:color w:val="000000" w:themeColor="text1"/>
            <w:sz w:val="24"/>
            <w:szCs w:val="24"/>
            <w:lang w:eastAsia="en-GB"/>
          </w:rPr>
          <w:t>Radio </w:t>
        </w:r>
        <w:r w:rsidRPr="005A71D1">
          <w:rPr>
            <w:rFonts w:ascii="Arial" w:eastAsia="Times New Roman" w:hAnsi="Arial" w:cs="Arial"/>
            <w:color w:val="000000" w:themeColor="text1"/>
            <w:sz w:val="24"/>
            <w:szCs w:val="24"/>
            <w:lang w:eastAsia="en-GB"/>
          </w:rPr>
          <w:t>as peacebuilder: A case study of </w:t>
        </w:r>
        <w:r w:rsidRPr="005A71D1">
          <w:rPr>
            <w:rFonts w:ascii="Arial" w:eastAsia="Times New Roman" w:hAnsi="Arial" w:cs="Arial"/>
            <w:bCs/>
            <w:color w:val="000000" w:themeColor="text1"/>
            <w:sz w:val="24"/>
            <w:szCs w:val="24"/>
            <w:lang w:eastAsia="en-GB"/>
          </w:rPr>
          <w:t>radio Okapi </w:t>
        </w:r>
        <w:r w:rsidRPr="005A71D1">
          <w:rPr>
            <w:rFonts w:ascii="Arial" w:eastAsia="Times New Roman" w:hAnsi="Arial" w:cs="Arial"/>
            <w:color w:val="000000" w:themeColor="text1"/>
            <w:sz w:val="24"/>
            <w:szCs w:val="24"/>
            <w:lang w:eastAsia="en-GB"/>
          </w:rPr>
          <w:t>in the </w:t>
        </w:r>
        <w:r w:rsidRPr="005A71D1">
          <w:rPr>
            <w:rFonts w:ascii="Arial" w:eastAsia="Times New Roman" w:hAnsi="Arial" w:cs="Arial"/>
            <w:bCs/>
            <w:color w:val="000000" w:themeColor="text1"/>
            <w:sz w:val="24"/>
            <w:szCs w:val="24"/>
            <w:lang w:eastAsia="en-GB"/>
          </w:rPr>
          <w:t>Democratic Republic of Congo</w:t>
        </w:r>
      </w:hyperlink>
      <w:r w:rsidRPr="005A71D1">
        <w:rPr>
          <w:rFonts w:ascii="Arial" w:eastAsia="Times New Roman" w:hAnsi="Arial" w:cs="Arial"/>
          <w:color w:val="000000" w:themeColor="text1"/>
          <w:sz w:val="24"/>
          <w:szCs w:val="24"/>
          <w:lang w:eastAsia="en-GB"/>
        </w:rPr>
        <w:t xml:space="preserve">. Available online at </w:t>
      </w:r>
      <w:hyperlink r:id="rId37" w:history="1">
        <w:r w:rsidRPr="005A71D1">
          <w:rPr>
            <w:rStyle w:val="Hyperlink"/>
            <w:rFonts w:ascii="Arial" w:eastAsia="Times New Roman" w:hAnsi="Arial" w:cs="Arial"/>
            <w:color w:val="000000" w:themeColor="text1"/>
            <w:sz w:val="24"/>
            <w:szCs w:val="24"/>
            <w:lang w:eastAsia="en-GB"/>
          </w:rPr>
          <w:t>https://www.hirondelle.org/media/k2/attachments/RadioOkapiasapeacebuilder.pdf</w:t>
        </w:r>
      </w:hyperlink>
      <w:r w:rsidRPr="005A71D1">
        <w:rPr>
          <w:rFonts w:ascii="Arial" w:eastAsia="Times New Roman" w:hAnsi="Arial" w:cs="Arial"/>
          <w:color w:val="000000" w:themeColor="text1"/>
          <w:sz w:val="24"/>
          <w:szCs w:val="24"/>
          <w:lang w:eastAsia="en-GB"/>
        </w:rPr>
        <w:t>.</w:t>
      </w:r>
    </w:p>
    <w:p w14:paraId="72D4CF1B" w14:textId="77777777" w:rsidR="009B032D" w:rsidRPr="005A71D1" w:rsidRDefault="009B032D" w:rsidP="008A5ECA">
      <w:pPr>
        <w:shd w:val="clear" w:color="auto" w:fill="FFFFFF"/>
        <w:spacing w:after="0" w:line="360" w:lineRule="auto"/>
        <w:outlineLvl w:val="2"/>
        <w:rPr>
          <w:rFonts w:ascii="Arial" w:eastAsia="Times New Roman" w:hAnsi="Arial" w:cs="Arial"/>
          <w:color w:val="000000" w:themeColor="text1"/>
          <w:sz w:val="24"/>
          <w:szCs w:val="24"/>
          <w:lang w:eastAsia="en-GB"/>
        </w:rPr>
      </w:pPr>
    </w:p>
    <w:p w14:paraId="33E6D08A" w14:textId="691A2A6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Betz, M. and Papper, H. (2015). UN peacekeeping radio: The way forward. In J. Hoffmann and V. Hawkins (eds) </w:t>
      </w:r>
      <w:r w:rsidRPr="005A71D1">
        <w:rPr>
          <w:rFonts w:ascii="Arial" w:hAnsi="Arial" w:cs="Arial"/>
          <w:i/>
          <w:iCs/>
          <w:color w:val="000000" w:themeColor="text1"/>
          <w:sz w:val="24"/>
          <w:szCs w:val="24"/>
          <w:bdr w:val="none" w:sz="0" w:space="0" w:color="auto" w:frame="1"/>
          <w:shd w:val="clear" w:color="auto" w:fill="FFFFFF"/>
        </w:rPr>
        <w:t>Communication and Peace: Mapping an Emerging Field</w:t>
      </w:r>
      <w:r w:rsidRPr="005A71D1">
        <w:rPr>
          <w:rFonts w:ascii="Arial" w:hAnsi="Arial" w:cs="Arial"/>
          <w:color w:val="000000" w:themeColor="text1"/>
          <w:sz w:val="24"/>
          <w:szCs w:val="24"/>
          <w:shd w:val="clear" w:color="auto" w:fill="FFFFFF"/>
        </w:rPr>
        <w:t> (pp. 163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78). Abingdon: Routledge.</w:t>
      </w:r>
    </w:p>
    <w:p w14:paraId="2BD9AB54"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06B6759F" w14:textId="588E7D4C"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Bilali, R. and Vollhardt, J. R. (2015). Do mass media interventions effectively promote peace in contexts of ongoing violence? Evidence from Eastern Democratic Republic of Congo. </w:t>
      </w:r>
      <w:r w:rsidRPr="005A71D1">
        <w:rPr>
          <w:rFonts w:ascii="Arial" w:hAnsi="Arial" w:cs="Arial"/>
          <w:i/>
          <w:iCs/>
          <w:color w:val="000000" w:themeColor="text1"/>
          <w:sz w:val="24"/>
          <w:szCs w:val="24"/>
          <w:shd w:val="clear" w:color="auto" w:fill="FFFFFF"/>
        </w:rPr>
        <w:t>Peace and Conflict</w:t>
      </w:r>
      <w:r w:rsidRPr="005A71D1">
        <w:rPr>
          <w:rFonts w:ascii="Arial" w:hAnsi="Arial" w:cs="Arial"/>
          <w:color w:val="000000" w:themeColor="text1"/>
          <w:sz w:val="24"/>
          <w:szCs w:val="24"/>
          <w:shd w:val="clear" w:color="auto" w:fill="FFFFFF"/>
        </w:rPr>
        <w:t xml:space="preserve">, 21(4), 604–20.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10.1037/pac0000124.</w:t>
      </w:r>
    </w:p>
    <w:p w14:paraId="6D69A6E5" w14:textId="09349AAD"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421E9F83"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709A8EF7" w14:textId="2BDA3510" w:rsidR="003A508B" w:rsidRPr="005A71D1" w:rsidRDefault="003A508B" w:rsidP="002E02B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Bilali, R., Vollhardt, J. R. and Rarick, J. R. D. (2017). </w:t>
      </w:r>
      <w:proofErr w:type="spellStart"/>
      <w:r w:rsidRPr="005A71D1">
        <w:rPr>
          <w:rFonts w:ascii="Arial" w:hAnsi="Arial" w:cs="Arial"/>
          <w:color w:val="000000" w:themeColor="text1"/>
          <w:sz w:val="24"/>
          <w:szCs w:val="24"/>
          <w:shd w:val="clear" w:color="auto" w:fill="FFFFFF"/>
        </w:rPr>
        <w:t>Modeling</w:t>
      </w:r>
      <w:proofErr w:type="spellEnd"/>
      <w:r w:rsidRPr="005A71D1">
        <w:rPr>
          <w:rFonts w:ascii="Arial" w:hAnsi="Arial" w:cs="Arial"/>
          <w:color w:val="000000" w:themeColor="text1"/>
          <w:sz w:val="24"/>
          <w:szCs w:val="24"/>
          <w:shd w:val="clear" w:color="auto" w:fill="FFFFFF"/>
        </w:rPr>
        <w:t xml:space="preserve"> collective action through media to promote social change and positive intergroup relations in violent conflicts. </w:t>
      </w:r>
      <w:r w:rsidRPr="005A71D1">
        <w:rPr>
          <w:rFonts w:ascii="Arial" w:hAnsi="Arial" w:cs="Arial"/>
          <w:i/>
          <w:iCs/>
          <w:color w:val="000000" w:themeColor="text1"/>
          <w:sz w:val="24"/>
          <w:szCs w:val="24"/>
          <w:shd w:val="clear" w:color="auto" w:fill="FFFFFF"/>
        </w:rPr>
        <w:t>Journal of Experimental Social Psychology</w:t>
      </w:r>
      <w:r w:rsidRPr="005A71D1">
        <w:rPr>
          <w:rFonts w:ascii="Arial" w:hAnsi="Arial" w:cs="Arial"/>
          <w:color w:val="000000" w:themeColor="text1"/>
          <w:sz w:val="24"/>
          <w:szCs w:val="24"/>
          <w:shd w:val="clear" w:color="auto" w:fill="FFFFFF"/>
        </w:rPr>
        <w:t>, 68, pp. 200–11. doi:10.1016/j.jesp.2016.07.005.</w:t>
      </w:r>
    </w:p>
    <w:p w14:paraId="6D3283CC"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1A51ED6E" w14:textId="45F712E8"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Birch, S., Daxecker, U. and Höglund, K. (2020). Electoral violence: An introduction. </w:t>
      </w:r>
      <w:r w:rsidRPr="005A71D1">
        <w:rPr>
          <w:rFonts w:ascii="Arial" w:eastAsia="Times New Roman" w:hAnsi="Arial" w:cs="Arial"/>
          <w:i/>
          <w:iCs/>
          <w:color w:val="000000" w:themeColor="text1"/>
          <w:sz w:val="24"/>
          <w:szCs w:val="24"/>
          <w:lang w:eastAsia="en-GB"/>
        </w:rPr>
        <w:t>Journal of Peace Research</w:t>
      </w:r>
      <w:r w:rsidRPr="005A71D1">
        <w:rPr>
          <w:rFonts w:ascii="Arial" w:eastAsia="Times New Roman" w:hAnsi="Arial" w:cs="Arial"/>
          <w:color w:val="000000" w:themeColor="text1"/>
          <w:sz w:val="24"/>
          <w:szCs w:val="24"/>
          <w:lang w:eastAsia="en-GB"/>
        </w:rPr>
        <w:t>, 57(1): 3</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lang w:eastAsia="en-GB"/>
        </w:rPr>
        <w:t xml:space="preserve">14. </w:t>
      </w:r>
    </w:p>
    <w:p w14:paraId="540E5A7E" w14:textId="4C0EFA1D"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lastRenderedPageBreak/>
        <w:t>Björkdahl</w:t>
      </w:r>
      <w:proofErr w:type="spellEnd"/>
      <w:r w:rsidRPr="005A71D1">
        <w:rPr>
          <w:rFonts w:ascii="Arial" w:hAnsi="Arial" w:cs="Arial"/>
          <w:color w:val="000000" w:themeColor="text1"/>
          <w:sz w:val="24"/>
          <w:szCs w:val="24"/>
          <w:shd w:val="clear" w:color="auto" w:fill="FFFFFF"/>
        </w:rPr>
        <w:t>, A., Kappler, S. and Galtung, J. (2017). </w:t>
      </w:r>
      <w:r w:rsidRPr="005A71D1">
        <w:rPr>
          <w:rFonts w:ascii="Arial" w:hAnsi="Arial" w:cs="Arial"/>
          <w:i/>
          <w:iCs/>
          <w:color w:val="000000" w:themeColor="text1"/>
          <w:sz w:val="24"/>
          <w:szCs w:val="24"/>
          <w:bdr w:val="none" w:sz="0" w:space="0" w:color="auto" w:frame="1"/>
          <w:shd w:val="clear" w:color="auto" w:fill="FFFFFF"/>
        </w:rPr>
        <w:t>Peacebuilding and Spatial Transformation: Peace, Space and Place</w:t>
      </w:r>
      <w:r w:rsidRPr="005A71D1">
        <w:rPr>
          <w:rFonts w:ascii="Arial" w:hAnsi="Arial" w:cs="Arial"/>
          <w:color w:val="000000" w:themeColor="text1"/>
          <w:sz w:val="24"/>
          <w:szCs w:val="24"/>
          <w:shd w:val="clear" w:color="auto" w:fill="FFFFFF"/>
        </w:rPr>
        <w:t> (Studies in Conflict, Development and Peacebuilding). Abingdon: Routledge.</w:t>
      </w:r>
    </w:p>
    <w:p w14:paraId="759E08F1" w14:textId="77777777" w:rsidR="00822645" w:rsidRPr="005A71D1" w:rsidRDefault="00822645" w:rsidP="002E02BA">
      <w:pPr>
        <w:spacing w:after="0" w:line="360" w:lineRule="auto"/>
        <w:jc w:val="both"/>
        <w:rPr>
          <w:rFonts w:ascii="Arial" w:hAnsi="Arial" w:cs="Arial"/>
          <w:color w:val="000000" w:themeColor="text1"/>
          <w:sz w:val="24"/>
          <w:szCs w:val="24"/>
          <w:shd w:val="clear" w:color="auto" w:fill="FFFFFF"/>
        </w:rPr>
      </w:pPr>
    </w:p>
    <w:p w14:paraId="3233A6A8" w14:textId="44E0ADAE"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Bodewes</w:t>
      </w:r>
      <w:proofErr w:type="spellEnd"/>
      <w:r w:rsidRPr="005A71D1">
        <w:rPr>
          <w:rFonts w:ascii="Arial" w:eastAsia="Times New Roman" w:hAnsi="Arial" w:cs="Arial"/>
          <w:color w:val="000000" w:themeColor="text1"/>
          <w:sz w:val="24"/>
          <w:szCs w:val="24"/>
        </w:rPr>
        <w:t xml:space="preserve">, C. (2013). </w:t>
      </w:r>
      <w:r w:rsidRPr="005A71D1">
        <w:rPr>
          <w:rFonts w:ascii="Arial" w:eastAsia="Times New Roman" w:hAnsi="Arial" w:cs="Arial"/>
          <w:i/>
          <w:iCs/>
          <w:color w:val="000000" w:themeColor="text1"/>
          <w:sz w:val="24"/>
          <w:szCs w:val="24"/>
          <w:bdr w:val="none" w:sz="0" w:space="0" w:color="auto" w:frame="1"/>
        </w:rPr>
        <w:t>Civil Society in Africa: The Role of a Catholic Parish in a Kenyan Slum</w:t>
      </w:r>
      <w:r w:rsidRPr="005A71D1">
        <w:rPr>
          <w:rFonts w:ascii="Arial" w:eastAsia="Times New Roman" w:hAnsi="Arial" w:cs="Arial"/>
          <w:color w:val="000000" w:themeColor="text1"/>
          <w:sz w:val="24"/>
          <w:szCs w:val="24"/>
        </w:rPr>
        <w:t>. Newcastle upon Tyne: Cambridge Scholars Publishing.</w:t>
      </w:r>
    </w:p>
    <w:p w14:paraId="7A73CF0A" w14:textId="77777777" w:rsidR="009B032D" w:rsidRPr="005A71D1" w:rsidRDefault="009B032D" w:rsidP="002E02BA">
      <w:pPr>
        <w:spacing w:after="0" w:line="360" w:lineRule="auto"/>
        <w:jc w:val="both"/>
        <w:rPr>
          <w:rFonts w:ascii="Arial" w:eastAsia="Times New Roman" w:hAnsi="Arial" w:cs="Arial"/>
          <w:bCs/>
          <w:color w:val="000000" w:themeColor="text1"/>
          <w:sz w:val="24"/>
          <w:szCs w:val="24"/>
        </w:rPr>
      </w:pPr>
    </w:p>
    <w:p w14:paraId="2B126A4D" w14:textId="47DAA2E0" w:rsidR="003A508B" w:rsidRPr="005A71D1" w:rsidRDefault="003A508B" w:rsidP="008A5ECA">
      <w:pPr>
        <w:shd w:val="clear" w:color="auto" w:fill="FFFFFF"/>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Bodó, B. (2016). Minority civil society, </w:t>
      </w:r>
      <w:r w:rsidRPr="005A71D1">
        <w:rPr>
          <w:rFonts w:ascii="Arial" w:hAnsi="Arial" w:cs="Arial"/>
          <w:i/>
          <w:iCs/>
          <w:color w:val="000000" w:themeColor="text1"/>
          <w:sz w:val="24"/>
          <w:szCs w:val="24"/>
        </w:rPr>
        <w:t xml:space="preserve">Acta Universitatis </w:t>
      </w:r>
      <w:proofErr w:type="spellStart"/>
      <w:r w:rsidRPr="005A71D1">
        <w:rPr>
          <w:rFonts w:ascii="Arial" w:hAnsi="Arial" w:cs="Arial"/>
          <w:i/>
          <w:iCs/>
          <w:color w:val="000000" w:themeColor="text1"/>
          <w:sz w:val="24"/>
          <w:szCs w:val="24"/>
        </w:rPr>
        <w:t>Sapientiae</w:t>
      </w:r>
      <w:proofErr w:type="spellEnd"/>
      <w:r w:rsidRPr="005A71D1">
        <w:rPr>
          <w:rFonts w:ascii="Arial" w:hAnsi="Arial" w:cs="Arial"/>
          <w:i/>
          <w:iCs/>
          <w:color w:val="000000" w:themeColor="text1"/>
          <w:sz w:val="24"/>
          <w:szCs w:val="24"/>
        </w:rPr>
        <w:t>, European and Regional Studies</w:t>
      </w:r>
      <w:r w:rsidRPr="005A71D1">
        <w:rPr>
          <w:rFonts w:ascii="Arial" w:hAnsi="Arial" w:cs="Arial"/>
          <w:color w:val="000000" w:themeColor="text1"/>
          <w:sz w:val="24"/>
          <w:szCs w:val="24"/>
        </w:rPr>
        <w:t>, 10(1), 51</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64. </w:t>
      </w:r>
      <w:hyperlink r:id="rId38" w:tgtFrame="_blank" w:history="1">
        <w:r w:rsidRPr="005A71D1">
          <w:rPr>
            <w:rFonts w:ascii="Arial" w:hAnsi="Arial" w:cs="Arial"/>
            <w:color w:val="000000" w:themeColor="text1"/>
            <w:sz w:val="24"/>
            <w:szCs w:val="24"/>
          </w:rPr>
          <w:t>https://doi.org/10.1515/auseur-2016-0020</w:t>
        </w:r>
      </w:hyperlink>
      <w:r w:rsidRPr="005A71D1">
        <w:rPr>
          <w:rFonts w:ascii="Arial" w:hAnsi="Arial" w:cs="Arial"/>
          <w:color w:val="000000" w:themeColor="text1"/>
          <w:sz w:val="24"/>
          <w:szCs w:val="24"/>
        </w:rPr>
        <w:t>.</w:t>
      </w:r>
    </w:p>
    <w:p w14:paraId="29A7491D" w14:textId="77777777" w:rsidR="009B032D" w:rsidRPr="005A71D1" w:rsidRDefault="009B032D" w:rsidP="008A5ECA">
      <w:pPr>
        <w:shd w:val="clear" w:color="auto" w:fill="FFFFFF"/>
        <w:spacing w:after="0" w:line="360" w:lineRule="auto"/>
        <w:contextualSpacing/>
        <w:jc w:val="both"/>
        <w:rPr>
          <w:rFonts w:ascii="Arial" w:hAnsi="Arial" w:cs="Arial"/>
          <w:color w:val="000000" w:themeColor="text1"/>
          <w:sz w:val="24"/>
          <w:szCs w:val="24"/>
          <w:u w:val="single"/>
        </w:rPr>
      </w:pPr>
    </w:p>
    <w:p w14:paraId="557D6FA1" w14:textId="11AC99EE" w:rsidR="003A508B" w:rsidRPr="005A71D1" w:rsidRDefault="00000000" w:rsidP="002E02BA">
      <w:pPr>
        <w:shd w:val="clear" w:color="auto" w:fill="FFFFFF"/>
        <w:spacing w:after="0" w:line="360" w:lineRule="auto"/>
        <w:jc w:val="both"/>
        <w:rPr>
          <w:rFonts w:ascii="Arial" w:hAnsi="Arial" w:cs="Arial"/>
          <w:color w:val="000000" w:themeColor="text1"/>
          <w:spacing w:val="5"/>
          <w:sz w:val="24"/>
          <w:szCs w:val="24"/>
        </w:rPr>
      </w:pPr>
      <w:hyperlink r:id="rId39" w:history="1">
        <w:r w:rsidR="003A508B" w:rsidRPr="005A71D1">
          <w:rPr>
            <w:rFonts w:ascii="Arial" w:hAnsi="Arial" w:cs="Arial"/>
            <w:color w:val="000000" w:themeColor="text1"/>
            <w:spacing w:val="5"/>
            <w:sz w:val="24"/>
            <w:szCs w:val="24"/>
          </w:rPr>
          <w:t xml:space="preserve">Boje, </w:t>
        </w:r>
      </w:hyperlink>
      <w:r w:rsidR="003A508B" w:rsidRPr="005A71D1">
        <w:rPr>
          <w:rFonts w:ascii="Arial" w:hAnsi="Arial" w:cs="Arial"/>
          <w:color w:val="000000" w:themeColor="text1"/>
          <w:sz w:val="24"/>
          <w:szCs w:val="24"/>
        </w:rPr>
        <w:t xml:space="preserve">T. P. </w:t>
      </w:r>
      <w:r w:rsidR="003A508B" w:rsidRPr="005A71D1">
        <w:rPr>
          <w:rFonts w:ascii="Arial" w:hAnsi="Arial" w:cs="Arial"/>
          <w:color w:val="000000" w:themeColor="text1"/>
          <w:spacing w:val="5"/>
          <w:sz w:val="24"/>
          <w:szCs w:val="24"/>
        </w:rPr>
        <w:t xml:space="preserve">(2009). Organized civil society, </w:t>
      </w:r>
      <w:r w:rsidR="00564E62" w:rsidRPr="005A71D1">
        <w:rPr>
          <w:rFonts w:ascii="Arial" w:hAnsi="Arial" w:cs="Arial"/>
          <w:color w:val="000000" w:themeColor="text1"/>
          <w:spacing w:val="5"/>
          <w:sz w:val="24"/>
          <w:szCs w:val="24"/>
        </w:rPr>
        <w:t>volunteering,</w:t>
      </w:r>
      <w:r w:rsidR="003A508B" w:rsidRPr="005A71D1">
        <w:rPr>
          <w:rFonts w:ascii="Arial" w:hAnsi="Arial" w:cs="Arial"/>
          <w:color w:val="000000" w:themeColor="text1"/>
          <w:spacing w:val="5"/>
          <w:sz w:val="24"/>
          <w:szCs w:val="24"/>
        </w:rPr>
        <w:t xml:space="preserve"> and citizenship. In B. Enjolras and K. H. Sivesind (eds) </w:t>
      </w:r>
      <w:r w:rsidR="003A508B" w:rsidRPr="005A71D1">
        <w:rPr>
          <w:rFonts w:ascii="Arial" w:hAnsi="Arial" w:cs="Arial"/>
          <w:i/>
          <w:iCs/>
          <w:color w:val="000000" w:themeColor="text1"/>
          <w:spacing w:val="5"/>
          <w:sz w:val="24"/>
          <w:szCs w:val="24"/>
        </w:rPr>
        <w:t xml:space="preserve">Civil Society in Comparative Perspective </w:t>
      </w:r>
      <w:r w:rsidR="003A508B" w:rsidRPr="005A71D1">
        <w:rPr>
          <w:rFonts w:ascii="Arial" w:hAnsi="Arial" w:cs="Arial"/>
          <w:color w:val="000000" w:themeColor="text1"/>
          <w:spacing w:val="5"/>
          <w:sz w:val="24"/>
          <w:szCs w:val="24"/>
        </w:rPr>
        <w:t>(Comparative Social Research, Volume 26)</w:t>
      </w:r>
      <w:r w:rsidR="003A508B" w:rsidRPr="005A71D1">
        <w:rPr>
          <w:rFonts w:ascii="Arial" w:hAnsi="Arial" w:cs="Arial"/>
          <w:i/>
          <w:iCs/>
          <w:color w:val="000000" w:themeColor="text1"/>
          <w:spacing w:val="5"/>
          <w:sz w:val="24"/>
          <w:szCs w:val="24"/>
        </w:rPr>
        <w:t xml:space="preserve">. </w:t>
      </w:r>
      <w:r w:rsidR="003A508B" w:rsidRPr="005A71D1">
        <w:rPr>
          <w:rFonts w:ascii="Arial" w:hAnsi="Arial" w:cs="Arial"/>
          <w:color w:val="000000" w:themeColor="text1"/>
          <w:spacing w:val="5"/>
          <w:sz w:val="24"/>
          <w:szCs w:val="24"/>
        </w:rPr>
        <w:t>Emerald Group Publishing, pp.243–62.</w:t>
      </w:r>
    </w:p>
    <w:p w14:paraId="259A0260" w14:textId="77777777" w:rsidR="009B032D" w:rsidRPr="005A71D1" w:rsidRDefault="009B032D" w:rsidP="002E02BA">
      <w:pPr>
        <w:shd w:val="clear" w:color="auto" w:fill="FFFFFF"/>
        <w:spacing w:after="0" w:line="360" w:lineRule="auto"/>
        <w:jc w:val="both"/>
        <w:rPr>
          <w:rFonts w:ascii="Arial" w:hAnsi="Arial" w:cs="Arial"/>
          <w:color w:val="000000" w:themeColor="text1"/>
          <w:spacing w:val="5"/>
          <w:sz w:val="24"/>
          <w:szCs w:val="24"/>
        </w:rPr>
      </w:pPr>
    </w:p>
    <w:p w14:paraId="764123B1" w14:textId="2059D838"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Botei, M. (2017). Mass-media and democracy in Romania. </w:t>
      </w:r>
      <w:r w:rsidRPr="005A71D1">
        <w:rPr>
          <w:rFonts w:ascii="Arial" w:hAnsi="Arial" w:cs="Arial"/>
          <w:i/>
          <w:iCs/>
          <w:color w:val="000000" w:themeColor="text1"/>
          <w:sz w:val="24"/>
          <w:szCs w:val="24"/>
          <w:bdr w:val="none" w:sz="0" w:space="0" w:color="auto" w:frame="1"/>
          <w:shd w:val="clear" w:color="auto" w:fill="FFFFFF"/>
        </w:rPr>
        <w:t xml:space="preserve">Bulletin of the </w:t>
      </w:r>
      <w:proofErr w:type="spellStart"/>
      <w:r w:rsidRPr="005A71D1">
        <w:rPr>
          <w:rFonts w:ascii="Arial" w:hAnsi="Arial" w:cs="Arial"/>
          <w:i/>
          <w:iCs/>
          <w:color w:val="000000" w:themeColor="text1"/>
          <w:sz w:val="24"/>
          <w:szCs w:val="24"/>
          <w:bdr w:val="none" w:sz="0" w:space="0" w:color="auto" w:frame="1"/>
          <w:shd w:val="clear" w:color="auto" w:fill="FFFFFF"/>
        </w:rPr>
        <w:t>Transilvania</w:t>
      </w:r>
      <w:proofErr w:type="spellEnd"/>
      <w:r w:rsidRPr="005A71D1">
        <w:rPr>
          <w:rFonts w:ascii="Arial" w:hAnsi="Arial" w:cs="Arial"/>
          <w:i/>
          <w:iCs/>
          <w:color w:val="000000" w:themeColor="text1"/>
          <w:sz w:val="24"/>
          <w:szCs w:val="24"/>
          <w:bdr w:val="none" w:sz="0" w:space="0" w:color="auto" w:frame="1"/>
          <w:shd w:val="clear" w:color="auto" w:fill="FFFFFF"/>
        </w:rPr>
        <w:t xml:space="preserve"> University of Brasov. Series VII, Social Sciences and Law</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10</w:t>
      </w:r>
      <w:r w:rsidRPr="005A71D1">
        <w:rPr>
          <w:rFonts w:ascii="Arial" w:hAnsi="Arial" w:cs="Arial"/>
          <w:color w:val="000000" w:themeColor="text1"/>
          <w:sz w:val="24"/>
          <w:szCs w:val="24"/>
          <w:shd w:val="clear" w:color="auto" w:fill="FFFFFF"/>
        </w:rPr>
        <w:t>(1), 127–32.</w:t>
      </w:r>
    </w:p>
    <w:p w14:paraId="31C8B0CA"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28E02AB5" w14:textId="4ACA00A8"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Boutros-Ghali, B. (1993). An agenda for peace: One year later. </w:t>
      </w:r>
      <w:r w:rsidRPr="005A71D1">
        <w:rPr>
          <w:rFonts w:ascii="Arial" w:hAnsi="Arial" w:cs="Arial"/>
          <w:i/>
          <w:iCs/>
          <w:color w:val="000000" w:themeColor="text1"/>
          <w:sz w:val="24"/>
          <w:szCs w:val="24"/>
          <w:bdr w:val="none" w:sz="0" w:space="0" w:color="auto" w:frame="1"/>
          <w:shd w:val="clear" w:color="auto" w:fill="FFFFFF"/>
        </w:rPr>
        <w:t>Orbis</w:t>
      </w:r>
      <w:r w:rsidRPr="005A71D1">
        <w:rPr>
          <w:rFonts w:ascii="Arial" w:hAnsi="Arial" w:cs="Arial"/>
          <w:color w:val="000000" w:themeColor="text1"/>
          <w:sz w:val="24"/>
          <w:szCs w:val="24"/>
          <w:shd w:val="clear" w:color="auto" w:fill="FFFFFF"/>
        </w:rPr>
        <w:t xml:space="preserve">, 37(3), 323. Available at </w:t>
      </w:r>
      <w:hyperlink r:id="rId40" w:tgtFrame="_blank" w:tooltip="Persistent link using digital object identifier" w:history="1">
        <w:r w:rsidRPr="005A71D1">
          <w:rPr>
            <w:rFonts w:ascii="Arial" w:hAnsi="Arial" w:cs="Arial"/>
            <w:color w:val="000000" w:themeColor="text1"/>
            <w:sz w:val="24"/>
            <w:szCs w:val="24"/>
          </w:rPr>
          <w:t>https://doi.org/10.1016/0030-4387(93)90148-6</w:t>
        </w:r>
      </w:hyperlink>
      <w:r w:rsidRPr="005A71D1">
        <w:rPr>
          <w:rFonts w:ascii="Arial" w:hAnsi="Arial" w:cs="Arial"/>
          <w:color w:val="000000" w:themeColor="text1"/>
          <w:sz w:val="24"/>
          <w:szCs w:val="24"/>
        </w:rPr>
        <w:t>.</w:t>
      </w:r>
    </w:p>
    <w:p w14:paraId="428817A8" w14:textId="7A004DB6" w:rsidR="00822645" w:rsidRPr="005A71D1" w:rsidRDefault="00822645" w:rsidP="002E02BA">
      <w:pPr>
        <w:shd w:val="clear" w:color="auto" w:fill="FFFFFF"/>
        <w:spacing w:after="0" w:line="360" w:lineRule="auto"/>
        <w:jc w:val="both"/>
        <w:rPr>
          <w:rFonts w:ascii="Arial" w:hAnsi="Arial" w:cs="Arial"/>
          <w:color w:val="000000" w:themeColor="text1"/>
          <w:sz w:val="24"/>
          <w:szCs w:val="24"/>
        </w:rPr>
      </w:pPr>
    </w:p>
    <w:p w14:paraId="78B23C78" w14:textId="1C666276" w:rsidR="00822645" w:rsidRPr="005A71D1" w:rsidRDefault="00822645"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Boya, L. K. (2010). DR Congo. Xlibris Corporation. Available online at </w:t>
      </w:r>
      <w:hyperlink r:id="rId41" w:anchor="v=onepage&amp;q=History%20of%20wars%20in%20DR%20Congo&amp;f=false" w:history="1">
        <w:r w:rsidRPr="005A71D1">
          <w:rPr>
            <w:rStyle w:val="Hyperlink"/>
            <w:rFonts w:ascii="Arial" w:hAnsi="Arial" w:cs="Arial"/>
            <w:color w:val="000000" w:themeColor="text1"/>
            <w:sz w:val="24"/>
            <w:szCs w:val="24"/>
          </w:rPr>
          <w:t>https://books.google.co.uk/books?hl=en&amp;lr=&amp;id=hpi4lyWG7zwC&amp;oi=fnd&amp;pg=PA4&amp;dq=History+of+wars+in+DR+Congo&amp;ots=NgtrXLMXyy&amp;sig=hPJ0w7pSuuGYXVBlFdQh9lbnAW0&amp;redir_esc=y#v=onepage&amp;q=History%20of%20wars%20in%20DR%20Congo&amp;f=false</w:t>
        </w:r>
      </w:hyperlink>
      <w:r w:rsidRPr="005A71D1">
        <w:rPr>
          <w:rFonts w:ascii="Arial" w:hAnsi="Arial" w:cs="Arial"/>
          <w:color w:val="000000" w:themeColor="text1"/>
          <w:sz w:val="24"/>
          <w:szCs w:val="24"/>
        </w:rPr>
        <w:t>.</w:t>
      </w:r>
    </w:p>
    <w:p w14:paraId="6F2F82A5"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u w:val="single"/>
        </w:rPr>
      </w:pPr>
    </w:p>
    <w:p w14:paraId="53EA102B" w14:textId="0CB3F3FF"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Boyd-Barrett, O. and Newbold, C. (1995). Approaches to media: a reader. London: Arnold.</w:t>
      </w:r>
    </w:p>
    <w:p w14:paraId="6EA44172"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6E101897" w14:textId="22A303F4"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Boyle, M. (2014). </w:t>
      </w:r>
      <w:r w:rsidRPr="005A71D1">
        <w:rPr>
          <w:rFonts w:ascii="Arial" w:hAnsi="Arial" w:cs="Arial"/>
          <w:i/>
          <w:iCs/>
          <w:color w:val="000000" w:themeColor="text1"/>
          <w:sz w:val="24"/>
          <w:szCs w:val="24"/>
          <w:bdr w:val="none" w:sz="0" w:space="0" w:color="auto" w:frame="1"/>
          <w:shd w:val="clear" w:color="auto" w:fill="FFFFFF"/>
        </w:rPr>
        <w:t>Violence after War: Explaining Instability in Post-Conflict States</w:t>
      </w:r>
      <w:r w:rsidRPr="005A71D1">
        <w:rPr>
          <w:rFonts w:ascii="Arial" w:hAnsi="Arial" w:cs="Arial"/>
          <w:color w:val="000000" w:themeColor="text1"/>
          <w:sz w:val="24"/>
          <w:szCs w:val="24"/>
          <w:shd w:val="clear" w:color="auto" w:fill="FFFFFF"/>
        </w:rPr>
        <w:t>. Baltimore, MD: Johns Hopkins University Press.</w:t>
      </w:r>
    </w:p>
    <w:p w14:paraId="62DB6EE5" w14:textId="77777777" w:rsidR="00796BBF" w:rsidRPr="005A71D1" w:rsidRDefault="00796BBF"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BAA3026" w14:textId="53C26099"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Brahimi, L. and Zittel, B. E. (2002). The Brahimi report: At a glance.</w:t>
      </w:r>
      <w:r w:rsidRPr="005A71D1">
        <w:rPr>
          <w:rFonts w:ascii="Arial" w:hAnsi="Arial" w:cs="Arial"/>
          <w:i/>
          <w:iCs/>
          <w:color w:val="000000" w:themeColor="text1"/>
          <w:sz w:val="24"/>
          <w:szCs w:val="24"/>
          <w:shd w:val="clear" w:color="auto" w:fill="FFFFFF"/>
        </w:rPr>
        <w:t> Journal of International Affairs</w:t>
      </w:r>
      <w:r w:rsidRPr="005A71D1">
        <w:rPr>
          <w:rFonts w:ascii="Arial" w:hAnsi="Arial" w:cs="Arial"/>
          <w:color w:val="000000" w:themeColor="text1"/>
          <w:sz w:val="24"/>
          <w:szCs w:val="24"/>
          <w:shd w:val="clear" w:color="auto" w:fill="FFFFFF"/>
        </w:rPr>
        <w:t xml:space="preserve">, 55(2), 502–508. Available at </w:t>
      </w:r>
      <w:hyperlink r:id="rId42" w:history="1">
        <w:r w:rsidR="002E02BA" w:rsidRPr="005A71D1">
          <w:rPr>
            <w:rStyle w:val="Hyperlink"/>
            <w:rFonts w:ascii="Arial" w:hAnsi="Arial" w:cs="Arial"/>
            <w:color w:val="000000" w:themeColor="text1"/>
            <w:sz w:val="24"/>
            <w:szCs w:val="24"/>
            <w:shd w:val="clear" w:color="auto" w:fill="FFFFFF"/>
          </w:rPr>
          <w:t>https://search-proquest.com.sheffield.idm.oclc.org/docview/39093084?accountid=13828</w:t>
        </w:r>
      </w:hyperlink>
      <w:r w:rsidRPr="005A71D1">
        <w:rPr>
          <w:rFonts w:ascii="Arial" w:hAnsi="Arial" w:cs="Arial"/>
          <w:color w:val="000000" w:themeColor="text1"/>
          <w:sz w:val="24"/>
          <w:szCs w:val="24"/>
          <w:shd w:val="clear" w:color="auto" w:fill="FFFFFF"/>
        </w:rPr>
        <w:t>.</w:t>
      </w:r>
    </w:p>
    <w:p w14:paraId="0A9AB1D0"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6D6D20EE" w14:textId="7777777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Braithwaite, J., Dinnen, S., Allen, M., Braithwaite, V., &amp; Charlesworth, H. (2010). Peace processes. In </w:t>
      </w:r>
      <w:r w:rsidRPr="005A71D1">
        <w:rPr>
          <w:rFonts w:ascii="Arial" w:hAnsi="Arial" w:cs="Arial"/>
          <w:i/>
          <w:iCs/>
          <w:color w:val="000000" w:themeColor="text1"/>
          <w:sz w:val="24"/>
          <w:szCs w:val="24"/>
          <w:shd w:val="clear" w:color="auto" w:fill="FFFFFF"/>
        </w:rPr>
        <w:t xml:space="preserve">Pillars and Shadows: </w:t>
      </w:r>
      <w:proofErr w:type="spellStart"/>
      <w:r w:rsidRPr="005A71D1">
        <w:rPr>
          <w:rFonts w:ascii="Arial" w:hAnsi="Arial" w:cs="Arial"/>
          <w:i/>
          <w:iCs/>
          <w:color w:val="000000" w:themeColor="text1"/>
          <w:sz w:val="24"/>
          <w:szCs w:val="24"/>
          <w:shd w:val="clear" w:color="auto" w:fill="FFFFFF"/>
        </w:rPr>
        <w:t>Statebuilding</w:t>
      </w:r>
      <w:proofErr w:type="spellEnd"/>
      <w:r w:rsidRPr="005A71D1">
        <w:rPr>
          <w:rFonts w:ascii="Arial" w:hAnsi="Arial" w:cs="Arial"/>
          <w:i/>
          <w:iCs/>
          <w:color w:val="000000" w:themeColor="text1"/>
          <w:sz w:val="24"/>
          <w:szCs w:val="24"/>
          <w:shd w:val="clear" w:color="auto" w:fill="FFFFFF"/>
        </w:rPr>
        <w:t xml:space="preserve"> as Peacebuilding in Solomon Islands</w:t>
      </w:r>
      <w:r w:rsidRPr="005A71D1">
        <w:rPr>
          <w:rFonts w:ascii="Arial" w:hAnsi="Arial" w:cs="Arial"/>
          <w:color w:val="000000" w:themeColor="text1"/>
          <w:sz w:val="24"/>
          <w:szCs w:val="24"/>
          <w:shd w:val="clear" w:color="auto" w:fill="FFFFFF"/>
        </w:rPr>
        <w:t> (pp. 37–48). ANU Press. Available at</w:t>
      </w:r>
    </w:p>
    <w:p w14:paraId="0E952E45" w14:textId="675FEB78" w:rsidR="003A508B" w:rsidRPr="005A71D1" w:rsidRDefault="00000000" w:rsidP="002E02BA">
      <w:pPr>
        <w:shd w:val="clear" w:color="auto" w:fill="FFFFFF"/>
        <w:spacing w:after="0" w:line="360" w:lineRule="auto"/>
        <w:jc w:val="both"/>
        <w:rPr>
          <w:rFonts w:ascii="Arial" w:hAnsi="Arial" w:cs="Arial"/>
          <w:color w:val="000000" w:themeColor="text1"/>
          <w:sz w:val="24"/>
          <w:szCs w:val="24"/>
          <w:shd w:val="clear" w:color="auto" w:fill="FFFFFF"/>
        </w:rPr>
      </w:pPr>
      <w:hyperlink r:id="rId43" w:history="1">
        <w:r w:rsidR="003A508B" w:rsidRPr="005A71D1">
          <w:rPr>
            <w:rFonts w:ascii="Arial" w:hAnsi="Arial" w:cs="Arial"/>
            <w:color w:val="000000" w:themeColor="text1"/>
            <w:sz w:val="24"/>
            <w:szCs w:val="24"/>
            <w:shd w:val="clear" w:color="auto" w:fill="FFFFFF"/>
          </w:rPr>
          <w:t>http://www.jstor.org/stable/j.ctt24hf05.10</w:t>
        </w:r>
      </w:hyperlink>
      <w:r w:rsidR="003A508B" w:rsidRPr="005A71D1">
        <w:rPr>
          <w:rFonts w:ascii="Arial" w:hAnsi="Arial" w:cs="Arial"/>
          <w:color w:val="000000" w:themeColor="text1"/>
          <w:sz w:val="24"/>
          <w:szCs w:val="24"/>
          <w:shd w:val="clear" w:color="auto" w:fill="FFFFFF"/>
        </w:rPr>
        <w:t>.</w:t>
      </w:r>
    </w:p>
    <w:p w14:paraId="0F4F5229" w14:textId="77777777" w:rsidR="000217C3" w:rsidRPr="005A71D1" w:rsidRDefault="000217C3"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7EF1D266" w14:textId="027FA26A" w:rsidR="000217C3" w:rsidRPr="005A71D1" w:rsidRDefault="000217C3"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Brass, J. N. (2022). ‘Do Service Provision NGOs Perform Civil Society Functions? Evidence of NGOs’ Relationship </w:t>
      </w:r>
      <w:r w:rsidR="00EB19C0" w:rsidRPr="005A71D1">
        <w:rPr>
          <w:rFonts w:ascii="Arial" w:hAnsi="Arial" w:cs="Arial"/>
          <w:color w:val="000000" w:themeColor="text1"/>
          <w:sz w:val="24"/>
          <w:szCs w:val="24"/>
          <w:shd w:val="clear" w:color="auto" w:fill="FFFFFF"/>
        </w:rPr>
        <w:t>with</w:t>
      </w:r>
      <w:r w:rsidRPr="005A71D1">
        <w:rPr>
          <w:rFonts w:ascii="Arial" w:hAnsi="Arial" w:cs="Arial"/>
          <w:color w:val="000000" w:themeColor="text1"/>
          <w:sz w:val="24"/>
          <w:szCs w:val="24"/>
          <w:shd w:val="clear" w:color="auto" w:fill="FFFFFF"/>
        </w:rPr>
        <w:t xml:space="preserve"> Democratic Participation’, Nonprofit and voluntary sector quarterly, 51(1), pp. 148–169.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10.1177/0899764021991671.</w:t>
      </w:r>
    </w:p>
    <w:p w14:paraId="65D937CD"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618FC412" w14:textId="593EB22D"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bookmarkStart w:id="49" w:name="_Hlk10093644"/>
      <w:r w:rsidRPr="005A71D1">
        <w:rPr>
          <w:rFonts w:ascii="Arial" w:hAnsi="Arial" w:cs="Arial"/>
          <w:color w:val="000000" w:themeColor="text1"/>
          <w:sz w:val="24"/>
          <w:szCs w:val="24"/>
          <w:shd w:val="clear" w:color="auto" w:fill="FFFFFF"/>
        </w:rPr>
        <w:t xml:space="preserve">Bratic, V. (2016). Peacebuilding in the age of new media. </w:t>
      </w:r>
      <w:r w:rsidRPr="005A71D1">
        <w:rPr>
          <w:rFonts w:ascii="Arial" w:hAnsi="Arial" w:cs="Arial"/>
          <w:i/>
          <w:iCs/>
          <w:color w:val="000000" w:themeColor="text1"/>
          <w:sz w:val="24"/>
          <w:szCs w:val="24"/>
          <w:shd w:val="clear" w:color="auto" w:fill="FFFFFF"/>
        </w:rPr>
        <w:t>Media and Communication</w:t>
      </w:r>
      <w:r w:rsidRPr="005A71D1">
        <w:rPr>
          <w:rFonts w:ascii="Arial" w:hAnsi="Arial" w:cs="Arial"/>
          <w:color w:val="000000" w:themeColor="text1"/>
          <w:sz w:val="24"/>
          <w:szCs w:val="24"/>
          <w:shd w:val="clear" w:color="auto" w:fill="FFFFFF"/>
        </w:rPr>
        <w:t xml:space="preserve"> (Lisboa), 4(1): 1–3.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10.17645/mac.v4i1.559.</w:t>
      </w:r>
    </w:p>
    <w:p w14:paraId="5546481B"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3A8DDED9" w14:textId="365EC68F"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Bratić, V. (2015). Beyond journalism: Expanding the use of media in peacebuilding. In </w:t>
      </w:r>
      <w:r w:rsidRPr="005A71D1">
        <w:rPr>
          <w:rFonts w:ascii="Arial" w:hAnsi="Arial" w:cs="Arial"/>
          <w:i/>
          <w:iCs/>
          <w:color w:val="000000" w:themeColor="text1"/>
          <w:sz w:val="24"/>
          <w:szCs w:val="24"/>
          <w:bdr w:val="none" w:sz="0" w:space="0" w:color="auto" w:frame="1"/>
          <w:shd w:val="clear" w:color="auto" w:fill="FFFFFF"/>
        </w:rPr>
        <w:t>Communication and Peace: Mapping an Emerging Field</w:t>
      </w:r>
      <w:r w:rsidRPr="005A71D1">
        <w:rPr>
          <w:rFonts w:ascii="Arial" w:hAnsi="Arial" w:cs="Arial"/>
          <w:color w:val="000000" w:themeColor="text1"/>
          <w:sz w:val="24"/>
          <w:szCs w:val="24"/>
          <w:shd w:val="clear" w:color="auto" w:fill="FFFFFF"/>
        </w:rPr>
        <w:t> (pp. 148–62). Abingdon: Routledge.</w:t>
      </w:r>
    </w:p>
    <w:p w14:paraId="6CF41E09"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0D04C180" w14:textId="77777777"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Bratton, M (1994). Civil society and political transitions in Africa. In J Harbeson et al. (eds) </w:t>
      </w:r>
      <w:r w:rsidRPr="005A71D1">
        <w:rPr>
          <w:rFonts w:ascii="Arial" w:hAnsi="Arial" w:cs="Arial"/>
          <w:i/>
          <w:iCs/>
          <w:color w:val="000000" w:themeColor="text1"/>
          <w:sz w:val="24"/>
          <w:szCs w:val="24"/>
        </w:rPr>
        <w:t>Civil Society and the State in Africa</w:t>
      </w:r>
      <w:r w:rsidRPr="005A71D1">
        <w:rPr>
          <w:rFonts w:ascii="Arial" w:hAnsi="Arial" w:cs="Arial"/>
          <w:color w:val="000000" w:themeColor="text1"/>
          <w:sz w:val="24"/>
          <w:szCs w:val="24"/>
        </w:rPr>
        <w:t xml:space="preserve">. Boulder, CO: Lynne </w:t>
      </w:r>
      <w:proofErr w:type="spellStart"/>
      <w:r w:rsidRPr="005A71D1">
        <w:rPr>
          <w:rFonts w:ascii="Arial" w:hAnsi="Arial" w:cs="Arial"/>
          <w:color w:val="000000" w:themeColor="text1"/>
          <w:sz w:val="24"/>
          <w:szCs w:val="24"/>
        </w:rPr>
        <w:t>Rienner</w:t>
      </w:r>
      <w:proofErr w:type="spellEnd"/>
      <w:r w:rsidRPr="005A71D1">
        <w:rPr>
          <w:rFonts w:ascii="Arial" w:hAnsi="Arial" w:cs="Arial"/>
          <w:color w:val="000000" w:themeColor="text1"/>
          <w:sz w:val="24"/>
          <w:szCs w:val="24"/>
        </w:rPr>
        <w:t>.</w:t>
      </w:r>
    </w:p>
    <w:p w14:paraId="0A7FF40A" w14:textId="77777777"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p>
    <w:p w14:paraId="4DEFED20" w14:textId="6C31380D"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Bratton, M. (1989). Beyond the state: Civil society and associational life in Africa. </w:t>
      </w:r>
      <w:r w:rsidRPr="005A71D1">
        <w:rPr>
          <w:rFonts w:ascii="Arial" w:hAnsi="Arial" w:cs="Arial"/>
          <w:i/>
          <w:iCs/>
          <w:color w:val="000000" w:themeColor="text1"/>
          <w:sz w:val="24"/>
          <w:szCs w:val="24"/>
        </w:rPr>
        <w:t>World Politics</w:t>
      </w:r>
      <w:r w:rsidRPr="005A71D1">
        <w:rPr>
          <w:rFonts w:ascii="Arial" w:hAnsi="Arial" w:cs="Arial"/>
          <w:color w:val="000000" w:themeColor="text1"/>
          <w:sz w:val="24"/>
          <w:szCs w:val="24"/>
        </w:rPr>
        <w:t>, 41(3): 407</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30. </w:t>
      </w:r>
    </w:p>
    <w:p w14:paraId="55CE1E61" w14:textId="77777777" w:rsidR="008360C0" w:rsidRPr="005A71D1" w:rsidRDefault="008360C0" w:rsidP="002E02BA">
      <w:pPr>
        <w:shd w:val="clear" w:color="auto" w:fill="FFFFFF"/>
        <w:spacing w:after="0" w:line="360" w:lineRule="auto"/>
        <w:jc w:val="both"/>
        <w:rPr>
          <w:rFonts w:ascii="Arial" w:hAnsi="Arial" w:cs="Arial"/>
          <w:color w:val="000000" w:themeColor="text1"/>
          <w:sz w:val="24"/>
          <w:szCs w:val="24"/>
        </w:rPr>
      </w:pPr>
    </w:p>
    <w:p w14:paraId="36EF3AED" w14:textId="3767C4C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Brehio</w:t>
      </w:r>
      <w:proofErr w:type="spellEnd"/>
      <w:r w:rsidRPr="005A71D1">
        <w:rPr>
          <w:rFonts w:ascii="Arial" w:hAnsi="Arial" w:cs="Arial"/>
          <w:color w:val="000000" w:themeColor="text1"/>
          <w:sz w:val="24"/>
          <w:szCs w:val="24"/>
          <w:shd w:val="clear" w:color="auto" w:fill="FFFFFF"/>
        </w:rPr>
        <w:t>, A. (1999). Good offices of the Secretary-General as preventive measures. </w:t>
      </w:r>
      <w:r w:rsidRPr="005A71D1">
        <w:rPr>
          <w:rFonts w:ascii="Arial" w:hAnsi="Arial" w:cs="Arial"/>
          <w:i/>
          <w:iCs/>
          <w:color w:val="000000" w:themeColor="text1"/>
          <w:sz w:val="24"/>
          <w:szCs w:val="24"/>
          <w:bdr w:val="none" w:sz="0" w:space="0" w:color="auto" w:frame="1"/>
          <w:shd w:val="clear" w:color="auto" w:fill="FFFFFF"/>
        </w:rPr>
        <w:t>New York University Journal of International Law and Politics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30</w:t>
      </w:r>
      <w:r w:rsidRPr="005A71D1">
        <w:rPr>
          <w:rFonts w:ascii="Arial" w:hAnsi="Arial" w:cs="Arial"/>
          <w:color w:val="000000" w:themeColor="text1"/>
          <w:sz w:val="24"/>
          <w:szCs w:val="24"/>
          <w:shd w:val="clear" w:color="auto" w:fill="FFFFFF"/>
        </w:rPr>
        <w:t>(3-4), 589–644.</w:t>
      </w:r>
    </w:p>
    <w:p w14:paraId="22F4DCC3"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2F8A781C" w14:textId="7777777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Briggs, A. and Cobley, P. (1998). </w:t>
      </w:r>
      <w:r w:rsidRPr="005A71D1">
        <w:rPr>
          <w:rFonts w:ascii="Arial" w:hAnsi="Arial" w:cs="Arial"/>
          <w:i/>
          <w:iCs/>
          <w:color w:val="000000" w:themeColor="text1"/>
          <w:sz w:val="24"/>
          <w:szCs w:val="24"/>
          <w:shd w:val="clear" w:color="auto" w:fill="FFFFFF"/>
        </w:rPr>
        <w:t>The Media : An Introduction</w:t>
      </w:r>
      <w:r w:rsidRPr="005A71D1">
        <w:rPr>
          <w:rFonts w:ascii="Arial" w:hAnsi="Arial" w:cs="Arial"/>
          <w:color w:val="000000" w:themeColor="text1"/>
          <w:sz w:val="24"/>
          <w:szCs w:val="24"/>
          <w:shd w:val="clear" w:color="auto" w:fill="FFFFFF"/>
        </w:rPr>
        <w:t>. Harlow: Longman.</w:t>
      </w:r>
    </w:p>
    <w:p w14:paraId="0D9C012C" w14:textId="26C5EFD8"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sv-SE"/>
        </w:rPr>
        <w:t xml:space="preserve">Brinkmann, S. and Kvale, S. (2015). </w:t>
      </w:r>
      <w:r w:rsidRPr="005A71D1">
        <w:rPr>
          <w:rFonts w:ascii="Arial" w:hAnsi="Arial" w:cs="Arial"/>
          <w:i/>
          <w:iCs/>
          <w:color w:val="000000" w:themeColor="text1"/>
          <w:sz w:val="24"/>
          <w:szCs w:val="24"/>
        </w:rPr>
        <w:t>Interviews: An Introduction to Qualitative Research Interviewing</w:t>
      </w:r>
      <w:r w:rsidRPr="005A71D1">
        <w:rPr>
          <w:rFonts w:ascii="Arial" w:hAnsi="Arial" w:cs="Arial"/>
          <w:color w:val="000000" w:themeColor="text1"/>
          <w:sz w:val="24"/>
          <w:szCs w:val="24"/>
        </w:rPr>
        <w:t xml:space="preserve"> (3rd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xml:space="preserve">). Thousand Oaks, CA: SAGE. </w:t>
      </w:r>
    </w:p>
    <w:p w14:paraId="128F047E"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69544A59" w14:textId="13AC1325"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Brinkmann, S. (2013). </w:t>
      </w:r>
      <w:r w:rsidRPr="005A71D1">
        <w:rPr>
          <w:rFonts w:ascii="Arial" w:hAnsi="Arial" w:cs="Arial"/>
          <w:i/>
          <w:iCs/>
          <w:color w:val="000000" w:themeColor="text1"/>
          <w:sz w:val="24"/>
          <w:szCs w:val="24"/>
        </w:rPr>
        <w:t>Qualitative Interviewing</w:t>
      </w:r>
      <w:r w:rsidRPr="005A71D1">
        <w:rPr>
          <w:rFonts w:ascii="Arial" w:hAnsi="Arial" w:cs="Arial"/>
          <w:color w:val="000000" w:themeColor="text1"/>
          <w:sz w:val="24"/>
          <w:szCs w:val="24"/>
        </w:rPr>
        <w:t>. Oxford: Oxford University Press.</w:t>
      </w:r>
    </w:p>
    <w:p w14:paraId="4B671CDA"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61B5250D" w14:textId="0ABD39E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Britannica (2002). Okapi. Available online at </w:t>
      </w:r>
      <w:hyperlink r:id="rId44" w:history="1">
        <w:r w:rsidR="00447335" w:rsidRPr="005A71D1">
          <w:rPr>
            <w:rStyle w:val="Hyperlink"/>
            <w:rFonts w:ascii="Arial" w:hAnsi="Arial" w:cs="Arial"/>
            <w:color w:val="000000" w:themeColor="text1"/>
            <w:sz w:val="24"/>
            <w:szCs w:val="24"/>
            <w:shd w:val="clear" w:color="auto" w:fill="FFFFFF"/>
          </w:rPr>
          <w:t>https://www.britannica.com/animal/okapi</w:t>
        </w:r>
      </w:hyperlink>
      <w:r w:rsidRPr="005A71D1">
        <w:rPr>
          <w:rFonts w:ascii="Arial" w:hAnsi="Arial" w:cs="Arial"/>
          <w:color w:val="000000" w:themeColor="text1"/>
          <w:sz w:val="24"/>
          <w:szCs w:val="24"/>
          <w:shd w:val="clear" w:color="auto" w:fill="FFFFFF"/>
        </w:rPr>
        <w:t>.</w:t>
      </w:r>
    </w:p>
    <w:p w14:paraId="1862F7EF" w14:textId="27CE5B53" w:rsidR="00662336" w:rsidRPr="005A71D1" w:rsidRDefault="00662336" w:rsidP="008A5ECA">
      <w:pPr>
        <w:spacing w:after="0" w:line="360" w:lineRule="auto"/>
        <w:jc w:val="both"/>
        <w:rPr>
          <w:rFonts w:ascii="Arial" w:hAnsi="Arial" w:cs="Arial"/>
          <w:color w:val="000000" w:themeColor="text1"/>
          <w:sz w:val="24"/>
          <w:szCs w:val="24"/>
          <w:shd w:val="clear" w:color="auto" w:fill="FFFFFF"/>
        </w:rPr>
      </w:pPr>
    </w:p>
    <w:p w14:paraId="32924E47" w14:textId="74A82B62" w:rsidR="00662336" w:rsidRPr="005A71D1" w:rsidRDefault="00662336" w:rsidP="00662336">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Brown L. (Ed.). (1993). </w:t>
      </w:r>
      <w:r w:rsidRPr="005A71D1">
        <w:rPr>
          <w:rFonts w:ascii="Arial" w:hAnsi="Arial" w:cs="Arial"/>
          <w:i/>
          <w:iCs/>
          <w:color w:val="000000" w:themeColor="text1"/>
          <w:sz w:val="24"/>
          <w:szCs w:val="24"/>
          <w:shd w:val="clear" w:color="auto" w:fill="FFFFFF"/>
        </w:rPr>
        <w:t>The new shorter Oxford English dictionary</w:t>
      </w:r>
      <w:r w:rsidRPr="005A71D1">
        <w:rPr>
          <w:rFonts w:ascii="Arial" w:hAnsi="Arial" w:cs="Arial"/>
          <w:color w:val="000000" w:themeColor="text1"/>
          <w:sz w:val="24"/>
          <w:szCs w:val="24"/>
          <w:shd w:val="clear" w:color="auto" w:fill="FFFFFF"/>
        </w:rPr>
        <w:t>. Oxford, UK: Clarendon Press.</w:t>
      </w:r>
    </w:p>
    <w:p w14:paraId="58E70226" w14:textId="77777777" w:rsidR="00447335" w:rsidRPr="005A71D1" w:rsidRDefault="00447335" w:rsidP="008A5ECA">
      <w:pPr>
        <w:spacing w:after="0" w:line="360" w:lineRule="auto"/>
        <w:jc w:val="both"/>
        <w:rPr>
          <w:rFonts w:ascii="Arial" w:hAnsi="Arial" w:cs="Arial"/>
          <w:color w:val="000000" w:themeColor="text1"/>
          <w:sz w:val="24"/>
          <w:szCs w:val="24"/>
        </w:rPr>
      </w:pPr>
    </w:p>
    <w:p w14:paraId="338E89DE" w14:textId="4DCAA9B1"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Brouwer, D. C. and Hess, A. (2007). Making sense of “God hates fags” and “Thank God for 9/11”: A thematic analysis of </w:t>
      </w:r>
      <w:proofErr w:type="spellStart"/>
      <w:r w:rsidRPr="005A71D1">
        <w:rPr>
          <w:rFonts w:ascii="Arial" w:hAnsi="Arial" w:cs="Arial"/>
          <w:color w:val="000000" w:themeColor="text1"/>
          <w:sz w:val="24"/>
          <w:szCs w:val="24"/>
        </w:rPr>
        <w:t>milbloggers</w:t>
      </w:r>
      <w:proofErr w:type="spellEnd"/>
      <w:r w:rsidRPr="005A71D1">
        <w:rPr>
          <w:rFonts w:ascii="Arial" w:hAnsi="Arial" w:cs="Arial"/>
          <w:color w:val="000000" w:themeColor="text1"/>
          <w:sz w:val="24"/>
          <w:szCs w:val="24"/>
        </w:rPr>
        <w:t xml:space="preserve">’ responses to Reverend Fred Phelps and the Westboro Baptist Church. </w:t>
      </w:r>
      <w:r w:rsidRPr="005A71D1">
        <w:rPr>
          <w:rFonts w:ascii="Arial" w:hAnsi="Arial" w:cs="Arial"/>
          <w:i/>
          <w:iCs/>
          <w:color w:val="000000" w:themeColor="text1"/>
          <w:sz w:val="24"/>
          <w:szCs w:val="24"/>
        </w:rPr>
        <w:t>Western Journal of Communication</w:t>
      </w:r>
      <w:r w:rsidRPr="005A71D1">
        <w:rPr>
          <w:rFonts w:ascii="Arial" w:hAnsi="Arial" w:cs="Arial"/>
          <w:color w:val="000000" w:themeColor="text1"/>
          <w:sz w:val="24"/>
          <w:szCs w:val="24"/>
        </w:rPr>
        <w:t>, 71(1), 69</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90. </w:t>
      </w:r>
      <w:hyperlink r:id="rId45" w:history="1">
        <w:r w:rsidRPr="005A71D1">
          <w:rPr>
            <w:rFonts w:ascii="Arial" w:hAnsi="Arial" w:cs="Arial"/>
            <w:color w:val="000000" w:themeColor="text1"/>
            <w:sz w:val="24"/>
            <w:szCs w:val="24"/>
          </w:rPr>
          <w:t>https://doi.org/10.1080/10570310701215388</w:t>
        </w:r>
      </w:hyperlink>
      <w:r w:rsidRPr="005A71D1">
        <w:rPr>
          <w:rFonts w:ascii="Arial" w:hAnsi="Arial" w:cs="Arial"/>
          <w:color w:val="000000" w:themeColor="text1"/>
          <w:sz w:val="24"/>
          <w:szCs w:val="24"/>
        </w:rPr>
        <w:t>.</w:t>
      </w:r>
    </w:p>
    <w:p w14:paraId="72DCC49D"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u w:val="single"/>
        </w:rPr>
      </w:pPr>
    </w:p>
    <w:p w14:paraId="042E5E0F" w14:textId="1A6FA8A8"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Bryant, A. N., Gayles, J. G. and Davis, H. A. (2012). The relationship between civic </w:t>
      </w:r>
      <w:r w:rsidR="00564E62" w:rsidRPr="005A71D1">
        <w:rPr>
          <w:rFonts w:ascii="Arial" w:hAnsi="Arial" w:cs="Arial"/>
          <w:color w:val="000000" w:themeColor="text1"/>
          <w:sz w:val="24"/>
          <w:szCs w:val="24"/>
        </w:rPr>
        <w:t>behaviour</w:t>
      </w:r>
      <w:r w:rsidRPr="005A71D1">
        <w:rPr>
          <w:rFonts w:ascii="Arial" w:hAnsi="Arial" w:cs="Arial"/>
          <w:color w:val="000000" w:themeColor="text1"/>
          <w:sz w:val="24"/>
          <w:szCs w:val="24"/>
        </w:rPr>
        <w:t xml:space="preserve"> and civic values: A conceptual model. </w:t>
      </w:r>
      <w:r w:rsidRPr="005A71D1">
        <w:rPr>
          <w:rFonts w:ascii="Arial" w:hAnsi="Arial" w:cs="Arial"/>
          <w:i/>
          <w:iCs/>
          <w:color w:val="000000" w:themeColor="text1"/>
          <w:sz w:val="24"/>
          <w:szCs w:val="24"/>
        </w:rPr>
        <w:t>Research in Higher Education</w:t>
      </w:r>
      <w:r w:rsidRPr="005A71D1">
        <w:rPr>
          <w:rFonts w:ascii="Arial" w:hAnsi="Arial" w:cs="Arial"/>
          <w:color w:val="000000" w:themeColor="text1"/>
          <w:sz w:val="24"/>
          <w:szCs w:val="24"/>
        </w:rPr>
        <w:t>, 53(1): 76–93. doi:10.1007/s11162-011-9218-3.</w:t>
      </w:r>
    </w:p>
    <w:p w14:paraId="48A604FB"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1164CA10" w14:textId="2419E3C2"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Buffton, D. (2014). Local peacebuilding and national peace: interaction between grassroots and elite processes. </w:t>
      </w:r>
      <w:r w:rsidRPr="005A71D1">
        <w:rPr>
          <w:rFonts w:ascii="Arial" w:hAnsi="Arial" w:cs="Arial"/>
          <w:i/>
          <w:iCs/>
          <w:color w:val="000000" w:themeColor="text1"/>
          <w:sz w:val="24"/>
          <w:szCs w:val="24"/>
        </w:rPr>
        <w:t>Journal for the Study of Peace and Conflict</w:t>
      </w:r>
      <w:r w:rsidRPr="005A71D1">
        <w:rPr>
          <w:rFonts w:ascii="Arial" w:hAnsi="Arial" w:cs="Arial"/>
          <w:color w:val="000000" w:themeColor="text1"/>
          <w:sz w:val="24"/>
          <w:szCs w:val="24"/>
        </w:rPr>
        <w:t>, p. 140.</w:t>
      </w:r>
    </w:p>
    <w:p w14:paraId="10434366"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295DE5E5" w14:textId="7F7D6330"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Bujo, B. (2007). </w:t>
      </w:r>
      <w:r w:rsidRPr="005A71D1">
        <w:rPr>
          <w:rFonts w:ascii="Arial" w:hAnsi="Arial" w:cs="Arial"/>
          <w:color w:val="000000" w:themeColor="text1"/>
          <w:sz w:val="24"/>
          <w:szCs w:val="24"/>
          <w:lang w:val="fr-FR"/>
        </w:rPr>
        <w:t xml:space="preserve">Culture Africaine et developpement : un dialogue </w:t>
      </w:r>
      <w:r w:rsidR="00564E62" w:rsidRPr="005A71D1">
        <w:rPr>
          <w:rFonts w:ascii="Arial" w:hAnsi="Arial" w:cs="Arial"/>
          <w:color w:val="000000" w:themeColor="text1"/>
          <w:sz w:val="24"/>
          <w:szCs w:val="24"/>
          <w:lang w:val="fr-FR"/>
        </w:rPr>
        <w:t>nécessaire</w:t>
      </w:r>
      <w:r w:rsidRPr="005A71D1">
        <w:rPr>
          <w:rFonts w:ascii="Arial" w:hAnsi="Arial" w:cs="Arial"/>
          <w:color w:val="000000" w:themeColor="text1"/>
          <w:sz w:val="24"/>
          <w:szCs w:val="24"/>
          <w:lang w:val="fr-FR"/>
        </w:rPr>
        <w:t xml:space="preserve">. </w:t>
      </w:r>
      <w:r w:rsidRPr="005A71D1">
        <w:rPr>
          <w:rFonts w:ascii="Arial" w:hAnsi="Arial" w:cs="Arial"/>
          <w:i/>
          <w:iCs/>
          <w:color w:val="000000" w:themeColor="text1"/>
          <w:sz w:val="24"/>
          <w:szCs w:val="24"/>
        </w:rPr>
        <w:t>Deboeck Superieur</w:t>
      </w:r>
      <w:r w:rsidRPr="005A71D1">
        <w:rPr>
          <w:rFonts w:ascii="Arial" w:hAnsi="Arial" w:cs="Arial"/>
          <w:color w:val="000000" w:themeColor="text1"/>
          <w:sz w:val="24"/>
          <w:szCs w:val="24"/>
        </w:rPr>
        <w:t xml:space="preserve">. Available online at </w:t>
      </w:r>
      <w:hyperlink r:id="rId46" w:history="1">
        <w:r w:rsidRPr="005A71D1">
          <w:rPr>
            <w:rFonts w:ascii="Arial" w:hAnsi="Arial" w:cs="Arial"/>
            <w:color w:val="000000" w:themeColor="text1"/>
            <w:sz w:val="24"/>
            <w:szCs w:val="24"/>
          </w:rPr>
          <w:t>https://www.cairn.info/revue-finance-et-bien-commun-2007-3-page-40.htm</w:t>
        </w:r>
      </w:hyperlink>
      <w:r w:rsidRPr="005A71D1">
        <w:rPr>
          <w:rFonts w:ascii="Arial" w:hAnsi="Arial" w:cs="Arial"/>
          <w:color w:val="000000" w:themeColor="text1"/>
          <w:sz w:val="24"/>
          <w:szCs w:val="24"/>
        </w:rPr>
        <w:t>.</w:t>
      </w:r>
    </w:p>
    <w:p w14:paraId="08531F0D"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p w14:paraId="214008E5" w14:textId="77DAFDE0" w:rsidR="003A508B" w:rsidRPr="005A71D1" w:rsidRDefault="003A508B" w:rsidP="002E02BA">
      <w:pPr>
        <w:shd w:val="clear" w:color="auto" w:fill="FFFFFF"/>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Burla, L., Knierim, B., Barth, J., Liewald, K., </w:t>
      </w:r>
      <w:proofErr w:type="spellStart"/>
      <w:r w:rsidRPr="005A71D1">
        <w:rPr>
          <w:rFonts w:ascii="Arial" w:hAnsi="Arial" w:cs="Arial"/>
          <w:color w:val="000000" w:themeColor="text1"/>
          <w:sz w:val="24"/>
          <w:szCs w:val="24"/>
          <w:shd w:val="clear" w:color="auto" w:fill="FFFFFF"/>
        </w:rPr>
        <w:t>Duetz</w:t>
      </w:r>
      <w:proofErr w:type="spellEnd"/>
      <w:r w:rsidRPr="005A71D1">
        <w:rPr>
          <w:rFonts w:ascii="Arial" w:hAnsi="Arial" w:cs="Arial"/>
          <w:color w:val="000000" w:themeColor="text1"/>
          <w:sz w:val="24"/>
          <w:szCs w:val="24"/>
          <w:shd w:val="clear" w:color="auto" w:fill="FFFFFF"/>
        </w:rPr>
        <w:t xml:space="preserve">, M. and Abel, T. (2008). From text to </w:t>
      </w:r>
      <w:proofErr w:type="spellStart"/>
      <w:r w:rsidRPr="005A71D1">
        <w:rPr>
          <w:rFonts w:ascii="Arial" w:hAnsi="Arial" w:cs="Arial"/>
          <w:color w:val="000000" w:themeColor="text1"/>
          <w:sz w:val="24"/>
          <w:szCs w:val="24"/>
          <w:shd w:val="clear" w:color="auto" w:fill="FFFFFF"/>
        </w:rPr>
        <w:t>codings</w:t>
      </w:r>
      <w:proofErr w:type="spellEnd"/>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shd w:val="clear" w:color="auto" w:fill="FFFFFF"/>
        </w:rPr>
        <w:t>Nursing Research</w:t>
      </w:r>
      <w:r w:rsidRPr="005A71D1">
        <w:rPr>
          <w:rFonts w:ascii="Arial" w:hAnsi="Arial" w:cs="Arial"/>
          <w:color w:val="000000" w:themeColor="text1"/>
          <w:sz w:val="24"/>
          <w:szCs w:val="24"/>
          <w:shd w:val="clear" w:color="auto" w:fill="FFFFFF"/>
        </w:rPr>
        <w:t>, 57(2): 113–17.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10.1097/01.NNR.0000313482.33917.7d.</w:t>
      </w:r>
    </w:p>
    <w:p w14:paraId="274A7782" w14:textId="77777777" w:rsidR="009B032D" w:rsidRPr="005A71D1" w:rsidRDefault="009B032D" w:rsidP="002E02BA">
      <w:pPr>
        <w:shd w:val="clear" w:color="auto" w:fill="FFFFFF"/>
        <w:spacing w:after="0" w:line="360" w:lineRule="auto"/>
        <w:rPr>
          <w:rFonts w:ascii="Arial" w:hAnsi="Arial" w:cs="Arial"/>
          <w:color w:val="000000" w:themeColor="text1"/>
          <w:sz w:val="24"/>
          <w:szCs w:val="24"/>
          <w:shd w:val="clear" w:color="auto" w:fill="FFFFFF"/>
        </w:rPr>
      </w:pPr>
    </w:p>
    <w:p w14:paraId="500F61A3" w14:textId="17B53C1C"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bookmarkStart w:id="50" w:name="_Hlk119005336"/>
      <w:r w:rsidRPr="005A71D1">
        <w:rPr>
          <w:rFonts w:ascii="Arial" w:hAnsi="Arial" w:cs="Arial"/>
          <w:color w:val="000000" w:themeColor="text1"/>
          <w:sz w:val="24"/>
          <w:szCs w:val="24"/>
          <w:shd w:val="clear" w:color="auto" w:fill="FFFFFF"/>
        </w:rPr>
        <w:t xml:space="preserve">Byrne, D. (2007). </w:t>
      </w:r>
      <w:bookmarkEnd w:id="50"/>
      <w:r w:rsidRPr="005A71D1">
        <w:rPr>
          <w:rFonts w:ascii="Arial" w:hAnsi="Arial" w:cs="Arial"/>
          <w:color w:val="000000" w:themeColor="text1"/>
          <w:sz w:val="24"/>
          <w:szCs w:val="24"/>
          <w:shd w:val="clear" w:color="auto" w:fill="FFFFFF"/>
        </w:rPr>
        <w:t>Social Exclusion [electronic resource]. 2nd ed. Maidenhead: McGraw-Hill Education.</w:t>
      </w:r>
    </w:p>
    <w:p w14:paraId="1ECFCF8C"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1532E601" w14:textId="0AC864C0"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Byrne, S. (2001). </w:t>
      </w:r>
      <w:proofErr w:type="spellStart"/>
      <w:r w:rsidRPr="005A71D1">
        <w:rPr>
          <w:rFonts w:ascii="Arial" w:hAnsi="Arial" w:cs="Arial"/>
          <w:color w:val="000000" w:themeColor="text1"/>
          <w:sz w:val="24"/>
          <w:szCs w:val="24"/>
          <w:shd w:val="clear" w:color="auto" w:fill="FFFFFF"/>
        </w:rPr>
        <w:t>Consociational</w:t>
      </w:r>
      <w:proofErr w:type="spellEnd"/>
      <w:r w:rsidRPr="005A71D1">
        <w:rPr>
          <w:rFonts w:ascii="Arial" w:hAnsi="Arial" w:cs="Arial"/>
          <w:color w:val="000000" w:themeColor="text1"/>
          <w:sz w:val="24"/>
          <w:szCs w:val="24"/>
          <w:shd w:val="clear" w:color="auto" w:fill="FFFFFF"/>
        </w:rPr>
        <w:t xml:space="preserve"> and civic society approaches to peacebuilding in Northern Ireland. </w:t>
      </w:r>
      <w:r w:rsidRPr="005A71D1">
        <w:rPr>
          <w:rFonts w:ascii="Arial" w:hAnsi="Arial" w:cs="Arial"/>
          <w:i/>
          <w:iCs/>
          <w:color w:val="000000" w:themeColor="text1"/>
          <w:sz w:val="24"/>
          <w:szCs w:val="24"/>
          <w:bdr w:val="none" w:sz="0" w:space="0" w:color="auto" w:frame="1"/>
          <w:shd w:val="clear" w:color="auto" w:fill="FFFFFF"/>
        </w:rPr>
        <w:t>Journal of Peace Research</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38</w:t>
      </w:r>
      <w:r w:rsidRPr="005A71D1">
        <w:rPr>
          <w:rFonts w:ascii="Arial" w:hAnsi="Arial" w:cs="Arial"/>
          <w:color w:val="000000" w:themeColor="text1"/>
          <w:sz w:val="24"/>
          <w:szCs w:val="24"/>
          <w:shd w:val="clear" w:color="auto" w:fill="FFFFFF"/>
        </w:rPr>
        <w:t>(3), 327–52.</w:t>
      </w:r>
    </w:p>
    <w:p w14:paraId="44CDCD73"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29DDF443" w14:textId="264F9B5B"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Call, C.T. and De Coning, C. (2017). </w:t>
      </w:r>
      <w:r w:rsidRPr="005A71D1">
        <w:rPr>
          <w:rFonts w:ascii="Arial" w:hAnsi="Arial" w:cs="Arial"/>
          <w:i/>
          <w:iCs/>
          <w:color w:val="000000" w:themeColor="text1"/>
          <w:sz w:val="24"/>
          <w:szCs w:val="24"/>
          <w:shd w:val="clear" w:color="auto" w:fill="FFFFFF"/>
        </w:rPr>
        <w:t xml:space="preserve">Rising Powers and Peacebuilding: Breaking the Mold? </w:t>
      </w:r>
      <w:r w:rsidRPr="005A71D1">
        <w:rPr>
          <w:rFonts w:ascii="Arial" w:hAnsi="Arial" w:cs="Arial"/>
          <w:color w:val="000000" w:themeColor="text1"/>
          <w:sz w:val="24"/>
          <w:szCs w:val="24"/>
          <w:shd w:val="clear" w:color="auto" w:fill="FFFFFF"/>
        </w:rPr>
        <w:t>Basingstoke: Palgrave Macmillan.</w:t>
      </w:r>
    </w:p>
    <w:p w14:paraId="5707BF15" w14:textId="77777777" w:rsidR="009B032D" w:rsidRPr="005A71D1" w:rsidRDefault="009B032D" w:rsidP="002E02BA">
      <w:pPr>
        <w:shd w:val="clear" w:color="auto" w:fill="FFFFFF"/>
        <w:spacing w:after="0" w:line="360" w:lineRule="auto"/>
        <w:jc w:val="both"/>
        <w:rPr>
          <w:rFonts w:ascii="Arial" w:hAnsi="Arial" w:cs="Arial"/>
          <w:color w:val="000000" w:themeColor="text1"/>
          <w:sz w:val="24"/>
          <w:szCs w:val="24"/>
        </w:rPr>
      </w:pPr>
    </w:p>
    <w:bookmarkEnd w:id="49"/>
    <w:p w14:paraId="1E1B7B9D" w14:textId="630B735F" w:rsidR="003A508B" w:rsidRPr="005A71D1" w:rsidRDefault="003A508B" w:rsidP="008A5ECA">
      <w:pPr>
        <w:spacing w:after="0" w:line="360" w:lineRule="auto"/>
        <w:contextualSpacing/>
        <w:jc w:val="both"/>
        <w:rPr>
          <w:rFonts w:ascii="Arial" w:eastAsia="Times New Roman" w:hAnsi="Arial" w:cs="Arial"/>
          <w:color w:val="000000" w:themeColor="text1"/>
          <w:sz w:val="24"/>
          <w:szCs w:val="24"/>
          <w:lang w:val="fr-FR"/>
        </w:rPr>
      </w:pPr>
      <w:r w:rsidRPr="005A71D1">
        <w:rPr>
          <w:rFonts w:ascii="Arial" w:eastAsia="Times New Roman" w:hAnsi="Arial" w:cs="Arial"/>
          <w:color w:val="000000" w:themeColor="text1"/>
          <w:sz w:val="24"/>
          <w:szCs w:val="24"/>
        </w:rPr>
        <w:t xml:space="preserve">Camara, M. S. (2008). Media, civil society, and political culture in West Africa, </w:t>
      </w:r>
      <w:proofErr w:type="spellStart"/>
      <w:r w:rsidRPr="005A71D1">
        <w:rPr>
          <w:rFonts w:ascii="Arial" w:eastAsia="Times New Roman" w:hAnsi="Arial" w:cs="Arial"/>
          <w:i/>
          <w:iCs/>
          <w:color w:val="000000" w:themeColor="text1"/>
          <w:sz w:val="24"/>
          <w:szCs w:val="24"/>
        </w:rPr>
        <w:t>Ecquid</w:t>
      </w:r>
      <w:proofErr w:type="spellEnd"/>
      <w:r w:rsidRPr="005A71D1">
        <w:rPr>
          <w:rFonts w:ascii="Arial" w:eastAsia="Times New Roman" w:hAnsi="Arial" w:cs="Arial"/>
          <w:i/>
          <w:iCs/>
          <w:color w:val="000000" w:themeColor="text1"/>
          <w:sz w:val="24"/>
          <w:szCs w:val="24"/>
        </w:rPr>
        <w:t xml:space="preserve"> Novi</w:t>
      </w:r>
      <w:r w:rsidRPr="005A71D1">
        <w:rPr>
          <w:rFonts w:ascii="Arial" w:eastAsia="Times New Roman" w:hAnsi="Arial" w:cs="Arial"/>
          <w:color w:val="000000" w:themeColor="text1"/>
          <w:sz w:val="24"/>
          <w:szCs w:val="24"/>
        </w:rPr>
        <w:t>, 29(2), 210</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 xml:space="preserve">29. </w:t>
      </w:r>
      <w:r w:rsidRPr="005A71D1">
        <w:rPr>
          <w:rFonts w:ascii="Arial" w:eastAsia="Times New Roman" w:hAnsi="Arial" w:cs="Arial"/>
          <w:color w:val="000000" w:themeColor="text1"/>
          <w:sz w:val="24"/>
          <w:szCs w:val="24"/>
          <w:lang w:val="fr-FR"/>
        </w:rPr>
        <w:t xml:space="preserve">Available at </w:t>
      </w:r>
      <w:hyperlink r:id="rId47" w:history="1">
        <w:r w:rsidRPr="005A71D1">
          <w:rPr>
            <w:rFonts w:ascii="Arial" w:eastAsia="Times New Roman" w:hAnsi="Arial" w:cs="Arial"/>
            <w:color w:val="000000" w:themeColor="text1"/>
            <w:sz w:val="24"/>
            <w:szCs w:val="24"/>
            <w:lang w:val="fr-FR"/>
          </w:rPr>
          <w:t>https://doi.org/10.1080/02560054.2008.9653385</w:t>
        </w:r>
      </w:hyperlink>
      <w:r w:rsidRPr="005A71D1">
        <w:rPr>
          <w:rFonts w:ascii="Arial" w:eastAsia="Times New Roman" w:hAnsi="Arial" w:cs="Arial"/>
          <w:color w:val="000000" w:themeColor="text1"/>
          <w:sz w:val="24"/>
          <w:szCs w:val="24"/>
          <w:lang w:val="fr-FR"/>
        </w:rPr>
        <w:t>.</w:t>
      </w:r>
    </w:p>
    <w:p w14:paraId="5463317E" w14:textId="77777777" w:rsidR="006F4B23" w:rsidRPr="005A71D1" w:rsidRDefault="006F4B23" w:rsidP="008A5ECA">
      <w:pPr>
        <w:spacing w:after="0" w:line="360" w:lineRule="auto"/>
        <w:contextualSpacing/>
        <w:jc w:val="both"/>
        <w:rPr>
          <w:rFonts w:ascii="Arial" w:eastAsia="Times New Roman" w:hAnsi="Arial" w:cs="Arial"/>
          <w:color w:val="000000" w:themeColor="text1"/>
          <w:sz w:val="24"/>
          <w:szCs w:val="24"/>
          <w:lang w:val="fr-FR"/>
        </w:rPr>
      </w:pPr>
    </w:p>
    <w:p w14:paraId="623BBEAE" w14:textId="77777777" w:rsidR="006F4B23" w:rsidRPr="005A71D1" w:rsidRDefault="006F4B23" w:rsidP="008A5ECA">
      <w:pPr>
        <w:spacing w:after="0" w:line="360" w:lineRule="auto"/>
        <w:contextualSpacing/>
        <w:jc w:val="both"/>
        <w:rPr>
          <w:rFonts w:ascii="Arial" w:eastAsia="Times New Roman" w:hAnsi="Arial" w:cs="Arial"/>
          <w:color w:val="000000" w:themeColor="text1"/>
          <w:sz w:val="24"/>
          <w:szCs w:val="24"/>
          <w:lang w:val="fr-FR"/>
        </w:rPr>
      </w:pPr>
      <w:r w:rsidRPr="005A71D1">
        <w:rPr>
          <w:rFonts w:ascii="Arial" w:eastAsia="Times New Roman" w:hAnsi="Arial" w:cs="Arial"/>
          <w:color w:val="000000" w:themeColor="text1"/>
          <w:sz w:val="24"/>
          <w:szCs w:val="24"/>
          <w:lang w:val="fr-FR"/>
        </w:rPr>
        <w:t xml:space="preserve">Capitant S (2008). La radio en Afrique, un ‘Media carrefour ´ ’ sous-estime? L ´ ’exemple du Burkina Faso. </w:t>
      </w:r>
      <w:proofErr w:type="spellStart"/>
      <w:r w:rsidRPr="005A71D1">
        <w:rPr>
          <w:rFonts w:ascii="Arial" w:eastAsia="Times New Roman" w:hAnsi="Arial" w:cs="Arial"/>
          <w:color w:val="000000" w:themeColor="text1"/>
          <w:sz w:val="24"/>
          <w:szCs w:val="24"/>
          <w:lang w:val="fr-FR"/>
        </w:rPr>
        <w:t>Reseaux</w:t>
      </w:r>
      <w:proofErr w:type="spellEnd"/>
      <w:r w:rsidRPr="005A71D1">
        <w:rPr>
          <w:rFonts w:ascii="Arial" w:eastAsia="Times New Roman" w:hAnsi="Arial" w:cs="Arial"/>
          <w:color w:val="000000" w:themeColor="text1"/>
          <w:sz w:val="24"/>
          <w:szCs w:val="24"/>
          <w:lang w:val="fr-FR"/>
        </w:rPr>
        <w:t xml:space="preserve"> 26(150): 191–217. </w:t>
      </w:r>
    </w:p>
    <w:p w14:paraId="3E300427" w14:textId="77777777" w:rsidR="006F4B23" w:rsidRPr="005A71D1" w:rsidRDefault="006F4B23" w:rsidP="008A5ECA">
      <w:pPr>
        <w:spacing w:after="0" w:line="360" w:lineRule="auto"/>
        <w:contextualSpacing/>
        <w:jc w:val="both"/>
        <w:rPr>
          <w:rFonts w:ascii="Arial" w:eastAsia="Times New Roman" w:hAnsi="Arial" w:cs="Arial"/>
          <w:color w:val="000000" w:themeColor="text1"/>
          <w:sz w:val="24"/>
          <w:szCs w:val="24"/>
          <w:lang w:val="fr-FR"/>
        </w:rPr>
      </w:pPr>
    </w:p>
    <w:p w14:paraId="3830D88F" w14:textId="290EF73F" w:rsidR="006F4B23" w:rsidRPr="005A71D1" w:rsidRDefault="006F4B23" w:rsidP="008A5ECA">
      <w:pPr>
        <w:spacing w:after="0" w:line="360" w:lineRule="auto"/>
        <w:contextualSpacing/>
        <w:jc w:val="both"/>
        <w:rPr>
          <w:rFonts w:ascii="Arial" w:eastAsia="Times New Roman" w:hAnsi="Arial" w:cs="Arial"/>
          <w:color w:val="000000" w:themeColor="text1"/>
          <w:sz w:val="24"/>
          <w:szCs w:val="24"/>
          <w:lang w:val="fr-FR"/>
        </w:rPr>
      </w:pPr>
      <w:r w:rsidRPr="005A71D1">
        <w:rPr>
          <w:rFonts w:ascii="Arial" w:eastAsia="Times New Roman" w:hAnsi="Arial" w:cs="Arial"/>
          <w:color w:val="000000" w:themeColor="text1"/>
          <w:sz w:val="24"/>
          <w:szCs w:val="24"/>
          <w:lang w:val="fr-FR"/>
        </w:rPr>
        <w:t xml:space="preserve">Capitant S and Frère M-S (2012) Les Afriques </w:t>
      </w:r>
      <w:proofErr w:type="spellStart"/>
      <w:r w:rsidRPr="005A71D1">
        <w:rPr>
          <w:rFonts w:ascii="Arial" w:eastAsia="Times New Roman" w:hAnsi="Arial" w:cs="Arial"/>
          <w:color w:val="000000" w:themeColor="text1"/>
          <w:sz w:val="24"/>
          <w:szCs w:val="24"/>
          <w:lang w:val="fr-FR"/>
        </w:rPr>
        <w:t>mediatiques</w:t>
      </w:r>
      <w:proofErr w:type="spellEnd"/>
      <w:r w:rsidRPr="005A71D1">
        <w:rPr>
          <w:rFonts w:ascii="Arial" w:eastAsia="Times New Roman" w:hAnsi="Arial" w:cs="Arial"/>
          <w:color w:val="000000" w:themeColor="text1"/>
          <w:sz w:val="24"/>
          <w:szCs w:val="24"/>
          <w:lang w:val="fr-FR"/>
        </w:rPr>
        <w:t xml:space="preserve">: introduction th ´ </w:t>
      </w:r>
      <w:proofErr w:type="spellStart"/>
      <w:r w:rsidRPr="005A71D1">
        <w:rPr>
          <w:rFonts w:ascii="Arial" w:eastAsia="Times New Roman" w:hAnsi="Arial" w:cs="Arial"/>
          <w:color w:val="000000" w:themeColor="text1"/>
          <w:sz w:val="24"/>
          <w:szCs w:val="24"/>
          <w:lang w:val="fr-FR"/>
        </w:rPr>
        <w:t>ematique</w:t>
      </w:r>
      <w:proofErr w:type="spellEnd"/>
      <w:r w:rsidRPr="005A71D1">
        <w:rPr>
          <w:rFonts w:ascii="Arial" w:eastAsia="Times New Roman" w:hAnsi="Arial" w:cs="Arial"/>
          <w:color w:val="000000" w:themeColor="text1"/>
          <w:sz w:val="24"/>
          <w:szCs w:val="24"/>
          <w:lang w:val="fr-FR"/>
        </w:rPr>
        <w:t>. ´ Afrique contemporaine 240(4): 25–41.</w:t>
      </w:r>
    </w:p>
    <w:p w14:paraId="4955EFEF" w14:textId="77777777" w:rsidR="009B032D" w:rsidRPr="005A71D1" w:rsidRDefault="009B032D" w:rsidP="008A5ECA">
      <w:pPr>
        <w:spacing w:after="0" w:line="360" w:lineRule="auto"/>
        <w:contextualSpacing/>
        <w:jc w:val="both"/>
        <w:rPr>
          <w:rFonts w:ascii="Arial" w:eastAsia="Times New Roman" w:hAnsi="Arial" w:cs="Arial"/>
          <w:color w:val="000000" w:themeColor="text1"/>
          <w:sz w:val="24"/>
          <w:szCs w:val="24"/>
          <w:lang w:val="fr-FR"/>
        </w:rPr>
      </w:pPr>
    </w:p>
    <w:p w14:paraId="0BCF06AD" w14:textId="34E490A5"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Carey, H. and Richmond, O. P. (2003). </w:t>
      </w:r>
      <w:r w:rsidRPr="005A71D1">
        <w:rPr>
          <w:rFonts w:ascii="Arial" w:hAnsi="Arial" w:cs="Arial"/>
          <w:i/>
          <w:iCs/>
          <w:color w:val="000000" w:themeColor="text1"/>
          <w:sz w:val="24"/>
          <w:szCs w:val="24"/>
          <w:bdr w:val="none" w:sz="0" w:space="0" w:color="auto" w:frame="1"/>
          <w:shd w:val="clear" w:color="auto" w:fill="FFFFFF"/>
        </w:rPr>
        <w:t>Mitigating Conflict [electronic resource]: The Role of NGOs</w:t>
      </w:r>
      <w:r w:rsidRPr="005A71D1">
        <w:rPr>
          <w:rFonts w:ascii="Arial" w:hAnsi="Arial" w:cs="Arial"/>
          <w:color w:val="000000" w:themeColor="text1"/>
          <w:sz w:val="24"/>
          <w:szCs w:val="24"/>
          <w:shd w:val="clear" w:color="auto" w:fill="FFFFFF"/>
        </w:rPr>
        <w:t> (Cass Series on Peacekeeping, 12). Portland, OR: F. Cass. Available at</w:t>
      </w:r>
      <w:r w:rsidR="000D08E7" w:rsidRPr="005A71D1">
        <w:rPr>
          <w:rFonts w:ascii="Arial" w:hAnsi="Arial" w:cs="Arial"/>
          <w:color w:val="000000" w:themeColor="text1"/>
          <w:sz w:val="24"/>
          <w:szCs w:val="24"/>
          <w:shd w:val="clear" w:color="auto" w:fill="FFFFFF"/>
        </w:rPr>
        <w:t> </w:t>
      </w:r>
      <w:hyperlink r:id="rId48" w:history="1">
        <w:r w:rsidRPr="005A71D1">
          <w:rPr>
            <w:rFonts w:ascii="Arial" w:hAnsi="Arial" w:cs="Arial"/>
            <w:color w:val="000000" w:themeColor="text1"/>
            <w:sz w:val="24"/>
            <w:szCs w:val="24"/>
          </w:rPr>
          <w:t>http//:ManW10/Downloads/Mitigating_Conflict_The_Role_of_NGOs_----_ (</w:t>
        </w:r>
        <w:proofErr w:type="spellStart"/>
        <w:r w:rsidRPr="005A71D1">
          <w:rPr>
            <w:rFonts w:ascii="Arial" w:hAnsi="Arial" w:cs="Arial"/>
            <w:color w:val="000000" w:themeColor="text1"/>
            <w:sz w:val="24"/>
            <w:szCs w:val="24"/>
          </w:rPr>
          <w:t>Introduction_NGOs</w:t>
        </w:r>
        <w:proofErr w:type="spellEnd"/>
        <w:r w:rsidRPr="005A71D1">
          <w:rPr>
            <w:rFonts w:ascii="Arial" w:hAnsi="Arial" w:cs="Arial"/>
            <w:color w:val="000000" w:themeColor="text1"/>
            <w:sz w:val="24"/>
            <w:szCs w:val="24"/>
          </w:rPr>
          <w:t>, _Peace_and_Human_Security_).pdf</w:t>
        </w:r>
      </w:hyperlink>
    </w:p>
    <w:p w14:paraId="3F8DEA30" w14:textId="77777777" w:rsidR="009B032D" w:rsidRPr="005A71D1" w:rsidRDefault="009B032D" w:rsidP="008A5ECA">
      <w:pPr>
        <w:spacing w:after="0" w:line="360" w:lineRule="auto"/>
        <w:jc w:val="both"/>
        <w:rPr>
          <w:rFonts w:ascii="Arial" w:hAnsi="Arial" w:cs="Arial"/>
          <w:color w:val="000000" w:themeColor="text1"/>
          <w:sz w:val="24"/>
          <w:szCs w:val="24"/>
          <w:u w:val="single"/>
        </w:rPr>
      </w:pPr>
    </w:p>
    <w:p w14:paraId="4D08BEBC" w14:textId="425E0645"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Carlsson, U. (2016). </w:t>
      </w:r>
      <w:r w:rsidRPr="005A71D1">
        <w:rPr>
          <w:rFonts w:ascii="Arial" w:hAnsi="Arial" w:cs="Arial"/>
          <w:i/>
          <w:iCs/>
          <w:color w:val="000000" w:themeColor="text1"/>
          <w:sz w:val="24"/>
          <w:szCs w:val="24"/>
        </w:rPr>
        <w:t>Freedom of Expression and Media in Transition: Studies and Reflections in the Digital Age</w:t>
      </w:r>
      <w:r w:rsidRPr="005A71D1">
        <w:rPr>
          <w:rFonts w:ascii="Arial" w:hAnsi="Arial" w:cs="Arial"/>
          <w:color w:val="000000" w:themeColor="text1"/>
          <w:sz w:val="24"/>
          <w:szCs w:val="24"/>
        </w:rPr>
        <w:t xml:space="preserve">. </w:t>
      </w:r>
      <w:proofErr w:type="spellStart"/>
      <w:r w:rsidRPr="005A71D1">
        <w:rPr>
          <w:rFonts w:ascii="Arial" w:hAnsi="Arial" w:cs="Arial"/>
          <w:color w:val="000000" w:themeColor="text1"/>
          <w:sz w:val="24"/>
          <w:szCs w:val="24"/>
        </w:rPr>
        <w:t>Göteborg</w:t>
      </w:r>
      <w:proofErr w:type="spellEnd"/>
      <w:r w:rsidRPr="005A71D1">
        <w:rPr>
          <w:rFonts w:ascii="Arial" w:hAnsi="Arial" w:cs="Arial"/>
          <w:color w:val="000000" w:themeColor="text1"/>
          <w:sz w:val="24"/>
          <w:szCs w:val="24"/>
        </w:rPr>
        <w:t xml:space="preserve">, Sweden: </w:t>
      </w:r>
      <w:proofErr w:type="spellStart"/>
      <w:r w:rsidRPr="005A71D1">
        <w:rPr>
          <w:rFonts w:ascii="Arial" w:hAnsi="Arial" w:cs="Arial"/>
          <w:color w:val="000000" w:themeColor="text1"/>
          <w:sz w:val="24"/>
          <w:szCs w:val="24"/>
        </w:rPr>
        <w:t>Nordicom</w:t>
      </w:r>
      <w:proofErr w:type="spellEnd"/>
      <w:r w:rsidRPr="005A71D1">
        <w:rPr>
          <w:rFonts w:ascii="Arial" w:hAnsi="Arial" w:cs="Arial"/>
          <w:color w:val="000000" w:themeColor="text1"/>
          <w:sz w:val="24"/>
          <w:szCs w:val="24"/>
        </w:rPr>
        <w:t>.</w:t>
      </w:r>
    </w:p>
    <w:p w14:paraId="2C236A85" w14:textId="77777777" w:rsidR="009B032D" w:rsidRPr="005A71D1" w:rsidRDefault="009B032D" w:rsidP="008A5ECA">
      <w:pPr>
        <w:spacing w:after="0" w:line="360" w:lineRule="auto"/>
        <w:jc w:val="both"/>
        <w:rPr>
          <w:rFonts w:ascii="Arial" w:hAnsi="Arial" w:cs="Arial"/>
          <w:color w:val="000000" w:themeColor="text1"/>
          <w:sz w:val="24"/>
          <w:szCs w:val="24"/>
        </w:rPr>
      </w:pPr>
    </w:p>
    <w:p w14:paraId="42DAE28F" w14:textId="65BA47E8"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Carpenter, S. and </w:t>
      </w:r>
      <w:proofErr w:type="spellStart"/>
      <w:r w:rsidRPr="005A71D1">
        <w:rPr>
          <w:rFonts w:ascii="Arial" w:hAnsi="Arial" w:cs="Arial"/>
          <w:color w:val="000000" w:themeColor="text1"/>
          <w:sz w:val="24"/>
          <w:szCs w:val="24"/>
        </w:rPr>
        <w:t>Kanver</w:t>
      </w:r>
      <w:proofErr w:type="spellEnd"/>
      <w:r w:rsidRPr="005A71D1">
        <w:rPr>
          <w:rFonts w:ascii="Arial" w:hAnsi="Arial" w:cs="Arial"/>
          <w:color w:val="000000" w:themeColor="text1"/>
          <w:sz w:val="24"/>
          <w:szCs w:val="24"/>
        </w:rPr>
        <w:t xml:space="preserve">, D. (2017). Journalistic expertise: A communicative approach. </w:t>
      </w:r>
      <w:r w:rsidRPr="005A71D1">
        <w:rPr>
          <w:rFonts w:ascii="Arial" w:hAnsi="Arial" w:cs="Arial"/>
          <w:i/>
          <w:iCs/>
          <w:color w:val="000000" w:themeColor="text1"/>
          <w:sz w:val="24"/>
          <w:szCs w:val="24"/>
        </w:rPr>
        <w:t>Communication and the Public</w:t>
      </w:r>
      <w:r w:rsidRPr="005A71D1">
        <w:rPr>
          <w:rFonts w:ascii="Arial" w:hAnsi="Arial" w:cs="Arial"/>
          <w:color w:val="000000" w:themeColor="text1"/>
          <w:sz w:val="24"/>
          <w:szCs w:val="24"/>
        </w:rPr>
        <w:t xml:space="preserve">, 2(3): 197–209.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10.1177/2057047317720218.</w:t>
      </w:r>
    </w:p>
    <w:p w14:paraId="36657615" w14:textId="77777777" w:rsidR="009B032D" w:rsidRPr="005A71D1" w:rsidRDefault="009B032D" w:rsidP="008A5ECA">
      <w:pPr>
        <w:spacing w:after="0" w:line="360" w:lineRule="auto"/>
        <w:jc w:val="both"/>
        <w:rPr>
          <w:rFonts w:ascii="Arial" w:hAnsi="Arial" w:cs="Arial"/>
          <w:color w:val="000000" w:themeColor="text1"/>
          <w:sz w:val="24"/>
          <w:szCs w:val="24"/>
        </w:rPr>
      </w:pPr>
    </w:p>
    <w:p w14:paraId="40DB9FB2" w14:textId="6D6FE58F"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Cartwright, L. (2020). </w:t>
      </w:r>
      <w:r w:rsidRPr="005A71D1">
        <w:rPr>
          <w:rFonts w:ascii="Arial" w:hAnsi="Arial" w:cs="Arial"/>
          <w:i/>
          <w:iCs/>
          <w:color w:val="000000" w:themeColor="text1"/>
          <w:sz w:val="24"/>
          <w:szCs w:val="24"/>
        </w:rPr>
        <w:t>Using Thematic Analysis in Social Work Research: Barriers to Recruitment and Issues of Confidentiality.</w:t>
      </w:r>
      <w:r w:rsidRPr="005A71D1">
        <w:rPr>
          <w:rFonts w:ascii="Arial" w:hAnsi="Arial" w:cs="Arial"/>
          <w:color w:val="000000" w:themeColor="text1"/>
          <w:sz w:val="24"/>
          <w:szCs w:val="24"/>
        </w:rPr>
        <w:t xml:space="preserve"> London: SAGE.</w:t>
      </w:r>
    </w:p>
    <w:p w14:paraId="78C6884C" w14:textId="77777777" w:rsidR="009B032D" w:rsidRPr="005A71D1" w:rsidRDefault="009B032D" w:rsidP="008A5ECA">
      <w:pPr>
        <w:spacing w:after="0" w:line="360" w:lineRule="auto"/>
        <w:jc w:val="both"/>
        <w:rPr>
          <w:rFonts w:ascii="Arial" w:hAnsi="Arial" w:cs="Arial"/>
          <w:color w:val="000000" w:themeColor="text1"/>
          <w:sz w:val="24"/>
          <w:szCs w:val="24"/>
        </w:rPr>
      </w:pPr>
    </w:p>
    <w:p w14:paraId="0638C24D" w14:textId="7367B46E"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Cassell, C. and Symon, G. (2004). </w:t>
      </w:r>
      <w:r w:rsidRPr="005A71D1">
        <w:rPr>
          <w:rFonts w:ascii="Arial" w:hAnsi="Arial" w:cs="Arial"/>
          <w:i/>
          <w:iCs/>
          <w:color w:val="000000" w:themeColor="text1"/>
          <w:sz w:val="24"/>
          <w:szCs w:val="24"/>
        </w:rPr>
        <w:t>Essential Guide to Qualitative Methods in Organizational Research.</w:t>
      </w:r>
      <w:r w:rsidRPr="005A71D1">
        <w:rPr>
          <w:rFonts w:ascii="Arial" w:hAnsi="Arial" w:cs="Arial"/>
          <w:color w:val="000000" w:themeColor="text1"/>
          <w:sz w:val="24"/>
          <w:szCs w:val="24"/>
        </w:rPr>
        <w:t xml:space="preserve"> London: SAGE.</w:t>
      </w:r>
    </w:p>
    <w:p w14:paraId="6C81E4A8" w14:textId="77777777" w:rsidR="009B032D" w:rsidRPr="005A71D1" w:rsidRDefault="009B032D" w:rsidP="008A5ECA">
      <w:pPr>
        <w:spacing w:after="0" w:line="360" w:lineRule="auto"/>
        <w:jc w:val="both"/>
        <w:rPr>
          <w:rFonts w:ascii="Arial" w:hAnsi="Arial" w:cs="Arial"/>
          <w:color w:val="000000" w:themeColor="text1"/>
          <w:sz w:val="24"/>
          <w:szCs w:val="24"/>
        </w:rPr>
      </w:pPr>
    </w:p>
    <w:p w14:paraId="13294F70" w14:textId="4E2DF53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Castells, M. (2009). </w:t>
      </w:r>
      <w:r w:rsidRPr="005A71D1">
        <w:rPr>
          <w:rFonts w:ascii="Arial" w:hAnsi="Arial" w:cs="Arial"/>
          <w:i/>
          <w:color w:val="000000" w:themeColor="text1"/>
          <w:sz w:val="24"/>
          <w:szCs w:val="24"/>
          <w:shd w:val="clear" w:color="auto" w:fill="FFFFFF"/>
        </w:rPr>
        <w:t>Communication Power</w:t>
      </w:r>
      <w:r w:rsidRPr="005A71D1">
        <w:rPr>
          <w:rFonts w:ascii="Arial" w:hAnsi="Arial" w:cs="Arial"/>
          <w:color w:val="000000" w:themeColor="text1"/>
          <w:sz w:val="24"/>
          <w:szCs w:val="24"/>
          <w:shd w:val="clear" w:color="auto" w:fill="FFFFFF"/>
        </w:rPr>
        <w:t>. Oxford: Oxford University Press.</w:t>
      </w:r>
    </w:p>
    <w:p w14:paraId="5426413C"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4FBCBDE5" w14:textId="5AA1825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Castillo-Montoya, M. (2016). Preparing for interview research: The interview protocol refinement framework. </w:t>
      </w:r>
      <w:r w:rsidRPr="005A71D1">
        <w:rPr>
          <w:rFonts w:ascii="Arial" w:hAnsi="Arial" w:cs="Arial"/>
          <w:i/>
          <w:iCs/>
          <w:color w:val="000000" w:themeColor="text1"/>
          <w:sz w:val="24"/>
          <w:szCs w:val="24"/>
          <w:shd w:val="clear" w:color="auto" w:fill="FFFFFF"/>
        </w:rPr>
        <w:t>Qualitative Report</w:t>
      </w:r>
      <w:r w:rsidRPr="005A71D1">
        <w:rPr>
          <w:rFonts w:ascii="Arial" w:hAnsi="Arial" w:cs="Arial"/>
          <w:color w:val="000000" w:themeColor="text1"/>
          <w:sz w:val="24"/>
          <w:szCs w:val="24"/>
          <w:shd w:val="clear" w:color="auto" w:fill="FFFFFF"/>
        </w:rPr>
        <w:t xml:space="preserve">, 21(5): 811–31.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10.46743/2160-3715/2016.2337.</w:t>
      </w:r>
    </w:p>
    <w:p w14:paraId="01126B39"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16CDEAA9" w14:textId="3AA829D9"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pt-PT"/>
        </w:rPr>
      </w:pPr>
      <w:r w:rsidRPr="005A71D1">
        <w:rPr>
          <w:rFonts w:ascii="Arial" w:hAnsi="Arial" w:cs="Arial"/>
          <w:color w:val="000000" w:themeColor="text1"/>
          <w:sz w:val="24"/>
          <w:szCs w:val="24"/>
          <w:shd w:val="clear" w:color="auto" w:fill="FFFFFF"/>
        </w:rPr>
        <w:t>Cavalcante, F. (2013). The influence of the liberal peace framework on the United Nations approach to peacebuilding in Guinea Bissau. </w:t>
      </w:r>
      <w:r w:rsidRPr="005A71D1">
        <w:rPr>
          <w:rFonts w:ascii="Arial" w:hAnsi="Arial" w:cs="Arial"/>
          <w:i/>
          <w:iCs/>
          <w:color w:val="000000" w:themeColor="text1"/>
          <w:sz w:val="24"/>
          <w:szCs w:val="24"/>
          <w:bdr w:val="none" w:sz="0" w:space="0" w:color="auto" w:frame="1"/>
          <w:shd w:val="clear" w:color="auto" w:fill="FFFFFF"/>
          <w:lang w:val="pt-PT"/>
        </w:rPr>
        <w:t>Revista Crítica De Ciências Sociais</w:t>
      </w:r>
      <w:r w:rsidRPr="005A71D1">
        <w:rPr>
          <w:rFonts w:ascii="Arial" w:hAnsi="Arial" w:cs="Arial"/>
          <w:color w:val="000000" w:themeColor="text1"/>
          <w:sz w:val="24"/>
          <w:szCs w:val="24"/>
          <w:bdr w:val="none" w:sz="0" w:space="0" w:color="auto" w:frame="1"/>
          <w:shd w:val="clear" w:color="auto" w:fill="FFFFFF"/>
          <w:lang w:val="pt-PT"/>
        </w:rPr>
        <w:t>,</w:t>
      </w:r>
      <w:r w:rsidRPr="005A71D1">
        <w:rPr>
          <w:rFonts w:ascii="Arial" w:hAnsi="Arial" w:cs="Arial"/>
          <w:color w:val="000000" w:themeColor="text1"/>
          <w:sz w:val="24"/>
          <w:szCs w:val="24"/>
          <w:shd w:val="clear" w:color="auto" w:fill="FFFFFF"/>
          <w:lang w:val="pt-PT"/>
        </w:rPr>
        <w:t> </w:t>
      </w:r>
      <w:r w:rsidRPr="005A71D1">
        <w:rPr>
          <w:rFonts w:ascii="Arial" w:hAnsi="Arial" w:cs="Arial"/>
          <w:color w:val="000000" w:themeColor="text1"/>
          <w:sz w:val="24"/>
          <w:szCs w:val="24"/>
          <w:bdr w:val="none" w:sz="0" w:space="0" w:color="auto" w:frame="1"/>
          <w:shd w:val="clear" w:color="auto" w:fill="FFFFFF"/>
          <w:lang w:val="pt-PT"/>
        </w:rPr>
        <w:t>102</w:t>
      </w:r>
      <w:r w:rsidRPr="005A71D1">
        <w:rPr>
          <w:rFonts w:ascii="Arial" w:hAnsi="Arial" w:cs="Arial"/>
          <w:color w:val="000000" w:themeColor="text1"/>
          <w:sz w:val="24"/>
          <w:szCs w:val="24"/>
          <w:shd w:val="clear" w:color="auto" w:fill="FFFFFF"/>
          <w:lang w:val="pt-PT"/>
        </w:rPr>
        <w:t>: 21–42.</w:t>
      </w:r>
    </w:p>
    <w:p w14:paraId="605A2FE4"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lang w:val="pt-PT"/>
        </w:rPr>
      </w:pPr>
    </w:p>
    <w:p w14:paraId="2402DA23" w14:textId="173A3D6E"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pt-PT"/>
        </w:rPr>
      </w:pPr>
      <w:r w:rsidRPr="005A71D1">
        <w:rPr>
          <w:rFonts w:ascii="Arial" w:hAnsi="Arial" w:cs="Arial"/>
          <w:color w:val="000000" w:themeColor="text1"/>
          <w:sz w:val="24"/>
          <w:szCs w:val="24"/>
          <w:shd w:val="clear" w:color="auto" w:fill="FFFFFF"/>
          <w:lang w:val="pt-PT"/>
        </w:rPr>
        <w:t>Cavalcante, F. (2010). The conceptual origins of United Nations peacebuilding. </w:t>
      </w:r>
      <w:r w:rsidRPr="005A71D1">
        <w:rPr>
          <w:rFonts w:ascii="Arial" w:hAnsi="Arial" w:cs="Arial"/>
          <w:i/>
          <w:iCs/>
          <w:color w:val="000000" w:themeColor="text1"/>
          <w:sz w:val="24"/>
          <w:szCs w:val="24"/>
          <w:bdr w:val="none" w:sz="0" w:space="0" w:color="auto" w:frame="1"/>
          <w:shd w:val="clear" w:color="auto" w:fill="FFFFFF"/>
          <w:lang w:val="pt-PT"/>
        </w:rPr>
        <w:t>Universitas Relacoes Internacionais</w:t>
      </w:r>
      <w:r w:rsidRPr="005A71D1">
        <w:rPr>
          <w:rFonts w:ascii="Arial" w:hAnsi="Arial" w:cs="Arial"/>
          <w:color w:val="000000" w:themeColor="text1"/>
          <w:sz w:val="24"/>
          <w:szCs w:val="24"/>
          <w:bdr w:val="none" w:sz="0" w:space="0" w:color="auto" w:frame="1"/>
          <w:shd w:val="clear" w:color="auto" w:fill="FFFFFF"/>
          <w:lang w:val="pt-PT"/>
        </w:rPr>
        <w:t>, 8</w:t>
      </w:r>
      <w:r w:rsidRPr="005A71D1">
        <w:rPr>
          <w:rFonts w:ascii="Arial" w:hAnsi="Arial" w:cs="Arial"/>
          <w:color w:val="000000" w:themeColor="text1"/>
          <w:sz w:val="24"/>
          <w:szCs w:val="24"/>
          <w:shd w:val="clear" w:color="auto" w:fill="FFFFFF"/>
          <w:lang w:val="pt-PT"/>
        </w:rPr>
        <w:t>(2).</w:t>
      </w:r>
    </w:p>
    <w:p w14:paraId="30537091"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lang w:val="pt-PT"/>
        </w:rPr>
      </w:pPr>
    </w:p>
    <w:p w14:paraId="256E928A" w14:textId="7EEC1CC2"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Cavanagh, S. (1997). Content analysis: Concepts, </w:t>
      </w:r>
      <w:r w:rsidR="00564E62" w:rsidRPr="005A71D1">
        <w:rPr>
          <w:rFonts w:ascii="Arial" w:hAnsi="Arial" w:cs="Arial"/>
          <w:color w:val="000000" w:themeColor="text1"/>
          <w:sz w:val="24"/>
          <w:szCs w:val="24"/>
        </w:rPr>
        <w:t>methods,</w:t>
      </w:r>
      <w:r w:rsidRPr="005A71D1">
        <w:rPr>
          <w:rFonts w:ascii="Arial" w:hAnsi="Arial" w:cs="Arial"/>
          <w:color w:val="000000" w:themeColor="text1"/>
          <w:sz w:val="24"/>
          <w:szCs w:val="24"/>
        </w:rPr>
        <w:t xml:space="preserve"> and applications. Nurse Researcher, 4, 5</w:t>
      </w:r>
      <w:r w:rsidR="00110DB5"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16.</w:t>
      </w:r>
    </w:p>
    <w:p w14:paraId="48B019E6" w14:textId="77777777" w:rsidR="006F4B23" w:rsidRPr="005A71D1" w:rsidRDefault="006F4B23" w:rsidP="008A5ECA">
      <w:pPr>
        <w:spacing w:after="0" w:line="360" w:lineRule="auto"/>
        <w:jc w:val="both"/>
        <w:rPr>
          <w:rFonts w:ascii="Arial" w:hAnsi="Arial" w:cs="Arial"/>
          <w:color w:val="000000" w:themeColor="text1"/>
          <w:sz w:val="24"/>
          <w:szCs w:val="24"/>
        </w:rPr>
      </w:pPr>
    </w:p>
    <w:p w14:paraId="402FDE27" w14:textId="40B569A1" w:rsidR="006F4B23" w:rsidRPr="005A71D1" w:rsidRDefault="006F4B23"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Ceesay CN (2000). Radio in </w:t>
      </w:r>
      <w:r w:rsidR="00C02AAF" w:rsidRPr="005A71D1">
        <w:rPr>
          <w:rFonts w:ascii="Arial" w:hAnsi="Arial" w:cs="Arial"/>
          <w:color w:val="000000" w:themeColor="text1"/>
          <w:sz w:val="24"/>
          <w:szCs w:val="24"/>
        </w:rPr>
        <w:t>Niger</w:t>
      </w:r>
      <w:r w:rsidRPr="005A71D1">
        <w:rPr>
          <w:rFonts w:ascii="Arial" w:hAnsi="Arial" w:cs="Arial"/>
          <w:color w:val="000000" w:themeColor="text1"/>
          <w:sz w:val="24"/>
          <w:szCs w:val="24"/>
        </w:rPr>
        <w:t>. In: African Broadcast Cultures. Oxford: James Currey.</w:t>
      </w:r>
    </w:p>
    <w:p w14:paraId="43184400" w14:textId="77777777" w:rsidR="009B032D" w:rsidRPr="005A71D1" w:rsidRDefault="009B032D" w:rsidP="008A5ECA">
      <w:pPr>
        <w:spacing w:after="0" w:line="360" w:lineRule="auto"/>
        <w:jc w:val="both"/>
        <w:rPr>
          <w:rFonts w:ascii="Arial" w:hAnsi="Arial" w:cs="Arial"/>
          <w:color w:val="000000" w:themeColor="text1"/>
          <w:sz w:val="24"/>
          <w:szCs w:val="24"/>
        </w:rPr>
      </w:pPr>
    </w:p>
    <w:p w14:paraId="60223BE0" w14:textId="14F581DA"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CFOM (2019). The importance of the factual media for building sustainable peace in post-conflict settings: building civil norms. Centre for Freedom of the Media, University of Sheffield. Available at </w:t>
      </w:r>
      <w:hyperlink r:id="rId49" w:history="1">
        <w:r w:rsidRPr="005A71D1">
          <w:rPr>
            <w:rFonts w:ascii="Arial" w:hAnsi="Arial" w:cs="Arial"/>
            <w:color w:val="000000" w:themeColor="text1"/>
            <w:sz w:val="24"/>
            <w:szCs w:val="24"/>
          </w:rPr>
          <w:t>http://www.cfom.org.uk/2019/02/19/the-importance-of-the-factual-media-for-building-sustainable-peace-in-post-conflict-settings-building-civil-norms/</w:t>
        </w:r>
      </w:hyperlink>
      <w:r w:rsidRPr="005A71D1">
        <w:rPr>
          <w:rFonts w:ascii="Arial" w:hAnsi="Arial" w:cs="Arial"/>
          <w:color w:val="000000" w:themeColor="text1"/>
          <w:sz w:val="24"/>
          <w:szCs w:val="24"/>
        </w:rPr>
        <w:t>.</w:t>
      </w:r>
    </w:p>
    <w:p w14:paraId="29835779" w14:textId="77777777" w:rsidR="009B032D" w:rsidRPr="005A71D1" w:rsidRDefault="009B032D" w:rsidP="008A5ECA">
      <w:pPr>
        <w:spacing w:after="0" w:line="360" w:lineRule="auto"/>
        <w:jc w:val="both"/>
        <w:rPr>
          <w:rFonts w:ascii="Arial" w:hAnsi="Arial" w:cs="Arial"/>
          <w:color w:val="000000" w:themeColor="text1"/>
          <w:sz w:val="24"/>
          <w:szCs w:val="24"/>
          <w:u w:val="single"/>
        </w:rPr>
      </w:pPr>
    </w:p>
    <w:p w14:paraId="2529374F" w14:textId="2EBF772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Chen, I.-S. and Tseng, F.-T. (2016). The relevance of communication media in conflict contexts and their effectiveness: A negotiation experiment. </w:t>
      </w:r>
      <w:r w:rsidRPr="005A71D1">
        <w:rPr>
          <w:rFonts w:ascii="Arial" w:hAnsi="Arial" w:cs="Arial"/>
          <w:i/>
          <w:iCs/>
          <w:color w:val="000000" w:themeColor="text1"/>
          <w:sz w:val="24"/>
          <w:szCs w:val="24"/>
          <w:bdr w:val="none" w:sz="0" w:space="0" w:color="auto" w:frame="1"/>
          <w:shd w:val="clear" w:color="auto" w:fill="FFFFFF"/>
        </w:rPr>
        <w:t>Computers in Human Behaviour</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59</w:t>
      </w:r>
      <w:r w:rsidRPr="005A71D1">
        <w:rPr>
          <w:rFonts w:ascii="Arial" w:hAnsi="Arial" w:cs="Arial"/>
          <w:color w:val="000000" w:themeColor="text1"/>
          <w:sz w:val="24"/>
          <w:szCs w:val="24"/>
          <w:shd w:val="clear" w:color="auto" w:fill="FFFFFF"/>
        </w:rPr>
        <w:t>, 134–41.</w:t>
      </w:r>
    </w:p>
    <w:p w14:paraId="024BD85C"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3DB586E5" w14:textId="32B80130"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Chignell, H. (2009). </w:t>
      </w:r>
      <w:r w:rsidRPr="005A71D1">
        <w:rPr>
          <w:rFonts w:ascii="Arial" w:hAnsi="Arial" w:cs="Arial"/>
          <w:i/>
          <w:iCs/>
          <w:color w:val="000000" w:themeColor="text1"/>
          <w:sz w:val="24"/>
          <w:szCs w:val="24"/>
        </w:rPr>
        <w:t>Key Concepts in Radio Studies</w:t>
      </w:r>
      <w:r w:rsidRPr="005A71D1">
        <w:rPr>
          <w:rFonts w:ascii="Arial" w:hAnsi="Arial" w:cs="Arial"/>
          <w:color w:val="000000" w:themeColor="text1"/>
          <w:sz w:val="24"/>
          <w:szCs w:val="24"/>
        </w:rPr>
        <w:t>. Thousand Oaks, CA: SAGE.</w:t>
      </w:r>
    </w:p>
    <w:p w14:paraId="58125805" w14:textId="77777777" w:rsidR="009B032D" w:rsidRPr="005A71D1" w:rsidRDefault="009B032D" w:rsidP="008A5ECA">
      <w:pPr>
        <w:spacing w:after="0" w:line="360" w:lineRule="auto"/>
        <w:jc w:val="both"/>
        <w:rPr>
          <w:rFonts w:ascii="Arial" w:hAnsi="Arial" w:cs="Arial"/>
          <w:color w:val="000000" w:themeColor="text1"/>
          <w:sz w:val="24"/>
          <w:szCs w:val="24"/>
        </w:rPr>
      </w:pPr>
    </w:p>
    <w:p w14:paraId="6EB0466F" w14:textId="5C83659A"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CIA (2021). Congo, Democratic Republic of. In </w:t>
      </w:r>
      <w:r w:rsidRPr="005A71D1">
        <w:rPr>
          <w:rFonts w:ascii="Arial" w:eastAsia="Times New Roman" w:hAnsi="Arial" w:cs="Arial"/>
          <w:i/>
          <w:iCs/>
          <w:color w:val="000000" w:themeColor="text1"/>
          <w:sz w:val="24"/>
          <w:szCs w:val="24"/>
          <w:lang w:eastAsia="en-GB"/>
        </w:rPr>
        <w:t>The World Factbook</w:t>
      </w:r>
      <w:r w:rsidRPr="005A71D1">
        <w:rPr>
          <w:rFonts w:ascii="Arial" w:eastAsia="Times New Roman" w:hAnsi="Arial" w:cs="Arial"/>
          <w:color w:val="000000" w:themeColor="text1"/>
          <w:sz w:val="24"/>
          <w:szCs w:val="24"/>
          <w:lang w:eastAsia="en-GB"/>
        </w:rPr>
        <w:t xml:space="preserve">. Available at </w:t>
      </w:r>
      <w:hyperlink r:id="rId50" w:history="1">
        <w:r w:rsidRPr="005A71D1">
          <w:rPr>
            <w:rFonts w:ascii="Arial" w:eastAsia="Times New Roman" w:hAnsi="Arial" w:cs="Arial"/>
            <w:color w:val="000000" w:themeColor="text1"/>
            <w:sz w:val="24"/>
            <w:szCs w:val="24"/>
            <w:lang w:eastAsia="en-GB"/>
          </w:rPr>
          <w:t>https://www.cia.gov/the-world-factbook/countries/congo-democratic-republic-of-the/</w:t>
        </w:r>
      </w:hyperlink>
      <w:r w:rsidRPr="005A71D1">
        <w:rPr>
          <w:rFonts w:ascii="Arial" w:eastAsia="Times New Roman" w:hAnsi="Arial" w:cs="Arial"/>
          <w:color w:val="000000" w:themeColor="text1"/>
          <w:sz w:val="24"/>
          <w:szCs w:val="24"/>
          <w:lang w:eastAsia="en-GB"/>
        </w:rPr>
        <w:t>.</w:t>
      </w:r>
    </w:p>
    <w:p w14:paraId="37DD9FFC" w14:textId="77777777" w:rsidR="00796BBF" w:rsidRPr="005A71D1" w:rsidRDefault="00796BBF" w:rsidP="002E02BA">
      <w:pPr>
        <w:shd w:val="clear" w:color="auto" w:fill="FFFFFF"/>
        <w:spacing w:after="0" w:line="360" w:lineRule="auto"/>
        <w:jc w:val="both"/>
        <w:rPr>
          <w:rFonts w:ascii="Arial" w:eastAsia="Times New Roman" w:hAnsi="Arial" w:cs="Arial"/>
          <w:color w:val="000000" w:themeColor="text1"/>
          <w:sz w:val="24"/>
          <w:szCs w:val="24"/>
          <w:lang w:eastAsia="en-GB"/>
        </w:rPr>
      </w:pPr>
    </w:p>
    <w:p w14:paraId="2627EC92" w14:textId="7CA7C625" w:rsidR="003A508B" w:rsidRPr="005A71D1" w:rsidRDefault="003A508B"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r w:rsidRPr="005A71D1">
        <w:rPr>
          <w:rFonts w:ascii="Arial" w:eastAsia="Times New Roman" w:hAnsi="Arial" w:cs="Arial"/>
          <w:color w:val="000000" w:themeColor="text1"/>
          <w:spacing w:val="7"/>
          <w:kern w:val="36"/>
          <w:sz w:val="24"/>
          <w:szCs w:val="24"/>
          <w:lang w:eastAsia="en-GB"/>
        </w:rPr>
        <w:lastRenderedPageBreak/>
        <w:t xml:space="preserve">CIMA (2015). Broadcasting in UN Blue: the unexamined past and uncertain future of peacekeeping radio. </w:t>
      </w:r>
      <w:proofErr w:type="spellStart"/>
      <w:r w:rsidRPr="005A71D1">
        <w:rPr>
          <w:rFonts w:ascii="Arial" w:eastAsia="Times New Roman" w:hAnsi="Arial" w:cs="Arial"/>
          <w:color w:val="000000" w:themeColor="text1"/>
          <w:spacing w:val="7"/>
          <w:kern w:val="36"/>
          <w:sz w:val="24"/>
          <w:szCs w:val="24"/>
          <w:lang w:eastAsia="en-GB"/>
        </w:rPr>
        <w:t>Center</w:t>
      </w:r>
      <w:proofErr w:type="spellEnd"/>
      <w:r w:rsidRPr="005A71D1">
        <w:rPr>
          <w:rFonts w:ascii="Arial" w:eastAsia="Times New Roman" w:hAnsi="Arial" w:cs="Arial"/>
          <w:color w:val="000000" w:themeColor="text1"/>
          <w:spacing w:val="7"/>
          <w:kern w:val="36"/>
          <w:sz w:val="24"/>
          <w:szCs w:val="24"/>
          <w:lang w:eastAsia="en-GB"/>
        </w:rPr>
        <w:t xml:space="preserve"> for International Media </w:t>
      </w:r>
      <w:r w:rsidR="00C02AAF" w:rsidRPr="005A71D1">
        <w:rPr>
          <w:rFonts w:ascii="Arial" w:eastAsia="Times New Roman" w:hAnsi="Arial" w:cs="Arial"/>
          <w:color w:val="000000" w:themeColor="text1"/>
          <w:spacing w:val="7"/>
          <w:kern w:val="36"/>
          <w:sz w:val="24"/>
          <w:szCs w:val="24"/>
          <w:lang w:eastAsia="en-GB"/>
        </w:rPr>
        <w:t>Assistance</w:t>
      </w:r>
      <w:r w:rsidRPr="005A71D1">
        <w:rPr>
          <w:rFonts w:ascii="Arial" w:eastAsia="Times New Roman" w:hAnsi="Arial" w:cs="Arial"/>
          <w:color w:val="000000" w:themeColor="text1"/>
          <w:spacing w:val="7"/>
          <w:kern w:val="36"/>
          <w:sz w:val="24"/>
          <w:szCs w:val="24"/>
          <w:lang w:eastAsia="en-GB"/>
        </w:rPr>
        <w:t>. Available online at</w:t>
      </w:r>
      <w:r w:rsidR="000D08E7" w:rsidRPr="005A71D1">
        <w:rPr>
          <w:rFonts w:ascii="Arial" w:eastAsia="Times New Roman" w:hAnsi="Arial" w:cs="Arial"/>
          <w:color w:val="000000" w:themeColor="text1"/>
          <w:spacing w:val="7"/>
          <w:kern w:val="36"/>
          <w:sz w:val="24"/>
          <w:szCs w:val="24"/>
          <w:lang w:eastAsia="en-GB"/>
        </w:rPr>
        <w:t> </w:t>
      </w:r>
      <w:hyperlink r:id="rId51" w:history="1">
        <w:r w:rsidRPr="005A71D1">
          <w:rPr>
            <w:rFonts w:ascii="Arial" w:eastAsia="Times New Roman" w:hAnsi="Arial" w:cs="Arial"/>
            <w:color w:val="000000" w:themeColor="text1"/>
            <w:spacing w:val="7"/>
            <w:kern w:val="36"/>
            <w:sz w:val="24"/>
            <w:szCs w:val="24"/>
            <w:lang w:eastAsia="en-GB"/>
          </w:rPr>
          <w:t>https://www.cima.ned.org/wp-content/uploads/2015/02/CIMA-UN_Radio-Highlights.pdf</w:t>
        </w:r>
      </w:hyperlink>
      <w:r w:rsidRPr="005A71D1">
        <w:rPr>
          <w:rFonts w:ascii="Arial" w:eastAsia="Times New Roman" w:hAnsi="Arial" w:cs="Arial"/>
          <w:color w:val="000000" w:themeColor="text1"/>
          <w:spacing w:val="7"/>
          <w:kern w:val="36"/>
          <w:sz w:val="24"/>
          <w:szCs w:val="24"/>
          <w:lang w:eastAsia="en-GB"/>
        </w:rPr>
        <w:t>.</w:t>
      </w:r>
    </w:p>
    <w:p w14:paraId="4D008DA4" w14:textId="77777777" w:rsidR="009B032D" w:rsidRPr="005A71D1" w:rsidRDefault="009B032D" w:rsidP="008A5ECA">
      <w:pPr>
        <w:keepNext/>
        <w:keepLines/>
        <w:shd w:val="clear" w:color="auto" w:fill="FFFFFF"/>
        <w:spacing w:after="0" w:line="360" w:lineRule="auto"/>
        <w:jc w:val="both"/>
        <w:outlineLvl w:val="0"/>
        <w:rPr>
          <w:rFonts w:ascii="Arial" w:eastAsia="Times New Roman" w:hAnsi="Arial" w:cs="Arial"/>
          <w:color w:val="000000" w:themeColor="text1"/>
          <w:spacing w:val="7"/>
          <w:kern w:val="36"/>
          <w:sz w:val="24"/>
          <w:szCs w:val="24"/>
          <w:lang w:eastAsia="en-GB"/>
        </w:rPr>
      </w:pPr>
    </w:p>
    <w:p w14:paraId="46E3771E" w14:textId="2946BD6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Clavijo, S. (2017). Conflicting approaches to peacebuilding? Explaining political attitudes towards armed conflict issues in Colombia through ideas and interests. </w:t>
      </w:r>
      <w:r w:rsidRPr="005A71D1">
        <w:rPr>
          <w:rFonts w:ascii="Arial" w:hAnsi="Arial" w:cs="Arial"/>
          <w:i/>
          <w:iCs/>
          <w:color w:val="000000" w:themeColor="text1"/>
          <w:sz w:val="24"/>
          <w:szCs w:val="24"/>
          <w:bdr w:val="none" w:sz="0" w:space="0" w:color="auto" w:frame="1"/>
          <w:shd w:val="clear" w:color="auto" w:fill="FFFFFF"/>
        </w:rPr>
        <w:t>Colombia Internacional</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89</w:t>
      </w:r>
      <w:r w:rsidRPr="005A71D1">
        <w:rPr>
          <w:rFonts w:ascii="Arial" w:hAnsi="Arial" w:cs="Arial"/>
          <w:color w:val="000000" w:themeColor="text1"/>
          <w:sz w:val="24"/>
          <w:szCs w:val="24"/>
          <w:shd w:val="clear" w:color="auto" w:fill="FFFFFF"/>
        </w:rPr>
        <w:t>, 81–108.</w:t>
      </w:r>
    </w:p>
    <w:p w14:paraId="19DDA0D8"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65F37492" w14:textId="0C1228B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51" w:name="_Hlk86883911"/>
      <w:r w:rsidRPr="005A71D1">
        <w:rPr>
          <w:rFonts w:ascii="Arial" w:hAnsi="Arial" w:cs="Arial"/>
          <w:color w:val="000000" w:themeColor="text1"/>
          <w:sz w:val="24"/>
          <w:szCs w:val="24"/>
          <w:shd w:val="clear" w:color="auto" w:fill="FFFFFF"/>
        </w:rPr>
        <w:t>Clifford, N. J., Cope, M., Gillespie, T. and French, S. (eds) (2016)</w:t>
      </w:r>
      <w:bookmarkEnd w:id="51"/>
      <w:r w:rsidRPr="005A71D1">
        <w:rPr>
          <w:rFonts w:ascii="Arial" w:hAnsi="Arial" w:cs="Arial"/>
          <w:color w:val="000000" w:themeColor="text1"/>
          <w:sz w:val="24"/>
          <w:szCs w:val="24"/>
          <w:shd w:val="clear" w:color="auto" w:fill="FFFFFF"/>
        </w:rPr>
        <w:t xml:space="preserve">. </w:t>
      </w:r>
      <w:r w:rsidRPr="005A71D1">
        <w:rPr>
          <w:rFonts w:ascii="Arial" w:hAnsi="Arial" w:cs="Arial"/>
          <w:i/>
          <w:iCs/>
          <w:color w:val="000000" w:themeColor="text1"/>
          <w:sz w:val="24"/>
          <w:szCs w:val="24"/>
          <w:shd w:val="clear" w:color="auto" w:fill="FFFFFF"/>
        </w:rPr>
        <w:t>Key Methods in Geography</w:t>
      </w:r>
      <w:r w:rsidRPr="005A71D1">
        <w:rPr>
          <w:rFonts w:ascii="Arial" w:hAnsi="Arial" w:cs="Arial"/>
          <w:color w:val="000000" w:themeColor="text1"/>
          <w:sz w:val="24"/>
          <w:szCs w:val="24"/>
          <w:shd w:val="clear" w:color="auto" w:fill="FFFFFF"/>
        </w:rPr>
        <w:t xml:space="preserve"> (3rd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Los Angeles: SAGE.</w:t>
      </w:r>
    </w:p>
    <w:p w14:paraId="2FB0DD9B"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73AAE9FA" w14:textId="66703251"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Cohen, J. L. (1997). American civil society talk. Civil Society Working Paper No. 6. College Park, MD: National Commission on Civic Renewal.</w:t>
      </w:r>
    </w:p>
    <w:p w14:paraId="794741F0" w14:textId="77777777" w:rsidR="009B032D" w:rsidRPr="005A71D1" w:rsidRDefault="009B032D" w:rsidP="008A5ECA">
      <w:pPr>
        <w:spacing w:after="0" w:line="360" w:lineRule="auto"/>
        <w:jc w:val="both"/>
        <w:rPr>
          <w:rFonts w:ascii="Arial" w:hAnsi="Arial" w:cs="Arial"/>
          <w:color w:val="000000" w:themeColor="text1"/>
          <w:sz w:val="24"/>
          <w:szCs w:val="24"/>
        </w:rPr>
      </w:pPr>
    </w:p>
    <w:p w14:paraId="4D408696" w14:textId="6E6F67D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Cohen, J.  L. and Arato, A. (1992). </w:t>
      </w:r>
      <w:r w:rsidRPr="005A71D1">
        <w:rPr>
          <w:rFonts w:ascii="Arial" w:hAnsi="Arial" w:cs="Arial"/>
          <w:i/>
          <w:iCs/>
          <w:color w:val="000000" w:themeColor="text1"/>
          <w:sz w:val="24"/>
          <w:szCs w:val="24"/>
          <w:shd w:val="clear" w:color="auto" w:fill="FFFFFF"/>
        </w:rPr>
        <w:t>Civil Society and Political Theory</w:t>
      </w:r>
      <w:r w:rsidRPr="005A71D1">
        <w:rPr>
          <w:rFonts w:ascii="Arial" w:hAnsi="Arial" w:cs="Arial"/>
          <w:color w:val="000000" w:themeColor="text1"/>
          <w:sz w:val="24"/>
          <w:szCs w:val="24"/>
          <w:shd w:val="clear" w:color="auto" w:fill="FFFFFF"/>
        </w:rPr>
        <w:t>. Cambridge, MA: The MIT Press.</w:t>
      </w:r>
    </w:p>
    <w:p w14:paraId="42F00C5B"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79C4CB22" w14:textId="0E16EA2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Cohen, S., Schwartz, M. and Harris, H. (2013). Ethics, Values and Civil Society [electronic resource]. Bingley: Emerald.</w:t>
      </w:r>
    </w:p>
    <w:p w14:paraId="13CED4F7" w14:textId="77777777" w:rsidR="00447335" w:rsidRPr="005A71D1" w:rsidRDefault="00447335" w:rsidP="008A5ECA">
      <w:pPr>
        <w:spacing w:after="0" w:line="360" w:lineRule="auto"/>
        <w:jc w:val="both"/>
        <w:rPr>
          <w:rFonts w:ascii="Arial" w:hAnsi="Arial" w:cs="Arial"/>
          <w:color w:val="000000" w:themeColor="text1"/>
          <w:sz w:val="24"/>
          <w:szCs w:val="24"/>
          <w:shd w:val="clear" w:color="auto" w:fill="FFFFFF"/>
        </w:rPr>
      </w:pPr>
    </w:p>
    <w:p w14:paraId="4A8422EC" w14:textId="2792EBEC" w:rsidR="00447335" w:rsidRPr="005A71D1" w:rsidRDefault="00447335"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Comaroff, J. L., and Comaroff, J. (Eds.). (1999). Civil society and the political imagination in Africa: Critical perspectives. University of Chicago Press.</w:t>
      </w:r>
    </w:p>
    <w:p w14:paraId="2020E37C"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7B706B47" w14:textId="28C3CA5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Conroy-Krutz, J. (2018). Media exposure and political participation in a transitional African context. </w:t>
      </w:r>
      <w:r w:rsidRPr="005A71D1">
        <w:rPr>
          <w:rFonts w:ascii="Arial" w:hAnsi="Arial" w:cs="Arial"/>
          <w:i/>
          <w:iCs/>
          <w:color w:val="000000" w:themeColor="text1"/>
          <w:sz w:val="24"/>
          <w:szCs w:val="24"/>
          <w:shd w:val="clear" w:color="auto" w:fill="FFFFFF"/>
        </w:rPr>
        <w:t>World Development</w:t>
      </w:r>
      <w:r w:rsidRPr="005A71D1">
        <w:rPr>
          <w:rFonts w:ascii="Arial" w:hAnsi="Arial" w:cs="Arial"/>
          <w:color w:val="000000" w:themeColor="text1"/>
          <w:sz w:val="24"/>
          <w:szCs w:val="24"/>
          <w:shd w:val="clear" w:color="auto" w:fill="FFFFFF"/>
        </w:rPr>
        <w:t xml:space="preserve">, 110: 224–42.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10.1016/j.worlddev.2018.05.002.</w:t>
      </w:r>
    </w:p>
    <w:p w14:paraId="7A3536BA"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323BB976" w14:textId="3BD365E4"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Cortright, D. (2008). </w:t>
      </w:r>
      <w:r w:rsidRPr="005A71D1">
        <w:rPr>
          <w:rFonts w:ascii="Arial" w:hAnsi="Arial" w:cs="Arial"/>
          <w:i/>
          <w:iCs/>
          <w:color w:val="000000" w:themeColor="text1"/>
          <w:sz w:val="24"/>
          <w:szCs w:val="24"/>
          <w:shd w:val="clear" w:color="auto" w:fill="FFFFFF"/>
        </w:rPr>
        <w:t>Peace: A History of Movements and Ideas</w:t>
      </w:r>
      <w:r w:rsidRPr="005A71D1">
        <w:rPr>
          <w:rFonts w:ascii="Arial" w:hAnsi="Arial" w:cs="Arial"/>
          <w:color w:val="000000" w:themeColor="text1"/>
          <w:sz w:val="24"/>
          <w:szCs w:val="24"/>
          <w:shd w:val="clear" w:color="auto" w:fill="FFFFFF"/>
        </w:rPr>
        <w:t xml:space="preserve">. Cambridge: Cambridge University Press. ProQuest Ebook Central. Available at </w:t>
      </w:r>
      <w:hyperlink r:id="rId52" w:history="1">
        <w:r w:rsidRPr="005A71D1">
          <w:rPr>
            <w:rFonts w:ascii="Arial" w:hAnsi="Arial" w:cs="Arial"/>
            <w:color w:val="000000" w:themeColor="text1"/>
            <w:sz w:val="24"/>
            <w:szCs w:val="24"/>
            <w:shd w:val="clear" w:color="auto" w:fill="FFFFFF"/>
          </w:rPr>
          <w:t>https://ebookcentral.proquest.com/lib/sheffield/detail.action?docID=343499</w:t>
        </w:r>
      </w:hyperlink>
      <w:r w:rsidRPr="005A71D1">
        <w:rPr>
          <w:rFonts w:ascii="Arial" w:hAnsi="Arial" w:cs="Arial"/>
          <w:color w:val="000000" w:themeColor="text1"/>
          <w:sz w:val="24"/>
          <w:szCs w:val="24"/>
          <w:shd w:val="clear" w:color="auto" w:fill="FFFFFF"/>
        </w:rPr>
        <w:t>.</w:t>
      </w:r>
    </w:p>
    <w:p w14:paraId="37F8BD50" w14:textId="77777777" w:rsidR="00796BBF" w:rsidRPr="005A71D1" w:rsidRDefault="00796BBF" w:rsidP="002E02BA">
      <w:pPr>
        <w:spacing w:after="0" w:line="360" w:lineRule="auto"/>
        <w:jc w:val="both"/>
        <w:rPr>
          <w:rFonts w:ascii="Arial" w:hAnsi="Arial" w:cs="Arial"/>
          <w:color w:val="000000" w:themeColor="text1"/>
          <w:sz w:val="24"/>
          <w:szCs w:val="24"/>
          <w:u w:val="single"/>
          <w:shd w:val="clear" w:color="auto" w:fill="FFFFFF"/>
        </w:rPr>
      </w:pPr>
    </w:p>
    <w:p w14:paraId="6169B6D3" w14:textId="66816B57" w:rsidR="003A508B" w:rsidRPr="005A71D1" w:rsidRDefault="003A508B" w:rsidP="002E02B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lastRenderedPageBreak/>
        <w:t xml:space="preserve">Cowburn, M. (2005). Confidentiality and public protection: Ethical dilemmas in qualitative research with adult male sex offenders. </w:t>
      </w:r>
      <w:r w:rsidRPr="005A71D1">
        <w:rPr>
          <w:rFonts w:ascii="Arial" w:hAnsi="Arial" w:cs="Arial"/>
          <w:i/>
          <w:iCs/>
          <w:color w:val="000000" w:themeColor="text1"/>
          <w:sz w:val="24"/>
          <w:szCs w:val="24"/>
          <w:shd w:val="clear" w:color="auto" w:fill="FFFFFF"/>
          <w:lang w:val="fr-FR"/>
        </w:rPr>
        <w:t xml:space="preserve">Journal of </w:t>
      </w:r>
      <w:proofErr w:type="spellStart"/>
      <w:r w:rsidRPr="005A71D1">
        <w:rPr>
          <w:rFonts w:ascii="Arial" w:hAnsi="Arial" w:cs="Arial"/>
          <w:i/>
          <w:iCs/>
          <w:color w:val="000000" w:themeColor="text1"/>
          <w:sz w:val="24"/>
          <w:szCs w:val="24"/>
          <w:shd w:val="clear" w:color="auto" w:fill="FFFFFF"/>
          <w:lang w:val="fr-FR"/>
        </w:rPr>
        <w:t>Sexual</w:t>
      </w:r>
      <w:proofErr w:type="spellEnd"/>
      <w:r w:rsidRPr="005A71D1">
        <w:rPr>
          <w:rFonts w:ascii="Arial" w:hAnsi="Arial" w:cs="Arial"/>
          <w:i/>
          <w:iCs/>
          <w:color w:val="000000" w:themeColor="text1"/>
          <w:sz w:val="24"/>
          <w:szCs w:val="24"/>
          <w:shd w:val="clear" w:color="auto" w:fill="FFFFFF"/>
          <w:lang w:val="fr-FR"/>
        </w:rPr>
        <w:t xml:space="preserve"> </w:t>
      </w:r>
      <w:proofErr w:type="spellStart"/>
      <w:r w:rsidRPr="005A71D1">
        <w:rPr>
          <w:rFonts w:ascii="Arial" w:hAnsi="Arial" w:cs="Arial"/>
          <w:i/>
          <w:iCs/>
          <w:color w:val="000000" w:themeColor="text1"/>
          <w:sz w:val="24"/>
          <w:szCs w:val="24"/>
          <w:shd w:val="clear" w:color="auto" w:fill="FFFFFF"/>
          <w:lang w:val="fr-FR"/>
        </w:rPr>
        <w:t>Aggression</w:t>
      </w:r>
      <w:proofErr w:type="spellEnd"/>
      <w:r w:rsidRPr="005A71D1">
        <w:rPr>
          <w:rFonts w:ascii="Arial" w:hAnsi="Arial" w:cs="Arial"/>
          <w:color w:val="000000" w:themeColor="text1"/>
          <w:sz w:val="24"/>
          <w:szCs w:val="24"/>
          <w:shd w:val="clear" w:color="auto" w:fill="FFFFFF"/>
          <w:lang w:val="fr-FR"/>
        </w:rPr>
        <w:t xml:space="preserve">, 11(1): 49–63. </w:t>
      </w:r>
      <w:proofErr w:type="spellStart"/>
      <w:r w:rsidRPr="005A71D1">
        <w:rPr>
          <w:rFonts w:ascii="Arial" w:hAnsi="Arial" w:cs="Arial"/>
          <w:color w:val="000000" w:themeColor="text1"/>
          <w:sz w:val="24"/>
          <w:szCs w:val="24"/>
          <w:shd w:val="clear" w:color="auto" w:fill="FFFFFF"/>
          <w:lang w:val="fr-FR"/>
        </w:rPr>
        <w:t>doi</w:t>
      </w:r>
      <w:proofErr w:type="spellEnd"/>
      <w:r w:rsidRPr="005A71D1">
        <w:rPr>
          <w:rFonts w:ascii="Arial" w:hAnsi="Arial" w:cs="Arial"/>
          <w:color w:val="000000" w:themeColor="text1"/>
          <w:sz w:val="24"/>
          <w:szCs w:val="24"/>
          <w:shd w:val="clear" w:color="auto" w:fill="FFFFFF"/>
          <w:lang w:val="fr-FR"/>
        </w:rPr>
        <w:t>: 10.1080/13552600512331298284.</w:t>
      </w:r>
    </w:p>
    <w:p w14:paraId="79C05A68" w14:textId="77777777" w:rsidR="00BF2957" w:rsidRPr="005A71D1" w:rsidRDefault="00BF2957" w:rsidP="002E02BA">
      <w:pPr>
        <w:spacing w:after="0" w:line="360" w:lineRule="auto"/>
        <w:jc w:val="both"/>
        <w:rPr>
          <w:rFonts w:ascii="Arial" w:hAnsi="Arial" w:cs="Arial"/>
          <w:color w:val="000000" w:themeColor="text1"/>
          <w:sz w:val="24"/>
          <w:szCs w:val="24"/>
          <w:shd w:val="clear" w:color="auto" w:fill="FFFFFF"/>
          <w:lang w:val="fr-FR"/>
        </w:rPr>
      </w:pPr>
    </w:p>
    <w:p w14:paraId="72B585AB" w14:textId="22019F6F" w:rsidR="00BF2957" w:rsidRPr="005A71D1" w:rsidRDefault="00BF2957"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fr-FR"/>
        </w:rPr>
        <w:t xml:space="preserve">CTA (2003). Radio et catastrophes naturelles en. </w:t>
      </w:r>
      <w:r w:rsidRPr="005A71D1">
        <w:rPr>
          <w:rFonts w:ascii="Arial" w:hAnsi="Arial" w:cs="Arial"/>
          <w:color w:val="000000" w:themeColor="text1"/>
          <w:sz w:val="24"/>
          <w:szCs w:val="24"/>
          <w:shd w:val="clear" w:color="auto" w:fill="FFFFFF"/>
        </w:rPr>
        <w:t>Wageningen, The Netherlands. CTA. Available at: https://cgspace.cgiar.org/handle/10568/64638 (accessed 1 February 2023).</w:t>
      </w:r>
    </w:p>
    <w:p w14:paraId="0DFFC67E"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2466A0FC" w14:textId="286E9A1B" w:rsidR="003A508B" w:rsidRPr="005A71D1" w:rsidRDefault="003A508B" w:rsidP="008A5ECA">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shd w:val="clear" w:color="auto" w:fill="FFFFFF"/>
        </w:rPr>
        <w:t xml:space="preserve">Curtis, D. (2011) Broadcasting peace: An analysis of local media post-conflict peacebuilding projects in Rwanda and Bosnia. </w:t>
      </w:r>
      <w:r w:rsidRPr="005A71D1">
        <w:rPr>
          <w:rFonts w:ascii="Arial" w:hAnsi="Arial" w:cs="Arial"/>
          <w:i/>
          <w:iCs/>
          <w:color w:val="000000" w:themeColor="text1"/>
          <w:sz w:val="24"/>
          <w:szCs w:val="24"/>
          <w:shd w:val="clear" w:color="auto" w:fill="FFFFFF"/>
          <w:lang w:val="fr-FR"/>
        </w:rPr>
        <w:t xml:space="preserve">Canadian Journal of </w:t>
      </w:r>
      <w:proofErr w:type="spellStart"/>
      <w:r w:rsidRPr="005A71D1">
        <w:rPr>
          <w:rFonts w:ascii="Arial" w:hAnsi="Arial" w:cs="Arial"/>
          <w:i/>
          <w:iCs/>
          <w:color w:val="000000" w:themeColor="text1"/>
          <w:sz w:val="24"/>
          <w:szCs w:val="24"/>
          <w:shd w:val="clear" w:color="auto" w:fill="FFFFFF"/>
          <w:lang w:val="fr-FR"/>
        </w:rPr>
        <w:t>Development</w:t>
      </w:r>
      <w:proofErr w:type="spellEnd"/>
      <w:r w:rsidRPr="005A71D1">
        <w:rPr>
          <w:rFonts w:ascii="Arial" w:hAnsi="Arial" w:cs="Arial"/>
          <w:i/>
          <w:iCs/>
          <w:color w:val="000000" w:themeColor="text1"/>
          <w:sz w:val="24"/>
          <w:szCs w:val="24"/>
          <w:shd w:val="clear" w:color="auto" w:fill="FFFFFF"/>
          <w:lang w:val="fr-FR"/>
        </w:rPr>
        <w:t xml:space="preserve"> </w:t>
      </w:r>
      <w:proofErr w:type="spellStart"/>
      <w:r w:rsidRPr="005A71D1">
        <w:rPr>
          <w:rFonts w:ascii="Arial" w:hAnsi="Arial" w:cs="Arial"/>
          <w:i/>
          <w:iCs/>
          <w:color w:val="000000" w:themeColor="text1"/>
          <w:sz w:val="24"/>
          <w:szCs w:val="24"/>
          <w:shd w:val="clear" w:color="auto" w:fill="FFFFFF"/>
          <w:lang w:val="fr-FR"/>
        </w:rPr>
        <w:t>Studies</w:t>
      </w:r>
      <w:proofErr w:type="spellEnd"/>
      <w:r w:rsidRPr="005A71D1">
        <w:rPr>
          <w:rFonts w:ascii="Arial" w:hAnsi="Arial" w:cs="Arial"/>
          <w:i/>
          <w:iCs/>
          <w:color w:val="000000" w:themeColor="text1"/>
          <w:sz w:val="24"/>
          <w:szCs w:val="24"/>
          <w:shd w:val="clear" w:color="auto" w:fill="FFFFFF"/>
          <w:lang w:val="fr-FR"/>
        </w:rPr>
        <w:t xml:space="preserve"> / Revue Canadienne d'études du développement</w:t>
      </w:r>
      <w:r w:rsidRPr="005A71D1">
        <w:rPr>
          <w:rFonts w:ascii="Arial" w:hAnsi="Arial" w:cs="Arial"/>
          <w:color w:val="000000" w:themeColor="text1"/>
          <w:sz w:val="24"/>
          <w:szCs w:val="24"/>
          <w:shd w:val="clear" w:color="auto" w:fill="FFFFFF"/>
          <w:lang w:val="fr-FR"/>
        </w:rPr>
        <w:t>, 21(1): 141–66. </w:t>
      </w:r>
      <w:proofErr w:type="spellStart"/>
      <w:r w:rsidRPr="005A71D1">
        <w:rPr>
          <w:rFonts w:ascii="Arial" w:hAnsi="Arial" w:cs="Arial"/>
          <w:color w:val="000000" w:themeColor="text1"/>
          <w:sz w:val="24"/>
          <w:szCs w:val="24"/>
          <w:shd w:val="clear" w:color="auto" w:fill="FFFFFF"/>
          <w:lang w:val="fr-FR"/>
        </w:rPr>
        <w:t>doi</w:t>
      </w:r>
      <w:proofErr w:type="spellEnd"/>
      <w:r w:rsidRPr="005A71D1">
        <w:rPr>
          <w:rFonts w:ascii="Arial" w:hAnsi="Arial" w:cs="Arial"/>
          <w:color w:val="000000" w:themeColor="text1"/>
          <w:sz w:val="24"/>
          <w:szCs w:val="24"/>
          <w:shd w:val="clear" w:color="auto" w:fill="FFFFFF"/>
          <w:lang w:val="fr-FR"/>
        </w:rPr>
        <w:t>: </w:t>
      </w:r>
      <w:hyperlink r:id="rId53" w:history="1">
        <w:r w:rsidRPr="005A71D1">
          <w:rPr>
            <w:rFonts w:ascii="Arial" w:hAnsi="Arial" w:cs="Arial"/>
            <w:color w:val="000000" w:themeColor="text1"/>
            <w:sz w:val="24"/>
            <w:szCs w:val="24"/>
            <w:lang w:val="fr-FR"/>
          </w:rPr>
          <w:t>10.1080/02255189.2000.9669886</w:t>
        </w:r>
      </w:hyperlink>
      <w:r w:rsidRPr="005A71D1">
        <w:rPr>
          <w:rFonts w:ascii="Arial" w:hAnsi="Arial" w:cs="Arial"/>
          <w:color w:val="000000" w:themeColor="text1"/>
          <w:sz w:val="24"/>
          <w:szCs w:val="24"/>
          <w:lang w:val="fr-FR"/>
        </w:rPr>
        <w:t>.</w:t>
      </w:r>
    </w:p>
    <w:p w14:paraId="23E0C91D" w14:textId="77777777" w:rsidR="006F0C34" w:rsidRPr="005A71D1" w:rsidRDefault="006F0C34" w:rsidP="008A5ECA">
      <w:pPr>
        <w:spacing w:after="0" w:line="360" w:lineRule="auto"/>
        <w:jc w:val="both"/>
        <w:rPr>
          <w:rFonts w:ascii="Arial" w:hAnsi="Arial" w:cs="Arial"/>
          <w:color w:val="000000" w:themeColor="text1"/>
          <w:sz w:val="24"/>
          <w:szCs w:val="24"/>
          <w:lang w:val="fr-FR"/>
        </w:rPr>
      </w:pPr>
    </w:p>
    <w:p w14:paraId="10A13DFA" w14:textId="20E5FFB1" w:rsidR="006F0C34" w:rsidRPr="005A71D1" w:rsidRDefault="006F0C34"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Chalk, F. (2017). Hate Radio in Rwanda 1. In The Path of a Genocide (pp. 93-108). Routledge.</w:t>
      </w:r>
    </w:p>
    <w:p w14:paraId="361AB87A" w14:textId="77777777" w:rsidR="009B032D" w:rsidRPr="005A71D1" w:rsidRDefault="009B032D" w:rsidP="008A5ECA">
      <w:pPr>
        <w:spacing w:after="0" w:line="360" w:lineRule="auto"/>
        <w:jc w:val="both"/>
        <w:rPr>
          <w:rFonts w:ascii="Arial" w:hAnsi="Arial" w:cs="Arial"/>
          <w:color w:val="000000" w:themeColor="text1"/>
          <w:sz w:val="24"/>
          <w:szCs w:val="24"/>
        </w:rPr>
      </w:pPr>
    </w:p>
    <w:p w14:paraId="3801D654" w14:textId="49842DED"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Chen, J. and Xu, Y. (2017). Information manipulation and reform in authoritarian regimes. </w:t>
      </w:r>
      <w:r w:rsidRPr="005A71D1">
        <w:rPr>
          <w:rFonts w:ascii="Arial" w:eastAsia="Times New Roman" w:hAnsi="Arial" w:cs="Arial"/>
          <w:i/>
          <w:iCs/>
          <w:color w:val="000000" w:themeColor="text1"/>
          <w:sz w:val="24"/>
          <w:szCs w:val="24"/>
          <w:bdr w:val="none" w:sz="0" w:space="0" w:color="auto" w:frame="1"/>
        </w:rPr>
        <w:t>Political Science Research and Methods</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5</w:t>
      </w:r>
      <w:r w:rsidRPr="005A71D1">
        <w:rPr>
          <w:rFonts w:ascii="Arial" w:eastAsia="Times New Roman" w:hAnsi="Arial" w:cs="Arial"/>
          <w:color w:val="000000" w:themeColor="text1"/>
          <w:sz w:val="24"/>
          <w:szCs w:val="24"/>
        </w:rPr>
        <w:t>(1), 163</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78.</w:t>
      </w:r>
    </w:p>
    <w:p w14:paraId="6EE2C7B8" w14:textId="0D14C9E5" w:rsidR="006B4424" w:rsidRPr="005A71D1" w:rsidRDefault="006B4424" w:rsidP="002E02BA">
      <w:pPr>
        <w:spacing w:after="0" w:line="360" w:lineRule="auto"/>
        <w:jc w:val="both"/>
        <w:rPr>
          <w:rFonts w:ascii="Arial" w:eastAsia="Times New Roman" w:hAnsi="Arial" w:cs="Arial"/>
          <w:color w:val="000000" w:themeColor="text1"/>
          <w:sz w:val="24"/>
          <w:szCs w:val="24"/>
        </w:rPr>
      </w:pPr>
    </w:p>
    <w:p w14:paraId="719206F8" w14:textId="0C955A44" w:rsidR="006B4424" w:rsidRPr="005A71D1" w:rsidRDefault="006B4424" w:rsidP="006B4424">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Chenail, R. J. (2009). Interviewing the investigator: Strategies for addressing instrumentation and researcher bias concerns in qualitative research. </w:t>
      </w:r>
      <w:r w:rsidRPr="005A71D1">
        <w:rPr>
          <w:rFonts w:ascii="Arial" w:eastAsia="Times New Roman" w:hAnsi="Arial" w:cs="Arial"/>
          <w:i/>
          <w:iCs/>
          <w:color w:val="000000" w:themeColor="text1"/>
          <w:sz w:val="24"/>
          <w:szCs w:val="24"/>
        </w:rPr>
        <w:t>The Qualitative Report</w:t>
      </w:r>
      <w:r w:rsidRPr="005A71D1">
        <w:rPr>
          <w:rFonts w:ascii="Arial" w:eastAsia="Times New Roman" w:hAnsi="Arial" w:cs="Arial"/>
          <w:color w:val="000000" w:themeColor="text1"/>
          <w:sz w:val="24"/>
          <w:szCs w:val="24"/>
        </w:rPr>
        <w:t>, </w:t>
      </w:r>
      <w:r w:rsidRPr="005A71D1">
        <w:rPr>
          <w:rFonts w:ascii="Arial" w:eastAsia="Times New Roman" w:hAnsi="Arial" w:cs="Arial"/>
          <w:i/>
          <w:iCs/>
          <w:color w:val="000000" w:themeColor="text1"/>
          <w:sz w:val="24"/>
          <w:szCs w:val="24"/>
        </w:rPr>
        <w:t>13</w:t>
      </w:r>
      <w:r w:rsidRPr="005A71D1">
        <w:rPr>
          <w:rFonts w:ascii="Arial" w:eastAsia="Times New Roman" w:hAnsi="Arial" w:cs="Arial"/>
          <w:color w:val="000000" w:themeColor="text1"/>
          <w:sz w:val="24"/>
          <w:szCs w:val="24"/>
        </w:rPr>
        <w:t>(4), 14-21.</w:t>
      </w:r>
    </w:p>
    <w:p w14:paraId="128B59B2" w14:textId="77777777" w:rsidR="009B032D" w:rsidRPr="005A71D1" w:rsidRDefault="009B032D" w:rsidP="002E02BA">
      <w:pPr>
        <w:spacing w:after="0" w:line="360" w:lineRule="auto"/>
        <w:jc w:val="both"/>
        <w:rPr>
          <w:rFonts w:ascii="Arial" w:eastAsia="Times New Roman" w:hAnsi="Arial" w:cs="Arial"/>
          <w:color w:val="000000" w:themeColor="text1"/>
          <w:sz w:val="24"/>
          <w:szCs w:val="24"/>
        </w:rPr>
      </w:pPr>
    </w:p>
    <w:p w14:paraId="04B6BD4A" w14:textId="06FCCD7F"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Chernobrov</w:t>
      </w:r>
      <w:proofErr w:type="spellEnd"/>
      <w:r w:rsidRPr="005A71D1">
        <w:rPr>
          <w:rFonts w:ascii="Arial" w:eastAsia="Times New Roman" w:hAnsi="Arial" w:cs="Arial"/>
          <w:color w:val="000000" w:themeColor="text1"/>
          <w:sz w:val="24"/>
          <w:szCs w:val="24"/>
        </w:rPr>
        <w:t xml:space="preserve">, D. (2019). </w:t>
      </w:r>
      <w:r w:rsidRPr="005A71D1">
        <w:rPr>
          <w:rFonts w:ascii="Arial" w:eastAsia="Times New Roman" w:hAnsi="Arial" w:cs="Arial"/>
          <w:i/>
          <w:iCs/>
          <w:color w:val="000000" w:themeColor="text1"/>
          <w:sz w:val="24"/>
          <w:szCs w:val="24"/>
          <w:bdr w:val="none" w:sz="0" w:space="0" w:color="auto" w:frame="1"/>
        </w:rPr>
        <w:t>Public Perception of International Crises: Identity.</w:t>
      </w:r>
      <w:r w:rsidRPr="005A71D1">
        <w:rPr>
          <w:rFonts w:ascii="Arial" w:eastAsia="Times New Roman" w:hAnsi="Arial" w:cs="Arial"/>
          <w:color w:val="000000" w:themeColor="text1"/>
          <w:sz w:val="24"/>
          <w:szCs w:val="24"/>
        </w:rPr>
        <w:t xml:space="preserve"> (Frontiers of the Political: Doing International Politics). London: Rowman &amp; Littlefield International.</w:t>
      </w:r>
    </w:p>
    <w:p w14:paraId="2B642DB8" w14:textId="77777777" w:rsidR="009B032D" w:rsidRPr="005A71D1" w:rsidRDefault="009B032D" w:rsidP="002E02BA">
      <w:pPr>
        <w:spacing w:after="0" w:line="360" w:lineRule="auto"/>
        <w:jc w:val="both"/>
        <w:rPr>
          <w:rFonts w:ascii="Arial" w:eastAsia="Times New Roman" w:hAnsi="Arial" w:cs="Arial"/>
          <w:color w:val="000000" w:themeColor="text1"/>
          <w:sz w:val="24"/>
          <w:szCs w:val="24"/>
        </w:rPr>
      </w:pPr>
    </w:p>
    <w:p w14:paraId="1C4DF01F" w14:textId="3D3AC89B"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Chernobrov</w:t>
      </w:r>
      <w:proofErr w:type="spellEnd"/>
      <w:r w:rsidRPr="005A71D1">
        <w:rPr>
          <w:rFonts w:ascii="Arial" w:eastAsia="Times New Roman" w:hAnsi="Arial" w:cs="Arial"/>
          <w:color w:val="000000" w:themeColor="text1"/>
          <w:sz w:val="24"/>
          <w:szCs w:val="24"/>
        </w:rPr>
        <w:t xml:space="preserve">, D. (2016). Ontological security and public (mis)recognition of international crises: Uncertainty, political imagining, and the self. </w:t>
      </w:r>
      <w:r w:rsidRPr="005A71D1">
        <w:rPr>
          <w:rFonts w:ascii="Arial" w:eastAsia="Times New Roman" w:hAnsi="Arial" w:cs="Arial"/>
          <w:i/>
          <w:iCs/>
          <w:color w:val="000000" w:themeColor="text1"/>
          <w:sz w:val="24"/>
          <w:szCs w:val="24"/>
          <w:bdr w:val="none" w:sz="0" w:space="0" w:color="auto" w:frame="1"/>
        </w:rPr>
        <w:t>Political Psychology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37</w:t>
      </w:r>
      <w:r w:rsidRPr="005A71D1">
        <w:rPr>
          <w:rFonts w:ascii="Arial" w:eastAsia="Times New Roman" w:hAnsi="Arial" w:cs="Arial"/>
          <w:color w:val="000000" w:themeColor="text1"/>
          <w:sz w:val="24"/>
          <w:szCs w:val="24"/>
        </w:rPr>
        <w:t>(5): 581</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96.</w:t>
      </w:r>
    </w:p>
    <w:p w14:paraId="132EB735" w14:textId="77777777" w:rsidR="009B032D" w:rsidRPr="005A71D1" w:rsidRDefault="009B032D" w:rsidP="002E02BA">
      <w:pPr>
        <w:spacing w:after="0" w:line="360" w:lineRule="auto"/>
        <w:jc w:val="both"/>
        <w:rPr>
          <w:rFonts w:ascii="Arial" w:eastAsia="Times New Roman" w:hAnsi="Arial" w:cs="Arial"/>
          <w:color w:val="000000" w:themeColor="text1"/>
          <w:sz w:val="24"/>
          <w:szCs w:val="24"/>
        </w:rPr>
      </w:pPr>
    </w:p>
    <w:p w14:paraId="783FDAFC" w14:textId="409CD931"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Christie, D. J. (2001). Peacebuilding: Approaches to social justice. Available at </w:t>
      </w:r>
      <w:hyperlink r:id="rId54" w:history="1">
        <w:r w:rsidRPr="005A71D1">
          <w:rPr>
            <w:rFonts w:ascii="Arial" w:hAnsi="Arial" w:cs="Arial"/>
            <w:color w:val="000000" w:themeColor="text1"/>
            <w:sz w:val="24"/>
            <w:szCs w:val="24"/>
          </w:rPr>
          <w:t>https://cpb-us-w2.wpmucdn.com/u.osu.edu/dist/b/7538/files/2014/10/Section-IV-Peacebuilding-Christie-1qelj5e.pdf</w:t>
        </w:r>
      </w:hyperlink>
      <w:r w:rsidRPr="005A71D1">
        <w:rPr>
          <w:rFonts w:ascii="Arial" w:hAnsi="Arial" w:cs="Arial"/>
          <w:color w:val="000000" w:themeColor="text1"/>
          <w:sz w:val="24"/>
          <w:szCs w:val="24"/>
        </w:rPr>
        <w:t>.</w:t>
      </w:r>
    </w:p>
    <w:p w14:paraId="5C45042A" w14:textId="5A014CC9" w:rsidR="008D75B1" w:rsidRPr="005A71D1" w:rsidRDefault="008D75B1"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Chuma, W. (2008). ‘Mediating the 2000 Elections in Zimbabwe: Competing Journalisms in a Society at the Crossroads’, </w:t>
      </w:r>
      <w:proofErr w:type="spellStart"/>
      <w:r w:rsidRPr="005A71D1">
        <w:rPr>
          <w:rFonts w:ascii="Arial" w:hAnsi="Arial" w:cs="Arial"/>
          <w:color w:val="000000" w:themeColor="text1"/>
          <w:sz w:val="24"/>
          <w:szCs w:val="24"/>
        </w:rPr>
        <w:t>Ecquid</w:t>
      </w:r>
      <w:proofErr w:type="spellEnd"/>
      <w:r w:rsidRPr="005A71D1">
        <w:rPr>
          <w:rFonts w:ascii="Arial" w:hAnsi="Arial" w:cs="Arial"/>
          <w:color w:val="000000" w:themeColor="text1"/>
          <w:sz w:val="24"/>
          <w:szCs w:val="24"/>
        </w:rPr>
        <w:t xml:space="preserve"> </w:t>
      </w:r>
      <w:proofErr w:type="spellStart"/>
      <w:r w:rsidRPr="005A71D1">
        <w:rPr>
          <w:rFonts w:ascii="Arial" w:hAnsi="Arial" w:cs="Arial"/>
          <w:color w:val="000000" w:themeColor="text1"/>
          <w:sz w:val="24"/>
          <w:szCs w:val="24"/>
        </w:rPr>
        <w:t>novi</w:t>
      </w:r>
      <w:proofErr w:type="spellEnd"/>
      <w:r w:rsidRPr="005A71D1">
        <w:rPr>
          <w:rFonts w:ascii="Arial" w:hAnsi="Arial" w:cs="Arial"/>
          <w:color w:val="000000" w:themeColor="text1"/>
          <w:sz w:val="24"/>
          <w:szCs w:val="24"/>
        </w:rPr>
        <w:t>, 29(1), pp. 21–41. doi:10.1080/02560054.2008.9653373.</w:t>
      </w:r>
    </w:p>
    <w:p w14:paraId="71545A13" w14:textId="77777777" w:rsidR="008360C0" w:rsidRPr="005A71D1" w:rsidRDefault="008360C0" w:rsidP="002E02BA">
      <w:pPr>
        <w:spacing w:after="0" w:line="360" w:lineRule="auto"/>
        <w:jc w:val="both"/>
        <w:rPr>
          <w:rFonts w:ascii="Arial" w:hAnsi="Arial" w:cs="Arial"/>
          <w:color w:val="000000" w:themeColor="text1"/>
          <w:sz w:val="24"/>
          <w:szCs w:val="24"/>
        </w:rPr>
      </w:pPr>
    </w:p>
    <w:p w14:paraId="5993FFFC" w14:textId="2EB9743F" w:rsidR="00DC439A" w:rsidRPr="005A71D1" w:rsidRDefault="00DC439A"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CIVICUS (2022). DRC: ‘The United Nations’ peacekeeping mission has failed’. </w:t>
      </w:r>
      <w:r w:rsidR="00C02AAF" w:rsidRPr="005A71D1">
        <w:rPr>
          <w:rFonts w:ascii="Arial" w:hAnsi="Arial" w:cs="Arial"/>
          <w:color w:val="000000" w:themeColor="text1"/>
          <w:sz w:val="24"/>
          <w:szCs w:val="24"/>
        </w:rPr>
        <w:t>Available</w:t>
      </w:r>
      <w:r w:rsidRPr="005A71D1">
        <w:rPr>
          <w:rFonts w:ascii="Arial" w:hAnsi="Arial" w:cs="Arial"/>
          <w:color w:val="000000" w:themeColor="text1"/>
          <w:sz w:val="24"/>
          <w:szCs w:val="24"/>
        </w:rPr>
        <w:t xml:space="preserve"> online at </w:t>
      </w:r>
      <w:hyperlink r:id="rId55" w:history="1">
        <w:r w:rsidRPr="005A71D1">
          <w:rPr>
            <w:rStyle w:val="Hyperlink"/>
            <w:rFonts w:ascii="Arial" w:hAnsi="Arial" w:cs="Arial"/>
            <w:color w:val="000000" w:themeColor="text1"/>
            <w:sz w:val="24"/>
            <w:szCs w:val="24"/>
          </w:rPr>
          <w:t>https://www.civicus.org/index.php/media-resources/news/interviews/5983-drc-the-united-nations-peacekeeping-mission-has-failed</w:t>
        </w:r>
      </w:hyperlink>
      <w:r w:rsidRPr="005A71D1">
        <w:rPr>
          <w:rFonts w:ascii="Arial" w:hAnsi="Arial" w:cs="Arial"/>
          <w:color w:val="000000" w:themeColor="text1"/>
          <w:sz w:val="24"/>
          <w:szCs w:val="24"/>
        </w:rPr>
        <w:t>.</w:t>
      </w:r>
    </w:p>
    <w:p w14:paraId="2F363140" w14:textId="77777777" w:rsidR="008D75B1" w:rsidRPr="005A71D1" w:rsidRDefault="008D75B1" w:rsidP="002E02BA">
      <w:pPr>
        <w:spacing w:after="0" w:line="360" w:lineRule="auto"/>
        <w:jc w:val="both"/>
        <w:rPr>
          <w:rFonts w:ascii="Arial" w:hAnsi="Arial" w:cs="Arial"/>
          <w:color w:val="000000" w:themeColor="text1"/>
          <w:sz w:val="24"/>
          <w:szCs w:val="24"/>
          <w:u w:val="single"/>
        </w:rPr>
      </w:pPr>
    </w:p>
    <w:p w14:paraId="39A9EEEA" w14:textId="02371804"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Comaroff, J. L. and J. Comaroff (1999). Introduction. In J. L. Comaroff and J. Comaroff (eds) </w:t>
      </w:r>
      <w:r w:rsidRPr="005A71D1">
        <w:rPr>
          <w:rFonts w:ascii="Arial" w:hAnsi="Arial" w:cs="Arial"/>
          <w:i/>
          <w:iCs/>
          <w:color w:val="000000" w:themeColor="text1"/>
          <w:sz w:val="24"/>
          <w:szCs w:val="24"/>
        </w:rPr>
        <w:t>Civil Society and the Critical Imagination in Africa: Critical Perspectives</w:t>
      </w:r>
      <w:r w:rsidRPr="005A71D1">
        <w:rPr>
          <w:rFonts w:ascii="Arial" w:hAnsi="Arial" w:cs="Arial"/>
          <w:color w:val="000000" w:themeColor="text1"/>
          <w:sz w:val="24"/>
          <w:szCs w:val="24"/>
        </w:rPr>
        <w:t xml:space="preserve"> (pp. 1–43). Chicago: University of Chicago Press.</w:t>
      </w:r>
    </w:p>
    <w:p w14:paraId="16A107EE" w14:textId="77777777" w:rsidR="009B032D" w:rsidRPr="005A71D1" w:rsidRDefault="009B032D" w:rsidP="002E02BA">
      <w:pPr>
        <w:spacing w:after="0" w:line="360" w:lineRule="auto"/>
        <w:jc w:val="both"/>
        <w:rPr>
          <w:rFonts w:ascii="Arial" w:hAnsi="Arial" w:cs="Arial"/>
          <w:color w:val="000000" w:themeColor="text1"/>
          <w:sz w:val="24"/>
          <w:szCs w:val="24"/>
        </w:rPr>
      </w:pPr>
    </w:p>
    <w:p w14:paraId="62319C02" w14:textId="3AB9EAF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Critical Media Review (2019). What is media framing (2015). Available at </w:t>
      </w:r>
      <w:hyperlink r:id="rId56" w:history="1">
        <w:r w:rsidRPr="005A71D1">
          <w:rPr>
            <w:rFonts w:ascii="Arial" w:hAnsi="Arial" w:cs="Arial"/>
            <w:color w:val="000000" w:themeColor="text1"/>
            <w:sz w:val="24"/>
            <w:szCs w:val="24"/>
          </w:rPr>
          <w:t>https://criticalmediareview.wordpress.com/2015/10/19/what-is-media-framing/</w:t>
        </w:r>
      </w:hyperlink>
      <w:r w:rsidRPr="005A71D1">
        <w:rPr>
          <w:rFonts w:ascii="Arial" w:hAnsi="Arial" w:cs="Arial"/>
          <w:color w:val="000000" w:themeColor="text1"/>
          <w:sz w:val="24"/>
          <w:szCs w:val="24"/>
        </w:rPr>
        <w:t>.</w:t>
      </w:r>
    </w:p>
    <w:p w14:paraId="0977C460" w14:textId="77777777" w:rsidR="009B032D" w:rsidRPr="005A71D1" w:rsidRDefault="009B032D" w:rsidP="002E02BA">
      <w:pPr>
        <w:spacing w:after="0" w:line="360" w:lineRule="auto"/>
        <w:jc w:val="both"/>
        <w:rPr>
          <w:rFonts w:ascii="Arial" w:hAnsi="Arial" w:cs="Arial"/>
          <w:color w:val="000000" w:themeColor="text1"/>
          <w:sz w:val="24"/>
          <w:szCs w:val="24"/>
          <w:u w:val="single"/>
        </w:rPr>
      </w:pPr>
    </w:p>
    <w:p w14:paraId="2875B5DA" w14:textId="52B544A8"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Creswell, J. W. (2014). </w:t>
      </w:r>
      <w:r w:rsidRPr="005A71D1">
        <w:rPr>
          <w:rFonts w:ascii="Arial" w:hAnsi="Arial" w:cs="Arial"/>
          <w:i/>
          <w:iCs/>
          <w:color w:val="000000" w:themeColor="text1"/>
          <w:sz w:val="24"/>
          <w:szCs w:val="24"/>
          <w:lang w:val="en-US"/>
        </w:rPr>
        <w:t>Research Design: Qualitative, Quantitative, and Mixed Method Approaches</w:t>
      </w:r>
      <w:r w:rsidRPr="005A71D1">
        <w:rPr>
          <w:rFonts w:ascii="Arial" w:hAnsi="Arial" w:cs="Arial"/>
          <w:color w:val="000000" w:themeColor="text1"/>
          <w:sz w:val="24"/>
          <w:szCs w:val="24"/>
          <w:lang w:val="en-US"/>
        </w:rPr>
        <w:t xml:space="preserve"> (4th </w:t>
      </w:r>
      <w:proofErr w:type="spellStart"/>
      <w:r w:rsidRPr="005A71D1">
        <w:rPr>
          <w:rFonts w:ascii="Arial" w:hAnsi="Arial" w:cs="Arial"/>
          <w:color w:val="000000" w:themeColor="text1"/>
          <w:sz w:val="24"/>
          <w:szCs w:val="24"/>
          <w:lang w:val="en-US"/>
        </w:rPr>
        <w:t>edn</w:t>
      </w:r>
      <w:proofErr w:type="spellEnd"/>
      <w:r w:rsidRPr="005A71D1">
        <w:rPr>
          <w:rFonts w:ascii="Arial" w:hAnsi="Arial" w:cs="Arial"/>
          <w:color w:val="000000" w:themeColor="text1"/>
          <w:sz w:val="24"/>
          <w:szCs w:val="24"/>
          <w:lang w:val="en-US"/>
        </w:rPr>
        <w:t>). Thousand Oaks, CA: SAGE.</w:t>
      </w:r>
    </w:p>
    <w:p w14:paraId="0F17BA33" w14:textId="77777777" w:rsidR="009B032D" w:rsidRPr="005A71D1" w:rsidRDefault="009B032D" w:rsidP="008A5ECA">
      <w:pPr>
        <w:spacing w:after="0" w:line="360" w:lineRule="auto"/>
        <w:jc w:val="both"/>
        <w:rPr>
          <w:rFonts w:ascii="Arial" w:hAnsi="Arial" w:cs="Arial"/>
          <w:color w:val="000000" w:themeColor="text1"/>
          <w:sz w:val="24"/>
          <w:szCs w:val="24"/>
          <w:lang w:val="en-US"/>
        </w:rPr>
      </w:pPr>
    </w:p>
    <w:p w14:paraId="6EEF2C25" w14:textId="1C4EEFDA"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Creswell, J. W. (2013). </w:t>
      </w:r>
      <w:r w:rsidRPr="005A71D1">
        <w:rPr>
          <w:rFonts w:ascii="Arial" w:hAnsi="Arial" w:cs="Arial"/>
          <w:i/>
          <w:iCs/>
          <w:color w:val="000000" w:themeColor="text1"/>
          <w:sz w:val="24"/>
          <w:szCs w:val="24"/>
          <w:lang w:val="en-US"/>
        </w:rPr>
        <w:t>Qualitative Inquiry and Research Design: Choosing among Five Approaches</w:t>
      </w:r>
      <w:r w:rsidRPr="005A71D1">
        <w:rPr>
          <w:rFonts w:ascii="Arial" w:hAnsi="Arial" w:cs="Arial"/>
          <w:color w:val="000000" w:themeColor="text1"/>
          <w:sz w:val="24"/>
          <w:szCs w:val="24"/>
          <w:lang w:val="en-US"/>
        </w:rPr>
        <w:t xml:space="preserve"> (3rd </w:t>
      </w:r>
      <w:proofErr w:type="spellStart"/>
      <w:r w:rsidRPr="005A71D1">
        <w:rPr>
          <w:rFonts w:ascii="Arial" w:hAnsi="Arial" w:cs="Arial"/>
          <w:color w:val="000000" w:themeColor="text1"/>
          <w:sz w:val="24"/>
          <w:szCs w:val="24"/>
          <w:lang w:val="en-US"/>
        </w:rPr>
        <w:t>edn</w:t>
      </w:r>
      <w:proofErr w:type="spellEnd"/>
      <w:r w:rsidRPr="005A71D1">
        <w:rPr>
          <w:rFonts w:ascii="Arial" w:hAnsi="Arial" w:cs="Arial"/>
          <w:color w:val="000000" w:themeColor="text1"/>
          <w:sz w:val="24"/>
          <w:szCs w:val="24"/>
          <w:lang w:val="en-US"/>
        </w:rPr>
        <w:t>). Los Angeles: SAGE.</w:t>
      </w:r>
    </w:p>
    <w:p w14:paraId="1B542FF3" w14:textId="77777777" w:rsidR="009B032D" w:rsidRPr="005A71D1" w:rsidRDefault="009B032D" w:rsidP="008A5ECA">
      <w:pPr>
        <w:spacing w:after="0" w:line="360" w:lineRule="auto"/>
        <w:jc w:val="both"/>
        <w:rPr>
          <w:rFonts w:ascii="Arial" w:hAnsi="Arial" w:cs="Arial"/>
          <w:color w:val="000000" w:themeColor="text1"/>
          <w:sz w:val="24"/>
          <w:szCs w:val="24"/>
          <w:lang w:val="en-US"/>
        </w:rPr>
      </w:pPr>
    </w:p>
    <w:p w14:paraId="2F0C61D4" w14:textId="2F325714" w:rsidR="003A508B"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Creswell, J. W. (2009</w:t>
      </w:r>
      <w:r w:rsidRPr="005A71D1">
        <w:rPr>
          <w:rFonts w:ascii="Arial" w:eastAsia="Times New Roman" w:hAnsi="Arial" w:cs="Arial"/>
          <w:i/>
          <w:iCs/>
          <w:color w:val="000000" w:themeColor="text1"/>
          <w:sz w:val="24"/>
          <w:szCs w:val="24"/>
          <w:lang w:eastAsia="en-GB"/>
        </w:rPr>
        <w:t>). Research Design: Qualitative, Quantitative, and Mixed Methods Approaches</w:t>
      </w:r>
      <w:r w:rsidRPr="005A71D1">
        <w:rPr>
          <w:rFonts w:ascii="Arial" w:eastAsia="Times New Roman" w:hAnsi="Arial" w:cs="Arial"/>
          <w:color w:val="000000" w:themeColor="text1"/>
          <w:sz w:val="24"/>
          <w:szCs w:val="24"/>
          <w:lang w:eastAsia="en-GB"/>
        </w:rPr>
        <w:t xml:space="preserve"> (3rd </w:t>
      </w:r>
      <w:proofErr w:type="spellStart"/>
      <w:r w:rsidRPr="005A71D1">
        <w:rPr>
          <w:rFonts w:ascii="Arial" w:eastAsia="Times New Roman" w:hAnsi="Arial" w:cs="Arial"/>
          <w:color w:val="000000" w:themeColor="text1"/>
          <w:sz w:val="24"/>
          <w:szCs w:val="24"/>
          <w:lang w:eastAsia="en-GB"/>
        </w:rPr>
        <w:t>edn</w:t>
      </w:r>
      <w:proofErr w:type="spellEnd"/>
      <w:r w:rsidRPr="005A71D1">
        <w:rPr>
          <w:rFonts w:ascii="Arial" w:eastAsia="Times New Roman" w:hAnsi="Arial" w:cs="Arial"/>
          <w:color w:val="000000" w:themeColor="text1"/>
          <w:sz w:val="24"/>
          <w:szCs w:val="24"/>
          <w:lang w:eastAsia="en-GB"/>
        </w:rPr>
        <w:t>.). Thousand Oaks, CA: SAGE.</w:t>
      </w:r>
    </w:p>
    <w:p w14:paraId="394376F4" w14:textId="77777777" w:rsidR="00796BBF" w:rsidRPr="005A71D1" w:rsidRDefault="00796BBF"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0DE14A16" w14:textId="07C04822" w:rsidR="003A508B"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Creswell, J. W. (2007). </w:t>
      </w:r>
      <w:r w:rsidRPr="005A71D1">
        <w:rPr>
          <w:rFonts w:ascii="Arial" w:eastAsia="Times New Roman" w:hAnsi="Arial" w:cs="Arial"/>
          <w:i/>
          <w:iCs/>
          <w:color w:val="000000" w:themeColor="text1"/>
          <w:sz w:val="24"/>
          <w:szCs w:val="24"/>
          <w:lang w:eastAsia="en-GB"/>
        </w:rPr>
        <w:t>Qualitative Inquiry and Research Design: Choosing among Five Approaches</w:t>
      </w:r>
      <w:r w:rsidRPr="005A71D1">
        <w:rPr>
          <w:rFonts w:ascii="Arial" w:eastAsia="Times New Roman" w:hAnsi="Arial" w:cs="Arial"/>
          <w:color w:val="000000" w:themeColor="text1"/>
          <w:sz w:val="24"/>
          <w:szCs w:val="24"/>
          <w:lang w:eastAsia="en-GB"/>
        </w:rPr>
        <w:t xml:space="preserve"> (2nd </w:t>
      </w:r>
      <w:proofErr w:type="spellStart"/>
      <w:r w:rsidRPr="005A71D1">
        <w:rPr>
          <w:rFonts w:ascii="Arial" w:eastAsia="Times New Roman" w:hAnsi="Arial" w:cs="Arial"/>
          <w:color w:val="000000" w:themeColor="text1"/>
          <w:sz w:val="24"/>
          <w:szCs w:val="24"/>
          <w:lang w:eastAsia="en-GB"/>
        </w:rPr>
        <w:t>edn</w:t>
      </w:r>
      <w:proofErr w:type="spellEnd"/>
      <w:r w:rsidRPr="005A71D1">
        <w:rPr>
          <w:rFonts w:ascii="Arial" w:eastAsia="Times New Roman" w:hAnsi="Arial" w:cs="Arial"/>
          <w:color w:val="000000" w:themeColor="text1"/>
          <w:sz w:val="24"/>
          <w:szCs w:val="24"/>
          <w:lang w:eastAsia="en-GB"/>
        </w:rPr>
        <w:t>.). Thousand Oaks, CA: SAGE.</w:t>
      </w:r>
    </w:p>
    <w:p w14:paraId="769C056F" w14:textId="77777777" w:rsidR="009B032D" w:rsidRPr="005A71D1" w:rsidRDefault="009B032D"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47D4C9E7" w14:textId="44593ACF" w:rsidR="00957754"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Creswell, J. W. (1994). </w:t>
      </w:r>
      <w:r w:rsidRPr="005A71D1">
        <w:rPr>
          <w:rFonts w:ascii="Arial" w:eastAsia="Times New Roman" w:hAnsi="Arial" w:cs="Arial"/>
          <w:i/>
          <w:iCs/>
          <w:color w:val="000000" w:themeColor="text1"/>
          <w:sz w:val="24"/>
          <w:szCs w:val="24"/>
          <w:lang w:eastAsia="en-GB"/>
        </w:rPr>
        <w:t>Research Design: Qualitative and Quantitative Approaches</w:t>
      </w:r>
      <w:r w:rsidRPr="005A71D1">
        <w:rPr>
          <w:rFonts w:ascii="Arial" w:eastAsia="Times New Roman" w:hAnsi="Arial" w:cs="Arial"/>
          <w:color w:val="000000" w:themeColor="text1"/>
          <w:sz w:val="24"/>
          <w:szCs w:val="24"/>
          <w:lang w:eastAsia="en-GB"/>
        </w:rPr>
        <w:t xml:space="preserve">. Thousand Oaks, CA: SAGE. </w:t>
      </w:r>
    </w:p>
    <w:p w14:paraId="4F1A4471" w14:textId="77777777" w:rsidR="00957754" w:rsidRPr="005A71D1" w:rsidRDefault="00957754" w:rsidP="00957754">
      <w:pPr>
        <w:shd w:val="clear" w:color="auto" w:fill="FFFFFF"/>
        <w:spacing w:after="0" w:line="360" w:lineRule="auto"/>
        <w:jc w:val="both"/>
        <w:rPr>
          <w:rFonts w:ascii="Arial" w:eastAsia="Times New Roman" w:hAnsi="Arial" w:cs="Arial"/>
          <w:color w:val="000000" w:themeColor="text1"/>
          <w:sz w:val="24"/>
          <w:szCs w:val="24"/>
          <w:lang w:eastAsia="en-GB"/>
        </w:rPr>
      </w:pPr>
    </w:p>
    <w:p w14:paraId="7C15F551" w14:textId="3F193028" w:rsidR="00957754" w:rsidRPr="005A71D1" w:rsidRDefault="00957754" w:rsidP="00957754">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Crowe, S. E. (1942). The Berlin West African conference, 1884-1885. London: New York [etc.] : Pub. for the Royal Empire Society by Longmans, Green and Co.</w:t>
      </w:r>
    </w:p>
    <w:p w14:paraId="6319B6B5" w14:textId="77777777" w:rsidR="009B032D" w:rsidRPr="005A71D1" w:rsidRDefault="009B032D"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3B5DC9DB" w14:textId="6C831E42"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lastRenderedPageBreak/>
        <w:t xml:space="preserve">Cochon, B. and </w:t>
      </w:r>
      <w:proofErr w:type="spellStart"/>
      <w:r w:rsidRPr="005A71D1">
        <w:rPr>
          <w:rFonts w:ascii="Arial" w:hAnsi="Arial" w:cs="Arial"/>
          <w:color w:val="000000" w:themeColor="text1"/>
          <w:sz w:val="24"/>
          <w:szCs w:val="24"/>
          <w:lang w:val="fr-FR"/>
        </w:rPr>
        <w:t>Boissez</w:t>
      </w:r>
      <w:proofErr w:type="spellEnd"/>
      <w:r w:rsidRPr="005A71D1">
        <w:rPr>
          <w:rFonts w:ascii="Arial" w:hAnsi="Arial" w:cs="Arial"/>
          <w:color w:val="000000" w:themeColor="text1"/>
          <w:sz w:val="24"/>
          <w:szCs w:val="24"/>
          <w:lang w:val="fr-FR"/>
        </w:rPr>
        <w:t xml:space="preserve">, N. (2011). Grotius International. ‘Radio Okapi donne la parole à ses auditeurs : le défi de l’interactivité en zone de crise’. </w:t>
      </w:r>
      <w:r w:rsidRPr="005A71D1">
        <w:rPr>
          <w:rFonts w:ascii="Arial" w:hAnsi="Arial" w:cs="Arial"/>
          <w:color w:val="000000" w:themeColor="text1"/>
          <w:sz w:val="24"/>
          <w:szCs w:val="24"/>
        </w:rPr>
        <w:t xml:space="preserve">Available online at </w:t>
      </w:r>
      <w:hyperlink r:id="rId57" w:anchor=".XuG85kVKiUk" w:history="1">
        <w:r w:rsidRPr="005A71D1">
          <w:rPr>
            <w:rFonts w:ascii="Arial" w:hAnsi="Arial" w:cs="Arial"/>
            <w:color w:val="000000" w:themeColor="text1"/>
            <w:sz w:val="24"/>
            <w:szCs w:val="24"/>
          </w:rPr>
          <w:t>https://grotius.fr/radio-okapi-donne-la-parole-a-ses-auditeurs-le-defi-de-linteractivite-en-zone-de-crise/#.XuG85kVKiUk</w:t>
        </w:r>
      </w:hyperlink>
      <w:r w:rsidRPr="005A71D1">
        <w:rPr>
          <w:rFonts w:ascii="Arial" w:hAnsi="Arial" w:cs="Arial"/>
          <w:color w:val="000000" w:themeColor="text1"/>
          <w:sz w:val="24"/>
          <w:szCs w:val="24"/>
        </w:rPr>
        <w:t>.</w:t>
      </w:r>
    </w:p>
    <w:p w14:paraId="7D2CC861" w14:textId="77777777" w:rsidR="009B032D" w:rsidRPr="005A71D1" w:rsidRDefault="009B032D" w:rsidP="002E02BA">
      <w:pPr>
        <w:spacing w:after="0" w:line="360" w:lineRule="auto"/>
        <w:jc w:val="both"/>
        <w:rPr>
          <w:rFonts w:ascii="Arial" w:hAnsi="Arial" w:cs="Arial"/>
          <w:color w:val="000000" w:themeColor="text1"/>
          <w:sz w:val="24"/>
          <w:szCs w:val="24"/>
          <w:u w:val="single"/>
        </w:rPr>
      </w:pPr>
    </w:p>
    <w:p w14:paraId="26C65E6B" w14:textId="3A101B90"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Cohen, J. and Manion, L. (1994). </w:t>
      </w:r>
      <w:r w:rsidRPr="005A71D1">
        <w:rPr>
          <w:rFonts w:ascii="Arial" w:hAnsi="Arial" w:cs="Arial"/>
          <w:i/>
          <w:iCs/>
          <w:color w:val="000000" w:themeColor="text1"/>
          <w:sz w:val="24"/>
          <w:szCs w:val="24"/>
        </w:rPr>
        <w:t>Research Methods in Education</w:t>
      </w:r>
      <w:r w:rsidRPr="005A71D1">
        <w:rPr>
          <w:rFonts w:ascii="Arial" w:hAnsi="Arial" w:cs="Arial"/>
          <w:color w:val="000000" w:themeColor="text1"/>
          <w:sz w:val="24"/>
          <w:szCs w:val="24"/>
        </w:rPr>
        <w:t xml:space="preserve"> (4th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London: Routledge.</w:t>
      </w:r>
    </w:p>
    <w:p w14:paraId="16FE3390" w14:textId="77777777" w:rsidR="009B032D" w:rsidRPr="005A71D1" w:rsidRDefault="009B032D" w:rsidP="002E02BA">
      <w:pPr>
        <w:spacing w:after="0" w:line="360" w:lineRule="auto"/>
        <w:jc w:val="both"/>
        <w:rPr>
          <w:rFonts w:ascii="Arial" w:eastAsia="Times New Roman" w:hAnsi="Arial" w:cs="Arial"/>
          <w:color w:val="000000" w:themeColor="text1"/>
          <w:sz w:val="24"/>
          <w:szCs w:val="24"/>
          <w:lang w:eastAsia="en-GB"/>
        </w:rPr>
      </w:pPr>
    </w:p>
    <w:p w14:paraId="4552400C" w14:textId="310CE365" w:rsidR="003A508B" w:rsidRPr="005A71D1" w:rsidRDefault="003A508B" w:rsidP="008A5EC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Cohen, B. (1946). The UN's department of public information. </w:t>
      </w:r>
      <w:r w:rsidRPr="005A71D1">
        <w:rPr>
          <w:rFonts w:ascii="Arial" w:hAnsi="Arial" w:cs="Arial"/>
          <w:i/>
          <w:iCs/>
          <w:color w:val="000000" w:themeColor="text1"/>
          <w:sz w:val="24"/>
          <w:szCs w:val="24"/>
          <w:bdr w:val="none" w:sz="0" w:space="0" w:color="auto" w:frame="1"/>
          <w:shd w:val="clear" w:color="auto" w:fill="FFFFFF"/>
        </w:rPr>
        <w:t>Public Opinion Quarterly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10</w:t>
      </w:r>
      <w:r w:rsidRPr="005A71D1">
        <w:rPr>
          <w:rFonts w:ascii="Arial" w:hAnsi="Arial" w:cs="Arial"/>
          <w:color w:val="000000" w:themeColor="text1"/>
          <w:sz w:val="24"/>
          <w:szCs w:val="24"/>
          <w:shd w:val="clear" w:color="auto" w:fill="FFFFFF"/>
        </w:rPr>
        <w:t>, 145–55.</w:t>
      </w:r>
    </w:p>
    <w:p w14:paraId="567C697D" w14:textId="77777777" w:rsidR="009B032D" w:rsidRPr="005A71D1" w:rsidRDefault="009B032D" w:rsidP="008A5ECA">
      <w:pPr>
        <w:shd w:val="clear" w:color="auto" w:fill="FFFFFF"/>
        <w:spacing w:after="0" w:line="360" w:lineRule="auto"/>
        <w:jc w:val="both"/>
        <w:rPr>
          <w:rFonts w:ascii="Arial" w:hAnsi="Arial" w:cs="Arial"/>
          <w:color w:val="000000" w:themeColor="text1"/>
          <w:sz w:val="24"/>
          <w:szCs w:val="24"/>
          <w:shd w:val="clear" w:color="auto" w:fill="FFFFFF"/>
        </w:rPr>
      </w:pPr>
    </w:p>
    <w:p w14:paraId="0409F6C1" w14:textId="0A648233" w:rsidR="003A508B" w:rsidRPr="005A71D1" w:rsidRDefault="003A508B" w:rsidP="008A5EC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Collins, M., </w:t>
      </w:r>
      <w:proofErr w:type="spellStart"/>
      <w:r w:rsidRPr="005A71D1">
        <w:rPr>
          <w:rFonts w:ascii="Arial" w:hAnsi="Arial" w:cs="Arial"/>
          <w:color w:val="000000" w:themeColor="text1"/>
          <w:sz w:val="24"/>
          <w:szCs w:val="24"/>
          <w:shd w:val="clear" w:color="auto" w:fill="FFFFFF"/>
        </w:rPr>
        <w:t>Shattell</w:t>
      </w:r>
      <w:proofErr w:type="spellEnd"/>
      <w:r w:rsidRPr="005A71D1">
        <w:rPr>
          <w:rFonts w:ascii="Arial" w:hAnsi="Arial" w:cs="Arial"/>
          <w:color w:val="000000" w:themeColor="text1"/>
          <w:sz w:val="24"/>
          <w:szCs w:val="24"/>
          <w:shd w:val="clear" w:color="auto" w:fill="FFFFFF"/>
        </w:rPr>
        <w:t xml:space="preserve">, M. and Thomas, S. P. (2005). Problematic interviewee </w:t>
      </w:r>
      <w:proofErr w:type="spellStart"/>
      <w:r w:rsidRPr="005A71D1">
        <w:rPr>
          <w:rFonts w:ascii="Arial" w:hAnsi="Arial" w:cs="Arial"/>
          <w:color w:val="000000" w:themeColor="text1"/>
          <w:sz w:val="24"/>
          <w:szCs w:val="24"/>
          <w:shd w:val="clear" w:color="auto" w:fill="FFFFFF"/>
        </w:rPr>
        <w:t>behaviors</w:t>
      </w:r>
      <w:proofErr w:type="spellEnd"/>
      <w:r w:rsidRPr="005A71D1">
        <w:rPr>
          <w:rFonts w:ascii="Arial" w:hAnsi="Arial" w:cs="Arial"/>
          <w:color w:val="000000" w:themeColor="text1"/>
          <w:sz w:val="24"/>
          <w:szCs w:val="24"/>
          <w:shd w:val="clear" w:color="auto" w:fill="FFFFFF"/>
        </w:rPr>
        <w:t xml:space="preserve"> in qualitative research. </w:t>
      </w:r>
      <w:r w:rsidRPr="005A71D1">
        <w:rPr>
          <w:rFonts w:ascii="Arial" w:hAnsi="Arial" w:cs="Arial"/>
          <w:i/>
          <w:iCs/>
          <w:color w:val="000000" w:themeColor="text1"/>
          <w:sz w:val="24"/>
          <w:szCs w:val="24"/>
          <w:shd w:val="clear" w:color="auto" w:fill="FFFFFF"/>
        </w:rPr>
        <w:t>Western Journal of Nursing Research</w:t>
      </w:r>
      <w:r w:rsidRPr="005A71D1">
        <w:rPr>
          <w:rFonts w:ascii="Arial" w:hAnsi="Arial" w:cs="Arial"/>
          <w:color w:val="000000" w:themeColor="text1"/>
          <w:sz w:val="24"/>
          <w:szCs w:val="24"/>
          <w:shd w:val="clear" w:color="auto" w:fill="FFFFFF"/>
        </w:rPr>
        <w:t xml:space="preserve">, 27(2): 188–99.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10.1177/0193945904268068.</w:t>
      </w:r>
    </w:p>
    <w:p w14:paraId="4CE3A2A3" w14:textId="53E32553" w:rsidR="009B032D" w:rsidRPr="005A71D1" w:rsidRDefault="009B032D" w:rsidP="008A5ECA">
      <w:pPr>
        <w:shd w:val="clear" w:color="auto" w:fill="FFFFFF"/>
        <w:spacing w:after="0" w:line="360" w:lineRule="auto"/>
        <w:jc w:val="both"/>
        <w:rPr>
          <w:rFonts w:ascii="Arial" w:hAnsi="Arial" w:cs="Arial"/>
          <w:color w:val="000000" w:themeColor="text1"/>
          <w:sz w:val="24"/>
          <w:szCs w:val="24"/>
          <w:shd w:val="clear" w:color="auto" w:fill="FFFFFF"/>
        </w:rPr>
      </w:pPr>
    </w:p>
    <w:p w14:paraId="5FB06AA2" w14:textId="00D3B046" w:rsidR="009B032D" w:rsidRPr="005A71D1" w:rsidRDefault="009B032D"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Committee to protect journalist (CPJ) (2012). DRC suspends UN-backed broadcaster Radio Okapi (2012). Database of Press Releases Related to Africa. Available at </w:t>
      </w:r>
      <w:hyperlink r:id="rId58" w:history="1">
        <w:r w:rsidR="004D07EE" w:rsidRPr="005A71D1">
          <w:rPr>
            <w:rStyle w:val="Hyperlink"/>
            <w:rFonts w:ascii="Arial" w:hAnsi="Arial" w:cs="Arial"/>
            <w:color w:val="000000" w:themeColor="text1"/>
            <w:sz w:val="24"/>
            <w:szCs w:val="24"/>
          </w:rPr>
          <w:t>https://cpj.org/2012/12/drc-suspends-un-backed-broadcaster-radio-okapi/</w:t>
        </w:r>
      </w:hyperlink>
    </w:p>
    <w:p w14:paraId="78AE8341" w14:textId="77777777" w:rsidR="004D07EE" w:rsidRPr="005A71D1" w:rsidRDefault="004D07EE" w:rsidP="002E02BA">
      <w:pPr>
        <w:spacing w:after="0" w:line="360" w:lineRule="auto"/>
        <w:jc w:val="both"/>
        <w:rPr>
          <w:rFonts w:ascii="Arial" w:hAnsi="Arial" w:cs="Arial"/>
          <w:color w:val="000000" w:themeColor="text1"/>
          <w:sz w:val="24"/>
          <w:szCs w:val="24"/>
          <w:shd w:val="clear" w:color="auto" w:fill="FFFFFF"/>
        </w:rPr>
      </w:pPr>
    </w:p>
    <w:p w14:paraId="3643E76D" w14:textId="2F11BEA5" w:rsidR="003A508B" w:rsidRPr="005A71D1" w:rsidRDefault="003A508B" w:rsidP="008A5ECA">
      <w:pPr>
        <w:shd w:val="clear" w:color="auto" w:fill="FFFFFF"/>
        <w:spacing w:after="0" w:line="360" w:lineRule="auto"/>
        <w:jc w:val="both"/>
        <w:rPr>
          <w:rStyle w:val="Hyperlink"/>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Congo Forum (2008). MONUC bulletin. Bulletin 204 of 09 May 2008. Available online at </w:t>
      </w:r>
      <w:r w:rsidR="002E02BA" w:rsidRPr="005A71D1">
        <w:rPr>
          <w:color w:val="000000" w:themeColor="text1"/>
        </w:rPr>
        <w:t>https://www.congoforum.be/Upldocs/News%20MONUC%20Bulletin%20204.pdf</w:t>
      </w:r>
      <w:r w:rsidR="00110DB5" w:rsidRPr="005A71D1">
        <w:rPr>
          <w:rStyle w:val="Hyperlink"/>
          <w:rFonts w:ascii="Arial" w:hAnsi="Arial" w:cs="Arial"/>
          <w:color w:val="000000" w:themeColor="text1"/>
          <w:sz w:val="24"/>
          <w:szCs w:val="24"/>
          <w:shd w:val="clear" w:color="auto" w:fill="FFFFFF"/>
        </w:rPr>
        <w:t>.</w:t>
      </w:r>
    </w:p>
    <w:p w14:paraId="4B3C7D27" w14:textId="77777777" w:rsidR="009B032D" w:rsidRPr="005A71D1" w:rsidRDefault="009B032D" w:rsidP="008A5ECA">
      <w:pPr>
        <w:shd w:val="clear" w:color="auto" w:fill="FFFFFF"/>
        <w:spacing w:after="0" w:line="360" w:lineRule="auto"/>
        <w:jc w:val="both"/>
        <w:rPr>
          <w:rFonts w:ascii="Arial" w:hAnsi="Arial" w:cs="Arial"/>
          <w:color w:val="000000" w:themeColor="text1"/>
          <w:sz w:val="24"/>
          <w:szCs w:val="24"/>
          <w:shd w:val="clear" w:color="auto" w:fill="FFFFFF"/>
        </w:rPr>
      </w:pPr>
    </w:p>
    <w:p w14:paraId="5ECF54E5" w14:textId="11982135"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Cortright, D. (2008). </w:t>
      </w:r>
      <w:r w:rsidRPr="005A71D1">
        <w:rPr>
          <w:rFonts w:ascii="Arial" w:eastAsia="Times New Roman" w:hAnsi="Arial" w:cs="Arial"/>
          <w:i/>
          <w:iCs/>
          <w:color w:val="000000" w:themeColor="text1"/>
          <w:sz w:val="24"/>
          <w:szCs w:val="24"/>
        </w:rPr>
        <w:t>Peace: A History of Movements and Ideas</w:t>
      </w:r>
      <w:r w:rsidRPr="005A71D1">
        <w:rPr>
          <w:rFonts w:ascii="Arial" w:eastAsia="Times New Roman" w:hAnsi="Arial" w:cs="Arial"/>
          <w:color w:val="000000" w:themeColor="text1"/>
          <w:sz w:val="24"/>
          <w:szCs w:val="24"/>
        </w:rPr>
        <w:t>. Cambridge: Cambridge University Press.</w:t>
      </w:r>
    </w:p>
    <w:p w14:paraId="4142B689" w14:textId="77777777" w:rsidR="008360C0" w:rsidRPr="005A71D1" w:rsidRDefault="008360C0" w:rsidP="002E02BA">
      <w:pPr>
        <w:spacing w:after="0" w:line="360" w:lineRule="auto"/>
        <w:jc w:val="both"/>
        <w:rPr>
          <w:rFonts w:ascii="Arial" w:eastAsia="Times New Roman" w:hAnsi="Arial" w:cs="Arial"/>
          <w:color w:val="000000" w:themeColor="text1"/>
          <w:sz w:val="24"/>
          <w:szCs w:val="24"/>
        </w:rPr>
      </w:pPr>
    </w:p>
    <w:p w14:paraId="29D29268" w14:textId="7777777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Cottle, S. and Nolan, D. (2007). Global humanitarianism and the changing aid-media field. </w:t>
      </w:r>
      <w:r w:rsidRPr="005A71D1">
        <w:rPr>
          <w:rFonts w:ascii="Arial" w:hAnsi="Arial" w:cs="Arial"/>
          <w:i/>
          <w:iCs/>
          <w:color w:val="000000" w:themeColor="text1"/>
          <w:sz w:val="24"/>
          <w:szCs w:val="24"/>
          <w:shd w:val="clear" w:color="auto" w:fill="FFFFFF"/>
        </w:rPr>
        <w:t>Journalism Studies</w:t>
      </w:r>
      <w:r w:rsidRPr="005A71D1">
        <w:rPr>
          <w:rFonts w:ascii="Arial" w:hAnsi="Arial" w:cs="Arial"/>
          <w:color w:val="000000" w:themeColor="text1"/>
          <w:sz w:val="24"/>
          <w:szCs w:val="24"/>
          <w:shd w:val="clear" w:color="auto" w:fill="FFFFFF"/>
        </w:rPr>
        <w:t>, 8(6): 862–78.</w:t>
      </w:r>
    </w:p>
    <w:p w14:paraId="0F2D95F4" w14:textId="77777777" w:rsidR="004F1ED7" w:rsidRPr="005A71D1" w:rsidRDefault="004F1ED7" w:rsidP="008A5ECA">
      <w:pPr>
        <w:spacing w:after="0" w:line="360" w:lineRule="auto"/>
        <w:jc w:val="both"/>
        <w:rPr>
          <w:rFonts w:ascii="Arial" w:hAnsi="Arial" w:cs="Arial"/>
          <w:color w:val="000000" w:themeColor="text1"/>
          <w:sz w:val="24"/>
          <w:szCs w:val="24"/>
          <w:shd w:val="clear" w:color="auto" w:fill="FFFFFF"/>
        </w:rPr>
      </w:pPr>
    </w:p>
    <w:p w14:paraId="654B6EDD" w14:textId="424DCEE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Couldry, N. (2009). Does “the media” have a future? </w:t>
      </w:r>
      <w:r w:rsidRPr="005A71D1">
        <w:rPr>
          <w:rFonts w:ascii="Arial" w:hAnsi="Arial" w:cs="Arial"/>
          <w:i/>
          <w:iCs/>
          <w:color w:val="000000" w:themeColor="text1"/>
          <w:sz w:val="24"/>
          <w:szCs w:val="24"/>
          <w:bdr w:val="none" w:sz="0" w:space="0" w:color="auto" w:frame="1"/>
          <w:shd w:val="clear" w:color="auto" w:fill="FFFFFF"/>
        </w:rPr>
        <w:t>European Journal of Communication</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24</w:t>
      </w:r>
      <w:r w:rsidRPr="005A71D1">
        <w:rPr>
          <w:rFonts w:ascii="Arial" w:hAnsi="Arial" w:cs="Arial"/>
          <w:color w:val="000000" w:themeColor="text1"/>
          <w:sz w:val="24"/>
          <w:szCs w:val="24"/>
          <w:shd w:val="clear" w:color="auto" w:fill="FFFFFF"/>
        </w:rPr>
        <w:t>(4), 437–49.</w:t>
      </w:r>
    </w:p>
    <w:p w14:paraId="2B226A1B" w14:textId="77777777" w:rsidR="004F1ED7" w:rsidRPr="005A71D1" w:rsidRDefault="004F1ED7" w:rsidP="008A5ECA">
      <w:pPr>
        <w:spacing w:after="0" w:line="360" w:lineRule="auto"/>
        <w:jc w:val="both"/>
        <w:rPr>
          <w:rFonts w:ascii="Arial" w:hAnsi="Arial" w:cs="Arial"/>
          <w:color w:val="000000" w:themeColor="text1"/>
          <w:sz w:val="24"/>
          <w:szCs w:val="24"/>
          <w:shd w:val="clear" w:color="auto" w:fill="FFFFFF"/>
        </w:rPr>
      </w:pPr>
    </w:p>
    <w:p w14:paraId="4BCAFCCA" w14:textId="30EE88A6" w:rsidR="004F1ED7" w:rsidRPr="005A71D1" w:rsidRDefault="004F1ED7" w:rsidP="004F1ED7">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Cox, R (1999), 'Civil society at the turn of the millennium: prospects for an alternative world order', Review of International Studies 25(1), pp.3-19.</w:t>
      </w:r>
    </w:p>
    <w:p w14:paraId="042C37F6" w14:textId="77777777" w:rsidR="004D07EE" w:rsidRPr="005A71D1" w:rsidRDefault="004D07EE" w:rsidP="004F1ED7">
      <w:pPr>
        <w:spacing w:after="0" w:line="360" w:lineRule="auto"/>
        <w:jc w:val="both"/>
        <w:rPr>
          <w:rFonts w:ascii="Arial" w:hAnsi="Arial" w:cs="Arial"/>
          <w:color w:val="000000" w:themeColor="text1"/>
          <w:sz w:val="24"/>
          <w:szCs w:val="24"/>
          <w:shd w:val="clear" w:color="auto" w:fill="FFFFFF"/>
        </w:rPr>
      </w:pPr>
    </w:p>
    <w:p w14:paraId="4A87BEA9" w14:textId="3082ADAF" w:rsidR="004D07EE" w:rsidRPr="005A71D1" w:rsidRDefault="004A5323" w:rsidP="004F1ED7">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Crisell</w:t>
      </w:r>
      <w:r w:rsidR="004D07EE" w:rsidRPr="005A71D1">
        <w:rPr>
          <w:rFonts w:ascii="Arial" w:hAnsi="Arial" w:cs="Arial"/>
          <w:color w:val="000000" w:themeColor="text1"/>
          <w:sz w:val="24"/>
          <w:szCs w:val="24"/>
          <w:shd w:val="clear" w:color="auto" w:fill="FFFFFF"/>
        </w:rPr>
        <w:t>, A. (1994) </w:t>
      </w:r>
      <w:r w:rsidR="004D07EE" w:rsidRPr="005A71D1">
        <w:rPr>
          <w:rFonts w:ascii="Arial" w:hAnsi="Arial" w:cs="Arial"/>
          <w:i/>
          <w:iCs/>
          <w:color w:val="000000" w:themeColor="text1"/>
          <w:sz w:val="24"/>
          <w:szCs w:val="24"/>
          <w:shd w:val="clear" w:color="auto" w:fill="FFFFFF"/>
        </w:rPr>
        <w:t>Understanding radio</w:t>
      </w:r>
      <w:r w:rsidR="004D07EE" w:rsidRPr="005A71D1">
        <w:rPr>
          <w:rFonts w:ascii="Arial" w:hAnsi="Arial" w:cs="Arial"/>
          <w:color w:val="000000" w:themeColor="text1"/>
          <w:sz w:val="24"/>
          <w:szCs w:val="24"/>
          <w:shd w:val="clear" w:color="auto" w:fill="FFFFFF"/>
        </w:rPr>
        <w:t>. Second edition. London: Routledge.</w:t>
      </w:r>
    </w:p>
    <w:p w14:paraId="3E07CAE3"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1D8A53AC" w14:textId="4BFF452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Cubitt, C. (2013). Responsible reconstruction after war: Meeting local needs for building peace. </w:t>
      </w:r>
      <w:r w:rsidRPr="005A71D1">
        <w:rPr>
          <w:rFonts w:ascii="Arial" w:hAnsi="Arial" w:cs="Arial"/>
          <w:i/>
          <w:iCs/>
          <w:color w:val="000000" w:themeColor="text1"/>
          <w:sz w:val="24"/>
          <w:szCs w:val="24"/>
          <w:bdr w:val="none" w:sz="0" w:space="0" w:color="auto" w:frame="1"/>
          <w:shd w:val="clear" w:color="auto" w:fill="FFFFFF"/>
        </w:rPr>
        <w:t>Review of International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39</w:t>
      </w:r>
      <w:r w:rsidRPr="005A71D1">
        <w:rPr>
          <w:rFonts w:ascii="Arial" w:hAnsi="Arial" w:cs="Arial"/>
          <w:color w:val="000000" w:themeColor="text1"/>
          <w:sz w:val="24"/>
          <w:szCs w:val="24"/>
          <w:shd w:val="clear" w:color="auto" w:fill="FFFFFF"/>
        </w:rPr>
        <w:t>(1), 91–112.</w:t>
      </w:r>
    </w:p>
    <w:p w14:paraId="1B0D999B"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5EB8A634" w14:textId="73CA8302" w:rsidR="003A508B" w:rsidRPr="005A71D1" w:rsidRDefault="003A508B" w:rsidP="008A5ECA">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shd w:val="clear" w:color="auto" w:fill="FFFFFF"/>
        </w:rPr>
        <w:t xml:space="preserve">Curtis, D. (2011). Broadcasting peace: An analysis of local media post-conflict peacebuilding projects in Rwanda and Bosnia. </w:t>
      </w:r>
      <w:r w:rsidRPr="005A71D1">
        <w:rPr>
          <w:rFonts w:ascii="Arial" w:hAnsi="Arial" w:cs="Arial"/>
          <w:i/>
          <w:iCs/>
          <w:color w:val="000000" w:themeColor="text1"/>
          <w:sz w:val="24"/>
          <w:szCs w:val="24"/>
          <w:shd w:val="clear" w:color="auto" w:fill="FFFFFF"/>
          <w:lang w:val="fr-FR"/>
        </w:rPr>
        <w:t xml:space="preserve">Canadian Journal of </w:t>
      </w:r>
      <w:proofErr w:type="spellStart"/>
      <w:r w:rsidRPr="005A71D1">
        <w:rPr>
          <w:rFonts w:ascii="Arial" w:hAnsi="Arial" w:cs="Arial"/>
          <w:i/>
          <w:iCs/>
          <w:color w:val="000000" w:themeColor="text1"/>
          <w:sz w:val="24"/>
          <w:szCs w:val="24"/>
          <w:shd w:val="clear" w:color="auto" w:fill="FFFFFF"/>
          <w:lang w:val="fr-FR"/>
        </w:rPr>
        <w:t>Development</w:t>
      </w:r>
      <w:proofErr w:type="spellEnd"/>
      <w:r w:rsidRPr="005A71D1">
        <w:rPr>
          <w:rFonts w:ascii="Arial" w:hAnsi="Arial" w:cs="Arial"/>
          <w:i/>
          <w:iCs/>
          <w:color w:val="000000" w:themeColor="text1"/>
          <w:sz w:val="24"/>
          <w:szCs w:val="24"/>
          <w:shd w:val="clear" w:color="auto" w:fill="FFFFFF"/>
          <w:lang w:val="fr-FR"/>
        </w:rPr>
        <w:t xml:space="preserve"> </w:t>
      </w:r>
      <w:proofErr w:type="spellStart"/>
      <w:r w:rsidRPr="005A71D1">
        <w:rPr>
          <w:rFonts w:ascii="Arial" w:hAnsi="Arial" w:cs="Arial"/>
          <w:i/>
          <w:iCs/>
          <w:color w:val="000000" w:themeColor="text1"/>
          <w:sz w:val="24"/>
          <w:szCs w:val="24"/>
          <w:shd w:val="clear" w:color="auto" w:fill="FFFFFF"/>
          <w:lang w:val="fr-FR"/>
        </w:rPr>
        <w:t>Studies</w:t>
      </w:r>
      <w:proofErr w:type="spellEnd"/>
      <w:r w:rsidRPr="005A71D1">
        <w:rPr>
          <w:rFonts w:ascii="Arial" w:hAnsi="Arial" w:cs="Arial"/>
          <w:i/>
          <w:iCs/>
          <w:color w:val="000000" w:themeColor="text1"/>
          <w:sz w:val="24"/>
          <w:szCs w:val="24"/>
          <w:shd w:val="clear" w:color="auto" w:fill="FFFFFF"/>
          <w:lang w:val="fr-FR"/>
        </w:rPr>
        <w:t>/Revue Canadienne d'études du développement</w:t>
      </w:r>
      <w:r w:rsidRPr="005A71D1">
        <w:rPr>
          <w:rFonts w:ascii="Arial" w:hAnsi="Arial" w:cs="Arial"/>
          <w:color w:val="000000" w:themeColor="text1"/>
          <w:sz w:val="24"/>
          <w:szCs w:val="24"/>
          <w:shd w:val="clear" w:color="auto" w:fill="FFFFFF"/>
          <w:lang w:val="fr-FR"/>
        </w:rPr>
        <w:t>, 21(1) : 141–66. </w:t>
      </w:r>
      <w:proofErr w:type="spellStart"/>
      <w:r w:rsidRPr="005A71D1">
        <w:rPr>
          <w:rFonts w:ascii="Arial" w:hAnsi="Arial" w:cs="Arial"/>
          <w:color w:val="000000" w:themeColor="text1"/>
          <w:sz w:val="24"/>
          <w:szCs w:val="24"/>
          <w:shd w:val="clear" w:color="auto" w:fill="FFFFFF"/>
          <w:lang w:val="fr-FR"/>
        </w:rPr>
        <w:t>doi</w:t>
      </w:r>
      <w:proofErr w:type="spellEnd"/>
      <w:r w:rsidRPr="005A71D1">
        <w:rPr>
          <w:rFonts w:ascii="Arial" w:hAnsi="Arial" w:cs="Arial"/>
          <w:color w:val="000000" w:themeColor="text1"/>
          <w:sz w:val="24"/>
          <w:szCs w:val="24"/>
          <w:shd w:val="clear" w:color="auto" w:fill="FFFFFF"/>
          <w:lang w:val="fr-FR"/>
        </w:rPr>
        <w:t>: </w:t>
      </w:r>
      <w:hyperlink r:id="rId59" w:history="1">
        <w:r w:rsidRPr="005A71D1">
          <w:rPr>
            <w:rFonts w:ascii="Arial" w:hAnsi="Arial" w:cs="Arial"/>
            <w:color w:val="000000" w:themeColor="text1"/>
            <w:sz w:val="24"/>
            <w:szCs w:val="24"/>
            <w:lang w:val="fr-FR"/>
          </w:rPr>
          <w:t>10.1080/02255189.2000.9669886</w:t>
        </w:r>
      </w:hyperlink>
      <w:r w:rsidRPr="005A71D1">
        <w:rPr>
          <w:rFonts w:ascii="Arial" w:hAnsi="Arial" w:cs="Arial"/>
          <w:color w:val="000000" w:themeColor="text1"/>
          <w:sz w:val="24"/>
          <w:szCs w:val="24"/>
          <w:lang w:val="fr-FR"/>
        </w:rPr>
        <w:t>.</w:t>
      </w:r>
    </w:p>
    <w:p w14:paraId="3B10CA4E" w14:textId="77777777" w:rsidR="009B032D" w:rsidRPr="005A71D1" w:rsidRDefault="009B032D" w:rsidP="008A5ECA">
      <w:pPr>
        <w:spacing w:after="0" w:line="360" w:lineRule="auto"/>
        <w:jc w:val="both"/>
        <w:rPr>
          <w:rFonts w:ascii="Arial" w:hAnsi="Arial" w:cs="Arial"/>
          <w:color w:val="000000" w:themeColor="text1"/>
          <w:sz w:val="24"/>
          <w:szCs w:val="24"/>
          <w:u w:val="single"/>
          <w:lang w:val="fr-FR"/>
        </w:rPr>
      </w:pPr>
    </w:p>
    <w:p w14:paraId="106B805F" w14:textId="0E2DDF71"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Curtis, D. (2012). The contested politics of peacebuilding in Africa. </w:t>
      </w:r>
      <w:r w:rsidRPr="005A71D1">
        <w:rPr>
          <w:rFonts w:ascii="Arial" w:hAnsi="Arial" w:cs="Arial"/>
          <w:i/>
          <w:iCs/>
          <w:color w:val="000000" w:themeColor="text1"/>
          <w:sz w:val="24"/>
          <w:szCs w:val="24"/>
          <w:bdr w:val="none" w:sz="0" w:space="0" w:color="auto" w:frame="1"/>
          <w:shd w:val="clear" w:color="auto" w:fill="FFFFFF"/>
        </w:rPr>
        <w:t>Peacebuilding, Power, and Politics in Africa</w:t>
      </w:r>
      <w:r w:rsidRPr="005A71D1">
        <w:rPr>
          <w:rFonts w:ascii="Arial" w:hAnsi="Arial" w:cs="Arial"/>
          <w:color w:val="000000" w:themeColor="text1"/>
          <w:sz w:val="24"/>
          <w:szCs w:val="24"/>
          <w:bdr w:val="none" w:sz="0" w:space="0" w:color="auto" w:frame="1"/>
          <w:shd w:val="clear" w:color="auto" w:fill="FFFFFF"/>
        </w:rPr>
        <w:t>, 9780821444320</w:t>
      </w:r>
      <w:r w:rsidRPr="005A71D1">
        <w:rPr>
          <w:rFonts w:ascii="Arial" w:hAnsi="Arial" w:cs="Arial"/>
          <w:color w:val="000000" w:themeColor="text1"/>
          <w:sz w:val="24"/>
          <w:szCs w:val="24"/>
          <w:shd w:val="clear" w:color="auto" w:fill="FFFFFF"/>
        </w:rPr>
        <w:t>.</w:t>
      </w:r>
    </w:p>
    <w:p w14:paraId="10E1A202"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3790753C" w14:textId="6C373C90"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Curtis, D. and </w:t>
      </w:r>
      <w:proofErr w:type="spellStart"/>
      <w:r w:rsidRPr="005A71D1">
        <w:rPr>
          <w:rFonts w:ascii="Arial" w:hAnsi="Arial" w:cs="Arial"/>
          <w:color w:val="000000" w:themeColor="text1"/>
          <w:sz w:val="24"/>
          <w:szCs w:val="24"/>
          <w:shd w:val="clear" w:color="auto" w:fill="FFFFFF"/>
        </w:rPr>
        <w:t>Dzinesa</w:t>
      </w:r>
      <w:proofErr w:type="spellEnd"/>
      <w:r w:rsidRPr="005A71D1">
        <w:rPr>
          <w:rFonts w:ascii="Arial" w:hAnsi="Arial" w:cs="Arial"/>
          <w:color w:val="000000" w:themeColor="text1"/>
          <w:sz w:val="24"/>
          <w:szCs w:val="24"/>
          <w:shd w:val="clear" w:color="auto" w:fill="FFFFFF"/>
        </w:rPr>
        <w:t xml:space="preserve">, G. A. (eds) (2012). </w:t>
      </w:r>
      <w:r w:rsidRPr="005A71D1">
        <w:rPr>
          <w:rFonts w:ascii="Arial" w:hAnsi="Arial" w:cs="Arial"/>
          <w:i/>
          <w:iCs/>
          <w:color w:val="000000" w:themeColor="text1"/>
          <w:sz w:val="24"/>
          <w:szCs w:val="24"/>
          <w:shd w:val="clear" w:color="auto" w:fill="FFFFFF"/>
        </w:rPr>
        <w:t>Peacebuilding, Power, and Politics in Africa.</w:t>
      </w:r>
      <w:r w:rsidRPr="005A71D1">
        <w:rPr>
          <w:rFonts w:ascii="Arial" w:hAnsi="Arial" w:cs="Arial"/>
          <w:color w:val="000000" w:themeColor="text1"/>
          <w:sz w:val="24"/>
          <w:szCs w:val="24"/>
          <w:shd w:val="clear" w:color="auto" w:fill="FFFFFF"/>
        </w:rPr>
        <w:t xml:space="preserve"> Athens, OH: Ohio University Press. Available from ProQuest Ebook Central. </w:t>
      </w:r>
    </w:p>
    <w:p w14:paraId="1E1B5CEC" w14:textId="77777777" w:rsidR="00796BBF" w:rsidRPr="005A71D1" w:rsidRDefault="00796BBF" w:rsidP="002E02BA">
      <w:pPr>
        <w:spacing w:after="0" w:line="360" w:lineRule="auto"/>
        <w:jc w:val="both"/>
        <w:rPr>
          <w:rFonts w:ascii="Arial" w:hAnsi="Arial" w:cs="Arial"/>
          <w:color w:val="000000" w:themeColor="text1"/>
          <w:sz w:val="24"/>
          <w:szCs w:val="24"/>
          <w:shd w:val="clear" w:color="auto" w:fill="FFFFFF"/>
        </w:rPr>
      </w:pPr>
    </w:p>
    <w:p w14:paraId="41697B49" w14:textId="3B10E3C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Cutter, A. (2005). Peace building: A literature review. </w:t>
      </w:r>
      <w:r w:rsidRPr="005A71D1">
        <w:rPr>
          <w:rFonts w:ascii="Arial" w:hAnsi="Arial" w:cs="Arial"/>
          <w:i/>
          <w:iCs/>
          <w:color w:val="000000" w:themeColor="text1"/>
          <w:sz w:val="24"/>
          <w:szCs w:val="24"/>
          <w:shd w:val="clear" w:color="auto" w:fill="FFFFFF"/>
        </w:rPr>
        <w:t>Development in Practice</w:t>
      </w:r>
      <w:r w:rsidRPr="005A71D1">
        <w:rPr>
          <w:rFonts w:ascii="Arial" w:hAnsi="Arial" w:cs="Arial"/>
          <w:color w:val="000000" w:themeColor="text1"/>
          <w:sz w:val="24"/>
          <w:szCs w:val="24"/>
          <w:shd w:val="clear" w:color="auto" w:fill="FFFFFF"/>
        </w:rPr>
        <w:t xml:space="preserve">, 15(6): 778–84. Available at </w:t>
      </w:r>
      <w:hyperlink r:id="rId60" w:history="1">
        <w:r w:rsidRPr="005A71D1">
          <w:rPr>
            <w:rFonts w:ascii="Arial" w:hAnsi="Arial" w:cs="Arial"/>
            <w:color w:val="000000" w:themeColor="text1"/>
            <w:sz w:val="24"/>
            <w:szCs w:val="24"/>
            <w:shd w:val="clear" w:color="auto" w:fill="FFFFFF"/>
          </w:rPr>
          <w:t>http://www.jstor.org.sheffield.idm.oclc.org/stable/4030100</w:t>
        </w:r>
      </w:hyperlink>
      <w:r w:rsidRPr="005A71D1">
        <w:rPr>
          <w:rFonts w:ascii="Arial" w:hAnsi="Arial" w:cs="Arial"/>
          <w:color w:val="000000" w:themeColor="text1"/>
          <w:sz w:val="24"/>
          <w:szCs w:val="24"/>
          <w:shd w:val="clear" w:color="auto" w:fill="FFFFFF"/>
        </w:rPr>
        <w:t>.</w:t>
      </w:r>
    </w:p>
    <w:p w14:paraId="11FFBE03" w14:textId="77777777" w:rsidR="009B032D" w:rsidRPr="005A71D1" w:rsidRDefault="009B032D" w:rsidP="008A5ECA">
      <w:pPr>
        <w:spacing w:after="0" w:line="360" w:lineRule="auto"/>
        <w:jc w:val="both"/>
        <w:rPr>
          <w:rFonts w:ascii="Arial" w:hAnsi="Arial" w:cs="Arial"/>
          <w:color w:val="000000" w:themeColor="text1"/>
          <w:sz w:val="24"/>
          <w:szCs w:val="24"/>
          <w:u w:val="single"/>
        </w:rPr>
      </w:pPr>
    </w:p>
    <w:p w14:paraId="794AA7E3" w14:textId="1B2935B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Dalton, B. (2014). Civil society: Overlapping frames. Available at </w:t>
      </w:r>
      <w:hyperlink r:id="rId61" w:history="1">
        <w:r w:rsidRPr="005A71D1">
          <w:rPr>
            <w:rFonts w:ascii="Arial" w:hAnsi="Arial" w:cs="Arial"/>
            <w:color w:val="000000" w:themeColor="text1"/>
            <w:sz w:val="24"/>
            <w:szCs w:val="24"/>
          </w:rPr>
          <w:t>file:///C:/Users/emili/Downloads/Civil_Society_Overlapping_Frames.pdf</w:t>
        </w:r>
      </w:hyperlink>
      <w:r w:rsidRPr="005A71D1">
        <w:rPr>
          <w:rFonts w:ascii="Arial" w:hAnsi="Arial" w:cs="Arial"/>
          <w:color w:val="000000" w:themeColor="text1"/>
          <w:sz w:val="24"/>
          <w:szCs w:val="24"/>
        </w:rPr>
        <w:t>.</w:t>
      </w:r>
    </w:p>
    <w:p w14:paraId="16FE3893" w14:textId="77777777" w:rsidR="009B032D" w:rsidRPr="005A71D1" w:rsidRDefault="009B032D" w:rsidP="008A5ECA">
      <w:pPr>
        <w:spacing w:after="0" w:line="360" w:lineRule="auto"/>
        <w:jc w:val="both"/>
        <w:rPr>
          <w:rFonts w:ascii="Arial" w:hAnsi="Arial" w:cs="Arial"/>
          <w:color w:val="000000" w:themeColor="text1"/>
          <w:sz w:val="24"/>
          <w:szCs w:val="24"/>
          <w:u w:val="single"/>
        </w:rPr>
      </w:pPr>
    </w:p>
    <w:p w14:paraId="22AD9B2C" w14:textId="1AC87FE9" w:rsidR="009B032D"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Dalton, M. (1964). ‘Preconceptions and methods in men who manage’. In P. E. Hammond (ed.) </w:t>
      </w:r>
      <w:r w:rsidRPr="005A71D1">
        <w:rPr>
          <w:rFonts w:ascii="Arial" w:hAnsi="Arial" w:cs="Arial"/>
          <w:i/>
          <w:iCs/>
          <w:color w:val="000000" w:themeColor="text1"/>
          <w:sz w:val="24"/>
          <w:szCs w:val="24"/>
          <w:shd w:val="clear" w:color="auto" w:fill="FFFFFF"/>
        </w:rPr>
        <w:t>Sociologists at Work</w:t>
      </w:r>
      <w:r w:rsidRPr="005A71D1">
        <w:rPr>
          <w:rFonts w:ascii="Arial" w:hAnsi="Arial" w:cs="Arial"/>
          <w:color w:val="000000" w:themeColor="text1"/>
          <w:sz w:val="24"/>
          <w:szCs w:val="24"/>
          <w:shd w:val="clear" w:color="auto" w:fill="FFFFFF"/>
        </w:rPr>
        <w:t xml:space="preserve"> (pp. 50–95). New York: Basic Books.</w:t>
      </w:r>
    </w:p>
    <w:p w14:paraId="18DFCDA3" w14:textId="77777777" w:rsidR="00796BBF" w:rsidRPr="005A71D1" w:rsidRDefault="00796BBF" w:rsidP="008A5ECA">
      <w:pPr>
        <w:spacing w:after="0" w:line="360" w:lineRule="auto"/>
        <w:jc w:val="both"/>
        <w:rPr>
          <w:rFonts w:ascii="Arial" w:hAnsi="Arial" w:cs="Arial"/>
          <w:color w:val="000000" w:themeColor="text1"/>
          <w:sz w:val="24"/>
          <w:szCs w:val="24"/>
          <w:shd w:val="clear" w:color="auto" w:fill="FFFFFF"/>
        </w:rPr>
      </w:pPr>
    </w:p>
    <w:p w14:paraId="460E7AC8" w14:textId="719EE128" w:rsidR="003A508B" w:rsidRPr="005A71D1" w:rsidRDefault="003A508B" w:rsidP="008A5ECA">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lang w:val="fr-FR"/>
        </w:rPr>
        <w:t xml:space="preserve">Damome, E. (2018). ‘Communication publique pour la paix : pratiques et discours. Exemple de la radio en Afrique subsaharienne. In A. F. </w:t>
      </w:r>
      <w:proofErr w:type="spellStart"/>
      <w:r w:rsidRPr="005A71D1">
        <w:rPr>
          <w:rFonts w:ascii="Arial" w:hAnsi="Arial" w:cs="Arial"/>
          <w:color w:val="000000" w:themeColor="text1"/>
          <w:sz w:val="24"/>
          <w:szCs w:val="24"/>
          <w:lang w:val="fr-FR"/>
        </w:rPr>
        <w:t>Bakti</w:t>
      </w:r>
      <w:proofErr w:type="spellEnd"/>
      <w:r w:rsidRPr="005A71D1">
        <w:rPr>
          <w:rFonts w:ascii="Arial" w:hAnsi="Arial" w:cs="Arial"/>
          <w:color w:val="000000" w:themeColor="text1"/>
          <w:sz w:val="24"/>
          <w:szCs w:val="24"/>
          <w:lang w:val="fr-FR"/>
        </w:rPr>
        <w:t xml:space="preserve">, P. Giguère and Y. </w:t>
      </w:r>
      <w:proofErr w:type="spellStart"/>
      <w:r w:rsidRPr="005A71D1">
        <w:rPr>
          <w:rFonts w:ascii="Arial" w:hAnsi="Arial" w:cs="Arial"/>
          <w:color w:val="000000" w:themeColor="text1"/>
          <w:sz w:val="24"/>
          <w:szCs w:val="24"/>
          <w:lang w:val="fr-FR"/>
        </w:rPr>
        <w:t>Théorêt</w:t>
      </w:r>
      <w:proofErr w:type="spellEnd"/>
      <w:r w:rsidRPr="005A71D1">
        <w:rPr>
          <w:rFonts w:ascii="Arial" w:hAnsi="Arial" w:cs="Arial"/>
          <w:color w:val="000000" w:themeColor="text1"/>
          <w:sz w:val="24"/>
          <w:szCs w:val="24"/>
          <w:lang w:val="fr-FR"/>
        </w:rPr>
        <w:t xml:space="preserve">. </w:t>
      </w:r>
      <w:r w:rsidRPr="005A71D1">
        <w:rPr>
          <w:rFonts w:ascii="Arial" w:hAnsi="Arial" w:cs="Arial"/>
          <w:i/>
          <w:iCs/>
          <w:color w:val="000000" w:themeColor="text1"/>
          <w:sz w:val="24"/>
          <w:szCs w:val="24"/>
          <w:lang w:val="fr-FR"/>
        </w:rPr>
        <w:t>Journalisme pour la paix et résolution des conflits dans les médias, 1</w:t>
      </w:r>
      <w:r w:rsidRPr="005A71D1">
        <w:rPr>
          <w:rFonts w:ascii="Arial" w:hAnsi="Arial" w:cs="Arial"/>
          <w:color w:val="000000" w:themeColor="text1"/>
          <w:sz w:val="24"/>
          <w:szCs w:val="24"/>
          <w:lang w:val="fr-FR"/>
        </w:rPr>
        <w:t xml:space="preserve"> (pp. 197</w:t>
      </w:r>
      <w:r w:rsidRPr="005A71D1">
        <w:rPr>
          <w:rFonts w:ascii="Arial" w:hAnsi="Arial" w:cs="Arial"/>
          <w:color w:val="000000" w:themeColor="text1"/>
          <w:sz w:val="24"/>
          <w:szCs w:val="24"/>
          <w:shd w:val="clear" w:color="auto" w:fill="FFFFFF"/>
          <w:lang w:val="fr-FR"/>
        </w:rPr>
        <w:t>–</w:t>
      </w:r>
      <w:r w:rsidRPr="005A71D1">
        <w:rPr>
          <w:rFonts w:ascii="Arial" w:hAnsi="Arial" w:cs="Arial"/>
          <w:color w:val="000000" w:themeColor="text1"/>
          <w:sz w:val="24"/>
          <w:szCs w:val="24"/>
          <w:lang w:val="fr-FR"/>
        </w:rPr>
        <w:t>228). Paris : Les éditions de l’immatériel.</w:t>
      </w:r>
    </w:p>
    <w:p w14:paraId="49EA6959" w14:textId="77777777" w:rsidR="00BF2957" w:rsidRPr="005A71D1" w:rsidRDefault="00BF2957" w:rsidP="008A5ECA">
      <w:pPr>
        <w:spacing w:after="0" w:line="360" w:lineRule="auto"/>
        <w:jc w:val="both"/>
        <w:rPr>
          <w:rFonts w:ascii="Arial" w:hAnsi="Arial" w:cs="Arial"/>
          <w:color w:val="000000" w:themeColor="text1"/>
          <w:sz w:val="24"/>
          <w:szCs w:val="24"/>
          <w:lang w:val="fr-FR"/>
        </w:rPr>
      </w:pPr>
    </w:p>
    <w:p w14:paraId="459052EF" w14:textId="056DDEF7" w:rsidR="00BF2957" w:rsidRPr="005A71D1" w:rsidRDefault="00BF2957"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Damome, É. (2006). Le développement des recherches sur la radio en Afrique. </w:t>
      </w:r>
      <w:proofErr w:type="spellStart"/>
      <w:r w:rsidRPr="005A71D1">
        <w:rPr>
          <w:rFonts w:ascii="Arial" w:hAnsi="Arial" w:cs="Arial"/>
          <w:i/>
          <w:iCs/>
          <w:color w:val="000000" w:themeColor="text1"/>
          <w:sz w:val="24"/>
          <w:szCs w:val="24"/>
        </w:rPr>
        <w:t>Recherches</w:t>
      </w:r>
      <w:proofErr w:type="spellEnd"/>
      <w:r w:rsidRPr="005A71D1">
        <w:rPr>
          <w:rFonts w:ascii="Arial" w:hAnsi="Arial" w:cs="Arial"/>
          <w:i/>
          <w:iCs/>
          <w:color w:val="000000" w:themeColor="text1"/>
          <w:sz w:val="24"/>
          <w:szCs w:val="24"/>
        </w:rPr>
        <w:t xml:space="preserve"> </w:t>
      </w:r>
      <w:proofErr w:type="spellStart"/>
      <w:r w:rsidRPr="005A71D1">
        <w:rPr>
          <w:rFonts w:ascii="Arial" w:hAnsi="Arial" w:cs="Arial"/>
          <w:i/>
          <w:iCs/>
          <w:color w:val="000000" w:themeColor="text1"/>
          <w:sz w:val="24"/>
          <w:szCs w:val="24"/>
        </w:rPr>
        <w:t>en</w:t>
      </w:r>
      <w:proofErr w:type="spellEnd"/>
      <w:r w:rsidRPr="005A71D1">
        <w:rPr>
          <w:rFonts w:ascii="Arial" w:hAnsi="Arial" w:cs="Arial"/>
          <w:i/>
          <w:iCs/>
          <w:color w:val="000000" w:themeColor="text1"/>
          <w:sz w:val="24"/>
          <w:szCs w:val="24"/>
        </w:rPr>
        <w:t xml:space="preserve"> communication</w:t>
      </w:r>
      <w:r w:rsidRPr="005A71D1">
        <w:rPr>
          <w:rFonts w:ascii="Arial" w:hAnsi="Arial" w:cs="Arial"/>
          <w:color w:val="000000" w:themeColor="text1"/>
          <w:sz w:val="24"/>
          <w:szCs w:val="24"/>
        </w:rPr>
        <w:t>, </w:t>
      </w:r>
      <w:r w:rsidRPr="005A71D1">
        <w:rPr>
          <w:rFonts w:ascii="Arial" w:hAnsi="Arial" w:cs="Arial"/>
          <w:i/>
          <w:iCs/>
          <w:color w:val="000000" w:themeColor="text1"/>
          <w:sz w:val="24"/>
          <w:szCs w:val="24"/>
        </w:rPr>
        <w:t>26</w:t>
      </w:r>
      <w:r w:rsidRPr="005A71D1">
        <w:rPr>
          <w:rFonts w:ascii="Arial" w:hAnsi="Arial" w:cs="Arial"/>
          <w:color w:val="000000" w:themeColor="text1"/>
          <w:sz w:val="24"/>
          <w:szCs w:val="24"/>
        </w:rPr>
        <w:t>, 81-92.</w:t>
      </w:r>
    </w:p>
    <w:p w14:paraId="7730BCA1" w14:textId="77777777" w:rsidR="009B032D" w:rsidRPr="005A71D1" w:rsidRDefault="009B032D" w:rsidP="008A5ECA">
      <w:pPr>
        <w:spacing w:after="0" w:line="360" w:lineRule="auto"/>
        <w:jc w:val="both"/>
        <w:rPr>
          <w:rFonts w:ascii="Arial" w:hAnsi="Arial" w:cs="Arial"/>
          <w:color w:val="000000" w:themeColor="text1"/>
          <w:sz w:val="24"/>
          <w:szCs w:val="24"/>
        </w:rPr>
      </w:pPr>
    </w:p>
    <w:p w14:paraId="4DD11378" w14:textId="42D0593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Danning, G. (2018). Did Radio RTLM really contribute meaningfully to the Rwandan </w:t>
      </w:r>
      <w:r w:rsidR="00EB19C0" w:rsidRPr="005A71D1">
        <w:rPr>
          <w:rFonts w:ascii="Arial" w:hAnsi="Arial" w:cs="Arial"/>
          <w:color w:val="000000" w:themeColor="text1"/>
          <w:sz w:val="24"/>
          <w:szCs w:val="24"/>
          <w:shd w:val="clear" w:color="auto" w:fill="FFFFFF"/>
        </w:rPr>
        <w:t>genocide?</w:t>
      </w:r>
      <w:r w:rsidRPr="005A71D1">
        <w:rPr>
          <w:rFonts w:ascii="Arial" w:hAnsi="Arial" w:cs="Arial"/>
          <w:color w:val="000000" w:themeColor="text1"/>
          <w:sz w:val="24"/>
          <w:szCs w:val="24"/>
          <w:shd w:val="clear" w:color="auto" w:fill="FFFFFF"/>
        </w:rPr>
        <w:t xml:space="preserve"> Using qualitative information to improve causal inference from measures of media availability. </w:t>
      </w:r>
      <w:r w:rsidRPr="005A71D1">
        <w:rPr>
          <w:rFonts w:ascii="Arial" w:hAnsi="Arial" w:cs="Arial"/>
          <w:i/>
          <w:iCs/>
          <w:color w:val="000000" w:themeColor="text1"/>
          <w:sz w:val="24"/>
          <w:szCs w:val="24"/>
          <w:bdr w:val="none" w:sz="0" w:space="0" w:color="auto" w:frame="1"/>
          <w:shd w:val="clear" w:color="auto" w:fill="FFFFFF"/>
        </w:rPr>
        <w:t>Civil Wars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20</w:t>
      </w:r>
      <w:r w:rsidRPr="005A71D1">
        <w:rPr>
          <w:rFonts w:ascii="Arial" w:hAnsi="Arial" w:cs="Arial"/>
          <w:color w:val="000000" w:themeColor="text1"/>
          <w:sz w:val="24"/>
          <w:szCs w:val="24"/>
          <w:shd w:val="clear" w:color="auto" w:fill="FFFFFF"/>
        </w:rPr>
        <w:t>(4): 529–54.</w:t>
      </w:r>
    </w:p>
    <w:p w14:paraId="5B7E95D4"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2CF4FF47" w14:textId="2246C540"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Daudu, I. and Dube, L. (2017). Post-conflict transitional negotiations: An analysis on the Democratic Republic of Congo and South Africa 1. </w:t>
      </w:r>
      <w:r w:rsidRPr="005A71D1">
        <w:rPr>
          <w:rFonts w:ascii="Arial" w:eastAsia="Times New Roman" w:hAnsi="Arial" w:cs="Arial"/>
          <w:i/>
          <w:iCs/>
          <w:color w:val="000000" w:themeColor="text1"/>
          <w:sz w:val="24"/>
          <w:szCs w:val="24"/>
          <w:bdr w:val="none" w:sz="0" w:space="0" w:color="auto" w:frame="1"/>
        </w:rPr>
        <w:t>Journal of African Union Studies</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6</w:t>
      </w:r>
      <w:r w:rsidRPr="005A71D1">
        <w:rPr>
          <w:rFonts w:ascii="Arial" w:eastAsia="Times New Roman" w:hAnsi="Arial" w:cs="Arial"/>
          <w:color w:val="000000" w:themeColor="text1"/>
          <w:sz w:val="24"/>
          <w:szCs w:val="24"/>
        </w:rPr>
        <w:t>(2/3): 97</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116.</w:t>
      </w:r>
    </w:p>
    <w:p w14:paraId="1009FCEC"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5BC3E511" w14:textId="6A38A6F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Davies, L. (2016). The politics of peace education in post-conflict countries. In </w:t>
      </w:r>
      <w:r w:rsidRPr="005A71D1">
        <w:rPr>
          <w:rFonts w:ascii="Arial" w:hAnsi="Arial" w:cs="Arial"/>
          <w:i/>
          <w:iCs/>
          <w:color w:val="000000" w:themeColor="text1"/>
          <w:sz w:val="24"/>
          <w:szCs w:val="24"/>
          <w:shd w:val="clear" w:color="auto" w:fill="FFFFFF"/>
        </w:rPr>
        <w:t>Building Sustainable Peace: Timing and Sequencing of Post-Conflict Reconstruction and Peacebuilding</w:t>
      </w:r>
      <w:r w:rsidRPr="005A71D1">
        <w:rPr>
          <w:rFonts w:ascii="Arial" w:hAnsi="Arial" w:cs="Arial"/>
          <w:color w:val="000000" w:themeColor="text1"/>
          <w:sz w:val="24"/>
          <w:szCs w:val="24"/>
          <w:shd w:val="clear" w:color="auto" w:fill="FFFFFF"/>
        </w:rPr>
        <w:t xml:space="preserve">. Oxford University Press. Retrieved 24 Jan. 2019. </w:t>
      </w:r>
      <w:hyperlink r:id="rId62" w:history="1">
        <w:r w:rsidRPr="005A71D1">
          <w:rPr>
            <w:rFonts w:ascii="Arial" w:hAnsi="Arial" w:cs="Arial"/>
            <w:color w:val="000000" w:themeColor="text1"/>
            <w:sz w:val="24"/>
            <w:szCs w:val="24"/>
            <w:shd w:val="clear" w:color="auto" w:fill="FFFFFF"/>
          </w:rPr>
          <w:t>http://www.oxfordscholarship.com.sheffield.idm.oclc.org/view/10.1093/acprof:oso/9780198757276.001.0001/acprof-9780198757276-chapter-11</w:t>
        </w:r>
      </w:hyperlink>
      <w:r w:rsidRPr="005A71D1">
        <w:rPr>
          <w:rFonts w:ascii="Arial" w:hAnsi="Arial" w:cs="Arial"/>
          <w:color w:val="000000" w:themeColor="text1"/>
          <w:sz w:val="24"/>
          <w:szCs w:val="24"/>
          <w:shd w:val="clear" w:color="auto" w:fill="FFFFFF"/>
        </w:rPr>
        <w:t>.</w:t>
      </w:r>
    </w:p>
    <w:p w14:paraId="1A69A17B"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43020B19" w14:textId="6164A00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Davies, M. and Hughes, N. (2014).</w:t>
      </w:r>
      <w:r w:rsidRPr="005A71D1">
        <w:rPr>
          <w:rFonts w:ascii="Arial" w:hAnsi="Arial" w:cs="Arial"/>
          <w:i/>
          <w:iCs/>
          <w:color w:val="000000" w:themeColor="text1"/>
          <w:sz w:val="24"/>
          <w:szCs w:val="24"/>
          <w:shd w:val="clear" w:color="auto" w:fill="FFFFFF"/>
        </w:rPr>
        <w:t xml:space="preserve"> Doing a Successful Research Project: Using Qualitative or Quantitative Methods </w:t>
      </w:r>
      <w:r w:rsidRPr="005A71D1">
        <w:rPr>
          <w:rFonts w:ascii="Arial" w:hAnsi="Arial" w:cs="Arial"/>
          <w:color w:val="000000" w:themeColor="text1"/>
          <w:sz w:val="24"/>
          <w:szCs w:val="24"/>
          <w:shd w:val="clear" w:color="auto" w:fill="FFFFFF"/>
        </w:rPr>
        <w:t xml:space="preserve">(2nd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New York: Palgrave Macmillan.</w:t>
      </w:r>
    </w:p>
    <w:p w14:paraId="6C5D3803"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37D7C90F" w14:textId="4F3ABFC1" w:rsidR="003A508B" w:rsidRPr="005A71D1" w:rsidRDefault="003A508B" w:rsidP="008A5EC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Davies, L. (2005). Evaluating the link between conflict and education. </w:t>
      </w:r>
      <w:r w:rsidRPr="005A71D1">
        <w:rPr>
          <w:rFonts w:ascii="Arial" w:hAnsi="Arial" w:cs="Arial"/>
          <w:i/>
          <w:iCs/>
          <w:color w:val="000000" w:themeColor="text1"/>
          <w:sz w:val="24"/>
          <w:szCs w:val="24"/>
          <w:shd w:val="clear" w:color="auto" w:fill="FFFFFF"/>
        </w:rPr>
        <w:t>Journal of Peacebuilding and Development</w:t>
      </w:r>
      <w:r w:rsidRPr="005A71D1">
        <w:rPr>
          <w:rFonts w:ascii="Arial" w:hAnsi="Arial" w:cs="Arial"/>
          <w:color w:val="000000" w:themeColor="text1"/>
          <w:sz w:val="24"/>
          <w:szCs w:val="24"/>
          <w:shd w:val="clear" w:color="auto" w:fill="FFFFFF"/>
        </w:rPr>
        <w:t>, 2(2): 42–58. doi:10.1080/15423166.2005.469016216322.</w:t>
      </w:r>
    </w:p>
    <w:p w14:paraId="1BDB21E9" w14:textId="77777777" w:rsidR="009B032D" w:rsidRPr="005A71D1" w:rsidRDefault="009B032D" w:rsidP="008A5ECA">
      <w:pPr>
        <w:spacing w:after="0" w:line="360" w:lineRule="auto"/>
        <w:rPr>
          <w:rFonts w:ascii="Arial" w:hAnsi="Arial" w:cs="Arial"/>
          <w:color w:val="000000" w:themeColor="text1"/>
          <w:sz w:val="24"/>
          <w:szCs w:val="24"/>
          <w:shd w:val="clear" w:color="auto" w:fill="FFFFFF"/>
        </w:rPr>
      </w:pPr>
    </w:p>
    <w:p w14:paraId="48EE5327" w14:textId="40B0B67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Daxecker, U. E. (2012). The cost of exposing cheating: International election monitoring, fraud, and post-election violence in Africa. </w:t>
      </w:r>
      <w:r w:rsidRPr="005A71D1">
        <w:rPr>
          <w:rFonts w:ascii="Arial" w:hAnsi="Arial" w:cs="Arial"/>
          <w:i/>
          <w:iCs/>
          <w:color w:val="000000" w:themeColor="text1"/>
          <w:sz w:val="24"/>
          <w:szCs w:val="24"/>
          <w:shd w:val="clear" w:color="auto" w:fill="FFFFFF"/>
        </w:rPr>
        <w:t>Journal of Peace Research</w:t>
      </w:r>
      <w:r w:rsidRPr="005A71D1">
        <w:rPr>
          <w:rFonts w:ascii="Arial" w:hAnsi="Arial" w:cs="Arial"/>
          <w:color w:val="000000" w:themeColor="text1"/>
          <w:sz w:val="24"/>
          <w:szCs w:val="24"/>
          <w:shd w:val="clear" w:color="auto" w:fill="FFFFFF"/>
        </w:rPr>
        <w:t>, 49(4): 503–16. doi:10.1177/0022343312445649.</w:t>
      </w:r>
    </w:p>
    <w:p w14:paraId="5654F6BB"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5CE8D988" w14:textId="148A354F" w:rsidR="003A508B" w:rsidRPr="005A71D1" w:rsidRDefault="003A508B" w:rsidP="008A5ECA">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De Coning, C. (2015). What does stabilisation mean in a UN Peacekeeping context? – Complexity 4 Peace Operations. Available at </w:t>
      </w:r>
      <w:hyperlink r:id="rId63" w:anchor="blog_subscription-7" w:history="1">
        <w:r w:rsidRPr="005A71D1">
          <w:rPr>
            <w:rFonts w:ascii="Arial" w:hAnsi="Arial" w:cs="Arial"/>
            <w:color w:val="000000" w:themeColor="text1"/>
            <w:sz w:val="24"/>
            <w:szCs w:val="24"/>
          </w:rPr>
          <w:t>https://cedricdeconing.net/2015/01/19/what-does-stabilisation-mean-in-a-un-peacekeeping-context/?blogsub=confirming#blog_subscription-7</w:t>
        </w:r>
      </w:hyperlink>
      <w:r w:rsidRPr="005A71D1">
        <w:rPr>
          <w:rFonts w:ascii="Arial" w:hAnsi="Arial" w:cs="Arial"/>
          <w:color w:val="000000" w:themeColor="text1"/>
          <w:sz w:val="24"/>
          <w:szCs w:val="24"/>
        </w:rPr>
        <w:t>.</w:t>
      </w:r>
    </w:p>
    <w:p w14:paraId="152BD538" w14:textId="77777777" w:rsidR="009B032D" w:rsidRPr="005A71D1" w:rsidRDefault="009B032D" w:rsidP="008A5ECA">
      <w:pPr>
        <w:spacing w:after="0" w:line="360" w:lineRule="auto"/>
        <w:rPr>
          <w:rFonts w:ascii="Arial" w:hAnsi="Arial" w:cs="Arial"/>
          <w:color w:val="000000" w:themeColor="text1"/>
          <w:sz w:val="24"/>
          <w:szCs w:val="24"/>
          <w:u w:val="single"/>
        </w:rPr>
      </w:pPr>
    </w:p>
    <w:p w14:paraId="6BEE23B9" w14:textId="4D9F7DB0"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De Coning, C. (2018). Adaptive peacebuilding. </w:t>
      </w:r>
      <w:r w:rsidRPr="005A71D1">
        <w:rPr>
          <w:rFonts w:ascii="Arial" w:eastAsia="Times New Roman" w:hAnsi="Arial" w:cs="Arial"/>
          <w:i/>
          <w:iCs/>
          <w:color w:val="000000" w:themeColor="text1"/>
          <w:sz w:val="24"/>
          <w:szCs w:val="24"/>
          <w:bdr w:val="none" w:sz="0" w:space="0" w:color="auto" w:frame="1"/>
        </w:rPr>
        <w:t>International Affairs</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94</w:t>
      </w:r>
      <w:r w:rsidRPr="005A71D1">
        <w:rPr>
          <w:rFonts w:ascii="Arial" w:eastAsia="Times New Roman" w:hAnsi="Arial" w:cs="Arial"/>
          <w:color w:val="000000" w:themeColor="text1"/>
          <w:sz w:val="24"/>
          <w:szCs w:val="24"/>
        </w:rPr>
        <w:t>(2), 301</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17.</w:t>
      </w:r>
    </w:p>
    <w:p w14:paraId="7AA5B98D" w14:textId="77777777" w:rsidR="009B032D" w:rsidRPr="005A71D1" w:rsidRDefault="009B032D" w:rsidP="002E02BA">
      <w:pPr>
        <w:spacing w:after="0" w:line="360" w:lineRule="auto"/>
        <w:jc w:val="both"/>
        <w:rPr>
          <w:rFonts w:ascii="Arial" w:hAnsi="Arial" w:cs="Arial"/>
          <w:color w:val="000000" w:themeColor="text1"/>
          <w:sz w:val="24"/>
          <w:szCs w:val="24"/>
        </w:rPr>
      </w:pPr>
    </w:p>
    <w:p w14:paraId="2F425D10" w14:textId="6818E042"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lastRenderedPageBreak/>
        <w:t xml:space="preserve">De Heredia, M. I. (2012). Escaping </w:t>
      </w:r>
      <w:proofErr w:type="spellStart"/>
      <w:r w:rsidR="00C02AAF" w:rsidRPr="005A71D1">
        <w:rPr>
          <w:rFonts w:ascii="Arial" w:eastAsia="Times New Roman" w:hAnsi="Arial" w:cs="Arial"/>
          <w:color w:val="000000" w:themeColor="text1"/>
          <w:sz w:val="24"/>
          <w:szCs w:val="24"/>
          <w:lang w:eastAsia="en-GB"/>
        </w:rPr>
        <w:t>Statebuilding</w:t>
      </w:r>
      <w:proofErr w:type="spellEnd"/>
      <w:r w:rsidRPr="005A71D1">
        <w:rPr>
          <w:rFonts w:ascii="Arial" w:eastAsia="Times New Roman" w:hAnsi="Arial" w:cs="Arial"/>
          <w:color w:val="000000" w:themeColor="text1"/>
          <w:sz w:val="24"/>
          <w:szCs w:val="24"/>
          <w:lang w:eastAsia="en-GB"/>
        </w:rPr>
        <w:t>: resistance and civil society in the Democratic Republic of Congo. </w:t>
      </w:r>
      <w:r w:rsidRPr="005A71D1">
        <w:rPr>
          <w:rFonts w:ascii="Arial" w:eastAsia="Times New Roman" w:hAnsi="Arial" w:cs="Arial"/>
          <w:i/>
          <w:iCs/>
          <w:color w:val="000000" w:themeColor="text1"/>
          <w:sz w:val="24"/>
          <w:szCs w:val="24"/>
          <w:lang w:eastAsia="en-GB"/>
        </w:rPr>
        <w:t xml:space="preserve">Journal of Intervention and </w:t>
      </w:r>
      <w:proofErr w:type="spellStart"/>
      <w:r w:rsidRPr="005A71D1">
        <w:rPr>
          <w:rFonts w:ascii="Arial" w:eastAsia="Times New Roman" w:hAnsi="Arial" w:cs="Arial"/>
          <w:i/>
          <w:iCs/>
          <w:color w:val="000000" w:themeColor="text1"/>
          <w:sz w:val="24"/>
          <w:szCs w:val="24"/>
          <w:lang w:eastAsia="en-GB"/>
        </w:rPr>
        <w:t>Statebuilding</w:t>
      </w:r>
      <w:proofErr w:type="spellEnd"/>
      <w:r w:rsidRPr="005A71D1">
        <w:rPr>
          <w:rFonts w:ascii="Arial" w:eastAsia="Times New Roman" w:hAnsi="Arial" w:cs="Arial"/>
          <w:color w:val="000000" w:themeColor="text1"/>
          <w:sz w:val="24"/>
          <w:szCs w:val="24"/>
          <w:lang w:eastAsia="en-GB"/>
        </w:rPr>
        <w:t>, 6(1): 75</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lang w:eastAsia="en-GB"/>
        </w:rPr>
        <w:t xml:space="preserve">89. Available at </w:t>
      </w:r>
      <w:proofErr w:type="spellStart"/>
      <w:r w:rsidRPr="005A71D1">
        <w:rPr>
          <w:rFonts w:ascii="Arial" w:eastAsia="Times New Roman" w:hAnsi="Arial" w:cs="Arial"/>
          <w:color w:val="000000" w:themeColor="text1"/>
          <w:sz w:val="24"/>
          <w:szCs w:val="24"/>
          <w:lang w:eastAsia="en-GB"/>
        </w:rPr>
        <w:t>doi</w:t>
      </w:r>
      <w:proofErr w:type="spellEnd"/>
      <w:r w:rsidRPr="005A71D1">
        <w:rPr>
          <w:rFonts w:ascii="Arial" w:eastAsia="Times New Roman" w:hAnsi="Arial" w:cs="Arial"/>
          <w:color w:val="000000" w:themeColor="text1"/>
          <w:sz w:val="24"/>
          <w:szCs w:val="24"/>
          <w:lang w:eastAsia="en-GB"/>
        </w:rPr>
        <w:t>: </w:t>
      </w:r>
      <w:hyperlink r:id="rId64" w:history="1">
        <w:r w:rsidRPr="005A71D1">
          <w:rPr>
            <w:rFonts w:ascii="Arial" w:eastAsia="Times New Roman" w:hAnsi="Arial" w:cs="Arial"/>
            <w:color w:val="000000" w:themeColor="text1"/>
            <w:sz w:val="24"/>
            <w:szCs w:val="24"/>
            <w:lang w:eastAsia="en-GB"/>
          </w:rPr>
          <w:t>10.1080/17502977.2012.655567</w:t>
        </w:r>
      </w:hyperlink>
      <w:r w:rsidRPr="005A71D1">
        <w:rPr>
          <w:rFonts w:ascii="Arial" w:eastAsia="Times New Roman" w:hAnsi="Arial" w:cs="Arial"/>
          <w:color w:val="000000" w:themeColor="text1"/>
          <w:sz w:val="24"/>
          <w:szCs w:val="24"/>
          <w:lang w:eastAsia="en-GB"/>
        </w:rPr>
        <w:t>.</w:t>
      </w:r>
    </w:p>
    <w:p w14:paraId="34250508" w14:textId="77777777" w:rsidR="009B032D" w:rsidRPr="005A71D1" w:rsidRDefault="009B032D" w:rsidP="002E02BA">
      <w:pPr>
        <w:shd w:val="clear" w:color="auto" w:fill="FFFFFF"/>
        <w:spacing w:after="0" w:line="360" w:lineRule="auto"/>
        <w:jc w:val="both"/>
        <w:rPr>
          <w:rFonts w:ascii="Arial" w:eastAsia="Times New Roman" w:hAnsi="Arial" w:cs="Arial"/>
          <w:color w:val="000000" w:themeColor="text1"/>
          <w:sz w:val="24"/>
          <w:szCs w:val="24"/>
          <w:u w:val="single"/>
          <w:lang w:eastAsia="en-GB"/>
        </w:rPr>
      </w:pPr>
    </w:p>
    <w:p w14:paraId="2D807ADA" w14:textId="0B3EDEDF"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Dekker, P. (2004). The sphere of voluntary associations and the ideals of civil society: A West-European perspective.</w:t>
      </w:r>
      <w:r w:rsidRPr="005A71D1">
        <w:rPr>
          <w:rFonts w:ascii="Arial" w:hAnsi="Arial" w:cs="Arial"/>
          <w:i/>
          <w:iCs/>
          <w:color w:val="000000" w:themeColor="text1"/>
          <w:sz w:val="24"/>
          <w:szCs w:val="24"/>
        </w:rPr>
        <w:t xml:space="preserve"> Korea Observer</w:t>
      </w:r>
      <w:r w:rsidRPr="005A71D1">
        <w:rPr>
          <w:rFonts w:ascii="Arial" w:hAnsi="Arial" w:cs="Arial"/>
          <w:color w:val="000000" w:themeColor="text1"/>
          <w:sz w:val="24"/>
          <w:szCs w:val="24"/>
        </w:rPr>
        <w:t>, 35(3), 391</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415. Available at </w:t>
      </w:r>
      <w:hyperlink r:id="rId65" w:history="1">
        <w:r w:rsidRPr="005A71D1">
          <w:rPr>
            <w:rFonts w:ascii="Arial" w:hAnsi="Arial" w:cs="Arial"/>
            <w:color w:val="000000" w:themeColor="text1"/>
            <w:sz w:val="24"/>
            <w:szCs w:val="24"/>
          </w:rPr>
          <w:t>https://search.proquest.com/docview/209352326?accountid=13828</w:t>
        </w:r>
      </w:hyperlink>
      <w:r w:rsidRPr="005A71D1">
        <w:rPr>
          <w:rFonts w:ascii="Arial" w:hAnsi="Arial" w:cs="Arial"/>
          <w:color w:val="000000" w:themeColor="text1"/>
          <w:sz w:val="24"/>
          <w:szCs w:val="24"/>
        </w:rPr>
        <w:t>.</w:t>
      </w:r>
    </w:p>
    <w:p w14:paraId="05F8D81F" w14:textId="77777777" w:rsidR="009B032D" w:rsidRPr="005A71D1" w:rsidRDefault="009B032D" w:rsidP="002E02BA">
      <w:pPr>
        <w:spacing w:after="0" w:line="360" w:lineRule="auto"/>
        <w:jc w:val="both"/>
        <w:rPr>
          <w:rFonts w:ascii="Arial" w:hAnsi="Arial" w:cs="Arial"/>
          <w:color w:val="000000" w:themeColor="text1"/>
          <w:sz w:val="24"/>
          <w:szCs w:val="24"/>
          <w:u w:val="single"/>
        </w:rPr>
      </w:pPr>
    </w:p>
    <w:p w14:paraId="2EB31965" w14:textId="3687DF3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Democratic Republic of Congo: MONUC Becomes MONUSCO (2010). Africa Research Bulletin: Political, Social and Cultural Series No. 47: 18405B-18406B. Available at http://doi:</w:t>
      </w:r>
      <w:hyperlink r:id="rId66" w:history="1">
        <w:r w:rsidRPr="005A71D1">
          <w:rPr>
            <w:rFonts w:ascii="Arial" w:hAnsi="Arial" w:cs="Arial"/>
            <w:color w:val="000000" w:themeColor="text1"/>
            <w:sz w:val="24"/>
            <w:szCs w:val="24"/>
            <w:shd w:val="clear" w:color="auto" w:fill="FFFFFF"/>
          </w:rPr>
          <w:t>10.1111/j.1467-825X.2010.03273.x</w:t>
        </w:r>
      </w:hyperlink>
      <w:r w:rsidRPr="005A71D1">
        <w:rPr>
          <w:rFonts w:ascii="Arial" w:hAnsi="Arial" w:cs="Arial"/>
          <w:color w:val="000000" w:themeColor="text1"/>
          <w:sz w:val="24"/>
          <w:szCs w:val="24"/>
          <w:shd w:val="clear" w:color="auto" w:fill="FFFFFF"/>
        </w:rPr>
        <w:t>.</w:t>
      </w:r>
    </w:p>
    <w:p w14:paraId="158A7B60" w14:textId="77777777" w:rsidR="009B032D" w:rsidRPr="005A71D1" w:rsidRDefault="009B032D" w:rsidP="008A5ECA">
      <w:pPr>
        <w:spacing w:after="0" w:line="360" w:lineRule="auto"/>
        <w:jc w:val="both"/>
        <w:rPr>
          <w:rFonts w:ascii="Arial" w:hAnsi="Arial" w:cs="Arial"/>
          <w:color w:val="000000" w:themeColor="text1"/>
          <w:sz w:val="24"/>
          <w:szCs w:val="24"/>
          <w:u w:val="single"/>
        </w:rPr>
      </w:pPr>
    </w:p>
    <w:p w14:paraId="2551B0E4" w14:textId="7CABCF2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Democratic Republic of Congo (DRC): Authorities must reopen media outlets and end crackdown on internet freedom (2019). </w:t>
      </w:r>
      <w:r w:rsidRPr="005A71D1">
        <w:rPr>
          <w:rFonts w:ascii="Arial" w:hAnsi="Arial" w:cs="Arial"/>
          <w:i/>
          <w:iCs/>
          <w:color w:val="000000" w:themeColor="text1"/>
          <w:sz w:val="24"/>
          <w:szCs w:val="24"/>
          <w:bdr w:val="none" w:sz="0" w:space="0" w:color="auto" w:frame="1"/>
          <w:shd w:val="clear" w:color="auto" w:fill="FFFFFF"/>
        </w:rPr>
        <w:t>African Press Organisation. Database of Press Releases Related to Africa</w:t>
      </w:r>
      <w:r w:rsidRPr="005A71D1">
        <w:rPr>
          <w:rFonts w:ascii="Arial" w:hAnsi="Arial" w:cs="Arial"/>
          <w:color w:val="000000" w:themeColor="text1"/>
          <w:sz w:val="24"/>
          <w:szCs w:val="24"/>
          <w:shd w:val="clear" w:color="auto" w:fill="FFFFFF"/>
        </w:rPr>
        <w:t>, 3 January.</w:t>
      </w:r>
    </w:p>
    <w:p w14:paraId="66376E6C"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61A118E5" w14:textId="7794224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Deng, S., and Zhang, Y. (2019)</w:t>
      </w:r>
      <w:r w:rsidR="00004EF4"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shd w:val="clear" w:color="auto" w:fill="FFFFFF"/>
        </w:rPr>
        <w:t xml:space="preserve">Research on the motivation to contribution and influencing factors of university students – a semi-structured interview based on qualitative research. IOP Conference Series. </w:t>
      </w:r>
      <w:r w:rsidRPr="005A71D1">
        <w:rPr>
          <w:rFonts w:ascii="Arial" w:hAnsi="Arial" w:cs="Arial"/>
          <w:i/>
          <w:iCs/>
          <w:color w:val="000000" w:themeColor="text1"/>
          <w:sz w:val="24"/>
          <w:szCs w:val="24"/>
          <w:shd w:val="clear" w:color="auto" w:fill="FFFFFF"/>
        </w:rPr>
        <w:t>Materials Science and Engineering</w:t>
      </w:r>
      <w:r w:rsidRPr="005A71D1">
        <w:rPr>
          <w:rFonts w:ascii="Arial" w:hAnsi="Arial" w:cs="Arial"/>
          <w:color w:val="000000" w:themeColor="text1"/>
          <w:sz w:val="24"/>
          <w:szCs w:val="24"/>
          <w:shd w:val="clear" w:color="auto" w:fill="FFFFFF"/>
        </w:rPr>
        <w:t xml:space="preserve">, 563(5): 52095.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10.1088/1757-899X/563/5/052095.</w:t>
      </w:r>
    </w:p>
    <w:p w14:paraId="08F450CB"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7D081612" w14:textId="1B9B0778"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Denscombe, M. (2007). </w:t>
      </w:r>
      <w:r w:rsidRPr="005A71D1">
        <w:rPr>
          <w:rFonts w:ascii="Arial" w:hAnsi="Arial" w:cs="Arial"/>
          <w:i/>
          <w:iCs/>
          <w:color w:val="000000" w:themeColor="text1"/>
          <w:sz w:val="24"/>
          <w:szCs w:val="24"/>
          <w:lang w:val="en-US"/>
        </w:rPr>
        <w:t>The Good Research Guide: For Small-Scale Social Research Projects</w:t>
      </w:r>
      <w:r w:rsidRPr="005A71D1">
        <w:rPr>
          <w:rFonts w:ascii="Arial" w:hAnsi="Arial" w:cs="Arial"/>
          <w:color w:val="000000" w:themeColor="text1"/>
          <w:sz w:val="24"/>
          <w:szCs w:val="24"/>
          <w:lang w:val="en-US"/>
        </w:rPr>
        <w:t xml:space="preserve"> (3rd </w:t>
      </w:r>
      <w:proofErr w:type="spellStart"/>
      <w:r w:rsidRPr="005A71D1">
        <w:rPr>
          <w:rFonts w:ascii="Arial" w:hAnsi="Arial" w:cs="Arial"/>
          <w:color w:val="000000" w:themeColor="text1"/>
          <w:sz w:val="24"/>
          <w:szCs w:val="24"/>
          <w:lang w:val="en-US"/>
        </w:rPr>
        <w:t>edn</w:t>
      </w:r>
      <w:proofErr w:type="spellEnd"/>
      <w:r w:rsidRPr="005A71D1">
        <w:rPr>
          <w:rFonts w:ascii="Arial" w:hAnsi="Arial" w:cs="Arial"/>
          <w:color w:val="000000" w:themeColor="text1"/>
          <w:sz w:val="24"/>
          <w:szCs w:val="24"/>
          <w:lang w:val="en-US"/>
        </w:rPr>
        <w:t>). Maidenhead: Open University Press</w:t>
      </w:r>
    </w:p>
    <w:p w14:paraId="257A5558" w14:textId="77777777" w:rsidR="00FD78F0" w:rsidRPr="005A71D1" w:rsidRDefault="00FD78F0" w:rsidP="008A5ECA">
      <w:pPr>
        <w:spacing w:after="0" w:line="360" w:lineRule="auto"/>
        <w:jc w:val="both"/>
        <w:rPr>
          <w:rFonts w:ascii="Arial" w:hAnsi="Arial" w:cs="Arial"/>
          <w:color w:val="000000" w:themeColor="text1"/>
          <w:sz w:val="24"/>
          <w:szCs w:val="24"/>
          <w:lang w:val="en-US"/>
        </w:rPr>
      </w:pPr>
    </w:p>
    <w:p w14:paraId="50EEC5A2" w14:textId="2AF399A4"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Denzin, N. </w:t>
      </w:r>
      <w:r w:rsidR="00564E62" w:rsidRPr="005A71D1">
        <w:rPr>
          <w:rFonts w:ascii="Arial" w:hAnsi="Arial" w:cs="Arial"/>
          <w:color w:val="000000" w:themeColor="text1"/>
          <w:sz w:val="24"/>
          <w:szCs w:val="24"/>
          <w:lang w:val="en-US"/>
        </w:rPr>
        <w:t>K.,</w:t>
      </w:r>
      <w:r w:rsidRPr="005A71D1">
        <w:rPr>
          <w:rFonts w:ascii="Arial" w:hAnsi="Arial" w:cs="Arial"/>
          <w:color w:val="000000" w:themeColor="text1"/>
          <w:sz w:val="24"/>
          <w:szCs w:val="24"/>
          <w:lang w:val="en-US"/>
        </w:rPr>
        <w:t xml:space="preserve"> and Yvonna L. S. (eds) (1998). </w:t>
      </w:r>
      <w:r w:rsidRPr="005A71D1">
        <w:rPr>
          <w:rFonts w:ascii="Arial" w:hAnsi="Arial" w:cs="Arial"/>
          <w:i/>
          <w:iCs/>
          <w:color w:val="000000" w:themeColor="text1"/>
          <w:sz w:val="24"/>
          <w:szCs w:val="24"/>
          <w:lang w:val="en-US"/>
        </w:rPr>
        <w:t xml:space="preserve">Collecting and Interpreting Qualitative Materials. </w:t>
      </w:r>
      <w:r w:rsidRPr="005A71D1">
        <w:rPr>
          <w:rFonts w:ascii="Arial" w:hAnsi="Arial" w:cs="Arial"/>
          <w:color w:val="000000" w:themeColor="text1"/>
          <w:sz w:val="24"/>
          <w:szCs w:val="24"/>
          <w:lang w:val="en-US"/>
        </w:rPr>
        <w:t>Thousand Oaks, CA: SAGE.</w:t>
      </w:r>
    </w:p>
    <w:p w14:paraId="5E59E3B2" w14:textId="77777777" w:rsidR="009B032D" w:rsidRPr="005A71D1" w:rsidRDefault="009B032D" w:rsidP="008A5ECA">
      <w:pPr>
        <w:spacing w:after="0" w:line="360" w:lineRule="auto"/>
        <w:jc w:val="both"/>
        <w:rPr>
          <w:rFonts w:ascii="Arial" w:hAnsi="Arial" w:cs="Arial"/>
          <w:color w:val="000000" w:themeColor="text1"/>
          <w:sz w:val="24"/>
          <w:szCs w:val="24"/>
          <w:lang w:val="en-US"/>
        </w:rPr>
      </w:pPr>
    </w:p>
    <w:p w14:paraId="496A382B" w14:textId="39810991"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t xml:space="preserve">Deutscher, I. (1973). </w:t>
      </w:r>
      <w:r w:rsidRPr="005A71D1">
        <w:rPr>
          <w:rFonts w:ascii="Arial" w:hAnsi="Arial" w:cs="Arial"/>
          <w:i/>
          <w:iCs/>
          <w:color w:val="000000" w:themeColor="text1"/>
          <w:sz w:val="24"/>
          <w:szCs w:val="24"/>
          <w:shd w:val="clear" w:color="auto" w:fill="FFFFFF"/>
        </w:rPr>
        <w:t>What We Say/What We Do: Sentiments and Acts</w:t>
      </w:r>
      <w:r w:rsidRPr="005A71D1">
        <w:rPr>
          <w:rFonts w:ascii="Arial" w:hAnsi="Arial" w:cs="Arial"/>
          <w:color w:val="000000" w:themeColor="text1"/>
          <w:sz w:val="24"/>
          <w:szCs w:val="24"/>
          <w:shd w:val="clear" w:color="auto" w:fill="FFFFFF"/>
        </w:rPr>
        <w:t xml:space="preserve">. </w:t>
      </w:r>
      <w:proofErr w:type="spellStart"/>
      <w:r w:rsidRPr="005A71D1">
        <w:rPr>
          <w:rFonts w:ascii="Arial" w:hAnsi="Arial" w:cs="Arial"/>
          <w:color w:val="000000" w:themeColor="text1"/>
          <w:sz w:val="24"/>
          <w:szCs w:val="24"/>
          <w:shd w:val="clear" w:color="auto" w:fill="FFFFFF"/>
          <w:lang w:val="fr-FR"/>
        </w:rPr>
        <w:t>Glenview</w:t>
      </w:r>
      <w:proofErr w:type="spellEnd"/>
      <w:r w:rsidRPr="005A71D1">
        <w:rPr>
          <w:rFonts w:ascii="Arial" w:hAnsi="Arial" w:cs="Arial"/>
          <w:color w:val="000000" w:themeColor="text1"/>
          <w:sz w:val="24"/>
          <w:szCs w:val="24"/>
          <w:shd w:val="clear" w:color="auto" w:fill="FFFFFF"/>
          <w:lang w:val="fr-FR"/>
        </w:rPr>
        <w:t xml:space="preserve">, IL: Scott, </w:t>
      </w:r>
      <w:proofErr w:type="spellStart"/>
      <w:r w:rsidRPr="005A71D1">
        <w:rPr>
          <w:rFonts w:ascii="Arial" w:hAnsi="Arial" w:cs="Arial"/>
          <w:color w:val="000000" w:themeColor="text1"/>
          <w:sz w:val="24"/>
          <w:szCs w:val="24"/>
          <w:shd w:val="clear" w:color="auto" w:fill="FFFFFF"/>
          <w:lang w:val="fr-FR"/>
        </w:rPr>
        <w:t>Foresman</w:t>
      </w:r>
      <w:proofErr w:type="spellEnd"/>
      <w:r w:rsidRPr="005A71D1">
        <w:rPr>
          <w:rFonts w:ascii="Arial" w:hAnsi="Arial" w:cs="Arial"/>
          <w:color w:val="000000" w:themeColor="text1"/>
          <w:sz w:val="24"/>
          <w:szCs w:val="24"/>
          <w:shd w:val="clear" w:color="auto" w:fill="FFFFFF"/>
          <w:lang w:val="fr-FR"/>
        </w:rPr>
        <w:t>.</w:t>
      </w:r>
    </w:p>
    <w:p w14:paraId="2658DAB7" w14:textId="77777777" w:rsidR="009B032D" w:rsidRPr="005A71D1" w:rsidRDefault="009B032D" w:rsidP="008A5ECA">
      <w:pPr>
        <w:spacing w:after="0" w:line="360" w:lineRule="auto"/>
        <w:jc w:val="both"/>
        <w:rPr>
          <w:rFonts w:ascii="Arial" w:hAnsi="Arial" w:cs="Arial"/>
          <w:color w:val="000000" w:themeColor="text1"/>
          <w:sz w:val="24"/>
          <w:szCs w:val="24"/>
          <w:lang w:val="fr-FR"/>
        </w:rPr>
      </w:pPr>
    </w:p>
    <w:p w14:paraId="280BE001" w14:textId="1DC6E793" w:rsidR="003A508B" w:rsidRPr="005A71D1" w:rsidRDefault="003A508B" w:rsidP="002E02BA">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lang w:val="fr-FR"/>
        </w:rPr>
        <w:t xml:space="preserve">De Villers, G. (2009). </w:t>
      </w:r>
      <w:r w:rsidRPr="005A71D1">
        <w:rPr>
          <w:rFonts w:ascii="Arial" w:hAnsi="Arial" w:cs="Arial"/>
          <w:i/>
          <w:iCs/>
          <w:color w:val="000000" w:themeColor="text1"/>
          <w:sz w:val="24"/>
          <w:szCs w:val="24"/>
          <w:lang w:val="fr-FR"/>
        </w:rPr>
        <w:t>République démocratique du Congo. De la guerre aux élections. Une ascension de Joseph Kabila et la naissance de la Troisième République.</w:t>
      </w:r>
      <w:r w:rsidRPr="005A71D1">
        <w:rPr>
          <w:rFonts w:ascii="Arial" w:hAnsi="Arial" w:cs="Arial"/>
          <w:color w:val="000000" w:themeColor="text1"/>
          <w:sz w:val="24"/>
          <w:szCs w:val="24"/>
          <w:lang w:val="fr-FR"/>
        </w:rPr>
        <w:t xml:space="preserve"> Coll. Cahiers Africains, 75, Paris /</w:t>
      </w:r>
      <w:proofErr w:type="spellStart"/>
      <w:r w:rsidRPr="005A71D1">
        <w:rPr>
          <w:rFonts w:ascii="Arial" w:hAnsi="Arial" w:cs="Arial"/>
          <w:color w:val="000000" w:themeColor="text1"/>
          <w:sz w:val="24"/>
          <w:szCs w:val="24"/>
          <w:lang w:val="fr-FR"/>
        </w:rPr>
        <w:t>Temieren</w:t>
      </w:r>
      <w:proofErr w:type="spellEnd"/>
      <w:r w:rsidRPr="005A71D1">
        <w:rPr>
          <w:rFonts w:ascii="Arial" w:hAnsi="Arial" w:cs="Arial"/>
          <w:color w:val="000000" w:themeColor="text1"/>
          <w:sz w:val="24"/>
          <w:szCs w:val="24"/>
          <w:lang w:val="fr-FR"/>
        </w:rPr>
        <w:t xml:space="preserve">: </w:t>
      </w:r>
      <w:r w:rsidR="00EB19C0" w:rsidRPr="005A71D1">
        <w:rPr>
          <w:rFonts w:ascii="Arial" w:hAnsi="Arial" w:cs="Arial"/>
          <w:color w:val="000000" w:themeColor="text1"/>
          <w:sz w:val="24"/>
          <w:szCs w:val="24"/>
          <w:lang w:val="fr-FR"/>
        </w:rPr>
        <w:t>Le Harmattan</w:t>
      </w:r>
      <w:r w:rsidRPr="005A71D1">
        <w:rPr>
          <w:rFonts w:ascii="Arial" w:hAnsi="Arial" w:cs="Arial"/>
          <w:color w:val="000000" w:themeColor="text1"/>
          <w:sz w:val="24"/>
          <w:szCs w:val="24"/>
          <w:lang w:val="fr-FR"/>
        </w:rPr>
        <w:t xml:space="preserve">/Musée Royal de l'Afrique </w:t>
      </w:r>
      <w:r w:rsidR="00EB19C0" w:rsidRPr="005A71D1">
        <w:rPr>
          <w:rFonts w:ascii="Arial" w:hAnsi="Arial" w:cs="Arial"/>
          <w:color w:val="000000" w:themeColor="text1"/>
          <w:sz w:val="24"/>
          <w:szCs w:val="24"/>
          <w:lang w:val="fr-FR"/>
        </w:rPr>
        <w:t>centrale</w:t>
      </w:r>
      <w:r w:rsidRPr="005A71D1">
        <w:rPr>
          <w:rFonts w:ascii="Arial" w:hAnsi="Arial" w:cs="Arial"/>
          <w:color w:val="000000" w:themeColor="text1"/>
          <w:sz w:val="24"/>
          <w:szCs w:val="24"/>
          <w:lang w:val="fr-FR"/>
        </w:rPr>
        <w:t>.</w:t>
      </w:r>
    </w:p>
    <w:p w14:paraId="77005930" w14:textId="2C699E6D"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Denzin, N. K. and Lincoln, Y. S. (1998). </w:t>
      </w:r>
      <w:r w:rsidRPr="005A71D1">
        <w:rPr>
          <w:rFonts w:ascii="Arial" w:hAnsi="Arial" w:cs="Arial"/>
          <w:i/>
          <w:iCs/>
          <w:color w:val="000000" w:themeColor="text1"/>
          <w:sz w:val="24"/>
          <w:szCs w:val="24"/>
        </w:rPr>
        <w:t xml:space="preserve">Collecting and Interpreting Qualitative Materials. </w:t>
      </w:r>
      <w:r w:rsidRPr="005A71D1">
        <w:rPr>
          <w:rFonts w:ascii="Arial" w:hAnsi="Arial" w:cs="Arial"/>
          <w:color w:val="000000" w:themeColor="text1"/>
          <w:sz w:val="24"/>
          <w:szCs w:val="24"/>
        </w:rPr>
        <w:t>Thousand Oaks, CA: SAGE.</w:t>
      </w:r>
    </w:p>
    <w:p w14:paraId="6AEF755D" w14:textId="77777777" w:rsidR="009B032D" w:rsidRPr="005A71D1" w:rsidRDefault="009B032D" w:rsidP="002E02BA">
      <w:pPr>
        <w:spacing w:after="0" w:line="360" w:lineRule="auto"/>
        <w:jc w:val="both"/>
        <w:rPr>
          <w:rFonts w:ascii="Arial" w:hAnsi="Arial" w:cs="Arial"/>
          <w:color w:val="000000" w:themeColor="text1"/>
          <w:sz w:val="24"/>
          <w:szCs w:val="24"/>
        </w:rPr>
      </w:pPr>
    </w:p>
    <w:p w14:paraId="08127AE2" w14:textId="7F7672B5"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Diouf, M. (1993). Civil society in Africa: History and current development. </w:t>
      </w:r>
      <w:r w:rsidRPr="005A71D1">
        <w:rPr>
          <w:rFonts w:ascii="Arial" w:eastAsia="Times New Roman" w:hAnsi="Arial" w:cs="Arial"/>
          <w:i/>
          <w:iCs/>
          <w:color w:val="000000" w:themeColor="text1"/>
          <w:sz w:val="24"/>
          <w:szCs w:val="24"/>
          <w:bdr w:val="none" w:sz="0" w:space="0" w:color="auto" w:frame="1"/>
        </w:rPr>
        <w:t>Quest</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12</w:t>
      </w:r>
      <w:r w:rsidRPr="005A71D1">
        <w:rPr>
          <w:rFonts w:ascii="Arial" w:eastAsia="Times New Roman" w:hAnsi="Arial" w:cs="Arial"/>
          <w:color w:val="000000" w:themeColor="text1"/>
          <w:sz w:val="24"/>
          <w:szCs w:val="24"/>
        </w:rPr>
        <w:t>(1): 179</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202.</w:t>
      </w:r>
    </w:p>
    <w:p w14:paraId="7E1B88C1" w14:textId="77777777" w:rsidR="009B032D" w:rsidRPr="005A71D1" w:rsidRDefault="009B032D" w:rsidP="002E02BA">
      <w:pPr>
        <w:spacing w:after="0" w:line="360" w:lineRule="auto"/>
        <w:jc w:val="both"/>
        <w:rPr>
          <w:rFonts w:ascii="Arial" w:eastAsia="Times New Roman" w:hAnsi="Arial" w:cs="Arial"/>
          <w:color w:val="000000" w:themeColor="text1"/>
          <w:sz w:val="24"/>
          <w:szCs w:val="24"/>
        </w:rPr>
      </w:pPr>
    </w:p>
    <w:p w14:paraId="670780D7" w14:textId="015A4FD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Donalek, J. (2005). The interview in qualitative research. </w:t>
      </w:r>
      <w:r w:rsidRPr="005A71D1">
        <w:rPr>
          <w:rFonts w:ascii="Arial" w:hAnsi="Arial" w:cs="Arial"/>
          <w:i/>
          <w:iCs/>
          <w:color w:val="000000" w:themeColor="text1"/>
          <w:sz w:val="24"/>
          <w:szCs w:val="24"/>
          <w:bdr w:val="none" w:sz="0" w:space="0" w:color="auto" w:frame="1"/>
          <w:shd w:val="clear" w:color="auto" w:fill="FFFFFF"/>
        </w:rPr>
        <w:t>Urologic Nursing</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25</w:t>
      </w:r>
      <w:r w:rsidRPr="005A71D1">
        <w:rPr>
          <w:rFonts w:ascii="Arial" w:hAnsi="Arial" w:cs="Arial"/>
          <w:color w:val="000000" w:themeColor="text1"/>
          <w:sz w:val="24"/>
          <w:szCs w:val="24"/>
          <w:shd w:val="clear" w:color="auto" w:fill="FFFFFF"/>
        </w:rPr>
        <w:t>(2): 124–5.</w:t>
      </w:r>
    </w:p>
    <w:p w14:paraId="00B500F0"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19C19F5B" w14:textId="0C78A03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Dodge, T. (2013). Intervention and dreams of exogenous </w:t>
      </w:r>
      <w:proofErr w:type="spellStart"/>
      <w:r w:rsidR="00C02AAF" w:rsidRPr="005A71D1">
        <w:rPr>
          <w:rFonts w:ascii="Arial" w:hAnsi="Arial" w:cs="Arial"/>
          <w:color w:val="000000" w:themeColor="text1"/>
          <w:sz w:val="24"/>
          <w:szCs w:val="24"/>
          <w:shd w:val="clear" w:color="auto" w:fill="FFFFFF"/>
        </w:rPr>
        <w:t>Statebuilding</w:t>
      </w:r>
      <w:proofErr w:type="spellEnd"/>
      <w:r w:rsidRPr="005A71D1">
        <w:rPr>
          <w:rFonts w:ascii="Arial" w:hAnsi="Arial" w:cs="Arial"/>
          <w:color w:val="000000" w:themeColor="text1"/>
          <w:sz w:val="24"/>
          <w:szCs w:val="24"/>
          <w:shd w:val="clear" w:color="auto" w:fill="FFFFFF"/>
        </w:rPr>
        <w:t>: The application of liberal peacebuilding in Afghanistan and Iraq. </w:t>
      </w:r>
      <w:r w:rsidRPr="005A71D1">
        <w:rPr>
          <w:rFonts w:ascii="Arial" w:hAnsi="Arial" w:cs="Arial"/>
          <w:i/>
          <w:iCs/>
          <w:color w:val="000000" w:themeColor="text1"/>
          <w:sz w:val="24"/>
          <w:szCs w:val="24"/>
          <w:bdr w:val="none" w:sz="0" w:space="0" w:color="auto" w:frame="1"/>
          <w:shd w:val="clear" w:color="auto" w:fill="FFFFFF"/>
        </w:rPr>
        <w:t>Review of International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39</w:t>
      </w:r>
      <w:r w:rsidRPr="005A71D1">
        <w:rPr>
          <w:rFonts w:ascii="Arial" w:hAnsi="Arial" w:cs="Arial"/>
          <w:color w:val="000000" w:themeColor="text1"/>
          <w:sz w:val="24"/>
          <w:szCs w:val="24"/>
          <w:shd w:val="clear" w:color="auto" w:fill="FFFFFF"/>
        </w:rPr>
        <w:t>(5): 1189–1212.</w:t>
      </w:r>
    </w:p>
    <w:p w14:paraId="61F6D267"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2A9CFA66" w14:textId="54F2B71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Dos Santos, F. O. (2021). ‘Promoting peace: The role of radio journalism in conflict prevention’. </w:t>
      </w:r>
      <w:r w:rsidRPr="005A71D1">
        <w:rPr>
          <w:rFonts w:ascii="Arial" w:hAnsi="Arial" w:cs="Arial"/>
          <w:i/>
          <w:iCs/>
          <w:color w:val="000000" w:themeColor="text1"/>
          <w:sz w:val="24"/>
          <w:szCs w:val="24"/>
          <w:shd w:val="clear" w:color="auto" w:fill="FFFFFF"/>
        </w:rPr>
        <w:t>Radio Journal</w:t>
      </w:r>
      <w:r w:rsidRPr="005A71D1">
        <w:rPr>
          <w:rFonts w:ascii="Arial" w:hAnsi="Arial" w:cs="Arial"/>
          <w:color w:val="000000" w:themeColor="text1"/>
          <w:sz w:val="24"/>
          <w:szCs w:val="24"/>
          <w:shd w:val="clear" w:color="auto" w:fill="FFFFFF"/>
        </w:rPr>
        <w:t xml:space="preserve">, 19(1): 175–96.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10.1386/rjao_00040_1.</w:t>
      </w:r>
    </w:p>
    <w:p w14:paraId="7E661ED4"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7D7752B4" w14:textId="6128E722"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Downe-Wamboldt, B. (1992). Content analysis: Method, </w:t>
      </w:r>
      <w:r w:rsidR="00564E62" w:rsidRPr="005A71D1">
        <w:rPr>
          <w:rFonts w:ascii="Arial" w:hAnsi="Arial" w:cs="Arial"/>
          <w:color w:val="000000" w:themeColor="text1"/>
          <w:sz w:val="24"/>
          <w:szCs w:val="24"/>
        </w:rPr>
        <w:t>applications,</w:t>
      </w:r>
      <w:r w:rsidRPr="005A71D1">
        <w:rPr>
          <w:rFonts w:ascii="Arial" w:hAnsi="Arial" w:cs="Arial"/>
          <w:color w:val="000000" w:themeColor="text1"/>
          <w:sz w:val="24"/>
          <w:szCs w:val="24"/>
        </w:rPr>
        <w:t xml:space="preserve"> and issues. </w:t>
      </w:r>
      <w:r w:rsidRPr="005A71D1">
        <w:rPr>
          <w:rFonts w:ascii="Arial" w:hAnsi="Arial" w:cs="Arial"/>
          <w:i/>
          <w:iCs/>
          <w:color w:val="000000" w:themeColor="text1"/>
          <w:sz w:val="24"/>
          <w:szCs w:val="24"/>
        </w:rPr>
        <w:t>Health Care for Women International</w:t>
      </w:r>
      <w:r w:rsidRPr="005A71D1">
        <w:rPr>
          <w:rFonts w:ascii="Arial" w:hAnsi="Arial" w:cs="Arial"/>
          <w:color w:val="000000" w:themeColor="text1"/>
          <w:sz w:val="24"/>
          <w:szCs w:val="24"/>
        </w:rPr>
        <w:t>, 13: 313</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21.</w:t>
      </w:r>
    </w:p>
    <w:p w14:paraId="7937FF34" w14:textId="77777777" w:rsidR="00FD78F0" w:rsidRPr="005A71D1" w:rsidRDefault="00FD78F0" w:rsidP="008A5ECA">
      <w:pPr>
        <w:spacing w:after="0" w:line="360" w:lineRule="auto"/>
        <w:jc w:val="both"/>
        <w:rPr>
          <w:rFonts w:ascii="Arial" w:hAnsi="Arial" w:cs="Arial"/>
          <w:color w:val="000000" w:themeColor="text1"/>
          <w:sz w:val="24"/>
          <w:szCs w:val="24"/>
        </w:rPr>
      </w:pPr>
    </w:p>
    <w:p w14:paraId="2C6BB77D" w14:textId="23C16B7E" w:rsidR="003A508B" w:rsidRPr="005A71D1" w:rsidRDefault="003A508B" w:rsidP="008A5EC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DR Congo: 4.7 million dead, and nobody cares? (2003). </w:t>
      </w:r>
      <w:r w:rsidRPr="005A71D1">
        <w:rPr>
          <w:rFonts w:ascii="Arial" w:hAnsi="Arial" w:cs="Arial"/>
          <w:i/>
          <w:iCs/>
          <w:color w:val="000000" w:themeColor="text1"/>
          <w:sz w:val="24"/>
          <w:szCs w:val="24"/>
          <w:shd w:val="clear" w:color="auto" w:fill="FFFFFF"/>
        </w:rPr>
        <w:t>New African, </w:t>
      </w:r>
      <w:r w:rsidRPr="005A71D1">
        <w:rPr>
          <w:rFonts w:ascii="Arial" w:hAnsi="Arial" w:cs="Arial"/>
          <w:color w:val="000000" w:themeColor="text1"/>
          <w:sz w:val="24"/>
          <w:szCs w:val="24"/>
          <w:shd w:val="clear" w:color="auto" w:fill="FFFFFF"/>
        </w:rPr>
        <w:t xml:space="preserve">20–1. Available at </w:t>
      </w:r>
      <w:hyperlink r:id="rId67" w:history="1">
        <w:r w:rsidRPr="005A71D1">
          <w:rPr>
            <w:rFonts w:ascii="Arial" w:hAnsi="Arial" w:cs="Arial"/>
            <w:color w:val="000000" w:themeColor="text1"/>
            <w:sz w:val="24"/>
            <w:szCs w:val="24"/>
            <w:shd w:val="clear" w:color="auto" w:fill="FFFFFF"/>
          </w:rPr>
          <w:t>https://search-proquest-com.sheffield.idm.oclc.org/docview/230213489?accountid=13828</w:t>
        </w:r>
      </w:hyperlink>
      <w:r w:rsidRPr="005A71D1">
        <w:rPr>
          <w:rFonts w:ascii="Arial" w:hAnsi="Arial" w:cs="Arial"/>
          <w:color w:val="000000" w:themeColor="text1"/>
          <w:sz w:val="24"/>
          <w:szCs w:val="24"/>
          <w:shd w:val="clear" w:color="auto" w:fill="FFFFFF"/>
        </w:rPr>
        <w:t>.</w:t>
      </w:r>
    </w:p>
    <w:p w14:paraId="4E45961E" w14:textId="77777777" w:rsidR="009B032D" w:rsidRPr="005A71D1" w:rsidRDefault="009B032D" w:rsidP="008A5ECA">
      <w:pPr>
        <w:spacing w:after="0" w:line="360" w:lineRule="auto"/>
        <w:rPr>
          <w:rFonts w:ascii="Arial" w:hAnsi="Arial" w:cs="Arial"/>
          <w:color w:val="000000" w:themeColor="text1"/>
          <w:sz w:val="24"/>
          <w:szCs w:val="24"/>
          <w:u w:val="single"/>
          <w:shd w:val="clear" w:color="auto" w:fill="FFFFFF"/>
        </w:rPr>
      </w:pPr>
    </w:p>
    <w:p w14:paraId="10451382" w14:textId="2D3317D5"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DR Congo: Targeted attacks on press. (2016). </w:t>
      </w:r>
      <w:r w:rsidRPr="005A71D1">
        <w:rPr>
          <w:rFonts w:ascii="Arial" w:hAnsi="Arial" w:cs="Arial"/>
          <w:i/>
          <w:iCs/>
          <w:color w:val="000000" w:themeColor="text1"/>
          <w:sz w:val="24"/>
          <w:szCs w:val="24"/>
          <w:bdr w:val="none" w:sz="0" w:space="0" w:color="auto" w:frame="1"/>
          <w:shd w:val="clear" w:color="auto" w:fill="FFFFFF"/>
        </w:rPr>
        <w:t>Africa Research Bulletin: Political, Social and Cultural Series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53</w:t>
      </w:r>
      <w:r w:rsidRPr="005A71D1">
        <w:rPr>
          <w:rFonts w:ascii="Arial" w:hAnsi="Arial" w:cs="Arial"/>
          <w:color w:val="000000" w:themeColor="text1"/>
          <w:sz w:val="24"/>
          <w:szCs w:val="24"/>
          <w:shd w:val="clear" w:color="auto" w:fill="FFFFFF"/>
        </w:rPr>
        <w:t>(11): 21217B-21218A.</w:t>
      </w:r>
    </w:p>
    <w:p w14:paraId="1C261847"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50FF447D" w14:textId="5E9CD27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Drisko, J. and Maschi, T. (2015). Qualitative content analysis. Chapter 4 in </w:t>
      </w:r>
      <w:r w:rsidRPr="005A71D1">
        <w:rPr>
          <w:rFonts w:ascii="Arial" w:hAnsi="Arial" w:cs="Arial"/>
          <w:i/>
          <w:iCs/>
          <w:color w:val="000000" w:themeColor="text1"/>
          <w:sz w:val="24"/>
          <w:szCs w:val="24"/>
          <w:bdr w:val="none" w:sz="0" w:space="0" w:color="auto" w:frame="1"/>
          <w:shd w:val="clear" w:color="auto" w:fill="FFFFFF"/>
        </w:rPr>
        <w:t>Content Analysis</w:t>
      </w:r>
      <w:r w:rsidRPr="005A71D1">
        <w:rPr>
          <w:rFonts w:ascii="Arial" w:hAnsi="Arial" w:cs="Arial"/>
          <w:color w:val="000000" w:themeColor="text1"/>
          <w:sz w:val="24"/>
          <w:szCs w:val="24"/>
          <w:shd w:val="clear" w:color="auto" w:fill="FFFFFF"/>
        </w:rPr>
        <w:t xml:space="preserve">. Oxford: Oxford University Press. Available at </w:t>
      </w:r>
      <w:hyperlink r:id="rId68" w:history="1">
        <w:r w:rsidRPr="005A71D1">
          <w:rPr>
            <w:rFonts w:ascii="Arial" w:hAnsi="Arial" w:cs="Arial"/>
            <w:color w:val="000000" w:themeColor="text1"/>
            <w:sz w:val="24"/>
            <w:szCs w:val="24"/>
            <w:shd w:val="clear" w:color="auto" w:fill="FFFFFF"/>
          </w:rPr>
          <w:t>https://search-proquest-com.sheffield.idm.oclc.org/docview/1221422636?accountid=13828</w:t>
        </w:r>
      </w:hyperlink>
      <w:r w:rsidRPr="005A71D1">
        <w:rPr>
          <w:rFonts w:ascii="Arial" w:hAnsi="Arial" w:cs="Arial"/>
          <w:color w:val="000000" w:themeColor="text1"/>
          <w:sz w:val="24"/>
          <w:szCs w:val="24"/>
          <w:shd w:val="clear" w:color="auto" w:fill="FFFFFF"/>
        </w:rPr>
        <w:t>.</w:t>
      </w:r>
    </w:p>
    <w:p w14:paraId="414309B4" w14:textId="77777777" w:rsidR="009B032D" w:rsidRPr="005A71D1" w:rsidRDefault="009B032D" w:rsidP="008A5ECA">
      <w:pPr>
        <w:spacing w:after="0" w:line="360" w:lineRule="auto"/>
        <w:jc w:val="both"/>
        <w:rPr>
          <w:rFonts w:ascii="Arial" w:hAnsi="Arial" w:cs="Arial"/>
          <w:color w:val="000000" w:themeColor="text1"/>
          <w:sz w:val="24"/>
          <w:szCs w:val="24"/>
          <w:u w:val="single"/>
          <w:shd w:val="clear" w:color="auto" w:fill="FFFFFF"/>
        </w:rPr>
      </w:pPr>
    </w:p>
    <w:p w14:paraId="641D3561" w14:textId="43D81C8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Eastern Congo Initiative (2022). ‘History of the conflict’. Available online at </w:t>
      </w:r>
      <w:hyperlink r:id="rId69" w:anchor=":~:text=In%20the%20wake%20of%20the,sought%20refuge%20in%20eastern%20Congo" w:history="1">
        <w:r w:rsidRPr="005A71D1">
          <w:rPr>
            <w:rFonts w:ascii="Arial" w:hAnsi="Arial" w:cs="Arial"/>
            <w:color w:val="000000" w:themeColor="text1"/>
            <w:sz w:val="24"/>
            <w:szCs w:val="24"/>
            <w:shd w:val="clear" w:color="auto" w:fill="FFFFFF"/>
          </w:rPr>
          <w:t>https://www.easterncongo.org/about-drc/history-of-the-conflict/#:~:text=In%20the%20wake%20of%20the,sought%20refuge%20in%20eastern%20Congo</w:t>
        </w:r>
      </w:hyperlink>
      <w:r w:rsidRPr="005A71D1">
        <w:rPr>
          <w:rFonts w:ascii="Arial" w:hAnsi="Arial" w:cs="Arial"/>
          <w:color w:val="000000" w:themeColor="text1"/>
          <w:sz w:val="24"/>
          <w:szCs w:val="24"/>
          <w:shd w:val="clear" w:color="auto" w:fill="FFFFFF"/>
        </w:rPr>
        <w:t>.</w:t>
      </w:r>
    </w:p>
    <w:p w14:paraId="1DACBA22" w14:textId="6D15B5F7"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Economic and Social Research Council (2009). ESRC Strategic Plan 2009. </w:t>
      </w:r>
      <w:r w:rsidRPr="005A71D1">
        <w:rPr>
          <w:rFonts w:ascii="Arial" w:hAnsi="Arial" w:cs="Arial"/>
          <w:color w:val="000000" w:themeColor="text1"/>
          <w:sz w:val="24"/>
          <w:szCs w:val="24"/>
        </w:rPr>
        <w:br/>
      </w:r>
      <w:r w:rsidRPr="005A71D1">
        <w:rPr>
          <w:rFonts w:ascii="Arial" w:hAnsi="Arial" w:cs="Arial"/>
          <w:color w:val="000000" w:themeColor="text1"/>
          <w:sz w:val="24"/>
          <w:szCs w:val="24"/>
          <w:shd w:val="clear" w:color="auto" w:fill="FFFFFF"/>
        </w:rPr>
        <w:t>Swindon: ESRC.</w:t>
      </w:r>
    </w:p>
    <w:p w14:paraId="74F2A84F"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3F31D5EC" w14:textId="1C2FC7FA"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Edwards, M. (2004). </w:t>
      </w:r>
      <w:r w:rsidRPr="005A71D1">
        <w:rPr>
          <w:rFonts w:ascii="Arial" w:hAnsi="Arial" w:cs="Arial"/>
          <w:i/>
          <w:iCs/>
          <w:color w:val="000000" w:themeColor="text1"/>
          <w:sz w:val="24"/>
          <w:szCs w:val="24"/>
          <w:shd w:val="clear" w:color="auto" w:fill="FFFFFF"/>
        </w:rPr>
        <w:t>Civil Society</w:t>
      </w:r>
      <w:r w:rsidRPr="005A71D1">
        <w:rPr>
          <w:rFonts w:ascii="Arial" w:hAnsi="Arial" w:cs="Arial"/>
          <w:color w:val="000000" w:themeColor="text1"/>
          <w:sz w:val="24"/>
          <w:szCs w:val="24"/>
          <w:shd w:val="clear" w:color="auto" w:fill="FFFFFF"/>
        </w:rPr>
        <w:t>. Cambridge: Polity Press.</w:t>
      </w:r>
    </w:p>
    <w:p w14:paraId="70177D3C" w14:textId="77777777" w:rsidR="009B032D" w:rsidRPr="005A71D1" w:rsidRDefault="009B032D" w:rsidP="002E02BA">
      <w:pPr>
        <w:spacing w:after="0" w:line="360" w:lineRule="auto"/>
        <w:jc w:val="both"/>
        <w:rPr>
          <w:rFonts w:ascii="Arial" w:hAnsi="Arial" w:cs="Arial"/>
          <w:color w:val="000000" w:themeColor="text1"/>
          <w:sz w:val="24"/>
          <w:szCs w:val="24"/>
          <w:shd w:val="clear" w:color="auto" w:fill="FFFFFF"/>
        </w:rPr>
      </w:pPr>
    </w:p>
    <w:p w14:paraId="74654249" w14:textId="502C6892"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Edwards, M. (2011). </w:t>
      </w:r>
      <w:r w:rsidRPr="005A71D1">
        <w:rPr>
          <w:rFonts w:ascii="Arial" w:hAnsi="Arial" w:cs="Arial"/>
          <w:i/>
          <w:iCs/>
          <w:color w:val="000000" w:themeColor="text1"/>
          <w:sz w:val="24"/>
          <w:szCs w:val="24"/>
        </w:rPr>
        <w:t>The Oxford Handbook of Civil Society</w:t>
      </w:r>
      <w:r w:rsidRPr="005A71D1">
        <w:rPr>
          <w:rFonts w:ascii="Arial" w:hAnsi="Arial" w:cs="Arial"/>
          <w:color w:val="000000" w:themeColor="text1"/>
          <w:sz w:val="24"/>
          <w:szCs w:val="24"/>
        </w:rPr>
        <w:t>. Oxford: Oxford University Press.</w:t>
      </w:r>
    </w:p>
    <w:p w14:paraId="52B499F5" w14:textId="77777777" w:rsidR="009B032D" w:rsidRPr="005A71D1" w:rsidRDefault="009B032D" w:rsidP="008A5ECA">
      <w:pPr>
        <w:spacing w:after="0" w:line="360" w:lineRule="auto"/>
        <w:jc w:val="both"/>
        <w:rPr>
          <w:rFonts w:ascii="Arial" w:hAnsi="Arial" w:cs="Arial"/>
          <w:color w:val="000000" w:themeColor="text1"/>
          <w:sz w:val="24"/>
          <w:szCs w:val="24"/>
        </w:rPr>
      </w:pPr>
    </w:p>
    <w:p w14:paraId="607F71F0" w14:textId="429E360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Eisendorf</w:t>
      </w:r>
      <w:proofErr w:type="spellEnd"/>
      <w:r w:rsidRPr="005A71D1">
        <w:rPr>
          <w:rFonts w:ascii="Arial" w:hAnsi="Arial" w:cs="Arial"/>
          <w:color w:val="000000" w:themeColor="text1"/>
          <w:sz w:val="24"/>
          <w:szCs w:val="24"/>
          <w:shd w:val="clear" w:color="auto" w:fill="FFFFFF"/>
        </w:rPr>
        <w:t>, R. (1998). ‘Media and peace building’. </w:t>
      </w:r>
      <w:r w:rsidRPr="005A71D1">
        <w:rPr>
          <w:rFonts w:ascii="Arial" w:hAnsi="Arial" w:cs="Arial"/>
          <w:i/>
          <w:color w:val="000000" w:themeColor="text1"/>
          <w:sz w:val="24"/>
          <w:szCs w:val="24"/>
          <w:bdr w:val="none" w:sz="0" w:space="0" w:color="auto" w:frame="1"/>
          <w:shd w:val="clear" w:color="auto" w:fill="FFFFFF"/>
        </w:rPr>
        <w:t>Palestine-Israel Journal of Politics</w:t>
      </w:r>
      <w:r w:rsidRPr="005A71D1">
        <w:rPr>
          <w:rFonts w:ascii="Arial" w:hAnsi="Arial" w:cs="Arial"/>
          <w:iCs/>
          <w:color w:val="000000" w:themeColor="text1"/>
          <w:sz w:val="24"/>
          <w:szCs w:val="24"/>
          <w:bdr w:val="none" w:sz="0" w:space="0" w:color="auto" w:frame="1"/>
          <w:shd w:val="clear" w:color="auto" w:fill="FFFFFF"/>
        </w:rPr>
        <w:t xml:space="preserve">, </w:t>
      </w:r>
      <w:r w:rsidRPr="005A71D1">
        <w:rPr>
          <w:rFonts w:ascii="Arial" w:hAnsi="Arial" w:cs="Arial"/>
          <w:i/>
          <w:color w:val="000000" w:themeColor="text1"/>
          <w:sz w:val="24"/>
          <w:szCs w:val="24"/>
          <w:bdr w:val="none" w:sz="0" w:space="0" w:color="auto" w:frame="1"/>
          <w:shd w:val="clear" w:color="auto" w:fill="FFFFFF"/>
        </w:rPr>
        <w:t>Economics and Culture</w:t>
      </w:r>
      <w:r w:rsidRPr="005A71D1">
        <w:rPr>
          <w:rFonts w:ascii="Arial" w:hAnsi="Arial" w:cs="Arial"/>
          <w:iCs/>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000F5441" w:rsidRPr="005A71D1">
        <w:rPr>
          <w:rFonts w:ascii="Arial" w:hAnsi="Arial" w:cs="Arial"/>
          <w:iCs/>
          <w:color w:val="000000" w:themeColor="text1"/>
          <w:sz w:val="24"/>
          <w:szCs w:val="24"/>
          <w:bdr w:val="none" w:sz="0" w:space="0" w:color="auto" w:frame="1"/>
          <w:shd w:val="clear" w:color="auto" w:fill="FFFFFF"/>
        </w:rPr>
        <w:t>V</w:t>
      </w:r>
      <w:r w:rsidR="000F5441"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shd w:val="clear" w:color="auto" w:fill="FFFFFF"/>
        </w:rPr>
        <w:t>3-4): 6–12.</w:t>
      </w:r>
    </w:p>
    <w:p w14:paraId="41C5D2DC" w14:textId="77777777" w:rsidR="009B032D" w:rsidRPr="005A71D1" w:rsidRDefault="009B032D" w:rsidP="008A5ECA">
      <w:pPr>
        <w:spacing w:after="0" w:line="360" w:lineRule="auto"/>
        <w:jc w:val="both"/>
        <w:rPr>
          <w:rFonts w:ascii="Arial" w:hAnsi="Arial" w:cs="Arial"/>
          <w:color w:val="000000" w:themeColor="text1"/>
          <w:sz w:val="24"/>
          <w:szCs w:val="24"/>
          <w:shd w:val="clear" w:color="auto" w:fill="FFFFFF"/>
        </w:rPr>
      </w:pPr>
    </w:p>
    <w:p w14:paraId="697108FB" w14:textId="003DB0E2"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Elejalde, E.</w:t>
      </w:r>
      <w:r w:rsidR="000F5441" w:rsidRPr="005A71D1">
        <w:rPr>
          <w:rFonts w:ascii="Arial" w:hAnsi="Arial" w:cs="Arial"/>
          <w:color w:val="000000" w:themeColor="text1"/>
          <w:sz w:val="24"/>
          <w:szCs w:val="24"/>
          <w:shd w:val="clear" w:color="auto" w:fill="FFFFFF"/>
        </w:rPr>
        <w:t>, Ferris</w:t>
      </w:r>
      <w:r w:rsidRPr="005A71D1">
        <w:rPr>
          <w:rFonts w:ascii="Arial" w:hAnsi="Arial" w:cs="Arial"/>
          <w:color w:val="000000" w:themeColor="text1"/>
          <w:sz w:val="24"/>
          <w:szCs w:val="24"/>
          <w:shd w:val="clear" w:color="auto" w:fill="FFFFFF"/>
        </w:rPr>
        <w:t>, L. and Herder, E. (2018). On the nature of real and perceived bias in the mainstream media. </w:t>
      </w:r>
      <w:proofErr w:type="spellStart"/>
      <w:r w:rsidRPr="005A71D1">
        <w:rPr>
          <w:rFonts w:ascii="Arial" w:hAnsi="Arial" w:cs="Arial"/>
          <w:i/>
          <w:iCs/>
          <w:color w:val="000000" w:themeColor="text1"/>
          <w:sz w:val="24"/>
          <w:szCs w:val="24"/>
          <w:bdr w:val="none" w:sz="0" w:space="0" w:color="auto" w:frame="1"/>
          <w:shd w:val="clear" w:color="auto" w:fill="FFFFFF"/>
        </w:rPr>
        <w:t>PLoS</w:t>
      </w:r>
      <w:proofErr w:type="spellEnd"/>
      <w:r w:rsidRPr="005A71D1">
        <w:rPr>
          <w:rFonts w:ascii="Arial" w:hAnsi="Arial" w:cs="Arial"/>
          <w:i/>
          <w:iCs/>
          <w:color w:val="000000" w:themeColor="text1"/>
          <w:sz w:val="24"/>
          <w:szCs w:val="24"/>
          <w:bdr w:val="none" w:sz="0" w:space="0" w:color="auto" w:frame="1"/>
          <w:shd w:val="clear" w:color="auto" w:fill="FFFFFF"/>
        </w:rPr>
        <w:t xml:space="preserve"> ONE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13</w:t>
      </w:r>
      <w:r w:rsidRPr="005A71D1">
        <w:rPr>
          <w:rFonts w:ascii="Arial" w:hAnsi="Arial" w:cs="Arial"/>
          <w:color w:val="000000" w:themeColor="text1"/>
          <w:sz w:val="24"/>
          <w:szCs w:val="24"/>
          <w:shd w:val="clear" w:color="auto" w:fill="FFFFFF"/>
        </w:rPr>
        <w:t>(3): E0193765)</w:t>
      </w:r>
      <w:r w:rsidR="008F4D48" w:rsidRPr="005A71D1">
        <w:rPr>
          <w:rFonts w:ascii="Arial" w:hAnsi="Arial" w:cs="Arial"/>
          <w:color w:val="000000" w:themeColor="text1"/>
          <w:sz w:val="24"/>
          <w:szCs w:val="24"/>
          <w:shd w:val="clear" w:color="auto" w:fill="FFFFFF"/>
        </w:rPr>
        <w:t>.</w:t>
      </w:r>
    </w:p>
    <w:p w14:paraId="2173AE87" w14:textId="77777777" w:rsidR="008F4D48" w:rsidRPr="005A71D1" w:rsidRDefault="008F4D48" w:rsidP="002E02BA">
      <w:pPr>
        <w:spacing w:after="0" w:line="360" w:lineRule="auto"/>
        <w:jc w:val="both"/>
        <w:rPr>
          <w:rFonts w:ascii="Arial" w:hAnsi="Arial" w:cs="Arial"/>
          <w:color w:val="000000" w:themeColor="text1"/>
          <w:sz w:val="24"/>
          <w:szCs w:val="24"/>
          <w:shd w:val="clear" w:color="auto" w:fill="FFFFFF"/>
        </w:rPr>
      </w:pPr>
    </w:p>
    <w:p w14:paraId="5BFEB713" w14:textId="44A06C59" w:rsidR="008F4D48" w:rsidRPr="005A71D1" w:rsidRDefault="008F4D48"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Ellis, S. (1989). Tuning in to pavement radio. African Affairs, 88(352), 321-330.</w:t>
      </w:r>
    </w:p>
    <w:p w14:paraId="4E6D2FB5" w14:textId="77777777" w:rsidR="00FD78F0" w:rsidRPr="005A71D1" w:rsidRDefault="00FD78F0" w:rsidP="002E02BA">
      <w:pPr>
        <w:spacing w:after="0" w:line="360" w:lineRule="auto"/>
        <w:jc w:val="both"/>
        <w:rPr>
          <w:rFonts w:ascii="Arial" w:hAnsi="Arial" w:cs="Arial"/>
          <w:color w:val="000000" w:themeColor="text1"/>
          <w:sz w:val="24"/>
          <w:szCs w:val="24"/>
          <w:shd w:val="clear" w:color="auto" w:fill="FFFFFF"/>
        </w:rPr>
      </w:pPr>
    </w:p>
    <w:p w14:paraId="5A61B269" w14:textId="3EE9971F"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Elo, S., Kääriäinen, M., Kanste, O., </w:t>
      </w:r>
      <w:proofErr w:type="spellStart"/>
      <w:r w:rsidRPr="005A71D1">
        <w:rPr>
          <w:rFonts w:ascii="Arial" w:hAnsi="Arial" w:cs="Arial"/>
          <w:color w:val="000000" w:themeColor="text1"/>
          <w:sz w:val="24"/>
          <w:szCs w:val="24"/>
          <w:shd w:val="clear" w:color="auto" w:fill="FFFFFF"/>
        </w:rPr>
        <w:t>Pölkki</w:t>
      </w:r>
      <w:proofErr w:type="spellEnd"/>
      <w:r w:rsidRPr="005A71D1">
        <w:rPr>
          <w:rFonts w:ascii="Arial" w:hAnsi="Arial" w:cs="Arial"/>
          <w:color w:val="000000" w:themeColor="text1"/>
          <w:sz w:val="24"/>
          <w:szCs w:val="24"/>
          <w:shd w:val="clear" w:color="auto" w:fill="FFFFFF"/>
        </w:rPr>
        <w:t>, T., Utriainen, K. and Kyngäs, H. (2014). Qualitative content analysis: A focus on trustworthiness. </w:t>
      </w:r>
      <w:r w:rsidRPr="005A71D1">
        <w:rPr>
          <w:rFonts w:ascii="Arial" w:hAnsi="Arial" w:cs="Arial"/>
          <w:i/>
          <w:iCs/>
          <w:color w:val="000000" w:themeColor="text1"/>
          <w:sz w:val="24"/>
          <w:szCs w:val="24"/>
          <w:bdr w:val="none" w:sz="0" w:space="0" w:color="auto" w:frame="1"/>
          <w:shd w:val="clear" w:color="auto" w:fill="FFFFFF"/>
        </w:rPr>
        <w:t>SAGE Open</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4</w:t>
      </w:r>
      <w:r w:rsidRPr="005A71D1">
        <w:rPr>
          <w:rFonts w:ascii="Arial" w:hAnsi="Arial" w:cs="Arial"/>
          <w:color w:val="000000" w:themeColor="text1"/>
          <w:sz w:val="24"/>
          <w:szCs w:val="24"/>
          <w:shd w:val="clear" w:color="auto" w:fill="FFFFFF"/>
        </w:rPr>
        <w:t>(1).</w:t>
      </w:r>
    </w:p>
    <w:p w14:paraId="22574EF0"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127BEBD7" w14:textId="0E1F4533"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Elo, S. and Kyngäs, H. (2008). The qualitative content analysis process. </w:t>
      </w:r>
      <w:r w:rsidRPr="005A71D1">
        <w:rPr>
          <w:rFonts w:ascii="Arial" w:hAnsi="Arial" w:cs="Arial"/>
          <w:i/>
          <w:iCs/>
          <w:color w:val="000000" w:themeColor="text1"/>
          <w:sz w:val="24"/>
          <w:szCs w:val="24"/>
          <w:shd w:val="clear" w:color="auto" w:fill="FFFFFF"/>
        </w:rPr>
        <w:t>Journal of Advanced Nursing</w:t>
      </w:r>
      <w:r w:rsidRPr="005A71D1">
        <w:rPr>
          <w:rFonts w:ascii="Arial" w:hAnsi="Arial" w:cs="Arial"/>
          <w:color w:val="000000" w:themeColor="text1"/>
          <w:sz w:val="24"/>
          <w:szCs w:val="24"/>
          <w:shd w:val="clear" w:color="auto" w:fill="FFFFFF"/>
        </w:rPr>
        <w:t xml:space="preserve">, 62(1): 107–15.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10.1111/j.1365-2648.2007.</w:t>
      </w:r>
      <w:r w:rsidR="000F5441" w:rsidRPr="005A71D1">
        <w:rPr>
          <w:rFonts w:ascii="Arial" w:hAnsi="Arial" w:cs="Arial"/>
          <w:color w:val="000000" w:themeColor="text1"/>
          <w:sz w:val="24"/>
          <w:szCs w:val="24"/>
          <w:shd w:val="clear" w:color="auto" w:fill="FFFFFF"/>
        </w:rPr>
        <w:t>04569. x.</w:t>
      </w:r>
    </w:p>
    <w:p w14:paraId="5659DB94"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37134E1B" w14:textId="50499FE5" w:rsidR="003A508B" w:rsidRPr="005A71D1" w:rsidRDefault="003A508B"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lang w:val="de-DE"/>
        </w:rPr>
        <w:t xml:space="preserve">Emirbayer, M. and Mische, A. (1998). </w:t>
      </w:r>
      <w:r w:rsidRPr="005A71D1">
        <w:rPr>
          <w:rFonts w:ascii="Arial" w:hAnsi="Arial" w:cs="Arial"/>
          <w:color w:val="000000" w:themeColor="text1"/>
          <w:spacing w:val="-5"/>
          <w:sz w:val="24"/>
          <w:szCs w:val="24"/>
          <w:shd w:val="clear" w:color="auto" w:fill="FFFFFF"/>
        </w:rPr>
        <w:t>What Is agency? </w:t>
      </w:r>
      <w:r w:rsidRPr="005A71D1">
        <w:rPr>
          <w:rFonts w:ascii="Arial" w:hAnsi="Arial" w:cs="Arial"/>
          <w:i/>
          <w:iCs/>
          <w:color w:val="000000" w:themeColor="text1"/>
          <w:spacing w:val="-5"/>
          <w:sz w:val="24"/>
          <w:szCs w:val="24"/>
          <w:shd w:val="clear" w:color="auto" w:fill="FFFFFF"/>
        </w:rPr>
        <w:t>American Journal of Sociology</w:t>
      </w:r>
      <w:r w:rsidRPr="005A71D1">
        <w:rPr>
          <w:rFonts w:ascii="Arial" w:hAnsi="Arial" w:cs="Arial"/>
          <w:color w:val="000000" w:themeColor="text1"/>
          <w:spacing w:val="-5"/>
          <w:sz w:val="24"/>
          <w:szCs w:val="24"/>
          <w:shd w:val="clear" w:color="auto" w:fill="FFFFFF"/>
        </w:rPr>
        <w:t>, 103(4): 962</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pacing w:val="-5"/>
          <w:sz w:val="24"/>
          <w:szCs w:val="24"/>
          <w:shd w:val="clear" w:color="auto" w:fill="FFFFFF"/>
        </w:rPr>
        <w:t>1023. doi:10.1086/231294.</w:t>
      </w:r>
    </w:p>
    <w:p w14:paraId="3387F9F2" w14:textId="77777777" w:rsidR="001E1762" w:rsidRPr="005A71D1" w:rsidRDefault="001E1762"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p>
    <w:p w14:paraId="1F228DBA" w14:textId="028C8605" w:rsidR="003A508B" w:rsidRPr="005A71D1" w:rsidRDefault="003A508B" w:rsidP="002E02BA">
      <w:pPr>
        <w:spacing w:after="0" w:line="360" w:lineRule="auto"/>
        <w:jc w:val="both"/>
        <w:rPr>
          <w:rFonts w:ascii="Arial" w:hAnsi="Arial" w:cs="Arial"/>
          <w:color w:val="000000" w:themeColor="text1"/>
          <w:sz w:val="24"/>
          <w:szCs w:val="24"/>
          <w:lang w:val="fr-FR"/>
        </w:rPr>
      </w:pPr>
      <w:proofErr w:type="spellStart"/>
      <w:r w:rsidRPr="005A71D1">
        <w:rPr>
          <w:rFonts w:ascii="Arial" w:hAnsi="Arial" w:cs="Arial"/>
          <w:color w:val="000000" w:themeColor="text1"/>
          <w:sz w:val="24"/>
          <w:szCs w:val="24"/>
          <w:shd w:val="clear" w:color="auto" w:fill="FFFFFF"/>
          <w:lang w:val="fr-FR"/>
        </w:rPr>
        <w:t>Esimo-Motukola</w:t>
      </w:r>
      <w:proofErr w:type="spellEnd"/>
      <w:r w:rsidRPr="005A71D1">
        <w:rPr>
          <w:rFonts w:ascii="Arial" w:hAnsi="Arial" w:cs="Arial"/>
          <w:color w:val="000000" w:themeColor="text1"/>
          <w:sz w:val="24"/>
          <w:szCs w:val="24"/>
          <w:shd w:val="clear" w:color="auto" w:fill="FFFFFF"/>
          <w:lang w:val="fr-FR"/>
        </w:rPr>
        <w:t xml:space="preserve">, J. (2015). La </w:t>
      </w:r>
      <w:proofErr w:type="spellStart"/>
      <w:r w:rsidRPr="005A71D1">
        <w:rPr>
          <w:rFonts w:ascii="Arial" w:hAnsi="Arial" w:cs="Arial"/>
          <w:color w:val="000000" w:themeColor="text1"/>
          <w:sz w:val="24"/>
          <w:szCs w:val="24"/>
          <w:shd w:val="clear" w:color="auto" w:fill="FFFFFF"/>
          <w:lang w:val="fr-FR"/>
        </w:rPr>
        <w:t>cooperation</w:t>
      </w:r>
      <w:proofErr w:type="spellEnd"/>
      <w:r w:rsidRPr="005A71D1">
        <w:rPr>
          <w:rFonts w:ascii="Arial" w:hAnsi="Arial" w:cs="Arial"/>
          <w:color w:val="000000" w:themeColor="text1"/>
          <w:sz w:val="24"/>
          <w:szCs w:val="24"/>
          <w:shd w:val="clear" w:color="auto" w:fill="FFFFFF"/>
          <w:lang w:val="fr-FR"/>
        </w:rPr>
        <w:t xml:space="preserve"> entre Radio Okapi et ses sources de financement. Cas de fondation Hirondelle. </w:t>
      </w:r>
      <w:proofErr w:type="spellStart"/>
      <w:r w:rsidRPr="005A71D1">
        <w:rPr>
          <w:rFonts w:ascii="Arial" w:hAnsi="Arial" w:cs="Arial"/>
          <w:color w:val="000000" w:themeColor="text1"/>
          <w:sz w:val="24"/>
          <w:szCs w:val="24"/>
          <w:shd w:val="clear" w:color="auto" w:fill="FFFFFF"/>
          <w:lang w:val="fr-FR"/>
        </w:rPr>
        <w:t>Memoire</w:t>
      </w:r>
      <w:proofErr w:type="spellEnd"/>
      <w:r w:rsidRPr="005A71D1">
        <w:rPr>
          <w:rFonts w:ascii="Arial" w:hAnsi="Arial" w:cs="Arial"/>
          <w:color w:val="000000" w:themeColor="text1"/>
          <w:sz w:val="24"/>
          <w:szCs w:val="24"/>
          <w:shd w:val="clear" w:color="auto" w:fill="FFFFFF"/>
          <w:lang w:val="fr-FR"/>
        </w:rPr>
        <w:t xml:space="preserve"> online. Available at </w:t>
      </w:r>
      <w:hyperlink r:id="rId70" w:history="1">
        <w:r w:rsidRPr="005A71D1">
          <w:rPr>
            <w:rFonts w:ascii="Arial" w:hAnsi="Arial" w:cs="Arial"/>
            <w:color w:val="000000" w:themeColor="text1"/>
            <w:sz w:val="24"/>
            <w:szCs w:val="24"/>
            <w:lang w:val="fr-FR"/>
          </w:rPr>
          <w:t>https://www.memoireonline.com/11/15/9308/m_La-cooperation-entre-Radio-Okapi-et-ses-sources-de-financement-Cas-de-la-fondation-hirondelle33.html</w:t>
        </w:r>
      </w:hyperlink>
      <w:r w:rsidRPr="005A71D1">
        <w:rPr>
          <w:rFonts w:ascii="Arial" w:hAnsi="Arial" w:cs="Arial"/>
          <w:color w:val="000000" w:themeColor="text1"/>
          <w:sz w:val="24"/>
          <w:szCs w:val="24"/>
          <w:lang w:val="fr-FR"/>
        </w:rPr>
        <w:t>.</w:t>
      </w:r>
    </w:p>
    <w:p w14:paraId="63FE1DC5" w14:textId="77777777" w:rsidR="001E1762" w:rsidRPr="005A71D1" w:rsidRDefault="001E1762" w:rsidP="002E02BA">
      <w:pPr>
        <w:spacing w:after="0" w:line="360" w:lineRule="auto"/>
        <w:jc w:val="both"/>
        <w:rPr>
          <w:rFonts w:ascii="Arial" w:hAnsi="Arial" w:cs="Arial"/>
          <w:color w:val="000000" w:themeColor="text1"/>
          <w:sz w:val="24"/>
          <w:szCs w:val="24"/>
          <w:u w:val="single"/>
          <w:lang w:val="fr-FR"/>
        </w:rPr>
      </w:pPr>
    </w:p>
    <w:p w14:paraId="4D86A80E" w14:textId="26C8F200"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bookmarkStart w:id="52" w:name="_Hlk82699236"/>
      <w:r w:rsidRPr="005A71D1">
        <w:rPr>
          <w:rFonts w:ascii="Arial" w:hAnsi="Arial" w:cs="Arial"/>
          <w:color w:val="000000" w:themeColor="text1"/>
          <w:sz w:val="24"/>
          <w:szCs w:val="24"/>
          <w:shd w:val="clear" w:color="auto" w:fill="FFFFFF"/>
        </w:rPr>
        <w:t xml:space="preserve">Essoungou, A. M. (2010). Can peace radio survive in peace time? As UN missions end, the future of viable independent stations remain uncertain. </w:t>
      </w:r>
      <w:r w:rsidRPr="005A71D1">
        <w:rPr>
          <w:rFonts w:ascii="Arial" w:hAnsi="Arial" w:cs="Arial"/>
          <w:i/>
          <w:iCs/>
          <w:color w:val="000000" w:themeColor="text1"/>
          <w:sz w:val="24"/>
          <w:szCs w:val="24"/>
          <w:shd w:val="clear" w:color="auto" w:fill="FFFFFF"/>
        </w:rPr>
        <w:t xml:space="preserve">Africa Renewal E-magazine. </w:t>
      </w:r>
      <w:r w:rsidRPr="005A71D1">
        <w:rPr>
          <w:rFonts w:ascii="Arial" w:hAnsi="Arial" w:cs="Arial"/>
          <w:color w:val="000000" w:themeColor="text1"/>
          <w:sz w:val="24"/>
          <w:szCs w:val="24"/>
          <w:shd w:val="clear" w:color="auto" w:fill="FFFFFF"/>
        </w:rPr>
        <w:t xml:space="preserve">Available at </w:t>
      </w:r>
      <w:hyperlink r:id="rId71" w:history="1">
        <w:r w:rsidRPr="005A71D1">
          <w:rPr>
            <w:rFonts w:ascii="Arial" w:hAnsi="Arial" w:cs="Arial"/>
            <w:color w:val="000000" w:themeColor="text1"/>
            <w:sz w:val="24"/>
            <w:szCs w:val="24"/>
            <w:shd w:val="clear" w:color="auto" w:fill="FFFFFF"/>
          </w:rPr>
          <w:t>https://www.un.org/africarenewal/magazine/december-2010/can-%E2%80%98peace-radio%E2%80%99-survive-peacetime</w:t>
        </w:r>
      </w:hyperlink>
      <w:r w:rsidRPr="005A71D1">
        <w:rPr>
          <w:rFonts w:ascii="Arial" w:hAnsi="Arial" w:cs="Arial"/>
          <w:color w:val="000000" w:themeColor="text1"/>
          <w:sz w:val="24"/>
          <w:szCs w:val="24"/>
          <w:shd w:val="clear" w:color="auto" w:fill="FFFFFF"/>
        </w:rPr>
        <w:t>.</w:t>
      </w:r>
    </w:p>
    <w:bookmarkEnd w:id="52"/>
    <w:p w14:paraId="413DA83D" w14:textId="74343FF3"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Evans, C. and Lewis, J. (2018). </w:t>
      </w:r>
      <w:r w:rsidRPr="005A71D1">
        <w:rPr>
          <w:rFonts w:ascii="Arial" w:hAnsi="Arial" w:cs="Arial"/>
          <w:i/>
          <w:iCs/>
          <w:color w:val="000000" w:themeColor="text1"/>
          <w:sz w:val="24"/>
          <w:szCs w:val="24"/>
          <w:bdr w:val="none" w:sz="0" w:space="0" w:color="auto" w:frame="1"/>
          <w:shd w:val="clear" w:color="auto" w:fill="FFFFFF"/>
        </w:rPr>
        <w:t>Analysing Semi-Structured Interviews Using Thematic Analysis: Exploring Voluntary Civic Participation among Adults</w:t>
      </w:r>
      <w:r w:rsidRPr="005A71D1">
        <w:rPr>
          <w:rFonts w:ascii="Arial" w:hAnsi="Arial" w:cs="Arial"/>
          <w:i/>
          <w:iCs/>
          <w:color w:val="000000" w:themeColor="text1"/>
          <w:sz w:val="24"/>
          <w:szCs w:val="24"/>
          <w:shd w:val="clear" w:color="auto" w:fill="FFFFFF"/>
        </w:rPr>
        <w:t>.</w:t>
      </w:r>
      <w:r w:rsidRPr="005A71D1">
        <w:rPr>
          <w:rFonts w:ascii="Arial" w:hAnsi="Arial" w:cs="Arial"/>
          <w:color w:val="000000" w:themeColor="text1"/>
          <w:sz w:val="24"/>
          <w:szCs w:val="24"/>
          <w:shd w:val="clear" w:color="auto" w:fill="FFFFFF"/>
        </w:rPr>
        <w:t xml:space="preserve"> London: SAGE.</w:t>
      </w:r>
    </w:p>
    <w:p w14:paraId="13863C53" w14:textId="77777777" w:rsidR="00E426F5" w:rsidRPr="005A71D1" w:rsidRDefault="00E426F5" w:rsidP="002E02BA">
      <w:pPr>
        <w:spacing w:after="0" w:line="360" w:lineRule="auto"/>
        <w:jc w:val="both"/>
        <w:rPr>
          <w:rFonts w:ascii="Arial" w:hAnsi="Arial" w:cs="Arial"/>
          <w:color w:val="000000" w:themeColor="text1"/>
          <w:sz w:val="24"/>
          <w:szCs w:val="24"/>
          <w:shd w:val="clear" w:color="auto" w:fill="FFFFFF"/>
        </w:rPr>
      </w:pPr>
    </w:p>
    <w:p w14:paraId="267E6FD0" w14:textId="3DDDC8C0" w:rsidR="00447335" w:rsidRPr="005A71D1" w:rsidRDefault="00447335"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Fatton</w:t>
      </w:r>
      <w:proofErr w:type="spellEnd"/>
      <w:r w:rsidRPr="005A71D1">
        <w:rPr>
          <w:rFonts w:ascii="Arial" w:hAnsi="Arial" w:cs="Arial"/>
          <w:color w:val="000000" w:themeColor="text1"/>
          <w:sz w:val="24"/>
          <w:szCs w:val="24"/>
          <w:shd w:val="clear" w:color="auto" w:fill="FFFFFF"/>
        </w:rPr>
        <w:t xml:space="preserve"> Jr, R. (1999). Civil society revisited: Africa in the new millennium. West Africa Review, 1(1).</w:t>
      </w:r>
    </w:p>
    <w:p w14:paraId="3A974FA8" w14:textId="77777777" w:rsidR="00CD27FA" w:rsidRPr="005A71D1" w:rsidRDefault="00CD27FA" w:rsidP="002E02BA">
      <w:pPr>
        <w:spacing w:after="0" w:line="360" w:lineRule="auto"/>
        <w:jc w:val="both"/>
        <w:rPr>
          <w:rFonts w:ascii="Arial" w:hAnsi="Arial" w:cs="Arial"/>
          <w:color w:val="000000" w:themeColor="text1"/>
          <w:sz w:val="24"/>
          <w:szCs w:val="24"/>
          <w:shd w:val="clear" w:color="auto" w:fill="FFFFFF"/>
        </w:rPr>
      </w:pPr>
    </w:p>
    <w:p w14:paraId="4295621C" w14:textId="2DB91D4E" w:rsidR="00CD27FA" w:rsidRPr="005A71D1" w:rsidRDefault="00CD27FA" w:rsidP="002E02BA">
      <w:pPr>
        <w:spacing w:after="0" w:line="360" w:lineRule="auto"/>
        <w:jc w:val="both"/>
        <w:rPr>
          <w:rFonts w:ascii="Arial" w:hAnsi="Arial" w:cs="Arial"/>
          <w:color w:val="000000" w:themeColor="text1"/>
          <w:sz w:val="24"/>
          <w:szCs w:val="24"/>
          <w:shd w:val="clear" w:color="auto" w:fill="FFFFFF"/>
          <w:lang w:val="fr-FR"/>
        </w:rPr>
      </w:pPr>
      <w:proofErr w:type="spellStart"/>
      <w:r w:rsidRPr="005A71D1">
        <w:rPr>
          <w:rFonts w:ascii="Arial" w:hAnsi="Arial" w:cs="Arial"/>
          <w:color w:val="000000" w:themeColor="text1"/>
          <w:sz w:val="24"/>
          <w:szCs w:val="24"/>
          <w:shd w:val="clear" w:color="auto" w:fill="FFFFFF"/>
        </w:rPr>
        <w:t>Fatton</w:t>
      </w:r>
      <w:proofErr w:type="spellEnd"/>
      <w:r w:rsidRPr="005A71D1">
        <w:rPr>
          <w:rFonts w:ascii="Arial" w:hAnsi="Arial" w:cs="Arial"/>
          <w:color w:val="000000" w:themeColor="text1"/>
          <w:sz w:val="24"/>
          <w:szCs w:val="24"/>
          <w:shd w:val="clear" w:color="auto" w:fill="FFFFFF"/>
        </w:rPr>
        <w:t xml:space="preserve">, R. (1995). Africa in the age of democratization: The civic limitations of civil society. </w:t>
      </w:r>
      <w:proofErr w:type="spellStart"/>
      <w:r w:rsidRPr="005A71D1">
        <w:rPr>
          <w:rFonts w:ascii="Arial" w:hAnsi="Arial" w:cs="Arial"/>
          <w:color w:val="000000" w:themeColor="text1"/>
          <w:sz w:val="24"/>
          <w:szCs w:val="24"/>
          <w:shd w:val="clear" w:color="auto" w:fill="FFFFFF"/>
          <w:lang w:val="fr-FR"/>
        </w:rPr>
        <w:t>African</w:t>
      </w:r>
      <w:proofErr w:type="spellEnd"/>
      <w:r w:rsidRPr="005A71D1">
        <w:rPr>
          <w:rFonts w:ascii="Arial" w:hAnsi="Arial" w:cs="Arial"/>
          <w:color w:val="000000" w:themeColor="text1"/>
          <w:sz w:val="24"/>
          <w:szCs w:val="24"/>
          <w:shd w:val="clear" w:color="auto" w:fill="FFFFFF"/>
          <w:lang w:val="fr-FR"/>
        </w:rPr>
        <w:t xml:space="preserve"> </w:t>
      </w:r>
      <w:proofErr w:type="spellStart"/>
      <w:r w:rsidRPr="005A71D1">
        <w:rPr>
          <w:rFonts w:ascii="Arial" w:hAnsi="Arial" w:cs="Arial"/>
          <w:color w:val="000000" w:themeColor="text1"/>
          <w:sz w:val="24"/>
          <w:szCs w:val="24"/>
          <w:shd w:val="clear" w:color="auto" w:fill="FFFFFF"/>
          <w:lang w:val="fr-FR"/>
        </w:rPr>
        <w:t>Studies</w:t>
      </w:r>
      <w:proofErr w:type="spellEnd"/>
      <w:r w:rsidRPr="005A71D1">
        <w:rPr>
          <w:rFonts w:ascii="Arial" w:hAnsi="Arial" w:cs="Arial"/>
          <w:color w:val="000000" w:themeColor="text1"/>
          <w:sz w:val="24"/>
          <w:szCs w:val="24"/>
          <w:shd w:val="clear" w:color="auto" w:fill="FFFFFF"/>
          <w:lang w:val="fr-FR"/>
        </w:rPr>
        <w:t xml:space="preserve"> </w:t>
      </w:r>
      <w:proofErr w:type="spellStart"/>
      <w:r w:rsidRPr="005A71D1">
        <w:rPr>
          <w:rFonts w:ascii="Arial" w:hAnsi="Arial" w:cs="Arial"/>
          <w:color w:val="000000" w:themeColor="text1"/>
          <w:sz w:val="24"/>
          <w:szCs w:val="24"/>
          <w:shd w:val="clear" w:color="auto" w:fill="FFFFFF"/>
          <w:lang w:val="fr-FR"/>
        </w:rPr>
        <w:t>Review</w:t>
      </w:r>
      <w:proofErr w:type="spellEnd"/>
      <w:r w:rsidRPr="005A71D1">
        <w:rPr>
          <w:rFonts w:ascii="Arial" w:hAnsi="Arial" w:cs="Arial"/>
          <w:color w:val="000000" w:themeColor="text1"/>
          <w:sz w:val="24"/>
          <w:szCs w:val="24"/>
          <w:shd w:val="clear" w:color="auto" w:fill="FFFFFF"/>
          <w:lang w:val="fr-FR"/>
        </w:rPr>
        <w:t>, 38(2), 67-99.</w:t>
      </w:r>
    </w:p>
    <w:p w14:paraId="5F957833" w14:textId="77777777" w:rsidR="00447335" w:rsidRPr="005A71D1" w:rsidRDefault="00447335" w:rsidP="002E02BA">
      <w:pPr>
        <w:spacing w:after="0" w:line="360" w:lineRule="auto"/>
        <w:jc w:val="both"/>
        <w:rPr>
          <w:rFonts w:ascii="Arial" w:hAnsi="Arial" w:cs="Arial"/>
          <w:color w:val="000000" w:themeColor="text1"/>
          <w:sz w:val="24"/>
          <w:szCs w:val="24"/>
          <w:shd w:val="clear" w:color="auto" w:fill="FFFFFF"/>
          <w:lang w:val="fr-FR"/>
        </w:rPr>
      </w:pPr>
    </w:p>
    <w:p w14:paraId="47269E35" w14:textId="54BB379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Faye, M. R. (2019). ‘Le rôle du financement de la MONUSCO sur l’autonomie journalistique à Radio Okapi’. </w:t>
      </w:r>
      <w:r w:rsidRPr="005A71D1">
        <w:rPr>
          <w:rFonts w:ascii="Arial" w:hAnsi="Arial" w:cs="Arial"/>
          <w:color w:val="000000" w:themeColor="text1"/>
          <w:sz w:val="24"/>
          <w:szCs w:val="24"/>
        </w:rPr>
        <w:t xml:space="preserve">Available at </w:t>
      </w:r>
      <w:hyperlink r:id="rId72" w:history="1">
        <w:r w:rsidRPr="005A71D1">
          <w:rPr>
            <w:rFonts w:ascii="Arial" w:hAnsi="Arial" w:cs="Arial"/>
            <w:color w:val="000000" w:themeColor="text1"/>
            <w:sz w:val="24"/>
            <w:szCs w:val="24"/>
          </w:rPr>
          <w:t>https://ruor.uottawa.ca/</w:t>
        </w:r>
        <w:r w:rsidR="00110DB5"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bitstream/10393/39636/3/Faye_Marie_Renee_2019_thèse.pdf</w:t>
        </w:r>
      </w:hyperlink>
      <w:r w:rsidRPr="005A71D1">
        <w:rPr>
          <w:rFonts w:ascii="Arial" w:hAnsi="Arial" w:cs="Arial"/>
          <w:color w:val="000000" w:themeColor="text1"/>
          <w:sz w:val="24"/>
          <w:szCs w:val="24"/>
        </w:rPr>
        <w:t>.</w:t>
      </w:r>
    </w:p>
    <w:p w14:paraId="2D508A73" w14:textId="77777777" w:rsidR="001E1762" w:rsidRPr="005A71D1" w:rsidRDefault="001E1762" w:rsidP="008A5ECA">
      <w:pPr>
        <w:spacing w:after="0" w:line="360" w:lineRule="auto"/>
        <w:jc w:val="both"/>
        <w:rPr>
          <w:rFonts w:ascii="Arial" w:hAnsi="Arial" w:cs="Arial"/>
          <w:color w:val="000000" w:themeColor="text1"/>
          <w:sz w:val="24"/>
          <w:szCs w:val="24"/>
        </w:rPr>
      </w:pPr>
    </w:p>
    <w:p w14:paraId="1D7350B1" w14:textId="7FFB603D"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Feldman, S. (1997). NGOs and civil society: (Un)stated contradictions. </w:t>
      </w:r>
      <w:r w:rsidRPr="005A71D1">
        <w:rPr>
          <w:rFonts w:ascii="Arial" w:hAnsi="Arial" w:cs="Arial"/>
          <w:i/>
          <w:color w:val="000000" w:themeColor="text1"/>
          <w:sz w:val="24"/>
          <w:szCs w:val="24"/>
        </w:rPr>
        <w:t>Annals of the American Academy of Political and Social Science</w:t>
      </w:r>
      <w:r w:rsidRPr="005A71D1">
        <w:rPr>
          <w:rFonts w:ascii="Arial" w:hAnsi="Arial" w:cs="Arial"/>
          <w:iCs/>
          <w:color w:val="000000" w:themeColor="text1"/>
          <w:sz w:val="24"/>
          <w:szCs w:val="24"/>
        </w:rPr>
        <w:t>,</w:t>
      </w:r>
      <w:r w:rsidRPr="005A71D1">
        <w:rPr>
          <w:rFonts w:ascii="Arial" w:hAnsi="Arial" w:cs="Arial"/>
          <w:color w:val="000000" w:themeColor="text1"/>
          <w:sz w:val="24"/>
          <w:szCs w:val="24"/>
        </w:rPr>
        <w:t> </w:t>
      </w:r>
      <w:r w:rsidRPr="005A71D1">
        <w:rPr>
          <w:rFonts w:ascii="Arial" w:hAnsi="Arial" w:cs="Arial"/>
          <w:iCs/>
          <w:color w:val="000000" w:themeColor="text1"/>
          <w:sz w:val="24"/>
          <w:szCs w:val="24"/>
        </w:rPr>
        <w:t>554</w:t>
      </w:r>
      <w:r w:rsidRPr="005A71D1">
        <w:rPr>
          <w:rFonts w:ascii="Arial" w:hAnsi="Arial" w:cs="Arial"/>
          <w:color w:val="000000" w:themeColor="text1"/>
          <w:sz w:val="24"/>
          <w:szCs w:val="24"/>
        </w:rPr>
        <w:t>, 46</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65. Available at </w:t>
      </w:r>
      <w:hyperlink r:id="rId73" w:history="1">
        <w:r w:rsidRPr="005A71D1">
          <w:rPr>
            <w:rFonts w:ascii="Arial" w:hAnsi="Arial" w:cs="Arial"/>
            <w:color w:val="000000" w:themeColor="text1"/>
            <w:sz w:val="24"/>
            <w:szCs w:val="24"/>
          </w:rPr>
          <w:t>http://www.jstor.org.sheffield.idm.oclc.org/stable/1049566</w:t>
        </w:r>
      </w:hyperlink>
      <w:r w:rsidRPr="005A71D1">
        <w:rPr>
          <w:rFonts w:ascii="Arial" w:hAnsi="Arial" w:cs="Arial"/>
          <w:color w:val="000000" w:themeColor="text1"/>
          <w:sz w:val="24"/>
          <w:szCs w:val="24"/>
        </w:rPr>
        <w:t>.</w:t>
      </w:r>
    </w:p>
    <w:p w14:paraId="69A80C4D" w14:textId="77777777" w:rsidR="001E1762" w:rsidRPr="005A71D1" w:rsidRDefault="001E1762" w:rsidP="002E02BA">
      <w:pPr>
        <w:spacing w:after="0" w:line="360" w:lineRule="auto"/>
        <w:jc w:val="both"/>
        <w:rPr>
          <w:rFonts w:ascii="Arial" w:hAnsi="Arial" w:cs="Arial"/>
          <w:color w:val="000000" w:themeColor="text1"/>
          <w:sz w:val="24"/>
          <w:szCs w:val="24"/>
          <w:u w:val="single"/>
        </w:rPr>
      </w:pPr>
    </w:p>
    <w:p w14:paraId="40E995E2" w14:textId="4DCC11B0"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Fenton, N., Freedman, D. and </w:t>
      </w:r>
      <w:proofErr w:type="spellStart"/>
      <w:r w:rsidRPr="005A71D1">
        <w:rPr>
          <w:rFonts w:ascii="Arial" w:eastAsia="Times New Roman" w:hAnsi="Arial" w:cs="Arial"/>
          <w:color w:val="000000" w:themeColor="text1"/>
          <w:sz w:val="24"/>
          <w:szCs w:val="24"/>
        </w:rPr>
        <w:t>Witschge</w:t>
      </w:r>
      <w:proofErr w:type="spellEnd"/>
      <w:r w:rsidRPr="005A71D1">
        <w:rPr>
          <w:rFonts w:ascii="Arial" w:eastAsia="Times New Roman" w:hAnsi="Arial" w:cs="Arial"/>
          <w:color w:val="000000" w:themeColor="text1"/>
          <w:sz w:val="24"/>
          <w:szCs w:val="24"/>
        </w:rPr>
        <w:t xml:space="preserve">, T. (2010). Protecting the news: Civil society and the media. </w:t>
      </w:r>
      <w:r w:rsidRPr="005A71D1">
        <w:rPr>
          <w:rFonts w:ascii="Arial" w:eastAsia="Times New Roman" w:hAnsi="Arial" w:cs="Arial"/>
          <w:i/>
          <w:iCs/>
          <w:color w:val="000000" w:themeColor="text1"/>
          <w:sz w:val="24"/>
          <w:szCs w:val="24"/>
          <w:bdr w:val="none" w:sz="0" w:space="0" w:color="auto" w:frame="1"/>
        </w:rPr>
        <w:t>Geopolitics, History, and International Relations</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w:t>
      </w:r>
      <w:r w:rsidRPr="005A71D1">
        <w:rPr>
          <w:rFonts w:ascii="Arial" w:eastAsia="Times New Roman" w:hAnsi="Arial" w:cs="Arial"/>
          <w:color w:val="000000" w:themeColor="text1"/>
          <w:sz w:val="24"/>
          <w:szCs w:val="24"/>
        </w:rPr>
        <w:t>(2): 31</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72.</w:t>
      </w:r>
    </w:p>
    <w:p w14:paraId="28CF6C19" w14:textId="77777777" w:rsidR="00FD78F0" w:rsidRPr="005A71D1" w:rsidRDefault="00FD78F0" w:rsidP="002E02BA">
      <w:pPr>
        <w:spacing w:after="0" w:line="360" w:lineRule="auto"/>
        <w:jc w:val="both"/>
        <w:rPr>
          <w:rFonts w:ascii="Arial" w:eastAsia="Times New Roman" w:hAnsi="Arial" w:cs="Arial"/>
          <w:color w:val="000000" w:themeColor="text1"/>
          <w:sz w:val="24"/>
          <w:szCs w:val="24"/>
        </w:rPr>
      </w:pPr>
    </w:p>
    <w:p w14:paraId="52ED53CE" w14:textId="6EECE7D2"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Fetherston, A.B. (2000). ‘Peacekeeping, conflict resolution and peacebuilding: A reconsideration of theoretical frameworks’ - International Peacekeeping, 7(1): 190</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218. Available at </w:t>
      </w:r>
      <w:hyperlink r:id="rId74" w:history="1">
        <w:r w:rsidRPr="005A71D1">
          <w:rPr>
            <w:rFonts w:ascii="Arial" w:hAnsi="Arial" w:cs="Arial"/>
            <w:color w:val="000000" w:themeColor="text1"/>
            <w:sz w:val="24"/>
            <w:szCs w:val="24"/>
          </w:rPr>
          <w:t>https://doi.org/10.1080/13533310008413825</w:t>
        </w:r>
      </w:hyperlink>
      <w:r w:rsidRPr="005A71D1">
        <w:rPr>
          <w:rFonts w:ascii="Arial" w:hAnsi="Arial" w:cs="Arial"/>
          <w:color w:val="000000" w:themeColor="text1"/>
          <w:sz w:val="24"/>
          <w:szCs w:val="24"/>
        </w:rPr>
        <w:t>.</w:t>
      </w:r>
    </w:p>
    <w:p w14:paraId="11865B2D" w14:textId="77777777" w:rsidR="001E1762" w:rsidRPr="005A71D1" w:rsidRDefault="001E1762" w:rsidP="002E02BA">
      <w:pPr>
        <w:spacing w:after="0" w:line="360" w:lineRule="auto"/>
        <w:jc w:val="both"/>
        <w:rPr>
          <w:rFonts w:ascii="Arial" w:hAnsi="Arial" w:cs="Arial"/>
          <w:color w:val="000000" w:themeColor="text1"/>
          <w:sz w:val="24"/>
          <w:szCs w:val="24"/>
          <w:u w:val="single"/>
        </w:rPr>
      </w:pPr>
    </w:p>
    <w:p w14:paraId="39CA20EE" w14:textId="6A6498CC"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Field, J. (2003). </w:t>
      </w:r>
      <w:r w:rsidRPr="005A71D1">
        <w:rPr>
          <w:rFonts w:ascii="Arial" w:hAnsi="Arial" w:cs="Arial"/>
          <w:i/>
          <w:iCs/>
          <w:color w:val="000000" w:themeColor="text1"/>
          <w:sz w:val="24"/>
          <w:szCs w:val="24"/>
        </w:rPr>
        <w:t xml:space="preserve">Social Capital. </w:t>
      </w:r>
      <w:r w:rsidRPr="005A71D1">
        <w:rPr>
          <w:rFonts w:ascii="Arial" w:hAnsi="Arial" w:cs="Arial"/>
          <w:color w:val="000000" w:themeColor="text1"/>
          <w:sz w:val="24"/>
          <w:szCs w:val="24"/>
        </w:rPr>
        <w:t xml:space="preserve">London: Routledge. </w:t>
      </w:r>
    </w:p>
    <w:p w14:paraId="3046C6F1" w14:textId="77777777" w:rsidR="001E1762" w:rsidRPr="005A71D1" w:rsidRDefault="001E1762" w:rsidP="008A5ECA">
      <w:pPr>
        <w:spacing w:after="0" w:line="360" w:lineRule="auto"/>
        <w:jc w:val="both"/>
        <w:rPr>
          <w:rFonts w:ascii="Arial" w:hAnsi="Arial" w:cs="Arial"/>
          <w:color w:val="000000" w:themeColor="text1"/>
          <w:sz w:val="24"/>
          <w:szCs w:val="24"/>
        </w:rPr>
      </w:pPr>
    </w:p>
    <w:p w14:paraId="283074D2" w14:textId="264AD68E"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Filmer, D., Fox, M. </w:t>
      </w:r>
      <w:r w:rsidR="00004EF4" w:rsidRPr="005A71D1">
        <w:rPr>
          <w:rFonts w:ascii="Arial" w:hAnsi="Arial" w:cs="Arial"/>
          <w:color w:val="000000" w:themeColor="text1"/>
          <w:sz w:val="24"/>
          <w:szCs w:val="24"/>
        </w:rPr>
        <w:t>L.,</w:t>
      </w:r>
      <w:r w:rsidRPr="005A71D1">
        <w:rPr>
          <w:rFonts w:ascii="Arial" w:hAnsi="Arial" w:cs="Arial"/>
          <w:color w:val="000000" w:themeColor="text1"/>
          <w:sz w:val="24"/>
          <w:szCs w:val="24"/>
        </w:rPr>
        <w:t xml:space="preserve"> and World Bank (2014). Youth employment in Sub-Saharan Africa. Washington, DC: The World Bank.</w:t>
      </w:r>
    </w:p>
    <w:p w14:paraId="2015D89C" w14:textId="77777777" w:rsidR="001E1762" w:rsidRPr="005A71D1" w:rsidRDefault="001E1762" w:rsidP="008A5ECA">
      <w:pPr>
        <w:spacing w:after="0" w:line="360" w:lineRule="auto"/>
        <w:jc w:val="both"/>
        <w:rPr>
          <w:rFonts w:ascii="Arial" w:hAnsi="Arial" w:cs="Arial"/>
          <w:color w:val="000000" w:themeColor="text1"/>
          <w:sz w:val="24"/>
          <w:szCs w:val="24"/>
        </w:rPr>
      </w:pPr>
    </w:p>
    <w:p w14:paraId="69EA90FE" w14:textId="0123960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Findley, M. (2018). Does foreign aid build peace? </w:t>
      </w:r>
      <w:r w:rsidRPr="005A71D1">
        <w:rPr>
          <w:rFonts w:ascii="Arial" w:hAnsi="Arial" w:cs="Arial"/>
          <w:i/>
          <w:iCs/>
          <w:color w:val="000000" w:themeColor="text1"/>
          <w:sz w:val="24"/>
          <w:szCs w:val="24"/>
          <w:bdr w:val="none" w:sz="0" w:space="0" w:color="auto" w:frame="1"/>
          <w:shd w:val="clear" w:color="auto" w:fill="FFFFFF"/>
        </w:rPr>
        <w:t>Annual Review of Political Science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21</w:t>
      </w:r>
      <w:r w:rsidRPr="005A71D1">
        <w:rPr>
          <w:rFonts w:ascii="Arial" w:hAnsi="Arial" w:cs="Arial"/>
          <w:color w:val="000000" w:themeColor="text1"/>
          <w:sz w:val="24"/>
          <w:szCs w:val="24"/>
          <w:shd w:val="clear" w:color="auto" w:fill="FFFFFF"/>
        </w:rPr>
        <w:t>: 359.</w:t>
      </w:r>
    </w:p>
    <w:p w14:paraId="4D3FCE68"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5287A808" w14:textId="23DE3E48"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Fischer, J. (2002). Electoral conflict and violence: A strategy for study and prevention. International Foundation for Electoral Systems White Paper No. 2002-01. </w:t>
      </w:r>
      <w:r w:rsidRPr="005A71D1">
        <w:rPr>
          <w:rFonts w:ascii="Arial" w:hAnsi="Arial" w:cs="Arial"/>
          <w:color w:val="000000" w:themeColor="text1"/>
          <w:sz w:val="24"/>
          <w:szCs w:val="24"/>
        </w:rPr>
        <w:lastRenderedPageBreak/>
        <w:t>http://www.ifes.org/sites/default/files/econflictpaper.pdf (accessed November 16, 2015).</w:t>
      </w:r>
    </w:p>
    <w:p w14:paraId="20080E93" w14:textId="77777777" w:rsidR="001E1762" w:rsidRPr="005A71D1" w:rsidRDefault="001E1762" w:rsidP="008A5ECA">
      <w:pPr>
        <w:spacing w:after="0" w:line="360" w:lineRule="auto"/>
        <w:jc w:val="both"/>
        <w:rPr>
          <w:rFonts w:ascii="Arial" w:hAnsi="Arial" w:cs="Arial"/>
          <w:color w:val="000000" w:themeColor="text1"/>
          <w:sz w:val="24"/>
          <w:szCs w:val="24"/>
        </w:rPr>
      </w:pPr>
    </w:p>
    <w:p w14:paraId="51E9E5CC" w14:textId="1FE2075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Flyvbjerg, B. (2001). </w:t>
      </w:r>
      <w:r w:rsidRPr="005A71D1">
        <w:rPr>
          <w:rFonts w:ascii="Arial" w:hAnsi="Arial" w:cs="Arial"/>
          <w:i/>
          <w:iCs/>
          <w:color w:val="000000" w:themeColor="text1"/>
          <w:sz w:val="24"/>
          <w:szCs w:val="24"/>
          <w:shd w:val="clear" w:color="auto" w:fill="FFFFFF"/>
        </w:rPr>
        <w:t xml:space="preserve">Making Social Science </w:t>
      </w:r>
      <w:r w:rsidR="000F5441" w:rsidRPr="005A71D1">
        <w:rPr>
          <w:rFonts w:ascii="Arial" w:hAnsi="Arial" w:cs="Arial"/>
          <w:i/>
          <w:iCs/>
          <w:color w:val="000000" w:themeColor="text1"/>
          <w:sz w:val="24"/>
          <w:szCs w:val="24"/>
          <w:shd w:val="clear" w:color="auto" w:fill="FFFFFF"/>
        </w:rPr>
        <w:t>Matter:</w:t>
      </w:r>
      <w:r w:rsidRPr="005A71D1">
        <w:rPr>
          <w:rFonts w:ascii="Arial" w:hAnsi="Arial" w:cs="Arial"/>
          <w:i/>
          <w:iCs/>
          <w:color w:val="000000" w:themeColor="text1"/>
          <w:sz w:val="24"/>
          <w:szCs w:val="24"/>
          <w:shd w:val="clear" w:color="auto" w:fill="FFFFFF"/>
        </w:rPr>
        <w:t xml:space="preserve"> Why Social Inquiry Fails and How It Can Succeed Again.</w:t>
      </w:r>
      <w:r w:rsidRPr="005A71D1">
        <w:rPr>
          <w:rFonts w:ascii="Arial" w:hAnsi="Arial" w:cs="Arial"/>
          <w:color w:val="000000" w:themeColor="text1"/>
          <w:sz w:val="24"/>
          <w:szCs w:val="24"/>
          <w:shd w:val="clear" w:color="auto" w:fill="FFFFFF"/>
        </w:rPr>
        <w:t xml:space="preserve"> New York: Cambridge University Press.</w:t>
      </w:r>
    </w:p>
    <w:p w14:paraId="2AD4651C"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475AD342" w14:textId="31379B72" w:rsidR="003A508B" w:rsidRPr="005A71D1" w:rsidRDefault="003A508B"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rPr>
        <w:t xml:space="preserve">Fondation Hirondelle (2021). Violence and the media. Available online at </w:t>
      </w:r>
      <w:hyperlink r:id="rId75" w:history="1">
        <w:r w:rsidRPr="005A71D1">
          <w:rPr>
            <w:rFonts w:ascii="Arial" w:hAnsi="Arial" w:cs="Arial"/>
            <w:color w:val="000000" w:themeColor="text1"/>
            <w:spacing w:val="-5"/>
            <w:sz w:val="24"/>
            <w:szCs w:val="24"/>
            <w:shd w:val="clear" w:color="auto" w:fill="FFFFFF"/>
          </w:rPr>
          <w:t>https://www.hirondelle.org/pdfviewer/?lang=en&amp;id=478&amp;mc_cid=afd984f6c1&amp;mc_eid=5b531d6ea8</w:t>
        </w:r>
      </w:hyperlink>
      <w:r w:rsidRPr="005A71D1">
        <w:rPr>
          <w:rFonts w:ascii="Arial" w:hAnsi="Arial" w:cs="Arial"/>
          <w:color w:val="000000" w:themeColor="text1"/>
          <w:spacing w:val="-5"/>
          <w:sz w:val="24"/>
          <w:szCs w:val="24"/>
          <w:shd w:val="clear" w:color="auto" w:fill="FFFFFF"/>
        </w:rPr>
        <w:t>.</w:t>
      </w:r>
    </w:p>
    <w:p w14:paraId="3D5327B3"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26E44CA" w14:textId="3A26DC36" w:rsidR="003A508B" w:rsidRPr="005A71D1" w:rsidRDefault="003A508B" w:rsidP="008A5ECA">
      <w:pPr>
        <w:spacing w:after="0" w:line="360" w:lineRule="auto"/>
        <w:jc w:val="both"/>
        <w:rPr>
          <w:rFonts w:ascii="Arial" w:hAnsi="Arial" w:cs="Arial"/>
          <w:color w:val="000000" w:themeColor="text1"/>
          <w:sz w:val="24"/>
          <w:szCs w:val="24"/>
          <w:u w:val="single"/>
        </w:rPr>
      </w:pPr>
      <w:r w:rsidRPr="005A71D1">
        <w:rPr>
          <w:rFonts w:ascii="Arial" w:hAnsi="Arial" w:cs="Arial"/>
          <w:color w:val="000000" w:themeColor="text1"/>
          <w:sz w:val="24"/>
          <w:szCs w:val="24"/>
          <w:shd w:val="clear" w:color="auto" w:fill="FFFFFF"/>
        </w:rPr>
        <w:t xml:space="preserve">Fondation Hirondelle (2019). Radio Okapi – Democratic Republic of Congo. Online. Available at </w:t>
      </w:r>
      <w:hyperlink r:id="rId76" w:history="1">
        <w:r w:rsidRPr="005A71D1">
          <w:rPr>
            <w:rFonts w:ascii="Arial" w:hAnsi="Arial" w:cs="Arial"/>
            <w:color w:val="000000" w:themeColor="text1"/>
            <w:sz w:val="24"/>
            <w:szCs w:val="24"/>
          </w:rPr>
          <w:t>https://www.hirondelle.org/en/democratic-republic-of-congo-okapi</w:t>
        </w:r>
      </w:hyperlink>
      <w:r w:rsidRPr="005A71D1">
        <w:rPr>
          <w:rFonts w:ascii="Arial" w:hAnsi="Arial" w:cs="Arial"/>
          <w:color w:val="000000" w:themeColor="text1"/>
          <w:sz w:val="24"/>
          <w:szCs w:val="24"/>
          <w:u w:val="single"/>
        </w:rPr>
        <w:t>.</w:t>
      </w:r>
    </w:p>
    <w:p w14:paraId="7FDAE9D1" w14:textId="77777777" w:rsidR="001E1762" w:rsidRPr="005A71D1" w:rsidRDefault="001E1762" w:rsidP="008A5ECA">
      <w:pPr>
        <w:spacing w:after="0" w:line="360" w:lineRule="auto"/>
        <w:jc w:val="both"/>
        <w:rPr>
          <w:rFonts w:ascii="Arial" w:hAnsi="Arial" w:cs="Arial"/>
          <w:color w:val="000000" w:themeColor="text1"/>
          <w:sz w:val="24"/>
          <w:szCs w:val="24"/>
          <w:u w:val="single"/>
        </w:rPr>
      </w:pPr>
    </w:p>
    <w:p w14:paraId="3CD09E01" w14:textId="3872C8C9"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Fondation Hirondelle (2019). What we address </w:t>
      </w:r>
      <w:r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rPr>
        <w:t xml:space="preserve">peacebuilding </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 xml:space="preserve"> context. Available at </w:t>
      </w:r>
      <w:hyperlink r:id="rId77" w:history="1">
        <w:r w:rsidRPr="005A71D1">
          <w:rPr>
            <w:rFonts w:ascii="Arial" w:hAnsi="Arial" w:cs="Arial"/>
            <w:color w:val="000000" w:themeColor="text1"/>
            <w:sz w:val="24"/>
            <w:szCs w:val="24"/>
          </w:rPr>
          <w:t>https://www.hirondelle.org/en/peacebuilding</w:t>
        </w:r>
      </w:hyperlink>
      <w:r w:rsidRPr="005A71D1">
        <w:rPr>
          <w:rFonts w:ascii="Arial" w:hAnsi="Arial" w:cs="Arial"/>
          <w:color w:val="000000" w:themeColor="text1"/>
          <w:sz w:val="24"/>
          <w:szCs w:val="24"/>
        </w:rPr>
        <w:t>.</w:t>
      </w:r>
    </w:p>
    <w:p w14:paraId="268D885C" w14:textId="77777777" w:rsidR="00FD78F0" w:rsidRPr="005A71D1" w:rsidRDefault="00FD78F0" w:rsidP="008A5ECA">
      <w:pPr>
        <w:spacing w:after="0" w:line="360" w:lineRule="auto"/>
        <w:jc w:val="both"/>
        <w:rPr>
          <w:rFonts w:ascii="Arial" w:hAnsi="Arial" w:cs="Arial"/>
          <w:color w:val="000000" w:themeColor="text1"/>
          <w:sz w:val="24"/>
          <w:szCs w:val="24"/>
          <w:u w:val="single"/>
        </w:rPr>
      </w:pPr>
    </w:p>
    <w:p w14:paraId="2A4A5D10" w14:textId="0C48EDD7"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Forde, K. R. (2015). Communication and the civil sphere: Discovering civil society in journalism studies. </w:t>
      </w:r>
      <w:r w:rsidRPr="005A71D1">
        <w:rPr>
          <w:rFonts w:ascii="Arial" w:hAnsi="Arial" w:cs="Arial"/>
          <w:i/>
          <w:iCs/>
          <w:color w:val="000000" w:themeColor="text1"/>
          <w:sz w:val="24"/>
          <w:szCs w:val="24"/>
          <w:bdr w:val="none" w:sz="0" w:space="0" w:color="auto" w:frame="1"/>
        </w:rPr>
        <w:t>Journal of Communication Inquiry</w:t>
      </w:r>
      <w:r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bdr w:val="none" w:sz="0" w:space="0" w:color="auto" w:frame="1"/>
        </w:rPr>
        <w:t>39</w:t>
      </w:r>
      <w:r w:rsidRPr="005A71D1">
        <w:rPr>
          <w:rFonts w:ascii="Arial" w:hAnsi="Arial" w:cs="Arial"/>
          <w:color w:val="000000" w:themeColor="text1"/>
          <w:sz w:val="24"/>
          <w:szCs w:val="24"/>
        </w:rPr>
        <w:t xml:space="preserve">(2): 113–24. Available at </w:t>
      </w:r>
      <w:hyperlink r:id="rId78" w:history="1">
        <w:r w:rsidRPr="005A71D1">
          <w:rPr>
            <w:rFonts w:ascii="Arial" w:hAnsi="Arial" w:cs="Arial"/>
            <w:color w:val="000000" w:themeColor="text1"/>
            <w:sz w:val="24"/>
            <w:szCs w:val="24"/>
          </w:rPr>
          <w:t>https://doi.org/10.1177/0196859915580849</w:t>
        </w:r>
      </w:hyperlink>
      <w:r w:rsidRPr="005A71D1">
        <w:rPr>
          <w:rFonts w:ascii="Arial" w:hAnsi="Arial" w:cs="Arial"/>
          <w:color w:val="000000" w:themeColor="text1"/>
          <w:sz w:val="24"/>
          <w:szCs w:val="24"/>
        </w:rPr>
        <w:t>.</w:t>
      </w:r>
    </w:p>
    <w:p w14:paraId="64D90EC5"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2EF0B90B" w14:textId="76188836"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Fortna, V. P. (2008). </w:t>
      </w:r>
      <w:r w:rsidRPr="005A71D1">
        <w:rPr>
          <w:rFonts w:ascii="Arial" w:hAnsi="Arial" w:cs="Arial"/>
          <w:color w:val="000000" w:themeColor="text1"/>
          <w:sz w:val="24"/>
          <w:szCs w:val="24"/>
        </w:rPr>
        <w:t>Does peacekeeping work? Shaping belligerents' choices after civil war</w:t>
      </w:r>
      <w:r w:rsidRPr="005A71D1">
        <w:rPr>
          <w:rFonts w:ascii="Arial" w:hAnsi="Arial" w:cs="Arial"/>
          <w:color w:val="000000" w:themeColor="text1"/>
          <w:sz w:val="24"/>
          <w:szCs w:val="24"/>
          <w:shd w:val="clear" w:color="auto" w:fill="FFFFFF"/>
        </w:rPr>
        <w:t xml:space="preserve">. Retrieved from </w:t>
      </w:r>
      <w:hyperlink r:id="rId79" w:history="1">
        <w:r w:rsidRPr="005A71D1">
          <w:rPr>
            <w:rFonts w:ascii="Arial" w:hAnsi="Arial" w:cs="Arial"/>
            <w:color w:val="000000" w:themeColor="text1"/>
            <w:sz w:val="24"/>
            <w:szCs w:val="24"/>
            <w:shd w:val="clear" w:color="auto" w:fill="FFFFFF"/>
          </w:rPr>
          <w:t>https://ebookcentral.proquest.com</w:t>
        </w:r>
      </w:hyperlink>
      <w:r w:rsidRPr="005A71D1">
        <w:rPr>
          <w:rFonts w:ascii="Arial" w:hAnsi="Arial" w:cs="Arial"/>
          <w:color w:val="000000" w:themeColor="text1"/>
          <w:sz w:val="24"/>
          <w:szCs w:val="24"/>
          <w:shd w:val="clear" w:color="auto" w:fill="FFFFFF"/>
        </w:rPr>
        <w:t>.</w:t>
      </w:r>
    </w:p>
    <w:p w14:paraId="636A7C32" w14:textId="77777777" w:rsidR="00A051E7" w:rsidRPr="005A71D1" w:rsidRDefault="00A051E7" w:rsidP="002E02BA">
      <w:pPr>
        <w:spacing w:after="0" w:line="360" w:lineRule="auto"/>
        <w:jc w:val="both"/>
        <w:rPr>
          <w:rFonts w:ascii="Arial" w:hAnsi="Arial" w:cs="Arial"/>
          <w:color w:val="000000" w:themeColor="text1"/>
          <w:sz w:val="24"/>
          <w:szCs w:val="24"/>
          <w:shd w:val="clear" w:color="auto" w:fill="FFFFFF"/>
        </w:rPr>
      </w:pPr>
    </w:p>
    <w:p w14:paraId="2896B5CB" w14:textId="15BFC36B" w:rsidR="00A051E7" w:rsidRPr="005A71D1" w:rsidRDefault="00A051E7"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Fraser, N. (1990). Rethinking the public sphere: A contribution to the critique of actually existing democracy. Social text, (25/26), 56-80.</w:t>
      </w:r>
    </w:p>
    <w:p w14:paraId="262E67FF"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11C518A4" w14:textId="46A7F55D" w:rsidR="007E59C6" w:rsidRPr="005A71D1" w:rsidRDefault="007E59C6" w:rsidP="007E59C6">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Frère, M. S. (2022). The Audience and the Media in French-Speaking Africa. In Politics and Journalism in Francophone Africa: Systems, Practices and Identities (pp. 297-327). Cham: Springer International Publishing.</w:t>
      </w:r>
    </w:p>
    <w:p w14:paraId="347CBC8A" w14:textId="3059C61D" w:rsidR="007E59C6" w:rsidRPr="005A71D1" w:rsidRDefault="007E59C6" w:rsidP="007E59C6">
      <w:pPr>
        <w:spacing w:after="0" w:line="360" w:lineRule="auto"/>
        <w:jc w:val="both"/>
        <w:rPr>
          <w:rFonts w:ascii="Arial" w:hAnsi="Arial" w:cs="Arial"/>
          <w:color w:val="000000" w:themeColor="text1"/>
          <w:sz w:val="24"/>
          <w:szCs w:val="24"/>
        </w:rPr>
      </w:pPr>
    </w:p>
    <w:p w14:paraId="7F12010D" w14:textId="624FF23E" w:rsidR="007E59C6" w:rsidRPr="005A71D1" w:rsidRDefault="007E59C6" w:rsidP="007E59C6">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Frère, M. S. (2022). The Media Economy in Francophone Africa. In Politics and Journalism in Francophone Africa: Systems, Practices and Identities (pp. 245-295). Cham: Springer International Publishing.</w:t>
      </w:r>
    </w:p>
    <w:p w14:paraId="300D23F1" w14:textId="0328B237" w:rsidR="004B7ED7" w:rsidRPr="005A71D1" w:rsidRDefault="004B7ED7" w:rsidP="007E59C6">
      <w:pPr>
        <w:spacing w:after="0" w:line="360" w:lineRule="auto"/>
        <w:jc w:val="both"/>
        <w:rPr>
          <w:rFonts w:ascii="Arial" w:hAnsi="Arial" w:cs="Arial"/>
          <w:color w:val="000000" w:themeColor="text1"/>
          <w:sz w:val="24"/>
          <w:szCs w:val="24"/>
        </w:rPr>
      </w:pPr>
    </w:p>
    <w:p w14:paraId="01868CE3" w14:textId="77777777" w:rsidR="004B7ED7" w:rsidRPr="005A71D1" w:rsidRDefault="004B7ED7" w:rsidP="004B7ED7">
      <w:pPr>
        <w:spacing w:after="0" w:line="360" w:lineRule="auto"/>
        <w:rPr>
          <w:rFonts w:ascii="Arial" w:hAnsi="Arial" w:cs="Arial"/>
          <w:color w:val="000000" w:themeColor="text1"/>
          <w:sz w:val="24"/>
          <w:szCs w:val="24"/>
        </w:rPr>
      </w:pPr>
    </w:p>
    <w:p w14:paraId="4B499D67" w14:textId="171DD776" w:rsidR="004B7ED7" w:rsidRPr="005A71D1" w:rsidRDefault="004B7ED7" w:rsidP="004B7ED7">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Frère, M.-S. and Institut Panos (2021) Elections and the media in post-conflict </w:t>
      </w:r>
      <w:r w:rsidR="00C02AAF" w:rsidRPr="005A71D1">
        <w:rPr>
          <w:rFonts w:ascii="Arial" w:hAnsi="Arial" w:cs="Arial"/>
          <w:color w:val="000000" w:themeColor="text1"/>
          <w:sz w:val="24"/>
          <w:szCs w:val="24"/>
        </w:rPr>
        <w:t>Africa:</w:t>
      </w:r>
      <w:r w:rsidRPr="005A71D1">
        <w:rPr>
          <w:rFonts w:ascii="Arial" w:hAnsi="Arial" w:cs="Arial"/>
          <w:color w:val="000000" w:themeColor="text1"/>
          <w:sz w:val="24"/>
          <w:szCs w:val="24"/>
        </w:rPr>
        <w:t xml:space="preserve"> votes and voices for peace? London, England: Zed Books.</w:t>
      </w:r>
    </w:p>
    <w:p w14:paraId="5CF797DC" w14:textId="2189BE39" w:rsidR="007E59C6" w:rsidRPr="005A71D1" w:rsidRDefault="007E59C6" w:rsidP="007E59C6">
      <w:pPr>
        <w:spacing w:after="0" w:line="360" w:lineRule="auto"/>
        <w:jc w:val="both"/>
        <w:rPr>
          <w:rFonts w:ascii="Arial" w:hAnsi="Arial" w:cs="Arial"/>
          <w:color w:val="000000" w:themeColor="text1"/>
          <w:sz w:val="24"/>
          <w:szCs w:val="24"/>
        </w:rPr>
      </w:pPr>
    </w:p>
    <w:p w14:paraId="3C534861" w14:textId="42D201ED" w:rsidR="007E59C6" w:rsidRPr="005A71D1" w:rsidRDefault="007E59C6" w:rsidP="007E59C6">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Frère, M. S., and Fiedler, A. (2018). 10 Balancing Plausible Lies and False Truths. Media in War and Armed Conflict: Dynamics of Conflict News Production and Dissemination.</w:t>
      </w:r>
    </w:p>
    <w:p w14:paraId="0DA0BAB7" w14:textId="6A27BB3F" w:rsidR="001F2493" w:rsidRPr="005A71D1" w:rsidRDefault="001F2493" w:rsidP="007E59C6">
      <w:pPr>
        <w:spacing w:after="0" w:line="360" w:lineRule="auto"/>
        <w:jc w:val="both"/>
        <w:rPr>
          <w:rFonts w:ascii="Arial" w:hAnsi="Arial" w:cs="Arial"/>
          <w:color w:val="000000" w:themeColor="text1"/>
          <w:sz w:val="24"/>
          <w:szCs w:val="24"/>
        </w:rPr>
      </w:pPr>
    </w:p>
    <w:p w14:paraId="114745A4" w14:textId="0503DA64" w:rsidR="001F2493" w:rsidRPr="005A71D1" w:rsidRDefault="001F2493" w:rsidP="001F2493">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Frère, M.S. (2008). « Le paysage médiatique congolais. Etats des lieux, enjeux et défis ». </w:t>
      </w:r>
      <w:r w:rsidRPr="005A71D1">
        <w:rPr>
          <w:rFonts w:ascii="Arial" w:hAnsi="Arial" w:cs="Arial"/>
          <w:color w:val="000000" w:themeColor="text1"/>
          <w:sz w:val="24"/>
          <w:szCs w:val="24"/>
        </w:rPr>
        <w:t xml:space="preserve">Congo Forum. Available online at </w:t>
      </w:r>
      <w:hyperlink r:id="rId80" w:history="1">
        <w:r w:rsidRPr="005A71D1">
          <w:rPr>
            <w:rStyle w:val="Hyperlink"/>
            <w:rFonts w:ascii="Arial" w:hAnsi="Arial" w:cs="Arial"/>
            <w:color w:val="000000" w:themeColor="text1"/>
            <w:sz w:val="24"/>
            <w:szCs w:val="24"/>
          </w:rPr>
          <w:t>https://www.congoforum.be/fr/2017/05/2008-marie-soleil-frere-%C2%AB-le-paysage-mdiatique-congolais-etats-des-lieux-enjeux-et-dfis-%C2%BB/</w:t>
        </w:r>
      </w:hyperlink>
      <w:r w:rsidRPr="005A71D1">
        <w:rPr>
          <w:rFonts w:ascii="Arial" w:hAnsi="Arial" w:cs="Arial"/>
          <w:color w:val="000000" w:themeColor="text1"/>
          <w:sz w:val="24"/>
          <w:szCs w:val="24"/>
        </w:rPr>
        <w:t>.</w:t>
      </w:r>
    </w:p>
    <w:p w14:paraId="352019ED" w14:textId="77777777" w:rsidR="001F2493" w:rsidRPr="005A71D1" w:rsidRDefault="001F2493" w:rsidP="007E59C6">
      <w:pPr>
        <w:spacing w:after="0" w:line="360" w:lineRule="auto"/>
        <w:jc w:val="both"/>
        <w:rPr>
          <w:rFonts w:ascii="Arial" w:hAnsi="Arial" w:cs="Arial"/>
          <w:color w:val="000000" w:themeColor="text1"/>
          <w:sz w:val="24"/>
          <w:szCs w:val="24"/>
        </w:rPr>
      </w:pPr>
    </w:p>
    <w:p w14:paraId="621C6568" w14:textId="77777777" w:rsidR="007E59C6" w:rsidRPr="005A71D1" w:rsidRDefault="007E59C6" w:rsidP="002E02BA">
      <w:pPr>
        <w:spacing w:after="0" w:line="360" w:lineRule="auto"/>
        <w:jc w:val="both"/>
        <w:rPr>
          <w:rFonts w:ascii="Arial" w:hAnsi="Arial" w:cs="Arial"/>
          <w:color w:val="000000" w:themeColor="text1"/>
          <w:sz w:val="24"/>
          <w:szCs w:val="24"/>
        </w:rPr>
      </w:pPr>
    </w:p>
    <w:p w14:paraId="35638794" w14:textId="514F166E" w:rsidR="00B13B87" w:rsidRPr="005A71D1" w:rsidRDefault="00B13B87"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Frère, M. S. (2016). ‘Audience perceptions of radio stations and journalists in the Great Lakes Region’. In Everyday Media Culture in Africa (pp. 127-153). Routledge.</w:t>
      </w:r>
    </w:p>
    <w:p w14:paraId="45E056B3" w14:textId="77777777" w:rsidR="00B13B87" w:rsidRPr="005A71D1" w:rsidRDefault="00B13B87" w:rsidP="002E02BA">
      <w:pPr>
        <w:spacing w:after="0" w:line="360" w:lineRule="auto"/>
        <w:jc w:val="both"/>
        <w:rPr>
          <w:rFonts w:ascii="Arial" w:hAnsi="Arial" w:cs="Arial"/>
          <w:color w:val="000000" w:themeColor="text1"/>
          <w:sz w:val="24"/>
          <w:szCs w:val="24"/>
        </w:rPr>
      </w:pPr>
    </w:p>
    <w:p w14:paraId="2E0A1F23" w14:textId="4654FFA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Frère, M. (2014). Journalistic identity and audience perceptions: Paradigm and models under construction in the African Great Lakes region. </w:t>
      </w:r>
      <w:r w:rsidRPr="005A71D1">
        <w:rPr>
          <w:rFonts w:ascii="Arial" w:hAnsi="Arial" w:cs="Arial"/>
          <w:i/>
          <w:iCs/>
          <w:color w:val="000000" w:themeColor="text1"/>
          <w:sz w:val="24"/>
          <w:szCs w:val="24"/>
        </w:rPr>
        <w:t>Brazilian Journalism Research</w:t>
      </w:r>
      <w:r w:rsidRPr="005A71D1">
        <w:rPr>
          <w:rFonts w:ascii="Arial" w:hAnsi="Arial" w:cs="Arial"/>
          <w:color w:val="000000" w:themeColor="text1"/>
          <w:sz w:val="24"/>
          <w:szCs w:val="24"/>
        </w:rPr>
        <w:t>, 10(1): 76</w:t>
      </w:r>
      <w:r w:rsidRPr="005A71D1">
        <w:rPr>
          <w:rFonts w:ascii="Arial" w:hAnsi="Arial" w:cs="Arial"/>
          <w:color w:val="000000" w:themeColor="text1"/>
          <w:sz w:val="24"/>
          <w:szCs w:val="24"/>
          <w:shd w:val="clear" w:color="auto" w:fill="FFFFFF"/>
        </w:rPr>
        <w:t>–</w:t>
      </w:r>
      <w:r w:rsidRPr="005A71D1">
        <w:rPr>
          <w:rFonts w:ascii="Arial" w:hAnsi="Arial" w:cs="Arial"/>
          <w:color w:val="000000" w:themeColor="text1"/>
          <w:sz w:val="24"/>
          <w:szCs w:val="24"/>
        </w:rPr>
        <w:t>101.</w:t>
      </w:r>
    </w:p>
    <w:p w14:paraId="20EE4966" w14:textId="77777777" w:rsidR="001E1762" w:rsidRPr="005A71D1" w:rsidRDefault="001E1762" w:rsidP="002E02BA">
      <w:pPr>
        <w:spacing w:after="0" w:line="360" w:lineRule="auto"/>
        <w:jc w:val="both"/>
        <w:rPr>
          <w:rFonts w:ascii="Arial" w:hAnsi="Arial" w:cs="Arial"/>
          <w:color w:val="000000" w:themeColor="text1"/>
          <w:sz w:val="24"/>
          <w:szCs w:val="24"/>
        </w:rPr>
      </w:pPr>
    </w:p>
    <w:p w14:paraId="5FB2ACE9" w14:textId="75BBD2D8"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Fr</w:t>
      </w:r>
      <w:r w:rsidR="00C338B2" w:rsidRPr="005A71D1">
        <w:rPr>
          <w:rFonts w:ascii="Arial" w:hAnsi="Arial" w:cs="Arial"/>
          <w:color w:val="000000" w:themeColor="text1"/>
          <w:sz w:val="24"/>
          <w:szCs w:val="24"/>
          <w:shd w:val="clear" w:color="auto" w:fill="FFFFFF"/>
        </w:rPr>
        <w:t>è</w:t>
      </w:r>
      <w:r w:rsidRPr="005A71D1">
        <w:rPr>
          <w:rFonts w:ascii="Arial" w:hAnsi="Arial" w:cs="Arial"/>
          <w:color w:val="000000" w:themeColor="text1"/>
          <w:sz w:val="24"/>
          <w:szCs w:val="24"/>
          <w:shd w:val="clear" w:color="auto" w:fill="FFFFFF"/>
        </w:rPr>
        <w:t xml:space="preserve">re, M. (2013). Media sustainability in a post-conflict environment: Radio broadcasting in the DRC, </w:t>
      </w:r>
      <w:r w:rsidR="00004EF4" w:rsidRPr="005A71D1">
        <w:rPr>
          <w:rFonts w:ascii="Arial" w:hAnsi="Arial" w:cs="Arial"/>
          <w:color w:val="000000" w:themeColor="text1"/>
          <w:sz w:val="24"/>
          <w:szCs w:val="24"/>
          <w:shd w:val="clear" w:color="auto" w:fill="FFFFFF"/>
        </w:rPr>
        <w:t>Burundi,</w:t>
      </w:r>
      <w:r w:rsidRPr="005A71D1">
        <w:rPr>
          <w:rFonts w:ascii="Arial" w:hAnsi="Arial" w:cs="Arial"/>
          <w:color w:val="000000" w:themeColor="text1"/>
          <w:sz w:val="24"/>
          <w:szCs w:val="24"/>
          <w:shd w:val="clear" w:color="auto" w:fill="FFFFFF"/>
        </w:rPr>
        <w:t xml:space="preserve"> and Rwanda. In K. </w:t>
      </w:r>
      <w:proofErr w:type="spellStart"/>
      <w:r w:rsidRPr="005A71D1">
        <w:rPr>
          <w:rFonts w:ascii="Arial" w:hAnsi="Arial" w:cs="Arial"/>
          <w:color w:val="000000" w:themeColor="text1"/>
          <w:sz w:val="24"/>
          <w:szCs w:val="24"/>
          <w:shd w:val="clear" w:color="auto" w:fill="FFFFFF"/>
        </w:rPr>
        <w:t>Omeje</w:t>
      </w:r>
      <w:proofErr w:type="spellEnd"/>
      <w:r w:rsidRPr="005A71D1">
        <w:rPr>
          <w:rFonts w:ascii="Arial" w:hAnsi="Arial" w:cs="Arial"/>
          <w:color w:val="000000" w:themeColor="text1"/>
          <w:sz w:val="24"/>
          <w:szCs w:val="24"/>
          <w:shd w:val="clear" w:color="auto" w:fill="FFFFFF"/>
        </w:rPr>
        <w:t xml:space="preserve"> and T. R. Hepner (eds) </w:t>
      </w:r>
      <w:r w:rsidRPr="005A71D1">
        <w:rPr>
          <w:rFonts w:ascii="Arial" w:hAnsi="Arial" w:cs="Arial"/>
          <w:i/>
          <w:iCs/>
          <w:color w:val="000000" w:themeColor="text1"/>
          <w:sz w:val="24"/>
          <w:szCs w:val="24"/>
          <w:bdr w:val="none" w:sz="0" w:space="0" w:color="auto" w:frame="1"/>
          <w:shd w:val="clear" w:color="auto" w:fill="FFFFFF"/>
        </w:rPr>
        <w:t>Conflict and Peacebuilding in the African Great Lakes Region</w:t>
      </w:r>
      <w:r w:rsidRPr="005A71D1">
        <w:rPr>
          <w:rFonts w:ascii="Arial" w:hAnsi="Arial" w:cs="Arial"/>
          <w:color w:val="000000" w:themeColor="text1"/>
          <w:sz w:val="24"/>
          <w:szCs w:val="24"/>
          <w:shd w:val="clear" w:color="auto" w:fill="FFFFFF"/>
        </w:rPr>
        <w:t>. Bloomington: Indiana University Press.</w:t>
      </w:r>
    </w:p>
    <w:p w14:paraId="4194903F" w14:textId="7B6E8A63" w:rsidR="00B13B87" w:rsidRPr="005A71D1" w:rsidRDefault="00B13B87" w:rsidP="008A5ECA">
      <w:pPr>
        <w:spacing w:after="0" w:line="360" w:lineRule="auto"/>
        <w:contextualSpacing/>
        <w:jc w:val="both"/>
        <w:rPr>
          <w:rFonts w:ascii="Arial" w:hAnsi="Arial" w:cs="Arial"/>
          <w:color w:val="000000" w:themeColor="text1"/>
          <w:sz w:val="24"/>
          <w:szCs w:val="24"/>
          <w:shd w:val="clear" w:color="auto" w:fill="FFFFFF"/>
        </w:rPr>
      </w:pPr>
    </w:p>
    <w:p w14:paraId="18894508" w14:textId="66CBAD9E" w:rsidR="00B13B87" w:rsidRPr="005A71D1" w:rsidRDefault="00B13B87" w:rsidP="00B13B87">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Frère, M. S. (2012). News and New Media in Central Africa. Challenges and Opportunities.</w:t>
      </w:r>
    </w:p>
    <w:p w14:paraId="2ED0706C" w14:textId="0D75B9E7" w:rsidR="00B13B87" w:rsidRPr="005A71D1" w:rsidRDefault="00B13B87" w:rsidP="00B13B87">
      <w:pPr>
        <w:spacing w:after="0" w:line="360" w:lineRule="auto"/>
        <w:contextualSpacing/>
        <w:jc w:val="both"/>
        <w:rPr>
          <w:rFonts w:ascii="Arial" w:hAnsi="Arial" w:cs="Arial"/>
          <w:color w:val="000000" w:themeColor="text1"/>
          <w:sz w:val="24"/>
          <w:szCs w:val="24"/>
          <w:shd w:val="clear" w:color="auto" w:fill="FFFFFF"/>
        </w:rPr>
      </w:pPr>
    </w:p>
    <w:p w14:paraId="78697E26" w14:textId="2299D6AE" w:rsidR="00B13B87" w:rsidRPr="005A71D1" w:rsidRDefault="00B13B87" w:rsidP="00B13B87">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Frère, M. S. (2012). Mapping digital media: News and new media in Central Africa: Challenges and opportunities.</w:t>
      </w:r>
    </w:p>
    <w:p w14:paraId="19B8D199" w14:textId="77777777" w:rsidR="00B13B87" w:rsidRPr="005A71D1" w:rsidRDefault="00B13B87" w:rsidP="008A5ECA">
      <w:pPr>
        <w:spacing w:after="0" w:line="360" w:lineRule="auto"/>
        <w:contextualSpacing/>
        <w:jc w:val="both"/>
        <w:rPr>
          <w:rFonts w:ascii="Arial" w:hAnsi="Arial" w:cs="Arial"/>
          <w:color w:val="000000" w:themeColor="text1"/>
          <w:sz w:val="24"/>
          <w:szCs w:val="24"/>
          <w:shd w:val="clear" w:color="auto" w:fill="FFFFFF"/>
        </w:rPr>
      </w:pPr>
    </w:p>
    <w:p w14:paraId="77C1AE12" w14:textId="23E36908" w:rsidR="003A508B" w:rsidRPr="005A71D1" w:rsidRDefault="003A508B"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r w:rsidRPr="005A71D1">
        <w:rPr>
          <w:rFonts w:ascii="Arial" w:eastAsia="Times New Roman" w:hAnsi="Arial" w:cs="Arial"/>
          <w:color w:val="000000" w:themeColor="text1"/>
          <w:spacing w:val="7"/>
          <w:kern w:val="36"/>
          <w:sz w:val="24"/>
          <w:szCs w:val="24"/>
          <w:lang w:eastAsia="en-GB"/>
        </w:rPr>
        <w:t>Fr</w:t>
      </w:r>
      <w:r w:rsidR="00C338B2" w:rsidRPr="005A71D1">
        <w:rPr>
          <w:rFonts w:ascii="Arial" w:eastAsia="Times New Roman" w:hAnsi="Arial" w:cs="Arial"/>
          <w:color w:val="000000" w:themeColor="text1"/>
          <w:spacing w:val="7"/>
          <w:kern w:val="36"/>
          <w:sz w:val="24"/>
          <w:szCs w:val="24"/>
          <w:lang w:eastAsia="en-GB"/>
        </w:rPr>
        <w:t>è</w:t>
      </w:r>
      <w:r w:rsidRPr="005A71D1">
        <w:rPr>
          <w:rFonts w:ascii="Arial" w:eastAsia="Times New Roman" w:hAnsi="Arial" w:cs="Arial"/>
          <w:color w:val="000000" w:themeColor="text1"/>
          <w:spacing w:val="7"/>
          <w:kern w:val="36"/>
          <w:sz w:val="24"/>
          <w:szCs w:val="24"/>
          <w:lang w:eastAsia="en-GB"/>
        </w:rPr>
        <w:t>re, M.</w:t>
      </w:r>
      <w:r w:rsidR="00B13B87" w:rsidRPr="005A71D1">
        <w:rPr>
          <w:rFonts w:ascii="Arial" w:eastAsia="Times New Roman" w:hAnsi="Arial" w:cs="Arial"/>
          <w:color w:val="000000" w:themeColor="text1"/>
          <w:spacing w:val="7"/>
          <w:kern w:val="36"/>
          <w:sz w:val="24"/>
          <w:szCs w:val="24"/>
          <w:lang w:eastAsia="en-GB"/>
        </w:rPr>
        <w:t>S.</w:t>
      </w:r>
      <w:r w:rsidRPr="005A71D1">
        <w:rPr>
          <w:rFonts w:ascii="Arial" w:eastAsia="Times New Roman" w:hAnsi="Arial" w:cs="Arial"/>
          <w:color w:val="000000" w:themeColor="text1"/>
          <w:spacing w:val="7"/>
          <w:kern w:val="36"/>
          <w:sz w:val="24"/>
          <w:szCs w:val="24"/>
          <w:lang w:eastAsia="en-GB"/>
        </w:rPr>
        <w:t xml:space="preserve"> (2011). Covering post-conflict elections: Challenges for the media in Central Africa. </w:t>
      </w:r>
      <w:proofErr w:type="spellStart"/>
      <w:r w:rsidRPr="005A71D1">
        <w:rPr>
          <w:rFonts w:ascii="Arial" w:eastAsia="Times New Roman" w:hAnsi="Arial" w:cs="Arial"/>
          <w:i/>
          <w:iCs/>
          <w:color w:val="000000" w:themeColor="text1"/>
          <w:spacing w:val="7"/>
          <w:kern w:val="36"/>
          <w:sz w:val="24"/>
          <w:szCs w:val="24"/>
          <w:lang w:eastAsia="en-GB"/>
        </w:rPr>
        <w:t>Afrikaspectrum</w:t>
      </w:r>
      <w:proofErr w:type="spellEnd"/>
      <w:r w:rsidRPr="005A71D1">
        <w:rPr>
          <w:rFonts w:ascii="Arial" w:eastAsia="Times New Roman" w:hAnsi="Arial" w:cs="Arial"/>
          <w:color w:val="000000" w:themeColor="text1"/>
          <w:spacing w:val="7"/>
          <w:kern w:val="36"/>
          <w:sz w:val="24"/>
          <w:szCs w:val="24"/>
          <w:lang w:eastAsia="en-GB"/>
        </w:rPr>
        <w:t xml:space="preserve">, 46(1): 3–32. Available at </w:t>
      </w:r>
      <w:hyperlink r:id="rId81" w:anchor="metadata_info_tab_contents" w:history="1">
        <w:r w:rsidRPr="005A71D1">
          <w:rPr>
            <w:rFonts w:ascii="Arial" w:eastAsia="Times New Roman" w:hAnsi="Arial" w:cs="Arial"/>
            <w:color w:val="000000" w:themeColor="text1"/>
            <w:spacing w:val="7"/>
            <w:kern w:val="36"/>
            <w:sz w:val="24"/>
            <w:szCs w:val="24"/>
            <w:lang w:eastAsia="en-GB"/>
          </w:rPr>
          <w:t>https://www-jstor-</w:t>
        </w:r>
        <w:r w:rsidRPr="005A71D1">
          <w:rPr>
            <w:rFonts w:ascii="Arial" w:eastAsia="Times New Roman" w:hAnsi="Arial" w:cs="Arial"/>
            <w:color w:val="000000" w:themeColor="text1"/>
            <w:spacing w:val="7"/>
            <w:kern w:val="36"/>
            <w:sz w:val="24"/>
            <w:szCs w:val="24"/>
            <w:lang w:eastAsia="en-GB"/>
          </w:rPr>
          <w:lastRenderedPageBreak/>
          <w:t>org.sheffield.idm.oclc.org/stable/41336276?sid=primo&amp;seq=1#metadata_info_tab_contents</w:t>
        </w:r>
      </w:hyperlink>
      <w:r w:rsidRPr="005A71D1">
        <w:rPr>
          <w:rFonts w:ascii="Arial" w:eastAsia="Times New Roman" w:hAnsi="Arial" w:cs="Arial"/>
          <w:color w:val="000000" w:themeColor="text1"/>
          <w:spacing w:val="7"/>
          <w:kern w:val="36"/>
          <w:sz w:val="24"/>
          <w:szCs w:val="24"/>
          <w:lang w:eastAsia="en-GB"/>
        </w:rPr>
        <w:t>.</w:t>
      </w:r>
    </w:p>
    <w:p w14:paraId="52F77548" w14:textId="77777777" w:rsidR="001E1762" w:rsidRPr="005A71D1" w:rsidRDefault="001E1762" w:rsidP="008A5ECA">
      <w:pPr>
        <w:spacing w:after="0" w:line="360" w:lineRule="auto"/>
        <w:contextualSpacing/>
        <w:jc w:val="both"/>
        <w:rPr>
          <w:rFonts w:ascii="Arial" w:eastAsia="Times New Roman" w:hAnsi="Arial" w:cs="Arial"/>
          <w:color w:val="000000" w:themeColor="text1"/>
          <w:spacing w:val="7"/>
          <w:kern w:val="36"/>
          <w:sz w:val="24"/>
          <w:szCs w:val="24"/>
          <w:u w:val="single"/>
          <w:lang w:eastAsia="en-GB"/>
        </w:rPr>
      </w:pPr>
    </w:p>
    <w:p w14:paraId="05CE336D" w14:textId="69CBA6DA" w:rsidR="003A508B" w:rsidRPr="005A71D1" w:rsidRDefault="003A508B"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r w:rsidRPr="005A71D1">
        <w:rPr>
          <w:rFonts w:ascii="Arial" w:eastAsia="Times New Roman" w:hAnsi="Arial" w:cs="Arial"/>
          <w:color w:val="000000" w:themeColor="text1"/>
          <w:spacing w:val="7"/>
          <w:kern w:val="36"/>
          <w:sz w:val="24"/>
          <w:szCs w:val="24"/>
          <w:lang w:eastAsia="en-GB"/>
        </w:rPr>
        <w:t>Frère, M.</w:t>
      </w:r>
      <w:r w:rsidR="00B13B87" w:rsidRPr="005A71D1">
        <w:rPr>
          <w:rFonts w:ascii="Arial" w:eastAsia="Times New Roman" w:hAnsi="Arial" w:cs="Arial"/>
          <w:color w:val="000000" w:themeColor="text1"/>
          <w:spacing w:val="7"/>
          <w:kern w:val="36"/>
          <w:sz w:val="24"/>
          <w:szCs w:val="24"/>
          <w:lang w:eastAsia="en-GB"/>
        </w:rPr>
        <w:t>S.</w:t>
      </w:r>
      <w:r w:rsidRPr="005A71D1">
        <w:rPr>
          <w:rFonts w:ascii="Arial" w:eastAsia="Times New Roman" w:hAnsi="Arial" w:cs="Arial"/>
          <w:color w:val="000000" w:themeColor="text1"/>
          <w:spacing w:val="7"/>
          <w:kern w:val="36"/>
          <w:sz w:val="24"/>
          <w:szCs w:val="24"/>
          <w:lang w:eastAsia="en-GB"/>
        </w:rPr>
        <w:t xml:space="preserve">, Lennon, </w:t>
      </w:r>
      <w:r w:rsidR="00004EF4" w:rsidRPr="005A71D1">
        <w:rPr>
          <w:rFonts w:ascii="Arial" w:eastAsia="Times New Roman" w:hAnsi="Arial" w:cs="Arial"/>
          <w:color w:val="000000" w:themeColor="text1"/>
          <w:spacing w:val="7"/>
          <w:kern w:val="36"/>
          <w:sz w:val="24"/>
          <w:szCs w:val="24"/>
          <w:lang w:eastAsia="en-GB"/>
        </w:rPr>
        <w:t>P.,</w:t>
      </w:r>
      <w:r w:rsidRPr="005A71D1">
        <w:rPr>
          <w:rFonts w:ascii="Arial" w:eastAsia="Times New Roman" w:hAnsi="Arial" w:cs="Arial"/>
          <w:color w:val="000000" w:themeColor="text1"/>
          <w:spacing w:val="7"/>
          <w:kern w:val="36"/>
          <w:sz w:val="24"/>
          <w:szCs w:val="24"/>
          <w:lang w:eastAsia="en-GB"/>
        </w:rPr>
        <w:t xml:space="preserve"> and Institut Panos (2011). </w:t>
      </w:r>
      <w:r w:rsidRPr="005A71D1">
        <w:rPr>
          <w:rFonts w:ascii="Arial" w:eastAsia="Times New Roman" w:hAnsi="Arial" w:cs="Arial"/>
          <w:i/>
          <w:iCs/>
          <w:color w:val="000000" w:themeColor="text1"/>
          <w:spacing w:val="7"/>
          <w:kern w:val="36"/>
          <w:sz w:val="24"/>
          <w:szCs w:val="24"/>
          <w:lang w:eastAsia="en-GB"/>
        </w:rPr>
        <w:t>Elections and the Media in Post-conflict Africa [electronic resource]: Votes and Voices for Peace?</w:t>
      </w:r>
      <w:r w:rsidRPr="005A71D1">
        <w:rPr>
          <w:rFonts w:ascii="Arial" w:eastAsia="Times New Roman" w:hAnsi="Arial" w:cs="Arial"/>
          <w:color w:val="000000" w:themeColor="text1"/>
          <w:spacing w:val="7"/>
          <w:kern w:val="36"/>
          <w:sz w:val="24"/>
          <w:szCs w:val="24"/>
          <w:lang w:eastAsia="en-GB"/>
        </w:rPr>
        <w:t xml:space="preserve"> London: Zed Books.</w:t>
      </w:r>
    </w:p>
    <w:p w14:paraId="1967311E" w14:textId="77777777" w:rsidR="001E1762" w:rsidRPr="005A71D1" w:rsidRDefault="001E1762"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p>
    <w:p w14:paraId="1C6E6F45" w14:textId="0169CAB4" w:rsidR="003A508B" w:rsidRPr="005A71D1" w:rsidRDefault="003A508B"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r w:rsidRPr="005A71D1">
        <w:rPr>
          <w:rFonts w:ascii="Arial" w:hAnsi="Arial" w:cs="Arial"/>
          <w:color w:val="000000" w:themeColor="text1"/>
          <w:sz w:val="24"/>
          <w:szCs w:val="24"/>
        </w:rPr>
        <w:t>Frère, M.</w:t>
      </w:r>
      <w:r w:rsidR="00B13B87" w:rsidRPr="005A71D1">
        <w:rPr>
          <w:rFonts w:ascii="Arial" w:hAnsi="Arial" w:cs="Arial"/>
          <w:color w:val="000000" w:themeColor="text1"/>
          <w:sz w:val="24"/>
          <w:szCs w:val="24"/>
        </w:rPr>
        <w:t>S.</w:t>
      </w:r>
      <w:r w:rsidRPr="005A71D1">
        <w:rPr>
          <w:rFonts w:ascii="Arial" w:hAnsi="Arial" w:cs="Arial"/>
          <w:color w:val="000000" w:themeColor="text1"/>
          <w:sz w:val="24"/>
          <w:szCs w:val="24"/>
        </w:rPr>
        <w:t xml:space="preserve"> (2010). After the hate media: Regulation in the DRC, </w:t>
      </w:r>
      <w:r w:rsidR="00004EF4" w:rsidRPr="005A71D1">
        <w:rPr>
          <w:rFonts w:ascii="Arial" w:hAnsi="Arial" w:cs="Arial"/>
          <w:color w:val="000000" w:themeColor="text1"/>
          <w:sz w:val="24"/>
          <w:szCs w:val="24"/>
        </w:rPr>
        <w:t>Burundi,</w:t>
      </w:r>
      <w:r w:rsidRPr="005A71D1">
        <w:rPr>
          <w:rFonts w:ascii="Arial" w:hAnsi="Arial" w:cs="Arial"/>
          <w:color w:val="000000" w:themeColor="text1"/>
          <w:sz w:val="24"/>
          <w:szCs w:val="24"/>
        </w:rPr>
        <w:t xml:space="preserve"> and Rwanda. </w:t>
      </w:r>
      <w:r w:rsidRPr="005A71D1">
        <w:rPr>
          <w:rFonts w:ascii="Arial" w:hAnsi="Arial" w:cs="Arial"/>
          <w:i/>
          <w:iCs/>
          <w:color w:val="000000" w:themeColor="text1"/>
          <w:sz w:val="24"/>
          <w:szCs w:val="24"/>
        </w:rPr>
        <w:t>Global Media and Communication</w:t>
      </w:r>
      <w:r w:rsidRPr="005A71D1">
        <w:rPr>
          <w:rFonts w:ascii="Arial" w:hAnsi="Arial" w:cs="Arial"/>
          <w:color w:val="000000" w:themeColor="text1"/>
          <w:sz w:val="24"/>
          <w:szCs w:val="24"/>
        </w:rPr>
        <w:t>, 5(3): 327–52.</w:t>
      </w:r>
      <w:r w:rsidRPr="005A71D1">
        <w:rPr>
          <w:rFonts w:ascii="Arial" w:eastAsia="Times New Roman" w:hAnsi="Arial" w:cs="Arial"/>
          <w:color w:val="000000" w:themeColor="text1"/>
          <w:spacing w:val="7"/>
          <w:kern w:val="36"/>
          <w:sz w:val="24"/>
          <w:szCs w:val="24"/>
          <w:lang w:eastAsia="en-GB"/>
        </w:rPr>
        <w:t xml:space="preserve"> </w:t>
      </w:r>
      <w:proofErr w:type="spellStart"/>
      <w:r w:rsidRPr="005A71D1">
        <w:rPr>
          <w:rFonts w:ascii="Arial" w:eastAsia="Times New Roman" w:hAnsi="Arial" w:cs="Arial"/>
          <w:color w:val="000000" w:themeColor="text1"/>
          <w:spacing w:val="7"/>
          <w:kern w:val="36"/>
          <w:sz w:val="24"/>
          <w:szCs w:val="24"/>
          <w:lang w:eastAsia="en-GB"/>
        </w:rPr>
        <w:t>doi</w:t>
      </w:r>
      <w:proofErr w:type="spellEnd"/>
      <w:r w:rsidRPr="005A71D1">
        <w:rPr>
          <w:rFonts w:ascii="Arial" w:eastAsia="Times New Roman" w:hAnsi="Arial" w:cs="Arial"/>
          <w:color w:val="000000" w:themeColor="text1"/>
          <w:spacing w:val="7"/>
          <w:kern w:val="36"/>
          <w:sz w:val="24"/>
          <w:szCs w:val="24"/>
          <w:lang w:eastAsia="en-GB"/>
        </w:rPr>
        <w:t>: 10.1177/1742766509348675.</w:t>
      </w:r>
    </w:p>
    <w:p w14:paraId="4F933DD2" w14:textId="77777777" w:rsidR="00C338B2" w:rsidRPr="005A71D1" w:rsidRDefault="00C338B2"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p>
    <w:p w14:paraId="42EF70A6" w14:textId="4828EE22" w:rsidR="00C338B2" w:rsidRPr="005A71D1" w:rsidRDefault="00C338B2" w:rsidP="008A5ECA">
      <w:pPr>
        <w:spacing w:after="0" w:line="360" w:lineRule="auto"/>
        <w:contextualSpacing/>
        <w:jc w:val="both"/>
        <w:rPr>
          <w:rFonts w:ascii="Arial" w:eastAsia="Times New Roman" w:hAnsi="Arial" w:cs="Arial"/>
          <w:color w:val="000000" w:themeColor="text1"/>
          <w:spacing w:val="7"/>
          <w:kern w:val="36"/>
          <w:sz w:val="24"/>
          <w:szCs w:val="24"/>
          <w:lang w:eastAsia="en-GB"/>
        </w:rPr>
      </w:pPr>
      <w:r w:rsidRPr="005A71D1">
        <w:rPr>
          <w:rFonts w:ascii="Arial" w:eastAsia="Times New Roman" w:hAnsi="Arial" w:cs="Arial"/>
          <w:color w:val="000000" w:themeColor="text1"/>
          <w:spacing w:val="7"/>
          <w:kern w:val="36"/>
          <w:sz w:val="24"/>
          <w:szCs w:val="24"/>
          <w:lang w:eastAsia="en-GB"/>
        </w:rPr>
        <w:t>Frère, M.</w:t>
      </w:r>
      <w:r w:rsidR="00B13B87" w:rsidRPr="005A71D1">
        <w:rPr>
          <w:rFonts w:ascii="Arial" w:eastAsia="Times New Roman" w:hAnsi="Arial" w:cs="Arial"/>
          <w:color w:val="000000" w:themeColor="text1"/>
          <w:spacing w:val="7"/>
          <w:kern w:val="36"/>
          <w:sz w:val="24"/>
          <w:szCs w:val="24"/>
          <w:lang w:eastAsia="en-GB"/>
        </w:rPr>
        <w:t>S.</w:t>
      </w:r>
      <w:r w:rsidRPr="005A71D1">
        <w:rPr>
          <w:rFonts w:ascii="Arial" w:eastAsia="Times New Roman" w:hAnsi="Arial" w:cs="Arial"/>
          <w:color w:val="000000" w:themeColor="text1"/>
          <w:spacing w:val="7"/>
          <w:kern w:val="36"/>
          <w:sz w:val="24"/>
          <w:szCs w:val="24"/>
          <w:lang w:eastAsia="en-GB"/>
        </w:rPr>
        <w:t xml:space="preserve"> (2009) ‘After the hate media’, Global media and communication, 5(3), pp. 327–352. </w:t>
      </w:r>
      <w:proofErr w:type="spellStart"/>
      <w:r w:rsidRPr="005A71D1">
        <w:rPr>
          <w:rFonts w:ascii="Arial" w:eastAsia="Times New Roman" w:hAnsi="Arial" w:cs="Arial"/>
          <w:color w:val="000000" w:themeColor="text1"/>
          <w:spacing w:val="7"/>
          <w:kern w:val="36"/>
          <w:sz w:val="24"/>
          <w:szCs w:val="24"/>
          <w:lang w:eastAsia="en-GB"/>
        </w:rPr>
        <w:t>doi</w:t>
      </w:r>
      <w:proofErr w:type="spellEnd"/>
      <w:r w:rsidRPr="005A71D1">
        <w:rPr>
          <w:rFonts w:ascii="Arial" w:eastAsia="Times New Roman" w:hAnsi="Arial" w:cs="Arial"/>
          <w:color w:val="000000" w:themeColor="text1"/>
          <w:spacing w:val="7"/>
          <w:kern w:val="36"/>
          <w:sz w:val="24"/>
          <w:szCs w:val="24"/>
          <w:lang w:eastAsia="en-GB"/>
        </w:rPr>
        <w:t>: 10.1177/1742766509348675.</w:t>
      </w:r>
    </w:p>
    <w:p w14:paraId="2E99D04E"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0A1D6750" w14:textId="5DD91920"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Gabay, C. and Death, C. (2012). Building states and civil societies in Africa: Liberal interventions and global governmentality. </w:t>
      </w:r>
      <w:r w:rsidRPr="005A71D1">
        <w:rPr>
          <w:rFonts w:ascii="Arial" w:hAnsi="Arial" w:cs="Arial"/>
          <w:i/>
          <w:iCs/>
          <w:color w:val="000000" w:themeColor="text1"/>
          <w:sz w:val="24"/>
          <w:szCs w:val="24"/>
        </w:rPr>
        <w:t xml:space="preserve">Journal of Intervention and </w:t>
      </w:r>
      <w:proofErr w:type="spellStart"/>
      <w:r w:rsidRPr="005A71D1">
        <w:rPr>
          <w:rFonts w:ascii="Arial" w:hAnsi="Arial" w:cs="Arial"/>
          <w:color w:val="000000" w:themeColor="text1"/>
          <w:sz w:val="24"/>
          <w:szCs w:val="24"/>
        </w:rPr>
        <w:t>Statebuilding</w:t>
      </w:r>
      <w:proofErr w:type="spellEnd"/>
      <w:r w:rsidRPr="005A71D1">
        <w:rPr>
          <w:rFonts w:ascii="Arial" w:hAnsi="Arial" w:cs="Arial"/>
          <w:color w:val="000000" w:themeColor="text1"/>
          <w:sz w:val="24"/>
          <w:szCs w:val="24"/>
        </w:rPr>
        <w:t xml:space="preserve">, 6(1): 1–6. Available at </w:t>
      </w:r>
      <w:hyperlink r:id="rId82" w:history="1">
        <w:r w:rsidRPr="005A71D1">
          <w:rPr>
            <w:rFonts w:ascii="Arial" w:hAnsi="Arial" w:cs="Arial"/>
            <w:color w:val="000000" w:themeColor="text1"/>
            <w:sz w:val="24"/>
            <w:szCs w:val="24"/>
          </w:rPr>
          <w:t>https://doi.org/10.1080/17502977.2012.655555</w:t>
        </w:r>
      </w:hyperlink>
      <w:r w:rsidRPr="005A71D1">
        <w:rPr>
          <w:rFonts w:ascii="Arial" w:hAnsi="Arial" w:cs="Arial"/>
          <w:color w:val="000000" w:themeColor="text1"/>
          <w:sz w:val="24"/>
          <w:szCs w:val="24"/>
        </w:rPr>
        <w:t>.</w:t>
      </w:r>
    </w:p>
    <w:p w14:paraId="6CA5C3D4" w14:textId="77777777" w:rsidR="001E1762" w:rsidRPr="005A71D1" w:rsidRDefault="001E1762" w:rsidP="008A5ECA">
      <w:pPr>
        <w:spacing w:after="0" w:line="360" w:lineRule="auto"/>
        <w:contextualSpacing/>
        <w:jc w:val="both"/>
        <w:rPr>
          <w:rFonts w:ascii="Arial" w:hAnsi="Arial" w:cs="Arial"/>
          <w:color w:val="000000" w:themeColor="text1"/>
          <w:sz w:val="24"/>
          <w:szCs w:val="24"/>
          <w:u w:val="single"/>
        </w:rPr>
      </w:pPr>
    </w:p>
    <w:p w14:paraId="280EDFAB" w14:textId="3D85B2AF"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Galletta, A. and Cross, W. E (2013). </w:t>
      </w:r>
      <w:r w:rsidRPr="005A71D1">
        <w:rPr>
          <w:rFonts w:ascii="Arial" w:hAnsi="Arial" w:cs="Arial"/>
          <w:i/>
          <w:iCs/>
          <w:color w:val="000000" w:themeColor="text1"/>
          <w:sz w:val="24"/>
          <w:szCs w:val="24"/>
        </w:rPr>
        <w:t xml:space="preserve">Mastering the Semi-Structured Interview and </w:t>
      </w:r>
      <w:r w:rsidR="000F5441" w:rsidRPr="005A71D1">
        <w:rPr>
          <w:rFonts w:ascii="Arial" w:hAnsi="Arial" w:cs="Arial"/>
          <w:i/>
          <w:iCs/>
          <w:color w:val="000000" w:themeColor="text1"/>
          <w:sz w:val="24"/>
          <w:szCs w:val="24"/>
        </w:rPr>
        <w:t>Beyond:</w:t>
      </w:r>
      <w:r w:rsidRPr="005A71D1">
        <w:rPr>
          <w:rFonts w:ascii="Arial" w:hAnsi="Arial" w:cs="Arial"/>
          <w:i/>
          <w:iCs/>
          <w:color w:val="000000" w:themeColor="text1"/>
          <w:sz w:val="24"/>
          <w:szCs w:val="24"/>
        </w:rPr>
        <w:t xml:space="preserve"> From Research Design to Analysis and Publication.</w:t>
      </w:r>
      <w:r w:rsidRPr="005A71D1">
        <w:rPr>
          <w:rFonts w:ascii="Arial" w:hAnsi="Arial" w:cs="Arial"/>
          <w:color w:val="000000" w:themeColor="text1"/>
          <w:sz w:val="24"/>
          <w:szCs w:val="24"/>
        </w:rPr>
        <w:t xml:space="preserve"> New York: New York University Press.</w:t>
      </w:r>
    </w:p>
    <w:p w14:paraId="24CA5568" w14:textId="77777777" w:rsidR="007B4628" w:rsidRPr="005A71D1" w:rsidRDefault="007B4628" w:rsidP="008A5ECA">
      <w:pPr>
        <w:spacing w:after="0" w:line="360" w:lineRule="auto"/>
        <w:contextualSpacing/>
        <w:jc w:val="both"/>
        <w:rPr>
          <w:rFonts w:ascii="Arial" w:hAnsi="Arial" w:cs="Arial"/>
          <w:color w:val="000000" w:themeColor="text1"/>
          <w:sz w:val="24"/>
          <w:szCs w:val="24"/>
        </w:rPr>
      </w:pPr>
    </w:p>
    <w:p w14:paraId="58605A29" w14:textId="1FE47985" w:rsidR="007B4628" w:rsidRPr="005A71D1" w:rsidRDefault="007B4628"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Galtung, J. (2003). Peace journalism. Media Asia, 30(3), 177-180.</w:t>
      </w:r>
    </w:p>
    <w:p w14:paraId="48C883B7"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782F7A25" w14:textId="4F71E124"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Galtung, J. (1998). Peace journalism: What, why, who, how, when, where. Paper presented in the workshop, “What are journalists for?” TRANSCEND, Taplow Court, UK. 3–6 September.</w:t>
      </w:r>
    </w:p>
    <w:p w14:paraId="30558D45" w14:textId="77777777" w:rsidR="008360C0" w:rsidRPr="005A71D1" w:rsidRDefault="008360C0" w:rsidP="002E02BA">
      <w:pPr>
        <w:spacing w:after="0" w:line="360" w:lineRule="auto"/>
        <w:jc w:val="both"/>
        <w:rPr>
          <w:rFonts w:ascii="Arial" w:hAnsi="Arial" w:cs="Arial"/>
          <w:color w:val="000000" w:themeColor="text1"/>
          <w:sz w:val="24"/>
          <w:szCs w:val="24"/>
        </w:rPr>
      </w:pPr>
    </w:p>
    <w:p w14:paraId="22894CEE" w14:textId="78D5F4AD"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Galtung, J. (1996). </w:t>
      </w:r>
      <w:r w:rsidRPr="005A71D1">
        <w:rPr>
          <w:rFonts w:ascii="Arial" w:hAnsi="Arial" w:cs="Arial"/>
          <w:i/>
          <w:iCs/>
          <w:color w:val="000000" w:themeColor="text1"/>
          <w:sz w:val="24"/>
          <w:szCs w:val="24"/>
        </w:rPr>
        <w:t>Peace by Peaceful Means</w:t>
      </w:r>
      <w:r w:rsidRPr="005A71D1">
        <w:rPr>
          <w:rFonts w:ascii="Arial" w:hAnsi="Arial" w:cs="Arial"/>
          <w:color w:val="000000" w:themeColor="text1"/>
          <w:sz w:val="24"/>
          <w:szCs w:val="24"/>
        </w:rPr>
        <w:t xml:space="preserve">. London: SAGE. </w:t>
      </w:r>
    </w:p>
    <w:p w14:paraId="4318988B" w14:textId="77777777" w:rsidR="001E1762" w:rsidRPr="005A71D1" w:rsidRDefault="001E1762" w:rsidP="002E02BA">
      <w:pPr>
        <w:spacing w:after="0" w:line="360" w:lineRule="auto"/>
        <w:jc w:val="both"/>
        <w:rPr>
          <w:rFonts w:ascii="Arial" w:hAnsi="Arial" w:cs="Arial"/>
          <w:color w:val="000000" w:themeColor="text1"/>
          <w:sz w:val="24"/>
          <w:szCs w:val="24"/>
        </w:rPr>
      </w:pPr>
    </w:p>
    <w:p w14:paraId="5CA3ADE1" w14:textId="21A0E48A"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Galtung, J. (1976). Three approaches to peace: Peacekeeping, peace-making, and peacebuilding. In </w:t>
      </w:r>
      <w:r w:rsidRPr="005A71D1">
        <w:rPr>
          <w:rFonts w:ascii="Arial" w:hAnsi="Arial" w:cs="Arial"/>
          <w:i/>
          <w:iCs/>
          <w:color w:val="000000" w:themeColor="text1"/>
          <w:sz w:val="24"/>
          <w:szCs w:val="24"/>
        </w:rPr>
        <w:t>Peace, War and Defence (His Essays in Peace Research)</w:t>
      </w:r>
      <w:r w:rsidRPr="005A71D1">
        <w:rPr>
          <w:rFonts w:ascii="Arial" w:hAnsi="Arial" w:cs="Arial"/>
          <w:color w:val="000000" w:themeColor="text1"/>
          <w:sz w:val="24"/>
          <w:szCs w:val="24"/>
        </w:rPr>
        <w:t>.</w:t>
      </w:r>
    </w:p>
    <w:p w14:paraId="346C4605" w14:textId="77777777" w:rsidR="001E1762" w:rsidRPr="005A71D1" w:rsidRDefault="001E1762" w:rsidP="002E02BA">
      <w:pPr>
        <w:spacing w:after="0" w:line="360" w:lineRule="auto"/>
        <w:jc w:val="both"/>
        <w:rPr>
          <w:rFonts w:ascii="Arial" w:hAnsi="Arial" w:cs="Arial"/>
          <w:color w:val="000000" w:themeColor="text1"/>
          <w:sz w:val="24"/>
          <w:szCs w:val="24"/>
        </w:rPr>
      </w:pPr>
    </w:p>
    <w:p w14:paraId="0B95D884" w14:textId="38C6F70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Gates, H. L. J. (1993). Beyond the culture wars: Identities in dialogue. </w:t>
      </w:r>
      <w:r w:rsidRPr="005A71D1">
        <w:rPr>
          <w:rFonts w:ascii="Arial" w:hAnsi="Arial" w:cs="Arial"/>
          <w:i/>
          <w:iCs/>
          <w:color w:val="000000" w:themeColor="text1"/>
          <w:sz w:val="24"/>
          <w:szCs w:val="24"/>
        </w:rPr>
        <w:t>Profession</w:t>
      </w:r>
      <w:r w:rsidRPr="005A71D1">
        <w:rPr>
          <w:rFonts w:ascii="Arial" w:hAnsi="Arial" w:cs="Arial"/>
          <w:color w:val="000000" w:themeColor="text1"/>
          <w:sz w:val="24"/>
          <w:szCs w:val="24"/>
        </w:rPr>
        <w:t>, pp. 6–11.</w:t>
      </w:r>
    </w:p>
    <w:p w14:paraId="43FF666A" w14:textId="77777777" w:rsidR="001E1762" w:rsidRPr="005A71D1" w:rsidRDefault="001E1762" w:rsidP="002E02BA">
      <w:pPr>
        <w:spacing w:after="0" w:line="360" w:lineRule="auto"/>
        <w:jc w:val="both"/>
        <w:rPr>
          <w:rFonts w:ascii="Arial" w:hAnsi="Arial" w:cs="Arial"/>
          <w:color w:val="000000" w:themeColor="text1"/>
          <w:sz w:val="24"/>
          <w:szCs w:val="24"/>
        </w:rPr>
      </w:pPr>
    </w:p>
    <w:p w14:paraId="2C9A8E7C" w14:textId="3808C40E"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Gauthier, A. and Moita, M. (2011). Learning to build a sustainable peace. </w:t>
      </w:r>
      <w:r w:rsidRPr="005A71D1">
        <w:rPr>
          <w:rFonts w:ascii="Arial" w:hAnsi="Arial" w:cs="Arial"/>
          <w:i/>
          <w:iCs/>
          <w:color w:val="000000" w:themeColor="text1"/>
          <w:sz w:val="24"/>
          <w:szCs w:val="24"/>
          <w:bdr w:val="none" w:sz="0" w:space="0" w:color="auto" w:frame="1"/>
          <w:shd w:val="clear" w:color="auto" w:fill="FFFFFF"/>
        </w:rPr>
        <w:t>Janus.net,</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2</w:t>
      </w:r>
      <w:r w:rsidRPr="005A71D1">
        <w:rPr>
          <w:rFonts w:ascii="Arial" w:hAnsi="Arial" w:cs="Arial"/>
          <w:color w:val="000000" w:themeColor="text1"/>
          <w:sz w:val="24"/>
          <w:szCs w:val="24"/>
          <w:shd w:val="clear" w:color="auto" w:fill="FFFFFF"/>
        </w:rPr>
        <w:t>(1).</w:t>
      </w:r>
    </w:p>
    <w:p w14:paraId="435614DE"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2E155891" w14:textId="64FFF0F4"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Gawerc, M. (2006). Peacebuilding: Theoretical and concrete perspectives. </w:t>
      </w:r>
      <w:r w:rsidRPr="005A71D1">
        <w:rPr>
          <w:rFonts w:ascii="Arial" w:hAnsi="Arial" w:cs="Arial"/>
          <w:i/>
          <w:iCs/>
          <w:color w:val="000000" w:themeColor="text1"/>
          <w:sz w:val="24"/>
          <w:szCs w:val="24"/>
          <w:bdr w:val="none" w:sz="0" w:space="0" w:color="auto" w:frame="1"/>
          <w:shd w:val="clear" w:color="auto" w:fill="FFFFFF"/>
        </w:rPr>
        <w:t>Peace &amp; Change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31</w:t>
      </w:r>
      <w:r w:rsidRPr="005A71D1">
        <w:rPr>
          <w:rFonts w:ascii="Arial" w:hAnsi="Arial" w:cs="Arial"/>
          <w:color w:val="000000" w:themeColor="text1"/>
          <w:sz w:val="24"/>
          <w:szCs w:val="24"/>
          <w:shd w:val="clear" w:color="auto" w:fill="FFFFFF"/>
        </w:rPr>
        <w:t>(4), 435</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78.</w:t>
      </w:r>
    </w:p>
    <w:p w14:paraId="3F7F0823" w14:textId="77777777" w:rsidR="00CA24EA" w:rsidRPr="005A71D1" w:rsidRDefault="00CA24EA" w:rsidP="00CA24EA">
      <w:pPr>
        <w:spacing w:after="0" w:line="360" w:lineRule="auto"/>
        <w:contextualSpacing/>
        <w:rPr>
          <w:rFonts w:ascii="Arial" w:hAnsi="Arial" w:cs="Arial"/>
          <w:color w:val="000000" w:themeColor="text1"/>
          <w:sz w:val="24"/>
          <w:szCs w:val="24"/>
          <w:shd w:val="clear" w:color="auto" w:fill="FFFFFF"/>
        </w:rPr>
      </w:pPr>
    </w:p>
    <w:p w14:paraId="1A4ECA6B" w14:textId="05C0E638" w:rsidR="00CA24EA" w:rsidRPr="005A71D1" w:rsidRDefault="00CA24EA" w:rsidP="00CA24E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‘General Act of the Conference of Berlin Concerning the Congo’ (1909) The American journal of international law, 3(1), pp. 7–25.</w:t>
      </w:r>
    </w:p>
    <w:p w14:paraId="2ABF664F"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2ED0333E" w14:textId="0BC4A55E"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Gettleman, J. (2011). In coming elections in Congo, expectations of fraud and fears of violence. </w:t>
      </w:r>
      <w:r w:rsidRPr="005A71D1">
        <w:rPr>
          <w:rFonts w:ascii="Arial" w:hAnsi="Arial" w:cs="Arial"/>
          <w:i/>
          <w:iCs/>
          <w:color w:val="000000" w:themeColor="text1"/>
          <w:sz w:val="24"/>
          <w:szCs w:val="24"/>
        </w:rPr>
        <w:t xml:space="preserve">New York Times </w:t>
      </w:r>
      <w:r w:rsidRPr="005A71D1">
        <w:rPr>
          <w:rFonts w:ascii="Arial" w:hAnsi="Arial" w:cs="Arial"/>
          <w:color w:val="000000" w:themeColor="text1"/>
          <w:sz w:val="24"/>
          <w:szCs w:val="24"/>
        </w:rPr>
        <w:t>(1923-Current File), p. 8.</w:t>
      </w:r>
    </w:p>
    <w:p w14:paraId="1208B143" w14:textId="77777777" w:rsidR="001E1762" w:rsidRPr="005A71D1" w:rsidRDefault="001E1762" w:rsidP="002E02BA">
      <w:pPr>
        <w:spacing w:after="0" w:line="360" w:lineRule="auto"/>
        <w:jc w:val="both"/>
        <w:rPr>
          <w:rFonts w:ascii="Arial" w:hAnsi="Arial" w:cs="Arial"/>
          <w:color w:val="000000" w:themeColor="text1"/>
          <w:sz w:val="24"/>
          <w:szCs w:val="24"/>
        </w:rPr>
      </w:pPr>
    </w:p>
    <w:p w14:paraId="1C527AF7" w14:textId="72850DF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Given, L. M. (2008). </w:t>
      </w:r>
      <w:r w:rsidRPr="005A71D1">
        <w:rPr>
          <w:rFonts w:ascii="Arial" w:hAnsi="Arial" w:cs="Arial"/>
          <w:i/>
          <w:iCs/>
          <w:color w:val="000000" w:themeColor="text1"/>
          <w:sz w:val="24"/>
          <w:szCs w:val="24"/>
        </w:rPr>
        <w:t xml:space="preserve">The SAGE </w:t>
      </w:r>
      <w:proofErr w:type="spellStart"/>
      <w:r w:rsidRPr="005A71D1">
        <w:rPr>
          <w:rFonts w:ascii="Arial" w:hAnsi="Arial" w:cs="Arial"/>
          <w:i/>
          <w:iCs/>
          <w:color w:val="000000" w:themeColor="text1"/>
          <w:sz w:val="24"/>
          <w:szCs w:val="24"/>
        </w:rPr>
        <w:t>Encyclopedia</w:t>
      </w:r>
      <w:proofErr w:type="spellEnd"/>
      <w:r w:rsidRPr="005A71D1">
        <w:rPr>
          <w:rFonts w:ascii="Arial" w:hAnsi="Arial" w:cs="Arial"/>
          <w:i/>
          <w:iCs/>
          <w:color w:val="000000" w:themeColor="text1"/>
          <w:sz w:val="24"/>
          <w:szCs w:val="24"/>
        </w:rPr>
        <w:t xml:space="preserve"> of Qualitative Research Methods</w:t>
      </w:r>
      <w:r w:rsidRPr="005A71D1">
        <w:rPr>
          <w:rFonts w:ascii="Arial" w:hAnsi="Arial" w:cs="Arial"/>
          <w:color w:val="000000" w:themeColor="text1"/>
          <w:sz w:val="24"/>
          <w:szCs w:val="24"/>
        </w:rPr>
        <w:t xml:space="preserve"> [electronic resource]. London: SAGE.</w:t>
      </w:r>
    </w:p>
    <w:p w14:paraId="7575802A" w14:textId="77777777" w:rsidR="001E1762" w:rsidRPr="005A71D1" w:rsidRDefault="001E1762" w:rsidP="002E02BA">
      <w:pPr>
        <w:spacing w:after="0" w:line="360" w:lineRule="auto"/>
        <w:jc w:val="both"/>
        <w:rPr>
          <w:rFonts w:ascii="Arial" w:hAnsi="Arial" w:cs="Arial"/>
          <w:color w:val="000000" w:themeColor="text1"/>
          <w:sz w:val="24"/>
          <w:szCs w:val="24"/>
        </w:rPr>
      </w:pPr>
    </w:p>
    <w:p w14:paraId="07CB1DC5" w14:textId="37C2B761"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Gladwell, M (2011). Outliers: the story of success. First back bay paperback edition. New York: Back Bay Books.</w:t>
      </w:r>
    </w:p>
    <w:p w14:paraId="4401E246" w14:textId="77777777" w:rsidR="001E1762" w:rsidRPr="005A71D1" w:rsidRDefault="001E1762" w:rsidP="008A5ECA">
      <w:pPr>
        <w:spacing w:after="0" w:line="360" w:lineRule="auto"/>
        <w:jc w:val="both"/>
        <w:rPr>
          <w:rFonts w:ascii="Arial" w:hAnsi="Arial" w:cs="Arial"/>
          <w:color w:val="000000" w:themeColor="text1"/>
          <w:sz w:val="24"/>
          <w:szCs w:val="24"/>
        </w:rPr>
      </w:pPr>
    </w:p>
    <w:p w14:paraId="738FF3BC" w14:textId="77777777"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Gläser, J., and Laudel, G. (2013). Life with and without coding: Two methods for early-stage data analysis in qualitative research aiming at causal explanations. </w:t>
      </w:r>
    </w:p>
    <w:p w14:paraId="74866842" w14:textId="17526FB3"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val="de-DE" w:eastAsia="en-GB"/>
        </w:rPr>
      </w:pPr>
      <w:r w:rsidRPr="005A71D1">
        <w:rPr>
          <w:rFonts w:ascii="Arial" w:eastAsia="Times New Roman" w:hAnsi="Arial" w:cs="Arial"/>
          <w:i/>
          <w:iCs/>
          <w:color w:val="000000" w:themeColor="text1"/>
          <w:sz w:val="24"/>
          <w:szCs w:val="24"/>
          <w:lang w:val="de-DE" w:eastAsia="en-GB"/>
        </w:rPr>
        <w:t>Forum Qualitative Sozialforschung / Forum: Qualitative Social Research</w:t>
      </w:r>
      <w:r w:rsidRPr="005A71D1">
        <w:rPr>
          <w:rFonts w:ascii="Arial" w:eastAsia="Times New Roman" w:hAnsi="Arial" w:cs="Arial"/>
          <w:color w:val="000000" w:themeColor="text1"/>
          <w:sz w:val="24"/>
          <w:szCs w:val="24"/>
          <w:lang w:val="de-DE" w:eastAsia="en-GB"/>
        </w:rPr>
        <w:t xml:space="preserve">, 14(2), Art. 5, </w:t>
      </w:r>
      <w:hyperlink r:id="rId83" w:history="1">
        <w:r w:rsidRPr="005A71D1">
          <w:rPr>
            <w:rFonts w:ascii="Arial" w:eastAsia="Times New Roman" w:hAnsi="Arial" w:cs="Arial"/>
            <w:color w:val="000000" w:themeColor="text1"/>
            <w:sz w:val="24"/>
            <w:szCs w:val="24"/>
            <w:lang w:val="de-DE" w:eastAsia="en-GB"/>
          </w:rPr>
          <w:t>http://dx.doi.org/10.17169/fqs-14.2.1886</w:t>
        </w:r>
      </w:hyperlink>
      <w:r w:rsidRPr="005A71D1">
        <w:rPr>
          <w:rFonts w:ascii="Arial" w:eastAsia="Times New Roman" w:hAnsi="Arial" w:cs="Arial"/>
          <w:color w:val="000000" w:themeColor="text1"/>
          <w:sz w:val="24"/>
          <w:szCs w:val="24"/>
          <w:lang w:val="de-DE" w:eastAsia="en-GB"/>
        </w:rPr>
        <w:t>.</w:t>
      </w:r>
    </w:p>
    <w:p w14:paraId="5093D874" w14:textId="77777777" w:rsidR="001E1762" w:rsidRPr="005A71D1" w:rsidRDefault="001E1762" w:rsidP="002E02BA">
      <w:pPr>
        <w:shd w:val="clear" w:color="auto" w:fill="FFFFFF"/>
        <w:spacing w:after="0" w:line="360" w:lineRule="auto"/>
        <w:jc w:val="both"/>
        <w:rPr>
          <w:rFonts w:ascii="Arial" w:eastAsia="Times New Roman" w:hAnsi="Arial" w:cs="Arial"/>
          <w:color w:val="000000" w:themeColor="text1"/>
          <w:sz w:val="24"/>
          <w:szCs w:val="24"/>
          <w:lang w:val="de-DE" w:eastAsia="en-GB"/>
        </w:rPr>
      </w:pPr>
    </w:p>
    <w:p w14:paraId="591BC872" w14:textId="52E3BD58" w:rsidR="003A508B" w:rsidRPr="005A71D1" w:rsidRDefault="003A508B" w:rsidP="008A5EC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Golčevski</w:t>
      </w:r>
      <w:proofErr w:type="spellEnd"/>
      <w:r w:rsidRPr="005A71D1">
        <w:rPr>
          <w:rFonts w:ascii="Arial" w:hAnsi="Arial" w:cs="Arial"/>
          <w:color w:val="000000" w:themeColor="text1"/>
          <w:sz w:val="24"/>
          <w:szCs w:val="24"/>
        </w:rPr>
        <w:t>, N., Von Engelhardt, J. and Boomgaarden, H. G. (2013). Facing the past: Media framing of war crimes in post-conflict Serbia</w:t>
      </w:r>
      <w:r w:rsidRPr="005A71D1">
        <w:rPr>
          <w:rFonts w:ascii="Arial" w:hAnsi="Arial" w:cs="Arial"/>
          <w:i/>
          <w:iCs/>
          <w:color w:val="000000" w:themeColor="text1"/>
          <w:sz w:val="24"/>
          <w:szCs w:val="24"/>
        </w:rPr>
        <w:t>. Media, War &amp; Conflict</w:t>
      </w:r>
      <w:r w:rsidRPr="005A71D1">
        <w:rPr>
          <w:rFonts w:ascii="Arial" w:hAnsi="Arial" w:cs="Arial"/>
          <w:color w:val="000000" w:themeColor="text1"/>
          <w:sz w:val="24"/>
          <w:szCs w:val="24"/>
        </w:rPr>
        <w:t xml:space="preserve">, 6(2): 117–33. Available at  </w:t>
      </w:r>
      <w:hyperlink r:id="rId84" w:history="1">
        <w:r w:rsidRPr="005A71D1">
          <w:rPr>
            <w:rFonts w:ascii="Arial" w:hAnsi="Arial" w:cs="Arial"/>
            <w:color w:val="000000" w:themeColor="text1"/>
            <w:sz w:val="24"/>
            <w:szCs w:val="24"/>
          </w:rPr>
          <w:t>https://journals.sagepub.com/doi/pdf/10.1177/1750635213479206</w:t>
        </w:r>
      </w:hyperlink>
      <w:r w:rsidRPr="005A71D1">
        <w:rPr>
          <w:rFonts w:ascii="Arial" w:hAnsi="Arial" w:cs="Arial"/>
          <w:color w:val="000000" w:themeColor="text1"/>
          <w:sz w:val="24"/>
          <w:szCs w:val="24"/>
        </w:rPr>
        <w:t>.</w:t>
      </w:r>
    </w:p>
    <w:p w14:paraId="05E3C5B2" w14:textId="77777777" w:rsidR="001E1762" w:rsidRPr="005A71D1" w:rsidRDefault="001E1762" w:rsidP="008A5ECA">
      <w:pPr>
        <w:spacing w:after="0" w:line="360" w:lineRule="auto"/>
        <w:jc w:val="both"/>
        <w:rPr>
          <w:rFonts w:ascii="Arial" w:hAnsi="Arial" w:cs="Arial"/>
          <w:color w:val="000000" w:themeColor="text1"/>
          <w:sz w:val="24"/>
          <w:szCs w:val="24"/>
        </w:rPr>
      </w:pPr>
    </w:p>
    <w:p w14:paraId="19A8D61D" w14:textId="0E23E049"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Gordon, J. (2012). </w:t>
      </w:r>
      <w:r w:rsidRPr="005A71D1">
        <w:rPr>
          <w:rFonts w:ascii="Arial" w:eastAsia="Times New Roman" w:hAnsi="Arial" w:cs="Arial"/>
          <w:i/>
          <w:iCs/>
          <w:color w:val="000000" w:themeColor="text1"/>
          <w:sz w:val="24"/>
          <w:szCs w:val="24"/>
        </w:rPr>
        <w:t>Community Radio in the Twenty-First Century</w:t>
      </w:r>
      <w:r w:rsidRPr="005A71D1">
        <w:rPr>
          <w:rFonts w:ascii="Arial" w:eastAsia="Times New Roman" w:hAnsi="Arial" w:cs="Arial"/>
          <w:color w:val="000000" w:themeColor="text1"/>
          <w:sz w:val="24"/>
          <w:szCs w:val="24"/>
        </w:rPr>
        <w:t>. New York: Peter Lang.</w:t>
      </w:r>
    </w:p>
    <w:p w14:paraId="116000DA"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6EE7D780" w14:textId="16B9CF37" w:rsidR="003A508B" w:rsidRPr="005A71D1" w:rsidRDefault="003A508B" w:rsidP="002E02BA">
      <w:pPr>
        <w:spacing w:after="0" w:line="360" w:lineRule="auto"/>
        <w:rPr>
          <w:rFonts w:ascii="Arial" w:hAnsi="Arial" w:cs="Arial"/>
          <w:color w:val="000000" w:themeColor="text1"/>
          <w:sz w:val="24"/>
          <w:szCs w:val="24"/>
        </w:rPr>
      </w:pPr>
      <w:proofErr w:type="spellStart"/>
      <w:r w:rsidRPr="005A71D1">
        <w:rPr>
          <w:rFonts w:ascii="Arial" w:hAnsi="Arial" w:cs="Arial"/>
          <w:color w:val="000000" w:themeColor="text1"/>
          <w:sz w:val="24"/>
          <w:szCs w:val="24"/>
          <w:lang w:eastAsia="en-GB"/>
        </w:rPr>
        <w:lastRenderedPageBreak/>
        <w:t>Gorur</w:t>
      </w:r>
      <w:proofErr w:type="spellEnd"/>
      <w:r w:rsidRPr="005A71D1">
        <w:rPr>
          <w:rFonts w:ascii="Arial" w:hAnsi="Arial" w:cs="Arial"/>
          <w:color w:val="000000" w:themeColor="text1"/>
          <w:sz w:val="24"/>
          <w:szCs w:val="24"/>
          <w:lang w:eastAsia="en-GB"/>
        </w:rPr>
        <w:t xml:space="preserve">, A. (2016). </w:t>
      </w:r>
      <w:r w:rsidRPr="005A71D1">
        <w:rPr>
          <w:rFonts w:ascii="Arial" w:hAnsi="Arial" w:cs="Arial"/>
          <w:color w:val="000000" w:themeColor="text1"/>
          <w:kern w:val="36"/>
          <w:sz w:val="24"/>
          <w:szCs w:val="24"/>
        </w:rPr>
        <w:t xml:space="preserve">Defining the boundaries of UN stabilization missions. </w:t>
      </w:r>
      <w:r w:rsidR="000F5441" w:rsidRPr="005A71D1">
        <w:rPr>
          <w:rFonts w:ascii="Arial" w:hAnsi="Arial" w:cs="Arial"/>
          <w:color w:val="000000" w:themeColor="text1"/>
          <w:kern w:val="36"/>
          <w:sz w:val="24"/>
          <w:szCs w:val="24"/>
        </w:rPr>
        <w:t>Stimson Innovative</w:t>
      </w:r>
      <w:r w:rsidRPr="005A71D1">
        <w:rPr>
          <w:rFonts w:ascii="Arial" w:hAnsi="Arial" w:cs="Arial"/>
          <w:color w:val="000000" w:themeColor="text1"/>
          <w:kern w:val="36"/>
          <w:sz w:val="24"/>
          <w:szCs w:val="24"/>
        </w:rPr>
        <w:t xml:space="preserve"> Ideas Changing the World. Available at </w:t>
      </w:r>
      <w:hyperlink r:id="rId85" w:history="1">
        <w:r w:rsidRPr="005A71D1">
          <w:rPr>
            <w:rFonts w:ascii="Arial" w:hAnsi="Arial" w:cs="Arial"/>
            <w:color w:val="000000" w:themeColor="text1"/>
            <w:sz w:val="24"/>
            <w:szCs w:val="24"/>
          </w:rPr>
          <w:t>https://www.stimson.org/content/defining-boundaries-un-stabilization-missions</w:t>
        </w:r>
      </w:hyperlink>
      <w:r w:rsidRPr="005A71D1">
        <w:rPr>
          <w:rFonts w:ascii="Arial" w:hAnsi="Arial" w:cs="Arial"/>
          <w:color w:val="000000" w:themeColor="text1"/>
          <w:sz w:val="24"/>
          <w:szCs w:val="24"/>
        </w:rPr>
        <w:t>.</w:t>
      </w:r>
    </w:p>
    <w:p w14:paraId="3BDE93AE" w14:textId="77777777" w:rsidR="001E1762" w:rsidRPr="005A71D1" w:rsidRDefault="001E1762" w:rsidP="002E02BA">
      <w:pPr>
        <w:spacing w:after="0" w:line="360" w:lineRule="auto"/>
        <w:jc w:val="both"/>
        <w:rPr>
          <w:rFonts w:ascii="Arial" w:hAnsi="Arial" w:cs="Arial"/>
          <w:color w:val="000000" w:themeColor="text1"/>
          <w:sz w:val="24"/>
          <w:szCs w:val="24"/>
          <w:u w:val="single"/>
        </w:rPr>
      </w:pPr>
    </w:p>
    <w:p w14:paraId="08C66EA3" w14:textId="64D45F10" w:rsidR="003A508B" w:rsidRPr="005A71D1" w:rsidRDefault="003A508B" w:rsidP="002E02B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Gounden, V. (2017). International mediation in Africa: Experiences and challenges. </w:t>
      </w:r>
      <w:r w:rsidRPr="005A71D1">
        <w:rPr>
          <w:rFonts w:ascii="Arial" w:hAnsi="Arial" w:cs="Arial"/>
          <w:i/>
          <w:iCs/>
          <w:color w:val="000000" w:themeColor="text1"/>
          <w:sz w:val="24"/>
          <w:szCs w:val="24"/>
          <w:shd w:val="clear" w:color="auto" w:fill="FFFFFF"/>
        </w:rPr>
        <w:t>International Negotiation</w:t>
      </w:r>
      <w:r w:rsidRPr="005A71D1">
        <w:rPr>
          <w:rFonts w:ascii="Arial" w:hAnsi="Arial" w:cs="Arial"/>
          <w:color w:val="000000" w:themeColor="text1"/>
          <w:sz w:val="24"/>
          <w:szCs w:val="24"/>
          <w:shd w:val="clear" w:color="auto" w:fill="FFFFFF"/>
        </w:rPr>
        <w:t xml:space="preserve"> (The Hague, Netherlands), 22(3): 402–30.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xml:space="preserve">: 10.1163/15718069-22031057. Available online at </w:t>
      </w:r>
      <w:hyperlink r:id="rId86" w:anchor="AN=125710162&amp;db=buh" w:history="1">
        <w:r w:rsidRPr="005A71D1">
          <w:rPr>
            <w:rFonts w:ascii="Arial" w:hAnsi="Arial" w:cs="Arial"/>
            <w:color w:val="000000" w:themeColor="text1"/>
            <w:sz w:val="24"/>
            <w:szCs w:val="24"/>
            <w:shd w:val="clear" w:color="auto" w:fill="FFFFFF"/>
          </w:rPr>
          <w:t>https://web-a-ebscohost-com.sheffield.idm.oclc.org/ehost/detail/detail?vid=0&amp;sid=296d3422-e917-4bb2-9b5b-fbfc0f71d37b%40sessionmgr4007&amp;bdata=JnNpdGU9ZWhvc3QtbGl2ZQ%3d%3d#AN=125710162&amp;db=buh</w:t>
        </w:r>
      </w:hyperlink>
      <w:r w:rsidRPr="005A71D1">
        <w:rPr>
          <w:rFonts w:ascii="Arial" w:hAnsi="Arial" w:cs="Arial"/>
          <w:color w:val="000000" w:themeColor="text1"/>
          <w:sz w:val="24"/>
          <w:szCs w:val="24"/>
          <w:shd w:val="clear" w:color="auto" w:fill="FFFFFF"/>
        </w:rPr>
        <w:t>.</w:t>
      </w:r>
    </w:p>
    <w:p w14:paraId="424FD562"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5BA9875C" w14:textId="066F9493"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Gowan, R. (2011). From rapid reaction to delayed </w:t>
      </w:r>
      <w:r w:rsidR="000F5441" w:rsidRPr="005A71D1">
        <w:rPr>
          <w:rFonts w:ascii="Arial" w:hAnsi="Arial" w:cs="Arial"/>
          <w:color w:val="000000" w:themeColor="text1"/>
          <w:sz w:val="24"/>
          <w:szCs w:val="24"/>
          <w:shd w:val="clear" w:color="auto" w:fill="FFFFFF"/>
        </w:rPr>
        <w:t>inaction.</w:t>
      </w:r>
      <w:r w:rsidRPr="005A71D1">
        <w:rPr>
          <w:rFonts w:ascii="Arial" w:hAnsi="Arial" w:cs="Arial"/>
          <w:color w:val="000000" w:themeColor="text1"/>
          <w:sz w:val="24"/>
          <w:szCs w:val="24"/>
          <w:shd w:val="clear" w:color="auto" w:fill="FFFFFF"/>
        </w:rPr>
        <w:t xml:space="preserve"> Congo, the </w:t>
      </w:r>
      <w:r w:rsidR="00004EF4" w:rsidRPr="005A71D1">
        <w:rPr>
          <w:rFonts w:ascii="Arial" w:hAnsi="Arial" w:cs="Arial"/>
          <w:color w:val="000000" w:themeColor="text1"/>
          <w:sz w:val="24"/>
          <w:szCs w:val="24"/>
          <w:shd w:val="clear" w:color="auto" w:fill="FFFFFF"/>
        </w:rPr>
        <w:t>UN,</w:t>
      </w:r>
      <w:r w:rsidRPr="005A71D1">
        <w:rPr>
          <w:rFonts w:ascii="Arial" w:hAnsi="Arial" w:cs="Arial"/>
          <w:color w:val="000000" w:themeColor="text1"/>
          <w:sz w:val="24"/>
          <w:szCs w:val="24"/>
          <w:shd w:val="clear" w:color="auto" w:fill="FFFFFF"/>
        </w:rPr>
        <w:t xml:space="preserve"> and the EU. </w:t>
      </w:r>
      <w:r w:rsidRPr="005A71D1">
        <w:rPr>
          <w:rFonts w:ascii="Arial" w:hAnsi="Arial" w:cs="Arial"/>
          <w:i/>
          <w:iCs/>
          <w:color w:val="000000" w:themeColor="text1"/>
          <w:sz w:val="24"/>
          <w:szCs w:val="24"/>
          <w:bdr w:val="none" w:sz="0" w:space="0" w:color="auto" w:frame="1"/>
          <w:shd w:val="clear" w:color="auto" w:fill="FFFFFF"/>
        </w:rPr>
        <w:t>International Peacekeeping,18</w:t>
      </w:r>
      <w:r w:rsidRPr="005A71D1">
        <w:rPr>
          <w:rFonts w:ascii="Arial" w:hAnsi="Arial" w:cs="Arial"/>
          <w:color w:val="000000" w:themeColor="text1"/>
          <w:sz w:val="24"/>
          <w:szCs w:val="24"/>
          <w:shd w:val="clear" w:color="auto" w:fill="FFFFFF"/>
        </w:rPr>
        <w:t>(5): 593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611.</w:t>
      </w:r>
    </w:p>
    <w:p w14:paraId="778615A8"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44797275" w14:textId="6DF9D38D"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Graziano, A. M. and Raulin, M. L. (2004). </w:t>
      </w:r>
      <w:r w:rsidRPr="005A71D1">
        <w:rPr>
          <w:rFonts w:ascii="Arial" w:hAnsi="Arial" w:cs="Arial"/>
          <w:i/>
          <w:iCs/>
          <w:color w:val="000000" w:themeColor="text1"/>
          <w:sz w:val="24"/>
          <w:szCs w:val="24"/>
          <w:shd w:val="clear" w:color="auto" w:fill="FFFFFF"/>
        </w:rPr>
        <w:t xml:space="preserve">Research Methods: A Process of Inquiry </w:t>
      </w:r>
      <w:r w:rsidRPr="005A71D1">
        <w:rPr>
          <w:rFonts w:ascii="Arial" w:hAnsi="Arial" w:cs="Arial"/>
          <w:color w:val="000000" w:themeColor="text1"/>
          <w:sz w:val="24"/>
          <w:szCs w:val="24"/>
          <w:shd w:val="clear" w:color="auto" w:fill="FFFFFF"/>
        </w:rPr>
        <w:t xml:space="preserve">(5th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Boston, MA: Pearson.</w:t>
      </w:r>
    </w:p>
    <w:p w14:paraId="2435BC70"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70EC6C62" w14:textId="3C8AE409"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Gready</w:t>
      </w:r>
      <w:proofErr w:type="spellEnd"/>
      <w:r w:rsidRPr="005A71D1">
        <w:rPr>
          <w:rFonts w:ascii="Arial" w:eastAsia="Times New Roman" w:hAnsi="Arial" w:cs="Arial"/>
          <w:color w:val="000000" w:themeColor="text1"/>
          <w:sz w:val="24"/>
          <w:szCs w:val="24"/>
        </w:rPr>
        <w:t xml:space="preserve">, P. and Robins, S. (2017). Rethinking civil society and transitional justice: lessons from social movements and “new” civil society. </w:t>
      </w:r>
      <w:r w:rsidRPr="005A71D1">
        <w:rPr>
          <w:rFonts w:ascii="Arial" w:eastAsia="Times New Roman" w:hAnsi="Arial" w:cs="Arial"/>
          <w:i/>
          <w:iCs/>
          <w:color w:val="000000" w:themeColor="text1"/>
          <w:sz w:val="24"/>
          <w:szCs w:val="24"/>
        </w:rPr>
        <w:t>International Journal of Human Rights</w:t>
      </w:r>
      <w:r w:rsidRPr="005A71D1">
        <w:rPr>
          <w:rFonts w:ascii="Arial" w:eastAsia="Times New Roman" w:hAnsi="Arial" w:cs="Arial"/>
          <w:color w:val="000000" w:themeColor="text1"/>
          <w:sz w:val="24"/>
          <w:szCs w:val="24"/>
        </w:rPr>
        <w:t>, 21(7): 956</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 xml:space="preserve">75. Available at </w:t>
      </w:r>
      <w:hyperlink r:id="rId87" w:history="1">
        <w:r w:rsidRPr="005A71D1">
          <w:rPr>
            <w:rFonts w:ascii="Arial" w:eastAsia="Times New Roman" w:hAnsi="Arial" w:cs="Arial"/>
            <w:color w:val="000000" w:themeColor="text1"/>
            <w:sz w:val="24"/>
            <w:szCs w:val="24"/>
          </w:rPr>
          <w:t>10.1080/13642987.2017.1313237</w:t>
        </w:r>
      </w:hyperlink>
      <w:r w:rsidRPr="005A71D1">
        <w:rPr>
          <w:rFonts w:ascii="Arial" w:eastAsia="Times New Roman" w:hAnsi="Arial" w:cs="Arial"/>
          <w:color w:val="000000" w:themeColor="text1"/>
          <w:sz w:val="24"/>
          <w:szCs w:val="24"/>
        </w:rPr>
        <w:t xml:space="preserve">. </w:t>
      </w:r>
    </w:p>
    <w:p w14:paraId="375B14D2"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54AD1AC6" w14:textId="3C3A972D" w:rsidR="003A508B" w:rsidRPr="005A71D1" w:rsidRDefault="003A508B" w:rsidP="002E02BA">
      <w:pPr>
        <w:spacing w:after="0" w:line="360" w:lineRule="auto"/>
        <w:jc w:val="both"/>
        <w:rPr>
          <w:rFonts w:ascii="Arial" w:eastAsia="Times New Roman" w:hAnsi="Arial" w:cs="Arial"/>
          <w:bCs/>
          <w:color w:val="000000" w:themeColor="text1"/>
          <w:sz w:val="24"/>
          <w:szCs w:val="24"/>
          <w:lang w:eastAsia="en-GB"/>
        </w:rPr>
      </w:pPr>
      <w:r w:rsidRPr="005A71D1">
        <w:rPr>
          <w:rFonts w:ascii="Arial" w:eastAsia="Times New Roman" w:hAnsi="Arial" w:cs="Arial"/>
          <w:bCs/>
          <w:color w:val="000000" w:themeColor="text1"/>
          <w:sz w:val="24"/>
          <w:szCs w:val="24"/>
          <w:lang w:eastAsia="en-GB"/>
        </w:rPr>
        <w:t xml:space="preserve">Greenberg, D. (2008). The idea of the liberal media and its roots in the civil rights movement. </w:t>
      </w:r>
      <w:r w:rsidRPr="005A71D1">
        <w:rPr>
          <w:rFonts w:ascii="Arial" w:eastAsia="Times New Roman" w:hAnsi="Arial" w:cs="Arial"/>
          <w:bCs/>
          <w:i/>
          <w:iCs/>
          <w:color w:val="000000" w:themeColor="text1"/>
          <w:sz w:val="24"/>
          <w:szCs w:val="24"/>
          <w:lang w:eastAsia="en-GB"/>
        </w:rPr>
        <w:t>The Sixties: A Journal of History, Politics and Culture</w:t>
      </w:r>
      <w:r w:rsidRPr="005A71D1">
        <w:rPr>
          <w:rFonts w:ascii="Arial" w:eastAsia="Times New Roman" w:hAnsi="Arial" w:cs="Arial"/>
          <w:bCs/>
          <w:color w:val="000000" w:themeColor="text1"/>
          <w:sz w:val="24"/>
          <w:szCs w:val="24"/>
          <w:lang w:eastAsia="en-GB"/>
        </w:rPr>
        <w:t>, 1(2): 167</w:t>
      </w:r>
      <w:r w:rsidRPr="005A71D1">
        <w:rPr>
          <w:rFonts w:ascii="Arial" w:hAnsi="Arial" w:cs="Arial"/>
          <w:color w:val="000000" w:themeColor="text1"/>
          <w:sz w:val="24"/>
          <w:szCs w:val="24"/>
        </w:rPr>
        <w:t>–</w:t>
      </w:r>
      <w:r w:rsidRPr="005A71D1">
        <w:rPr>
          <w:rFonts w:ascii="Arial" w:eastAsia="Times New Roman" w:hAnsi="Arial" w:cs="Arial"/>
          <w:bCs/>
          <w:color w:val="000000" w:themeColor="text1"/>
          <w:sz w:val="24"/>
          <w:szCs w:val="24"/>
          <w:lang w:eastAsia="en-GB"/>
        </w:rPr>
        <w:t xml:space="preserve">86. </w:t>
      </w:r>
      <w:proofErr w:type="spellStart"/>
      <w:r w:rsidRPr="005A71D1">
        <w:rPr>
          <w:rFonts w:ascii="Arial" w:eastAsia="Times New Roman" w:hAnsi="Arial" w:cs="Arial"/>
          <w:bCs/>
          <w:color w:val="000000" w:themeColor="text1"/>
          <w:sz w:val="24"/>
          <w:szCs w:val="24"/>
          <w:lang w:eastAsia="en-GB"/>
        </w:rPr>
        <w:t>doi</w:t>
      </w:r>
      <w:proofErr w:type="spellEnd"/>
      <w:r w:rsidRPr="005A71D1">
        <w:rPr>
          <w:rFonts w:ascii="Arial" w:eastAsia="Times New Roman" w:hAnsi="Arial" w:cs="Arial"/>
          <w:bCs/>
          <w:color w:val="000000" w:themeColor="text1"/>
          <w:sz w:val="24"/>
          <w:szCs w:val="24"/>
          <w:lang w:eastAsia="en-GB"/>
        </w:rPr>
        <w:t>: 10.1080/17541320802457111.</w:t>
      </w:r>
    </w:p>
    <w:p w14:paraId="2EC67FDA" w14:textId="77777777" w:rsidR="001E1762" w:rsidRPr="005A71D1" w:rsidRDefault="001E1762" w:rsidP="002E02BA">
      <w:pPr>
        <w:spacing w:after="0" w:line="360" w:lineRule="auto"/>
        <w:jc w:val="both"/>
        <w:rPr>
          <w:rFonts w:ascii="Arial" w:eastAsia="Times New Roman" w:hAnsi="Arial" w:cs="Arial"/>
          <w:bCs/>
          <w:color w:val="000000" w:themeColor="text1"/>
          <w:sz w:val="24"/>
          <w:szCs w:val="24"/>
          <w:lang w:eastAsia="en-GB"/>
        </w:rPr>
      </w:pPr>
    </w:p>
    <w:p w14:paraId="76D5197A" w14:textId="10239442"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Gregory, I. (2003). </w:t>
      </w:r>
      <w:r w:rsidRPr="005A71D1">
        <w:rPr>
          <w:rFonts w:ascii="Arial" w:hAnsi="Arial" w:cs="Arial"/>
          <w:i/>
          <w:iCs/>
          <w:color w:val="000000" w:themeColor="text1"/>
          <w:sz w:val="24"/>
          <w:szCs w:val="24"/>
        </w:rPr>
        <w:t>Ethics in Research</w:t>
      </w:r>
      <w:r w:rsidRPr="005A71D1">
        <w:rPr>
          <w:rFonts w:ascii="Arial" w:hAnsi="Arial" w:cs="Arial"/>
          <w:color w:val="000000" w:themeColor="text1"/>
          <w:sz w:val="24"/>
          <w:szCs w:val="24"/>
        </w:rPr>
        <w:t>. London: Continuum.</w:t>
      </w:r>
    </w:p>
    <w:p w14:paraId="3FFB5515" w14:textId="77777777" w:rsidR="001E1762" w:rsidRPr="005A71D1" w:rsidRDefault="001E1762" w:rsidP="002E02BA">
      <w:pPr>
        <w:spacing w:after="0" w:line="360" w:lineRule="auto"/>
        <w:jc w:val="both"/>
        <w:rPr>
          <w:rFonts w:ascii="Arial" w:eastAsia="Times New Roman" w:hAnsi="Arial" w:cs="Arial"/>
          <w:bCs/>
          <w:color w:val="000000" w:themeColor="text1"/>
          <w:sz w:val="24"/>
          <w:szCs w:val="24"/>
          <w:lang w:eastAsia="en-GB"/>
        </w:rPr>
      </w:pPr>
    </w:p>
    <w:p w14:paraId="392A9CBD" w14:textId="27FBEDCF"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Guenther, J. and Falk, I. (2019). Generalising from qualitative research (GQR): A new old approach. </w:t>
      </w:r>
      <w:r w:rsidRPr="005A71D1">
        <w:rPr>
          <w:rFonts w:ascii="Arial" w:eastAsia="Times New Roman" w:hAnsi="Arial" w:cs="Arial"/>
          <w:i/>
          <w:iCs/>
          <w:color w:val="000000" w:themeColor="text1"/>
          <w:sz w:val="24"/>
          <w:szCs w:val="24"/>
          <w:bdr w:val="none" w:sz="0" w:space="0" w:color="auto" w:frame="1"/>
        </w:rPr>
        <w:t>Qualitative Report</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24</w:t>
      </w:r>
      <w:r w:rsidRPr="005A71D1">
        <w:rPr>
          <w:rFonts w:ascii="Arial" w:eastAsia="Times New Roman" w:hAnsi="Arial" w:cs="Arial"/>
          <w:color w:val="000000" w:themeColor="text1"/>
          <w:sz w:val="24"/>
          <w:szCs w:val="24"/>
        </w:rPr>
        <w:t>(5), 1012</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33.</w:t>
      </w:r>
    </w:p>
    <w:p w14:paraId="06DED640"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4EFE9209" w14:textId="2DCE03A2" w:rsidR="003A508B" w:rsidRPr="005A71D1" w:rsidRDefault="003A508B" w:rsidP="002E02BA">
      <w:pPr>
        <w:spacing w:after="0" w:line="360" w:lineRule="auto"/>
        <w:jc w:val="both"/>
        <w:rPr>
          <w:rFonts w:ascii="Arial" w:eastAsia="Times New Roman" w:hAnsi="Arial" w:cs="Arial"/>
          <w:color w:val="000000" w:themeColor="text1"/>
          <w:sz w:val="24"/>
          <w:szCs w:val="24"/>
        </w:rPr>
      </w:pPr>
      <w:bookmarkStart w:id="53" w:name="_Hlk101142952"/>
      <w:r w:rsidRPr="005A71D1">
        <w:rPr>
          <w:rFonts w:ascii="Arial" w:eastAsia="Times New Roman" w:hAnsi="Arial" w:cs="Arial"/>
          <w:color w:val="000000" w:themeColor="text1"/>
          <w:sz w:val="24"/>
          <w:szCs w:val="24"/>
        </w:rPr>
        <w:t xml:space="preserve">Gunner, E., </w:t>
      </w:r>
      <w:proofErr w:type="spellStart"/>
      <w:r w:rsidRPr="005A71D1">
        <w:rPr>
          <w:rFonts w:ascii="Arial" w:eastAsia="Times New Roman" w:hAnsi="Arial" w:cs="Arial"/>
          <w:color w:val="000000" w:themeColor="text1"/>
          <w:sz w:val="24"/>
          <w:szCs w:val="24"/>
        </w:rPr>
        <w:t>Ligaga</w:t>
      </w:r>
      <w:proofErr w:type="spellEnd"/>
      <w:r w:rsidRPr="005A71D1">
        <w:rPr>
          <w:rFonts w:ascii="Arial" w:eastAsia="Times New Roman" w:hAnsi="Arial" w:cs="Arial"/>
          <w:color w:val="000000" w:themeColor="text1"/>
          <w:sz w:val="24"/>
          <w:szCs w:val="24"/>
        </w:rPr>
        <w:t xml:space="preserve">, D. and Moyo, D. (2011). </w:t>
      </w:r>
      <w:r w:rsidRPr="005A71D1">
        <w:rPr>
          <w:rFonts w:ascii="Arial" w:eastAsia="Times New Roman" w:hAnsi="Arial" w:cs="Arial"/>
          <w:i/>
          <w:iCs/>
          <w:color w:val="000000" w:themeColor="text1"/>
          <w:sz w:val="24"/>
          <w:szCs w:val="24"/>
        </w:rPr>
        <w:t>Radio in Africa: Publics, Cultures, Communities.</w:t>
      </w:r>
      <w:r w:rsidRPr="005A71D1">
        <w:rPr>
          <w:rFonts w:ascii="Arial" w:eastAsia="Times New Roman" w:hAnsi="Arial" w:cs="Arial"/>
          <w:color w:val="000000" w:themeColor="text1"/>
          <w:sz w:val="24"/>
          <w:szCs w:val="24"/>
        </w:rPr>
        <w:t xml:space="preserve"> Johannesburg: Wits University Press.</w:t>
      </w:r>
    </w:p>
    <w:p w14:paraId="536E2209"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732DCD8B" w14:textId="0C930F76"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lastRenderedPageBreak/>
        <w:t>Gurnham</w:t>
      </w:r>
      <w:proofErr w:type="spellEnd"/>
      <w:r w:rsidRPr="005A71D1">
        <w:rPr>
          <w:rFonts w:ascii="Arial" w:hAnsi="Arial" w:cs="Arial"/>
          <w:color w:val="000000" w:themeColor="text1"/>
          <w:sz w:val="24"/>
          <w:szCs w:val="24"/>
          <w:shd w:val="clear" w:color="auto" w:fill="FFFFFF"/>
        </w:rPr>
        <w:t xml:space="preserve">, D. (2022). Introduction: Marginalisation in law, </w:t>
      </w:r>
      <w:r w:rsidR="00004EF4" w:rsidRPr="005A71D1">
        <w:rPr>
          <w:rFonts w:ascii="Arial" w:hAnsi="Arial" w:cs="Arial"/>
          <w:color w:val="000000" w:themeColor="text1"/>
          <w:sz w:val="24"/>
          <w:szCs w:val="24"/>
          <w:shd w:val="clear" w:color="auto" w:fill="FFFFFF"/>
        </w:rPr>
        <w:t>policy,</w:t>
      </w:r>
      <w:r w:rsidRPr="005A71D1">
        <w:rPr>
          <w:rFonts w:ascii="Arial" w:hAnsi="Arial" w:cs="Arial"/>
          <w:color w:val="000000" w:themeColor="text1"/>
          <w:sz w:val="24"/>
          <w:szCs w:val="24"/>
          <w:shd w:val="clear" w:color="auto" w:fill="FFFFFF"/>
        </w:rPr>
        <w:t xml:space="preserve"> and society. </w:t>
      </w:r>
      <w:r w:rsidRPr="005A71D1">
        <w:rPr>
          <w:rFonts w:ascii="Arial" w:hAnsi="Arial" w:cs="Arial"/>
          <w:i/>
          <w:iCs/>
          <w:color w:val="000000" w:themeColor="text1"/>
          <w:sz w:val="24"/>
          <w:szCs w:val="24"/>
          <w:shd w:val="clear" w:color="auto" w:fill="FFFFFF"/>
        </w:rPr>
        <w:t>International Journal of Law in Context, 18</w:t>
      </w:r>
      <w:r w:rsidRPr="005A71D1">
        <w:rPr>
          <w:rFonts w:ascii="Arial" w:hAnsi="Arial" w:cs="Arial"/>
          <w:color w:val="000000" w:themeColor="text1"/>
          <w:sz w:val="24"/>
          <w:szCs w:val="24"/>
          <w:shd w:val="clear" w:color="auto" w:fill="FFFFFF"/>
        </w:rPr>
        <w:t>(1), 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9.</w:t>
      </w:r>
    </w:p>
    <w:p w14:paraId="00C4DB91"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bookmarkEnd w:id="53"/>
    <w:p w14:paraId="3F334D66" w14:textId="43933046"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Gyimah-Boadi, E. (1996). Civil society in Africa. </w:t>
      </w:r>
      <w:r w:rsidRPr="005A71D1">
        <w:rPr>
          <w:rFonts w:ascii="Arial" w:eastAsia="Times New Roman" w:hAnsi="Arial" w:cs="Arial"/>
          <w:i/>
          <w:iCs/>
          <w:color w:val="000000" w:themeColor="text1"/>
          <w:sz w:val="24"/>
          <w:szCs w:val="24"/>
          <w:bdr w:val="none" w:sz="0" w:space="0" w:color="auto" w:frame="1"/>
        </w:rPr>
        <w:t>Journal of Democracy,</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7</w:t>
      </w:r>
      <w:r w:rsidRPr="005A71D1">
        <w:rPr>
          <w:rFonts w:ascii="Arial" w:eastAsia="Times New Roman" w:hAnsi="Arial" w:cs="Arial"/>
          <w:color w:val="000000" w:themeColor="text1"/>
          <w:sz w:val="24"/>
          <w:szCs w:val="24"/>
        </w:rPr>
        <w:t>(2): 118.</w:t>
      </w:r>
    </w:p>
    <w:p w14:paraId="00AFD2BD" w14:textId="77777777" w:rsidR="00E426F5" w:rsidRPr="005A71D1" w:rsidRDefault="00E426F5" w:rsidP="002E02BA">
      <w:pPr>
        <w:spacing w:after="0" w:line="360" w:lineRule="auto"/>
        <w:jc w:val="both"/>
        <w:rPr>
          <w:rFonts w:ascii="Arial" w:eastAsia="Times New Roman" w:hAnsi="Arial" w:cs="Arial"/>
          <w:color w:val="000000" w:themeColor="text1"/>
          <w:sz w:val="24"/>
          <w:szCs w:val="24"/>
        </w:rPr>
      </w:pPr>
    </w:p>
    <w:p w14:paraId="13EFEDBA" w14:textId="31BBF35B"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Hackett, R. (1998). Charismatic/Pentecostal appropriation of media technologies in Nigeria and Ghana. </w:t>
      </w:r>
      <w:r w:rsidRPr="005A71D1">
        <w:rPr>
          <w:rFonts w:ascii="Arial" w:eastAsia="Times New Roman" w:hAnsi="Arial" w:cs="Arial"/>
          <w:i/>
          <w:iCs/>
          <w:color w:val="000000" w:themeColor="text1"/>
          <w:sz w:val="24"/>
          <w:szCs w:val="24"/>
          <w:bdr w:val="none" w:sz="0" w:space="0" w:color="auto" w:frame="1"/>
        </w:rPr>
        <w:t>Journal of Religion in Africa,</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28</w:t>
      </w:r>
      <w:r w:rsidRPr="005A71D1">
        <w:rPr>
          <w:rFonts w:ascii="Arial" w:eastAsia="Times New Roman" w:hAnsi="Arial" w:cs="Arial"/>
          <w:color w:val="000000" w:themeColor="text1"/>
          <w:sz w:val="24"/>
          <w:szCs w:val="24"/>
        </w:rPr>
        <w:t>(3): 258</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77.</w:t>
      </w:r>
    </w:p>
    <w:p w14:paraId="0D10B182" w14:textId="77777777" w:rsidR="004D07EE" w:rsidRPr="005A71D1" w:rsidRDefault="004D07EE" w:rsidP="002E02BA">
      <w:pPr>
        <w:spacing w:after="0" w:line="360" w:lineRule="auto"/>
        <w:jc w:val="both"/>
        <w:rPr>
          <w:rFonts w:ascii="Arial" w:eastAsia="Times New Roman" w:hAnsi="Arial" w:cs="Arial"/>
          <w:color w:val="000000" w:themeColor="text1"/>
          <w:sz w:val="24"/>
          <w:szCs w:val="24"/>
        </w:rPr>
      </w:pPr>
    </w:p>
    <w:p w14:paraId="62F85D17" w14:textId="6037D835" w:rsidR="004D07EE" w:rsidRPr="005A71D1" w:rsidRDefault="004D07EE"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Hackmann, W. (1994). ‘The Early History of Radio from Faraday to Marconi’, </w:t>
      </w:r>
      <w:r w:rsidRPr="005A71D1">
        <w:rPr>
          <w:rFonts w:ascii="Arial" w:eastAsia="Times New Roman" w:hAnsi="Arial" w:cs="Arial"/>
          <w:i/>
          <w:iCs/>
          <w:color w:val="000000" w:themeColor="text1"/>
          <w:sz w:val="24"/>
          <w:szCs w:val="24"/>
        </w:rPr>
        <w:t>Nature</w:t>
      </w:r>
      <w:r w:rsidRPr="005A71D1">
        <w:rPr>
          <w:rFonts w:ascii="Arial" w:eastAsia="Times New Roman" w:hAnsi="Arial" w:cs="Arial"/>
          <w:color w:val="000000" w:themeColor="text1"/>
          <w:sz w:val="24"/>
          <w:szCs w:val="24"/>
        </w:rPr>
        <w:t>. Nature Publishing Group, p. 112.</w:t>
      </w:r>
    </w:p>
    <w:p w14:paraId="1273B6DD"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349C2377" w14:textId="76A96208"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Hagmann, T. (2003). Approaches to peacebuilding. </w:t>
      </w:r>
      <w:r w:rsidRPr="005A71D1">
        <w:rPr>
          <w:rFonts w:ascii="Arial" w:hAnsi="Arial" w:cs="Arial"/>
          <w:color w:val="000000" w:themeColor="text1"/>
          <w:sz w:val="24"/>
          <w:szCs w:val="24"/>
          <w:bdr w:val="none" w:sz="0" w:space="0" w:color="auto" w:frame="1"/>
          <w:shd w:val="clear" w:color="auto" w:fill="FFFFFF"/>
        </w:rPr>
        <w:t xml:space="preserve">Millennium-Journal </w:t>
      </w:r>
      <w:r w:rsidR="000F5441" w:rsidRPr="005A71D1">
        <w:rPr>
          <w:rFonts w:ascii="Arial" w:hAnsi="Arial" w:cs="Arial"/>
          <w:color w:val="000000" w:themeColor="text1"/>
          <w:sz w:val="24"/>
          <w:szCs w:val="24"/>
          <w:bdr w:val="none" w:sz="0" w:space="0" w:color="auto" w:frame="1"/>
          <w:shd w:val="clear" w:color="auto" w:fill="FFFFFF"/>
        </w:rPr>
        <w:t>of</w:t>
      </w:r>
      <w:r w:rsidRPr="005A71D1">
        <w:rPr>
          <w:rFonts w:ascii="Arial" w:hAnsi="Arial" w:cs="Arial"/>
          <w:color w:val="000000" w:themeColor="text1"/>
          <w:sz w:val="24"/>
          <w:szCs w:val="24"/>
          <w:bdr w:val="none" w:sz="0" w:space="0" w:color="auto" w:frame="1"/>
          <w:shd w:val="clear" w:color="auto" w:fill="FFFFFF"/>
        </w:rPr>
        <w:t xml:space="preserve"> International Studies,</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32</w:t>
      </w:r>
      <w:r w:rsidRPr="005A71D1">
        <w:rPr>
          <w:rFonts w:ascii="Arial" w:hAnsi="Arial" w:cs="Arial"/>
          <w:color w:val="000000" w:themeColor="text1"/>
          <w:sz w:val="24"/>
          <w:szCs w:val="24"/>
          <w:shd w:val="clear" w:color="auto" w:fill="FFFFFF"/>
        </w:rPr>
        <w:t>(1), 179-181.</w:t>
      </w:r>
    </w:p>
    <w:p w14:paraId="43194536" w14:textId="77777777" w:rsidR="001E1762" w:rsidRPr="005A71D1" w:rsidRDefault="001E1762" w:rsidP="002E02BA">
      <w:pPr>
        <w:spacing w:after="0" w:line="360" w:lineRule="auto"/>
        <w:jc w:val="both"/>
        <w:rPr>
          <w:rFonts w:ascii="Arial" w:hAnsi="Arial" w:cs="Arial"/>
          <w:color w:val="000000" w:themeColor="text1"/>
          <w:sz w:val="24"/>
          <w:szCs w:val="24"/>
          <w:lang w:val="en-US" w:eastAsia="x-none"/>
        </w:rPr>
      </w:pPr>
    </w:p>
    <w:p w14:paraId="3175D68D" w14:textId="5BF021D4"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Hallin, D. and Mancini, P. (2012). </w:t>
      </w:r>
      <w:r w:rsidRPr="005A71D1">
        <w:rPr>
          <w:rFonts w:ascii="Arial" w:hAnsi="Arial" w:cs="Arial"/>
          <w:i/>
          <w:iCs/>
          <w:color w:val="000000" w:themeColor="text1"/>
          <w:sz w:val="24"/>
          <w:szCs w:val="24"/>
          <w:bdr w:val="none" w:sz="0" w:space="0" w:color="auto" w:frame="1"/>
          <w:shd w:val="clear" w:color="auto" w:fill="FFFFFF"/>
        </w:rPr>
        <w:t xml:space="preserve">Comparing Media Systems beyond the Western World [electronic </w:t>
      </w:r>
      <w:r w:rsidR="000F5441" w:rsidRPr="005A71D1">
        <w:rPr>
          <w:rFonts w:ascii="Arial" w:hAnsi="Arial" w:cs="Arial"/>
          <w:i/>
          <w:iCs/>
          <w:color w:val="000000" w:themeColor="text1"/>
          <w:sz w:val="24"/>
          <w:szCs w:val="24"/>
          <w:bdr w:val="none" w:sz="0" w:space="0" w:color="auto" w:frame="1"/>
          <w:shd w:val="clear" w:color="auto" w:fill="FFFFFF"/>
        </w:rPr>
        <w:t>resource]</w:t>
      </w:r>
      <w:r w:rsidR="000F5441"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shd w:val="clear" w:color="auto" w:fill="FFFFFF"/>
        </w:rPr>
        <w:t>Communication, Society, and Politics). New York: Cambridge University Press.</w:t>
      </w:r>
    </w:p>
    <w:p w14:paraId="604228EC"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012C40FA" w14:textId="34922622"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bookmarkStart w:id="54" w:name="_Hlk86918488"/>
      <w:r w:rsidRPr="005A71D1">
        <w:rPr>
          <w:rFonts w:ascii="Arial" w:hAnsi="Arial" w:cs="Arial"/>
          <w:color w:val="000000" w:themeColor="text1"/>
          <w:sz w:val="24"/>
          <w:szCs w:val="24"/>
          <w:shd w:val="clear" w:color="auto" w:fill="FFFFFF"/>
        </w:rPr>
        <w:t xml:space="preserve">Hammersley, M., and </w:t>
      </w:r>
      <w:proofErr w:type="spellStart"/>
      <w:r w:rsidRPr="005A71D1">
        <w:rPr>
          <w:rFonts w:ascii="Arial" w:hAnsi="Arial" w:cs="Arial"/>
          <w:color w:val="000000" w:themeColor="text1"/>
          <w:sz w:val="24"/>
          <w:szCs w:val="24"/>
          <w:shd w:val="clear" w:color="auto" w:fill="FFFFFF"/>
        </w:rPr>
        <w:t>Traianou</w:t>
      </w:r>
      <w:proofErr w:type="spellEnd"/>
      <w:r w:rsidRPr="005A71D1">
        <w:rPr>
          <w:rFonts w:ascii="Arial" w:hAnsi="Arial" w:cs="Arial"/>
          <w:color w:val="000000" w:themeColor="text1"/>
          <w:sz w:val="24"/>
          <w:szCs w:val="24"/>
          <w:shd w:val="clear" w:color="auto" w:fill="FFFFFF"/>
        </w:rPr>
        <w:t xml:space="preserve">, A. (2016). </w:t>
      </w:r>
      <w:bookmarkEnd w:id="54"/>
      <w:r w:rsidRPr="005A71D1">
        <w:rPr>
          <w:rFonts w:ascii="Arial" w:hAnsi="Arial" w:cs="Arial"/>
          <w:i/>
          <w:iCs/>
          <w:color w:val="000000" w:themeColor="text1"/>
          <w:sz w:val="24"/>
          <w:szCs w:val="24"/>
          <w:shd w:val="clear" w:color="auto" w:fill="FFFFFF"/>
        </w:rPr>
        <w:t xml:space="preserve">Ethics in Qualitative </w:t>
      </w:r>
      <w:r w:rsidR="000F5441" w:rsidRPr="005A71D1">
        <w:rPr>
          <w:rFonts w:ascii="Arial" w:hAnsi="Arial" w:cs="Arial"/>
          <w:i/>
          <w:iCs/>
          <w:color w:val="000000" w:themeColor="text1"/>
          <w:sz w:val="24"/>
          <w:szCs w:val="24"/>
          <w:shd w:val="clear" w:color="auto" w:fill="FFFFFF"/>
        </w:rPr>
        <w:t>Research:</w:t>
      </w:r>
      <w:r w:rsidRPr="005A71D1">
        <w:rPr>
          <w:rFonts w:ascii="Arial" w:hAnsi="Arial" w:cs="Arial"/>
          <w:i/>
          <w:iCs/>
          <w:color w:val="000000" w:themeColor="text1"/>
          <w:sz w:val="24"/>
          <w:szCs w:val="24"/>
          <w:shd w:val="clear" w:color="auto" w:fill="FFFFFF"/>
        </w:rPr>
        <w:t xml:space="preserve"> Controversies and Contexts. </w:t>
      </w:r>
      <w:r w:rsidRPr="005A71D1">
        <w:rPr>
          <w:rFonts w:ascii="Arial" w:hAnsi="Arial" w:cs="Arial"/>
          <w:color w:val="000000" w:themeColor="text1"/>
          <w:sz w:val="24"/>
          <w:szCs w:val="24"/>
          <w:shd w:val="clear" w:color="auto" w:fill="FFFFFF"/>
        </w:rPr>
        <w:t>London: SAGE.</w:t>
      </w:r>
    </w:p>
    <w:p w14:paraId="6AFBF186"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48013AF6" w14:textId="244762DA"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Hammersley, M. (2013). </w:t>
      </w:r>
      <w:r w:rsidRPr="005A71D1">
        <w:rPr>
          <w:rFonts w:ascii="Arial" w:hAnsi="Arial" w:cs="Arial"/>
          <w:i/>
          <w:iCs/>
          <w:color w:val="000000" w:themeColor="text1"/>
          <w:sz w:val="24"/>
          <w:szCs w:val="24"/>
          <w:shd w:val="clear" w:color="auto" w:fill="FFFFFF"/>
        </w:rPr>
        <w:t>What is Qualitative Research?</w:t>
      </w:r>
      <w:r w:rsidRPr="005A71D1">
        <w:rPr>
          <w:rFonts w:ascii="Arial" w:hAnsi="Arial" w:cs="Arial"/>
          <w:color w:val="000000" w:themeColor="text1"/>
          <w:sz w:val="24"/>
          <w:szCs w:val="24"/>
          <w:shd w:val="clear" w:color="auto" w:fill="FFFFFF"/>
        </w:rPr>
        <w:t xml:space="preserve"> London: Bloomsbury Academic.</w:t>
      </w:r>
    </w:p>
    <w:p w14:paraId="61A81418"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40610228" w14:textId="77777777" w:rsidR="006F4B23" w:rsidRPr="005A71D1" w:rsidRDefault="003A508B" w:rsidP="002E02B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Hammersley, M. (2000). </w:t>
      </w:r>
      <w:r w:rsidRPr="005A71D1">
        <w:rPr>
          <w:rFonts w:ascii="Arial" w:hAnsi="Arial" w:cs="Arial"/>
          <w:i/>
          <w:iCs/>
          <w:color w:val="000000" w:themeColor="text1"/>
          <w:sz w:val="24"/>
          <w:szCs w:val="24"/>
          <w:shd w:val="clear" w:color="auto" w:fill="FFFFFF"/>
        </w:rPr>
        <w:t xml:space="preserve">Taking Sides in Social Research: Essays on Partisanship and Bias. </w:t>
      </w:r>
      <w:r w:rsidRPr="005A71D1">
        <w:rPr>
          <w:rFonts w:ascii="Arial" w:hAnsi="Arial" w:cs="Arial"/>
          <w:color w:val="000000" w:themeColor="text1"/>
          <w:sz w:val="24"/>
          <w:szCs w:val="24"/>
          <w:shd w:val="clear" w:color="auto" w:fill="FFFFFF"/>
        </w:rPr>
        <w:t>London: Routledge.</w:t>
      </w:r>
    </w:p>
    <w:p w14:paraId="31770BCC" w14:textId="049E1A3B" w:rsidR="003A508B" w:rsidRPr="005A71D1" w:rsidRDefault="003A508B" w:rsidP="002E02BA">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rPr>
        <w:br/>
        <w:t xml:space="preserve">Hann, C. and Dunn, Elizabeth C. (1996). </w:t>
      </w:r>
      <w:r w:rsidRPr="005A71D1">
        <w:rPr>
          <w:rFonts w:ascii="Arial" w:hAnsi="Arial" w:cs="Arial"/>
          <w:i/>
          <w:iCs/>
          <w:color w:val="000000" w:themeColor="text1"/>
          <w:sz w:val="24"/>
          <w:szCs w:val="24"/>
          <w:bdr w:val="none" w:sz="0" w:space="0" w:color="auto" w:frame="1"/>
        </w:rPr>
        <w:t>Civil Society [electronic resource]: Challenging Western Models</w:t>
      </w:r>
      <w:r w:rsidRPr="005A71D1">
        <w:rPr>
          <w:rFonts w:ascii="Arial" w:hAnsi="Arial" w:cs="Arial"/>
          <w:color w:val="000000" w:themeColor="text1"/>
          <w:sz w:val="24"/>
          <w:szCs w:val="24"/>
        </w:rPr>
        <w:t>. London: Routledge.</w:t>
      </w:r>
    </w:p>
    <w:p w14:paraId="124D2BE8" w14:textId="77777777" w:rsidR="001E1762" w:rsidRPr="005A71D1" w:rsidRDefault="001E1762" w:rsidP="002E02BA">
      <w:pPr>
        <w:spacing w:after="0" w:line="360" w:lineRule="auto"/>
        <w:rPr>
          <w:rFonts w:ascii="Arial" w:hAnsi="Arial" w:cs="Arial"/>
          <w:color w:val="000000" w:themeColor="text1"/>
          <w:sz w:val="24"/>
          <w:szCs w:val="24"/>
          <w:shd w:val="clear" w:color="auto" w:fill="FFFFFF"/>
        </w:rPr>
      </w:pPr>
    </w:p>
    <w:p w14:paraId="57F75A66" w14:textId="64DDE15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Harrison, J. (2019). The Civil Power of the News. </w:t>
      </w:r>
      <w:r w:rsidR="002137CF" w:rsidRPr="005A71D1">
        <w:rPr>
          <w:rFonts w:ascii="Arial" w:hAnsi="Arial" w:cs="Arial"/>
          <w:color w:val="000000" w:themeColor="text1"/>
          <w:sz w:val="24"/>
          <w:szCs w:val="24"/>
          <w:shd w:val="clear" w:color="auto" w:fill="FFFFFF"/>
        </w:rPr>
        <w:t>London</w:t>
      </w:r>
      <w:r w:rsidRPr="005A71D1">
        <w:rPr>
          <w:rFonts w:ascii="Arial" w:hAnsi="Arial" w:cs="Arial"/>
          <w:color w:val="000000" w:themeColor="text1"/>
          <w:sz w:val="24"/>
          <w:szCs w:val="24"/>
          <w:shd w:val="clear" w:color="auto" w:fill="FFFFFF"/>
        </w:rPr>
        <w:t>: Palgrave Macmillan.</w:t>
      </w:r>
    </w:p>
    <w:p w14:paraId="3234A423" w14:textId="77777777" w:rsidR="008360C0" w:rsidRPr="005A71D1" w:rsidRDefault="008360C0" w:rsidP="008A5ECA">
      <w:pPr>
        <w:spacing w:after="0" w:line="360" w:lineRule="auto"/>
        <w:jc w:val="both"/>
        <w:rPr>
          <w:rFonts w:ascii="Arial" w:hAnsi="Arial" w:cs="Arial"/>
          <w:color w:val="000000" w:themeColor="text1"/>
          <w:sz w:val="24"/>
          <w:szCs w:val="24"/>
          <w:shd w:val="clear" w:color="auto" w:fill="FFFFFF"/>
        </w:rPr>
      </w:pPr>
    </w:p>
    <w:p w14:paraId="4753ECB9" w14:textId="596B36A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Harrison, J. and Pukallus, S. (2017). Shooting the messengers. </w:t>
      </w:r>
      <w:r w:rsidRPr="005A71D1">
        <w:rPr>
          <w:rFonts w:ascii="Arial" w:hAnsi="Arial" w:cs="Arial"/>
          <w:i/>
          <w:iCs/>
          <w:color w:val="000000" w:themeColor="text1"/>
          <w:sz w:val="24"/>
          <w:szCs w:val="24"/>
          <w:shd w:val="clear" w:color="auto" w:fill="FFFFFF"/>
        </w:rPr>
        <w:t>British Journalism Review, 28</w:t>
      </w:r>
      <w:r w:rsidRPr="005A71D1">
        <w:rPr>
          <w:rFonts w:ascii="Arial" w:hAnsi="Arial" w:cs="Arial"/>
          <w:color w:val="000000" w:themeColor="text1"/>
          <w:sz w:val="24"/>
          <w:szCs w:val="24"/>
          <w:shd w:val="clear" w:color="auto" w:fill="FFFFFF"/>
        </w:rPr>
        <w:t>(2): 59–64. Available at https://doi.org/</w:t>
      </w:r>
      <w:hyperlink r:id="rId88" w:history="1">
        <w:r w:rsidRPr="005A71D1">
          <w:rPr>
            <w:rFonts w:ascii="Arial" w:hAnsi="Arial" w:cs="Arial"/>
            <w:color w:val="000000" w:themeColor="text1"/>
            <w:sz w:val="24"/>
            <w:szCs w:val="24"/>
            <w:shd w:val="clear" w:color="auto" w:fill="FFFFFF"/>
          </w:rPr>
          <w:t>10.1177/0956474817713968</w:t>
        </w:r>
      </w:hyperlink>
      <w:r w:rsidRPr="005A71D1">
        <w:rPr>
          <w:rFonts w:ascii="Arial" w:hAnsi="Arial" w:cs="Arial"/>
          <w:color w:val="000000" w:themeColor="text1"/>
          <w:sz w:val="24"/>
          <w:szCs w:val="24"/>
          <w:shd w:val="clear" w:color="auto" w:fill="FFFFFF"/>
        </w:rPr>
        <w:t>.</w:t>
      </w:r>
    </w:p>
    <w:p w14:paraId="011CCDA3" w14:textId="77777777" w:rsidR="001E1762" w:rsidRPr="005A71D1" w:rsidRDefault="001E1762" w:rsidP="008A5ECA">
      <w:pPr>
        <w:spacing w:after="0" w:line="360" w:lineRule="auto"/>
        <w:jc w:val="both"/>
        <w:rPr>
          <w:rFonts w:ascii="Arial" w:hAnsi="Arial" w:cs="Arial"/>
          <w:color w:val="000000" w:themeColor="text1"/>
          <w:sz w:val="24"/>
          <w:szCs w:val="24"/>
          <w:u w:val="single"/>
          <w:shd w:val="clear" w:color="auto" w:fill="FFFFFF"/>
        </w:rPr>
      </w:pPr>
    </w:p>
    <w:p w14:paraId="06264EE9" w14:textId="49098A54" w:rsidR="003A508B" w:rsidRPr="005A71D1" w:rsidRDefault="003A508B" w:rsidP="008A5ECA">
      <w:pPr>
        <w:spacing w:after="0" w:line="360" w:lineRule="auto"/>
        <w:jc w:val="both"/>
        <w:rPr>
          <w:rFonts w:ascii="Arial" w:hAnsi="Arial" w:cs="Arial"/>
          <w:i/>
          <w:iCs/>
          <w:color w:val="000000" w:themeColor="text1"/>
          <w:sz w:val="24"/>
          <w:szCs w:val="24"/>
          <w:bdr w:val="none" w:sz="0" w:space="0" w:color="auto" w:frame="1"/>
          <w:shd w:val="clear" w:color="auto" w:fill="FFFFFF"/>
        </w:rPr>
      </w:pPr>
      <w:r w:rsidRPr="005A71D1">
        <w:rPr>
          <w:rFonts w:ascii="Arial" w:hAnsi="Arial" w:cs="Arial"/>
          <w:color w:val="000000" w:themeColor="text1"/>
          <w:sz w:val="24"/>
          <w:szCs w:val="24"/>
          <w:shd w:val="clear" w:color="auto" w:fill="FFFFFF"/>
        </w:rPr>
        <w:t xml:space="preserve">Harrison, J. and Pukallus, S. (2018). The politics of impunity: A study of journalists’ experiential accounts of impunity in Bulgaria, Democratic Republic of Congo, India, </w:t>
      </w:r>
      <w:r w:rsidR="00004EF4" w:rsidRPr="005A71D1">
        <w:rPr>
          <w:rFonts w:ascii="Arial" w:hAnsi="Arial" w:cs="Arial"/>
          <w:color w:val="000000" w:themeColor="text1"/>
          <w:sz w:val="24"/>
          <w:szCs w:val="24"/>
          <w:shd w:val="clear" w:color="auto" w:fill="FFFFFF"/>
        </w:rPr>
        <w:t>Mexico,</w:t>
      </w:r>
      <w:r w:rsidRPr="005A71D1">
        <w:rPr>
          <w:rFonts w:ascii="Arial" w:hAnsi="Arial" w:cs="Arial"/>
          <w:color w:val="000000" w:themeColor="text1"/>
          <w:sz w:val="24"/>
          <w:szCs w:val="24"/>
          <w:shd w:val="clear" w:color="auto" w:fill="FFFFFF"/>
        </w:rPr>
        <w:t xml:space="preserve"> and Pakistan. </w:t>
      </w:r>
      <w:r w:rsidRPr="005A71D1">
        <w:rPr>
          <w:rFonts w:ascii="Arial" w:hAnsi="Arial" w:cs="Arial"/>
          <w:i/>
          <w:iCs/>
          <w:color w:val="000000" w:themeColor="text1"/>
          <w:sz w:val="24"/>
          <w:szCs w:val="24"/>
          <w:bdr w:val="none" w:sz="0" w:space="0" w:color="auto" w:frame="1"/>
          <w:shd w:val="clear" w:color="auto" w:fill="FFFFFF"/>
        </w:rPr>
        <w:t>Journalism.</w:t>
      </w:r>
    </w:p>
    <w:p w14:paraId="0E0CA77D"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595BA7DD" w14:textId="168225B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Harrison, J. (2006). </w:t>
      </w:r>
      <w:r w:rsidRPr="005A71D1">
        <w:rPr>
          <w:rFonts w:ascii="Arial" w:hAnsi="Arial" w:cs="Arial"/>
          <w:i/>
          <w:iCs/>
          <w:color w:val="000000" w:themeColor="text1"/>
          <w:sz w:val="24"/>
          <w:szCs w:val="24"/>
          <w:shd w:val="clear" w:color="auto" w:fill="FFFFFF"/>
        </w:rPr>
        <w:t>News</w:t>
      </w:r>
      <w:r w:rsidRPr="005A71D1">
        <w:rPr>
          <w:rFonts w:ascii="Arial" w:hAnsi="Arial" w:cs="Arial"/>
          <w:color w:val="000000" w:themeColor="text1"/>
          <w:sz w:val="24"/>
          <w:szCs w:val="24"/>
          <w:shd w:val="clear" w:color="auto" w:fill="FFFFFF"/>
        </w:rPr>
        <w:t xml:space="preserve"> [electronic resource]. London: Routledge.</w:t>
      </w:r>
    </w:p>
    <w:p w14:paraId="19EE16B5"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3E08E3EE" w14:textId="5DE9D1D4" w:rsidR="003A508B" w:rsidRPr="005A71D1" w:rsidRDefault="003A508B" w:rsidP="008A5ECA">
      <w:pPr>
        <w:spacing w:after="0" w:line="360" w:lineRule="auto"/>
        <w:jc w:val="both"/>
        <w:rPr>
          <w:rStyle w:val="Hyperlink"/>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Harrison, J. and Pukallus, S. (2022) The civil norm building role of news journalism in post-civil war settings. Available online at </w:t>
      </w:r>
      <w:hyperlink r:id="rId89" w:history="1">
        <w:r w:rsidRPr="005A71D1">
          <w:rPr>
            <w:rStyle w:val="Hyperlink"/>
            <w:rFonts w:ascii="Arial" w:eastAsia="Times New Roman" w:hAnsi="Arial" w:cs="Arial"/>
            <w:color w:val="000000" w:themeColor="text1"/>
            <w:sz w:val="24"/>
            <w:szCs w:val="24"/>
            <w:lang w:eastAsia="en-GB"/>
          </w:rPr>
          <w:t>https://eprints.whiterose.ac.uk/184214/</w:t>
        </w:r>
      </w:hyperlink>
    </w:p>
    <w:p w14:paraId="6E239511" w14:textId="77777777" w:rsidR="001E1762" w:rsidRPr="005A71D1" w:rsidRDefault="001E1762" w:rsidP="008A5ECA">
      <w:pPr>
        <w:spacing w:after="0" w:line="360" w:lineRule="auto"/>
        <w:jc w:val="both"/>
        <w:rPr>
          <w:rFonts w:ascii="Arial" w:eastAsia="Times New Roman" w:hAnsi="Arial" w:cs="Arial"/>
          <w:color w:val="000000" w:themeColor="text1"/>
          <w:sz w:val="24"/>
          <w:szCs w:val="24"/>
          <w:lang w:eastAsia="en-GB"/>
        </w:rPr>
      </w:pPr>
    </w:p>
    <w:p w14:paraId="4FCD970F" w14:textId="661AB25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Hauge, W., Doucet, R. and Gilles, A. (2015). Building peace from below </w:t>
      </w:r>
      <w:r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shd w:val="clear" w:color="auto" w:fill="FFFFFF"/>
        </w:rPr>
        <w:t>the potential of local models of conflict prevention in Haiti. </w:t>
      </w:r>
      <w:r w:rsidRPr="005A71D1">
        <w:rPr>
          <w:rFonts w:ascii="Arial" w:hAnsi="Arial" w:cs="Arial"/>
          <w:i/>
          <w:iCs/>
          <w:color w:val="000000" w:themeColor="text1"/>
          <w:sz w:val="24"/>
          <w:szCs w:val="24"/>
          <w:bdr w:val="none" w:sz="0" w:space="0" w:color="auto" w:frame="1"/>
          <w:shd w:val="clear" w:color="auto" w:fill="FFFFFF"/>
        </w:rPr>
        <w:t>Conflict, Security &amp; Development</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15</w:t>
      </w:r>
      <w:r w:rsidRPr="005A71D1">
        <w:rPr>
          <w:rFonts w:ascii="Arial" w:hAnsi="Arial" w:cs="Arial"/>
          <w:color w:val="000000" w:themeColor="text1"/>
          <w:sz w:val="24"/>
          <w:szCs w:val="24"/>
          <w:shd w:val="clear" w:color="auto" w:fill="FFFFFF"/>
        </w:rPr>
        <w:t>(3), 259–82.</w:t>
      </w:r>
    </w:p>
    <w:p w14:paraId="2937EB7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1D28FFFB" w14:textId="615077B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55" w:name="_Hlk86926650"/>
      <w:r w:rsidRPr="005A71D1">
        <w:rPr>
          <w:rFonts w:ascii="Arial" w:hAnsi="Arial" w:cs="Arial"/>
          <w:color w:val="000000" w:themeColor="text1"/>
          <w:sz w:val="24"/>
          <w:szCs w:val="24"/>
          <w:shd w:val="clear" w:color="auto" w:fill="FFFFFF"/>
        </w:rPr>
        <w:t>Heale, R., and Forbes, D. (2013</w:t>
      </w:r>
      <w:bookmarkEnd w:id="55"/>
      <w:r w:rsidRPr="005A71D1">
        <w:rPr>
          <w:rFonts w:ascii="Arial" w:hAnsi="Arial" w:cs="Arial"/>
          <w:color w:val="000000" w:themeColor="text1"/>
          <w:sz w:val="24"/>
          <w:szCs w:val="24"/>
          <w:shd w:val="clear" w:color="auto" w:fill="FFFFFF"/>
        </w:rPr>
        <w:t xml:space="preserve">). Understanding triangulation in research. </w:t>
      </w:r>
      <w:r w:rsidRPr="005A71D1">
        <w:rPr>
          <w:rFonts w:ascii="Arial" w:hAnsi="Arial" w:cs="Arial"/>
          <w:i/>
          <w:iCs/>
          <w:color w:val="000000" w:themeColor="text1"/>
          <w:sz w:val="24"/>
          <w:szCs w:val="24"/>
          <w:shd w:val="clear" w:color="auto" w:fill="FFFFFF"/>
        </w:rPr>
        <w:t>Evidence-based Nursing</w:t>
      </w:r>
      <w:r w:rsidRPr="005A71D1">
        <w:rPr>
          <w:rFonts w:ascii="Arial" w:hAnsi="Arial" w:cs="Arial"/>
          <w:color w:val="000000" w:themeColor="text1"/>
          <w:sz w:val="24"/>
          <w:szCs w:val="24"/>
          <w:shd w:val="clear" w:color="auto" w:fill="FFFFFF"/>
        </w:rPr>
        <w:t xml:space="preserve">, 16(4): 98–8.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10.1136/eb-2013-101494.</w:t>
      </w:r>
    </w:p>
    <w:p w14:paraId="1E4BCBA1" w14:textId="77777777" w:rsidR="00AC7F64" w:rsidRPr="005A71D1" w:rsidRDefault="00AC7F64" w:rsidP="008A5ECA">
      <w:pPr>
        <w:spacing w:after="0" w:line="360" w:lineRule="auto"/>
        <w:jc w:val="both"/>
        <w:rPr>
          <w:rFonts w:ascii="Arial" w:hAnsi="Arial" w:cs="Arial"/>
          <w:color w:val="000000" w:themeColor="text1"/>
          <w:sz w:val="24"/>
          <w:szCs w:val="24"/>
          <w:shd w:val="clear" w:color="auto" w:fill="FFFFFF"/>
        </w:rPr>
      </w:pPr>
    </w:p>
    <w:p w14:paraId="2231C04F" w14:textId="77777777" w:rsidR="00AC7F64" w:rsidRPr="005A71D1" w:rsidRDefault="00AC7F64" w:rsidP="008A5ECA">
      <w:pPr>
        <w:spacing w:after="0" w:line="360" w:lineRule="auto"/>
        <w:jc w:val="both"/>
        <w:rPr>
          <w:rFonts w:ascii="Arial" w:hAnsi="Arial" w:cs="Arial"/>
          <w:color w:val="000000" w:themeColor="text1"/>
          <w:sz w:val="24"/>
          <w:szCs w:val="24"/>
          <w:shd w:val="clear" w:color="auto" w:fill="FFFFFF"/>
        </w:rPr>
      </w:pPr>
    </w:p>
    <w:p w14:paraId="6F8AE101" w14:textId="487B300E" w:rsidR="00AC7F64" w:rsidRPr="005A71D1" w:rsidRDefault="00AC7F64"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Hearn, J. (2001). ‘The 'uses and abuses' of civil society in Africa’, Review of African political economy, 28(87), pp. 43–53.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10.1080/03056240108704502.</w:t>
      </w:r>
    </w:p>
    <w:p w14:paraId="670C7DC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5F7583EB" w14:textId="1EB4F3E3"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Hegel, G. W. F. (1991). </w:t>
      </w:r>
      <w:r w:rsidRPr="005A71D1">
        <w:rPr>
          <w:rFonts w:ascii="Arial" w:hAnsi="Arial" w:cs="Arial"/>
          <w:i/>
          <w:iCs/>
          <w:color w:val="000000" w:themeColor="text1"/>
          <w:sz w:val="24"/>
          <w:szCs w:val="24"/>
        </w:rPr>
        <w:t>Elements of the Philosophy of Right</w:t>
      </w:r>
      <w:r w:rsidRPr="005A71D1">
        <w:rPr>
          <w:rFonts w:ascii="Arial" w:hAnsi="Arial" w:cs="Arial"/>
          <w:color w:val="000000" w:themeColor="text1"/>
          <w:sz w:val="24"/>
          <w:szCs w:val="24"/>
        </w:rPr>
        <w:t xml:space="preserve"> (ed. Allen D. Wood, tr. H. B. Nisbet). Cambridge: Cambridge University Press.</w:t>
      </w:r>
    </w:p>
    <w:p w14:paraId="1EFD035D" w14:textId="77777777" w:rsidR="00FD78F0" w:rsidRPr="005A71D1" w:rsidRDefault="00FD78F0" w:rsidP="008A5ECA">
      <w:pPr>
        <w:spacing w:after="0" w:line="360" w:lineRule="auto"/>
        <w:jc w:val="both"/>
        <w:rPr>
          <w:rFonts w:ascii="Arial" w:hAnsi="Arial" w:cs="Arial"/>
          <w:color w:val="000000" w:themeColor="text1"/>
          <w:sz w:val="24"/>
          <w:szCs w:val="24"/>
        </w:rPr>
      </w:pPr>
    </w:p>
    <w:p w14:paraId="1150C2AE" w14:textId="3FD7920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Hellmüller</w:t>
      </w:r>
      <w:proofErr w:type="spellEnd"/>
      <w:r w:rsidRPr="005A71D1">
        <w:rPr>
          <w:rFonts w:ascii="Arial" w:hAnsi="Arial" w:cs="Arial"/>
          <w:color w:val="000000" w:themeColor="text1"/>
          <w:sz w:val="24"/>
          <w:szCs w:val="24"/>
          <w:shd w:val="clear" w:color="auto" w:fill="FFFFFF"/>
        </w:rPr>
        <w:t>, S. (2016). Timing and sequencing of post-conflict reconstruction and peacebuilding efforts in DR Congo. In </w:t>
      </w:r>
      <w:r w:rsidRPr="005A71D1">
        <w:rPr>
          <w:rFonts w:ascii="Arial" w:hAnsi="Arial" w:cs="Arial"/>
          <w:i/>
          <w:iCs/>
          <w:color w:val="000000" w:themeColor="text1"/>
          <w:sz w:val="24"/>
          <w:szCs w:val="24"/>
          <w:shd w:val="clear" w:color="auto" w:fill="FFFFFF"/>
        </w:rPr>
        <w:t>Building Sustainable Peace: Timing and Sequencing of Post-Conflict Reconstruction and Peacebuilding.</w:t>
      </w:r>
      <w:r w:rsidRPr="005A71D1">
        <w:rPr>
          <w:rFonts w:ascii="Arial" w:hAnsi="Arial" w:cs="Arial"/>
          <w:color w:val="000000" w:themeColor="text1"/>
          <w:sz w:val="24"/>
          <w:szCs w:val="24"/>
          <w:shd w:val="clear" w:color="auto" w:fill="FFFFFF"/>
        </w:rPr>
        <w:t xml:space="preserve"> Oxford: Oxford University Press. </w:t>
      </w:r>
    </w:p>
    <w:p w14:paraId="4C093237"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E661B92" w14:textId="17D83981"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Hendricks, C. (2015). South Africa's approach to conflict management in Burundi and the DRC: promoting human security? </w:t>
      </w:r>
      <w:r w:rsidRPr="005A71D1">
        <w:rPr>
          <w:rFonts w:ascii="Arial" w:hAnsi="Arial" w:cs="Arial"/>
          <w:i/>
          <w:iCs/>
          <w:color w:val="000000" w:themeColor="text1"/>
          <w:sz w:val="24"/>
          <w:szCs w:val="24"/>
          <w:shd w:val="clear" w:color="auto" w:fill="FFFFFF"/>
        </w:rPr>
        <w:t xml:space="preserve">Strategic Review for southern Africa / </w:t>
      </w:r>
      <w:proofErr w:type="spellStart"/>
      <w:r w:rsidRPr="005A71D1">
        <w:rPr>
          <w:rFonts w:ascii="Arial" w:hAnsi="Arial" w:cs="Arial"/>
          <w:i/>
          <w:iCs/>
          <w:color w:val="000000" w:themeColor="text1"/>
          <w:sz w:val="24"/>
          <w:szCs w:val="24"/>
          <w:shd w:val="clear" w:color="auto" w:fill="FFFFFF"/>
        </w:rPr>
        <w:t>Strategiese</w:t>
      </w:r>
      <w:proofErr w:type="spellEnd"/>
      <w:r w:rsidRPr="005A71D1">
        <w:rPr>
          <w:rFonts w:ascii="Arial" w:hAnsi="Arial" w:cs="Arial"/>
          <w:i/>
          <w:iCs/>
          <w:color w:val="000000" w:themeColor="text1"/>
          <w:sz w:val="24"/>
          <w:szCs w:val="24"/>
          <w:shd w:val="clear" w:color="auto" w:fill="FFFFFF"/>
        </w:rPr>
        <w:t xml:space="preserve"> </w:t>
      </w:r>
      <w:proofErr w:type="spellStart"/>
      <w:r w:rsidRPr="005A71D1">
        <w:rPr>
          <w:rFonts w:ascii="Arial" w:hAnsi="Arial" w:cs="Arial"/>
          <w:i/>
          <w:iCs/>
          <w:color w:val="000000" w:themeColor="text1"/>
          <w:sz w:val="24"/>
          <w:szCs w:val="24"/>
          <w:shd w:val="clear" w:color="auto" w:fill="FFFFFF"/>
        </w:rPr>
        <w:t>oorsig</w:t>
      </w:r>
      <w:proofErr w:type="spellEnd"/>
      <w:r w:rsidRPr="005A71D1">
        <w:rPr>
          <w:rFonts w:ascii="Arial" w:hAnsi="Arial" w:cs="Arial"/>
          <w:i/>
          <w:iCs/>
          <w:color w:val="000000" w:themeColor="text1"/>
          <w:sz w:val="24"/>
          <w:szCs w:val="24"/>
          <w:shd w:val="clear" w:color="auto" w:fill="FFFFFF"/>
        </w:rPr>
        <w:t xml:space="preserve"> </w:t>
      </w:r>
      <w:proofErr w:type="spellStart"/>
      <w:r w:rsidRPr="005A71D1">
        <w:rPr>
          <w:rFonts w:ascii="Arial" w:hAnsi="Arial" w:cs="Arial"/>
          <w:i/>
          <w:iCs/>
          <w:color w:val="000000" w:themeColor="text1"/>
          <w:sz w:val="24"/>
          <w:szCs w:val="24"/>
          <w:shd w:val="clear" w:color="auto" w:fill="FFFFFF"/>
        </w:rPr>
        <w:t>vir</w:t>
      </w:r>
      <w:proofErr w:type="spellEnd"/>
      <w:r w:rsidRPr="005A71D1">
        <w:rPr>
          <w:rFonts w:ascii="Arial" w:hAnsi="Arial" w:cs="Arial"/>
          <w:i/>
          <w:iCs/>
          <w:color w:val="000000" w:themeColor="text1"/>
          <w:sz w:val="24"/>
          <w:szCs w:val="24"/>
          <w:shd w:val="clear" w:color="auto" w:fill="FFFFFF"/>
        </w:rPr>
        <w:t xml:space="preserve"> </w:t>
      </w:r>
      <w:proofErr w:type="spellStart"/>
      <w:r w:rsidRPr="005A71D1">
        <w:rPr>
          <w:rFonts w:ascii="Arial" w:hAnsi="Arial" w:cs="Arial"/>
          <w:i/>
          <w:iCs/>
          <w:color w:val="000000" w:themeColor="text1"/>
          <w:sz w:val="24"/>
          <w:szCs w:val="24"/>
          <w:shd w:val="clear" w:color="auto" w:fill="FFFFFF"/>
        </w:rPr>
        <w:t>suider</w:t>
      </w:r>
      <w:proofErr w:type="spellEnd"/>
      <w:r w:rsidRPr="005A71D1">
        <w:rPr>
          <w:rFonts w:ascii="Arial" w:hAnsi="Arial" w:cs="Arial"/>
          <w:i/>
          <w:iCs/>
          <w:color w:val="000000" w:themeColor="text1"/>
          <w:sz w:val="24"/>
          <w:szCs w:val="24"/>
          <w:shd w:val="clear" w:color="auto" w:fill="FFFFFF"/>
        </w:rPr>
        <w:t>-Africa</w:t>
      </w:r>
      <w:r w:rsidRPr="005A71D1">
        <w:rPr>
          <w:rFonts w:ascii="Arial" w:hAnsi="Arial" w:cs="Arial"/>
          <w:color w:val="000000" w:themeColor="text1"/>
          <w:sz w:val="24"/>
          <w:szCs w:val="24"/>
          <w:shd w:val="clear" w:color="auto" w:fill="FFFFFF"/>
        </w:rPr>
        <w:t xml:space="preserve">, 37(1): 9. </w:t>
      </w:r>
      <w:hyperlink r:id="rId90" w:history="1">
        <w:r w:rsidRPr="005A71D1">
          <w:rPr>
            <w:rFonts w:ascii="Arial" w:hAnsi="Arial" w:cs="Arial"/>
            <w:color w:val="000000" w:themeColor="text1"/>
            <w:sz w:val="24"/>
            <w:szCs w:val="24"/>
            <w:shd w:val="clear" w:color="auto" w:fill="FFFFFF"/>
          </w:rPr>
          <w:t>www-</w:t>
        </w:r>
        <w:proofErr w:type="spellStart"/>
        <w:r w:rsidRPr="005A71D1">
          <w:rPr>
            <w:rFonts w:ascii="Arial" w:hAnsi="Arial" w:cs="Arial"/>
            <w:color w:val="000000" w:themeColor="text1"/>
            <w:sz w:val="24"/>
            <w:szCs w:val="24"/>
            <w:shd w:val="clear" w:color="auto" w:fill="FFFFFF"/>
          </w:rPr>
          <w:t>proquest</w:t>
        </w:r>
        <w:proofErr w:type="spellEnd"/>
        <w:r w:rsidRPr="005A71D1">
          <w:rPr>
            <w:rFonts w:ascii="Arial" w:hAnsi="Arial" w:cs="Arial"/>
            <w:color w:val="000000" w:themeColor="text1"/>
            <w:sz w:val="24"/>
            <w:szCs w:val="24"/>
            <w:shd w:val="clear" w:color="auto" w:fill="FFFFFF"/>
          </w:rPr>
          <w:t>-</w:t>
        </w:r>
        <w:proofErr w:type="spellStart"/>
        <w:r w:rsidRPr="005A71D1">
          <w:rPr>
            <w:rFonts w:ascii="Arial" w:hAnsi="Arial" w:cs="Arial"/>
            <w:color w:val="000000" w:themeColor="text1"/>
            <w:sz w:val="24"/>
            <w:szCs w:val="24"/>
            <w:shd w:val="clear" w:color="auto" w:fill="FFFFFF"/>
          </w:rPr>
          <w:t>com.sheffield.idm</w:t>
        </w:r>
        <w:proofErr w:type="spellEnd"/>
        <w:r w:rsidRPr="005A71D1">
          <w:rPr>
            <w:rFonts w:ascii="Arial" w:hAnsi="Arial" w:cs="Arial"/>
            <w:color w:val="000000" w:themeColor="text1"/>
            <w:sz w:val="24"/>
            <w:szCs w:val="24"/>
            <w:shd w:val="clear" w:color="auto" w:fill="FFFFFF"/>
          </w:rPr>
          <w:t>.</w:t>
        </w:r>
        <w:r w:rsidR="00110DB5"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shd w:val="clear" w:color="auto" w:fill="FFFFFF"/>
          </w:rPr>
          <w:t>oclc.org/docview/1764183601/fulltextPDF/E7C38850CB0C4A46PQ/1?accountid=13828</w:t>
        </w:r>
      </w:hyperlink>
      <w:r w:rsidRPr="005A71D1">
        <w:rPr>
          <w:rFonts w:ascii="Arial" w:hAnsi="Arial" w:cs="Arial"/>
          <w:color w:val="000000" w:themeColor="text1"/>
          <w:sz w:val="24"/>
          <w:szCs w:val="24"/>
          <w:shd w:val="clear" w:color="auto" w:fill="FFFFFF"/>
        </w:rPr>
        <w:t>.</w:t>
      </w:r>
    </w:p>
    <w:p w14:paraId="5D22D551"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0F40DF6E" w14:textId="1C5E5AE5"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Hennink</w:t>
      </w:r>
      <w:proofErr w:type="spellEnd"/>
      <w:r w:rsidRPr="005A71D1">
        <w:rPr>
          <w:rFonts w:ascii="Arial" w:hAnsi="Arial" w:cs="Arial"/>
          <w:color w:val="000000" w:themeColor="text1"/>
          <w:sz w:val="24"/>
          <w:szCs w:val="24"/>
          <w:shd w:val="clear" w:color="auto" w:fill="FFFFFF"/>
        </w:rPr>
        <w:t xml:space="preserve">, M. M., Hutter, I. and Bailey, A. (2020). </w:t>
      </w:r>
      <w:r w:rsidRPr="005A71D1">
        <w:rPr>
          <w:rFonts w:ascii="Arial" w:hAnsi="Arial" w:cs="Arial"/>
          <w:i/>
          <w:iCs/>
          <w:color w:val="000000" w:themeColor="text1"/>
          <w:sz w:val="24"/>
          <w:szCs w:val="24"/>
          <w:shd w:val="clear" w:color="auto" w:fill="FFFFFF"/>
        </w:rPr>
        <w:t>Qualitative Research Methods</w:t>
      </w:r>
      <w:r w:rsidRPr="005A71D1">
        <w:rPr>
          <w:rFonts w:ascii="Arial" w:hAnsi="Arial" w:cs="Arial"/>
          <w:color w:val="000000" w:themeColor="text1"/>
          <w:sz w:val="24"/>
          <w:szCs w:val="24"/>
          <w:shd w:val="clear" w:color="auto" w:fill="FFFFFF"/>
        </w:rPr>
        <w:t xml:space="preserve"> (2nd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Los Angeles: SAGE.</w:t>
      </w:r>
    </w:p>
    <w:p w14:paraId="6AD1CE31"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078BF826" w14:textId="0DE0273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Herta, L. M. (2014). Human displacement and insecurity in Africa: the genocide in Rwanda, the great lake </w:t>
      </w:r>
      <w:r w:rsidR="00004EF4" w:rsidRPr="005A71D1">
        <w:rPr>
          <w:rFonts w:ascii="Arial" w:hAnsi="Arial" w:cs="Arial"/>
          <w:color w:val="000000" w:themeColor="text1"/>
          <w:sz w:val="24"/>
          <w:szCs w:val="24"/>
          <w:shd w:val="clear" w:color="auto" w:fill="FFFFFF"/>
        </w:rPr>
        <w:t>crisis,</w:t>
      </w:r>
      <w:r w:rsidRPr="005A71D1">
        <w:rPr>
          <w:rFonts w:ascii="Arial" w:hAnsi="Arial" w:cs="Arial"/>
          <w:color w:val="000000" w:themeColor="text1"/>
          <w:sz w:val="24"/>
          <w:szCs w:val="24"/>
          <w:shd w:val="clear" w:color="auto" w:fill="FFFFFF"/>
        </w:rPr>
        <w:t xml:space="preserve"> and the wars in D.R. Congo. </w:t>
      </w:r>
      <w:r w:rsidRPr="005A71D1">
        <w:rPr>
          <w:rFonts w:ascii="Arial" w:hAnsi="Arial" w:cs="Arial"/>
          <w:i/>
          <w:iCs/>
          <w:color w:val="000000" w:themeColor="text1"/>
          <w:sz w:val="24"/>
          <w:szCs w:val="24"/>
          <w:shd w:val="clear" w:color="auto" w:fill="FFFFFF"/>
        </w:rPr>
        <w:t>Studia Universitatis Babes-Bolyai. Studia Europaea</w:t>
      </w:r>
      <w:r w:rsidRPr="005A71D1">
        <w:rPr>
          <w:rFonts w:ascii="Arial" w:hAnsi="Arial" w:cs="Arial"/>
          <w:color w:val="000000" w:themeColor="text1"/>
          <w:sz w:val="24"/>
          <w:szCs w:val="24"/>
          <w:shd w:val="clear" w:color="auto" w:fill="FFFFFF"/>
        </w:rPr>
        <w:t>, 59(1): 263–84.</w:t>
      </w:r>
    </w:p>
    <w:p w14:paraId="1B24F213" w14:textId="77777777" w:rsidR="00592E78" w:rsidRPr="005A71D1" w:rsidRDefault="00592E78" w:rsidP="008A5ECA">
      <w:pPr>
        <w:spacing w:after="0" w:line="360" w:lineRule="auto"/>
        <w:jc w:val="both"/>
        <w:rPr>
          <w:rFonts w:ascii="Arial" w:hAnsi="Arial" w:cs="Arial"/>
          <w:color w:val="000000" w:themeColor="text1"/>
          <w:sz w:val="24"/>
          <w:szCs w:val="24"/>
          <w:shd w:val="clear" w:color="auto" w:fill="FFFFFF"/>
        </w:rPr>
      </w:pPr>
    </w:p>
    <w:p w14:paraId="6B4C19CD" w14:textId="7EF93E35" w:rsidR="001E1762" w:rsidRPr="005A71D1" w:rsidRDefault="00122E42" w:rsidP="00122E42">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Heywood, E., </w:t>
      </w:r>
      <w:proofErr w:type="spellStart"/>
      <w:r w:rsidRPr="005A71D1">
        <w:rPr>
          <w:rFonts w:ascii="Arial" w:hAnsi="Arial" w:cs="Arial"/>
          <w:color w:val="000000" w:themeColor="text1"/>
          <w:sz w:val="24"/>
          <w:szCs w:val="24"/>
          <w:shd w:val="clear" w:color="auto" w:fill="FFFFFF"/>
        </w:rPr>
        <w:t>Fierens</w:t>
      </w:r>
      <w:proofErr w:type="spellEnd"/>
      <w:r w:rsidRPr="005A71D1">
        <w:rPr>
          <w:rFonts w:ascii="Arial" w:hAnsi="Arial" w:cs="Arial"/>
          <w:color w:val="000000" w:themeColor="text1"/>
          <w:sz w:val="24"/>
          <w:szCs w:val="24"/>
          <w:shd w:val="clear" w:color="auto" w:fill="FFFFFF"/>
        </w:rPr>
        <w:t xml:space="preserve">, M. and </w:t>
      </w:r>
      <w:proofErr w:type="spellStart"/>
      <w:r w:rsidRPr="005A71D1">
        <w:rPr>
          <w:rFonts w:ascii="Arial" w:hAnsi="Arial" w:cs="Arial"/>
          <w:color w:val="000000" w:themeColor="text1"/>
          <w:sz w:val="24"/>
          <w:szCs w:val="24"/>
          <w:shd w:val="clear" w:color="auto" w:fill="FFFFFF"/>
        </w:rPr>
        <w:t>Yaméogo</w:t>
      </w:r>
      <w:proofErr w:type="spellEnd"/>
      <w:r w:rsidRPr="005A71D1">
        <w:rPr>
          <w:rFonts w:ascii="Arial" w:hAnsi="Arial" w:cs="Arial"/>
          <w:color w:val="000000" w:themeColor="text1"/>
          <w:sz w:val="24"/>
          <w:szCs w:val="24"/>
          <w:shd w:val="clear" w:color="auto" w:fill="FFFFFF"/>
        </w:rPr>
        <w:t xml:space="preserve">, L. (2023). ‘‘Radio as usual’? Digital technologies and radio in conflict-Affected Burkina Faso’, Journalism (London, England).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10.1177/14648849231186784.</w:t>
      </w:r>
    </w:p>
    <w:p w14:paraId="045F1099" w14:textId="77777777" w:rsidR="00122E42" w:rsidRPr="005A71D1" w:rsidRDefault="00122E42" w:rsidP="00122E42">
      <w:pPr>
        <w:spacing w:after="0" w:line="360" w:lineRule="auto"/>
        <w:jc w:val="both"/>
        <w:rPr>
          <w:rFonts w:ascii="Arial" w:hAnsi="Arial" w:cs="Arial"/>
          <w:color w:val="000000" w:themeColor="text1"/>
          <w:sz w:val="24"/>
          <w:szCs w:val="24"/>
          <w:shd w:val="clear" w:color="auto" w:fill="FFFFFF"/>
        </w:rPr>
      </w:pPr>
    </w:p>
    <w:p w14:paraId="7931C8C3" w14:textId="6186C49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56" w:name="_Hlk120025560"/>
      <w:r w:rsidRPr="005A71D1">
        <w:rPr>
          <w:rFonts w:ascii="Arial" w:hAnsi="Arial" w:cs="Arial"/>
          <w:color w:val="000000" w:themeColor="text1"/>
          <w:sz w:val="24"/>
          <w:szCs w:val="24"/>
          <w:shd w:val="clear" w:color="auto" w:fill="FFFFFF"/>
        </w:rPr>
        <w:t xml:space="preserve">Heywood, E. and Ivey, B. (2022). Radio as an empowering environment: how does radio broadcasting in Mali represent women's "web of relations"? </w:t>
      </w:r>
      <w:r w:rsidRPr="005A71D1">
        <w:rPr>
          <w:rFonts w:ascii="Arial" w:hAnsi="Arial" w:cs="Arial"/>
          <w:i/>
          <w:iCs/>
          <w:color w:val="000000" w:themeColor="text1"/>
          <w:sz w:val="24"/>
          <w:szCs w:val="24"/>
          <w:shd w:val="clear" w:color="auto" w:fill="FFFFFF"/>
        </w:rPr>
        <w:t xml:space="preserve">Feminist </w:t>
      </w:r>
      <w:r w:rsidR="00110DB5" w:rsidRPr="005A71D1">
        <w:rPr>
          <w:rFonts w:ascii="Arial" w:hAnsi="Arial" w:cs="Arial"/>
          <w:i/>
          <w:iCs/>
          <w:color w:val="000000" w:themeColor="text1"/>
          <w:sz w:val="24"/>
          <w:szCs w:val="24"/>
          <w:shd w:val="clear" w:color="auto" w:fill="FFFFFF"/>
        </w:rPr>
        <w:t>Media Studies</w:t>
      </w:r>
      <w:r w:rsidRPr="005A71D1">
        <w:rPr>
          <w:rFonts w:ascii="Arial" w:hAnsi="Arial" w:cs="Arial"/>
          <w:color w:val="000000" w:themeColor="text1"/>
          <w:sz w:val="24"/>
          <w:szCs w:val="24"/>
          <w:shd w:val="clear" w:color="auto" w:fill="FFFFFF"/>
        </w:rPr>
        <w:t>, 22(5), pp. 1050–1066. doi:10.1080/14680777.2021.1877768.</w:t>
      </w:r>
    </w:p>
    <w:p w14:paraId="0A316752"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46B88EB" w14:textId="24D5A8B2"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Ivey, B., and Meuter, S. (2022). </w:t>
      </w:r>
      <w:hyperlink r:id="rId91" w:tgtFrame="_top" w:history="1">
        <w:r w:rsidRPr="005A71D1">
          <w:rPr>
            <w:rFonts w:ascii="Arial" w:eastAsia="Times New Roman" w:hAnsi="Arial" w:cs="Arial"/>
            <w:color w:val="000000" w:themeColor="text1"/>
            <w:sz w:val="24"/>
            <w:szCs w:val="24"/>
            <w:bdr w:val="none" w:sz="0" w:space="0" w:color="auto" w:frame="1"/>
            <w:lang w:eastAsia="en-GB"/>
          </w:rPr>
          <w:t>Reaching Hard-to-Reach Communities: Using WhatsApp to Give Conflict-Affected Audiences a Voice</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International Journal of Social Research Methodology</w:t>
      </w:r>
      <w:r w:rsidR="00004EF4" w:rsidRPr="005A71D1">
        <w:rPr>
          <w:rFonts w:ascii="Arial" w:eastAsia="Times New Roman" w:hAnsi="Arial" w:cs="Arial"/>
          <w:color w:val="000000" w:themeColor="text1"/>
          <w:sz w:val="24"/>
          <w:szCs w:val="24"/>
          <w:lang w:eastAsia="en-GB"/>
        </w:rPr>
        <w:t xml:space="preserve">. </w:t>
      </w:r>
    </w:p>
    <w:p w14:paraId="33B57939" w14:textId="77777777" w:rsidR="001E1762" w:rsidRPr="005A71D1" w:rsidRDefault="001E1762" w:rsidP="008A5ECA">
      <w:pPr>
        <w:shd w:val="clear" w:color="auto" w:fill="FFFFFF"/>
        <w:spacing w:after="0" w:line="360" w:lineRule="auto"/>
        <w:jc w:val="both"/>
        <w:rPr>
          <w:rFonts w:ascii="Arial" w:hAnsi="Arial" w:cs="Arial"/>
          <w:color w:val="000000" w:themeColor="text1"/>
          <w:sz w:val="24"/>
          <w:szCs w:val="24"/>
          <w:shd w:val="clear" w:color="auto" w:fill="FFFFFF"/>
        </w:rPr>
      </w:pPr>
    </w:p>
    <w:p w14:paraId="793A9FE1" w14:textId="6B76CD97"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and Ivey, B. (2021). </w:t>
      </w:r>
      <w:hyperlink r:id="rId92" w:tgtFrame="_top" w:history="1">
        <w:r w:rsidRPr="005A71D1">
          <w:rPr>
            <w:rFonts w:ascii="Arial" w:eastAsia="Times New Roman" w:hAnsi="Arial" w:cs="Arial"/>
            <w:color w:val="000000" w:themeColor="text1"/>
            <w:sz w:val="24"/>
            <w:szCs w:val="24"/>
            <w:bdr w:val="none" w:sz="0" w:space="0" w:color="auto" w:frame="1"/>
            <w:lang w:eastAsia="en-GB"/>
          </w:rPr>
          <w:t>The significance of ‘loud’ and ‘quiet’ forms of audience participation to community radio in Niger and Mali</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Journal of Alternative &amp; Community Media</w:t>
      </w:r>
      <w:r w:rsidRPr="005A71D1">
        <w:rPr>
          <w:rFonts w:ascii="Arial" w:eastAsia="Times New Roman" w:hAnsi="Arial" w:cs="Arial"/>
          <w:color w:val="000000" w:themeColor="text1"/>
          <w:sz w:val="24"/>
          <w:szCs w:val="24"/>
          <w:lang w:eastAsia="en-GB"/>
        </w:rPr>
        <w:t>, 6(2), 179-196</w:t>
      </w:r>
      <w:r w:rsidR="00004EF4" w:rsidRPr="005A71D1">
        <w:rPr>
          <w:rFonts w:ascii="Arial" w:eastAsia="Times New Roman" w:hAnsi="Arial" w:cs="Arial"/>
          <w:color w:val="000000" w:themeColor="text1"/>
          <w:sz w:val="24"/>
          <w:szCs w:val="24"/>
          <w:lang w:eastAsia="en-GB"/>
        </w:rPr>
        <w:t xml:space="preserve">. </w:t>
      </w:r>
    </w:p>
    <w:p w14:paraId="47BA0CA5" w14:textId="77777777" w:rsidR="00FD78F0" w:rsidRPr="005A71D1" w:rsidRDefault="00FD78F0"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339613B5" w14:textId="53F86143" w:rsidR="00BF13AA" w:rsidRPr="005A71D1" w:rsidRDefault="00BF13AA"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Heywood, E., Ivey, B. and Meuter, S. (2021). Evaluating academic and media nongovernmental organization partnerships for participatory data gathering. </w:t>
      </w:r>
      <w:r w:rsidRPr="005A71D1">
        <w:rPr>
          <w:rFonts w:ascii="Arial" w:hAnsi="Arial" w:cs="Arial"/>
          <w:i/>
          <w:iCs/>
          <w:color w:val="000000" w:themeColor="text1"/>
          <w:sz w:val="24"/>
          <w:szCs w:val="24"/>
        </w:rPr>
        <w:t>International Journal of Market Research</w:t>
      </w:r>
      <w:r w:rsidRPr="005A71D1">
        <w:rPr>
          <w:rFonts w:ascii="Arial" w:hAnsi="Arial" w:cs="Arial"/>
          <w:color w:val="000000" w:themeColor="text1"/>
          <w:sz w:val="24"/>
          <w:szCs w:val="24"/>
        </w:rPr>
        <w:t xml:space="preserve">.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10.1177/1470785320948014.</w:t>
      </w:r>
    </w:p>
    <w:p w14:paraId="7AB83435" w14:textId="77777777" w:rsidR="001E1762" w:rsidRPr="005A71D1" w:rsidRDefault="001E1762" w:rsidP="008A5ECA">
      <w:pPr>
        <w:spacing w:after="0" w:line="360" w:lineRule="auto"/>
        <w:jc w:val="both"/>
        <w:rPr>
          <w:rFonts w:ascii="Arial" w:hAnsi="Arial" w:cs="Arial"/>
          <w:color w:val="000000" w:themeColor="text1"/>
          <w:sz w:val="24"/>
          <w:szCs w:val="24"/>
        </w:rPr>
      </w:pPr>
    </w:p>
    <w:p w14:paraId="2A6D2407" w14:textId="07B7D28A"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Heywood, </w:t>
      </w:r>
      <w:r w:rsidR="00004EF4" w:rsidRPr="005A71D1">
        <w:rPr>
          <w:rFonts w:ascii="Arial" w:eastAsia="Times New Roman" w:hAnsi="Arial" w:cs="Arial"/>
          <w:color w:val="000000" w:themeColor="text1"/>
          <w:sz w:val="24"/>
          <w:szCs w:val="24"/>
          <w:lang w:eastAsia="en-GB"/>
        </w:rPr>
        <w:t>E.,</w:t>
      </w:r>
      <w:r w:rsidRPr="005A71D1">
        <w:rPr>
          <w:rFonts w:ascii="Arial" w:eastAsia="Times New Roman" w:hAnsi="Arial" w:cs="Arial"/>
          <w:color w:val="000000" w:themeColor="text1"/>
          <w:sz w:val="24"/>
          <w:szCs w:val="24"/>
          <w:lang w:eastAsia="en-GB"/>
        </w:rPr>
        <w:t xml:space="preserve"> and Harding S-A (2021). The ‘</w:t>
      </w:r>
      <w:proofErr w:type="spellStart"/>
      <w:r w:rsidRPr="005A71D1">
        <w:rPr>
          <w:rFonts w:ascii="Arial" w:eastAsia="Times New Roman" w:hAnsi="Arial" w:cs="Arial"/>
          <w:color w:val="000000" w:themeColor="text1"/>
          <w:sz w:val="24"/>
          <w:szCs w:val="24"/>
          <w:lang w:eastAsia="en-GB"/>
        </w:rPr>
        <w:t>Contrôleuse</w:t>
      </w:r>
      <w:proofErr w:type="spellEnd"/>
      <w:r w:rsidRPr="005A71D1">
        <w:rPr>
          <w:rFonts w:ascii="Arial" w:eastAsia="Times New Roman" w:hAnsi="Arial" w:cs="Arial"/>
          <w:color w:val="000000" w:themeColor="text1"/>
          <w:sz w:val="24"/>
          <w:szCs w:val="24"/>
          <w:lang w:eastAsia="en-GB"/>
        </w:rPr>
        <w:t>’: Recognising the Role of the ‘Fixer’ in Academic and Media NGO Development Partnerships. </w:t>
      </w:r>
      <w:r w:rsidRPr="005A71D1">
        <w:rPr>
          <w:rFonts w:ascii="Arial" w:eastAsia="Times New Roman" w:hAnsi="Arial" w:cs="Arial"/>
          <w:i/>
          <w:iCs/>
          <w:color w:val="000000" w:themeColor="text1"/>
          <w:sz w:val="24"/>
          <w:szCs w:val="24"/>
          <w:lang w:eastAsia="en-GB"/>
        </w:rPr>
        <w:t>Development in Practice</w:t>
      </w:r>
      <w:r w:rsidRPr="005A71D1">
        <w:rPr>
          <w:rFonts w:ascii="Arial" w:eastAsia="Times New Roman" w:hAnsi="Arial" w:cs="Arial"/>
          <w:color w:val="000000" w:themeColor="text1"/>
          <w:sz w:val="24"/>
          <w:szCs w:val="24"/>
          <w:lang w:eastAsia="en-GB"/>
        </w:rPr>
        <w:t>. </w:t>
      </w:r>
    </w:p>
    <w:p w14:paraId="42774EBC" w14:textId="77777777" w:rsidR="008360C0" w:rsidRPr="005A71D1" w:rsidRDefault="008360C0"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281149B6" w14:textId="5C536500" w:rsidR="00BF13AA"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Heywood, E. (2020). Radio Journalism and Women's Empowerment in Niger. Journalism studies (London, England), 21(10), pp. 1344–1362. doi:10.1080/1461670X.2020.1745668.</w:t>
      </w:r>
    </w:p>
    <w:p w14:paraId="065696FB"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181B5B25" w14:textId="56CB826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Heywood, E. and Harding, S. (2020). “If you’ve done a good job, it’s as if you’ve never existed”: Translators on translation in development projects in the Sahel</w:t>
      </w:r>
      <w:r w:rsidRPr="005A71D1">
        <w:rPr>
          <w:rFonts w:ascii="Arial" w:hAnsi="Arial" w:cs="Arial"/>
          <w:i/>
          <w:iCs/>
          <w:color w:val="000000" w:themeColor="text1"/>
          <w:sz w:val="24"/>
          <w:szCs w:val="24"/>
        </w:rPr>
        <w:t>. Translation Studies.</w:t>
      </w:r>
      <w:r w:rsidRPr="005A71D1">
        <w:rPr>
          <w:rFonts w:ascii="Arial" w:hAnsi="Arial" w:cs="Arial"/>
          <w:color w:val="000000" w:themeColor="text1"/>
          <w:sz w:val="24"/>
          <w:szCs w:val="24"/>
        </w:rPr>
        <w:t xml:space="preserve"> </w:t>
      </w:r>
      <w:r w:rsidR="002E02BA" w:rsidRPr="005A71D1">
        <w:rPr>
          <w:color w:val="000000" w:themeColor="text1"/>
        </w:rPr>
        <w:t>https://doi.org/10.1080/14781700.2020.17491 22</w:t>
      </w:r>
      <w:r w:rsidRPr="005A71D1">
        <w:rPr>
          <w:rFonts w:ascii="Arial" w:hAnsi="Arial" w:cs="Arial"/>
          <w:color w:val="000000" w:themeColor="text1"/>
          <w:sz w:val="24"/>
          <w:szCs w:val="24"/>
        </w:rPr>
        <w:t>.</w:t>
      </w:r>
    </w:p>
    <w:p w14:paraId="46404CF8" w14:textId="77777777" w:rsidR="001E1762" w:rsidRPr="005A71D1" w:rsidRDefault="001E1762" w:rsidP="008A5ECA">
      <w:pPr>
        <w:spacing w:after="0" w:line="360" w:lineRule="auto"/>
        <w:jc w:val="both"/>
        <w:rPr>
          <w:rFonts w:ascii="Arial" w:hAnsi="Arial" w:cs="Arial"/>
          <w:color w:val="000000" w:themeColor="text1"/>
          <w:sz w:val="24"/>
          <w:szCs w:val="24"/>
        </w:rPr>
      </w:pPr>
    </w:p>
    <w:p w14:paraId="55AAC98F" w14:textId="44290BF5"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Heywood, E. and Tomlinson, M. (2020). </w:t>
      </w:r>
      <w:hyperlink r:id="rId93" w:tgtFrame="_top" w:history="1">
        <w:r w:rsidRPr="005A71D1">
          <w:rPr>
            <w:rFonts w:ascii="Arial" w:eastAsia="Times New Roman" w:hAnsi="Arial" w:cs="Arial"/>
            <w:color w:val="000000" w:themeColor="text1"/>
            <w:sz w:val="24"/>
            <w:szCs w:val="24"/>
            <w:bdr w:val="none" w:sz="0" w:space="0" w:color="auto" w:frame="1"/>
            <w:lang w:eastAsia="en-GB"/>
          </w:rPr>
          <w:t>The contribution of citizen views to understanding women’s empowerment as a process of change: the case of Niger</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Feminist Media Studies</w:t>
      </w:r>
      <w:r w:rsidRPr="005A71D1">
        <w:rPr>
          <w:rFonts w:ascii="Arial" w:eastAsia="Times New Roman" w:hAnsi="Arial" w:cs="Arial"/>
          <w:color w:val="000000" w:themeColor="text1"/>
          <w:sz w:val="24"/>
          <w:szCs w:val="24"/>
          <w:lang w:eastAsia="en-GB"/>
        </w:rPr>
        <w:t>, 20(5), 713-729. </w:t>
      </w:r>
      <w:hyperlink r:id="rId94" w:history="1">
        <w:r w:rsidRPr="005A71D1">
          <w:rPr>
            <w:rFonts w:ascii="Arial" w:eastAsia="Times New Roman" w:hAnsi="Arial" w:cs="Arial"/>
            <w:color w:val="000000" w:themeColor="text1"/>
            <w:sz w:val="24"/>
            <w:szCs w:val="24"/>
            <w:bdr w:val="none" w:sz="0" w:space="0" w:color="auto" w:frame="1"/>
            <w:lang w:eastAsia="en-GB"/>
          </w:rPr>
          <w:t>View this article in WRRO</w:t>
        </w:r>
      </w:hyperlink>
      <w:r w:rsidRPr="005A71D1">
        <w:rPr>
          <w:rFonts w:ascii="Arial" w:eastAsia="Times New Roman" w:hAnsi="Arial" w:cs="Arial"/>
          <w:color w:val="000000" w:themeColor="text1"/>
          <w:sz w:val="24"/>
          <w:szCs w:val="24"/>
          <w:lang w:eastAsia="en-GB"/>
        </w:rPr>
        <w:t>  </w:t>
      </w:r>
    </w:p>
    <w:p w14:paraId="75BC905D"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0D548886" w14:textId="5DFB423C"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Fenby-Hulse, K., and Walker, K. (Eds.) (2019). </w:t>
      </w:r>
      <w:r w:rsidRPr="005A71D1">
        <w:rPr>
          <w:rFonts w:ascii="Arial" w:eastAsia="Times New Roman" w:hAnsi="Arial" w:cs="Arial"/>
          <w:i/>
          <w:iCs/>
          <w:color w:val="000000" w:themeColor="text1"/>
          <w:sz w:val="24"/>
          <w:szCs w:val="24"/>
          <w:lang w:eastAsia="en-GB"/>
        </w:rPr>
        <w:t>Research Impact and the Early Career Researcher Lived Experiences, New Perspectives</w:t>
      </w:r>
      <w:r w:rsidRPr="005A71D1">
        <w:rPr>
          <w:rFonts w:ascii="Arial" w:eastAsia="Times New Roman" w:hAnsi="Arial" w:cs="Arial"/>
          <w:color w:val="000000" w:themeColor="text1"/>
          <w:sz w:val="24"/>
          <w:szCs w:val="24"/>
          <w:lang w:eastAsia="en-GB"/>
        </w:rPr>
        <w:t xml:space="preserve">. </w:t>
      </w:r>
      <w:proofErr w:type="spellStart"/>
      <w:r w:rsidRPr="005A71D1">
        <w:rPr>
          <w:rFonts w:ascii="Arial" w:eastAsia="Times New Roman" w:hAnsi="Arial" w:cs="Arial"/>
          <w:color w:val="000000" w:themeColor="text1"/>
          <w:sz w:val="24"/>
          <w:szCs w:val="24"/>
          <w:lang w:eastAsia="en-GB"/>
        </w:rPr>
        <w:t>Abdingdon</w:t>
      </w:r>
      <w:proofErr w:type="spellEnd"/>
      <w:r w:rsidRPr="005A71D1">
        <w:rPr>
          <w:rFonts w:ascii="Arial" w:eastAsia="Times New Roman" w:hAnsi="Arial" w:cs="Arial"/>
          <w:color w:val="000000" w:themeColor="text1"/>
          <w:sz w:val="24"/>
          <w:szCs w:val="24"/>
          <w:lang w:eastAsia="en-GB"/>
        </w:rPr>
        <w:t>: Routledge</w:t>
      </w:r>
      <w:r w:rsidR="00004EF4" w:rsidRPr="005A71D1">
        <w:rPr>
          <w:rFonts w:ascii="Arial" w:eastAsia="Times New Roman" w:hAnsi="Arial" w:cs="Arial"/>
          <w:color w:val="000000" w:themeColor="text1"/>
          <w:sz w:val="24"/>
          <w:szCs w:val="24"/>
          <w:lang w:eastAsia="en-GB"/>
        </w:rPr>
        <w:t xml:space="preserve">. </w:t>
      </w:r>
    </w:p>
    <w:p w14:paraId="0B28DAC8"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16474D4C" w14:textId="4783FA45"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(2018). </w:t>
      </w:r>
      <w:hyperlink r:id="rId95" w:tgtFrame="_top" w:history="1">
        <w:r w:rsidRPr="005A71D1">
          <w:rPr>
            <w:rFonts w:ascii="Arial" w:eastAsia="Times New Roman" w:hAnsi="Arial" w:cs="Arial"/>
            <w:color w:val="000000" w:themeColor="text1"/>
            <w:sz w:val="24"/>
            <w:szCs w:val="24"/>
            <w:bdr w:val="none" w:sz="0" w:space="0" w:color="auto" w:frame="1"/>
            <w:lang w:eastAsia="en-GB"/>
          </w:rPr>
          <w:t>Increasing female participation in municipal elections via the use of local radio in conflict-affected settings: the case of the West Bank municipal elections 2017</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Journalism</w:t>
      </w:r>
      <w:r w:rsidRPr="005A71D1">
        <w:rPr>
          <w:rFonts w:ascii="Arial" w:eastAsia="Times New Roman" w:hAnsi="Arial" w:cs="Arial"/>
          <w:color w:val="000000" w:themeColor="text1"/>
          <w:sz w:val="24"/>
          <w:szCs w:val="24"/>
          <w:lang w:eastAsia="en-GB"/>
        </w:rPr>
        <w:t>. </w:t>
      </w:r>
      <w:hyperlink r:id="rId96" w:history="1">
        <w:r w:rsidRPr="005A71D1">
          <w:rPr>
            <w:rFonts w:ascii="Arial" w:eastAsia="Times New Roman" w:hAnsi="Arial" w:cs="Arial"/>
            <w:color w:val="000000" w:themeColor="text1"/>
            <w:sz w:val="24"/>
            <w:szCs w:val="24"/>
            <w:bdr w:val="none" w:sz="0" w:space="0" w:color="auto" w:frame="1"/>
            <w:lang w:eastAsia="en-GB"/>
          </w:rPr>
          <w:t>View this article in WRRO</w:t>
        </w:r>
      </w:hyperlink>
      <w:r w:rsidRPr="005A71D1">
        <w:rPr>
          <w:rFonts w:ascii="Arial" w:eastAsia="Times New Roman" w:hAnsi="Arial" w:cs="Arial"/>
          <w:color w:val="000000" w:themeColor="text1"/>
          <w:sz w:val="24"/>
          <w:szCs w:val="24"/>
          <w:lang w:eastAsia="en-GB"/>
        </w:rPr>
        <w:t>  </w:t>
      </w:r>
    </w:p>
    <w:p w14:paraId="2D250B39" w14:textId="77777777" w:rsidR="00FD78F0" w:rsidRPr="005A71D1" w:rsidRDefault="00FD78F0"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486D1614" w14:textId="395DDC1C"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and Goodman, S. (2018). </w:t>
      </w:r>
      <w:hyperlink r:id="rId97" w:tgtFrame="_top" w:history="1">
        <w:r w:rsidRPr="005A71D1">
          <w:rPr>
            <w:rFonts w:ascii="Arial" w:eastAsia="Times New Roman" w:hAnsi="Arial" w:cs="Arial"/>
            <w:color w:val="000000" w:themeColor="text1"/>
            <w:sz w:val="24"/>
            <w:szCs w:val="24"/>
            <w:bdr w:val="none" w:sz="0" w:space="0" w:color="auto" w:frame="1"/>
            <w:lang w:eastAsia="en-GB"/>
          </w:rPr>
          <w:t>How Palestinian students invoke the category "human" to challenge negative treatment and media representations</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Journal of Community &amp; Applied Social Psychology</w:t>
      </w:r>
      <w:r w:rsidRPr="005A71D1">
        <w:rPr>
          <w:rFonts w:ascii="Arial" w:eastAsia="Times New Roman" w:hAnsi="Arial" w:cs="Arial"/>
          <w:color w:val="000000" w:themeColor="text1"/>
          <w:sz w:val="24"/>
          <w:szCs w:val="24"/>
          <w:lang w:eastAsia="en-GB"/>
        </w:rPr>
        <w:t>. </w:t>
      </w:r>
      <w:hyperlink r:id="rId98" w:history="1">
        <w:r w:rsidRPr="005A71D1">
          <w:rPr>
            <w:rFonts w:ascii="Arial" w:eastAsia="Times New Roman" w:hAnsi="Arial" w:cs="Arial"/>
            <w:color w:val="000000" w:themeColor="text1"/>
            <w:sz w:val="24"/>
            <w:szCs w:val="24"/>
            <w:bdr w:val="none" w:sz="0" w:space="0" w:color="auto" w:frame="1"/>
            <w:lang w:eastAsia="en-GB"/>
          </w:rPr>
          <w:t>View this article in WRRO</w:t>
        </w:r>
      </w:hyperlink>
      <w:r w:rsidRPr="005A71D1">
        <w:rPr>
          <w:rFonts w:ascii="Arial" w:eastAsia="Times New Roman" w:hAnsi="Arial" w:cs="Arial"/>
          <w:color w:val="000000" w:themeColor="text1"/>
          <w:sz w:val="24"/>
          <w:szCs w:val="24"/>
          <w:lang w:eastAsia="en-GB"/>
        </w:rPr>
        <w:t>  </w:t>
      </w:r>
    </w:p>
    <w:p w14:paraId="60D1F383"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1BF4E352" w14:textId="4C558A51"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(2018). </w:t>
      </w:r>
      <w:hyperlink r:id="rId99" w:tgtFrame="_top" w:history="1">
        <w:r w:rsidRPr="005A71D1">
          <w:rPr>
            <w:rFonts w:ascii="Arial" w:eastAsia="Times New Roman" w:hAnsi="Arial" w:cs="Arial"/>
            <w:color w:val="000000" w:themeColor="text1"/>
            <w:sz w:val="24"/>
            <w:szCs w:val="24"/>
            <w:bdr w:val="none" w:sz="0" w:space="0" w:color="auto" w:frame="1"/>
            <w:lang w:eastAsia="en-GB"/>
          </w:rPr>
          <w:t>The work of women’s NGOs on commercial radio in the West Bank: Frustrations and shortcomings</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 xml:space="preserve">Radio </w:t>
      </w:r>
      <w:r w:rsidR="000F5441" w:rsidRPr="005A71D1">
        <w:rPr>
          <w:rFonts w:ascii="Arial" w:eastAsia="Times New Roman" w:hAnsi="Arial" w:cs="Arial"/>
          <w:i/>
          <w:iCs/>
          <w:color w:val="000000" w:themeColor="text1"/>
          <w:sz w:val="24"/>
          <w:szCs w:val="24"/>
          <w:lang w:eastAsia="en-GB"/>
        </w:rPr>
        <w:t>Journal: International</w:t>
      </w:r>
      <w:r w:rsidRPr="005A71D1">
        <w:rPr>
          <w:rFonts w:ascii="Arial" w:eastAsia="Times New Roman" w:hAnsi="Arial" w:cs="Arial"/>
          <w:i/>
          <w:iCs/>
          <w:color w:val="000000" w:themeColor="text1"/>
          <w:sz w:val="24"/>
          <w:szCs w:val="24"/>
          <w:lang w:eastAsia="en-GB"/>
        </w:rPr>
        <w:t xml:space="preserve"> Studies in Broadcast &amp; Audio Media</w:t>
      </w:r>
      <w:r w:rsidRPr="005A71D1">
        <w:rPr>
          <w:rFonts w:ascii="Arial" w:eastAsia="Times New Roman" w:hAnsi="Arial" w:cs="Arial"/>
          <w:color w:val="000000" w:themeColor="text1"/>
          <w:sz w:val="24"/>
          <w:szCs w:val="24"/>
          <w:lang w:eastAsia="en-GB"/>
        </w:rPr>
        <w:t>, 16(1), 59-75. </w:t>
      </w:r>
      <w:hyperlink r:id="rId100" w:history="1">
        <w:r w:rsidRPr="005A71D1">
          <w:rPr>
            <w:rFonts w:ascii="Arial" w:eastAsia="Times New Roman" w:hAnsi="Arial" w:cs="Arial"/>
            <w:color w:val="000000" w:themeColor="text1"/>
            <w:sz w:val="24"/>
            <w:szCs w:val="24"/>
            <w:bdr w:val="none" w:sz="0" w:space="0" w:color="auto" w:frame="1"/>
            <w:lang w:eastAsia="en-GB"/>
          </w:rPr>
          <w:t>View this article in WRRO</w:t>
        </w:r>
      </w:hyperlink>
      <w:r w:rsidRPr="005A71D1">
        <w:rPr>
          <w:rFonts w:ascii="Arial" w:eastAsia="Times New Roman" w:hAnsi="Arial" w:cs="Arial"/>
          <w:color w:val="000000" w:themeColor="text1"/>
          <w:sz w:val="24"/>
          <w:szCs w:val="24"/>
          <w:lang w:eastAsia="en-GB"/>
        </w:rPr>
        <w:t>  </w:t>
      </w:r>
    </w:p>
    <w:p w14:paraId="1F86ACCB"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046C1BA9" w14:textId="57DF7576"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Heywood, E. (2018). The work of women’s NGOs on commercial radio in the West Bank: Frustrations and shortcomings. </w:t>
      </w:r>
      <w:r w:rsidRPr="005A71D1">
        <w:rPr>
          <w:rFonts w:ascii="Arial" w:eastAsia="Times New Roman" w:hAnsi="Arial" w:cs="Arial"/>
          <w:i/>
          <w:iCs/>
          <w:color w:val="000000" w:themeColor="text1"/>
          <w:sz w:val="24"/>
          <w:szCs w:val="24"/>
          <w:bdr w:val="none" w:sz="0" w:space="0" w:color="auto" w:frame="1"/>
        </w:rPr>
        <w:t>Radio Journal</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16</w:t>
      </w:r>
      <w:r w:rsidRPr="005A71D1">
        <w:rPr>
          <w:rFonts w:ascii="Arial" w:eastAsia="Times New Roman" w:hAnsi="Arial" w:cs="Arial"/>
          <w:color w:val="000000" w:themeColor="text1"/>
          <w:sz w:val="24"/>
          <w:szCs w:val="24"/>
        </w:rPr>
        <w:t>(1), 59</w:t>
      </w:r>
      <w:r w:rsidRPr="005A71D1">
        <w:rPr>
          <w:rFonts w:ascii="Arial" w:hAnsi="Arial" w:cs="Arial"/>
          <w:color w:val="000000" w:themeColor="text1"/>
          <w:sz w:val="24"/>
          <w:szCs w:val="24"/>
          <w:shd w:val="clear" w:color="auto" w:fill="FFFFFF"/>
        </w:rPr>
        <w:t>–</w:t>
      </w:r>
      <w:r w:rsidRPr="005A71D1">
        <w:rPr>
          <w:rFonts w:ascii="Arial" w:eastAsia="Times New Roman" w:hAnsi="Arial" w:cs="Arial"/>
          <w:color w:val="000000" w:themeColor="text1"/>
          <w:sz w:val="24"/>
          <w:szCs w:val="24"/>
        </w:rPr>
        <w:t>75.</w:t>
      </w:r>
    </w:p>
    <w:p w14:paraId="32AA1FD0" w14:textId="77777777" w:rsidR="00E426F5" w:rsidRPr="005A71D1" w:rsidRDefault="00E426F5" w:rsidP="002E02BA">
      <w:pPr>
        <w:spacing w:after="0" w:line="360" w:lineRule="auto"/>
        <w:jc w:val="both"/>
        <w:rPr>
          <w:rFonts w:ascii="Arial" w:eastAsia="Times New Roman" w:hAnsi="Arial" w:cs="Arial"/>
          <w:color w:val="000000" w:themeColor="text1"/>
          <w:sz w:val="24"/>
          <w:szCs w:val="24"/>
        </w:rPr>
      </w:pPr>
    </w:p>
    <w:p w14:paraId="06BA612B" w14:textId="0C9F9F92" w:rsidR="00BF13AA" w:rsidRPr="005A71D1" w:rsidRDefault="00BF13AA"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(2017). </w:t>
      </w:r>
      <w:r w:rsidRPr="005A71D1">
        <w:rPr>
          <w:rFonts w:ascii="Arial" w:eastAsia="Times New Roman" w:hAnsi="Arial" w:cs="Arial"/>
          <w:i/>
          <w:iCs/>
          <w:color w:val="000000" w:themeColor="text1"/>
          <w:sz w:val="24"/>
          <w:szCs w:val="24"/>
          <w:lang w:eastAsia="en-GB"/>
        </w:rPr>
        <w:t>European Foreign Conflict Reporting: A Comparative Analysis of Public News Providers</w:t>
      </w:r>
      <w:r w:rsidRPr="005A71D1">
        <w:rPr>
          <w:rFonts w:ascii="Arial" w:eastAsia="Times New Roman" w:hAnsi="Arial" w:cs="Arial"/>
          <w:color w:val="000000" w:themeColor="text1"/>
          <w:sz w:val="24"/>
          <w:szCs w:val="24"/>
          <w:lang w:eastAsia="en-GB"/>
        </w:rPr>
        <w:t>. London: Routledge</w:t>
      </w:r>
      <w:r w:rsidR="00004EF4" w:rsidRPr="005A71D1">
        <w:rPr>
          <w:rFonts w:ascii="Arial" w:eastAsia="Times New Roman" w:hAnsi="Arial" w:cs="Arial"/>
          <w:color w:val="000000" w:themeColor="text1"/>
          <w:sz w:val="24"/>
          <w:szCs w:val="24"/>
          <w:lang w:eastAsia="en-GB"/>
        </w:rPr>
        <w:t xml:space="preserve">. </w:t>
      </w:r>
    </w:p>
    <w:p w14:paraId="62B963E0"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400AA414" w14:textId="7D397F48"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lastRenderedPageBreak/>
        <w:t>Heywood, E. (2017). Compassion as a News Value: Comparing French and UK Humanitarian Coverage of the War in Gaza 2014 In Anderson, R. &amp; de Silva, P. L. (Ed.), </w:t>
      </w:r>
      <w:r w:rsidRPr="005A71D1">
        <w:rPr>
          <w:rFonts w:ascii="Arial" w:eastAsia="Times New Roman" w:hAnsi="Arial" w:cs="Arial"/>
          <w:i/>
          <w:iCs/>
          <w:color w:val="000000" w:themeColor="text1"/>
          <w:sz w:val="24"/>
          <w:szCs w:val="24"/>
          <w:lang w:eastAsia="en-GB"/>
        </w:rPr>
        <w:t>Routledge Companion to Media and Humanitarian Action</w:t>
      </w:r>
      <w:r w:rsidRPr="005A71D1">
        <w:rPr>
          <w:rFonts w:ascii="Arial" w:eastAsia="Times New Roman" w:hAnsi="Arial" w:cs="Arial"/>
          <w:color w:val="000000" w:themeColor="text1"/>
          <w:sz w:val="24"/>
          <w:szCs w:val="24"/>
          <w:lang w:eastAsia="en-GB"/>
        </w:rPr>
        <w:t> (pp. 211-220). New York: Routledge</w:t>
      </w:r>
      <w:r w:rsidR="00004EF4" w:rsidRPr="005A71D1">
        <w:rPr>
          <w:rFonts w:ascii="Arial" w:eastAsia="Times New Roman" w:hAnsi="Arial" w:cs="Arial"/>
          <w:color w:val="000000" w:themeColor="text1"/>
          <w:sz w:val="24"/>
          <w:szCs w:val="24"/>
          <w:lang w:eastAsia="en-GB"/>
        </w:rPr>
        <w:t xml:space="preserve">. </w:t>
      </w:r>
    </w:p>
    <w:p w14:paraId="21D4F77A"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0DEE0BEC" w14:textId="378D254E"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Heywood, E. (2017). Perceptions of Foreign Conflict: Reporting of the War in Gaza in 2014. In </w:t>
      </w:r>
      <w:r w:rsidR="00C25040" w:rsidRPr="005A71D1">
        <w:rPr>
          <w:rFonts w:ascii="Arial" w:eastAsia="Times New Roman" w:hAnsi="Arial" w:cs="Arial"/>
          <w:color w:val="000000" w:themeColor="text1"/>
          <w:sz w:val="24"/>
          <w:szCs w:val="24"/>
          <w:lang w:eastAsia="en-GB"/>
        </w:rPr>
        <w:t>Hodgson</w:t>
      </w:r>
      <w:r w:rsidRPr="005A71D1">
        <w:rPr>
          <w:rFonts w:ascii="Arial" w:eastAsia="Times New Roman" w:hAnsi="Arial" w:cs="Arial"/>
          <w:color w:val="000000" w:themeColor="text1"/>
          <w:sz w:val="24"/>
          <w:szCs w:val="24"/>
          <w:lang w:eastAsia="en-GB"/>
        </w:rPr>
        <w:t xml:space="preserve"> G (Ed.), </w:t>
      </w:r>
      <w:r w:rsidRPr="005A71D1">
        <w:rPr>
          <w:rFonts w:ascii="Arial" w:eastAsia="Times New Roman" w:hAnsi="Arial" w:cs="Arial"/>
          <w:i/>
          <w:iCs/>
          <w:color w:val="000000" w:themeColor="text1"/>
          <w:sz w:val="24"/>
          <w:szCs w:val="24"/>
          <w:lang w:eastAsia="en-GB"/>
        </w:rPr>
        <w:t xml:space="preserve">Conflict, </w:t>
      </w:r>
      <w:r w:rsidR="00004EF4" w:rsidRPr="005A71D1">
        <w:rPr>
          <w:rFonts w:ascii="Arial" w:eastAsia="Times New Roman" w:hAnsi="Arial" w:cs="Arial"/>
          <w:i/>
          <w:iCs/>
          <w:color w:val="000000" w:themeColor="text1"/>
          <w:sz w:val="24"/>
          <w:szCs w:val="24"/>
          <w:lang w:eastAsia="en-GB"/>
        </w:rPr>
        <w:t>Trauma,</w:t>
      </w:r>
      <w:r w:rsidRPr="005A71D1">
        <w:rPr>
          <w:rFonts w:ascii="Arial" w:eastAsia="Times New Roman" w:hAnsi="Arial" w:cs="Arial"/>
          <w:i/>
          <w:iCs/>
          <w:color w:val="000000" w:themeColor="text1"/>
          <w:sz w:val="24"/>
          <w:szCs w:val="24"/>
          <w:lang w:eastAsia="en-GB"/>
        </w:rPr>
        <w:t xml:space="preserve"> and the </w:t>
      </w:r>
      <w:r w:rsidR="000F5441" w:rsidRPr="005A71D1">
        <w:rPr>
          <w:rFonts w:ascii="Arial" w:eastAsia="Times New Roman" w:hAnsi="Arial" w:cs="Arial"/>
          <w:i/>
          <w:iCs/>
          <w:color w:val="000000" w:themeColor="text1"/>
          <w:sz w:val="24"/>
          <w:szCs w:val="24"/>
          <w:lang w:eastAsia="en-GB"/>
        </w:rPr>
        <w:t>Media:</w:t>
      </w:r>
      <w:r w:rsidRPr="005A71D1">
        <w:rPr>
          <w:rFonts w:ascii="Arial" w:eastAsia="Times New Roman" w:hAnsi="Arial" w:cs="Arial"/>
          <w:i/>
          <w:iCs/>
          <w:color w:val="000000" w:themeColor="text1"/>
          <w:sz w:val="24"/>
          <w:szCs w:val="24"/>
          <w:lang w:eastAsia="en-GB"/>
        </w:rPr>
        <w:t xml:space="preserve"> A Collection of Essays</w:t>
      </w:r>
      <w:r w:rsidRPr="005A71D1">
        <w:rPr>
          <w:rFonts w:ascii="Arial" w:eastAsia="Times New Roman" w:hAnsi="Arial" w:cs="Arial"/>
          <w:color w:val="000000" w:themeColor="text1"/>
          <w:sz w:val="24"/>
          <w:szCs w:val="24"/>
          <w:lang w:eastAsia="en-GB"/>
        </w:rPr>
        <w:t> Newcastle: Cambridge Scholars.</w:t>
      </w:r>
    </w:p>
    <w:p w14:paraId="240B6D17"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62F1F7F3" w14:textId="6564DD8D"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(2015). </w:t>
      </w:r>
      <w:hyperlink r:id="rId101" w:tgtFrame="_top" w:history="1">
        <w:r w:rsidRPr="005A71D1">
          <w:rPr>
            <w:rFonts w:ascii="Arial" w:eastAsia="Times New Roman" w:hAnsi="Arial" w:cs="Arial"/>
            <w:color w:val="000000" w:themeColor="text1"/>
            <w:sz w:val="24"/>
            <w:szCs w:val="24"/>
            <w:bdr w:val="none" w:sz="0" w:space="0" w:color="auto" w:frame="1"/>
            <w:lang w:eastAsia="en-GB"/>
          </w:rPr>
          <w:t>Comparative Representations of the Middle East: National Values and Russian State-aligned Media</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Journal of Contemporary Central and Eastern Europe</w:t>
      </w:r>
      <w:r w:rsidRPr="005A71D1">
        <w:rPr>
          <w:rFonts w:ascii="Arial" w:eastAsia="Times New Roman" w:hAnsi="Arial" w:cs="Arial"/>
          <w:color w:val="000000" w:themeColor="text1"/>
          <w:sz w:val="24"/>
          <w:szCs w:val="24"/>
          <w:lang w:eastAsia="en-GB"/>
        </w:rPr>
        <w:t>, 23(2-3), 195-211</w:t>
      </w:r>
      <w:r w:rsidR="00004EF4" w:rsidRPr="005A71D1">
        <w:rPr>
          <w:rFonts w:ascii="Arial" w:eastAsia="Times New Roman" w:hAnsi="Arial" w:cs="Arial"/>
          <w:color w:val="000000" w:themeColor="text1"/>
          <w:sz w:val="24"/>
          <w:szCs w:val="24"/>
          <w:lang w:eastAsia="en-GB"/>
        </w:rPr>
        <w:t xml:space="preserve">. </w:t>
      </w:r>
    </w:p>
    <w:p w14:paraId="62CB1929" w14:textId="77777777" w:rsidR="006F4B23" w:rsidRPr="005A71D1" w:rsidRDefault="006F4B23"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77C21B36" w14:textId="012C619A"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(2015). </w:t>
      </w:r>
      <w:hyperlink r:id="rId102" w:tgtFrame="_top" w:history="1">
        <w:r w:rsidRPr="005A71D1">
          <w:rPr>
            <w:rFonts w:ascii="Arial" w:eastAsia="Times New Roman" w:hAnsi="Arial" w:cs="Arial"/>
            <w:color w:val="000000" w:themeColor="text1"/>
            <w:sz w:val="24"/>
            <w:szCs w:val="24"/>
            <w:bdr w:val="none" w:sz="0" w:space="0" w:color="auto" w:frame="1"/>
            <w:lang w:eastAsia="en-GB"/>
          </w:rPr>
          <w:t>Comparing Russian, French and UK television news: portrayals of the casualties of war</w:t>
        </w:r>
      </w:hyperlink>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Russian Journal of Communication</w:t>
      </w:r>
      <w:r w:rsidRPr="005A71D1">
        <w:rPr>
          <w:rFonts w:ascii="Arial" w:eastAsia="Times New Roman" w:hAnsi="Arial" w:cs="Arial"/>
          <w:color w:val="000000" w:themeColor="text1"/>
          <w:sz w:val="24"/>
          <w:szCs w:val="24"/>
          <w:lang w:eastAsia="en-GB"/>
        </w:rPr>
        <w:t>, 7(1), 40-52</w:t>
      </w:r>
      <w:r w:rsidR="00004EF4" w:rsidRPr="005A71D1">
        <w:rPr>
          <w:rFonts w:ascii="Arial" w:eastAsia="Times New Roman" w:hAnsi="Arial" w:cs="Arial"/>
          <w:color w:val="000000" w:themeColor="text1"/>
          <w:sz w:val="24"/>
          <w:szCs w:val="24"/>
          <w:lang w:eastAsia="en-GB"/>
        </w:rPr>
        <w:t xml:space="preserve">. </w:t>
      </w:r>
    </w:p>
    <w:p w14:paraId="1EA906E5" w14:textId="77777777" w:rsidR="00FD78F0" w:rsidRPr="005A71D1" w:rsidRDefault="00FD78F0"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6C9AE312" w14:textId="7CF4B294" w:rsidR="00AC73E7" w:rsidRPr="005A71D1" w:rsidRDefault="00AC73E7"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Heywood, E. (2014). </w:t>
      </w:r>
      <w:hyperlink r:id="rId103" w:tgtFrame="_top" w:history="1">
        <w:r w:rsidRPr="005A71D1">
          <w:rPr>
            <w:rFonts w:ascii="Arial" w:eastAsia="Times New Roman" w:hAnsi="Arial" w:cs="Arial"/>
            <w:color w:val="000000" w:themeColor="text1"/>
            <w:sz w:val="24"/>
            <w:szCs w:val="24"/>
            <w:bdr w:val="none" w:sz="0" w:space="0" w:color="auto" w:frame="1"/>
            <w:lang w:eastAsia="en-GB"/>
          </w:rPr>
          <w:t xml:space="preserve">Comparative media: </w:t>
        </w:r>
        <w:proofErr w:type="spellStart"/>
        <w:r w:rsidRPr="005A71D1">
          <w:rPr>
            <w:rFonts w:ascii="Arial" w:eastAsia="Times New Roman" w:hAnsi="Arial" w:cs="Arial"/>
            <w:color w:val="000000" w:themeColor="text1"/>
            <w:sz w:val="24"/>
            <w:szCs w:val="24"/>
            <w:bdr w:val="none" w:sz="0" w:space="0" w:color="auto" w:frame="1"/>
            <w:lang w:eastAsia="en-GB"/>
          </w:rPr>
          <w:t>Vremya’s</w:t>
        </w:r>
        <w:proofErr w:type="spellEnd"/>
        <w:r w:rsidRPr="005A71D1">
          <w:rPr>
            <w:rFonts w:ascii="Arial" w:eastAsia="Times New Roman" w:hAnsi="Arial" w:cs="Arial"/>
            <w:color w:val="000000" w:themeColor="text1"/>
            <w:sz w:val="24"/>
            <w:szCs w:val="24"/>
            <w:bdr w:val="none" w:sz="0" w:space="0" w:color="auto" w:frame="1"/>
            <w:lang w:eastAsia="en-GB"/>
          </w:rPr>
          <w:t xml:space="preserve"> manipulation of foreign conflict reporting in Russia in the context of Western news providers</w:t>
        </w:r>
      </w:hyperlink>
      <w:r w:rsidRPr="005A71D1">
        <w:rPr>
          <w:rFonts w:ascii="Arial" w:eastAsia="Times New Roman" w:hAnsi="Arial" w:cs="Arial"/>
          <w:color w:val="000000" w:themeColor="text1"/>
          <w:sz w:val="24"/>
          <w:szCs w:val="24"/>
          <w:lang w:eastAsia="en-GB"/>
        </w:rPr>
        <w:t>. </w:t>
      </w:r>
      <w:proofErr w:type="spellStart"/>
      <w:r w:rsidRPr="005A71D1">
        <w:rPr>
          <w:rFonts w:ascii="Arial" w:eastAsia="Times New Roman" w:hAnsi="Arial" w:cs="Arial"/>
          <w:i/>
          <w:iCs/>
          <w:color w:val="000000" w:themeColor="text1"/>
          <w:sz w:val="24"/>
          <w:szCs w:val="24"/>
          <w:lang w:eastAsia="en-GB"/>
        </w:rPr>
        <w:t>Slovo</w:t>
      </w:r>
      <w:proofErr w:type="spellEnd"/>
      <w:r w:rsidRPr="005A71D1">
        <w:rPr>
          <w:rFonts w:ascii="Arial" w:eastAsia="Times New Roman" w:hAnsi="Arial" w:cs="Arial"/>
          <w:color w:val="000000" w:themeColor="text1"/>
          <w:sz w:val="24"/>
          <w:szCs w:val="24"/>
          <w:lang w:eastAsia="en-GB"/>
        </w:rPr>
        <w:t>, 26(1), 2-17</w:t>
      </w:r>
      <w:r w:rsidR="00004EF4" w:rsidRPr="005A71D1">
        <w:rPr>
          <w:rFonts w:ascii="Arial" w:eastAsia="Times New Roman" w:hAnsi="Arial" w:cs="Arial"/>
          <w:color w:val="000000" w:themeColor="text1"/>
          <w:sz w:val="24"/>
          <w:szCs w:val="24"/>
          <w:lang w:eastAsia="en-GB"/>
        </w:rPr>
        <w:t xml:space="preserve">. </w:t>
      </w:r>
    </w:p>
    <w:p w14:paraId="5273CD54" w14:textId="77777777" w:rsidR="001E1762" w:rsidRPr="005A71D1" w:rsidRDefault="001E1762" w:rsidP="008A5ECA">
      <w:pPr>
        <w:shd w:val="clear" w:color="auto" w:fill="FFFFFF"/>
        <w:spacing w:after="0" w:line="360" w:lineRule="auto"/>
        <w:jc w:val="both"/>
        <w:rPr>
          <w:rFonts w:ascii="Arial" w:eastAsia="Times New Roman" w:hAnsi="Arial" w:cs="Arial"/>
          <w:color w:val="000000" w:themeColor="text1"/>
          <w:sz w:val="24"/>
          <w:szCs w:val="24"/>
          <w:lang w:eastAsia="en-GB"/>
        </w:rPr>
      </w:pPr>
    </w:p>
    <w:bookmarkEnd w:id="56"/>
    <w:p w14:paraId="213BBA45" w14:textId="1DE141F9"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Hill, J. (2013), </w:t>
      </w:r>
      <w:r w:rsidRPr="005A71D1">
        <w:rPr>
          <w:rFonts w:ascii="Arial" w:hAnsi="Arial" w:cs="Arial"/>
          <w:i/>
          <w:iCs/>
          <w:color w:val="000000" w:themeColor="text1"/>
          <w:sz w:val="24"/>
          <w:szCs w:val="24"/>
          <w:bdr w:val="none" w:sz="0" w:space="0" w:color="auto" w:frame="1"/>
          <w:shd w:val="clear" w:color="auto" w:fill="FFFFFF"/>
        </w:rPr>
        <w:t>Peace &amp; Change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38</w:t>
      </w:r>
      <w:r w:rsidRPr="005A71D1">
        <w:rPr>
          <w:rFonts w:ascii="Arial" w:hAnsi="Arial" w:cs="Arial"/>
          <w:color w:val="000000" w:themeColor="text1"/>
          <w:sz w:val="24"/>
          <w:szCs w:val="24"/>
          <w:shd w:val="clear" w:color="auto" w:fill="FFFFFF"/>
        </w:rPr>
        <w:t>(2), 270–2.</w:t>
      </w:r>
    </w:p>
    <w:p w14:paraId="7BF24B3A" w14:textId="77777777" w:rsidR="00A50F92" w:rsidRPr="005A71D1" w:rsidRDefault="00A50F9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4F8A59D1" w14:textId="3F8F7F7F" w:rsidR="00A50F92" w:rsidRPr="005A71D1" w:rsidRDefault="00A50F92" w:rsidP="00A50F92">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Hilmes, M. and Loviglio, J. (eds) (2002). Radio Reader: Essays in the Cultural History of Radio. New York: Routledge</w:t>
      </w:r>
    </w:p>
    <w:p w14:paraId="65ACC040"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07F4BD64" w14:textId="64809004"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Himelfarb, S. (2009). Media and peacebuilding: the new army stability doctrine and media sector development. </w:t>
      </w:r>
      <w:r w:rsidRPr="005A71D1">
        <w:rPr>
          <w:rFonts w:ascii="Arial" w:hAnsi="Arial" w:cs="Arial"/>
          <w:i/>
          <w:iCs/>
          <w:color w:val="000000" w:themeColor="text1"/>
          <w:sz w:val="24"/>
          <w:szCs w:val="24"/>
          <w:shd w:val="clear" w:color="auto" w:fill="FFFFFF"/>
        </w:rPr>
        <w:t>Media, War and Conflict</w:t>
      </w:r>
      <w:r w:rsidRPr="005A71D1">
        <w:rPr>
          <w:rFonts w:ascii="Arial" w:hAnsi="Arial" w:cs="Arial"/>
          <w:color w:val="000000" w:themeColor="text1"/>
          <w:sz w:val="24"/>
          <w:szCs w:val="24"/>
          <w:shd w:val="clear" w:color="auto" w:fill="FFFFFF"/>
        </w:rPr>
        <w:t xml:space="preserve">, 2(1): 7–23.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10.1177/1750635208101350.</w:t>
      </w:r>
    </w:p>
    <w:p w14:paraId="3321E5C3"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006A3995" w14:textId="36782A6E"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Hodgkinson, V. A. and Foley, M. (eds) (2003). </w:t>
      </w:r>
      <w:r w:rsidRPr="005A71D1">
        <w:rPr>
          <w:rFonts w:ascii="Arial" w:hAnsi="Arial" w:cs="Arial"/>
          <w:i/>
          <w:iCs/>
          <w:color w:val="000000" w:themeColor="text1"/>
          <w:sz w:val="24"/>
          <w:szCs w:val="24"/>
        </w:rPr>
        <w:t>The Civil Society Reader</w:t>
      </w:r>
      <w:r w:rsidRPr="005A71D1">
        <w:rPr>
          <w:rFonts w:ascii="Arial" w:hAnsi="Arial" w:cs="Arial"/>
          <w:color w:val="000000" w:themeColor="text1"/>
          <w:sz w:val="24"/>
          <w:szCs w:val="24"/>
        </w:rPr>
        <w:t>. Hanover, NH: University Press of New England.</w:t>
      </w:r>
    </w:p>
    <w:p w14:paraId="3B008777"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715A8CDB" w14:textId="1E59C157"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Hoffmann, J. (2014). Conceptualising communication for peace. </w:t>
      </w:r>
      <w:r w:rsidRPr="005A71D1">
        <w:rPr>
          <w:rFonts w:ascii="Arial" w:hAnsi="Arial" w:cs="Arial"/>
          <w:i/>
          <w:iCs/>
          <w:color w:val="000000" w:themeColor="text1"/>
          <w:sz w:val="24"/>
          <w:szCs w:val="24"/>
          <w:bdr w:val="none" w:sz="0" w:space="0" w:color="auto" w:frame="1"/>
          <w:shd w:val="clear" w:color="auto" w:fill="FFFFFF"/>
        </w:rPr>
        <w:t>Peacebuilding,</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2</w:t>
      </w:r>
      <w:r w:rsidRPr="005A71D1">
        <w:rPr>
          <w:rFonts w:ascii="Arial" w:hAnsi="Arial" w:cs="Arial"/>
          <w:color w:val="000000" w:themeColor="text1"/>
          <w:sz w:val="24"/>
          <w:szCs w:val="24"/>
          <w:shd w:val="clear" w:color="auto" w:fill="FFFFFF"/>
        </w:rPr>
        <w:t>(1): 100–17.</w:t>
      </w:r>
    </w:p>
    <w:p w14:paraId="745AE9AA"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15920253" w14:textId="5EC30E66"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Hoffmann, J. and Hawkins, V. (2015). </w:t>
      </w:r>
      <w:r w:rsidRPr="005A71D1">
        <w:rPr>
          <w:rFonts w:ascii="Arial" w:hAnsi="Arial" w:cs="Arial"/>
          <w:i/>
          <w:iCs/>
          <w:color w:val="000000" w:themeColor="text1"/>
          <w:sz w:val="24"/>
          <w:szCs w:val="24"/>
          <w:shd w:val="clear" w:color="auto" w:fill="FFFFFF"/>
        </w:rPr>
        <w:t>Communication and Peace: Mapping an Emerging Field.</w:t>
      </w:r>
      <w:r w:rsidRPr="005A71D1">
        <w:rPr>
          <w:rFonts w:ascii="Arial" w:hAnsi="Arial" w:cs="Arial"/>
          <w:color w:val="000000" w:themeColor="text1"/>
          <w:sz w:val="24"/>
          <w:szCs w:val="24"/>
          <w:shd w:val="clear" w:color="auto" w:fill="FFFFFF"/>
        </w:rPr>
        <w:t xml:space="preserve"> New York: Routledge.</w:t>
      </w:r>
    </w:p>
    <w:p w14:paraId="7C0C51C4"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3E952F9D" w14:textId="7FA9CFEC"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Holguin, L. (1998). The media in modern peacekeeping. </w:t>
      </w:r>
      <w:r w:rsidRPr="005A71D1">
        <w:rPr>
          <w:rFonts w:ascii="Arial" w:hAnsi="Arial" w:cs="Arial"/>
          <w:i/>
          <w:iCs/>
          <w:color w:val="000000" w:themeColor="text1"/>
          <w:sz w:val="24"/>
          <w:szCs w:val="24"/>
          <w:bdr w:val="none" w:sz="0" w:space="0" w:color="auto" w:frame="1"/>
          <w:shd w:val="clear" w:color="auto" w:fill="FFFFFF"/>
        </w:rPr>
        <w:t>Peace Review</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10</w:t>
      </w:r>
      <w:r w:rsidRPr="005A71D1">
        <w:rPr>
          <w:rFonts w:ascii="Arial" w:hAnsi="Arial" w:cs="Arial"/>
          <w:color w:val="000000" w:themeColor="text1"/>
          <w:sz w:val="24"/>
          <w:szCs w:val="24"/>
          <w:shd w:val="clear" w:color="auto" w:fill="FFFFFF"/>
        </w:rPr>
        <w:t>(4): 639–45.</w:t>
      </w:r>
    </w:p>
    <w:p w14:paraId="309A9D87"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6FE99655" w14:textId="369A0335"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Honwana, A. (1997). Healing for peace: Traditional healers and post-war reconstruction in Southern Mozambique. </w:t>
      </w:r>
      <w:r w:rsidRPr="005A71D1">
        <w:rPr>
          <w:rFonts w:ascii="Arial" w:hAnsi="Arial" w:cs="Arial"/>
          <w:i/>
          <w:iCs/>
          <w:color w:val="000000" w:themeColor="text1"/>
          <w:sz w:val="24"/>
          <w:szCs w:val="24"/>
          <w:bdr w:val="none" w:sz="0" w:space="0" w:color="auto" w:frame="1"/>
          <w:shd w:val="clear" w:color="auto" w:fill="FFFFFF"/>
        </w:rPr>
        <w:t>Peace and Conflict: Journal of Peace Psychology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w:t>
      </w:r>
      <w:r w:rsidRPr="005A71D1">
        <w:rPr>
          <w:rFonts w:ascii="Arial" w:hAnsi="Arial" w:cs="Arial"/>
          <w:color w:val="000000" w:themeColor="text1"/>
          <w:sz w:val="24"/>
          <w:szCs w:val="24"/>
          <w:shd w:val="clear" w:color="auto" w:fill="FFFFFF"/>
        </w:rPr>
        <w:t>(3): 293–305.</w:t>
      </w:r>
    </w:p>
    <w:p w14:paraId="649F689D" w14:textId="77777777" w:rsidR="00592E78" w:rsidRPr="005A71D1" w:rsidRDefault="00592E78" w:rsidP="008A5ECA">
      <w:pPr>
        <w:spacing w:after="0" w:line="360" w:lineRule="auto"/>
        <w:contextualSpacing/>
        <w:jc w:val="both"/>
        <w:rPr>
          <w:rFonts w:ascii="Arial" w:hAnsi="Arial" w:cs="Arial"/>
          <w:color w:val="000000" w:themeColor="text1"/>
          <w:sz w:val="24"/>
          <w:szCs w:val="24"/>
          <w:shd w:val="clear" w:color="auto" w:fill="FFFFFF"/>
        </w:rPr>
      </w:pPr>
    </w:p>
    <w:p w14:paraId="174D0D1B" w14:textId="58989C3E"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Howard, R. (2005). </w:t>
      </w:r>
      <w:r w:rsidRPr="005A71D1">
        <w:rPr>
          <w:rFonts w:ascii="Arial" w:hAnsi="Arial" w:cs="Arial"/>
          <w:i/>
          <w:iCs/>
          <w:color w:val="000000" w:themeColor="text1"/>
          <w:sz w:val="24"/>
          <w:szCs w:val="24"/>
        </w:rPr>
        <w:t>Media and Elections: An Elections Reporting Handbook.</w:t>
      </w:r>
      <w:r w:rsidRPr="005A71D1">
        <w:rPr>
          <w:rFonts w:ascii="Arial" w:hAnsi="Arial" w:cs="Arial"/>
          <w:color w:val="000000" w:themeColor="text1"/>
          <w:sz w:val="24"/>
          <w:szCs w:val="24"/>
        </w:rPr>
        <w:t xml:space="preserve"> Vancouver: IMPACS.</w:t>
      </w:r>
    </w:p>
    <w:p w14:paraId="71AED8D4" w14:textId="77777777" w:rsidR="001E1762" w:rsidRPr="005A71D1" w:rsidRDefault="001E1762" w:rsidP="002E02BA">
      <w:pPr>
        <w:spacing w:after="0" w:line="360" w:lineRule="auto"/>
        <w:jc w:val="both"/>
        <w:rPr>
          <w:rFonts w:ascii="Arial" w:hAnsi="Arial" w:cs="Arial"/>
          <w:color w:val="000000" w:themeColor="text1"/>
          <w:sz w:val="24"/>
          <w:szCs w:val="24"/>
        </w:rPr>
      </w:pPr>
    </w:p>
    <w:p w14:paraId="4CC21B27" w14:textId="5BC122D8" w:rsidR="003A508B" w:rsidRPr="005A71D1" w:rsidRDefault="003A508B" w:rsidP="008A5ECA">
      <w:pPr>
        <w:spacing w:after="0" w:line="360" w:lineRule="auto"/>
        <w:contextualSpacing/>
        <w:jc w:val="both"/>
        <w:rPr>
          <w:rFonts w:ascii="Arial" w:hAnsi="Arial" w:cs="Arial"/>
          <w:color w:val="000000" w:themeColor="text1"/>
          <w:sz w:val="24"/>
          <w:szCs w:val="24"/>
          <w:u w:val="single"/>
        </w:rPr>
      </w:pPr>
      <w:r w:rsidRPr="005A71D1">
        <w:rPr>
          <w:rFonts w:ascii="Arial" w:hAnsi="Arial" w:cs="Arial"/>
          <w:color w:val="000000" w:themeColor="text1"/>
          <w:sz w:val="24"/>
          <w:szCs w:val="24"/>
          <w:shd w:val="clear" w:color="auto" w:fill="FFFFFF"/>
        </w:rPr>
        <w:t>Howard, R. (2002). An operational framework for media and peacebuilding – IMPACS Online.</w:t>
      </w:r>
      <w:r w:rsidR="00110DB5" w:rsidRPr="005A71D1">
        <w:rPr>
          <w:rFonts w:ascii="Arial" w:hAnsi="Arial" w:cs="Arial"/>
          <w:color w:val="000000" w:themeColor="text1"/>
          <w:sz w:val="24"/>
          <w:szCs w:val="24"/>
          <w:shd w:val="clear" w:color="auto" w:fill="FFFFFF"/>
        </w:rPr>
        <w:t> </w:t>
      </w:r>
      <w:r w:rsidR="00110DB5" w:rsidRPr="005A71D1">
        <w:rPr>
          <w:rFonts w:ascii="Arial" w:hAnsi="Arial" w:cs="Arial"/>
          <w:color w:val="000000" w:themeColor="text1"/>
          <w:sz w:val="24"/>
          <w:szCs w:val="24"/>
        </w:rPr>
        <w:t>http://migs.concordia.ca/documents/OperationalFrameworkforMediaand PeacebuildingRossHoward.pdf</w:t>
      </w:r>
      <w:r w:rsidRPr="005A71D1">
        <w:rPr>
          <w:rFonts w:ascii="Arial" w:hAnsi="Arial" w:cs="Arial"/>
          <w:color w:val="000000" w:themeColor="text1"/>
          <w:sz w:val="24"/>
          <w:szCs w:val="24"/>
          <w:u w:val="single"/>
        </w:rPr>
        <w:t>.</w:t>
      </w:r>
    </w:p>
    <w:p w14:paraId="1B628C9E" w14:textId="77777777" w:rsidR="001E1762" w:rsidRPr="005A71D1" w:rsidRDefault="001E1762" w:rsidP="008A5ECA">
      <w:pPr>
        <w:spacing w:after="0" w:line="360" w:lineRule="auto"/>
        <w:contextualSpacing/>
        <w:jc w:val="both"/>
        <w:rPr>
          <w:rFonts w:ascii="Arial" w:hAnsi="Arial" w:cs="Arial"/>
          <w:color w:val="000000" w:themeColor="text1"/>
          <w:sz w:val="24"/>
          <w:szCs w:val="24"/>
          <w:u w:val="single"/>
        </w:rPr>
      </w:pPr>
    </w:p>
    <w:p w14:paraId="530DC06E" w14:textId="2EB93C34"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Holguin, L. M. (1998). The media in modern peacekeeping. </w:t>
      </w:r>
      <w:r w:rsidRPr="005A71D1">
        <w:rPr>
          <w:rFonts w:ascii="Arial" w:hAnsi="Arial" w:cs="Arial"/>
          <w:i/>
          <w:iCs/>
          <w:color w:val="000000" w:themeColor="text1"/>
          <w:sz w:val="24"/>
          <w:szCs w:val="24"/>
          <w:shd w:val="clear" w:color="auto" w:fill="FFFFFF"/>
        </w:rPr>
        <w:t>Peace Review</w:t>
      </w:r>
      <w:r w:rsidRPr="005A71D1">
        <w:rPr>
          <w:rFonts w:ascii="Arial" w:hAnsi="Arial" w:cs="Arial"/>
          <w:color w:val="000000" w:themeColor="text1"/>
          <w:sz w:val="24"/>
          <w:szCs w:val="24"/>
          <w:shd w:val="clear" w:color="auto" w:fill="FFFFFF"/>
        </w:rPr>
        <w:t xml:space="preserve"> (Palo Alto, CA), 10(4): 639–45.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10.1080/10402659808426217.</w:t>
      </w:r>
    </w:p>
    <w:p w14:paraId="13475037"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E2E7FA5" w14:textId="31DCFFBC"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Holguin. L. M. (1997). Defining the partnership with the media. </w:t>
      </w:r>
      <w:r w:rsidRPr="005A71D1">
        <w:rPr>
          <w:rFonts w:ascii="Arial" w:hAnsi="Arial" w:cs="Arial"/>
          <w:i/>
          <w:iCs/>
          <w:color w:val="000000" w:themeColor="text1"/>
          <w:sz w:val="24"/>
          <w:szCs w:val="24"/>
          <w:shd w:val="clear" w:color="auto" w:fill="FFFFFF"/>
        </w:rPr>
        <w:t>Peacekeeping and International Relations</w:t>
      </w:r>
      <w:r w:rsidRPr="005A71D1">
        <w:rPr>
          <w:rFonts w:ascii="Arial" w:hAnsi="Arial" w:cs="Arial"/>
          <w:color w:val="000000" w:themeColor="text1"/>
          <w:sz w:val="24"/>
          <w:szCs w:val="24"/>
          <w:shd w:val="clear" w:color="auto" w:fill="FFFFFF"/>
        </w:rPr>
        <w:t>, 26(6): 3.</w:t>
      </w:r>
    </w:p>
    <w:p w14:paraId="064B9A27"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15ED258B" w14:textId="1D658F41" w:rsidR="003A508B" w:rsidRPr="005A71D1" w:rsidRDefault="003A508B"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r w:rsidRPr="005A71D1">
        <w:rPr>
          <w:rFonts w:ascii="Arial" w:eastAsia="Times New Roman" w:hAnsi="Arial" w:cs="Arial"/>
          <w:color w:val="000000" w:themeColor="text1"/>
          <w:kern w:val="36"/>
          <w:sz w:val="24"/>
          <w:szCs w:val="24"/>
          <w:lang w:eastAsia="en-GB"/>
        </w:rPr>
        <w:t xml:space="preserve">Ho-Won Jeong, H. O. (ed.) (2002). </w:t>
      </w:r>
      <w:r w:rsidRPr="005A71D1">
        <w:rPr>
          <w:rFonts w:ascii="Arial" w:eastAsia="Times New Roman" w:hAnsi="Arial" w:cs="Arial"/>
          <w:i/>
          <w:iCs/>
          <w:color w:val="000000" w:themeColor="text1"/>
          <w:kern w:val="36"/>
          <w:sz w:val="24"/>
          <w:szCs w:val="24"/>
          <w:lang w:eastAsia="en-GB"/>
        </w:rPr>
        <w:t>Approaches to Peacebuilding</w:t>
      </w:r>
      <w:r w:rsidRPr="005A71D1">
        <w:rPr>
          <w:rFonts w:ascii="Arial" w:eastAsia="Times New Roman" w:hAnsi="Arial" w:cs="Arial"/>
          <w:color w:val="000000" w:themeColor="text1"/>
          <w:kern w:val="36"/>
          <w:sz w:val="24"/>
          <w:szCs w:val="24"/>
          <w:lang w:eastAsia="en-GB"/>
        </w:rPr>
        <w:t>. Basingstoke: Palgrave Macmillan.</w:t>
      </w:r>
    </w:p>
    <w:p w14:paraId="2930CD0C" w14:textId="77777777" w:rsidR="00592E78" w:rsidRPr="005A71D1" w:rsidRDefault="00592E78"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p>
    <w:p w14:paraId="6856B704" w14:textId="37980D55" w:rsidR="00592E78" w:rsidRPr="005A71D1" w:rsidRDefault="00592E78"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r w:rsidRPr="005A71D1">
        <w:rPr>
          <w:rFonts w:ascii="Arial" w:eastAsia="Times New Roman" w:hAnsi="Arial" w:cs="Arial"/>
          <w:color w:val="000000" w:themeColor="text1"/>
          <w:kern w:val="36"/>
          <w:sz w:val="24"/>
          <w:szCs w:val="24"/>
          <w:lang w:eastAsia="en-GB"/>
        </w:rPr>
        <w:t>Hultman, L., Kathman, J. D., &amp; Shannon, M. (2019). Successes and Failures in Côte d’Ivoire and the Democratic Republic of Congo. Peacekeeping in the Midst of War, 0.</w:t>
      </w:r>
    </w:p>
    <w:p w14:paraId="5C357638" w14:textId="77777777" w:rsidR="001E1762" w:rsidRPr="005A71D1" w:rsidRDefault="001E1762"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p>
    <w:p w14:paraId="5774540D" w14:textId="0A0538BC" w:rsidR="003A508B" w:rsidRPr="005A71D1" w:rsidRDefault="003A508B" w:rsidP="002E02BA">
      <w:pPr>
        <w:shd w:val="clear" w:color="auto" w:fill="FFFFFF"/>
        <w:spacing w:after="0" w:line="360" w:lineRule="auto"/>
        <w:jc w:val="both"/>
        <w:outlineLvl w:val="0"/>
        <w:rPr>
          <w:rFonts w:ascii="Arial" w:hAnsi="Arial" w:cs="Arial"/>
          <w:color w:val="000000" w:themeColor="text1"/>
          <w:sz w:val="24"/>
          <w:szCs w:val="24"/>
        </w:rPr>
      </w:pPr>
      <w:r w:rsidRPr="005A71D1">
        <w:rPr>
          <w:rFonts w:ascii="Arial" w:hAnsi="Arial" w:cs="Arial"/>
          <w:color w:val="000000" w:themeColor="text1"/>
          <w:sz w:val="24"/>
          <w:szCs w:val="24"/>
        </w:rPr>
        <w:t>Hsieh, H.-F., and Shannon, S. (2005). Three approaches to qualitative content analysis. Qualitative Health Research, 15, 1277-1288.</w:t>
      </w:r>
    </w:p>
    <w:p w14:paraId="055E377A" w14:textId="77777777" w:rsidR="001E1762" w:rsidRPr="005A71D1" w:rsidRDefault="001E1762"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p>
    <w:p w14:paraId="59CB59FE" w14:textId="0A82F91F" w:rsidR="003A508B" w:rsidRPr="005A71D1" w:rsidRDefault="003A508B" w:rsidP="002E02BA">
      <w:pPr>
        <w:shd w:val="clear" w:color="auto" w:fill="FFFFFF"/>
        <w:spacing w:after="0" w:line="360" w:lineRule="auto"/>
        <w:outlineLvl w:val="0"/>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Hughes, E. C. (1958). Men and their work. </w:t>
      </w:r>
      <w:r w:rsidRPr="005A71D1">
        <w:rPr>
          <w:rFonts w:ascii="Arial" w:hAnsi="Arial" w:cs="Arial"/>
          <w:color w:val="000000" w:themeColor="text1"/>
          <w:sz w:val="24"/>
          <w:szCs w:val="24"/>
        </w:rPr>
        <w:br/>
      </w:r>
      <w:r w:rsidRPr="005A71D1">
        <w:rPr>
          <w:rFonts w:ascii="Arial" w:hAnsi="Arial" w:cs="Arial"/>
          <w:color w:val="000000" w:themeColor="text1"/>
          <w:sz w:val="24"/>
          <w:szCs w:val="24"/>
          <w:shd w:val="clear" w:color="auto" w:fill="FFFFFF"/>
          <w:lang w:val="nl-NL"/>
        </w:rPr>
        <w:t>In S. J. Taylor et al. </w:t>
      </w:r>
      <w:r w:rsidRPr="005A71D1">
        <w:rPr>
          <w:rFonts w:ascii="Arial" w:hAnsi="Arial" w:cs="Arial"/>
          <w:i/>
          <w:iCs/>
          <w:color w:val="000000" w:themeColor="text1"/>
          <w:sz w:val="24"/>
          <w:szCs w:val="24"/>
        </w:rPr>
        <w:t xml:space="preserve">Introduction to Qualitative Research Methods: A Guidebook and </w:t>
      </w:r>
      <w:r w:rsidRPr="005A71D1">
        <w:rPr>
          <w:rFonts w:ascii="Arial" w:hAnsi="Arial" w:cs="Arial"/>
          <w:i/>
          <w:iCs/>
          <w:color w:val="000000" w:themeColor="text1"/>
          <w:sz w:val="24"/>
          <w:szCs w:val="24"/>
        </w:rPr>
        <w:lastRenderedPageBreak/>
        <w:t>Resource.</w:t>
      </w:r>
      <w:r w:rsidRPr="005A71D1">
        <w:rPr>
          <w:rFonts w:ascii="Arial" w:hAnsi="Arial" w:cs="Arial"/>
          <w:color w:val="000000" w:themeColor="text1"/>
          <w:sz w:val="24"/>
          <w:szCs w:val="24"/>
          <w:shd w:val="clear" w:color="auto" w:fill="FFFFFF"/>
        </w:rPr>
        <w:t xml:space="preserve"> New York: Wiley.</w:t>
      </w:r>
      <w:r w:rsidRPr="005A71D1">
        <w:rPr>
          <w:rFonts w:ascii="Arial" w:hAnsi="Arial" w:cs="Arial"/>
          <w:color w:val="000000" w:themeColor="text1"/>
          <w:sz w:val="24"/>
          <w:szCs w:val="24"/>
        </w:rPr>
        <w:t> ProQuest Ebook Central</w:t>
      </w:r>
      <w:r w:rsidRPr="005A71D1">
        <w:rPr>
          <w:rFonts w:ascii="Arial" w:hAnsi="Arial" w:cs="Arial"/>
          <w:color w:val="000000" w:themeColor="text1"/>
          <w:sz w:val="24"/>
          <w:szCs w:val="24"/>
          <w:shd w:val="clear" w:color="auto" w:fill="FFFFFF"/>
        </w:rPr>
        <w:t xml:space="preserve">. </w:t>
      </w:r>
      <w:hyperlink r:id="rId104" w:history="1">
        <w:r w:rsidRPr="005A71D1">
          <w:rPr>
            <w:rFonts w:ascii="Arial" w:hAnsi="Arial" w:cs="Arial"/>
            <w:color w:val="000000" w:themeColor="text1"/>
            <w:sz w:val="24"/>
            <w:szCs w:val="24"/>
            <w:shd w:val="clear" w:color="auto" w:fill="FFFFFF"/>
          </w:rPr>
          <w:t>http://ebookcentral.proquest.com/lib/sheffield/detail.action?docID=4038514</w:t>
        </w:r>
      </w:hyperlink>
      <w:r w:rsidRPr="005A71D1">
        <w:rPr>
          <w:rFonts w:ascii="Arial" w:hAnsi="Arial" w:cs="Arial"/>
          <w:color w:val="000000" w:themeColor="text1"/>
          <w:sz w:val="24"/>
          <w:szCs w:val="24"/>
          <w:shd w:val="clear" w:color="auto" w:fill="FFFFFF"/>
        </w:rPr>
        <w:t>.</w:t>
      </w:r>
    </w:p>
    <w:p w14:paraId="5D9BDDC5" w14:textId="77777777" w:rsidR="001E1762" w:rsidRPr="005A71D1" w:rsidRDefault="001E1762" w:rsidP="002E02BA">
      <w:pPr>
        <w:shd w:val="clear" w:color="auto" w:fill="FFFFFF"/>
        <w:spacing w:after="0" w:line="360" w:lineRule="auto"/>
        <w:outlineLvl w:val="0"/>
        <w:rPr>
          <w:rFonts w:ascii="Arial" w:hAnsi="Arial" w:cs="Arial"/>
          <w:color w:val="000000" w:themeColor="text1"/>
          <w:sz w:val="24"/>
          <w:szCs w:val="24"/>
          <w:shd w:val="clear" w:color="auto" w:fill="FFFFFF"/>
        </w:rPr>
      </w:pPr>
    </w:p>
    <w:p w14:paraId="69484B53" w14:textId="3F97C1A8" w:rsidR="003A508B" w:rsidRPr="005A71D1" w:rsidRDefault="003A508B"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r w:rsidRPr="005A71D1">
        <w:rPr>
          <w:rFonts w:ascii="Arial" w:eastAsia="Times New Roman" w:hAnsi="Arial" w:cs="Arial"/>
          <w:color w:val="000000" w:themeColor="text1"/>
          <w:kern w:val="36"/>
          <w:sz w:val="24"/>
          <w:szCs w:val="24"/>
          <w:lang w:eastAsia="en-GB"/>
        </w:rPr>
        <w:t xml:space="preserve">Hull, R. (2011). </w:t>
      </w:r>
      <w:r w:rsidRPr="005A71D1">
        <w:rPr>
          <w:rFonts w:ascii="Arial" w:eastAsia="Times New Roman" w:hAnsi="Arial" w:cs="Arial"/>
          <w:i/>
          <w:iCs/>
          <w:color w:val="000000" w:themeColor="text1"/>
          <w:kern w:val="36"/>
          <w:sz w:val="24"/>
          <w:szCs w:val="24"/>
          <w:lang w:eastAsia="en-GB"/>
        </w:rPr>
        <w:t>The Third Sector</w:t>
      </w:r>
      <w:r w:rsidRPr="005A71D1">
        <w:rPr>
          <w:rFonts w:ascii="Arial" w:eastAsia="Times New Roman" w:hAnsi="Arial" w:cs="Arial"/>
          <w:color w:val="000000" w:themeColor="text1"/>
          <w:kern w:val="36"/>
          <w:sz w:val="24"/>
          <w:szCs w:val="24"/>
          <w:lang w:eastAsia="en-GB"/>
        </w:rPr>
        <w:t xml:space="preserve"> [electronic resource] (Dialogues in Critical Management Studies, Vol. 1). Bingley: Emerald Group.</w:t>
      </w:r>
    </w:p>
    <w:p w14:paraId="7683ED71" w14:textId="77777777" w:rsidR="000217C3" w:rsidRPr="005A71D1" w:rsidRDefault="000217C3"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p>
    <w:p w14:paraId="293E628E" w14:textId="444D63A1" w:rsidR="000217C3" w:rsidRPr="005A71D1" w:rsidRDefault="000217C3"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r w:rsidRPr="005A71D1">
        <w:rPr>
          <w:rFonts w:ascii="Arial" w:eastAsia="Times New Roman" w:hAnsi="Arial" w:cs="Arial"/>
          <w:color w:val="000000" w:themeColor="text1"/>
          <w:kern w:val="36"/>
          <w:sz w:val="24"/>
          <w:szCs w:val="24"/>
          <w:lang w:eastAsia="en-GB"/>
        </w:rPr>
        <w:t xml:space="preserve">Ibrahim, A. M. (2015). The role of civil society in </w:t>
      </w:r>
      <w:proofErr w:type="spellStart"/>
      <w:r w:rsidRPr="005A71D1">
        <w:rPr>
          <w:rFonts w:ascii="Arial" w:eastAsia="Times New Roman" w:hAnsi="Arial" w:cs="Arial"/>
          <w:color w:val="000000" w:themeColor="text1"/>
          <w:kern w:val="36"/>
          <w:sz w:val="24"/>
          <w:szCs w:val="24"/>
          <w:lang w:eastAsia="en-GB"/>
        </w:rPr>
        <w:t>africa's</w:t>
      </w:r>
      <w:proofErr w:type="spellEnd"/>
      <w:r w:rsidRPr="005A71D1">
        <w:rPr>
          <w:rFonts w:ascii="Arial" w:eastAsia="Times New Roman" w:hAnsi="Arial" w:cs="Arial"/>
          <w:color w:val="000000" w:themeColor="text1"/>
          <w:kern w:val="36"/>
          <w:sz w:val="24"/>
          <w:szCs w:val="24"/>
          <w:lang w:eastAsia="en-GB"/>
        </w:rPr>
        <w:t xml:space="preserve"> quest for democratization (p. 134). Springer.</w:t>
      </w:r>
    </w:p>
    <w:p w14:paraId="3BED23DF" w14:textId="77777777" w:rsidR="001E1762" w:rsidRPr="005A71D1" w:rsidRDefault="001E1762" w:rsidP="002E02BA">
      <w:pPr>
        <w:shd w:val="clear" w:color="auto" w:fill="FFFFFF"/>
        <w:spacing w:after="0" w:line="360" w:lineRule="auto"/>
        <w:jc w:val="both"/>
        <w:outlineLvl w:val="0"/>
        <w:rPr>
          <w:rFonts w:ascii="Arial" w:eastAsia="Times New Roman" w:hAnsi="Arial" w:cs="Arial"/>
          <w:color w:val="000000" w:themeColor="text1"/>
          <w:kern w:val="36"/>
          <w:sz w:val="24"/>
          <w:szCs w:val="24"/>
          <w:lang w:eastAsia="en-GB"/>
        </w:rPr>
      </w:pPr>
    </w:p>
    <w:p w14:paraId="349EEFD3" w14:textId="1385F3B0" w:rsidR="003A508B" w:rsidRPr="005A71D1" w:rsidRDefault="003A508B" w:rsidP="008A5ECA">
      <w:pPr>
        <w:spacing w:after="0" w:line="360" w:lineRule="auto"/>
        <w:rPr>
          <w:rFonts w:ascii="Arial" w:hAnsi="Arial" w:cs="Arial"/>
          <w:color w:val="000000" w:themeColor="text1"/>
          <w:sz w:val="24"/>
          <w:szCs w:val="24"/>
        </w:rPr>
      </w:pPr>
      <w:proofErr w:type="spellStart"/>
      <w:r w:rsidRPr="005A71D1">
        <w:rPr>
          <w:rFonts w:ascii="Arial" w:hAnsi="Arial" w:cs="Arial"/>
          <w:color w:val="000000" w:themeColor="text1"/>
          <w:sz w:val="24"/>
          <w:szCs w:val="24"/>
        </w:rPr>
        <w:t>Icevska</w:t>
      </w:r>
      <w:proofErr w:type="spellEnd"/>
      <w:r w:rsidRPr="005A71D1">
        <w:rPr>
          <w:rFonts w:ascii="Arial" w:hAnsi="Arial" w:cs="Arial"/>
          <w:color w:val="000000" w:themeColor="text1"/>
          <w:sz w:val="24"/>
          <w:szCs w:val="24"/>
        </w:rPr>
        <w:t xml:space="preserve">, G. and </w:t>
      </w:r>
      <w:proofErr w:type="spellStart"/>
      <w:r w:rsidRPr="005A71D1">
        <w:rPr>
          <w:rFonts w:ascii="Arial" w:hAnsi="Arial" w:cs="Arial"/>
          <w:color w:val="000000" w:themeColor="text1"/>
          <w:sz w:val="24"/>
          <w:szCs w:val="24"/>
        </w:rPr>
        <w:t>Adjini</w:t>
      </w:r>
      <w:proofErr w:type="spellEnd"/>
      <w:r w:rsidRPr="005A71D1">
        <w:rPr>
          <w:rFonts w:ascii="Arial" w:hAnsi="Arial" w:cs="Arial"/>
          <w:color w:val="000000" w:themeColor="text1"/>
          <w:sz w:val="24"/>
          <w:szCs w:val="24"/>
        </w:rPr>
        <w:t xml:space="preserve">, I. (2004). Same world, parallel universes – The role of the media in the Macedonian conflict. Available online at </w:t>
      </w:r>
      <w:hyperlink r:id="rId105" w:history="1">
        <w:r w:rsidRPr="005A71D1">
          <w:rPr>
            <w:rFonts w:ascii="Arial" w:hAnsi="Arial" w:cs="Arial"/>
            <w:color w:val="000000" w:themeColor="text1"/>
            <w:sz w:val="24"/>
            <w:szCs w:val="24"/>
          </w:rPr>
          <w:t>https://www.academia.edu/1220551/Same_World_Parallel_Universes_The_Role_of_the_Media_in_the_Macedonian_Conflict</w:t>
        </w:r>
      </w:hyperlink>
      <w:r w:rsidRPr="005A71D1">
        <w:rPr>
          <w:rFonts w:ascii="Arial" w:hAnsi="Arial" w:cs="Arial"/>
          <w:color w:val="000000" w:themeColor="text1"/>
          <w:sz w:val="24"/>
          <w:szCs w:val="24"/>
        </w:rPr>
        <w:t>.</w:t>
      </w:r>
    </w:p>
    <w:p w14:paraId="5C65B038" w14:textId="77777777" w:rsidR="00CD27FA" w:rsidRPr="005A71D1" w:rsidRDefault="00CD27FA" w:rsidP="008A5ECA">
      <w:pPr>
        <w:spacing w:after="0" w:line="360" w:lineRule="auto"/>
        <w:rPr>
          <w:rFonts w:ascii="Arial" w:hAnsi="Arial" w:cs="Arial"/>
          <w:color w:val="000000" w:themeColor="text1"/>
          <w:sz w:val="24"/>
          <w:szCs w:val="24"/>
        </w:rPr>
      </w:pPr>
    </w:p>
    <w:p w14:paraId="083DA186" w14:textId="4AA226F5"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Ingram, S. (2012). Building the wrong peace: Reviewing the United Nations Transitional Administration in </w:t>
      </w:r>
      <w:r w:rsidR="00E76877" w:rsidRPr="005A71D1">
        <w:rPr>
          <w:rFonts w:ascii="Arial" w:hAnsi="Arial" w:cs="Arial"/>
          <w:color w:val="000000" w:themeColor="text1"/>
          <w:sz w:val="24"/>
          <w:szCs w:val="24"/>
          <w:shd w:val="clear" w:color="auto" w:fill="FFFFFF"/>
        </w:rPr>
        <w:t>the Democratic Republic of Timor-Leste</w:t>
      </w:r>
      <w:r w:rsidRPr="005A71D1">
        <w:rPr>
          <w:rFonts w:ascii="Arial" w:hAnsi="Arial" w:cs="Arial"/>
          <w:color w:val="000000" w:themeColor="text1"/>
          <w:sz w:val="24"/>
          <w:szCs w:val="24"/>
          <w:shd w:val="clear" w:color="auto" w:fill="FFFFFF"/>
        </w:rPr>
        <w:t xml:space="preserve"> (UNTAET) through a political settlement lens. </w:t>
      </w:r>
      <w:r w:rsidRPr="005A71D1">
        <w:rPr>
          <w:rFonts w:ascii="Arial" w:hAnsi="Arial" w:cs="Arial"/>
          <w:i/>
          <w:iCs/>
          <w:color w:val="000000" w:themeColor="text1"/>
          <w:sz w:val="24"/>
          <w:szCs w:val="24"/>
          <w:bdr w:val="none" w:sz="0" w:space="0" w:color="auto" w:frame="1"/>
          <w:shd w:val="clear" w:color="auto" w:fill="FFFFFF"/>
        </w:rPr>
        <w:t>Political Science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64</w:t>
      </w:r>
      <w:r w:rsidRPr="005A71D1">
        <w:rPr>
          <w:rFonts w:ascii="Arial" w:hAnsi="Arial" w:cs="Arial"/>
          <w:color w:val="000000" w:themeColor="text1"/>
          <w:sz w:val="24"/>
          <w:szCs w:val="24"/>
          <w:shd w:val="clear" w:color="auto" w:fill="FFFFFF"/>
        </w:rPr>
        <w:t>(1): 3–20.</w:t>
      </w:r>
    </w:p>
    <w:p w14:paraId="3F086CC8" w14:textId="77777777" w:rsidR="00E81823" w:rsidRPr="005A71D1" w:rsidRDefault="00E81823" w:rsidP="008A5ECA">
      <w:pPr>
        <w:spacing w:after="0" w:line="360" w:lineRule="auto"/>
        <w:contextualSpacing/>
        <w:jc w:val="both"/>
        <w:rPr>
          <w:rFonts w:ascii="Arial" w:hAnsi="Arial" w:cs="Arial"/>
          <w:color w:val="000000" w:themeColor="text1"/>
          <w:sz w:val="24"/>
          <w:szCs w:val="24"/>
          <w:shd w:val="clear" w:color="auto" w:fill="FFFFFF"/>
        </w:rPr>
      </w:pPr>
    </w:p>
    <w:p w14:paraId="1D5E3962" w14:textId="00DCAA38" w:rsidR="00E81823" w:rsidRPr="005A71D1" w:rsidRDefault="00E81823"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Ingram, A. (2008) </w:t>
      </w:r>
      <w:r w:rsidRPr="005A71D1">
        <w:rPr>
          <w:rFonts w:ascii="Arial" w:hAnsi="Arial" w:cs="Arial"/>
          <w:i/>
          <w:iCs/>
          <w:color w:val="000000" w:themeColor="text1"/>
          <w:sz w:val="24"/>
          <w:szCs w:val="24"/>
          <w:shd w:val="clear" w:color="auto" w:fill="FFFFFF"/>
        </w:rPr>
        <w:t>What is radio good for? [electronic resource</w:t>
      </w:r>
      <w:r w:rsidR="000F5441" w:rsidRPr="005A71D1">
        <w:rPr>
          <w:rFonts w:ascii="Arial" w:hAnsi="Arial" w:cs="Arial"/>
          <w:i/>
          <w:iCs/>
          <w:color w:val="000000" w:themeColor="text1"/>
          <w:sz w:val="24"/>
          <w:szCs w:val="24"/>
          <w:shd w:val="clear" w:color="auto" w:fill="FFFFFF"/>
        </w:rPr>
        <w:t>]:</w:t>
      </w:r>
      <w:r w:rsidRPr="005A71D1">
        <w:rPr>
          <w:rFonts w:ascii="Arial" w:hAnsi="Arial" w:cs="Arial"/>
          <w:i/>
          <w:iCs/>
          <w:color w:val="000000" w:themeColor="text1"/>
          <w:sz w:val="24"/>
          <w:szCs w:val="24"/>
          <w:shd w:val="clear" w:color="auto" w:fill="FFFFFF"/>
        </w:rPr>
        <w:t xml:space="preserve"> strategic roles for radio in the mix</w:t>
      </w:r>
      <w:r w:rsidRPr="005A71D1">
        <w:rPr>
          <w:rFonts w:ascii="Arial" w:hAnsi="Arial" w:cs="Arial"/>
          <w:color w:val="000000" w:themeColor="text1"/>
          <w:sz w:val="24"/>
          <w:szCs w:val="24"/>
          <w:shd w:val="clear" w:color="auto" w:fill="FFFFFF"/>
        </w:rPr>
        <w:t>. London: Henry Stewart Talks.</w:t>
      </w:r>
    </w:p>
    <w:p w14:paraId="49BD50C2" w14:textId="77777777" w:rsidR="001E1762" w:rsidRPr="005A71D1" w:rsidRDefault="001E1762" w:rsidP="008A5ECA">
      <w:pPr>
        <w:spacing w:after="0" w:line="360" w:lineRule="auto"/>
        <w:contextualSpacing/>
        <w:jc w:val="both"/>
        <w:rPr>
          <w:rFonts w:ascii="Arial" w:hAnsi="Arial" w:cs="Arial"/>
          <w:color w:val="000000" w:themeColor="text1"/>
          <w:sz w:val="24"/>
          <w:szCs w:val="24"/>
          <w:shd w:val="clear" w:color="auto" w:fill="FFFFFF"/>
        </w:rPr>
      </w:pPr>
    </w:p>
    <w:p w14:paraId="6B701B40" w14:textId="7F3FA7C1"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Iñiguez</w:t>
      </w:r>
      <w:proofErr w:type="spellEnd"/>
      <w:r w:rsidRPr="005A71D1">
        <w:rPr>
          <w:rFonts w:ascii="Arial" w:hAnsi="Arial" w:cs="Arial"/>
          <w:color w:val="000000" w:themeColor="text1"/>
          <w:sz w:val="24"/>
          <w:szCs w:val="24"/>
          <w:shd w:val="clear" w:color="auto" w:fill="FFFFFF"/>
        </w:rPr>
        <w:t xml:space="preserve"> de Heredia, M. (2017). </w:t>
      </w:r>
      <w:r w:rsidRPr="005A71D1">
        <w:rPr>
          <w:rFonts w:ascii="Arial" w:hAnsi="Arial" w:cs="Arial"/>
          <w:i/>
          <w:iCs/>
          <w:color w:val="000000" w:themeColor="text1"/>
          <w:sz w:val="24"/>
          <w:szCs w:val="24"/>
          <w:shd w:val="clear" w:color="auto" w:fill="FFFFFF"/>
        </w:rPr>
        <w:t>Everyday Resistance, Peacebuilding and State-</w:t>
      </w:r>
      <w:r w:rsidR="000F5441" w:rsidRPr="005A71D1">
        <w:rPr>
          <w:rFonts w:ascii="Arial" w:hAnsi="Arial" w:cs="Arial"/>
          <w:i/>
          <w:iCs/>
          <w:color w:val="000000" w:themeColor="text1"/>
          <w:sz w:val="24"/>
          <w:szCs w:val="24"/>
          <w:shd w:val="clear" w:color="auto" w:fill="FFFFFF"/>
        </w:rPr>
        <w:t>Making:</w:t>
      </w:r>
      <w:r w:rsidRPr="005A71D1">
        <w:rPr>
          <w:rFonts w:ascii="Arial" w:hAnsi="Arial" w:cs="Arial"/>
          <w:i/>
          <w:iCs/>
          <w:color w:val="000000" w:themeColor="text1"/>
          <w:sz w:val="24"/>
          <w:szCs w:val="24"/>
          <w:shd w:val="clear" w:color="auto" w:fill="FFFFFF"/>
        </w:rPr>
        <w:t xml:space="preserve"> Insights from “Africa's World War”</w:t>
      </w:r>
      <w:r w:rsidRPr="005A71D1">
        <w:rPr>
          <w:rFonts w:ascii="Arial" w:hAnsi="Arial" w:cs="Arial"/>
          <w:color w:val="000000" w:themeColor="text1"/>
          <w:sz w:val="24"/>
          <w:szCs w:val="24"/>
          <w:shd w:val="clear" w:color="auto" w:fill="FFFFFF"/>
        </w:rPr>
        <w:t xml:space="preserve"> / [electronic resource]. Manchester: Manchester University Press.</w:t>
      </w:r>
    </w:p>
    <w:p w14:paraId="50747390" w14:textId="77777777" w:rsidR="00FD78F0" w:rsidRPr="005A71D1" w:rsidRDefault="00FD78F0" w:rsidP="008A5ECA">
      <w:pPr>
        <w:spacing w:after="0" w:line="360" w:lineRule="auto"/>
        <w:contextualSpacing/>
        <w:jc w:val="both"/>
        <w:rPr>
          <w:rFonts w:ascii="Arial" w:hAnsi="Arial" w:cs="Arial"/>
          <w:color w:val="000000" w:themeColor="text1"/>
          <w:sz w:val="24"/>
          <w:szCs w:val="24"/>
          <w:shd w:val="clear" w:color="auto" w:fill="FFFFFF"/>
        </w:rPr>
      </w:pPr>
    </w:p>
    <w:p w14:paraId="10F63EC9" w14:textId="7ECFEE73"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IPI Global Observatory (2014). The United Nations turns to stabilization. Available at </w:t>
      </w:r>
      <w:hyperlink r:id="rId106" w:history="1">
        <w:r w:rsidRPr="005A71D1">
          <w:rPr>
            <w:rFonts w:ascii="Arial" w:hAnsi="Arial" w:cs="Arial"/>
            <w:color w:val="000000" w:themeColor="text1"/>
            <w:sz w:val="24"/>
            <w:szCs w:val="24"/>
          </w:rPr>
          <w:t>https://theglobalobservatory.org/2014/12/united-nations-peacekeeping-peacebuilding-stabilization/</w:t>
        </w:r>
      </w:hyperlink>
      <w:r w:rsidRPr="005A71D1">
        <w:rPr>
          <w:rFonts w:ascii="Arial" w:hAnsi="Arial" w:cs="Arial"/>
          <w:color w:val="000000" w:themeColor="text1"/>
          <w:sz w:val="24"/>
          <w:szCs w:val="24"/>
        </w:rPr>
        <w:t>.</w:t>
      </w:r>
    </w:p>
    <w:p w14:paraId="37259717" w14:textId="77777777" w:rsidR="009C72A1" w:rsidRPr="005A71D1" w:rsidRDefault="009C72A1" w:rsidP="008A5ECA">
      <w:pPr>
        <w:spacing w:after="0" w:line="360" w:lineRule="auto"/>
        <w:contextualSpacing/>
        <w:jc w:val="both"/>
        <w:rPr>
          <w:rFonts w:ascii="Arial" w:hAnsi="Arial" w:cs="Arial"/>
          <w:color w:val="000000" w:themeColor="text1"/>
          <w:sz w:val="24"/>
          <w:szCs w:val="24"/>
        </w:rPr>
      </w:pPr>
    </w:p>
    <w:p w14:paraId="11FE7290" w14:textId="0E073A14" w:rsidR="009C72A1" w:rsidRPr="005A71D1" w:rsidRDefault="009C72A1" w:rsidP="008A5ECA">
      <w:pPr>
        <w:spacing w:after="0" w:line="360" w:lineRule="auto"/>
        <w:contextualSpacing/>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lang w:val="fr-FR"/>
        </w:rPr>
        <w:t>Ipoli</w:t>
      </w:r>
      <w:proofErr w:type="spellEnd"/>
      <w:r w:rsidRPr="005A71D1">
        <w:rPr>
          <w:rFonts w:ascii="Arial" w:hAnsi="Arial" w:cs="Arial"/>
          <w:color w:val="000000" w:themeColor="text1"/>
          <w:sz w:val="24"/>
          <w:szCs w:val="24"/>
          <w:lang w:val="fr-FR"/>
        </w:rPr>
        <w:t xml:space="preserve">, C. (2013). Au </w:t>
      </w:r>
      <w:proofErr w:type="spellStart"/>
      <w:r w:rsidRPr="005A71D1">
        <w:rPr>
          <w:rFonts w:ascii="Arial" w:hAnsi="Arial" w:cs="Arial"/>
          <w:color w:val="000000" w:themeColor="text1"/>
          <w:sz w:val="24"/>
          <w:szCs w:val="24"/>
          <w:lang w:val="fr-FR"/>
        </w:rPr>
        <w:t>coeur</w:t>
      </w:r>
      <w:proofErr w:type="spellEnd"/>
      <w:r w:rsidRPr="005A71D1">
        <w:rPr>
          <w:rFonts w:ascii="Arial" w:hAnsi="Arial" w:cs="Arial"/>
          <w:color w:val="000000" w:themeColor="text1"/>
          <w:sz w:val="24"/>
          <w:szCs w:val="24"/>
          <w:lang w:val="fr-FR"/>
        </w:rPr>
        <w:t xml:space="preserve"> de </w:t>
      </w:r>
      <w:r w:rsidR="000F5441" w:rsidRPr="005A71D1">
        <w:rPr>
          <w:rFonts w:ascii="Arial" w:hAnsi="Arial" w:cs="Arial"/>
          <w:color w:val="000000" w:themeColor="text1"/>
          <w:sz w:val="24"/>
          <w:szCs w:val="24"/>
          <w:lang w:val="fr-FR"/>
        </w:rPr>
        <w:t>Kinshasa :</w:t>
      </w:r>
      <w:r w:rsidRPr="005A71D1">
        <w:rPr>
          <w:rFonts w:ascii="Arial" w:hAnsi="Arial" w:cs="Arial"/>
          <w:color w:val="000000" w:themeColor="text1"/>
          <w:sz w:val="24"/>
          <w:szCs w:val="24"/>
          <w:lang w:val="fr-FR"/>
        </w:rPr>
        <w:t xml:space="preserve"> Les chroniques de radio Okapi. </w:t>
      </w:r>
      <w:r w:rsidRPr="005A71D1">
        <w:rPr>
          <w:rFonts w:ascii="Arial" w:hAnsi="Arial" w:cs="Arial"/>
          <w:color w:val="000000" w:themeColor="text1"/>
          <w:sz w:val="24"/>
          <w:szCs w:val="24"/>
        </w:rPr>
        <w:t xml:space="preserve">Au </w:t>
      </w:r>
      <w:proofErr w:type="spellStart"/>
      <w:r w:rsidRPr="005A71D1">
        <w:rPr>
          <w:rFonts w:ascii="Arial" w:hAnsi="Arial" w:cs="Arial"/>
          <w:color w:val="000000" w:themeColor="text1"/>
          <w:sz w:val="24"/>
          <w:szCs w:val="24"/>
        </w:rPr>
        <w:t>coeur</w:t>
      </w:r>
      <w:proofErr w:type="spellEnd"/>
      <w:r w:rsidRPr="005A71D1">
        <w:rPr>
          <w:rFonts w:ascii="Arial" w:hAnsi="Arial" w:cs="Arial"/>
          <w:color w:val="000000" w:themeColor="text1"/>
          <w:sz w:val="24"/>
          <w:szCs w:val="24"/>
        </w:rPr>
        <w:t xml:space="preserve"> de Kinshasa, 1-112.</w:t>
      </w:r>
    </w:p>
    <w:p w14:paraId="09FBB907" w14:textId="77777777" w:rsidR="001E1762" w:rsidRPr="005A71D1" w:rsidRDefault="001E1762" w:rsidP="008A5ECA">
      <w:pPr>
        <w:spacing w:after="0" w:line="360" w:lineRule="auto"/>
        <w:contextualSpacing/>
        <w:jc w:val="both"/>
        <w:rPr>
          <w:rFonts w:ascii="Arial" w:hAnsi="Arial" w:cs="Arial"/>
          <w:color w:val="000000" w:themeColor="text1"/>
          <w:sz w:val="24"/>
          <w:szCs w:val="24"/>
          <w:u w:val="single"/>
        </w:rPr>
      </w:pPr>
    </w:p>
    <w:p w14:paraId="24332076" w14:textId="77544C0D"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International Press Institute IPI (2010). IPI Recognizes Radio Okapi with 2010 “Free Media Pioneer” Award. </w:t>
      </w:r>
      <w:r w:rsidRPr="005A71D1">
        <w:rPr>
          <w:rFonts w:ascii="Arial" w:hAnsi="Arial" w:cs="Arial"/>
          <w:i/>
          <w:iCs/>
          <w:color w:val="000000" w:themeColor="text1"/>
          <w:sz w:val="24"/>
          <w:szCs w:val="24"/>
        </w:rPr>
        <w:t>Wireless News</w:t>
      </w:r>
      <w:r w:rsidRPr="005A71D1">
        <w:rPr>
          <w:rFonts w:ascii="Arial" w:hAnsi="Arial" w:cs="Arial"/>
          <w:color w:val="000000" w:themeColor="text1"/>
          <w:sz w:val="24"/>
          <w:szCs w:val="24"/>
        </w:rPr>
        <w:t xml:space="preserve"> [Jacksonville] </w:t>
      </w:r>
      <w:r w:rsidR="000F5441" w:rsidRPr="005A71D1">
        <w:rPr>
          <w:rFonts w:ascii="Arial" w:hAnsi="Arial" w:cs="Arial"/>
          <w:color w:val="000000" w:themeColor="text1"/>
          <w:sz w:val="24"/>
          <w:szCs w:val="24"/>
        </w:rPr>
        <w:t>2010 :</w:t>
      </w:r>
      <w:r w:rsidRPr="005A71D1">
        <w:rPr>
          <w:rFonts w:ascii="Arial" w:hAnsi="Arial" w:cs="Arial"/>
          <w:color w:val="000000" w:themeColor="text1"/>
          <w:sz w:val="24"/>
          <w:szCs w:val="24"/>
        </w:rPr>
        <w:t xml:space="preserve"> 15. Available at </w:t>
      </w:r>
      <w:hyperlink r:id="rId107" w:history="1">
        <w:r w:rsidRPr="005A71D1">
          <w:rPr>
            <w:rFonts w:ascii="Arial" w:hAnsi="Arial" w:cs="Arial"/>
            <w:color w:val="000000" w:themeColor="text1"/>
            <w:sz w:val="24"/>
            <w:szCs w:val="24"/>
          </w:rPr>
          <w:t>file:///C:/Users/jop18jk/AppData/Local/Packages/Microsoft.MicrosoftEdge_8wekyb3d8bbwe/TempState/Downloads/ProQuestDocuments-2019-11-27%20(3).pdf</w:t>
        </w:r>
      </w:hyperlink>
      <w:r w:rsidRPr="005A71D1">
        <w:rPr>
          <w:rFonts w:ascii="Arial" w:hAnsi="Arial" w:cs="Arial"/>
          <w:color w:val="000000" w:themeColor="text1"/>
          <w:sz w:val="24"/>
          <w:szCs w:val="24"/>
        </w:rPr>
        <w:t>.</w:t>
      </w:r>
    </w:p>
    <w:p w14:paraId="2DFC5B8B" w14:textId="77777777" w:rsidR="001E1762" w:rsidRPr="005A71D1" w:rsidRDefault="001E1762" w:rsidP="008A5ECA">
      <w:pPr>
        <w:spacing w:after="0" w:line="360" w:lineRule="auto"/>
        <w:jc w:val="both"/>
        <w:rPr>
          <w:rFonts w:ascii="Arial" w:hAnsi="Arial" w:cs="Arial"/>
          <w:color w:val="000000" w:themeColor="text1"/>
          <w:sz w:val="24"/>
          <w:szCs w:val="24"/>
          <w:u w:val="single"/>
        </w:rPr>
      </w:pPr>
    </w:p>
    <w:p w14:paraId="06399031" w14:textId="70C8C135"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International Rescue Committee (2007). </w:t>
      </w:r>
      <w:r w:rsidRPr="005A71D1">
        <w:rPr>
          <w:rFonts w:ascii="Arial" w:hAnsi="Arial" w:cs="Arial"/>
          <w:color w:val="000000" w:themeColor="text1"/>
          <w:sz w:val="24"/>
          <w:szCs w:val="24"/>
          <w:bdr w:val="none" w:sz="0" w:space="0" w:color="auto" w:frame="1"/>
          <w:shd w:val="clear" w:color="auto" w:fill="FFFFFF"/>
        </w:rPr>
        <w:t>Mortality in the Democratic Republic of Congo: an ongoing crisis</w:t>
      </w:r>
      <w:r w:rsidRPr="005A71D1">
        <w:rPr>
          <w:rFonts w:ascii="Arial" w:hAnsi="Arial" w:cs="Arial"/>
          <w:color w:val="000000" w:themeColor="text1"/>
          <w:sz w:val="24"/>
          <w:szCs w:val="24"/>
          <w:shd w:val="clear" w:color="auto" w:fill="FFFFFF"/>
        </w:rPr>
        <w:t xml:space="preserve">. </w:t>
      </w:r>
      <w:hyperlink r:id="rId108" w:history="1">
        <w:r w:rsidR="00BD482F" w:rsidRPr="005A71D1">
          <w:rPr>
            <w:rStyle w:val="Hyperlink"/>
            <w:rFonts w:ascii="Arial" w:hAnsi="Arial" w:cs="Arial"/>
            <w:color w:val="000000" w:themeColor="text1"/>
            <w:sz w:val="24"/>
            <w:szCs w:val="24"/>
          </w:rPr>
          <w:t>www.rescue.org/report/mortality-democratic-republic-congo-ongoing-crisis</w:t>
        </w:r>
      </w:hyperlink>
      <w:r w:rsidRPr="005A71D1">
        <w:rPr>
          <w:rFonts w:ascii="Arial" w:hAnsi="Arial" w:cs="Arial"/>
          <w:color w:val="000000" w:themeColor="text1"/>
          <w:sz w:val="24"/>
          <w:szCs w:val="24"/>
        </w:rPr>
        <w:t>.</w:t>
      </w:r>
    </w:p>
    <w:p w14:paraId="47A2F146" w14:textId="77777777" w:rsidR="00BD482F" w:rsidRPr="005A71D1" w:rsidRDefault="00BD482F" w:rsidP="002E02BA">
      <w:pPr>
        <w:spacing w:after="0" w:line="360" w:lineRule="auto"/>
        <w:jc w:val="both"/>
        <w:rPr>
          <w:rFonts w:ascii="Arial" w:hAnsi="Arial" w:cs="Arial"/>
          <w:color w:val="000000" w:themeColor="text1"/>
          <w:sz w:val="24"/>
          <w:szCs w:val="24"/>
        </w:rPr>
      </w:pPr>
    </w:p>
    <w:p w14:paraId="07F61AFF" w14:textId="77777777" w:rsidR="00BD482F" w:rsidRPr="005A71D1" w:rsidRDefault="00BD482F" w:rsidP="002E02BA">
      <w:pPr>
        <w:spacing w:after="0" w:line="360" w:lineRule="auto"/>
        <w:jc w:val="both"/>
        <w:rPr>
          <w:rFonts w:ascii="Arial" w:hAnsi="Arial" w:cs="Arial"/>
          <w:color w:val="000000" w:themeColor="text1"/>
          <w:sz w:val="24"/>
          <w:szCs w:val="24"/>
        </w:rPr>
      </w:pPr>
    </w:p>
    <w:p w14:paraId="4F3DC007" w14:textId="5C32CCE3" w:rsidR="00BD482F" w:rsidRPr="005A71D1" w:rsidRDefault="00BD482F"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International Trade Administration – United Sates of America (2023). Democratic Republic of Congo – Country Commercial guide. Available online at </w:t>
      </w:r>
      <w:hyperlink r:id="rId109" w:anchor=":~:text=Despite%20millions%20of%20dollars%20of,one%20percent%20in%20rural%20areas" w:history="1">
        <w:r w:rsidRPr="005A71D1">
          <w:rPr>
            <w:rStyle w:val="Hyperlink"/>
            <w:rFonts w:ascii="Arial" w:hAnsi="Arial" w:cs="Arial"/>
            <w:color w:val="000000" w:themeColor="text1"/>
            <w:sz w:val="24"/>
            <w:szCs w:val="24"/>
          </w:rPr>
          <w:t>https://www.trade.gov/country-commercial-guides/democratic-republic-congo-energy#:~:text=Despite%20millions%20of%20dollars%20of,one%20percent%20in%20rural%20areas</w:t>
        </w:r>
      </w:hyperlink>
      <w:r w:rsidRPr="005A71D1">
        <w:rPr>
          <w:rFonts w:ascii="Arial" w:hAnsi="Arial" w:cs="Arial"/>
          <w:color w:val="000000" w:themeColor="text1"/>
          <w:sz w:val="24"/>
          <w:szCs w:val="24"/>
        </w:rPr>
        <w:t>.</w:t>
      </w:r>
    </w:p>
    <w:p w14:paraId="223C15A4" w14:textId="77777777" w:rsidR="00BD482F" w:rsidRPr="005A71D1" w:rsidRDefault="00BD482F" w:rsidP="002E02BA">
      <w:pPr>
        <w:spacing w:after="0" w:line="360" w:lineRule="auto"/>
        <w:jc w:val="both"/>
        <w:rPr>
          <w:rFonts w:ascii="Arial" w:hAnsi="Arial" w:cs="Arial"/>
          <w:color w:val="000000" w:themeColor="text1"/>
          <w:sz w:val="24"/>
          <w:szCs w:val="24"/>
        </w:rPr>
      </w:pPr>
    </w:p>
    <w:p w14:paraId="42A7FE81"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36A34C86" w14:textId="15C9A24D"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Iorio, S. H. (2003). </w:t>
      </w:r>
      <w:r w:rsidRPr="005A71D1">
        <w:rPr>
          <w:rFonts w:ascii="Arial" w:hAnsi="Arial" w:cs="Arial"/>
          <w:i/>
          <w:iCs/>
          <w:color w:val="000000" w:themeColor="text1"/>
          <w:sz w:val="24"/>
          <w:szCs w:val="24"/>
          <w:shd w:val="clear" w:color="auto" w:fill="FFFFFF"/>
        </w:rPr>
        <w:t>Qualitative Research in Journalism: Taking It to the Streets.</w:t>
      </w:r>
      <w:r w:rsidRPr="005A71D1">
        <w:rPr>
          <w:rFonts w:ascii="Arial" w:hAnsi="Arial" w:cs="Arial"/>
          <w:color w:val="000000" w:themeColor="text1"/>
          <w:sz w:val="24"/>
          <w:szCs w:val="24"/>
          <w:shd w:val="clear" w:color="auto" w:fill="FFFFFF"/>
        </w:rPr>
        <w:t xml:space="preserve"> Mahwah: Taylor and Francis.</w:t>
      </w:r>
    </w:p>
    <w:p w14:paraId="7364338B"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03B7F6BE" w14:textId="661A57F3"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Iredia, T. O. (2007). Information dissemination, voters’ </w:t>
      </w:r>
      <w:r w:rsidR="00004EF4" w:rsidRPr="005A71D1">
        <w:rPr>
          <w:rFonts w:ascii="Arial" w:hAnsi="Arial" w:cs="Arial"/>
          <w:color w:val="000000" w:themeColor="text1"/>
          <w:sz w:val="24"/>
          <w:szCs w:val="24"/>
        </w:rPr>
        <w:t>mobilization,</w:t>
      </w:r>
      <w:r w:rsidRPr="005A71D1">
        <w:rPr>
          <w:rFonts w:ascii="Arial" w:hAnsi="Arial" w:cs="Arial"/>
          <w:color w:val="000000" w:themeColor="text1"/>
          <w:sz w:val="24"/>
          <w:szCs w:val="24"/>
        </w:rPr>
        <w:t xml:space="preserve"> and election monitoring in Nigerian electoral process. In Ogun M. Abuja (ed.) </w:t>
      </w:r>
      <w:r w:rsidRPr="005A71D1">
        <w:rPr>
          <w:rFonts w:ascii="Arial" w:hAnsi="Arial" w:cs="Arial"/>
          <w:i/>
          <w:iCs/>
          <w:color w:val="000000" w:themeColor="text1"/>
          <w:sz w:val="24"/>
          <w:szCs w:val="24"/>
        </w:rPr>
        <w:t>Improving the Fortunes and Destiny of Nigeria Through the Ballot Box.</w:t>
      </w:r>
      <w:r w:rsidRPr="005A71D1">
        <w:rPr>
          <w:rFonts w:ascii="Arial" w:hAnsi="Arial" w:cs="Arial"/>
          <w:color w:val="000000" w:themeColor="text1"/>
          <w:sz w:val="24"/>
          <w:szCs w:val="24"/>
        </w:rPr>
        <w:t xml:space="preserve"> Catholic Laity Council of Nigeria.</w:t>
      </w:r>
    </w:p>
    <w:p w14:paraId="1BACFA3E"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599D19D6" w14:textId="5608E4C1"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Islam, A. and Osmani, A. (2017). Does press freedom cause human development? Examining Bangladesh. </w:t>
      </w:r>
      <w:r w:rsidRPr="005A71D1">
        <w:rPr>
          <w:rFonts w:ascii="Arial" w:hAnsi="Arial" w:cs="Arial"/>
          <w:i/>
          <w:iCs/>
          <w:color w:val="000000" w:themeColor="text1"/>
          <w:sz w:val="24"/>
          <w:szCs w:val="24"/>
          <w:bdr w:val="none" w:sz="0" w:space="0" w:color="auto" w:frame="1"/>
          <w:shd w:val="clear" w:color="auto" w:fill="FFFFFF"/>
        </w:rPr>
        <w:t>Media Asia</w:t>
      </w:r>
      <w:r w:rsidRPr="005A71D1">
        <w:rPr>
          <w:rFonts w:ascii="Arial" w:hAnsi="Arial" w:cs="Arial"/>
          <w:color w:val="000000" w:themeColor="text1"/>
          <w:sz w:val="24"/>
          <w:szCs w:val="24"/>
          <w:bdr w:val="none" w:sz="0" w:space="0" w:color="auto" w:frame="1"/>
          <w:shd w:val="clear" w:color="auto" w:fill="FFFFFF"/>
        </w:rPr>
        <w:t>, 44</w:t>
      </w:r>
      <w:r w:rsidRPr="005A71D1">
        <w:rPr>
          <w:rFonts w:ascii="Arial" w:hAnsi="Arial" w:cs="Arial"/>
          <w:color w:val="000000" w:themeColor="text1"/>
          <w:sz w:val="24"/>
          <w:szCs w:val="24"/>
          <w:shd w:val="clear" w:color="auto" w:fill="FFFFFF"/>
        </w:rPr>
        <w:t>(3-4), 142–8.</w:t>
      </w:r>
    </w:p>
    <w:p w14:paraId="1BE0353F" w14:textId="77777777" w:rsidR="007E11EC" w:rsidRPr="005A71D1" w:rsidRDefault="007E11EC" w:rsidP="002E02BA">
      <w:pPr>
        <w:spacing w:after="0" w:line="360" w:lineRule="auto"/>
        <w:jc w:val="both"/>
        <w:rPr>
          <w:rFonts w:ascii="Arial" w:hAnsi="Arial" w:cs="Arial"/>
          <w:color w:val="000000" w:themeColor="text1"/>
          <w:sz w:val="24"/>
          <w:szCs w:val="24"/>
          <w:shd w:val="clear" w:color="auto" w:fill="FFFFFF"/>
        </w:rPr>
      </w:pPr>
    </w:p>
    <w:p w14:paraId="27DB9AFF" w14:textId="153F27EA"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Jacob, J. U.-U. and Ensign, M. (2020). </w:t>
      </w:r>
      <w:r w:rsidRPr="005A71D1">
        <w:rPr>
          <w:rFonts w:ascii="Arial" w:hAnsi="Arial" w:cs="Arial"/>
          <w:i/>
          <w:iCs/>
          <w:color w:val="000000" w:themeColor="text1"/>
          <w:sz w:val="24"/>
          <w:szCs w:val="24"/>
          <w:shd w:val="clear" w:color="auto" w:fill="FFFFFF"/>
        </w:rPr>
        <w:t>Transactional Radio Instruction: Improving Educational Outcomes for Children in Conflict Zones.</w:t>
      </w:r>
      <w:r w:rsidRPr="005A71D1">
        <w:rPr>
          <w:rFonts w:ascii="Arial" w:hAnsi="Arial" w:cs="Arial"/>
          <w:color w:val="000000" w:themeColor="text1"/>
          <w:sz w:val="24"/>
          <w:szCs w:val="24"/>
          <w:shd w:val="clear" w:color="auto" w:fill="FFFFFF"/>
        </w:rPr>
        <w:t xml:space="preserve"> Cham: Palgrave Macmillan.</w:t>
      </w:r>
    </w:p>
    <w:p w14:paraId="32EAEA17"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306CD27" w14:textId="58575527" w:rsidR="004E634B" w:rsidRPr="005A71D1" w:rsidRDefault="004E634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Jacob, J. U. U., and Ensign, M. (2020). Transactional radio instruction: Improving educational outcomes for children in conflict zones. Springer Nature.</w:t>
      </w:r>
    </w:p>
    <w:p w14:paraId="5E670F3E" w14:textId="77777777" w:rsidR="004E634B" w:rsidRPr="005A71D1" w:rsidRDefault="004E634B"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FE8397F" w14:textId="46F920AB"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Jacob, J. (2017). </w:t>
      </w:r>
      <w:r w:rsidRPr="005A71D1">
        <w:rPr>
          <w:rFonts w:ascii="Arial" w:hAnsi="Arial" w:cs="Arial"/>
          <w:i/>
          <w:iCs/>
          <w:color w:val="000000" w:themeColor="text1"/>
          <w:sz w:val="24"/>
          <w:szCs w:val="24"/>
          <w:bdr w:val="none" w:sz="0" w:space="0" w:color="auto" w:frame="1"/>
          <w:shd w:val="clear" w:color="auto" w:fill="FFFFFF"/>
        </w:rPr>
        <w:t xml:space="preserve">Convincing Rebel Fighters to Disarm </w:t>
      </w:r>
      <w:r w:rsidRPr="005A71D1">
        <w:rPr>
          <w:rFonts w:ascii="Arial" w:hAnsi="Arial" w:cs="Arial"/>
          <w:color w:val="000000" w:themeColor="text1"/>
          <w:sz w:val="24"/>
          <w:szCs w:val="24"/>
          <w:shd w:val="clear" w:color="auto" w:fill="FFFFFF"/>
        </w:rPr>
        <w:t xml:space="preserve">– </w:t>
      </w:r>
      <w:r w:rsidRPr="005A71D1">
        <w:rPr>
          <w:rFonts w:ascii="Arial" w:hAnsi="Arial" w:cs="Arial"/>
          <w:i/>
          <w:iCs/>
          <w:color w:val="000000" w:themeColor="text1"/>
          <w:sz w:val="24"/>
          <w:szCs w:val="24"/>
          <w:bdr w:val="none" w:sz="0" w:space="0" w:color="auto" w:frame="1"/>
          <w:shd w:val="clear" w:color="auto" w:fill="FFFFFF"/>
        </w:rPr>
        <w:t>UN Information Operations in the Democratic Republic of Congo</w:t>
      </w:r>
      <w:r w:rsidRPr="005A71D1">
        <w:rPr>
          <w:rFonts w:ascii="Arial" w:hAnsi="Arial" w:cs="Arial"/>
          <w:color w:val="000000" w:themeColor="text1"/>
          <w:sz w:val="24"/>
          <w:szCs w:val="24"/>
          <w:shd w:val="clear" w:color="auto" w:fill="FFFFFF"/>
        </w:rPr>
        <w:t>. Berlin: De Gruyter Oldenbourg.</w:t>
      </w:r>
    </w:p>
    <w:p w14:paraId="7865BD2D" w14:textId="7777777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Jacob, J. (2016). </w:t>
      </w:r>
      <w:r w:rsidRPr="005A71D1">
        <w:rPr>
          <w:rFonts w:ascii="Arial" w:hAnsi="Arial" w:cs="Arial"/>
          <w:i/>
          <w:iCs/>
          <w:color w:val="000000" w:themeColor="text1"/>
          <w:sz w:val="24"/>
          <w:szCs w:val="24"/>
          <w:shd w:val="clear" w:color="auto" w:fill="FFFFFF"/>
        </w:rPr>
        <w:t>Handbook of Peace Journalism</w:t>
      </w:r>
      <w:r w:rsidRPr="005A71D1">
        <w:rPr>
          <w:rFonts w:ascii="Arial" w:hAnsi="Arial" w:cs="Arial"/>
          <w:color w:val="000000" w:themeColor="text1"/>
          <w:sz w:val="24"/>
          <w:szCs w:val="24"/>
          <w:shd w:val="clear" w:color="auto" w:fill="FFFFFF"/>
        </w:rPr>
        <w:t>. Available at</w:t>
      </w:r>
    </w:p>
    <w:p w14:paraId="72177170" w14:textId="1E824484" w:rsidR="003A508B" w:rsidRPr="005A71D1" w:rsidRDefault="00000000" w:rsidP="002E02BA">
      <w:pPr>
        <w:shd w:val="clear" w:color="auto" w:fill="FFFFFF"/>
        <w:spacing w:after="0" w:line="360" w:lineRule="auto"/>
        <w:jc w:val="both"/>
        <w:rPr>
          <w:rFonts w:ascii="Arial" w:hAnsi="Arial" w:cs="Arial"/>
          <w:color w:val="000000" w:themeColor="text1"/>
          <w:sz w:val="24"/>
          <w:szCs w:val="24"/>
          <w:shd w:val="clear" w:color="auto" w:fill="FFFFFF"/>
        </w:rPr>
      </w:pPr>
      <w:hyperlink r:id="rId110" w:history="1">
        <w:r w:rsidR="003A508B" w:rsidRPr="005A71D1">
          <w:rPr>
            <w:rFonts w:ascii="Arial" w:hAnsi="Arial" w:cs="Arial"/>
            <w:color w:val="000000" w:themeColor="text1"/>
            <w:sz w:val="24"/>
            <w:szCs w:val="24"/>
            <w:shd w:val="clear" w:color="auto" w:fill="FFFFFF"/>
          </w:rPr>
          <w:t>file:///E:/JCK%20PhD%20Reading%20Books/Handbook%20of%20Peace%20Journalism,%20Nigeria.pdf</w:t>
        </w:r>
      </w:hyperlink>
      <w:r w:rsidR="003A508B" w:rsidRPr="005A71D1">
        <w:rPr>
          <w:rFonts w:ascii="Arial" w:hAnsi="Arial" w:cs="Arial"/>
          <w:color w:val="000000" w:themeColor="text1"/>
          <w:sz w:val="24"/>
          <w:szCs w:val="24"/>
          <w:shd w:val="clear" w:color="auto" w:fill="FFFFFF"/>
        </w:rPr>
        <w:t>.</w:t>
      </w:r>
    </w:p>
    <w:p w14:paraId="112C6D19" w14:textId="0D20A0FB"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Jacob, J. U.-U. (2016). Target </w:t>
      </w:r>
      <w:proofErr w:type="spellStart"/>
      <w:r w:rsidRPr="005A71D1">
        <w:rPr>
          <w:rFonts w:ascii="Arial" w:hAnsi="Arial" w:cs="Arial"/>
          <w:color w:val="000000" w:themeColor="text1"/>
          <w:sz w:val="24"/>
          <w:szCs w:val="24"/>
          <w:shd w:val="clear" w:color="auto" w:fill="FFFFFF"/>
        </w:rPr>
        <w:t>Gutahuka</w:t>
      </w:r>
      <w:proofErr w:type="spellEnd"/>
      <w:r w:rsidRPr="005A71D1">
        <w:rPr>
          <w:rFonts w:ascii="Arial" w:hAnsi="Arial" w:cs="Arial"/>
          <w:color w:val="000000" w:themeColor="text1"/>
          <w:sz w:val="24"/>
          <w:szCs w:val="24"/>
          <w:shd w:val="clear" w:color="auto" w:fill="FFFFFF"/>
        </w:rPr>
        <w:t xml:space="preserve">: The UN’s strategic information intervention in the Democratic Republic of Congo. </w:t>
      </w:r>
      <w:r w:rsidRPr="005A71D1">
        <w:rPr>
          <w:rFonts w:ascii="Arial" w:hAnsi="Arial" w:cs="Arial"/>
          <w:i/>
          <w:iCs/>
          <w:color w:val="000000" w:themeColor="text1"/>
          <w:sz w:val="24"/>
          <w:szCs w:val="24"/>
          <w:shd w:val="clear" w:color="auto" w:fill="FFFFFF"/>
        </w:rPr>
        <w:t>Media and Communication</w:t>
      </w:r>
      <w:r w:rsidRPr="005A71D1">
        <w:rPr>
          <w:rFonts w:ascii="Arial" w:hAnsi="Arial" w:cs="Arial"/>
          <w:color w:val="000000" w:themeColor="text1"/>
          <w:sz w:val="24"/>
          <w:szCs w:val="24"/>
          <w:shd w:val="clear" w:color="auto" w:fill="FFFFFF"/>
        </w:rPr>
        <w:t xml:space="preserve"> (Lisboa), 4(2A): 104–19.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10.17645/</w:t>
      </w:r>
      <w:r w:rsidR="000F5441" w:rsidRPr="005A71D1">
        <w:rPr>
          <w:rFonts w:ascii="Arial" w:hAnsi="Arial" w:cs="Arial"/>
          <w:color w:val="000000" w:themeColor="text1"/>
          <w:sz w:val="24"/>
          <w:szCs w:val="24"/>
          <w:shd w:val="clear" w:color="auto" w:fill="FFFFFF"/>
        </w:rPr>
        <w:t>mac. v</w:t>
      </w:r>
      <w:r w:rsidRPr="005A71D1">
        <w:rPr>
          <w:rFonts w:ascii="Arial" w:hAnsi="Arial" w:cs="Arial"/>
          <w:color w:val="000000" w:themeColor="text1"/>
          <w:sz w:val="24"/>
          <w:szCs w:val="24"/>
          <w:shd w:val="clear" w:color="auto" w:fill="FFFFFF"/>
        </w:rPr>
        <w:t>4i2.583.</w:t>
      </w:r>
    </w:p>
    <w:p w14:paraId="06FCD26F" w14:textId="77777777" w:rsidR="008360C0" w:rsidRPr="005A71D1" w:rsidRDefault="008360C0" w:rsidP="002E02BA">
      <w:pPr>
        <w:spacing w:after="0" w:line="360" w:lineRule="auto"/>
        <w:jc w:val="both"/>
        <w:rPr>
          <w:rFonts w:ascii="Arial" w:hAnsi="Arial" w:cs="Arial"/>
          <w:color w:val="000000" w:themeColor="text1"/>
          <w:sz w:val="24"/>
          <w:szCs w:val="24"/>
          <w:shd w:val="clear" w:color="auto" w:fill="FFFFFF"/>
        </w:rPr>
      </w:pPr>
    </w:p>
    <w:p w14:paraId="7056C3B4" w14:textId="13091CE2" w:rsidR="007E11EC" w:rsidRPr="005A71D1" w:rsidRDefault="007E11EC"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Jacob, J. U. U. (2015). Influencing the information domain: The United Nations’ information intervention in the Democratic Republic of Congo. Racism, </w:t>
      </w:r>
      <w:r w:rsidR="00CE3896" w:rsidRPr="005A71D1">
        <w:rPr>
          <w:rFonts w:ascii="Arial" w:hAnsi="Arial" w:cs="Arial"/>
          <w:color w:val="000000" w:themeColor="text1"/>
          <w:sz w:val="24"/>
          <w:szCs w:val="24"/>
          <w:shd w:val="clear" w:color="auto" w:fill="FFFFFF"/>
        </w:rPr>
        <w:t>ethnicity,</w:t>
      </w:r>
      <w:r w:rsidRPr="005A71D1">
        <w:rPr>
          <w:rFonts w:ascii="Arial" w:hAnsi="Arial" w:cs="Arial"/>
          <w:color w:val="000000" w:themeColor="text1"/>
          <w:sz w:val="24"/>
          <w:szCs w:val="24"/>
          <w:shd w:val="clear" w:color="auto" w:fill="FFFFFF"/>
        </w:rPr>
        <w:t xml:space="preserve"> and the media in Africa. London: IB Tauris, 178-198.</w:t>
      </w:r>
    </w:p>
    <w:p w14:paraId="58CF591B" w14:textId="77777777" w:rsidR="001E1762" w:rsidRPr="005A71D1" w:rsidRDefault="001E1762" w:rsidP="002E02BA">
      <w:pPr>
        <w:spacing w:after="0" w:line="360" w:lineRule="auto"/>
        <w:jc w:val="both"/>
        <w:rPr>
          <w:rFonts w:ascii="Arial" w:hAnsi="Arial" w:cs="Arial"/>
          <w:color w:val="000000" w:themeColor="text1"/>
          <w:sz w:val="24"/>
          <w:szCs w:val="24"/>
        </w:rPr>
      </w:pPr>
    </w:p>
    <w:p w14:paraId="7CBB5A9C" w14:textId="259A3A80"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Jacob, J. U.-U. (2014). Transforming conflicts with information: Impacts of UN peace radio programmes in the Democratic Republic of Congo. </w:t>
      </w:r>
      <w:r w:rsidRPr="005A71D1">
        <w:rPr>
          <w:rFonts w:ascii="Arial" w:hAnsi="Arial" w:cs="Arial"/>
          <w:i/>
          <w:iCs/>
          <w:color w:val="000000" w:themeColor="text1"/>
          <w:sz w:val="24"/>
          <w:szCs w:val="24"/>
          <w:shd w:val="clear" w:color="auto" w:fill="FFFFFF"/>
        </w:rPr>
        <w:t>War and Society</w:t>
      </w:r>
      <w:r w:rsidRPr="005A71D1">
        <w:rPr>
          <w:rFonts w:ascii="Arial" w:hAnsi="Arial" w:cs="Arial"/>
          <w:color w:val="000000" w:themeColor="text1"/>
          <w:sz w:val="24"/>
          <w:szCs w:val="24"/>
          <w:shd w:val="clear" w:color="auto" w:fill="FFFFFF"/>
        </w:rPr>
        <w:t xml:space="preserve">, 33(4): 283–301.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10.1179/0729247314Z.00000000043.</w:t>
      </w:r>
    </w:p>
    <w:p w14:paraId="5C312D6E" w14:textId="77777777" w:rsidR="009C72A1" w:rsidRPr="005A71D1" w:rsidRDefault="009C72A1" w:rsidP="002E02BA">
      <w:pPr>
        <w:spacing w:after="0" w:line="360" w:lineRule="auto"/>
        <w:jc w:val="both"/>
        <w:rPr>
          <w:rFonts w:ascii="Arial" w:hAnsi="Arial" w:cs="Arial"/>
          <w:color w:val="000000" w:themeColor="text1"/>
          <w:sz w:val="24"/>
          <w:szCs w:val="24"/>
          <w:shd w:val="clear" w:color="auto" w:fill="FFFFFF"/>
        </w:rPr>
      </w:pPr>
    </w:p>
    <w:p w14:paraId="13C53A75" w14:textId="649B8BB1" w:rsidR="009C72A1" w:rsidRPr="005A71D1" w:rsidRDefault="009C72A1"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Jacob, J. U. U. (2010). Rethinking information intervention in violently divided societies (Doctoral dissertation, University of Leeds).</w:t>
      </w:r>
    </w:p>
    <w:p w14:paraId="28C3043D"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423CC3A0" w14:textId="5C86536D"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Jamal, M. A. (2012). Democracy promotion, civil society building, and the primacy of politics. </w:t>
      </w:r>
      <w:r w:rsidRPr="005A71D1">
        <w:rPr>
          <w:rFonts w:ascii="Arial" w:hAnsi="Arial" w:cs="Arial"/>
          <w:i/>
          <w:iCs/>
          <w:color w:val="000000" w:themeColor="text1"/>
          <w:sz w:val="24"/>
          <w:szCs w:val="24"/>
          <w:bdr w:val="none" w:sz="0" w:space="0" w:color="auto" w:frame="1"/>
        </w:rPr>
        <w:t>Comparative Political Studies</w:t>
      </w:r>
      <w:r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bdr w:val="none" w:sz="0" w:space="0" w:color="auto" w:frame="1"/>
        </w:rPr>
        <w:t>45</w:t>
      </w:r>
      <w:r w:rsidRPr="005A71D1">
        <w:rPr>
          <w:rFonts w:ascii="Arial" w:hAnsi="Arial" w:cs="Arial"/>
          <w:color w:val="000000" w:themeColor="text1"/>
          <w:sz w:val="24"/>
          <w:szCs w:val="24"/>
        </w:rPr>
        <w:t xml:space="preserve">(1): 3–31. Available at </w:t>
      </w:r>
      <w:hyperlink r:id="rId111" w:history="1">
        <w:r w:rsidRPr="005A71D1">
          <w:rPr>
            <w:rFonts w:ascii="Arial" w:hAnsi="Arial" w:cs="Arial"/>
            <w:color w:val="000000" w:themeColor="text1"/>
            <w:sz w:val="24"/>
            <w:szCs w:val="24"/>
          </w:rPr>
          <w:t>https://doi.org/10.1177/0010414010365998</w:t>
        </w:r>
      </w:hyperlink>
      <w:r w:rsidRPr="005A71D1">
        <w:rPr>
          <w:rFonts w:ascii="Arial" w:hAnsi="Arial" w:cs="Arial"/>
          <w:color w:val="000000" w:themeColor="text1"/>
          <w:sz w:val="24"/>
          <w:szCs w:val="24"/>
        </w:rPr>
        <w:t>.</w:t>
      </w:r>
    </w:p>
    <w:p w14:paraId="283B7070" w14:textId="77777777" w:rsidR="001E1762" w:rsidRPr="005A71D1" w:rsidRDefault="001E1762" w:rsidP="008A5ECA">
      <w:pPr>
        <w:spacing w:after="0" w:line="360" w:lineRule="auto"/>
        <w:contextualSpacing/>
        <w:jc w:val="both"/>
        <w:rPr>
          <w:rFonts w:ascii="Arial" w:hAnsi="Arial" w:cs="Arial"/>
          <w:color w:val="000000" w:themeColor="text1"/>
          <w:sz w:val="24"/>
          <w:szCs w:val="24"/>
          <w:u w:val="single"/>
        </w:rPr>
      </w:pPr>
    </w:p>
    <w:p w14:paraId="3585C592" w14:textId="77777777"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James, B. (2004). Media, conflict prevention and reconstruction. Paris: UNESCO.</w:t>
      </w:r>
    </w:p>
    <w:p w14:paraId="64021150" w14:textId="0B554B7D"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Jankowski, N. W. and Jensen, K. B. (1991). </w:t>
      </w:r>
      <w:r w:rsidRPr="005A71D1">
        <w:rPr>
          <w:rFonts w:ascii="Arial" w:hAnsi="Arial" w:cs="Arial"/>
          <w:i/>
          <w:iCs/>
          <w:color w:val="000000" w:themeColor="text1"/>
          <w:sz w:val="24"/>
          <w:szCs w:val="24"/>
        </w:rPr>
        <w:t>A Handbook of Qualitative Methodologies for Mass Communication Research</w:t>
      </w:r>
      <w:r w:rsidRPr="005A71D1">
        <w:rPr>
          <w:rFonts w:ascii="Arial" w:hAnsi="Arial" w:cs="Arial"/>
          <w:color w:val="000000" w:themeColor="text1"/>
          <w:sz w:val="24"/>
          <w:szCs w:val="24"/>
        </w:rPr>
        <w:t xml:space="preserve"> (1st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London: Taylor and Francis.</w:t>
      </w:r>
    </w:p>
    <w:p w14:paraId="623DA2DF"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62447720" w14:textId="719E2225"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Jariego</w:t>
      </w:r>
      <w:proofErr w:type="spellEnd"/>
      <w:r w:rsidRPr="005A71D1">
        <w:rPr>
          <w:rFonts w:ascii="Arial" w:hAnsi="Arial" w:cs="Arial"/>
          <w:color w:val="000000" w:themeColor="text1"/>
          <w:sz w:val="24"/>
          <w:szCs w:val="24"/>
        </w:rPr>
        <w:t xml:space="preserve">, I. (2004). </w:t>
      </w:r>
      <w:r w:rsidRPr="005A71D1">
        <w:rPr>
          <w:rFonts w:ascii="Arial" w:hAnsi="Arial" w:cs="Arial"/>
          <w:i/>
          <w:iCs/>
          <w:color w:val="000000" w:themeColor="text1"/>
          <w:sz w:val="24"/>
          <w:szCs w:val="24"/>
        </w:rPr>
        <w:t>VOLUNTAS: International Journal of Voluntary and Nonprofit Organizations</w:t>
      </w:r>
      <w:r w:rsidRPr="005A71D1">
        <w:rPr>
          <w:rFonts w:ascii="Arial" w:hAnsi="Arial" w:cs="Arial"/>
          <w:color w:val="000000" w:themeColor="text1"/>
          <w:sz w:val="24"/>
          <w:szCs w:val="24"/>
        </w:rPr>
        <w:t xml:space="preserve">, 15(4): 405–7. Available at </w:t>
      </w:r>
      <w:hyperlink r:id="rId112" w:history="1">
        <w:r w:rsidRPr="005A71D1">
          <w:rPr>
            <w:rFonts w:ascii="Arial" w:hAnsi="Arial" w:cs="Arial"/>
            <w:color w:val="000000" w:themeColor="text1"/>
            <w:sz w:val="24"/>
            <w:szCs w:val="24"/>
          </w:rPr>
          <w:t>http://www.jstor.org/stable/27927935</w:t>
        </w:r>
      </w:hyperlink>
      <w:r w:rsidRPr="005A71D1">
        <w:rPr>
          <w:rFonts w:ascii="Arial" w:hAnsi="Arial" w:cs="Arial"/>
          <w:color w:val="000000" w:themeColor="text1"/>
          <w:sz w:val="24"/>
          <w:szCs w:val="24"/>
        </w:rPr>
        <w:t>.</w:t>
      </w:r>
    </w:p>
    <w:p w14:paraId="5A90DD2D"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u w:val="single"/>
        </w:rPr>
      </w:pPr>
    </w:p>
    <w:p w14:paraId="0EE0C188" w14:textId="0281EB62"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bookmarkStart w:id="57" w:name="_Hlk10092056"/>
      <w:r w:rsidRPr="005A71D1">
        <w:rPr>
          <w:rFonts w:ascii="Arial" w:hAnsi="Arial" w:cs="Arial"/>
          <w:color w:val="000000" w:themeColor="text1"/>
          <w:sz w:val="24"/>
          <w:szCs w:val="24"/>
          <w:shd w:val="clear" w:color="auto" w:fill="FFFFFF"/>
        </w:rPr>
        <w:t>Jarikre, M. (2017). The media and post-election peacebuilding in Nigeria, 1999–2015. </w:t>
      </w:r>
      <w:r w:rsidRPr="005A71D1">
        <w:rPr>
          <w:rFonts w:ascii="Arial" w:hAnsi="Arial" w:cs="Arial"/>
          <w:i/>
          <w:iCs/>
          <w:color w:val="000000" w:themeColor="text1"/>
          <w:sz w:val="24"/>
          <w:szCs w:val="24"/>
          <w:bdr w:val="none" w:sz="0" w:space="0" w:color="auto" w:frame="1"/>
          <w:shd w:val="clear" w:color="auto" w:fill="FFFFFF"/>
        </w:rPr>
        <w:t>Asian Journal of Peacebuilding</w:t>
      </w:r>
      <w:r w:rsidRPr="005A71D1">
        <w:rPr>
          <w:rFonts w:ascii="Arial" w:hAnsi="Arial" w:cs="Arial"/>
          <w:color w:val="000000" w:themeColor="text1"/>
          <w:sz w:val="24"/>
          <w:szCs w:val="24"/>
          <w:bdr w:val="none" w:sz="0" w:space="0" w:color="auto" w:frame="1"/>
          <w:shd w:val="clear" w:color="auto" w:fill="FFFFFF"/>
        </w:rPr>
        <w:t>,5</w:t>
      </w:r>
      <w:r w:rsidRPr="005A71D1">
        <w:rPr>
          <w:rFonts w:ascii="Arial" w:hAnsi="Arial" w:cs="Arial"/>
          <w:color w:val="000000" w:themeColor="text1"/>
          <w:sz w:val="24"/>
          <w:szCs w:val="24"/>
          <w:shd w:val="clear" w:color="auto" w:fill="FFFFFF"/>
        </w:rPr>
        <w:t>(2), 289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305.</w:t>
      </w:r>
    </w:p>
    <w:p w14:paraId="3C49D233" w14:textId="77777777" w:rsidR="00CD518F" w:rsidRPr="005A71D1" w:rsidRDefault="00CD518F" w:rsidP="002E02BA">
      <w:pPr>
        <w:shd w:val="clear" w:color="auto" w:fill="FFFFFF"/>
        <w:spacing w:after="0" w:line="360" w:lineRule="auto"/>
        <w:jc w:val="both"/>
        <w:rPr>
          <w:rFonts w:ascii="Arial" w:hAnsi="Arial" w:cs="Arial"/>
          <w:color w:val="000000" w:themeColor="text1"/>
          <w:sz w:val="24"/>
          <w:szCs w:val="24"/>
          <w:shd w:val="clear" w:color="auto" w:fill="FFFFFF"/>
        </w:rPr>
      </w:pPr>
    </w:p>
    <w:bookmarkEnd w:id="57"/>
    <w:p w14:paraId="7ACF0064" w14:textId="045D364E"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Jeng, A. (2012). </w:t>
      </w:r>
      <w:r w:rsidRPr="005A71D1">
        <w:rPr>
          <w:rFonts w:ascii="Arial" w:hAnsi="Arial" w:cs="Arial"/>
          <w:i/>
          <w:iCs/>
          <w:color w:val="000000" w:themeColor="text1"/>
          <w:sz w:val="24"/>
          <w:szCs w:val="24"/>
          <w:bdr w:val="none" w:sz="0" w:space="0" w:color="auto" w:frame="1"/>
          <w:shd w:val="clear" w:color="auto" w:fill="FFFFFF"/>
        </w:rPr>
        <w:t>Peacebuilding in the African Union [electronic resource]: Law, Philosophy and Practice</w:t>
      </w:r>
      <w:r w:rsidRPr="005A71D1">
        <w:rPr>
          <w:rFonts w:ascii="Arial" w:hAnsi="Arial" w:cs="Arial"/>
          <w:i/>
          <w:iCs/>
          <w:color w:val="000000" w:themeColor="text1"/>
          <w:sz w:val="24"/>
          <w:szCs w:val="24"/>
          <w:shd w:val="clear" w:color="auto" w:fill="FFFFFF"/>
        </w:rPr>
        <w:t>.</w:t>
      </w:r>
      <w:r w:rsidRPr="005A71D1">
        <w:rPr>
          <w:rFonts w:ascii="Arial" w:hAnsi="Arial" w:cs="Arial"/>
          <w:color w:val="000000" w:themeColor="text1"/>
          <w:sz w:val="24"/>
          <w:szCs w:val="24"/>
          <w:shd w:val="clear" w:color="auto" w:fill="FFFFFF"/>
        </w:rPr>
        <w:t xml:space="preserve"> New York: Cambridge University Press.</w:t>
      </w:r>
    </w:p>
    <w:p w14:paraId="06F908EF"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5B34FF69" w14:textId="7A3687EC"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Jessop, J., Mauthner, M., Birch, M. and Miller, T. (2012). Encouraging participation: Ethics and responsibilities. In Ethics in Qualitative Research (2nd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xml:space="preserve">). London: SAGE, p. 94.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10.4135/9781473913912.n7.</w:t>
      </w:r>
    </w:p>
    <w:p w14:paraId="190965A4"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33BC3D16" w14:textId="188D16A1"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Jett, D. (2019). Why peacekeeping fails. </w:t>
      </w:r>
      <w:r w:rsidRPr="005A71D1">
        <w:rPr>
          <w:rFonts w:ascii="Arial" w:hAnsi="Arial" w:cs="Arial"/>
          <w:i/>
          <w:iCs/>
          <w:color w:val="000000" w:themeColor="text1"/>
          <w:sz w:val="24"/>
          <w:szCs w:val="24"/>
          <w:shd w:val="clear" w:color="auto" w:fill="FFFFFF"/>
        </w:rPr>
        <w:t>Middle East Policy</w:t>
      </w:r>
      <w:r w:rsidRPr="005A71D1">
        <w:rPr>
          <w:rFonts w:ascii="Arial" w:hAnsi="Arial" w:cs="Arial"/>
          <w:color w:val="000000" w:themeColor="text1"/>
          <w:sz w:val="24"/>
          <w:szCs w:val="24"/>
          <w:shd w:val="clear" w:color="auto" w:fill="FFFFFF"/>
        </w:rPr>
        <w:t>, 26(1): 89–96. doi:10.1111/mepo.12402.</w:t>
      </w:r>
    </w:p>
    <w:p w14:paraId="7FA64518" w14:textId="77777777" w:rsidR="00AE28B6" w:rsidRPr="005A71D1" w:rsidRDefault="00AE28B6"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6E3DCB7E" w14:textId="48506942" w:rsidR="003A508B" w:rsidRPr="005A71D1" w:rsidRDefault="003A508B" w:rsidP="002E02BA">
      <w:pPr>
        <w:shd w:val="clear" w:color="auto" w:fill="FFFFFF"/>
        <w:spacing w:after="0" w:line="360" w:lineRule="auto"/>
        <w:jc w:val="both"/>
        <w:rPr>
          <w:rFonts w:ascii="Arial" w:eastAsiaTheme="majorEastAsia" w:hAnsi="Arial" w:cs="Arial"/>
          <w:color w:val="000000" w:themeColor="text1"/>
          <w:spacing w:val="-5"/>
          <w:sz w:val="24"/>
          <w:szCs w:val="24"/>
          <w:shd w:val="clear" w:color="auto" w:fill="FFFFFF"/>
        </w:rPr>
      </w:pPr>
      <w:r w:rsidRPr="005A71D1">
        <w:rPr>
          <w:rFonts w:ascii="Arial" w:eastAsiaTheme="majorEastAsia" w:hAnsi="Arial" w:cs="Arial"/>
          <w:color w:val="000000" w:themeColor="text1"/>
          <w:spacing w:val="-5"/>
          <w:sz w:val="24"/>
          <w:szCs w:val="24"/>
          <w:shd w:val="clear" w:color="auto" w:fill="FFFFFF"/>
          <w:lang w:val="fr-FR"/>
        </w:rPr>
        <w:t xml:space="preserve">Jeune Afrique (2018). </w:t>
      </w:r>
      <w:r w:rsidRPr="005A71D1">
        <w:rPr>
          <w:rFonts w:ascii="Arial" w:eastAsia="Times New Roman" w:hAnsi="Arial" w:cs="Arial"/>
          <w:color w:val="000000" w:themeColor="text1"/>
          <w:kern w:val="36"/>
          <w:sz w:val="24"/>
          <w:szCs w:val="24"/>
          <w:lang w:val="fr-FR" w:eastAsia="en-GB"/>
        </w:rPr>
        <w:t xml:space="preserve">Ce jour-là : le 24 avril 1990, Mobutu annonce les larmes aux   yeux le tournant du multipartisme. </w:t>
      </w:r>
      <w:r w:rsidRPr="005A71D1">
        <w:rPr>
          <w:rFonts w:ascii="Arial" w:eastAsia="Times New Roman" w:hAnsi="Arial" w:cs="Arial"/>
          <w:color w:val="000000" w:themeColor="text1"/>
          <w:kern w:val="36"/>
          <w:sz w:val="24"/>
          <w:szCs w:val="24"/>
          <w:lang w:eastAsia="en-GB"/>
        </w:rPr>
        <w:t xml:space="preserve">Broadcast of 24 April. </w:t>
      </w:r>
      <w:r w:rsidRPr="005A71D1">
        <w:rPr>
          <w:rFonts w:ascii="Arial" w:eastAsiaTheme="majorEastAsia" w:hAnsi="Arial" w:cs="Arial"/>
          <w:color w:val="000000" w:themeColor="text1"/>
          <w:spacing w:val="-5"/>
          <w:sz w:val="24"/>
          <w:szCs w:val="24"/>
          <w:shd w:val="clear" w:color="auto" w:fill="FFFFFF"/>
        </w:rPr>
        <w:t xml:space="preserve">Available at </w:t>
      </w:r>
      <w:hyperlink r:id="rId113" w:history="1">
        <w:r w:rsidRPr="005A71D1">
          <w:rPr>
            <w:rFonts w:ascii="Arial" w:eastAsiaTheme="majorEastAsia" w:hAnsi="Arial" w:cs="Arial"/>
            <w:color w:val="000000" w:themeColor="text1"/>
            <w:spacing w:val="-5"/>
            <w:sz w:val="24"/>
            <w:szCs w:val="24"/>
            <w:shd w:val="clear" w:color="auto" w:fill="FFFFFF"/>
          </w:rPr>
          <w:t>https://www.jeuneafrique.com/554332/politique/ce-jour-la-le-24-avril-1990-mobutu-annonce-les-larmes-aux-yeux-le-tournant-du-multipartisme/</w:t>
        </w:r>
      </w:hyperlink>
      <w:r w:rsidRPr="005A71D1">
        <w:rPr>
          <w:rFonts w:ascii="Arial" w:eastAsiaTheme="majorEastAsia" w:hAnsi="Arial" w:cs="Arial"/>
          <w:color w:val="000000" w:themeColor="text1"/>
          <w:spacing w:val="-5"/>
          <w:sz w:val="24"/>
          <w:szCs w:val="24"/>
          <w:shd w:val="clear" w:color="auto" w:fill="FFFFFF"/>
        </w:rPr>
        <w:t>.</w:t>
      </w:r>
    </w:p>
    <w:p w14:paraId="4FE2D6AD" w14:textId="77777777" w:rsidR="001E1762" w:rsidRPr="005A71D1" w:rsidRDefault="001E1762" w:rsidP="002E02BA">
      <w:pPr>
        <w:shd w:val="clear" w:color="auto" w:fill="FFFFFF"/>
        <w:spacing w:after="0" w:line="360" w:lineRule="auto"/>
        <w:jc w:val="both"/>
        <w:rPr>
          <w:rFonts w:ascii="Arial" w:eastAsiaTheme="majorEastAsia" w:hAnsi="Arial" w:cs="Arial"/>
          <w:color w:val="000000" w:themeColor="text1"/>
          <w:spacing w:val="-5"/>
          <w:sz w:val="24"/>
          <w:szCs w:val="24"/>
          <w:u w:val="single"/>
          <w:shd w:val="clear" w:color="auto" w:fill="FFFFFF"/>
        </w:rPr>
      </w:pPr>
    </w:p>
    <w:p w14:paraId="082D5CDB" w14:textId="4C52928C"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Johansen, R. (2010). Peace </w:t>
      </w:r>
      <w:r w:rsidRPr="005A71D1">
        <w:rPr>
          <w:rFonts w:ascii="Arial" w:hAnsi="Arial" w:cs="Arial"/>
          <w:i/>
          <w:iCs/>
          <w:color w:val="000000" w:themeColor="text1"/>
          <w:sz w:val="24"/>
          <w:szCs w:val="24"/>
        </w:rPr>
        <w:t>and</w:t>
      </w:r>
      <w:r w:rsidRPr="005A71D1">
        <w:rPr>
          <w:rFonts w:ascii="Arial" w:hAnsi="Arial" w:cs="Arial"/>
          <w:color w:val="000000" w:themeColor="text1"/>
          <w:sz w:val="24"/>
          <w:szCs w:val="24"/>
        </w:rPr>
        <w:t xml:space="preserve"> justice? The contribution of international judicial processes to peacebuilding. Chapter 8 in D. Philpott and G. F. Powers (eds) </w:t>
      </w:r>
      <w:r w:rsidRPr="005A71D1">
        <w:rPr>
          <w:rFonts w:ascii="Arial" w:hAnsi="Arial" w:cs="Arial"/>
          <w:i/>
          <w:iCs/>
          <w:color w:val="000000" w:themeColor="text1"/>
          <w:sz w:val="24"/>
          <w:szCs w:val="24"/>
        </w:rPr>
        <w:t>Strategies of Peace</w:t>
      </w:r>
      <w:r w:rsidRPr="005A71D1">
        <w:rPr>
          <w:rFonts w:ascii="Arial" w:hAnsi="Arial" w:cs="Arial"/>
          <w:color w:val="000000" w:themeColor="text1"/>
          <w:sz w:val="24"/>
          <w:szCs w:val="24"/>
        </w:rPr>
        <w:t>. Oxford: Oxford University Press.</w:t>
      </w:r>
    </w:p>
    <w:p w14:paraId="16CCEDB0"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u w:val="single"/>
        </w:rPr>
      </w:pPr>
    </w:p>
    <w:p w14:paraId="49BEEDDB" w14:textId="4EC730D5"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bookmarkStart w:id="58" w:name="_Hlk7231396"/>
      <w:r w:rsidRPr="005A71D1">
        <w:rPr>
          <w:rFonts w:ascii="Arial" w:hAnsi="Arial" w:cs="Arial"/>
          <w:color w:val="000000" w:themeColor="text1"/>
          <w:sz w:val="24"/>
          <w:szCs w:val="24"/>
          <w:shd w:val="clear" w:color="auto" w:fill="FFFFFF"/>
        </w:rPr>
        <w:t>Jörg, B. (2004). Contributions by the media to crisis prevention and conflict settlement. </w:t>
      </w:r>
      <w:r w:rsidRPr="005A71D1">
        <w:rPr>
          <w:rFonts w:ascii="Arial" w:hAnsi="Arial" w:cs="Arial"/>
          <w:i/>
          <w:iCs/>
          <w:color w:val="000000" w:themeColor="text1"/>
          <w:sz w:val="24"/>
          <w:szCs w:val="24"/>
          <w:bdr w:val="none" w:sz="0" w:space="0" w:color="auto" w:frame="1"/>
          <w:shd w:val="clear" w:color="auto" w:fill="FFFFFF"/>
        </w:rPr>
        <w:t>Conflict &amp; Communication Online,</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3</w:t>
      </w:r>
      <w:r w:rsidRPr="005A71D1">
        <w:rPr>
          <w:rFonts w:ascii="Arial" w:hAnsi="Arial" w:cs="Arial"/>
          <w:color w:val="000000" w:themeColor="text1"/>
          <w:sz w:val="24"/>
          <w:szCs w:val="24"/>
          <w:shd w:val="clear" w:color="auto" w:fill="FFFFFF"/>
        </w:rPr>
        <w:t>(1-2): 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17.</w:t>
      </w:r>
    </w:p>
    <w:p w14:paraId="4AA9488D"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bookmarkEnd w:id="58"/>
    <w:p w14:paraId="0D3454D5" w14:textId="59FB569E"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Kadaga, R. (2017). The role of civil society and the media in tackling political violence. </w:t>
      </w:r>
      <w:r w:rsidRPr="005A71D1">
        <w:rPr>
          <w:rFonts w:ascii="Arial" w:eastAsia="Times New Roman" w:hAnsi="Arial" w:cs="Arial"/>
          <w:i/>
          <w:iCs/>
          <w:color w:val="000000" w:themeColor="text1"/>
          <w:sz w:val="24"/>
          <w:szCs w:val="24"/>
          <w:bdr w:val="none" w:sz="0" w:space="0" w:color="auto" w:frame="1"/>
        </w:rPr>
        <w:t>Parliamentarian</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98</w:t>
      </w:r>
      <w:r w:rsidRPr="005A71D1">
        <w:rPr>
          <w:rFonts w:ascii="Arial" w:eastAsia="Times New Roman" w:hAnsi="Arial" w:cs="Arial"/>
          <w:color w:val="000000" w:themeColor="text1"/>
          <w:sz w:val="24"/>
          <w:szCs w:val="24"/>
        </w:rPr>
        <w:t>(1): 53.</w:t>
      </w:r>
    </w:p>
    <w:p w14:paraId="1A36C7B6"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447B4E0B" w14:textId="1AFA0E1E" w:rsidR="003A508B" w:rsidRPr="005A71D1" w:rsidRDefault="003A508B" w:rsidP="002E02BA">
      <w:pPr>
        <w:spacing w:after="0" w:line="360" w:lineRule="auto"/>
        <w:jc w:val="both"/>
        <w:rPr>
          <w:rFonts w:ascii="Arial" w:hAnsi="Arial" w:cs="Arial"/>
          <w:color w:val="000000" w:themeColor="text1"/>
          <w:sz w:val="24"/>
          <w:szCs w:val="24"/>
          <w:u w:val="single"/>
        </w:rPr>
      </w:pPr>
      <w:r w:rsidRPr="005A71D1">
        <w:rPr>
          <w:rFonts w:ascii="Arial" w:eastAsia="Times New Roman" w:hAnsi="Arial" w:cs="Arial"/>
          <w:color w:val="000000" w:themeColor="text1"/>
          <w:sz w:val="24"/>
          <w:szCs w:val="24"/>
        </w:rPr>
        <w:t xml:space="preserve">Kabemba, C. (2005). The state of the media in the Democratic Republic of Congo. Available </w:t>
      </w:r>
      <w:r w:rsidR="00E50914" w:rsidRPr="005A71D1">
        <w:rPr>
          <w:rFonts w:ascii="Arial" w:eastAsia="Times New Roman" w:hAnsi="Arial" w:cs="Arial"/>
          <w:color w:val="000000" w:themeColor="text1"/>
          <w:sz w:val="24"/>
          <w:szCs w:val="24"/>
        </w:rPr>
        <w:t xml:space="preserve">online </w:t>
      </w:r>
      <w:r w:rsidRPr="005A71D1">
        <w:rPr>
          <w:rFonts w:ascii="Arial" w:eastAsia="Times New Roman" w:hAnsi="Arial" w:cs="Arial"/>
          <w:color w:val="000000" w:themeColor="text1"/>
          <w:sz w:val="24"/>
          <w:szCs w:val="24"/>
        </w:rPr>
        <w:t xml:space="preserve">at </w:t>
      </w:r>
      <w:hyperlink r:id="rId114" w:history="1">
        <w:r w:rsidRPr="005A71D1">
          <w:rPr>
            <w:rFonts w:ascii="Arial" w:hAnsi="Arial" w:cs="Arial"/>
            <w:color w:val="000000" w:themeColor="text1"/>
            <w:sz w:val="24"/>
            <w:szCs w:val="24"/>
          </w:rPr>
          <w:t>https://www.eisa.org.za/pdf/OP30.pdf</w:t>
        </w:r>
      </w:hyperlink>
      <w:r w:rsidRPr="005A71D1">
        <w:rPr>
          <w:rFonts w:ascii="Arial" w:hAnsi="Arial" w:cs="Arial"/>
          <w:color w:val="000000" w:themeColor="text1"/>
          <w:sz w:val="24"/>
          <w:szCs w:val="24"/>
          <w:u w:val="single"/>
        </w:rPr>
        <w:t>.</w:t>
      </w:r>
    </w:p>
    <w:p w14:paraId="6942A3C0" w14:textId="77777777" w:rsidR="001E1762" w:rsidRPr="005A71D1" w:rsidRDefault="001E1762" w:rsidP="002E02BA">
      <w:pPr>
        <w:spacing w:after="0" w:line="360" w:lineRule="auto"/>
        <w:jc w:val="both"/>
        <w:rPr>
          <w:rFonts w:ascii="Arial" w:hAnsi="Arial" w:cs="Arial"/>
          <w:color w:val="000000" w:themeColor="text1"/>
          <w:sz w:val="24"/>
          <w:szCs w:val="24"/>
          <w:u w:val="single"/>
        </w:rPr>
      </w:pPr>
    </w:p>
    <w:p w14:paraId="156C4785" w14:textId="3C90DA5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Kaid, L. L. and Stromback, J. (2008). </w:t>
      </w:r>
      <w:r w:rsidRPr="005A71D1">
        <w:rPr>
          <w:rFonts w:ascii="Arial" w:hAnsi="Arial" w:cs="Arial"/>
          <w:i/>
          <w:iCs/>
          <w:color w:val="000000" w:themeColor="text1"/>
          <w:sz w:val="24"/>
          <w:szCs w:val="24"/>
        </w:rPr>
        <w:t xml:space="preserve">The Handbook of Election News Coverage around the World. </w:t>
      </w:r>
      <w:r w:rsidRPr="005A71D1">
        <w:rPr>
          <w:rFonts w:ascii="Arial" w:hAnsi="Arial" w:cs="Arial"/>
          <w:color w:val="000000" w:themeColor="text1"/>
          <w:sz w:val="24"/>
          <w:szCs w:val="24"/>
        </w:rPr>
        <w:t>New York: Routledge.</w:t>
      </w:r>
    </w:p>
    <w:p w14:paraId="1C14EA10" w14:textId="77777777" w:rsidR="001E1762" w:rsidRPr="005A71D1" w:rsidRDefault="001E1762" w:rsidP="002E02BA">
      <w:pPr>
        <w:spacing w:after="0" w:line="360" w:lineRule="auto"/>
        <w:jc w:val="both"/>
        <w:rPr>
          <w:rFonts w:ascii="Arial" w:hAnsi="Arial" w:cs="Arial"/>
          <w:color w:val="000000" w:themeColor="text1"/>
          <w:sz w:val="24"/>
          <w:szCs w:val="24"/>
        </w:rPr>
      </w:pPr>
    </w:p>
    <w:p w14:paraId="44040EB0" w14:textId="77777777" w:rsidR="001E1762"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Kaldor, M. (2003). </w:t>
      </w:r>
      <w:r w:rsidRPr="005A71D1">
        <w:rPr>
          <w:rFonts w:ascii="Arial" w:hAnsi="Arial" w:cs="Arial"/>
          <w:i/>
          <w:iCs/>
          <w:color w:val="000000" w:themeColor="text1"/>
          <w:sz w:val="24"/>
          <w:szCs w:val="24"/>
        </w:rPr>
        <w:t>Global Civil Society – An answer to War.</w:t>
      </w:r>
      <w:r w:rsidRPr="005A71D1">
        <w:rPr>
          <w:rFonts w:ascii="Arial" w:hAnsi="Arial" w:cs="Arial"/>
          <w:color w:val="000000" w:themeColor="text1"/>
          <w:sz w:val="24"/>
          <w:szCs w:val="24"/>
        </w:rPr>
        <w:t xml:space="preserve"> Cambridge: Polity Press.</w:t>
      </w:r>
    </w:p>
    <w:p w14:paraId="0C9C13EB" w14:textId="696432F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 </w:t>
      </w:r>
    </w:p>
    <w:p w14:paraId="64F1CE5E" w14:textId="7D0C201E" w:rsidR="003A508B" w:rsidRPr="005A71D1" w:rsidRDefault="003A508B" w:rsidP="008A5EC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Kaputu</w:t>
      </w:r>
      <w:proofErr w:type="spellEnd"/>
      <w:r w:rsidRPr="005A71D1">
        <w:rPr>
          <w:rFonts w:ascii="Arial" w:hAnsi="Arial" w:cs="Arial"/>
          <w:color w:val="000000" w:themeColor="text1"/>
          <w:sz w:val="24"/>
          <w:szCs w:val="24"/>
        </w:rPr>
        <w:t xml:space="preserve">, F. (2014). Eastern Democratic Republic of the Congo on the way to peace? War remembrances, post conflict discourse construction: a discursive analysis of </w:t>
      </w:r>
      <w:proofErr w:type="spellStart"/>
      <w:r w:rsidRPr="005A71D1">
        <w:rPr>
          <w:rFonts w:ascii="Arial" w:hAnsi="Arial" w:cs="Arial"/>
          <w:color w:val="000000" w:themeColor="text1"/>
          <w:sz w:val="24"/>
          <w:szCs w:val="24"/>
        </w:rPr>
        <w:t>Djungu</w:t>
      </w:r>
      <w:proofErr w:type="spellEnd"/>
      <w:r w:rsidRPr="005A71D1">
        <w:rPr>
          <w:rFonts w:ascii="Arial" w:hAnsi="Arial" w:cs="Arial"/>
          <w:color w:val="000000" w:themeColor="text1"/>
          <w:sz w:val="24"/>
          <w:szCs w:val="24"/>
        </w:rPr>
        <w:t xml:space="preserve">-Simba's novellas. </w:t>
      </w:r>
      <w:r w:rsidRPr="005A71D1">
        <w:rPr>
          <w:rFonts w:ascii="Arial" w:hAnsi="Arial" w:cs="Arial"/>
          <w:i/>
          <w:iCs/>
          <w:color w:val="000000" w:themeColor="text1"/>
          <w:sz w:val="24"/>
          <w:szCs w:val="24"/>
        </w:rPr>
        <w:t>Afrika Focus</w:t>
      </w:r>
      <w:r w:rsidRPr="005A71D1">
        <w:rPr>
          <w:rFonts w:ascii="Arial" w:hAnsi="Arial" w:cs="Arial"/>
          <w:color w:val="000000" w:themeColor="text1"/>
          <w:sz w:val="24"/>
          <w:szCs w:val="24"/>
        </w:rPr>
        <w:t>, 27(1). doi:10.21825/</w:t>
      </w:r>
      <w:proofErr w:type="spellStart"/>
      <w:r w:rsidR="000F5441" w:rsidRPr="005A71D1">
        <w:rPr>
          <w:rFonts w:ascii="Arial" w:hAnsi="Arial" w:cs="Arial"/>
          <w:color w:val="000000" w:themeColor="text1"/>
          <w:sz w:val="24"/>
          <w:szCs w:val="24"/>
        </w:rPr>
        <w:t>af</w:t>
      </w:r>
      <w:proofErr w:type="spellEnd"/>
      <w:r w:rsidR="000F5441" w:rsidRPr="005A71D1">
        <w:rPr>
          <w:rFonts w:ascii="Arial" w:hAnsi="Arial" w:cs="Arial"/>
          <w:color w:val="000000" w:themeColor="text1"/>
          <w:sz w:val="24"/>
          <w:szCs w:val="24"/>
        </w:rPr>
        <w:t>. v</w:t>
      </w:r>
      <w:r w:rsidRPr="005A71D1">
        <w:rPr>
          <w:rFonts w:ascii="Arial" w:hAnsi="Arial" w:cs="Arial"/>
          <w:color w:val="000000" w:themeColor="text1"/>
          <w:sz w:val="24"/>
          <w:szCs w:val="24"/>
        </w:rPr>
        <w:t>27i1.4894.</w:t>
      </w:r>
    </w:p>
    <w:p w14:paraId="1F5E5FC5" w14:textId="77777777" w:rsidR="008360C0" w:rsidRPr="005A71D1" w:rsidRDefault="008360C0" w:rsidP="008A5ECA">
      <w:pPr>
        <w:spacing w:after="0" w:line="360" w:lineRule="auto"/>
        <w:jc w:val="both"/>
        <w:rPr>
          <w:rFonts w:ascii="Arial" w:hAnsi="Arial" w:cs="Arial"/>
          <w:color w:val="000000" w:themeColor="text1"/>
          <w:sz w:val="24"/>
          <w:szCs w:val="24"/>
        </w:rPr>
      </w:pPr>
    </w:p>
    <w:p w14:paraId="1DB41B5F" w14:textId="445D8AD3" w:rsidR="00CD518F" w:rsidRPr="005A71D1" w:rsidRDefault="00CD518F"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Karbo, T. (2008). </w:t>
      </w:r>
      <w:r w:rsidR="00C02AAF" w:rsidRPr="005A71D1">
        <w:rPr>
          <w:rFonts w:ascii="Arial" w:hAnsi="Arial" w:cs="Arial"/>
          <w:color w:val="000000" w:themeColor="text1"/>
          <w:sz w:val="24"/>
          <w:szCs w:val="24"/>
        </w:rPr>
        <w:t>Peacebuilding</w:t>
      </w:r>
      <w:r w:rsidRPr="005A71D1">
        <w:rPr>
          <w:rFonts w:ascii="Arial" w:hAnsi="Arial" w:cs="Arial"/>
          <w:color w:val="000000" w:themeColor="text1"/>
          <w:sz w:val="24"/>
          <w:szCs w:val="24"/>
        </w:rPr>
        <w:t xml:space="preserve"> in Africa. Peace and conflict in Africa, 113-30.</w:t>
      </w:r>
    </w:p>
    <w:p w14:paraId="22A4941F" w14:textId="77777777" w:rsidR="001E1762" w:rsidRPr="005A71D1" w:rsidRDefault="001E1762" w:rsidP="008A5ECA">
      <w:pPr>
        <w:spacing w:after="0" w:line="360" w:lineRule="auto"/>
        <w:jc w:val="both"/>
        <w:rPr>
          <w:rFonts w:ascii="Arial" w:hAnsi="Arial" w:cs="Arial"/>
          <w:color w:val="000000" w:themeColor="text1"/>
          <w:sz w:val="24"/>
          <w:szCs w:val="24"/>
        </w:rPr>
      </w:pPr>
    </w:p>
    <w:p w14:paraId="2B86C670" w14:textId="1ED334B8"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Karlsrud, J. (2015). The UN at war: Examining the consequences of peace-enforcement mandates for the UN peacekeeping operations in the CAR, the DRC and Mali. </w:t>
      </w:r>
      <w:r w:rsidRPr="005A71D1">
        <w:rPr>
          <w:rFonts w:ascii="Arial" w:hAnsi="Arial" w:cs="Arial"/>
          <w:i/>
          <w:iCs/>
          <w:color w:val="000000" w:themeColor="text1"/>
          <w:sz w:val="24"/>
          <w:szCs w:val="24"/>
          <w:bdr w:val="none" w:sz="0" w:space="0" w:color="auto" w:frame="1"/>
          <w:shd w:val="clear" w:color="auto" w:fill="FFFFFF"/>
        </w:rPr>
        <w:t>Third World Quarterly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36</w:t>
      </w:r>
      <w:r w:rsidRPr="005A71D1">
        <w:rPr>
          <w:rFonts w:ascii="Arial" w:hAnsi="Arial" w:cs="Arial"/>
          <w:color w:val="000000" w:themeColor="text1"/>
          <w:sz w:val="24"/>
          <w:szCs w:val="24"/>
          <w:shd w:val="clear" w:color="auto" w:fill="FFFFFF"/>
        </w:rPr>
        <w:t>(1), 40</w:t>
      </w:r>
      <w:r w:rsidRPr="005A71D1">
        <w:rPr>
          <w:rFonts w:ascii="Arial" w:hAnsi="Arial" w:cs="Arial"/>
          <w:i/>
          <w:iCs/>
          <w:color w:val="000000" w:themeColor="text1"/>
          <w:sz w:val="24"/>
          <w:szCs w:val="24"/>
        </w:rPr>
        <w:t>–</w:t>
      </w:r>
      <w:r w:rsidRPr="005A71D1">
        <w:rPr>
          <w:rFonts w:ascii="Arial" w:hAnsi="Arial" w:cs="Arial"/>
          <w:color w:val="000000" w:themeColor="text1"/>
          <w:sz w:val="24"/>
          <w:szCs w:val="24"/>
          <w:shd w:val="clear" w:color="auto" w:fill="FFFFFF"/>
        </w:rPr>
        <w:t>54.</w:t>
      </w:r>
      <w:r w:rsidRPr="005A71D1">
        <w:rPr>
          <w:rFonts w:ascii="Arial" w:hAnsi="Arial" w:cs="Arial"/>
          <w:color w:val="000000" w:themeColor="text1"/>
          <w:sz w:val="24"/>
          <w:szCs w:val="24"/>
        </w:rPr>
        <w:t xml:space="preserve">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10.1080/01436597.2015.976016.</w:t>
      </w:r>
    </w:p>
    <w:p w14:paraId="279A26F3"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413B44DD" w14:textId="5FD5034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Karppinen, K. and Moe, H. (2016). What We Talk About When Talk About Media Independence. </w:t>
      </w:r>
      <w:proofErr w:type="spellStart"/>
      <w:r w:rsidRPr="005A71D1">
        <w:rPr>
          <w:rFonts w:ascii="Arial" w:hAnsi="Arial" w:cs="Arial"/>
          <w:i/>
          <w:iCs/>
          <w:color w:val="000000" w:themeColor="text1"/>
          <w:sz w:val="24"/>
          <w:szCs w:val="24"/>
        </w:rPr>
        <w:t>Javnost</w:t>
      </w:r>
      <w:proofErr w:type="spellEnd"/>
      <w:r w:rsidRPr="005A71D1">
        <w:rPr>
          <w:rFonts w:ascii="Arial" w:hAnsi="Arial" w:cs="Arial"/>
          <w:i/>
          <w:iCs/>
          <w:color w:val="000000" w:themeColor="text1"/>
          <w:sz w:val="24"/>
          <w:szCs w:val="24"/>
        </w:rPr>
        <w:t xml:space="preserve"> – The Public. Journal of the European Institute for Communication and Culture</w:t>
      </w:r>
      <w:r w:rsidRPr="005A71D1">
        <w:rPr>
          <w:rFonts w:ascii="Arial" w:hAnsi="Arial" w:cs="Arial"/>
          <w:color w:val="000000" w:themeColor="text1"/>
          <w:sz w:val="24"/>
          <w:szCs w:val="24"/>
        </w:rPr>
        <w:t>,</w:t>
      </w:r>
      <w:r w:rsidRPr="005A71D1">
        <w:rPr>
          <w:rFonts w:ascii="Arial" w:hAnsi="Arial" w:cs="Arial"/>
          <w:i/>
          <w:iCs/>
          <w:color w:val="000000" w:themeColor="text1"/>
          <w:sz w:val="24"/>
          <w:szCs w:val="24"/>
        </w:rPr>
        <w:t xml:space="preserve"> </w:t>
      </w:r>
      <w:r w:rsidRPr="005A71D1">
        <w:rPr>
          <w:rFonts w:ascii="Arial" w:hAnsi="Arial" w:cs="Arial"/>
          <w:color w:val="000000" w:themeColor="text1"/>
          <w:sz w:val="24"/>
          <w:szCs w:val="24"/>
        </w:rPr>
        <w:t>23(2): 105–19.</w:t>
      </w:r>
    </w:p>
    <w:p w14:paraId="61153140" w14:textId="77777777" w:rsidR="00923442" w:rsidRPr="005A71D1" w:rsidRDefault="00923442" w:rsidP="00923442">
      <w:pPr>
        <w:spacing w:after="0" w:line="360" w:lineRule="auto"/>
        <w:jc w:val="both"/>
        <w:rPr>
          <w:rFonts w:ascii="Arial" w:hAnsi="Arial" w:cs="Arial"/>
          <w:color w:val="000000" w:themeColor="text1"/>
          <w:sz w:val="24"/>
          <w:szCs w:val="24"/>
        </w:rPr>
      </w:pPr>
    </w:p>
    <w:p w14:paraId="5EFC9AE4" w14:textId="08AD99C0" w:rsidR="00923442" w:rsidRPr="005A71D1" w:rsidRDefault="00923442" w:rsidP="00923442">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Kasfir, N. (2017). Kingdom, </w:t>
      </w:r>
      <w:r w:rsidR="00CE3896" w:rsidRPr="005A71D1">
        <w:rPr>
          <w:rFonts w:ascii="Arial" w:hAnsi="Arial" w:cs="Arial"/>
          <w:color w:val="000000" w:themeColor="text1"/>
          <w:sz w:val="24"/>
          <w:szCs w:val="24"/>
        </w:rPr>
        <w:t>State,</w:t>
      </w:r>
      <w:r w:rsidRPr="005A71D1">
        <w:rPr>
          <w:rFonts w:ascii="Arial" w:hAnsi="Arial" w:cs="Arial"/>
          <w:color w:val="000000" w:themeColor="text1"/>
          <w:sz w:val="24"/>
          <w:szCs w:val="24"/>
        </w:rPr>
        <w:t xml:space="preserve"> and civil society in </w:t>
      </w:r>
      <w:r w:rsidR="000F5441" w:rsidRPr="005A71D1">
        <w:rPr>
          <w:rFonts w:ascii="Arial" w:hAnsi="Arial" w:cs="Arial"/>
          <w:color w:val="000000" w:themeColor="text1"/>
          <w:sz w:val="24"/>
          <w:szCs w:val="24"/>
        </w:rPr>
        <w:t>Africa:</w:t>
      </w:r>
      <w:r w:rsidRPr="005A71D1">
        <w:rPr>
          <w:rFonts w:ascii="Arial" w:hAnsi="Arial" w:cs="Arial"/>
          <w:color w:val="000000" w:themeColor="text1"/>
          <w:sz w:val="24"/>
          <w:szCs w:val="24"/>
        </w:rPr>
        <w:t xml:space="preserve"> political and conceptual collisions. Basel, Switzerland: Basler Afrika </w:t>
      </w:r>
      <w:proofErr w:type="spellStart"/>
      <w:r w:rsidRPr="005A71D1">
        <w:rPr>
          <w:rFonts w:ascii="Arial" w:hAnsi="Arial" w:cs="Arial"/>
          <w:color w:val="000000" w:themeColor="text1"/>
          <w:sz w:val="24"/>
          <w:szCs w:val="24"/>
        </w:rPr>
        <w:t>Bibliographien</w:t>
      </w:r>
      <w:proofErr w:type="spellEnd"/>
      <w:r w:rsidRPr="005A71D1">
        <w:rPr>
          <w:rFonts w:ascii="Arial" w:hAnsi="Arial" w:cs="Arial"/>
          <w:color w:val="000000" w:themeColor="text1"/>
          <w:sz w:val="24"/>
          <w:szCs w:val="24"/>
        </w:rPr>
        <w:t>.</w:t>
      </w:r>
    </w:p>
    <w:p w14:paraId="6F07A236" w14:textId="77777777" w:rsidR="00923442" w:rsidRPr="005A71D1" w:rsidRDefault="00923442" w:rsidP="008A5ECA">
      <w:pPr>
        <w:spacing w:after="0" w:line="360" w:lineRule="auto"/>
        <w:jc w:val="both"/>
        <w:rPr>
          <w:rFonts w:ascii="Arial" w:hAnsi="Arial" w:cs="Arial"/>
          <w:color w:val="000000" w:themeColor="text1"/>
          <w:sz w:val="24"/>
          <w:szCs w:val="24"/>
        </w:rPr>
      </w:pPr>
    </w:p>
    <w:p w14:paraId="72E0B0F3" w14:textId="04C95A6F" w:rsidR="000217C3" w:rsidRPr="005A71D1" w:rsidRDefault="000217C3"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Kasfir, N. (1998). ‘Civil society, the state and democracy in Africa’, Commonwealth &amp; comparative politics, 36(2), pp. 123–149.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10.1080/14662049808447770.</w:t>
      </w:r>
    </w:p>
    <w:p w14:paraId="7693D440" w14:textId="77777777" w:rsidR="000217C3" w:rsidRPr="005A71D1" w:rsidRDefault="000217C3" w:rsidP="008A5ECA">
      <w:pPr>
        <w:spacing w:after="0" w:line="360" w:lineRule="auto"/>
        <w:jc w:val="both"/>
        <w:rPr>
          <w:rFonts w:ascii="Arial" w:hAnsi="Arial" w:cs="Arial"/>
          <w:color w:val="000000" w:themeColor="text1"/>
          <w:sz w:val="24"/>
          <w:szCs w:val="24"/>
        </w:rPr>
      </w:pPr>
    </w:p>
    <w:p w14:paraId="37079AD1" w14:textId="1B1049CF" w:rsidR="000217C3" w:rsidRPr="005A71D1" w:rsidRDefault="000217C3"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Kassa, B. E., &amp; Sarikakis, K. (2022). Shrinking communicative space for media and gender equality civil society organizations. Feminist Media Studies, 22(7), 1745-1762.</w:t>
      </w:r>
    </w:p>
    <w:p w14:paraId="09EBB42E" w14:textId="77777777" w:rsidR="001E1762" w:rsidRPr="005A71D1" w:rsidRDefault="001E1762" w:rsidP="008A5ECA">
      <w:pPr>
        <w:spacing w:after="0" w:line="360" w:lineRule="auto"/>
        <w:jc w:val="both"/>
        <w:rPr>
          <w:rFonts w:ascii="Arial" w:hAnsi="Arial" w:cs="Arial"/>
          <w:color w:val="000000" w:themeColor="text1"/>
          <w:sz w:val="24"/>
          <w:szCs w:val="24"/>
        </w:rPr>
      </w:pPr>
    </w:p>
    <w:p w14:paraId="00ECA956" w14:textId="326C0614"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Kathman, J. and Melin, M. (2017). Who keeps the peace? Understanding state contributions to UN peacekeeping operations. </w:t>
      </w:r>
      <w:r w:rsidRPr="005A71D1">
        <w:rPr>
          <w:rFonts w:ascii="Arial" w:hAnsi="Arial" w:cs="Arial"/>
          <w:i/>
          <w:iCs/>
          <w:color w:val="000000" w:themeColor="text1"/>
          <w:sz w:val="24"/>
          <w:szCs w:val="24"/>
          <w:bdr w:val="none" w:sz="0" w:space="0" w:color="auto" w:frame="1"/>
        </w:rPr>
        <w:t>International Studies Quarterly</w:t>
      </w:r>
      <w:r w:rsidRPr="005A71D1">
        <w:rPr>
          <w:rFonts w:ascii="Arial" w:hAnsi="Arial" w:cs="Arial"/>
          <w:color w:val="000000" w:themeColor="text1"/>
          <w:sz w:val="24"/>
          <w:szCs w:val="24"/>
          <w:bdr w:val="none" w:sz="0" w:space="0" w:color="auto" w:frame="1"/>
        </w:rPr>
        <w:t>,</w:t>
      </w:r>
      <w:r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bdr w:val="none" w:sz="0" w:space="0" w:color="auto" w:frame="1"/>
        </w:rPr>
        <w:t>61</w:t>
      </w:r>
      <w:r w:rsidRPr="005A71D1">
        <w:rPr>
          <w:rFonts w:ascii="Arial" w:hAnsi="Arial" w:cs="Arial"/>
          <w:color w:val="000000" w:themeColor="text1"/>
          <w:sz w:val="24"/>
          <w:szCs w:val="24"/>
        </w:rPr>
        <w:t>(1), 150</w:t>
      </w:r>
      <w:r w:rsidRPr="005A71D1">
        <w:rPr>
          <w:rFonts w:ascii="Arial" w:hAnsi="Arial" w:cs="Arial"/>
          <w:i/>
          <w:iCs/>
          <w:color w:val="000000" w:themeColor="text1"/>
          <w:sz w:val="24"/>
          <w:szCs w:val="24"/>
        </w:rPr>
        <w:t>–</w:t>
      </w:r>
      <w:r w:rsidRPr="005A71D1">
        <w:rPr>
          <w:rFonts w:ascii="Arial" w:hAnsi="Arial" w:cs="Arial"/>
          <w:color w:val="000000" w:themeColor="text1"/>
          <w:sz w:val="24"/>
          <w:szCs w:val="24"/>
        </w:rPr>
        <w:t>62.</w:t>
      </w:r>
    </w:p>
    <w:p w14:paraId="7531FE09" w14:textId="77777777" w:rsidR="001E1762" w:rsidRPr="005A71D1" w:rsidRDefault="001E1762" w:rsidP="008A5ECA">
      <w:pPr>
        <w:spacing w:after="0" w:line="360" w:lineRule="auto"/>
        <w:contextualSpacing/>
        <w:jc w:val="both"/>
        <w:rPr>
          <w:rFonts w:ascii="Arial" w:hAnsi="Arial" w:cs="Arial"/>
          <w:color w:val="000000" w:themeColor="text1"/>
          <w:sz w:val="24"/>
          <w:szCs w:val="24"/>
        </w:rPr>
      </w:pPr>
    </w:p>
    <w:p w14:paraId="4B13BF15" w14:textId="19EB9822"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Keane, J. (1989). Citizenship and the freedom of the media. </w:t>
      </w:r>
      <w:r w:rsidRPr="005A71D1">
        <w:rPr>
          <w:rFonts w:ascii="Arial" w:eastAsia="Times New Roman" w:hAnsi="Arial" w:cs="Arial"/>
          <w:i/>
          <w:iCs/>
          <w:color w:val="000000" w:themeColor="text1"/>
          <w:sz w:val="24"/>
          <w:szCs w:val="24"/>
          <w:bdr w:val="none" w:sz="0" w:space="0" w:color="auto" w:frame="1"/>
        </w:rPr>
        <w:t>Political Quarterly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60</w:t>
      </w:r>
      <w:r w:rsidRPr="005A71D1">
        <w:rPr>
          <w:rFonts w:ascii="Arial" w:eastAsia="Times New Roman" w:hAnsi="Arial" w:cs="Arial"/>
          <w:color w:val="000000" w:themeColor="text1"/>
          <w:sz w:val="24"/>
          <w:szCs w:val="24"/>
        </w:rPr>
        <w:t>, 285</w:t>
      </w:r>
      <w:r w:rsidRPr="005A71D1">
        <w:rPr>
          <w:rFonts w:ascii="Arial" w:hAnsi="Arial" w:cs="Arial"/>
          <w:i/>
          <w:iCs/>
          <w:color w:val="000000" w:themeColor="text1"/>
          <w:sz w:val="24"/>
          <w:szCs w:val="24"/>
        </w:rPr>
        <w:t>–</w:t>
      </w:r>
      <w:r w:rsidRPr="005A71D1">
        <w:rPr>
          <w:rFonts w:ascii="Arial" w:eastAsia="Times New Roman" w:hAnsi="Arial" w:cs="Arial"/>
          <w:color w:val="000000" w:themeColor="text1"/>
          <w:sz w:val="24"/>
          <w:szCs w:val="24"/>
        </w:rPr>
        <w:t>96.</w:t>
      </w:r>
    </w:p>
    <w:p w14:paraId="7E380360"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591CA26A" w14:textId="45E66E77"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Keen, D. (2001). War and peace: </w:t>
      </w:r>
      <w:r w:rsidR="002049D2" w:rsidRPr="005A71D1">
        <w:rPr>
          <w:rFonts w:ascii="Arial" w:hAnsi="Arial" w:cs="Arial"/>
          <w:color w:val="000000" w:themeColor="text1"/>
          <w:sz w:val="24"/>
          <w:szCs w:val="24"/>
        </w:rPr>
        <w:t>What is</w:t>
      </w:r>
      <w:r w:rsidRPr="005A71D1">
        <w:rPr>
          <w:rFonts w:ascii="Arial" w:hAnsi="Arial" w:cs="Arial"/>
          <w:color w:val="000000" w:themeColor="text1"/>
          <w:sz w:val="24"/>
          <w:szCs w:val="24"/>
        </w:rPr>
        <w:t xml:space="preserve"> the difference? In A. Adebajo and C. L. Sriram (eds) </w:t>
      </w:r>
      <w:r w:rsidRPr="005A71D1">
        <w:rPr>
          <w:rFonts w:ascii="Arial" w:hAnsi="Arial" w:cs="Arial"/>
          <w:i/>
          <w:iCs/>
          <w:color w:val="000000" w:themeColor="text1"/>
          <w:sz w:val="24"/>
          <w:szCs w:val="24"/>
        </w:rPr>
        <w:t>Managing Armed Conflicts in the 21st Century</w:t>
      </w:r>
      <w:r w:rsidRPr="005A71D1">
        <w:rPr>
          <w:rFonts w:ascii="Arial" w:hAnsi="Arial" w:cs="Arial"/>
          <w:color w:val="000000" w:themeColor="text1"/>
          <w:sz w:val="24"/>
          <w:szCs w:val="24"/>
        </w:rPr>
        <w:t>. London: Frank Cass.</w:t>
      </w:r>
    </w:p>
    <w:p w14:paraId="342896FC" w14:textId="77777777" w:rsidR="001E1762" w:rsidRPr="005A71D1" w:rsidRDefault="001E1762" w:rsidP="002E02BA">
      <w:pPr>
        <w:spacing w:after="0" w:line="360" w:lineRule="auto"/>
        <w:jc w:val="both"/>
        <w:rPr>
          <w:rFonts w:ascii="Arial" w:hAnsi="Arial" w:cs="Arial"/>
          <w:color w:val="000000" w:themeColor="text1"/>
          <w:sz w:val="24"/>
          <w:szCs w:val="24"/>
        </w:rPr>
      </w:pPr>
    </w:p>
    <w:p w14:paraId="35BAB5A3" w14:textId="14350D87"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Kelly, T. and Souter, D. (2014). </w:t>
      </w:r>
      <w:r w:rsidRPr="005A71D1">
        <w:rPr>
          <w:rFonts w:ascii="Arial" w:hAnsi="Arial" w:cs="Arial"/>
          <w:color w:val="000000" w:themeColor="text1"/>
          <w:sz w:val="24"/>
          <w:szCs w:val="24"/>
          <w:bdr w:val="none" w:sz="0" w:space="0" w:color="auto" w:frame="1"/>
          <w:shd w:val="clear" w:color="auto" w:fill="FFFFFF"/>
        </w:rPr>
        <w:t xml:space="preserve">The role of information and communication technologies in post-conflict reconstruction </w:t>
      </w:r>
      <w:r w:rsidRPr="005A71D1">
        <w:rPr>
          <w:rFonts w:ascii="Arial" w:hAnsi="Arial" w:cs="Arial"/>
          <w:color w:val="000000" w:themeColor="text1"/>
          <w:sz w:val="24"/>
          <w:szCs w:val="24"/>
          <w:shd w:val="clear" w:color="auto" w:fill="FFFFFF"/>
        </w:rPr>
        <w:t>(World Bank Study). Washington, DC: The World Bank.</w:t>
      </w:r>
    </w:p>
    <w:p w14:paraId="5254AE90"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1148DF2D" w14:textId="15B99ED6"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lastRenderedPageBreak/>
        <w:t>Keman</w:t>
      </w:r>
      <w:proofErr w:type="spellEnd"/>
      <w:r w:rsidRPr="005A71D1">
        <w:rPr>
          <w:rFonts w:ascii="Arial" w:hAnsi="Arial" w:cs="Arial"/>
          <w:color w:val="000000" w:themeColor="text1"/>
          <w:sz w:val="24"/>
          <w:szCs w:val="24"/>
          <w:shd w:val="clear" w:color="auto" w:fill="FFFFFF"/>
        </w:rPr>
        <w:t xml:space="preserve">, H. (2016). </w:t>
      </w:r>
      <w:r w:rsidRPr="005A71D1">
        <w:rPr>
          <w:rFonts w:ascii="Arial" w:hAnsi="Arial" w:cs="Arial"/>
          <w:i/>
          <w:iCs/>
          <w:color w:val="000000" w:themeColor="text1"/>
          <w:sz w:val="24"/>
          <w:szCs w:val="24"/>
          <w:shd w:val="clear" w:color="auto" w:fill="FFFFFF"/>
        </w:rPr>
        <w:t>Handbook of Research Methods and Applications in Political Science.</w:t>
      </w:r>
      <w:r w:rsidRPr="005A71D1">
        <w:rPr>
          <w:rFonts w:ascii="Arial" w:hAnsi="Arial" w:cs="Arial"/>
          <w:color w:val="000000" w:themeColor="text1"/>
          <w:sz w:val="24"/>
          <w:szCs w:val="24"/>
          <w:shd w:val="clear" w:color="auto" w:fill="FFFFFF"/>
        </w:rPr>
        <w:t xml:space="preserve"> Northampton, MA: Edward Elgar.</w:t>
      </w:r>
    </w:p>
    <w:p w14:paraId="0AD74F72" w14:textId="77777777" w:rsidR="00CD27FA" w:rsidRPr="005A71D1" w:rsidRDefault="00CD27FA" w:rsidP="002E02BA">
      <w:pPr>
        <w:spacing w:after="0" w:line="360" w:lineRule="auto"/>
        <w:jc w:val="both"/>
        <w:rPr>
          <w:rFonts w:ascii="Arial" w:hAnsi="Arial" w:cs="Arial"/>
          <w:color w:val="000000" w:themeColor="text1"/>
          <w:sz w:val="24"/>
          <w:szCs w:val="24"/>
          <w:shd w:val="clear" w:color="auto" w:fill="FFFFFF"/>
        </w:rPr>
      </w:pPr>
    </w:p>
    <w:p w14:paraId="668EC0B4" w14:textId="1958DC43"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Kenneth, A. (2016). Journalism in conflict and post-conflict conditions. Worldwide perspectives. </w:t>
      </w:r>
      <w:r w:rsidRPr="005A71D1">
        <w:rPr>
          <w:rFonts w:ascii="Arial" w:hAnsi="Arial" w:cs="Arial"/>
          <w:i/>
          <w:iCs/>
          <w:color w:val="000000" w:themeColor="text1"/>
          <w:sz w:val="24"/>
          <w:szCs w:val="24"/>
          <w:bdr w:val="none" w:sz="0" w:space="0" w:color="auto" w:frame="1"/>
          <w:shd w:val="clear" w:color="auto" w:fill="FFFFFF"/>
        </w:rPr>
        <w:t xml:space="preserve">Norsk </w:t>
      </w:r>
      <w:proofErr w:type="spellStart"/>
      <w:r w:rsidRPr="005A71D1">
        <w:rPr>
          <w:rFonts w:ascii="Arial" w:hAnsi="Arial" w:cs="Arial"/>
          <w:i/>
          <w:iCs/>
          <w:color w:val="000000" w:themeColor="text1"/>
          <w:sz w:val="24"/>
          <w:szCs w:val="24"/>
          <w:bdr w:val="none" w:sz="0" w:space="0" w:color="auto" w:frame="1"/>
          <w:shd w:val="clear" w:color="auto" w:fill="FFFFFF"/>
        </w:rPr>
        <w:t>Medietidsskrift</w:t>
      </w:r>
      <w:proofErr w:type="spellEnd"/>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23</w:t>
      </w:r>
      <w:r w:rsidRPr="005A71D1">
        <w:rPr>
          <w:rFonts w:ascii="Arial" w:hAnsi="Arial" w:cs="Arial"/>
          <w:color w:val="000000" w:themeColor="text1"/>
          <w:sz w:val="24"/>
          <w:szCs w:val="24"/>
          <w:shd w:val="clear" w:color="auto" w:fill="FFFFFF"/>
        </w:rPr>
        <w:t>(04): 1</w:t>
      </w:r>
      <w:r w:rsidRPr="005A71D1">
        <w:rPr>
          <w:rFonts w:ascii="Arial" w:hAnsi="Arial" w:cs="Arial"/>
          <w:i/>
          <w:iCs/>
          <w:color w:val="000000" w:themeColor="text1"/>
          <w:sz w:val="24"/>
          <w:szCs w:val="24"/>
        </w:rPr>
        <w:t>–</w:t>
      </w:r>
      <w:r w:rsidRPr="005A71D1">
        <w:rPr>
          <w:rFonts w:ascii="Arial" w:hAnsi="Arial" w:cs="Arial"/>
          <w:color w:val="000000" w:themeColor="text1"/>
          <w:sz w:val="24"/>
          <w:szCs w:val="24"/>
          <w:shd w:val="clear" w:color="auto" w:fill="FFFFFF"/>
        </w:rPr>
        <w:t>4.</w:t>
      </w:r>
    </w:p>
    <w:p w14:paraId="0106A9F8"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0CDC22CA" w14:textId="77B34856" w:rsidR="003A508B" w:rsidRPr="005A71D1" w:rsidRDefault="003A508B" w:rsidP="002E02BA">
      <w:pPr>
        <w:spacing w:after="0" w:line="360" w:lineRule="auto"/>
        <w:jc w:val="both"/>
        <w:rPr>
          <w:rFonts w:ascii="Arial" w:eastAsia="Times New Roman" w:hAnsi="Arial" w:cs="Arial"/>
          <w:bCs/>
          <w:color w:val="000000" w:themeColor="text1"/>
          <w:sz w:val="24"/>
          <w:szCs w:val="24"/>
        </w:rPr>
      </w:pPr>
      <w:r w:rsidRPr="005A71D1">
        <w:rPr>
          <w:rFonts w:ascii="Arial" w:eastAsia="Times New Roman" w:hAnsi="Arial" w:cs="Arial"/>
          <w:bCs/>
          <w:color w:val="000000" w:themeColor="text1"/>
          <w:sz w:val="24"/>
          <w:szCs w:val="24"/>
        </w:rPr>
        <w:t xml:space="preserve">Kent, J. (2010). America, the </w:t>
      </w:r>
      <w:r w:rsidR="00004EF4" w:rsidRPr="005A71D1">
        <w:rPr>
          <w:rFonts w:ascii="Arial" w:eastAsia="Times New Roman" w:hAnsi="Arial" w:cs="Arial"/>
          <w:bCs/>
          <w:color w:val="000000" w:themeColor="text1"/>
          <w:sz w:val="24"/>
          <w:szCs w:val="24"/>
        </w:rPr>
        <w:t>UN,</w:t>
      </w:r>
      <w:r w:rsidRPr="005A71D1">
        <w:rPr>
          <w:rFonts w:ascii="Arial" w:eastAsia="Times New Roman" w:hAnsi="Arial" w:cs="Arial"/>
          <w:bCs/>
          <w:color w:val="000000" w:themeColor="text1"/>
          <w:sz w:val="24"/>
          <w:szCs w:val="24"/>
        </w:rPr>
        <w:t xml:space="preserve"> and Decolonisation: Cold War Conflict in the Congo. New York: Routledge.</w:t>
      </w:r>
    </w:p>
    <w:p w14:paraId="33EB02C1"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561A78A3" w14:textId="24C9DF15" w:rsidR="003A508B" w:rsidRPr="005A71D1" w:rsidRDefault="003A508B" w:rsidP="008A5ECA">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rPr>
        <w:t xml:space="preserve">Kerstin, T. (2018). Humanitarian interventions and the media: broadcasting against ethnic hate. </w:t>
      </w:r>
      <w:r w:rsidRPr="005A71D1">
        <w:rPr>
          <w:rFonts w:ascii="Arial" w:hAnsi="Arial" w:cs="Arial"/>
          <w:i/>
          <w:iCs/>
          <w:color w:val="000000" w:themeColor="text1"/>
          <w:sz w:val="24"/>
          <w:szCs w:val="24"/>
        </w:rPr>
        <w:t>Third World Quarterly</w:t>
      </w:r>
      <w:r w:rsidRPr="005A71D1">
        <w:rPr>
          <w:rFonts w:ascii="Arial" w:hAnsi="Arial" w:cs="Arial"/>
          <w:color w:val="000000" w:themeColor="text1"/>
          <w:sz w:val="24"/>
          <w:szCs w:val="24"/>
        </w:rPr>
        <w:t>, 39(3): 454</w:t>
      </w:r>
      <w:r w:rsidRPr="005A71D1">
        <w:rPr>
          <w:rFonts w:ascii="Arial" w:hAnsi="Arial" w:cs="Arial"/>
          <w:i/>
          <w:iCs/>
          <w:color w:val="000000" w:themeColor="text1"/>
          <w:sz w:val="24"/>
          <w:szCs w:val="24"/>
        </w:rPr>
        <w:t>–</w:t>
      </w:r>
      <w:r w:rsidRPr="005A71D1">
        <w:rPr>
          <w:rFonts w:ascii="Arial" w:hAnsi="Arial" w:cs="Arial"/>
          <w:color w:val="000000" w:themeColor="text1"/>
          <w:sz w:val="24"/>
          <w:szCs w:val="24"/>
        </w:rPr>
        <w:t xml:space="preserve">70.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xml:space="preserve">: 10.1080/01436597.2017.1392086. </w:t>
      </w:r>
    </w:p>
    <w:p w14:paraId="6F7FF6ED" w14:textId="77777777" w:rsidR="00FD78F0" w:rsidRPr="005A71D1" w:rsidRDefault="00FD78F0" w:rsidP="008A5ECA">
      <w:pPr>
        <w:spacing w:after="0" w:line="360" w:lineRule="auto"/>
        <w:rPr>
          <w:rFonts w:ascii="Arial" w:hAnsi="Arial" w:cs="Arial"/>
          <w:color w:val="000000" w:themeColor="text1"/>
          <w:sz w:val="24"/>
          <w:szCs w:val="24"/>
          <w:u w:val="single"/>
        </w:rPr>
      </w:pPr>
    </w:p>
    <w:p w14:paraId="6A915664" w14:textId="77777777"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p>
    <w:p w14:paraId="3E232705" w14:textId="252D1855"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Kew, D., and </w:t>
      </w:r>
      <w:proofErr w:type="spellStart"/>
      <w:r w:rsidRPr="005A71D1">
        <w:rPr>
          <w:rFonts w:ascii="Arial" w:hAnsi="Arial" w:cs="Arial"/>
          <w:color w:val="000000" w:themeColor="text1"/>
          <w:sz w:val="24"/>
          <w:szCs w:val="24"/>
          <w:shd w:val="clear" w:color="auto" w:fill="FFFFFF"/>
        </w:rPr>
        <w:t>Oshikoya</w:t>
      </w:r>
      <w:proofErr w:type="spellEnd"/>
      <w:r w:rsidRPr="005A71D1">
        <w:rPr>
          <w:rFonts w:ascii="Arial" w:hAnsi="Arial" w:cs="Arial"/>
          <w:color w:val="000000" w:themeColor="text1"/>
          <w:sz w:val="24"/>
          <w:szCs w:val="24"/>
          <w:shd w:val="clear" w:color="auto" w:fill="FFFFFF"/>
        </w:rPr>
        <w:t>, M. (2013). Escape from tyranny: Civil society and democratic struggles in Africa. In The handbook of civil society in Africa (pp. 7-23). New York, NY: Springer New York.</w:t>
      </w:r>
    </w:p>
    <w:p w14:paraId="1E3C1951" w14:textId="77777777"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p>
    <w:p w14:paraId="47E3ED37" w14:textId="77777777"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p>
    <w:p w14:paraId="2E8C61DC" w14:textId="659CB54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Khadiagala, G. M. (2017). Whither peacebuilding? A reflection on post-conflict African experiences. </w:t>
      </w:r>
      <w:r w:rsidRPr="005A71D1">
        <w:rPr>
          <w:rFonts w:ascii="Arial" w:hAnsi="Arial" w:cs="Arial"/>
          <w:i/>
          <w:iCs/>
          <w:color w:val="000000" w:themeColor="text1"/>
          <w:sz w:val="24"/>
          <w:szCs w:val="24"/>
          <w:shd w:val="clear" w:color="auto" w:fill="FFFFFF"/>
        </w:rPr>
        <w:t xml:space="preserve">International Journal of African Renaissance Studies - Multi-, Inter- and </w:t>
      </w:r>
      <w:proofErr w:type="spellStart"/>
      <w:r w:rsidRPr="005A71D1">
        <w:rPr>
          <w:rFonts w:ascii="Arial" w:hAnsi="Arial" w:cs="Arial"/>
          <w:i/>
          <w:iCs/>
          <w:color w:val="000000" w:themeColor="text1"/>
          <w:sz w:val="24"/>
          <w:szCs w:val="24"/>
          <w:shd w:val="clear" w:color="auto" w:fill="FFFFFF"/>
        </w:rPr>
        <w:t>Transdisciplinarity</w:t>
      </w:r>
      <w:proofErr w:type="spellEnd"/>
      <w:r w:rsidRPr="005A71D1">
        <w:rPr>
          <w:rFonts w:ascii="Arial" w:hAnsi="Arial" w:cs="Arial"/>
          <w:color w:val="000000" w:themeColor="text1"/>
          <w:sz w:val="24"/>
          <w:szCs w:val="24"/>
          <w:shd w:val="clear" w:color="auto" w:fill="FFFFFF"/>
        </w:rPr>
        <w:t>, 12(1): 91</w:t>
      </w:r>
      <w:r w:rsidRPr="005A71D1">
        <w:rPr>
          <w:rFonts w:ascii="Arial" w:hAnsi="Arial" w:cs="Arial"/>
          <w:i/>
          <w:iCs/>
          <w:color w:val="000000" w:themeColor="text1"/>
          <w:sz w:val="24"/>
          <w:szCs w:val="24"/>
        </w:rPr>
        <w:t>–</w:t>
      </w:r>
      <w:r w:rsidRPr="005A71D1">
        <w:rPr>
          <w:rFonts w:ascii="Arial" w:hAnsi="Arial" w:cs="Arial"/>
          <w:color w:val="000000" w:themeColor="text1"/>
          <w:sz w:val="24"/>
          <w:szCs w:val="24"/>
          <w:shd w:val="clear" w:color="auto" w:fill="FFFFFF"/>
        </w:rPr>
        <w:t xml:space="preserve">106.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w:t>
      </w:r>
      <w:hyperlink r:id="rId115" w:history="1">
        <w:r w:rsidRPr="005A71D1">
          <w:rPr>
            <w:rFonts w:ascii="Arial" w:hAnsi="Arial" w:cs="Arial"/>
            <w:color w:val="000000" w:themeColor="text1"/>
            <w:sz w:val="24"/>
            <w:szCs w:val="24"/>
          </w:rPr>
          <w:t>10.1080/18186874.2017.1333283</w:t>
        </w:r>
      </w:hyperlink>
      <w:r w:rsidRPr="005A71D1">
        <w:rPr>
          <w:rFonts w:ascii="Arial" w:hAnsi="Arial" w:cs="Arial"/>
          <w:color w:val="000000" w:themeColor="text1"/>
          <w:sz w:val="24"/>
          <w:szCs w:val="24"/>
        </w:rPr>
        <w:t>.</w:t>
      </w:r>
    </w:p>
    <w:p w14:paraId="6EB74404" w14:textId="77777777" w:rsidR="001E1762" w:rsidRPr="005A71D1" w:rsidRDefault="001E1762" w:rsidP="008A5ECA">
      <w:pPr>
        <w:spacing w:after="0" w:line="360" w:lineRule="auto"/>
        <w:jc w:val="both"/>
        <w:rPr>
          <w:rFonts w:ascii="Arial" w:hAnsi="Arial" w:cs="Arial"/>
          <w:color w:val="000000" w:themeColor="text1"/>
          <w:sz w:val="24"/>
          <w:szCs w:val="24"/>
          <w:u w:val="single"/>
        </w:rPr>
      </w:pPr>
    </w:p>
    <w:p w14:paraId="57455987" w14:textId="07B94A5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Killen, A. and Andriopoulos, S. (2011). Editors’ introduction on brainwashing: Mind control, media, and warfare. </w:t>
      </w:r>
      <w:r w:rsidRPr="005A71D1">
        <w:rPr>
          <w:rFonts w:ascii="Arial" w:hAnsi="Arial" w:cs="Arial"/>
          <w:i/>
          <w:iCs/>
          <w:color w:val="000000" w:themeColor="text1"/>
          <w:sz w:val="24"/>
          <w:szCs w:val="24"/>
          <w:bdr w:val="none" w:sz="0" w:space="0" w:color="auto" w:frame="1"/>
          <w:shd w:val="clear" w:color="auto" w:fill="FFFFFF"/>
        </w:rPr>
        <w:t>Grey Room,</w:t>
      </w:r>
      <w:r w:rsidRPr="005A71D1">
        <w:rPr>
          <w:rFonts w:ascii="Arial" w:hAnsi="Arial" w:cs="Arial"/>
          <w:color w:val="000000" w:themeColor="text1"/>
          <w:sz w:val="24"/>
          <w:szCs w:val="24"/>
          <w:shd w:val="clear" w:color="auto" w:fill="FFFFFF"/>
        </w:rPr>
        <w:t> (45): 7</w:t>
      </w:r>
      <w:r w:rsidRPr="005A71D1">
        <w:rPr>
          <w:rFonts w:ascii="Arial" w:hAnsi="Arial" w:cs="Arial"/>
          <w:i/>
          <w:iCs/>
          <w:color w:val="000000" w:themeColor="text1"/>
          <w:sz w:val="24"/>
          <w:szCs w:val="24"/>
        </w:rPr>
        <w:t>–</w:t>
      </w:r>
      <w:r w:rsidRPr="005A71D1">
        <w:rPr>
          <w:rFonts w:ascii="Arial" w:hAnsi="Arial" w:cs="Arial"/>
          <w:color w:val="000000" w:themeColor="text1"/>
          <w:sz w:val="24"/>
          <w:szCs w:val="24"/>
          <w:shd w:val="clear" w:color="auto" w:fill="FFFFFF"/>
        </w:rPr>
        <w:t>17.</w:t>
      </w:r>
    </w:p>
    <w:p w14:paraId="6A667D77"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F66C85B" w14:textId="78E83A75"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Kimani, M. (2007). Broadcasting peace: Radio, a tool for recovery. </w:t>
      </w:r>
      <w:r w:rsidRPr="005A71D1">
        <w:rPr>
          <w:rFonts w:ascii="Arial" w:hAnsi="Arial" w:cs="Arial"/>
          <w:i/>
          <w:iCs/>
          <w:color w:val="000000" w:themeColor="text1"/>
          <w:sz w:val="24"/>
          <w:szCs w:val="24"/>
          <w:shd w:val="clear" w:color="auto" w:fill="FFFFFF"/>
        </w:rPr>
        <w:t>Africa Renewal</w:t>
      </w:r>
      <w:r w:rsidRPr="005A71D1">
        <w:rPr>
          <w:rFonts w:ascii="Arial" w:hAnsi="Arial" w:cs="Arial"/>
          <w:color w:val="000000" w:themeColor="text1"/>
          <w:sz w:val="24"/>
          <w:szCs w:val="24"/>
          <w:shd w:val="clear" w:color="auto" w:fill="FFFFFF"/>
        </w:rPr>
        <w:t xml:space="preserve">. Available at </w:t>
      </w:r>
      <w:hyperlink r:id="rId116" w:history="1">
        <w:r w:rsidRPr="005A71D1">
          <w:rPr>
            <w:rFonts w:ascii="Arial" w:hAnsi="Arial" w:cs="Arial"/>
            <w:color w:val="000000" w:themeColor="text1"/>
            <w:sz w:val="24"/>
            <w:szCs w:val="24"/>
            <w:shd w:val="clear" w:color="auto" w:fill="FFFFFF"/>
          </w:rPr>
          <w:t>https://www.un.org/africarenewal/magazine/october-2007/broadcasting-peace-radio-tool-recovery</w:t>
        </w:r>
      </w:hyperlink>
      <w:r w:rsidRPr="005A71D1">
        <w:rPr>
          <w:rFonts w:ascii="Arial" w:hAnsi="Arial" w:cs="Arial"/>
          <w:color w:val="000000" w:themeColor="text1"/>
          <w:sz w:val="24"/>
          <w:szCs w:val="24"/>
          <w:shd w:val="clear" w:color="auto" w:fill="FFFFFF"/>
        </w:rPr>
        <w:t>.</w:t>
      </w:r>
    </w:p>
    <w:p w14:paraId="0017A0DB"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0773F08F" w14:textId="258298E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King, E. and Matthews, R. O. (2012). A new agenda for peace: 20 years later. </w:t>
      </w:r>
      <w:r w:rsidRPr="005A71D1">
        <w:rPr>
          <w:rFonts w:ascii="Arial" w:hAnsi="Arial" w:cs="Arial"/>
          <w:i/>
          <w:iCs/>
          <w:color w:val="000000" w:themeColor="text1"/>
          <w:sz w:val="24"/>
          <w:szCs w:val="24"/>
          <w:shd w:val="clear" w:color="auto" w:fill="FFFFFF"/>
        </w:rPr>
        <w:t>International Journal</w:t>
      </w:r>
      <w:r w:rsidRPr="005A71D1">
        <w:rPr>
          <w:rFonts w:ascii="Arial" w:hAnsi="Arial" w:cs="Arial"/>
          <w:color w:val="000000" w:themeColor="text1"/>
          <w:sz w:val="24"/>
          <w:szCs w:val="24"/>
          <w:shd w:val="clear" w:color="auto" w:fill="FFFFFF"/>
        </w:rPr>
        <w:t>, 67(2): 275–93. </w:t>
      </w:r>
      <w:hyperlink r:id="rId117" w:history="1">
        <w:r w:rsidRPr="005A71D1">
          <w:rPr>
            <w:rFonts w:ascii="Arial" w:hAnsi="Arial" w:cs="Arial"/>
            <w:color w:val="000000" w:themeColor="text1"/>
            <w:sz w:val="24"/>
            <w:szCs w:val="24"/>
            <w:shd w:val="clear" w:color="auto" w:fill="FFFFFF"/>
          </w:rPr>
          <w:t>doi.org/10.1177/002070201206700201</w:t>
        </w:r>
      </w:hyperlink>
      <w:r w:rsidRPr="005A71D1">
        <w:rPr>
          <w:rFonts w:ascii="Arial" w:hAnsi="Arial" w:cs="Arial"/>
          <w:color w:val="000000" w:themeColor="text1"/>
          <w:sz w:val="24"/>
          <w:szCs w:val="24"/>
          <w:shd w:val="clear" w:color="auto" w:fill="FFFFFF"/>
        </w:rPr>
        <w:t>.</w:t>
      </w:r>
    </w:p>
    <w:p w14:paraId="1E3070E5" w14:textId="77777777" w:rsidR="001E1762" w:rsidRPr="005A71D1" w:rsidRDefault="001E1762" w:rsidP="008A5ECA">
      <w:pPr>
        <w:spacing w:after="0" w:line="360" w:lineRule="auto"/>
        <w:jc w:val="both"/>
        <w:rPr>
          <w:rFonts w:ascii="Arial" w:hAnsi="Arial" w:cs="Arial"/>
          <w:color w:val="000000" w:themeColor="text1"/>
          <w:sz w:val="24"/>
          <w:szCs w:val="24"/>
        </w:rPr>
      </w:pPr>
    </w:p>
    <w:p w14:paraId="09A37425" w14:textId="4367D14A"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Kirschner, S. and Miller, A. (2019) Does peacekeeping really bring peace? Peacekeepers and combatant-perpetrated sexual violence in civil wars. </w:t>
      </w:r>
      <w:r w:rsidRPr="005A71D1">
        <w:rPr>
          <w:rFonts w:ascii="Arial" w:hAnsi="Arial" w:cs="Arial"/>
          <w:i/>
          <w:iCs/>
          <w:color w:val="000000" w:themeColor="text1"/>
          <w:sz w:val="24"/>
          <w:szCs w:val="24"/>
        </w:rPr>
        <w:t>Journal of Conflict Resolution</w:t>
      </w:r>
      <w:r w:rsidRPr="005A71D1">
        <w:rPr>
          <w:rFonts w:ascii="Arial" w:hAnsi="Arial" w:cs="Arial"/>
          <w:color w:val="000000" w:themeColor="text1"/>
          <w:sz w:val="24"/>
          <w:szCs w:val="24"/>
        </w:rPr>
        <w:t xml:space="preserve">, 63(9): 2043–70.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10.1177/0022002719831069.</w:t>
      </w:r>
    </w:p>
    <w:p w14:paraId="00D4E465" w14:textId="77777777" w:rsidR="001E1762" w:rsidRPr="005A71D1" w:rsidRDefault="001E1762" w:rsidP="008A5ECA">
      <w:pPr>
        <w:spacing w:after="0" w:line="360" w:lineRule="auto"/>
        <w:jc w:val="both"/>
        <w:rPr>
          <w:rFonts w:ascii="Arial" w:hAnsi="Arial" w:cs="Arial"/>
          <w:color w:val="000000" w:themeColor="text1"/>
          <w:sz w:val="24"/>
          <w:szCs w:val="24"/>
        </w:rPr>
      </w:pPr>
    </w:p>
    <w:p w14:paraId="5EAB5E58" w14:textId="024AA85F"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Kisangani, E. (2013). Review of Africa's Deadliest Conflict: Media Coverage of the Humanitarian Disaster in the Congo and the United Nations Response 1997–2008, by W. C. Soderlund, E. D. Briggs, T. P. Najem and B. C. Roberts. </w:t>
      </w:r>
      <w:r w:rsidRPr="005A71D1">
        <w:rPr>
          <w:rFonts w:ascii="Arial" w:hAnsi="Arial" w:cs="Arial"/>
          <w:i/>
          <w:iCs/>
          <w:color w:val="000000" w:themeColor="text1"/>
          <w:sz w:val="24"/>
          <w:szCs w:val="24"/>
        </w:rPr>
        <w:t>Journal of Modern African Studies</w:t>
      </w:r>
      <w:r w:rsidRPr="005A71D1">
        <w:rPr>
          <w:rFonts w:ascii="Arial" w:hAnsi="Arial" w:cs="Arial"/>
          <w:color w:val="000000" w:themeColor="text1"/>
          <w:sz w:val="24"/>
          <w:szCs w:val="24"/>
        </w:rPr>
        <w:t xml:space="preserve">, 51(4): 719–20.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10.1017/S0022278X13000682.</w:t>
      </w:r>
    </w:p>
    <w:p w14:paraId="052A0867" w14:textId="77777777" w:rsidR="001E1762" w:rsidRPr="005A71D1" w:rsidRDefault="001E1762" w:rsidP="008A5ECA">
      <w:pPr>
        <w:spacing w:after="0" w:line="360" w:lineRule="auto"/>
        <w:jc w:val="both"/>
        <w:rPr>
          <w:rFonts w:ascii="Arial" w:hAnsi="Arial" w:cs="Arial"/>
          <w:color w:val="000000" w:themeColor="text1"/>
          <w:sz w:val="24"/>
          <w:szCs w:val="24"/>
        </w:rPr>
      </w:pPr>
    </w:p>
    <w:p w14:paraId="4FFA7B0E" w14:textId="389105C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Kline, K. (1874). Peace-making. Advocate of peace (1847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1884), 5(4): 4. Retrieved from </w:t>
      </w:r>
      <w:hyperlink r:id="rId118" w:history="1">
        <w:r w:rsidRPr="005A71D1">
          <w:rPr>
            <w:rFonts w:ascii="Arial" w:hAnsi="Arial" w:cs="Arial"/>
            <w:color w:val="000000" w:themeColor="text1"/>
            <w:sz w:val="24"/>
            <w:szCs w:val="24"/>
            <w:shd w:val="clear" w:color="auto" w:fill="FFFFFF"/>
          </w:rPr>
          <w:t>http://www.jstor.org/stable/27905593</w:t>
        </w:r>
      </w:hyperlink>
      <w:r w:rsidRPr="005A71D1">
        <w:rPr>
          <w:rFonts w:ascii="Arial" w:hAnsi="Arial" w:cs="Arial"/>
          <w:color w:val="000000" w:themeColor="text1"/>
          <w:sz w:val="24"/>
          <w:szCs w:val="24"/>
          <w:shd w:val="clear" w:color="auto" w:fill="FFFFFF"/>
        </w:rPr>
        <w:t>.</w:t>
      </w:r>
    </w:p>
    <w:p w14:paraId="2E96C6BB"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5994C0C" w14:textId="4CC5631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Klip</w:t>
      </w:r>
      <w:proofErr w:type="spellEnd"/>
      <w:r w:rsidRPr="005A71D1">
        <w:rPr>
          <w:rFonts w:ascii="Arial" w:hAnsi="Arial" w:cs="Arial"/>
          <w:color w:val="000000" w:themeColor="text1"/>
          <w:sz w:val="24"/>
          <w:szCs w:val="24"/>
          <w:shd w:val="clear" w:color="auto" w:fill="FFFFFF"/>
        </w:rPr>
        <w:t xml:space="preserve">, A. (2012). Confidentiality restrictions. </w:t>
      </w:r>
      <w:r w:rsidRPr="005A71D1">
        <w:rPr>
          <w:rFonts w:ascii="Arial" w:hAnsi="Arial" w:cs="Arial"/>
          <w:i/>
          <w:iCs/>
          <w:color w:val="000000" w:themeColor="text1"/>
          <w:sz w:val="24"/>
          <w:szCs w:val="24"/>
          <w:shd w:val="clear" w:color="auto" w:fill="FFFFFF"/>
        </w:rPr>
        <w:t>Journal of International Criminal Justice</w:t>
      </w:r>
      <w:r w:rsidRPr="005A71D1">
        <w:rPr>
          <w:rFonts w:ascii="Arial" w:hAnsi="Arial" w:cs="Arial"/>
          <w:color w:val="000000" w:themeColor="text1"/>
          <w:sz w:val="24"/>
          <w:szCs w:val="24"/>
          <w:shd w:val="clear" w:color="auto" w:fill="FFFFFF"/>
        </w:rPr>
        <w:t xml:space="preserve">, 10(3): 645–60.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10.1093/</w:t>
      </w:r>
      <w:proofErr w:type="spellStart"/>
      <w:r w:rsidRPr="005A71D1">
        <w:rPr>
          <w:rFonts w:ascii="Arial" w:hAnsi="Arial" w:cs="Arial"/>
          <w:color w:val="000000" w:themeColor="text1"/>
          <w:sz w:val="24"/>
          <w:szCs w:val="24"/>
          <w:shd w:val="clear" w:color="auto" w:fill="FFFFFF"/>
        </w:rPr>
        <w:t>jicj</w:t>
      </w:r>
      <w:proofErr w:type="spellEnd"/>
      <w:r w:rsidRPr="005A71D1">
        <w:rPr>
          <w:rFonts w:ascii="Arial" w:hAnsi="Arial" w:cs="Arial"/>
          <w:color w:val="000000" w:themeColor="text1"/>
          <w:sz w:val="24"/>
          <w:szCs w:val="24"/>
          <w:shd w:val="clear" w:color="auto" w:fill="FFFFFF"/>
        </w:rPr>
        <w:t>/mqs028.</w:t>
      </w:r>
    </w:p>
    <w:p w14:paraId="4B77552D" w14:textId="77777777" w:rsidR="00B96F30" w:rsidRPr="005A71D1" w:rsidRDefault="00B96F30" w:rsidP="008A5ECA">
      <w:pPr>
        <w:spacing w:after="0" w:line="360" w:lineRule="auto"/>
        <w:jc w:val="both"/>
        <w:rPr>
          <w:rFonts w:ascii="Arial" w:hAnsi="Arial" w:cs="Arial"/>
          <w:color w:val="000000" w:themeColor="text1"/>
          <w:sz w:val="24"/>
          <w:szCs w:val="24"/>
          <w:shd w:val="clear" w:color="auto" w:fill="FFFFFF"/>
        </w:rPr>
      </w:pPr>
    </w:p>
    <w:p w14:paraId="7F13D7C5" w14:textId="6952B9D7"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it-IT"/>
        </w:rPr>
      </w:pPr>
      <w:r w:rsidRPr="005A71D1">
        <w:rPr>
          <w:rFonts w:ascii="Arial" w:hAnsi="Arial" w:cs="Arial"/>
          <w:color w:val="000000" w:themeColor="text1"/>
          <w:sz w:val="24"/>
          <w:szCs w:val="24"/>
          <w:shd w:val="clear" w:color="auto" w:fill="FFFFFF"/>
        </w:rPr>
        <w:t xml:space="preserve">Klopper, H. (2008). The qualitative research proposal. </w:t>
      </w:r>
      <w:r w:rsidRPr="005A71D1">
        <w:rPr>
          <w:rFonts w:ascii="Arial" w:hAnsi="Arial" w:cs="Arial"/>
          <w:i/>
          <w:iCs/>
          <w:color w:val="000000" w:themeColor="text1"/>
          <w:sz w:val="24"/>
          <w:szCs w:val="24"/>
          <w:shd w:val="clear" w:color="auto" w:fill="FFFFFF"/>
          <w:lang w:val="it-IT"/>
        </w:rPr>
        <w:t>Curationis</w:t>
      </w:r>
      <w:r w:rsidRPr="005A71D1">
        <w:rPr>
          <w:rFonts w:ascii="Arial" w:hAnsi="Arial" w:cs="Arial"/>
          <w:color w:val="000000" w:themeColor="text1"/>
          <w:sz w:val="24"/>
          <w:szCs w:val="24"/>
          <w:shd w:val="clear" w:color="auto" w:fill="FFFFFF"/>
          <w:lang w:val="it-IT"/>
        </w:rPr>
        <w:t xml:space="preserve"> (Pretoria), 31(4): 62–72. doi: 10.4102/curationis.v31i4.1062.</w:t>
      </w:r>
    </w:p>
    <w:p w14:paraId="69330671" w14:textId="77777777" w:rsidR="00E16400" w:rsidRPr="005A71D1" w:rsidRDefault="00E16400" w:rsidP="008A5ECA">
      <w:pPr>
        <w:spacing w:after="0" w:line="360" w:lineRule="auto"/>
        <w:jc w:val="both"/>
        <w:rPr>
          <w:rFonts w:ascii="Arial" w:hAnsi="Arial" w:cs="Arial"/>
          <w:color w:val="000000" w:themeColor="text1"/>
          <w:sz w:val="24"/>
          <w:szCs w:val="24"/>
          <w:shd w:val="clear" w:color="auto" w:fill="FFFFFF"/>
          <w:lang w:val="it-IT"/>
        </w:rPr>
      </w:pPr>
    </w:p>
    <w:p w14:paraId="24F997C5" w14:textId="41B93318" w:rsidR="00E16400" w:rsidRPr="005A71D1" w:rsidRDefault="00E16400" w:rsidP="008A5EC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lang w:val="fr-FR"/>
        </w:rPr>
        <w:t xml:space="preserve">Koffi-Kra, A. D. (2021). Le journalisme de paix, de la théorie à la </w:t>
      </w:r>
      <w:r w:rsidR="000F5441" w:rsidRPr="005A71D1">
        <w:rPr>
          <w:rFonts w:ascii="Arial" w:hAnsi="Arial" w:cs="Arial"/>
          <w:color w:val="000000" w:themeColor="text1"/>
          <w:sz w:val="24"/>
          <w:szCs w:val="24"/>
          <w:shd w:val="clear" w:color="auto" w:fill="FFFFFF"/>
          <w:lang w:val="fr-FR"/>
        </w:rPr>
        <w:t>pratique :</w:t>
      </w:r>
      <w:r w:rsidRPr="005A71D1">
        <w:rPr>
          <w:rFonts w:ascii="Arial" w:hAnsi="Arial" w:cs="Arial"/>
          <w:color w:val="000000" w:themeColor="text1"/>
          <w:sz w:val="24"/>
          <w:szCs w:val="24"/>
          <w:shd w:val="clear" w:color="auto" w:fill="FFFFFF"/>
          <w:lang w:val="fr-FR"/>
        </w:rPr>
        <w:t xml:space="preserve"> le cas de la radio Okapi en République Démocratique du Congo (RDC) (Doctoral dissertation, Université Laval).</w:t>
      </w:r>
    </w:p>
    <w:p w14:paraId="25B05901"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lang w:val="fr-FR"/>
        </w:rPr>
      </w:pPr>
    </w:p>
    <w:p w14:paraId="1DDA80A1" w14:textId="7953446A"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Koko, S. (2016). </w:t>
      </w:r>
      <w:r w:rsidRPr="005A71D1">
        <w:rPr>
          <w:rFonts w:ascii="Arial" w:hAnsi="Arial" w:cs="Arial"/>
          <w:color w:val="000000" w:themeColor="text1"/>
          <w:sz w:val="24"/>
          <w:szCs w:val="24"/>
        </w:rPr>
        <w:t xml:space="preserve">The role of civil society in conflict resolution in the Democratic Republic of the Congo, 1998–2006 – ACCORD (African Centre for the Constructive Resolution of </w:t>
      </w:r>
      <w:proofErr w:type="spellStart"/>
      <w:r w:rsidRPr="005A71D1">
        <w:rPr>
          <w:rFonts w:ascii="Arial" w:hAnsi="Arial" w:cs="Arial"/>
          <w:color w:val="000000" w:themeColor="text1"/>
          <w:sz w:val="24"/>
          <w:szCs w:val="24"/>
        </w:rPr>
        <w:t>Disoutes</w:t>
      </w:r>
      <w:proofErr w:type="spellEnd"/>
      <w:r w:rsidRPr="005A71D1">
        <w:rPr>
          <w:rFonts w:ascii="Arial" w:hAnsi="Arial" w:cs="Arial"/>
          <w:color w:val="000000" w:themeColor="text1"/>
          <w:sz w:val="24"/>
          <w:szCs w:val="24"/>
        </w:rPr>
        <w:t xml:space="preserve">). Available at </w:t>
      </w:r>
      <w:hyperlink r:id="rId119" w:history="1">
        <w:r w:rsidRPr="005A71D1">
          <w:rPr>
            <w:rFonts w:ascii="Arial" w:hAnsi="Arial" w:cs="Arial"/>
            <w:color w:val="000000" w:themeColor="text1"/>
            <w:sz w:val="24"/>
            <w:szCs w:val="24"/>
          </w:rPr>
          <w:t>https://www.accord.org.za/ajcr-issues/role-civil-society-conflict-resolution-democratic-republic-congo-1998-2006/</w:t>
        </w:r>
      </w:hyperlink>
      <w:r w:rsidRPr="005A71D1">
        <w:rPr>
          <w:rFonts w:ascii="Arial" w:hAnsi="Arial" w:cs="Arial"/>
          <w:color w:val="000000" w:themeColor="text1"/>
          <w:sz w:val="24"/>
          <w:szCs w:val="24"/>
        </w:rPr>
        <w:t>.</w:t>
      </w:r>
    </w:p>
    <w:p w14:paraId="0A749A89" w14:textId="77777777" w:rsidR="001E1762" w:rsidRPr="005A71D1" w:rsidRDefault="001E1762" w:rsidP="008A5ECA">
      <w:pPr>
        <w:spacing w:after="0" w:line="360" w:lineRule="auto"/>
        <w:jc w:val="both"/>
        <w:rPr>
          <w:rFonts w:ascii="Arial" w:hAnsi="Arial" w:cs="Arial"/>
          <w:color w:val="000000" w:themeColor="text1"/>
          <w:sz w:val="24"/>
          <w:szCs w:val="24"/>
          <w:u w:val="single"/>
        </w:rPr>
      </w:pPr>
    </w:p>
    <w:p w14:paraId="2F6622BE" w14:textId="36592F58" w:rsidR="003A508B" w:rsidRPr="005A71D1" w:rsidRDefault="003A508B" w:rsidP="002E02BA">
      <w:pPr>
        <w:shd w:val="clear" w:color="auto" w:fill="FFFFFF"/>
        <w:spacing w:after="0" w:line="360" w:lineRule="auto"/>
        <w:jc w:val="both"/>
        <w:rPr>
          <w:rFonts w:ascii="Arial" w:eastAsia="Times New Roman" w:hAnsi="Arial" w:cs="Arial"/>
          <w:color w:val="000000" w:themeColor="text1"/>
          <w:sz w:val="24"/>
          <w:szCs w:val="24"/>
          <w:lang w:eastAsia="en-GB"/>
        </w:rPr>
      </w:pPr>
      <w:bookmarkStart w:id="59" w:name="_Hlk11770696"/>
      <w:r w:rsidRPr="005A71D1">
        <w:rPr>
          <w:rFonts w:ascii="Arial" w:eastAsia="Times New Roman" w:hAnsi="Arial" w:cs="Arial"/>
          <w:color w:val="000000" w:themeColor="text1"/>
          <w:sz w:val="24"/>
          <w:szCs w:val="24"/>
          <w:lang w:eastAsia="en-GB"/>
        </w:rPr>
        <w:t>Korson, C. (2015). </w:t>
      </w:r>
      <w:bookmarkEnd w:id="59"/>
      <w:r w:rsidRPr="005A71D1">
        <w:rPr>
          <w:rFonts w:ascii="Arial" w:eastAsia="Times New Roman" w:hAnsi="Arial" w:cs="Arial"/>
          <w:color w:val="000000" w:themeColor="text1"/>
          <w:sz w:val="24"/>
          <w:szCs w:val="24"/>
          <w:lang w:eastAsia="en-GB"/>
        </w:rPr>
        <w:t>Framing peace: The role of media, perceptions, and United Nations peacekeeping operations in Haiti and Côte d’Ivoire, </w:t>
      </w:r>
      <w:r w:rsidRPr="005A71D1">
        <w:rPr>
          <w:rFonts w:ascii="Arial" w:eastAsia="Times New Roman" w:hAnsi="Arial" w:cs="Arial"/>
          <w:i/>
          <w:iCs/>
          <w:color w:val="000000" w:themeColor="text1"/>
          <w:sz w:val="24"/>
          <w:szCs w:val="24"/>
          <w:lang w:eastAsia="en-GB"/>
        </w:rPr>
        <w:t>Geopolitics</w:t>
      </w:r>
      <w:r w:rsidRPr="005A71D1">
        <w:rPr>
          <w:rFonts w:ascii="Arial" w:eastAsia="Times New Roman" w:hAnsi="Arial" w:cs="Arial"/>
          <w:color w:val="000000" w:themeColor="text1"/>
          <w:sz w:val="24"/>
          <w:szCs w:val="24"/>
          <w:lang w:eastAsia="en-GB"/>
        </w:rPr>
        <w:t>, 20(2): 354</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lang w:eastAsia="en-GB"/>
        </w:rPr>
        <w:t>80, </w:t>
      </w:r>
      <w:proofErr w:type="spellStart"/>
      <w:r w:rsidRPr="005A71D1">
        <w:rPr>
          <w:rFonts w:ascii="Arial" w:eastAsia="Times New Roman" w:hAnsi="Arial" w:cs="Arial"/>
          <w:color w:val="000000" w:themeColor="text1"/>
          <w:sz w:val="24"/>
          <w:szCs w:val="24"/>
          <w:lang w:eastAsia="en-GB"/>
        </w:rPr>
        <w:t>doi</w:t>
      </w:r>
      <w:proofErr w:type="spellEnd"/>
      <w:r w:rsidRPr="005A71D1">
        <w:rPr>
          <w:rFonts w:ascii="Arial" w:eastAsia="Times New Roman" w:hAnsi="Arial" w:cs="Arial"/>
          <w:color w:val="000000" w:themeColor="text1"/>
          <w:sz w:val="24"/>
          <w:szCs w:val="24"/>
          <w:lang w:eastAsia="en-GB"/>
        </w:rPr>
        <w:t>: </w:t>
      </w:r>
      <w:hyperlink r:id="rId120" w:history="1">
        <w:r w:rsidRPr="005A71D1">
          <w:rPr>
            <w:rFonts w:ascii="Arial" w:eastAsia="Times New Roman" w:hAnsi="Arial" w:cs="Arial"/>
            <w:color w:val="000000" w:themeColor="text1"/>
            <w:sz w:val="24"/>
            <w:szCs w:val="24"/>
            <w:lang w:eastAsia="en-GB"/>
          </w:rPr>
          <w:t>10.1080/14650045.2015.1006362</w:t>
        </w:r>
      </w:hyperlink>
      <w:r w:rsidRPr="005A71D1">
        <w:rPr>
          <w:rFonts w:ascii="Arial" w:eastAsia="Times New Roman" w:hAnsi="Arial" w:cs="Arial"/>
          <w:color w:val="000000" w:themeColor="text1"/>
          <w:sz w:val="24"/>
          <w:szCs w:val="24"/>
          <w:lang w:eastAsia="en-GB"/>
        </w:rPr>
        <w:t>.</w:t>
      </w:r>
    </w:p>
    <w:p w14:paraId="167A17F1" w14:textId="77777777" w:rsidR="001E1762" w:rsidRPr="005A71D1" w:rsidRDefault="001E1762" w:rsidP="002E02BA">
      <w:pPr>
        <w:shd w:val="clear" w:color="auto" w:fill="FFFFFF"/>
        <w:spacing w:after="0" w:line="360" w:lineRule="auto"/>
        <w:jc w:val="both"/>
        <w:rPr>
          <w:rFonts w:ascii="Arial" w:eastAsia="Times New Roman" w:hAnsi="Arial" w:cs="Arial"/>
          <w:color w:val="000000" w:themeColor="text1"/>
          <w:sz w:val="24"/>
          <w:szCs w:val="24"/>
          <w:u w:val="single"/>
          <w:lang w:eastAsia="en-GB"/>
        </w:rPr>
      </w:pPr>
    </w:p>
    <w:p w14:paraId="118D0359" w14:textId="494E2677"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Koro-Ljungberg, M., Bussing, R., Williamson, P. and M'Cormack-Hale, F. (2008). Reflecting on the experience sampling method in the qualitative research context: </w:t>
      </w:r>
      <w:r w:rsidRPr="005A71D1">
        <w:rPr>
          <w:rFonts w:ascii="Arial" w:hAnsi="Arial" w:cs="Arial"/>
          <w:color w:val="000000" w:themeColor="text1"/>
          <w:sz w:val="24"/>
          <w:szCs w:val="24"/>
          <w:shd w:val="clear" w:color="auto" w:fill="FFFFFF"/>
        </w:rPr>
        <w:lastRenderedPageBreak/>
        <w:t>focus on knowledge production and power during the data-collection process. </w:t>
      </w:r>
      <w:r w:rsidRPr="005A71D1">
        <w:rPr>
          <w:rFonts w:ascii="Arial" w:hAnsi="Arial" w:cs="Arial"/>
          <w:i/>
          <w:iCs/>
          <w:color w:val="000000" w:themeColor="text1"/>
          <w:sz w:val="24"/>
          <w:szCs w:val="24"/>
          <w:bdr w:val="none" w:sz="0" w:space="0" w:color="auto" w:frame="1"/>
          <w:shd w:val="clear" w:color="auto" w:fill="FFFFFF"/>
        </w:rPr>
        <w:t>Field Methods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20</w:t>
      </w:r>
      <w:r w:rsidRPr="005A71D1">
        <w:rPr>
          <w:rFonts w:ascii="Arial" w:hAnsi="Arial" w:cs="Arial"/>
          <w:color w:val="000000" w:themeColor="text1"/>
          <w:sz w:val="24"/>
          <w:szCs w:val="24"/>
          <w:shd w:val="clear" w:color="auto" w:fill="FFFFFF"/>
        </w:rPr>
        <w:t>(4): 338</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55.</w:t>
      </w:r>
    </w:p>
    <w:p w14:paraId="56266DB5" w14:textId="77777777"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71B18DB0" w14:textId="1B4BA7BA" w:rsidR="003A508B" w:rsidRPr="005A71D1" w:rsidRDefault="003A508B" w:rsidP="008A5ECA">
      <w:pPr>
        <w:spacing w:after="0" w:line="360" w:lineRule="auto"/>
        <w:jc w:val="both"/>
        <w:rPr>
          <w:rFonts w:ascii="Arial" w:hAnsi="Arial" w:cs="Arial"/>
          <w:color w:val="000000" w:themeColor="text1"/>
          <w:sz w:val="24"/>
          <w:szCs w:val="24"/>
          <w:u w:val="single"/>
          <w:shd w:val="clear" w:color="auto" w:fill="FFFFFF"/>
        </w:rPr>
      </w:pPr>
      <w:proofErr w:type="spellStart"/>
      <w:r w:rsidRPr="005A71D1">
        <w:rPr>
          <w:rFonts w:ascii="Arial" w:hAnsi="Arial" w:cs="Arial"/>
          <w:color w:val="000000" w:themeColor="text1"/>
          <w:sz w:val="24"/>
          <w:szCs w:val="24"/>
          <w:shd w:val="clear" w:color="auto" w:fill="FFFFFF"/>
        </w:rPr>
        <w:t>Kostovicova</w:t>
      </w:r>
      <w:proofErr w:type="spellEnd"/>
      <w:r w:rsidRPr="005A71D1">
        <w:rPr>
          <w:rFonts w:ascii="Arial" w:hAnsi="Arial" w:cs="Arial"/>
          <w:color w:val="000000" w:themeColor="text1"/>
          <w:sz w:val="24"/>
          <w:szCs w:val="24"/>
          <w:shd w:val="clear" w:color="auto" w:fill="FFFFFF"/>
        </w:rPr>
        <w:t xml:space="preserve">, D. (2006). Civil society and post-communist democratization: Facing a double challenge in post-Milošević Serbia. </w:t>
      </w:r>
      <w:r w:rsidRPr="005A71D1">
        <w:rPr>
          <w:rFonts w:ascii="Arial" w:hAnsi="Arial" w:cs="Arial"/>
          <w:i/>
          <w:iCs/>
          <w:color w:val="000000" w:themeColor="text1"/>
          <w:sz w:val="24"/>
          <w:szCs w:val="24"/>
          <w:shd w:val="clear" w:color="auto" w:fill="FFFFFF"/>
        </w:rPr>
        <w:t>Journal of Civil Society</w:t>
      </w:r>
      <w:r w:rsidRPr="005A71D1">
        <w:rPr>
          <w:rFonts w:ascii="Arial" w:hAnsi="Arial" w:cs="Arial"/>
          <w:color w:val="000000" w:themeColor="text1"/>
          <w:sz w:val="24"/>
          <w:szCs w:val="24"/>
          <w:shd w:val="clear" w:color="auto" w:fill="FFFFFF"/>
        </w:rPr>
        <w:t>, 2(1):21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37,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xml:space="preserve">: 10.1080/17448680600730918. </w:t>
      </w:r>
      <w:hyperlink r:id="rId121" w:history="1">
        <w:r w:rsidRPr="005A71D1">
          <w:rPr>
            <w:rFonts w:ascii="Arial" w:hAnsi="Arial" w:cs="Arial"/>
            <w:color w:val="000000" w:themeColor="text1"/>
            <w:sz w:val="24"/>
            <w:szCs w:val="24"/>
            <w:shd w:val="clear" w:color="auto" w:fill="FFFFFF"/>
          </w:rPr>
          <w:t>https://doi.org/10.1080/17448680600730918</w:t>
        </w:r>
      </w:hyperlink>
      <w:r w:rsidRPr="005A71D1">
        <w:rPr>
          <w:rFonts w:ascii="Arial" w:hAnsi="Arial" w:cs="Arial"/>
          <w:color w:val="000000" w:themeColor="text1"/>
          <w:sz w:val="24"/>
          <w:szCs w:val="24"/>
          <w:u w:val="single"/>
          <w:shd w:val="clear" w:color="auto" w:fill="FFFFFF"/>
        </w:rPr>
        <w:t>.</w:t>
      </w:r>
    </w:p>
    <w:p w14:paraId="406E3E6C" w14:textId="77777777" w:rsidR="001E1762" w:rsidRPr="005A71D1" w:rsidRDefault="001E1762" w:rsidP="008A5ECA">
      <w:pPr>
        <w:spacing w:after="0" w:line="360" w:lineRule="auto"/>
        <w:jc w:val="both"/>
        <w:rPr>
          <w:rFonts w:ascii="Arial" w:hAnsi="Arial" w:cs="Arial"/>
          <w:color w:val="000000" w:themeColor="text1"/>
          <w:sz w:val="24"/>
          <w:szCs w:val="24"/>
          <w:u w:val="single"/>
          <w:shd w:val="clear" w:color="auto" w:fill="FFFFFF"/>
        </w:rPr>
      </w:pPr>
    </w:p>
    <w:p w14:paraId="5974D60A" w14:textId="7E99A8C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Koven, M. (2014). Interviewing: Practice, ideology, genre, and intertextuality. </w:t>
      </w:r>
      <w:r w:rsidRPr="005A71D1">
        <w:rPr>
          <w:rFonts w:ascii="Arial" w:hAnsi="Arial" w:cs="Arial"/>
          <w:i/>
          <w:iCs/>
          <w:color w:val="000000" w:themeColor="text1"/>
          <w:sz w:val="24"/>
          <w:szCs w:val="24"/>
        </w:rPr>
        <w:t>Annual Review of Anthropology</w:t>
      </w:r>
      <w:r w:rsidRPr="005A71D1">
        <w:rPr>
          <w:rFonts w:ascii="Arial" w:hAnsi="Arial" w:cs="Arial"/>
          <w:color w:val="000000" w:themeColor="text1"/>
          <w:sz w:val="24"/>
          <w:szCs w:val="24"/>
        </w:rPr>
        <w:t xml:space="preserve">, 43: 499–520. </w:t>
      </w:r>
      <w:hyperlink r:id="rId122" w:history="1">
        <w:r w:rsidR="0031501B" w:rsidRPr="005A71D1">
          <w:rPr>
            <w:rStyle w:val="Hyperlink"/>
            <w:color w:val="000000" w:themeColor="text1"/>
          </w:rPr>
          <w:t>https://doi.org/10.1146/annurev-anthro-092412-155533</w:t>
        </w:r>
      </w:hyperlink>
      <w:r w:rsidRPr="005A71D1">
        <w:rPr>
          <w:rFonts w:ascii="Arial" w:hAnsi="Arial" w:cs="Arial"/>
          <w:color w:val="000000" w:themeColor="text1"/>
          <w:sz w:val="24"/>
          <w:szCs w:val="24"/>
        </w:rPr>
        <w:t>.</w:t>
      </w:r>
    </w:p>
    <w:p w14:paraId="57BC0498" w14:textId="77777777" w:rsidR="0031501B" w:rsidRPr="005A71D1" w:rsidRDefault="0031501B" w:rsidP="008A5ECA">
      <w:pPr>
        <w:spacing w:after="0" w:line="360" w:lineRule="auto"/>
        <w:jc w:val="both"/>
        <w:rPr>
          <w:rFonts w:ascii="Arial" w:hAnsi="Arial" w:cs="Arial"/>
          <w:color w:val="000000" w:themeColor="text1"/>
          <w:sz w:val="24"/>
          <w:szCs w:val="24"/>
        </w:rPr>
      </w:pPr>
    </w:p>
    <w:p w14:paraId="39EEE700" w14:textId="40CD4F01"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Krippendorff, K. (2013). </w:t>
      </w:r>
      <w:r w:rsidRPr="005A71D1">
        <w:rPr>
          <w:rFonts w:ascii="Arial" w:hAnsi="Arial" w:cs="Arial"/>
          <w:i/>
          <w:iCs/>
          <w:color w:val="000000" w:themeColor="text1"/>
          <w:sz w:val="24"/>
          <w:szCs w:val="24"/>
          <w:shd w:val="clear" w:color="auto" w:fill="FFFFFF"/>
        </w:rPr>
        <w:t xml:space="preserve">Content </w:t>
      </w:r>
      <w:r w:rsidR="000F5441" w:rsidRPr="005A71D1">
        <w:rPr>
          <w:rFonts w:ascii="Arial" w:hAnsi="Arial" w:cs="Arial"/>
          <w:i/>
          <w:iCs/>
          <w:color w:val="000000" w:themeColor="text1"/>
          <w:sz w:val="24"/>
          <w:szCs w:val="24"/>
          <w:shd w:val="clear" w:color="auto" w:fill="FFFFFF"/>
        </w:rPr>
        <w:t>Analysis:</w:t>
      </w:r>
      <w:r w:rsidRPr="005A71D1">
        <w:rPr>
          <w:rFonts w:ascii="Arial" w:hAnsi="Arial" w:cs="Arial"/>
          <w:i/>
          <w:iCs/>
          <w:color w:val="000000" w:themeColor="text1"/>
          <w:sz w:val="24"/>
          <w:szCs w:val="24"/>
          <w:shd w:val="clear" w:color="auto" w:fill="FFFFFF"/>
        </w:rPr>
        <w:t xml:space="preserve"> An Introduction to its Methodology</w:t>
      </w:r>
      <w:r w:rsidRPr="005A71D1">
        <w:rPr>
          <w:rFonts w:ascii="Arial" w:hAnsi="Arial" w:cs="Arial"/>
          <w:color w:val="000000" w:themeColor="text1"/>
          <w:sz w:val="24"/>
          <w:szCs w:val="24"/>
          <w:shd w:val="clear" w:color="auto" w:fill="FFFFFF"/>
        </w:rPr>
        <w:t xml:space="preserve"> (3rd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London: SAGE.</w:t>
      </w:r>
    </w:p>
    <w:p w14:paraId="47BDCD43" w14:textId="77777777" w:rsidR="004F1A4D" w:rsidRPr="005A71D1" w:rsidRDefault="004F1A4D" w:rsidP="008A5ECA">
      <w:pPr>
        <w:spacing w:after="0" w:line="360" w:lineRule="auto"/>
        <w:jc w:val="both"/>
        <w:rPr>
          <w:rFonts w:ascii="Arial" w:hAnsi="Arial" w:cs="Arial"/>
          <w:color w:val="000000" w:themeColor="text1"/>
          <w:sz w:val="24"/>
          <w:szCs w:val="24"/>
          <w:shd w:val="clear" w:color="auto" w:fill="FFFFFF"/>
        </w:rPr>
      </w:pPr>
    </w:p>
    <w:p w14:paraId="407035D0" w14:textId="642766E3" w:rsidR="004F1A4D" w:rsidRPr="005A71D1" w:rsidRDefault="004F1A4D"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Kumar, K. (2006). International assistance to promote independent media in transition and post-conflict societies. Democratization, 13(4), 652-667.</w:t>
      </w:r>
    </w:p>
    <w:p w14:paraId="481F61E0" w14:textId="77777777"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p>
    <w:p w14:paraId="069E9F71" w14:textId="663441D4"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Kunz, F. A. (1995). Civil Society in Africa-The Idea of Civil Society by Adam B. Seligman New York, Toronto, and London, The Free Press/Maxwell Macmillan, 1992. Pp. xii+ </w:t>
      </w:r>
      <w:r w:rsidR="000F5441" w:rsidRPr="005A71D1">
        <w:rPr>
          <w:rFonts w:ascii="Arial" w:hAnsi="Arial" w:cs="Arial"/>
          <w:color w:val="000000" w:themeColor="text1"/>
          <w:sz w:val="24"/>
          <w:szCs w:val="24"/>
          <w:shd w:val="clear" w:color="auto" w:fill="FFFFFF"/>
        </w:rPr>
        <w:t>241. £</w:t>
      </w:r>
      <w:r w:rsidRPr="005A71D1">
        <w:rPr>
          <w:rFonts w:ascii="Arial" w:hAnsi="Arial" w:cs="Arial"/>
          <w:color w:val="000000" w:themeColor="text1"/>
          <w:sz w:val="24"/>
          <w:szCs w:val="24"/>
          <w:shd w:val="clear" w:color="auto" w:fill="FFFFFF"/>
        </w:rPr>
        <w:t xml:space="preserve"> 24.95.-Predatory Rule: state and civil society in Africa by Robert </w:t>
      </w:r>
      <w:proofErr w:type="spellStart"/>
      <w:r w:rsidRPr="005A71D1">
        <w:rPr>
          <w:rFonts w:ascii="Arial" w:hAnsi="Arial" w:cs="Arial"/>
          <w:color w:val="000000" w:themeColor="text1"/>
          <w:sz w:val="24"/>
          <w:szCs w:val="24"/>
          <w:shd w:val="clear" w:color="auto" w:fill="FFFFFF"/>
        </w:rPr>
        <w:t>Fatton</w:t>
      </w:r>
      <w:proofErr w:type="spellEnd"/>
      <w:r w:rsidRPr="005A71D1">
        <w:rPr>
          <w:rFonts w:ascii="Arial" w:hAnsi="Arial" w:cs="Arial"/>
          <w:color w:val="000000" w:themeColor="text1"/>
          <w:sz w:val="24"/>
          <w:szCs w:val="24"/>
          <w:shd w:val="clear" w:color="auto" w:fill="FFFFFF"/>
        </w:rPr>
        <w:t xml:space="preserve"> Jr Boulder and London, Lynne </w:t>
      </w:r>
      <w:proofErr w:type="spellStart"/>
      <w:r w:rsidRPr="005A71D1">
        <w:rPr>
          <w:rFonts w:ascii="Arial" w:hAnsi="Arial" w:cs="Arial"/>
          <w:color w:val="000000" w:themeColor="text1"/>
          <w:sz w:val="24"/>
          <w:szCs w:val="24"/>
          <w:shd w:val="clear" w:color="auto" w:fill="FFFFFF"/>
        </w:rPr>
        <w:t>Rienner</w:t>
      </w:r>
      <w:proofErr w:type="spellEnd"/>
      <w:r w:rsidRPr="005A71D1">
        <w:rPr>
          <w:rFonts w:ascii="Arial" w:hAnsi="Arial" w:cs="Arial"/>
          <w:color w:val="000000" w:themeColor="text1"/>
          <w:sz w:val="24"/>
          <w:szCs w:val="24"/>
          <w:shd w:val="clear" w:color="auto" w:fill="FFFFFF"/>
        </w:rPr>
        <w:t xml:space="preserve"> Publishers, 1992. Pp. viii+ </w:t>
      </w:r>
      <w:r w:rsidR="000F5441" w:rsidRPr="005A71D1">
        <w:rPr>
          <w:rFonts w:ascii="Arial" w:hAnsi="Arial" w:cs="Arial"/>
          <w:color w:val="000000" w:themeColor="text1"/>
          <w:sz w:val="24"/>
          <w:szCs w:val="24"/>
          <w:shd w:val="clear" w:color="auto" w:fill="FFFFFF"/>
        </w:rPr>
        <w:t>165. £</w:t>
      </w:r>
      <w:r w:rsidRPr="005A71D1">
        <w:rPr>
          <w:rFonts w:ascii="Arial" w:hAnsi="Arial" w:cs="Arial"/>
          <w:color w:val="000000" w:themeColor="text1"/>
          <w:sz w:val="24"/>
          <w:szCs w:val="24"/>
          <w:shd w:val="clear" w:color="auto" w:fill="FFFFFF"/>
        </w:rPr>
        <w:t xml:space="preserve"> 26.95.-The State in Africa: the politics of the belly by Jean-François </w:t>
      </w:r>
      <w:proofErr w:type="spellStart"/>
      <w:r w:rsidRPr="005A71D1">
        <w:rPr>
          <w:rFonts w:ascii="Arial" w:hAnsi="Arial" w:cs="Arial"/>
          <w:color w:val="000000" w:themeColor="text1"/>
          <w:sz w:val="24"/>
          <w:szCs w:val="24"/>
          <w:shd w:val="clear" w:color="auto" w:fill="FFFFFF"/>
        </w:rPr>
        <w:t>Bayart</w:t>
      </w:r>
      <w:proofErr w:type="spellEnd"/>
      <w:r w:rsidRPr="005A71D1">
        <w:rPr>
          <w:rFonts w:ascii="Arial" w:hAnsi="Arial" w:cs="Arial"/>
          <w:color w:val="000000" w:themeColor="text1"/>
          <w:sz w:val="24"/>
          <w:szCs w:val="24"/>
          <w:shd w:val="clear" w:color="auto" w:fill="FFFFFF"/>
        </w:rPr>
        <w:t xml:space="preserve"> London and New York, Longman, 1993. Pp. xxiii+ </w:t>
      </w:r>
      <w:r w:rsidR="000F5441" w:rsidRPr="005A71D1">
        <w:rPr>
          <w:rFonts w:ascii="Arial" w:hAnsi="Arial" w:cs="Arial"/>
          <w:color w:val="000000" w:themeColor="text1"/>
          <w:sz w:val="24"/>
          <w:szCs w:val="24"/>
          <w:shd w:val="clear" w:color="auto" w:fill="FFFFFF"/>
        </w:rPr>
        <w:t>370. £</w:t>
      </w:r>
      <w:r w:rsidRPr="005A71D1">
        <w:rPr>
          <w:rFonts w:ascii="Arial" w:hAnsi="Arial" w:cs="Arial"/>
          <w:color w:val="000000" w:themeColor="text1"/>
          <w:sz w:val="24"/>
          <w:szCs w:val="24"/>
          <w:shd w:val="clear" w:color="auto" w:fill="FFFFFF"/>
        </w:rPr>
        <w:t xml:space="preserve"> 14.99 paperback.-Civil Society and the State in Africa edited by John W .... The Journal of Modern African Studies, 33(1), 181-187.</w:t>
      </w:r>
    </w:p>
    <w:p w14:paraId="112FA26F" w14:textId="77777777" w:rsidR="00CD27FA" w:rsidRPr="005A71D1" w:rsidRDefault="00CD27FA" w:rsidP="008A5ECA">
      <w:pPr>
        <w:spacing w:after="0" w:line="360" w:lineRule="auto"/>
        <w:jc w:val="both"/>
        <w:rPr>
          <w:rFonts w:ascii="Arial" w:hAnsi="Arial" w:cs="Arial"/>
          <w:color w:val="000000" w:themeColor="text1"/>
          <w:sz w:val="24"/>
          <w:szCs w:val="24"/>
          <w:shd w:val="clear" w:color="auto" w:fill="FFFFFF"/>
        </w:rPr>
      </w:pPr>
    </w:p>
    <w:p w14:paraId="58F39C8E"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48553425" w14:textId="14C9E481"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Kuusik, N. (2010). The role of the media in peacebuilding, conflict management, and prevention. E-International relations. Available online at </w:t>
      </w:r>
      <w:hyperlink r:id="rId123" w:history="1">
        <w:r w:rsidRPr="005A71D1">
          <w:rPr>
            <w:rFonts w:ascii="Arial" w:hAnsi="Arial" w:cs="Arial"/>
            <w:color w:val="000000" w:themeColor="text1"/>
            <w:sz w:val="24"/>
            <w:szCs w:val="24"/>
            <w:shd w:val="clear" w:color="auto" w:fill="FFFFFF"/>
          </w:rPr>
          <w:t>https://www.e-ir.info/2010/08/28/the-role-of-media-in-peace-building-conflict-management-and-prevention/</w:t>
        </w:r>
      </w:hyperlink>
      <w:r w:rsidRPr="005A71D1">
        <w:rPr>
          <w:rFonts w:ascii="Arial" w:hAnsi="Arial" w:cs="Arial"/>
          <w:color w:val="000000" w:themeColor="text1"/>
          <w:sz w:val="24"/>
          <w:szCs w:val="24"/>
          <w:shd w:val="clear" w:color="auto" w:fill="FFFFFF"/>
        </w:rPr>
        <w:t>.</w:t>
      </w:r>
    </w:p>
    <w:p w14:paraId="204FF870"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9D1C38C" w14:textId="36FAB6C8"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Kvale, S. and Brinkmann, S. (2008). </w:t>
      </w:r>
      <w:r w:rsidRPr="005A71D1">
        <w:rPr>
          <w:rFonts w:ascii="Arial" w:hAnsi="Arial" w:cs="Arial"/>
          <w:i/>
          <w:iCs/>
          <w:color w:val="000000" w:themeColor="text1"/>
          <w:sz w:val="24"/>
          <w:szCs w:val="24"/>
        </w:rPr>
        <w:t>Interviews: Learning the Craft of Qualitative Research Interviewing</w:t>
      </w:r>
      <w:r w:rsidRPr="005A71D1">
        <w:rPr>
          <w:rFonts w:ascii="Arial" w:hAnsi="Arial" w:cs="Arial"/>
          <w:color w:val="000000" w:themeColor="text1"/>
          <w:sz w:val="24"/>
          <w:szCs w:val="24"/>
        </w:rPr>
        <w:t xml:space="preserve"> (2nd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Thousand Oaks, CA: SAGE.</w:t>
      </w:r>
    </w:p>
    <w:p w14:paraId="4B42E52E" w14:textId="77777777" w:rsidR="001E1762" w:rsidRPr="005A71D1" w:rsidRDefault="001E1762" w:rsidP="008A5ECA">
      <w:pPr>
        <w:spacing w:after="0" w:line="360" w:lineRule="auto"/>
        <w:jc w:val="both"/>
        <w:rPr>
          <w:rFonts w:ascii="Arial" w:hAnsi="Arial" w:cs="Arial"/>
          <w:color w:val="000000" w:themeColor="text1"/>
          <w:sz w:val="24"/>
          <w:szCs w:val="24"/>
        </w:rPr>
      </w:pPr>
    </w:p>
    <w:p w14:paraId="273A55C0" w14:textId="605EFD5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Kvale S. (2007). </w:t>
      </w:r>
      <w:r w:rsidRPr="005A71D1">
        <w:rPr>
          <w:rFonts w:ascii="Arial" w:hAnsi="Arial" w:cs="Arial"/>
          <w:i/>
          <w:iCs/>
          <w:color w:val="000000" w:themeColor="text1"/>
          <w:sz w:val="24"/>
          <w:szCs w:val="24"/>
        </w:rPr>
        <w:t>Doing Interviews</w:t>
      </w:r>
      <w:r w:rsidRPr="005A71D1">
        <w:rPr>
          <w:rFonts w:ascii="Arial" w:hAnsi="Arial" w:cs="Arial"/>
          <w:color w:val="000000" w:themeColor="text1"/>
          <w:sz w:val="24"/>
          <w:szCs w:val="24"/>
        </w:rPr>
        <w:t xml:space="preserve">. London: SAGE (available online via </w:t>
      </w:r>
      <w:proofErr w:type="spellStart"/>
      <w:r w:rsidRPr="005A71D1">
        <w:rPr>
          <w:rFonts w:ascii="Arial" w:hAnsi="Arial" w:cs="Arial"/>
          <w:color w:val="000000" w:themeColor="text1"/>
          <w:sz w:val="24"/>
          <w:szCs w:val="24"/>
        </w:rPr>
        <w:t>StarPlus</w:t>
      </w:r>
      <w:proofErr w:type="spellEnd"/>
      <w:r w:rsidRPr="005A71D1">
        <w:rPr>
          <w:rFonts w:ascii="Arial" w:hAnsi="Arial" w:cs="Arial"/>
          <w:color w:val="000000" w:themeColor="text1"/>
          <w:sz w:val="24"/>
          <w:szCs w:val="24"/>
        </w:rPr>
        <w:t>).</w:t>
      </w:r>
    </w:p>
    <w:p w14:paraId="3729AE19" w14:textId="77777777" w:rsidR="001E1762" w:rsidRPr="005A71D1" w:rsidRDefault="001E1762" w:rsidP="008A5ECA">
      <w:pPr>
        <w:spacing w:after="0" w:line="360" w:lineRule="auto"/>
        <w:jc w:val="both"/>
        <w:rPr>
          <w:rFonts w:ascii="Arial" w:hAnsi="Arial" w:cs="Arial"/>
          <w:color w:val="000000" w:themeColor="text1"/>
          <w:sz w:val="24"/>
          <w:szCs w:val="24"/>
        </w:rPr>
      </w:pPr>
    </w:p>
    <w:p w14:paraId="6CE60F7E" w14:textId="5508D77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Kvale, S. (1983). The qualitative research interview: a phenomenological and a hermeneutical mode of understanding. </w:t>
      </w:r>
      <w:r w:rsidRPr="005A71D1">
        <w:rPr>
          <w:rFonts w:ascii="Arial" w:hAnsi="Arial" w:cs="Arial"/>
          <w:i/>
          <w:iCs/>
          <w:color w:val="000000" w:themeColor="text1"/>
          <w:sz w:val="24"/>
          <w:szCs w:val="24"/>
        </w:rPr>
        <w:t>Journal of Phenomenological Psychology</w:t>
      </w:r>
      <w:r w:rsidRPr="005A71D1">
        <w:rPr>
          <w:rFonts w:ascii="Arial" w:hAnsi="Arial" w:cs="Arial"/>
          <w:color w:val="000000" w:themeColor="text1"/>
          <w:sz w:val="24"/>
          <w:szCs w:val="24"/>
        </w:rPr>
        <w:t>, 14: 171–96. doi.org/10.1163/156916283X00090.</w:t>
      </w:r>
    </w:p>
    <w:p w14:paraId="4F3EB6AA" w14:textId="77777777" w:rsidR="001E1762" w:rsidRPr="005A71D1" w:rsidRDefault="001E1762" w:rsidP="008A5ECA">
      <w:pPr>
        <w:spacing w:after="0" w:line="360" w:lineRule="auto"/>
        <w:jc w:val="both"/>
        <w:rPr>
          <w:rFonts w:ascii="Arial" w:hAnsi="Arial" w:cs="Arial"/>
          <w:color w:val="000000" w:themeColor="text1"/>
          <w:sz w:val="24"/>
          <w:szCs w:val="24"/>
        </w:rPr>
      </w:pPr>
    </w:p>
    <w:p w14:paraId="3BAFF3CA" w14:textId="1B3D595C" w:rsidR="00FE17E0" w:rsidRPr="005A71D1" w:rsidRDefault="00FE17E0"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Lacey, K. (2011) ‘Listening Overlooked,’ in </w:t>
      </w:r>
      <w:proofErr w:type="spellStart"/>
      <w:r w:rsidRPr="005A71D1">
        <w:rPr>
          <w:rFonts w:ascii="Arial" w:hAnsi="Arial" w:cs="Arial"/>
          <w:color w:val="000000" w:themeColor="text1"/>
          <w:sz w:val="24"/>
          <w:szCs w:val="24"/>
        </w:rPr>
        <w:t>Javnost</w:t>
      </w:r>
      <w:proofErr w:type="spellEnd"/>
      <w:r w:rsidRPr="005A71D1">
        <w:rPr>
          <w:rFonts w:ascii="Arial" w:hAnsi="Arial" w:cs="Arial"/>
          <w:color w:val="000000" w:themeColor="text1"/>
          <w:sz w:val="24"/>
          <w:szCs w:val="24"/>
        </w:rPr>
        <w:t xml:space="preserve"> – The Public, 18:4, 5-20.</w:t>
      </w:r>
    </w:p>
    <w:p w14:paraId="4558C947" w14:textId="77777777" w:rsidR="00FE17E0" w:rsidRPr="005A71D1" w:rsidRDefault="00FE17E0" w:rsidP="008A5ECA">
      <w:pPr>
        <w:spacing w:after="0" w:line="360" w:lineRule="auto"/>
        <w:jc w:val="both"/>
        <w:rPr>
          <w:rFonts w:ascii="Arial" w:hAnsi="Arial" w:cs="Arial"/>
          <w:color w:val="000000" w:themeColor="text1"/>
          <w:sz w:val="24"/>
          <w:szCs w:val="24"/>
        </w:rPr>
      </w:pPr>
    </w:p>
    <w:p w14:paraId="3C2C8935" w14:textId="33F267B5" w:rsidR="003A508B" w:rsidRPr="005A71D1" w:rsidRDefault="003A508B" w:rsidP="008A5ECA">
      <w:pPr>
        <w:spacing w:after="0" w:line="360" w:lineRule="auto"/>
        <w:jc w:val="both"/>
        <w:rPr>
          <w:rFonts w:ascii="Arial" w:hAnsi="Arial" w:cs="Arial"/>
          <w:color w:val="000000" w:themeColor="text1"/>
          <w:sz w:val="24"/>
          <w:szCs w:val="24"/>
        </w:rPr>
      </w:pPr>
      <w:bookmarkStart w:id="60" w:name="_Hlk86628687"/>
      <w:r w:rsidRPr="005A71D1">
        <w:rPr>
          <w:rFonts w:ascii="Arial" w:hAnsi="Arial" w:cs="Arial"/>
          <w:color w:val="000000" w:themeColor="text1"/>
          <w:sz w:val="24"/>
          <w:szCs w:val="24"/>
        </w:rPr>
        <w:t xml:space="preserve">Laher, S., Fynn, A. and Kramer, S. (2019). </w:t>
      </w:r>
      <w:bookmarkEnd w:id="60"/>
      <w:r w:rsidRPr="005A71D1">
        <w:rPr>
          <w:rFonts w:ascii="Arial" w:hAnsi="Arial" w:cs="Arial"/>
          <w:i/>
          <w:iCs/>
          <w:color w:val="000000" w:themeColor="text1"/>
          <w:sz w:val="24"/>
          <w:szCs w:val="24"/>
        </w:rPr>
        <w:t>Transforming Research Methods in the Social Sciences: Case Studies from South Africa.</w:t>
      </w:r>
      <w:r w:rsidRPr="005A71D1">
        <w:rPr>
          <w:rFonts w:ascii="Arial" w:hAnsi="Arial" w:cs="Arial"/>
          <w:color w:val="000000" w:themeColor="text1"/>
          <w:sz w:val="24"/>
          <w:szCs w:val="24"/>
        </w:rPr>
        <w:t xml:space="preserve"> Johannesburg: WITS University Press.</w:t>
      </w:r>
    </w:p>
    <w:p w14:paraId="75815D52" w14:textId="77777777" w:rsidR="001E1762" w:rsidRPr="005A71D1" w:rsidRDefault="001E1762" w:rsidP="008A5ECA">
      <w:pPr>
        <w:spacing w:after="0" w:line="360" w:lineRule="auto"/>
        <w:jc w:val="both"/>
        <w:rPr>
          <w:rFonts w:ascii="Arial" w:hAnsi="Arial" w:cs="Arial"/>
          <w:color w:val="000000" w:themeColor="text1"/>
          <w:sz w:val="24"/>
          <w:szCs w:val="24"/>
        </w:rPr>
      </w:pPr>
    </w:p>
    <w:p w14:paraId="5B47C3A5" w14:textId="01AB6EDA"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Lange, B. P. and Ward, D. (eds) (2004). </w:t>
      </w:r>
      <w:r w:rsidRPr="005A71D1">
        <w:rPr>
          <w:rFonts w:ascii="Arial" w:hAnsi="Arial" w:cs="Arial"/>
          <w:i/>
          <w:iCs/>
          <w:color w:val="000000" w:themeColor="text1"/>
          <w:sz w:val="24"/>
          <w:szCs w:val="24"/>
        </w:rPr>
        <w:t>The Media and Elections: A Handbook and Comparative Study.</w:t>
      </w:r>
      <w:r w:rsidRPr="005A71D1">
        <w:rPr>
          <w:rFonts w:ascii="Arial" w:hAnsi="Arial" w:cs="Arial"/>
          <w:color w:val="000000" w:themeColor="text1"/>
          <w:sz w:val="24"/>
          <w:szCs w:val="24"/>
        </w:rPr>
        <w:t xml:space="preserve"> London: Lawrence Erlbaum Associates.</w:t>
      </w:r>
    </w:p>
    <w:p w14:paraId="28C845C3" w14:textId="77777777" w:rsidR="001E1762" w:rsidRPr="005A71D1" w:rsidRDefault="001E1762" w:rsidP="008A5ECA">
      <w:pPr>
        <w:spacing w:after="0" w:line="360" w:lineRule="auto"/>
        <w:jc w:val="both"/>
        <w:rPr>
          <w:rFonts w:ascii="Arial" w:hAnsi="Arial" w:cs="Arial"/>
          <w:color w:val="000000" w:themeColor="text1"/>
          <w:sz w:val="24"/>
          <w:szCs w:val="24"/>
          <w:u w:val="single"/>
          <w:shd w:val="clear" w:color="auto" w:fill="FFFFFF"/>
        </w:rPr>
      </w:pPr>
    </w:p>
    <w:p w14:paraId="0E6F3BA9" w14:textId="4EC20580" w:rsidR="003A508B" w:rsidRPr="005A71D1" w:rsidRDefault="003A508B" w:rsidP="008A5ECA">
      <w:pPr>
        <w:spacing w:after="0" w:line="360" w:lineRule="auto"/>
        <w:rPr>
          <w:rFonts w:ascii="Arial" w:hAnsi="Arial" w:cs="Arial"/>
          <w:color w:val="000000" w:themeColor="text1"/>
          <w:sz w:val="24"/>
          <w:szCs w:val="24"/>
        </w:rPr>
      </w:pPr>
      <w:proofErr w:type="spellStart"/>
      <w:r w:rsidRPr="005A71D1">
        <w:rPr>
          <w:rFonts w:ascii="Arial" w:hAnsi="Arial" w:cs="Arial"/>
          <w:color w:val="000000" w:themeColor="text1"/>
          <w:sz w:val="24"/>
          <w:szCs w:val="24"/>
          <w:shd w:val="clear" w:color="auto" w:fill="FFFFFF"/>
        </w:rPr>
        <w:t>Laplante</w:t>
      </w:r>
      <w:proofErr w:type="spellEnd"/>
      <w:r w:rsidRPr="005A71D1">
        <w:rPr>
          <w:rFonts w:ascii="Arial" w:hAnsi="Arial" w:cs="Arial"/>
          <w:color w:val="000000" w:themeColor="text1"/>
          <w:sz w:val="24"/>
          <w:szCs w:val="24"/>
          <w:shd w:val="clear" w:color="auto" w:fill="FFFFFF"/>
        </w:rPr>
        <w:t xml:space="preserve">, L. J. and Phenicie, K. (2009). </w:t>
      </w:r>
      <w:r w:rsidRPr="005A71D1">
        <w:rPr>
          <w:rFonts w:ascii="Arial" w:hAnsi="Arial" w:cs="Arial"/>
          <w:color w:val="000000" w:themeColor="text1"/>
          <w:sz w:val="24"/>
          <w:szCs w:val="24"/>
        </w:rPr>
        <w:t xml:space="preserve">Mediating post-conflict dialogue: The media's role in transitional justice processes. Available online at </w:t>
      </w:r>
      <w:hyperlink r:id="rId124" w:history="1">
        <w:r w:rsidRPr="005A71D1">
          <w:rPr>
            <w:rFonts w:ascii="Arial" w:hAnsi="Arial" w:cs="Arial"/>
            <w:color w:val="000000" w:themeColor="text1"/>
            <w:sz w:val="24"/>
            <w:szCs w:val="24"/>
          </w:rPr>
          <w:t>https://papers.ssrn.com/sol3/papers.cfm?abstract_id=2665120</w:t>
        </w:r>
      </w:hyperlink>
      <w:r w:rsidRPr="005A71D1">
        <w:rPr>
          <w:rFonts w:ascii="Arial" w:hAnsi="Arial" w:cs="Arial"/>
          <w:color w:val="000000" w:themeColor="text1"/>
          <w:sz w:val="24"/>
          <w:szCs w:val="24"/>
        </w:rPr>
        <w:t>.</w:t>
      </w:r>
    </w:p>
    <w:p w14:paraId="0459E21C" w14:textId="77777777" w:rsidR="001E1762" w:rsidRPr="005A71D1" w:rsidRDefault="001E1762" w:rsidP="008A5ECA">
      <w:pPr>
        <w:spacing w:after="0" w:line="360" w:lineRule="auto"/>
        <w:rPr>
          <w:rFonts w:ascii="Arial" w:hAnsi="Arial" w:cs="Arial"/>
          <w:color w:val="000000" w:themeColor="text1"/>
          <w:sz w:val="24"/>
          <w:szCs w:val="24"/>
        </w:rPr>
      </w:pPr>
    </w:p>
    <w:p w14:paraId="18A360B7" w14:textId="710276DE" w:rsidR="001E1762" w:rsidRPr="005A71D1" w:rsidRDefault="001E1762"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Lederach, J. P. and Lederach, A. J. (2010). </w:t>
      </w:r>
      <w:r w:rsidRPr="005A71D1">
        <w:rPr>
          <w:rFonts w:ascii="Arial" w:hAnsi="Arial" w:cs="Arial"/>
          <w:i/>
          <w:iCs/>
          <w:color w:val="000000" w:themeColor="text1"/>
          <w:sz w:val="24"/>
          <w:szCs w:val="24"/>
          <w:shd w:val="clear" w:color="auto" w:fill="FFFFFF"/>
        </w:rPr>
        <w:t>When Blood and Bones Cry Out: Journeys Through the Soundscape of Healing and Reconciliation.</w:t>
      </w:r>
      <w:r w:rsidRPr="005A71D1">
        <w:rPr>
          <w:rFonts w:ascii="Arial" w:hAnsi="Arial" w:cs="Arial"/>
          <w:color w:val="000000" w:themeColor="text1"/>
          <w:sz w:val="24"/>
          <w:szCs w:val="24"/>
          <w:shd w:val="clear" w:color="auto" w:fill="FFFFFF"/>
        </w:rPr>
        <w:t xml:space="preserve"> Oxford: Oxford University </w:t>
      </w:r>
      <w:r w:rsidR="000F5441" w:rsidRPr="005A71D1">
        <w:rPr>
          <w:rFonts w:ascii="Arial" w:hAnsi="Arial" w:cs="Arial"/>
          <w:color w:val="000000" w:themeColor="text1"/>
          <w:sz w:val="24"/>
          <w:szCs w:val="24"/>
          <w:shd w:val="clear" w:color="auto" w:fill="FFFFFF"/>
        </w:rPr>
        <w:t>Press,</w:t>
      </w:r>
      <w:r w:rsidRPr="005A71D1">
        <w:rPr>
          <w:rFonts w:ascii="Arial" w:hAnsi="Arial" w:cs="Arial"/>
          <w:color w:val="000000" w:themeColor="text1"/>
          <w:sz w:val="24"/>
          <w:szCs w:val="24"/>
          <w:shd w:val="clear" w:color="auto" w:fill="FFFFFF"/>
        </w:rPr>
        <w:t xml:space="preserve"> 2010. </w:t>
      </w:r>
    </w:p>
    <w:p w14:paraId="1D3C51A0" w14:textId="77777777" w:rsidR="0031501B" w:rsidRPr="005A71D1" w:rsidRDefault="0031501B"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16AF9336" w14:textId="712162E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Lederach, J., and Scott Appleby, R. (2010). Strategic peacebuilding: An overview. In </w:t>
      </w:r>
      <w:r w:rsidRPr="005A71D1">
        <w:rPr>
          <w:rFonts w:ascii="Arial" w:hAnsi="Arial" w:cs="Arial"/>
          <w:color w:val="000000" w:themeColor="text1"/>
          <w:sz w:val="24"/>
          <w:szCs w:val="24"/>
        </w:rPr>
        <w:t>in D. Philpott and G. F. Powers (eds) </w:t>
      </w:r>
      <w:r w:rsidRPr="005A71D1">
        <w:rPr>
          <w:rFonts w:ascii="Arial" w:hAnsi="Arial" w:cs="Arial"/>
          <w:i/>
          <w:iCs/>
          <w:color w:val="000000" w:themeColor="text1"/>
          <w:sz w:val="24"/>
          <w:szCs w:val="24"/>
        </w:rPr>
        <w:t>Strategies of Peace</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Oxford: Oxford University Press.</w:t>
      </w:r>
    </w:p>
    <w:p w14:paraId="28DC3520"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5C82162" w14:textId="22EED42F"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Lederach, J., and Hampson, F. (1998). Building peace: Sustainable reconciliation in divided societies. </w:t>
      </w:r>
      <w:r w:rsidRPr="005A71D1">
        <w:rPr>
          <w:rFonts w:ascii="Arial" w:eastAsia="Times New Roman" w:hAnsi="Arial" w:cs="Arial"/>
          <w:i/>
          <w:iCs/>
          <w:color w:val="000000" w:themeColor="text1"/>
          <w:sz w:val="24"/>
          <w:szCs w:val="24"/>
          <w:bdr w:val="none" w:sz="0" w:space="0" w:color="auto" w:frame="1"/>
        </w:rPr>
        <w:t>International Journal,</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53</w:t>
      </w:r>
      <w:r w:rsidRPr="005A71D1">
        <w:rPr>
          <w:rFonts w:ascii="Arial" w:eastAsia="Times New Roman" w:hAnsi="Arial" w:cs="Arial"/>
          <w:color w:val="000000" w:themeColor="text1"/>
          <w:sz w:val="24"/>
          <w:szCs w:val="24"/>
        </w:rPr>
        <w:t>(4): 799.</w:t>
      </w:r>
    </w:p>
    <w:p w14:paraId="3F4ED475"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0F5603E1" w14:textId="4E396DFC"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Lederach, J. (1997). </w:t>
      </w:r>
      <w:r w:rsidRPr="005A71D1">
        <w:rPr>
          <w:rFonts w:ascii="Arial" w:eastAsia="Times New Roman" w:hAnsi="Arial" w:cs="Arial"/>
          <w:color w:val="000000" w:themeColor="text1"/>
          <w:sz w:val="24"/>
          <w:szCs w:val="24"/>
          <w:bdr w:val="none" w:sz="0" w:space="0" w:color="auto" w:frame="1"/>
        </w:rPr>
        <w:t>Building peace: Sustainable reconciliation in divided societies</w:t>
      </w:r>
      <w:r w:rsidRPr="005A71D1">
        <w:rPr>
          <w:rFonts w:ascii="Arial" w:eastAsia="Times New Roman" w:hAnsi="Arial" w:cs="Arial"/>
          <w:color w:val="000000" w:themeColor="text1"/>
          <w:sz w:val="24"/>
          <w:szCs w:val="24"/>
        </w:rPr>
        <w:t>. Washington, DC: United States Institute of Peace Press.</w:t>
      </w:r>
    </w:p>
    <w:p w14:paraId="0C3D4274"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19EF87F7" w14:textId="77777777" w:rsidR="00603963" w:rsidRPr="005A71D1" w:rsidRDefault="00603963" w:rsidP="00603963">
      <w:pPr>
        <w:spacing w:after="0" w:line="360" w:lineRule="auto"/>
        <w:rPr>
          <w:rFonts w:ascii="Arial" w:hAnsi="Arial" w:cs="Arial"/>
          <w:color w:val="000000" w:themeColor="text1"/>
          <w:sz w:val="24"/>
          <w:szCs w:val="24"/>
          <w:shd w:val="clear" w:color="auto" w:fill="FFFFFF"/>
        </w:rPr>
      </w:pPr>
    </w:p>
    <w:p w14:paraId="50F721C8" w14:textId="7EBC80BF" w:rsidR="00603963" w:rsidRPr="005A71D1" w:rsidRDefault="00603963" w:rsidP="00603963">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Lee, C. C. (2020) ‘"I Have a Voice": </w:t>
      </w:r>
      <w:r w:rsidR="00C02AAF" w:rsidRPr="005A71D1">
        <w:rPr>
          <w:rFonts w:ascii="Arial" w:hAnsi="Arial" w:cs="Arial"/>
          <w:color w:val="000000" w:themeColor="text1"/>
          <w:sz w:val="24"/>
          <w:szCs w:val="24"/>
          <w:shd w:val="clear" w:color="auto" w:fill="FFFFFF"/>
        </w:rPr>
        <w:t>Re-examining</w:t>
      </w:r>
      <w:r w:rsidRPr="005A71D1">
        <w:rPr>
          <w:rFonts w:ascii="Arial" w:hAnsi="Arial" w:cs="Arial"/>
          <w:color w:val="000000" w:themeColor="text1"/>
          <w:sz w:val="24"/>
          <w:szCs w:val="24"/>
          <w:shd w:val="clear" w:color="auto" w:fill="FFFFFF"/>
        </w:rPr>
        <w:t xml:space="preserve"> Researcher Positionality and Humanizing Research </w:t>
      </w:r>
      <w:r w:rsidR="000F5441" w:rsidRPr="005A71D1">
        <w:rPr>
          <w:rFonts w:ascii="Arial" w:hAnsi="Arial" w:cs="Arial"/>
          <w:color w:val="000000" w:themeColor="text1"/>
          <w:sz w:val="24"/>
          <w:szCs w:val="24"/>
          <w:shd w:val="clear" w:color="auto" w:fill="FFFFFF"/>
        </w:rPr>
        <w:t>with</w:t>
      </w:r>
      <w:r w:rsidRPr="005A71D1">
        <w:rPr>
          <w:rFonts w:ascii="Arial" w:hAnsi="Arial" w:cs="Arial"/>
          <w:color w:val="000000" w:themeColor="text1"/>
          <w:sz w:val="24"/>
          <w:szCs w:val="24"/>
          <w:shd w:val="clear" w:color="auto" w:fill="FFFFFF"/>
        </w:rPr>
        <w:t xml:space="preserve"> African Immigrant Girls’, Multicultural perspectives (Mahwah, N.J.), 22(1), pp. 46–54.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10.1080/15210960.2020.1728272.</w:t>
      </w:r>
    </w:p>
    <w:p w14:paraId="7D1CE051" w14:textId="77777777" w:rsidR="00603963" w:rsidRPr="005A71D1" w:rsidRDefault="00603963" w:rsidP="008A5ECA">
      <w:pPr>
        <w:spacing w:after="0" w:line="360" w:lineRule="auto"/>
        <w:jc w:val="both"/>
        <w:rPr>
          <w:rFonts w:ascii="Arial" w:hAnsi="Arial" w:cs="Arial"/>
          <w:color w:val="000000" w:themeColor="text1"/>
          <w:sz w:val="24"/>
          <w:szCs w:val="24"/>
          <w:shd w:val="clear" w:color="auto" w:fill="FFFFFF"/>
        </w:rPr>
      </w:pPr>
    </w:p>
    <w:p w14:paraId="7EC7DCF0" w14:textId="33D7E94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Lee, J. (1997). Peace and the press: Media rules during U.N. peacekeeping operations. </w:t>
      </w:r>
      <w:r w:rsidRPr="005A71D1">
        <w:rPr>
          <w:rFonts w:ascii="Arial" w:hAnsi="Arial" w:cs="Arial"/>
          <w:i/>
          <w:iCs/>
          <w:color w:val="000000" w:themeColor="text1"/>
          <w:sz w:val="24"/>
          <w:szCs w:val="24"/>
          <w:bdr w:val="none" w:sz="0" w:space="0" w:color="auto" w:frame="1"/>
          <w:shd w:val="clear" w:color="auto" w:fill="FFFFFF"/>
        </w:rPr>
        <w:t>Vanderbilt Journal of Transnational Law</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30</w:t>
      </w:r>
      <w:r w:rsidRPr="005A71D1">
        <w:rPr>
          <w:rFonts w:ascii="Arial" w:hAnsi="Arial" w:cs="Arial"/>
          <w:color w:val="000000" w:themeColor="text1"/>
          <w:sz w:val="24"/>
          <w:szCs w:val="24"/>
          <w:shd w:val="clear" w:color="auto" w:fill="FFFFFF"/>
        </w:rPr>
        <w:t>, 135</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74.</w:t>
      </w:r>
    </w:p>
    <w:p w14:paraId="56ECD26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CF2C48E" w14:textId="344BF5D0"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Lee, T., Johnson, E. and Prakash, A. (2012). Media independence and trust in NGOs: The case of </w:t>
      </w:r>
      <w:r w:rsidR="00EB19C0" w:rsidRPr="005A71D1">
        <w:rPr>
          <w:rFonts w:ascii="Arial" w:eastAsia="Times New Roman" w:hAnsi="Arial" w:cs="Arial"/>
          <w:color w:val="000000" w:themeColor="text1"/>
          <w:sz w:val="24"/>
          <w:szCs w:val="24"/>
        </w:rPr>
        <w:t>post-communist</w:t>
      </w:r>
      <w:r w:rsidRPr="005A71D1">
        <w:rPr>
          <w:rFonts w:ascii="Arial" w:eastAsia="Times New Roman" w:hAnsi="Arial" w:cs="Arial"/>
          <w:color w:val="000000" w:themeColor="text1"/>
          <w:sz w:val="24"/>
          <w:szCs w:val="24"/>
        </w:rPr>
        <w:t xml:space="preserve"> countries. </w:t>
      </w:r>
      <w:r w:rsidRPr="005A71D1">
        <w:rPr>
          <w:rFonts w:ascii="Arial" w:eastAsia="Times New Roman" w:hAnsi="Arial" w:cs="Arial"/>
          <w:i/>
          <w:iCs/>
          <w:color w:val="000000" w:themeColor="text1"/>
          <w:sz w:val="24"/>
          <w:szCs w:val="24"/>
          <w:bdr w:val="none" w:sz="0" w:space="0" w:color="auto" w:frame="1"/>
        </w:rPr>
        <w:t>Nonprofit and Voluntary Sector Quarterly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41</w:t>
      </w:r>
      <w:r w:rsidRPr="005A71D1">
        <w:rPr>
          <w:rFonts w:ascii="Arial" w:eastAsia="Times New Roman" w:hAnsi="Arial" w:cs="Arial"/>
          <w:color w:val="000000" w:themeColor="text1"/>
          <w:sz w:val="24"/>
          <w:szCs w:val="24"/>
        </w:rPr>
        <w:t>(1): 8</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35.</w:t>
      </w:r>
    </w:p>
    <w:p w14:paraId="0454D8DF" w14:textId="46108DDF" w:rsidR="00603963" w:rsidRPr="005A71D1" w:rsidRDefault="00603963" w:rsidP="002E02BA">
      <w:pPr>
        <w:spacing w:after="0" w:line="360" w:lineRule="auto"/>
        <w:jc w:val="both"/>
        <w:rPr>
          <w:rFonts w:ascii="Arial" w:eastAsia="Times New Roman" w:hAnsi="Arial" w:cs="Arial"/>
          <w:color w:val="000000" w:themeColor="text1"/>
          <w:sz w:val="24"/>
          <w:szCs w:val="24"/>
        </w:rPr>
      </w:pPr>
    </w:p>
    <w:p w14:paraId="1CFA7768" w14:textId="5A817F19"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Leibl, F. (2014). NGOs are not the same as civil </w:t>
      </w:r>
      <w:r w:rsidR="000F5441" w:rsidRPr="005A71D1">
        <w:rPr>
          <w:rFonts w:ascii="Arial" w:hAnsi="Arial" w:cs="Arial"/>
          <w:color w:val="000000" w:themeColor="text1"/>
          <w:sz w:val="24"/>
          <w:szCs w:val="24"/>
          <w:shd w:val="clear" w:color="auto" w:fill="FFFFFF"/>
        </w:rPr>
        <w:t>society,</w:t>
      </w:r>
      <w:r w:rsidRPr="005A71D1">
        <w:rPr>
          <w:rFonts w:ascii="Arial" w:hAnsi="Arial" w:cs="Arial"/>
          <w:color w:val="000000" w:themeColor="text1"/>
          <w:sz w:val="24"/>
          <w:szCs w:val="24"/>
          <w:shd w:val="clear" w:color="auto" w:fill="FFFFFF"/>
        </w:rPr>
        <w:t xml:space="preserve"> but some NGOs can play the role of facilitators. </w:t>
      </w:r>
      <w:r w:rsidRPr="005A71D1">
        <w:rPr>
          <w:rFonts w:ascii="Arial" w:hAnsi="Arial" w:cs="Arial"/>
          <w:i/>
          <w:iCs/>
          <w:color w:val="000000" w:themeColor="text1"/>
          <w:sz w:val="24"/>
          <w:szCs w:val="24"/>
          <w:bdr w:val="none" w:sz="0" w:space="0" w:color="auto" w:frame="1"/>
          <w:shd w:val="clear" w:color="auto" w:fill="FFFFFF"/>
        </w:rPr>
        <w:t>Sur International Journal on Human Rights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11</w:t>
      </w:r>
      <w:r w:rsidRPr="005A71D1">
        <w:rPr>
          <w:rFonts w:ascii="Arial" w:hAnsi="Arial" w:cs="Arial"/>
          <w:color w:val="000000" w:themeColor="text1"/>
          <w:sz w:val="24"/>
          <w:szCs w:val="24"/>
          <w:shd w:val="clear" w:color="auto" w:fill="FFFFFF"/>
        </w:rPr>
        <w:t>(20): 468</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72.</w:t>
      </w:r>
    </w:p>
    <w:p w14:paraId="17DEC3D1"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1E619F5C" w14:textId="580AE28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Lemay-Hébert, N. (2013). Critical debates on liberal peacebuilding. </w:t>
      </w:r>
      <w:r w:rsidRPr="005A71D1">
        <w:rPr>
          <w:rFonts w:ascii="Arial" w:hAnsi="Arial" w:cs="Arial"/>
          <w:i/>
          <w:iCs/>
          <w:color w:val="000000" w:themeColor="text1"/>
          <w:sz w:val="24"/>
          <w:szCs w:val="24"/>
          <w:bdr w:val="none" w:sz="0" w:space="0" w:color="auto" w:frame="1"/>
          <w:shd w:val="clear" w:color="auto" w:fill="FFFFFF"/>
        </w:rPr>
        <w:t>Civil Wars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15</w:t>
      </w:r>
      <w:r w:rsidRPr="005A71D1">
        <w:rPr>
          <w:rFonts w:ascii="Arial" w:hAnsi="Arial" w:cs="Arial"/>
          <w:color w:val="000000" w:themeColor="text1"/>
          <w:sz w:val="24"/>
          <w:szCs w:val="24"/>
          <w:shd w:val="clear" w:color="auto" w:fill="FFFFFF"/>
        </w:rPr>
        <w:t>(2), 242</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52.</w:t>
      </w:r>
    </w:p>
    <w:p w14:paraId="34A1E27C"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532D331" w14:textId="417A8FC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Leonardsson, H. and Rudd, G. (2015). The “local turn” in peacebuilding: a literature review of effective and emancipatory local peacebuilding. </w:t>
      </w:r>
      <w:r w:rsidRPr="005A71D1">
        <w:rPr>
          <w:rFonts w:ascii="Arial" w:hAnsi="Arial" w:cs="Arial"/>
          <w:i/>
          <w:iCs/>
          <w:color w:val="000000" w:themeColor="text1"/>
          <w:sz w:val="24"/>
          <w:szCs w:val="24"/>
          <w:shd w:val="clear" w:color="auto" w:fill="FFFFFF"/>
        </w:rPr>
        <w:t>Third World Quarterly</w:t>
      </w:r>
      <w:r w:rsidRPr="005A71D1">
        <w:rPr>
          <w:rFonts w:ascii="Arial" w:hAnsi="Arial" w:cs="Arial"/>
          <w:color w:val="000000" w:themeColor="text1"/>
          <w:sz w:val="24"/>
          <w:szCs w:val="24"/>
          <w:shd w:val="clear" w:color="auto" w:fill="FFFFFF"/>
        </w:rPr>
        <w:t>, 36(5): 825–39. doi:10.1080/01436597.2015.1029905.</w:t>
      </w:r>
    </w:p>
    <w:p w14:paraId="15EAB23E"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6BF954A9" w14:textId="67C4AC0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Leshchenko, S. (2014). The media's role. </w:t>
      </w:r>
      <w:r w:rsidRPr="005A71D1">
        <w:rPr>
          <w:rFonts w:ascii="Arial" w:hAnsi="Arial" w:cs="Arial"/>
          <w:i/>
          <w:iCs/>
          <w:color w:val="000000" w:themeColor="text1"/>
          <w:sz w:val="24"/>
          <w:szCs w:val="24"/>
          <w:bdr w:val="none" w:sz="0" w:space="0" w:color="auto" w:frame="1"/>
          <w:shd w:val="clear" w:color="auto" w:fill="FFFFFF"/>
        </w:rPr>
        <w:t>Journal Of Democracy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25</w:t>
      </w:r>
      <w:r w:rsidRPr="005A71D1">
        <w:rPr>
          <w:rFonts w:ascii="Arial" w:hAnsi="Arial" w:cs="Arial"/>
          <w:color w:val="000000" w:themeColor="text1"/>
          <w:sz w:val="24"/>
          <w:szCs w:val="24"/>
          <w:shd w:val="clear" w:color="auto" w:fill="FFFFFF"/>
        </w:rPr>
        <w:t>(3), 52</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w:t>
      </w:r>
    </w:p>
    <w:p w14:paraId="7F0912AF"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2B5D1A9C" w14:textId="1A1ECAF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Levy, N. (2019). Researching post-conflict peace building using semi-structured interviews and secondary data. London: SAGE.</w:t>
      </w:r>
    </w:p>
    <w:p w14:paraId="2A5D6EA0"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3DA403D8" w14:textId="77777777" w:rsidR="001E1762"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Lewins, F. (1992). </w:t>
      </w:r>
      <w:r w:rsidRPr="005A71D1">
        <w:rPr>
          <w:rFonts w:ascii="Arial" w:hAnsi="Arial" w:cs="Arial"/>
          <w:i/>
          <w:iCs/>
          <w:color w:val="000000" w:themeColor="text1"/>
          <w:sz w:val="24"/>
          <w:szCs w:val="24"/>
          <w:shd w:val="clear" w:color="auto" w:fill="FFFFFF"/>
        </w:rPr>
        <w:t>Social Science Methodology: A Brief but Critical Introduction</w:t>
      </w:r>
      <w:r w:rsidRPr="005A71D1">
        <w:rPr>
          <w:rFonts w:ascii="Arial" w:hAnsi="Arial" w:cs="Arial"/>
          <w:color w:val="000000" w:themeColor="text1"/>
          <w:sz w:val="24"/>
          <w:szCs w:val="24"/>
          <w:shd w:val="clear" w:color="auto" w:fill="FFFFFF"/>
        </w:rPr>
        <w:t>. South Melbourne: Macmillan.</w:t>
      </w:r>
    </w:p>
    <w:p w14:paraId="098B0723" w14:textId="583448C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rPr>
        <w:br/>
      </w:r>
      <w:r w:rsidRPr="005A71D1">
        <w:rPr>
          <w:rFonts w:ascii="Arial" w:hAnsi="Arial" w:cs="Arial"/>
          <w:color w:val="000000" w:themeColor="text1"/>
          <w:sz w:val="24"/>
          <w:szCs w:val="24"/>
          <w:shd w:val="clear" w:color="auto" w:fill="FFFFFF"/>
        </w:rPr>
        <w:t>Lewis, D. (2002). Civil society in African contexts: Reflections on the usefulness of a concept. </w:t>
      </w:r>
      <w:r w:rsidRPr="005A71D1">
        <w:rPr>
          <w:rFonts w:ascii="Arial" w:hAnsi="Arial" w:cs="Arial"/>
          <w:i/>
          <w:iCs/>
          <w:color w:val="000000" w:themeColor="text1"/>
          <w:sz w:val="24"/>
          <w:szCs w:val="24"/>
          <w:bdr w:val="none" w:sz="0" w:space="0" w:color="auto" w:frame="1"/>
          <w:shd w:val="clear" w:color="auto" w:fill="FFFFFF"/>
        </w:rPr>
        <w:t>Development and Change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33</w:t>
      </w:r>
      <w:r w:rsidRPr="005A71D1">
        <w:rPr>
          <w:rFonts w:ascii="Arial" w:hAnsi="Arial" w:cs="Arial"/>
          <w:color w:val="000000" w:themeColor="text1"/>
          <w:sz w:val="24"/>
          <w:szCs w:val="24"/>
          <w:shd w:val="clear" w:color="auto" w:fill="FFFFFF"/>
        </w:rPr>
        <w:t>(4), 569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86.</w:t>
      </w:r>
    </w:p>
    <w:p w14:paraId="539856C4" w14:textId="77777777" w:rsidR="0031501B" w:rsidRPr="005A71D1" w:rsidRDefault="0031501B" w:rsidP="008A5ECA">
      <w:pPr>
        <w:spacing w:after="0" w:line="360" w:lineRule="auto"/>
        <w:jc w:val="both"/>
        <w:rPr>
          <w:rFonts w:ascii="Arial" w:hAnsi="Arial" w:cs="Arial"/>
          <w:color w:val="000000" w:themeColor="text1"/>
          <w:sz w:val="24"/>
          <w:szCs w:val="24"/>
          <w:shd w:val="clear" w:color="auto" w:fill="FFFFFF"/>
        </w:rPr>
      </w:pPr>
    </w:p>
    <w:p w14:paraId="68D9469F"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6F8110A" w14:textId="72772869"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lastRenderedPageBreak/>
        <w:t xml:space="preserve">Lewis, J. and Ritchie, J. (2003). Generalizing from qualitative research. </w:t>
      </w:r>
      <w:r w:rsidRPr="005A71D1">
        <w:rPr>
          <w:rFonts w:ascii="Arial" w:hAnsi="Arial" w:cs="Arial"/>
          <w:i/>
          <w:iCs/>
          <w:color w:val="000000" w:themeColor="text1"/>
          <w:sz w:val="24"/>
          <w:szCs w:val="24"/>
          <w:lang w:val="en-US"/>
        </w:rPr>
        <w:t>Qualitative Research Practice: A Guide for Social Science Students and Researchers</w:t>
      </w:r>
      <w:r w:rsidRPr="005A71D1">
        <w:rPr>
          <w:rFonts w:ascii="Arial" w:hAnsi="Arial" w:cs="Arial"/>
          <w:color w:val="000000" w:themeColor="text1"/>
          <w:sz w:val="24"/>
          <w:szCs w:val="24"/>
          <w:lang w:val="en-US"/>
        </w:rPr>
        <w:t>, Vol. 2, pp. 347–62.</w:t>
      </w:r>
    </w:p>
    <w:p w14:paraId="60563E80" w14:textId="77777777" w:rsidR="001E1762" w:rsidRPr="005A71D1" w:rsidRDefault="001E1762" w:rsidP="008A5ECA">
      <w:pPr>
        <w:spacing w:after="0" w:line="360" w:lineRule="auto"/>
        <w:jc w:val="both"/>
        <w:rPr>
          <w:rFonts w:ascii="Arial" w:hAnsi="Arial" w:cs="Arial"/>
          <w:color w:val="000000" w:themeColor="text1"/>
          <w:sz w:val="24"/>
          <w:szCs w:val="24"/>
          <w:lang w:val="en-US"/>
        </w:rPr>
      </w:pPr>
    </w:p>
    <w:p w14:paraId="25B29E87" w14:textId="67A8A62A" w:rsidR="003A508B" w:rsidRPr="005A71D1" w:rsidRDefault="003A508B" w:rsidP="008A5ECA">
      <w:pPr>
        <w:spacing w:after="0" w:line="360" w:lineRule="auto"/>
        <w:jc w:val="both"/>
        <w:rPr>
          <w:rFonts w:ascii="Arial" w:hAnsi="Arial" w:cs="Arial"/>
          <w:color w:val="000000" w:themeColor="text1"/>
          <w:sz w:val="24"/>
          <w:szCs w:val="24"/>
          <w:lang w:val="en-US"/>
        </w:rPr>
      </w:pPr>
      <w:bookmarkStart w:id="61" w:name="_Hlk86630421"/>
      <w:r w:rsidRPr="005A71D1">
        <w:rPr>
          <w:rFonts w:ascii="Arial" w:hAnsi="Arial" w:cs="Arial"/>
          <w:color w:val="000000" w:themeColor="text1"/>
          <w:sz w:val="24"/>
          <w:szCs w:val="24"/>
          <w:lang w:val="en-US"/>
        </w:rPr>
        <w:t xml:space="preserve">Liamputtong, P. (2019). </w:t>
      </w:r>
      <w:bookmarkEnd w:id="61"/>
      <w:r w:rsidRPr="005A71D1">
        <w:rPr>
          <w:rFonts w:ascii="Arial" w:hAnsi="Arial" w:cs="Arial"/>
          <w:i/>
          <w:iCs/>
          <w:color w:val="000000" w:themeColor="text1"/>
          <w:sz w:val="24"/>
          <w:szCs w:val="24"/>
          <w:lang w:val="en-US"/>
        </w:rPr>
        <w:t>Handbook of Research Methods in Health Social Sciences.</w:t>
      </w:r>
      <w:r w:rsidRPr="005A71D1">
        <w:rPr>
          <w:rFonts w:ascii="Arial" w:hAnsi="Arial" w:cs="Arial"/>
          <w:color w:val="000000" w:themeColor="text1"/>
          <w:sz w:val="24"/>
          <w:szCs w:val="24"/>
          <w:lang w:val="en-US"/>
        </w:rPr>
        <w:t xml:space="preserve"> Singapore: Springer.</w:t>
      </w:r>
    </w:p>
    <w:p w14:paraId="10DB6924" w14:textId="77777777" w:rsidR="00AE28B6" w:rsidRPr="005A71D1" w:rsidRDefault="00AE28B6" w:rsidP="008A5ECA">
      <w:pPr>
        <w:spacing w:after="0" w:line="360" w:lineRule="auto"/>
        <w:jc w:val="both"/>
        <w:rPr>
          <w:rFonts w:ascii="Arial" w:hAnsi="Arial" w:cs="Arial"/>
          <w:color w:val="000000" w:themeColor="text1"/>
          <w:sz w:val="24"/>
          <w:szCs w:val="24"/>
          <w:lang w:val="en-US"/>
        </w:rPr>
      </w:pPr>
    </w:p>
    <w:p w14:paraId="30BBBA80" w14:textId="255C9435" w:rsidR="00AE28B6" w:rsidRPr="005A71D1" w:rsidRDefault="00AE28B6"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Lindley, D. (2004). Untapped power? The status of UN information operations. International Peacekeeping, 11(4), 608-624. Available online at </w:t>
      </w:r>
      <w:hyperlink r:id="rId125" w:history="1">
        <w:r w:rsidRPr="005A71D1">
          <w:rPr>
            <w:rStyle w:val="Hyperlink"/>
            <w:rFonts w:ascii="Arial" w:hAnsi="Arial" w:cs="Arial"/>
            <w:color w:val="000000" w:themeColor="text1"/>
            <w:sz w:val="24"/>
            <w:szCs w:val="24"/>
            <w:lang w:val="en-US"/>
          </w:rPr>
          <w:t>https://www.tandfonline.com/doi/full/10.1080/1353331042000248696?casa_token=v9Rm7uA8eRgAAAAA%3AakUrza3TuwCy2Ke9dL0rmJfuP7kLg4isRqedrayUXaSZCvxCbTNG4flfwB393xghw4rzZmo8WbywRQ</w:t>
        </w:r>
      </w:hyperlink>
      <w:r w:rsidRPr="005A71D1">
        <w:rPr>
          <w:rFonts w:ascii="Arial" w:hAnsi="Arial" w:cs="Arial"/>
          <w:color w:val="000000" w:themeColor="text1"/>
          <w:sz w:val="24"/>
          <w:szCs w:val="24"/>
          <w:lang w:val="en-US"/>
        </w:rPr>
        <w:t>.</w:t>
      </w:r>
    </w:p>
    <w:p w14:paraId="5A958206" w14:textId="77777777" w:rsidR="00AE28B6" w:rsidRPr="005A71D1" w:rsidRDefault="00AE28B6" w:rsidP="008A5ECA">
      <w:pPr>
        <w:spacing w:after="0" w:line="360" w:lineRule="auto"/>
        <w:jc w:val="both"/>
        <w:rPr>
          <w:rFonts w:ascii="Arial" w:hAnsi="Arial" w:cs="Arial"/>
          <w:color w:val="000000" w:themeColor="text1"/>
          <w:sz w:val="24"/>
          <w:szCs w:val="24"/>
          <w:lang w:val="en-US"/>
        </w:rPr>
      </w:pPr>
    </w:p>
    <w:p w14:paraId="4BFB8827" w14:textId="77777777" w:rsidR="001E1762" w:rsidRPr="005A71D1" w:rsidRDefault="001E1762" w:rsidP="008A5ECA">
      <w:pPr>
        <w:spacing w:after="0" w:line="360" w:lineRule="auto"/>
        <w:jc w:val="both"/>
        <w:rPr>
          <w:rFonts w:ascii="Arial" w:hAnsi="Arial" w:cs="Arial"/>
          <w:color w:val="000000" w:themeColor="text1"/>
          <w:sz w:val="24"/>
          <w:szCs w:val="24"/>
          <w:lang w:val="en-US"/>
        </w:rPr>
      </w:pPr>
    </w:p>
    <w:p w14:paraId="5078581D" w14:textId="6C610C10" w:rsidR="003A508B" w:rsidRPr="005A71D1" w:rsidRDefault="003A508B" w:rsidP="008A5ECA">
      <w:pPr>
        <w:spacing w:after="0" w:line="360" w:lineRule="auto"/>
        <w:jc w:val="both"/>
        <w:rPr>
          <w:rFonts w:ascii="Arial" w:hAnsi="Arial" w:cs="Arial"/>
          <w:color w:val="000000" w:themeColor="text1"/>
          <w:sz w:val="24"/>
          <w:szCs w:val="24"/>
          <w:lang w:val="en-US"/>
        </w:rPr>
      </w:pPr>
      <w:bookmarkStart w:id="62" w:name="_Hlk105009754"/>
      <w:r w:rsidRPr="005A71D1">
        <w:rPr>
          <w:rFonts w:ascii="Arial" w:hAnsi="Arial" w:cs="Arial"/>
          <w:color w:val="000000" w:themeColor="text1"/>
          <w:sz w:val="24"/>
          <w:szCs w:val="24"/>
          <w:lang w:val="sv-SE"/>
        </w:rPr>
        <w:t xml:space="preserve">Ljungkvist, K. and Jarstad, A. (2021). </w:t>
      </w:r>
      <w:bookmarkEnd w:id="62"/>
      <w:r w:rsidRPr="005A71D1">
        <w:rPr>
          <w:rFonts w:ascii="Arial" w:hAnsi="Arial" w:cs="Arial"/>
          <w:color w:val="000000" w:themeColor="text1"/>
          <w:sz w:val="24"/>
          <w:szCs w:val="24"/>
          <w:lang w:val="en-US"/>
        </w:rPr>
        <w:t xml:space="preserve">Revisiting the local turn in peacebuilding - through the emerging urban approach. </w:t>
      </w:r>
      <w:r w:rsidRPr="005A71D1">
        <w:rPr>
          <w:rFonts w:ascii="Arial" w:hAnsi="Arial" w:cs="Arial"/>
          <w:i/>
          <w:iCs/>
          <w:color w:val="000000" w:themeColor="text1"/>
          <w:sz w:val="24"/>
          <w:szCs w:val="24"/>
          <w:lang w:val="en-US"/>
        </w:rPr>
        <w:t>Third World Quarterly</w:t>
      </w:r>
      <w:r w:rsidRPr="005A71D1">
        <w:rPr>
          <w:rFonts w:ascii="Arial" w:hAnsi="Arial" w:cs="Arial"/>
          <w:color w:val="000000" w:themeColor="text1"/>
          <w:sz w:val="24"/>
          <w:szCs w:val="24"/>
          <w:lang w:val="en-US"/>
        </w:rPr>
        <w:t>, 42(10): 2209–26. doi:10.1080/01436597.2021.1929148.</w:t>
      </w:r>
    </w:p>
    <w:p w14:paraId="6218BBCB" w14:textId="77777777" w:rsidR="001E1762" w:rsidRPr="005A71D1" w:rsidRDefault="001E1762" w:rsidP="008A5ECA">
      <w:pPr>
        <w:spacing w:after="0" w:line="360" w:lineRule="auto"/>
        <w:jc w:val="both"/>
        <w:rPr>
          <w:rFonts w:ascii="Arial" w:hAnsi="Arial" w:cs="Arial"/>
          <w:color w:val="000000" w:themeColor="text1"/>
          <w:sz w:val="24"/>
          <w:szCs w:val="24"/>
          <w:lang w:val="en-US"/>
        </w:rPr>
      </w:pPr>
    </w:p>
    <w:p w14:paraId="33D93DC8" w14:textId="5A40A1E6" w:rsidR="003A508B" w:rsidRPr="005A71D1" w:rsidRDefault="003A508B" w:rsidP="008A5EC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Llewellyn, J., and Philpott, D. (2014). Introduction. </w:t>
      </w:r>
      <w:r w:rsidR="000F5441" w:rsidRPr="005A71D1">
        <w:rPr>
          <w:rFonts w:ascii="Arial" w:hAnsi="Arial" w:cs="Arial"/>
          <w:color w:val="000000" w:themeColor="text1"/>
          <w:sz w:val="24"/>
          <w:szCs w:val="24"/>
          <w:shd w:val="clear" w:color="auto" w:fill="FFFFFF"/>
        </w:rPr>
        <w:t>In Restorative</w:t>
      </w:r>
      <w:r w:rsidRPr="005A71D1">
        <w:rPr>
          <w:rFonts w:ascii="Arial" w:hAnsi="Arial" w:cs="Arial"/>
          <w:i/>
          <w:iCs/>
          <w:color w:val="000000" w:themeColor="text1"/>
          <w:sz w:val="24"/>
          <w:szCs w:val="24"/>
          <w:shd w:val="clear" w:color="auto" w:fill="FFFFFF"/>
        </w:rPr>
        <w:t> Justice, Reconciliation, and Peacebuilding</w:t>
      </w:r>
      <w:r w:rsidRPr="005A71D1">
        <w:rPr>
          <w:rFonts w:ascii="Arial" w:hAnsi="Arial" w:cs="Arial"/>
          <w:color w:val="000000" w:themeColor="text1"/>
          <w:sz w:val="24"/>
          <w:szCs w:val="24"/>
          <w:shd w:val="clear" w:color="auto" w:fill="FFFFFF"/>
        </w:rPr>
        <w:t xml:space="preserve">. Oxford: Oxford University Press. </w:t>
      </w:r>
      <w:hyperlink r:id="rId126" w:history="1">
        <w:r w:rsidRPr="005A71D1">
          <w:rPr>
            <w:rFonts w:ascii="Arial" w:hAnsi="Arial" w:cs="Arial"/>
            <w:color w:val="000000" w:themeColor="text1"/>
            <w:sz w:val="24"/>
            <w:szCs w:val="24"/>
            <w:shd w:val="clear" w:color="auto" w:fill="FFFFFF"/>
          </w:rPr>
          <w:t>http://www.oxfordscholarship.com/view/10.1093/acprof:oso/9780199364862.001.0001/acprof-9780199364862-chapter-1</w:t>
        </w:r>
      </w:hyperlink>
      <w:r w:rsidRPr="005A71D1">
        <w:rPr>
          <w:rFonts w:ascii="Arial" w:hAnsi="Arial" w:cs="Arial"/>
          <w:color w:val="000000" w:themeColor="text1"/>
          <w:sz w:val="24"/>
          <w:szCs w:val="24"/>
          <w:shd w:val="clear" w:color="auto" w:fill="FFFFFF"/>
        </w:rPr>
        <w:t>).</w:t>
      </w:r>
    </w:p>
    <w:p w14:paraId="28F47C57" w14:textId="77777777" w:rsidR="001E1762" w:rsidRPr="005A71D1" w:rsidRDefault="001E1762" w:rsidP="008A5ECA">
      <w:pPr>
        <w:spacing w:after="0" w:line="360" w:lineRule="auto"/>
        <w:rPr>
          <w:rFonts w:ascii="Arial" w:hAnsi="Arial" w:cs="Arial"/>
          <w:color w:val="000000" w:themeColor="text1"/>
          <w:sz w:val="24"/>
          <w:szCs w:val="24"/>
          <w:shd w:val="clear" w:color="auto" w:fill="FFFFFF"/>
        </w:rPr>
      </w:pPr>
    </w:p>
    <w:p w14:paraId="3023F50D" w14:textId="3C0B87CC"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Lukacovic</w:t>
      </w:r>
      <w:proofErr w:type="spellEnd"/>
      <w:r w:rsidRPr="005A71D1">
        <w:rPr>
          <w:rFonts w:ascii="Arial" w:eastAsia="Times New Roman" w:hAnsi="Arial" w:cs="Arial"/>
          <w:color w:val="000000" w:themeColor="text1"/>
          <w:sz w:val="24"/>
          <w:szCs w:val="24"/>
        </w:rPr>
        <w:t xml:space="preserve">, M. N. (2016). Peace journalism and radical media ethics. </w:t>
      </w:r>
      <w:r w:rsidRPr="005A71D1">
        <w:rPr>
          <w:rFonts w:ascii="Arial" w:eastAsia="Times New Roman" w:hAnsi="Arial" w:cs="Arial"/>
          <w:i/>
          <w:iCs/>
          <w:color w:val="000000" w:themeColor="text1"/>
          <w:sz w:val="24"/>
          <w:szCs w:val="24"/>
          <w:bdr w:val="none" w:sz="0" w:space="0" w:color="auto" w:frame="1"/>
        </w:rPr>
        <w:t>Conflict and Communication Online</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15</w:t>
      </w:r>
      <w:r w:rsidRPr="005A71D1">
        <w:rPr>
          <w:rFonts w:ascii="Arial" w:eastAsia="Times New Roman" w:hAnsi="Arial" w:cs="Arial"/>
          <w:color w:val="000000" w:themeColor="text1"/>
          <w:sz w:val="24"/>
          <w:szCs w:val="24"/>
        </w:rPr>
        <w:t>(2).</w:t>
      </w:r>
    </w:p>
    <w:p w14:paraId="6EB76567" w14:textId="77777777" w:rsidR="008360C0" w:rsidRPr="005A71D1" w:rsidRDefault="008360C0" w:rsidP="002E02BA">
      <w:pPr>
        <w:spacing w:after="0" w:line="360" w:lineRule="auto"/>
        <w:jc w:val="both"/>
        <w:rPr>
          <w:rFonts w:ascii="Arial" w:eastAsia="Times New Roman" w:hAnsi="Arial" w:cs="Arial"/>
          <w:color w:val="000000" w:themeColor="text1"/>
          <w:sz w:val="24"/>
          <w:szCs w:val="24"/>
        </w:rPr>
      </w:pPr>
    </w:p>
    <w:p w14:paraId="45DB33FE" w14:textId="4652D179"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Luengo, M. and </w:t>
      </w:r>
      <w:proofErr w:type="spellStart"/>
      <w:r w:rsidRPr="005A71D1">
        <w:rPr>
          <w:rFonts w:ascii="Arial" w:eastAsia="Times New Roman" w:hAnsi="Arial" w:cs="Arial"/>
          <w:color w:val="000000" w:themeColor="text1"/>
          <w:sz w:val="24"/>
          <w:szCs w:val="24"/>
        </w:rPr>
        <w:t>Ihlebæk</w:t>
      </w:r>
      <w:proofErr w:type="spellEnd"/>
      <w:r w:rsidRPr="005A71D1">
        <w:rPr>
          <w:rFonts w:ascii="Arial" w:eastAsia="Times New Roman" w:hAnsi="Arial" w:cs="Arial"/>
          <w:color w:val="000000" w:themeColor="text1"/>
          <w:sz w:val="24"/>
          <w:szCs w:val="24"/>
        </w:rPr>
        <w:t xml:space="preserve">, K. A. (2019). Journalism, </w:t>
      </w:r>
      <w:r w:rsidR="00004EF4" w:rsidRPr="005A71D1">
        <w:rPr>
          <w:rFonts w:ascii="Arial" w:eastAsia="Times New Roman" w:hAnsi="Arial" w:cs="Arial"/>
          <w:color w:val="000000" w:themeColor="text1"/>
          <w:sz w:val="24"/>
          <w:szCs w:val="24"/>
        </w:rPr>
        <w:t>solidarity,</w:t>
      </w:r>
      <w:r w:rsidRPr="005A71D1">
        <w:rPr>
          <w:rFonts w:ascii="Arial" w:eastAsia="Times New Roman" w:hAnsi="Arial" w:cs="Arial"/>
          <w:color w:val="000000" w:themeColor="text1"/>
          <w:sz w:val="24"/>
          <w:szCs w:val="24"/>
        </w:rPr>
        <w:t xml:space="preserve"> and the civil sphere: The case of Charlie Hebdo. </w:t>
      </w:r>
      <w:r w:rsidRPr="005A71D1">
        <w:rPr>
          <w:rFonts w:ascii="Arial" w:eastAsia="Times New Roman" w:hAnsi="Arial" w:cs="Arial"/>
          <w:i/>
          <w:iCs/>
          <w:color w:val="000000" w:themeColor="text1"/>
          <w:sz w:val="24"/>
          <w:szCs w:val="24"/>
        </w:rPr>
        <w:t>European Journal of Communication</w:t>
      </w:r>
      <w:r w:rsidRPr="005A71D1">
        <w:rPr>
          <w:rFonts w:ascii="Arial" w:eastAsia="Times New Roman" w:hAnsi="Arial" w:cs="Arial"/>
          <w:color w:val="000000" w:themeColor="text1"/>
          <w:sz w:val="24"/>
          <w:szCs w:val="24"/>
        </w:rPr>
        <w:t>, 34(3): 286–99. doi:10.1177/0267323119844411.</w:t>
      </w:r>
    </w:p>
    <w:p w14:paraId="723AEDD0"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453F4085" w14:textId="59C2431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Lund, M. (2011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12). Curve of conflict. United States Institute of Peace. Available online at </w:t>
      </w:r>
      <w:hyperlink r:id="rId127" w:history="1">
        <w:r w:rsidRPr="005A71D1">
          <w:rPr>
            <w:rFonts w:ascii="Arial" w:hAnsi="Arial" w:cs="Arial"/>
            <w:color w:val="000000" w:themeColor="text1"/>
            <w:sz w:val="24"/>
            <w:szCs w:val="24"/>
            <w:shd w:val="clear" w:color="auto" w:fill="FFFFFF"/>
          </w:rPr>
          <w:t>https://www.usip.org/public-education/students/curve-conflict</w:t>
        </w:r>
      </w:hyperlink>
      <w:r w:rsidRPr="005A71D1">
        <w:rPr>
          <w:rFonts w:ascii="Arial" w:hAnsi="Arial" w:cs="Arial"/>
          <w:color w:val="000000" w:themeColor="text1"/>
          <w:sz w:val="24"/>
          <w:szCs w:val="24"/>
          <w:shd w:val="clear" w:color="auto" w:fill="FFFFFF"/>
        </w:rPr>
        <w:t>.</w:t>
      </w:r>
    </w:p>
    <w:p w14:paraId="0C95A7CC" w14:textId="77777777" w:rsidR="001E1762" w:rsidRPr="005A71D1" w:rsidRDefault="001E1762" w:rsidP="008A5ECA">
      <w:pPr>
        <w:spacing w:after="0" w:line="360" w:lineRule="auto"/>
        <w:jc w:val="both"/>
        <w:rPr>
          <w:rFonts w:ascii="Arial" w:hAnsi="Arial" w:cs="Arial"/>
          <w:color w:val="000000" w:themeColor="text1"/>
          <w:sz w:val="24"/>
          <w:szCs w:val="24"/>
          <w:u w:val="single"/>
          <w:shd w:val="clear" w:color="auto" w:fill="FFFFFF"/>
        </w:rPr>
      </w:pPr>
    </w:p>
    <w:p w14:paraId="22FC8A92" w14:textId="6453050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Lund, M. and McDonald, S. (2015). </w:t>
      </w:r>
      <w:r w:rsidRPr="005A71D1">
        <w:rPr>
          <w:rFonts w:ascii="Arial" w:hAnsi="Arial" w:cs="Arial"/>
          <w:i/>
          <w:iCs/>
          <w:color w:val="000000" w:themeColor="text1"/>
          <w:sz w:val="24"/>
          <w:szCs w:val="24"/>
          <w:bdr w:val="none" w:sz="0" w:space="0" w:color="auto" w:frame="1"/>
          <w:shd w:val="clear" w:color="auto" w:fill="FFFFFF"/>
        </w:rPr>
        <w:t>Across the Lines of Conflict: Facilitating Cooperation to Build Peace</w:t>
      </w:r>
      <w:r w:rsidRPr="005A71D1">
        <w:rPr>
          <w:rFonts w:ascii="Arial" w:hAnsi="Arial" w:cs="Arial"/>
          <w:color w:val="000000" w:themeColor="text1"/>
          <w:sz w:val="24"/>
          <w:szCs w:val="24"/>
          <w:shd w:val="clear" w:color="auto" w:fill="FFFFFF"/>
        </w:rPr>
        <w:t xml:space="preserve">. Washington, DC: Woodrow Wilson </w:t>
      </w:r>
      <w:proofErr w:type="spellStart"/>
      <w:r w:rsidRPr="005A71D1">
        <w:rPr>
          <w:rFonts w:ascii="Arial" w:hAnsi="Arial" w:cs="Arial"/>
          <w:color w:val="000000" w:themeColor="text1"/>
          <w:sz w:val="24"/>
          <w:szCs w:val="24"/>
          <w:shd w:val="clear" w:color="auto" w:fill="FFFFFF"/>
        </w:rPr>
        <w:t>Center</w:t>
      </w:r>
      <w:proofErr w:type="spellEnd"/>
      <w:r w:rsidRPr="005A71D1">
        <w:rPr>
          <w:rFonts w:ascii="Arial" w:hAnsi="Arial" w:cs="Arial"/>
          <w:color w:val="000000" w:themeColor="text1"/>
          <w:sz w:val="24"/>
          <w:szCs w:val="24"/>
          <w:shd w:val="clear" w:color="auto" w:fill="FFFFFF"/>
        </w:rPr>
        <w:t xml:space="preserve"> Press.</w:t>
      </w:r>
    </w:p>
    <w:p w14:paraId="5FF538DB"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A372796" w14:textId="5D931CC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Luscombe, A. (2016) Eleanor Roosevelt, the United </w:t>
      </w:r>
      <w:r w:rsidR="00004EF4" w:rsidRPr="005A71D1">
        <w:rPr>
          <w:rFonts w:ascii="Arial" w:hAnsi="Arial" w:cs="Arial"/>
          <w:color w:val="000000" w:themeColor="text1"/>
          <w:sz w:val="24"/>
          <w:szCs w:val="24"/>
          <w:shd w:val="clear" w:color="auto" w:fill="FFFFFF"/>
        </w:rPr>
        <w:t>Nations,</w:t>
      </w:r>
      <w:r w:rsidRPr="005A71D1">
        <w:rPr>
          <w:rFonts w:ascii="Arial" w:hAnsi="Arial" w:cs="Arial"/>
          <w:color w:val="000000" w:themeColor="text1"/>
          <w:sz w:val="24"/>
          <w:szCs w:val="24"/>
          <w:shd w:val="clear" w:color="auto" w:fill="FFFFFF"/>
        </w:rPr>
        <w:t xml:space="preserve"> and the role of radio communications. </w:t>
      </w:r>
      <w:r w:rsidRPr="005A71D1">
        <w:rPr>
          <w:rFonts w:ascii="Arial" w:hAnsi="Arial" w:cs="Arial"/>
          <w:i/>
          <w:iCs/>
          <w:color w:val="000000" w:themeColor="text1"/>
          <w:sz w:val="24"/>
          <w:szCs w:val="24"/>
          <w:shd w:val="clear" w:color="auto" w:fill="FFFFFF"/>
        </w:rPr>
        <w:t>Athens Journal of Mass Media and Communication</w:t>
      </w:r>
      <w:r w:rsidRPr="005A71D1">
        <w:rPr>
          <w:rFonts w:ascii="Arial" w:hAnsi="Arial" w:cs="Arial"/>
          <w:color w:val="000000" w:themeColor="text1"/>
          <w:sz w:val="24"/>
          <w:szCs w:val="24"/>
          <w:shd w:val="clear" w:color="auto" w:fill="FFFFFF"/>
        </w:rPr>
        <w:t xml:space="preserve">, 2(1): 33–44.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10.30958/ajmmc.2.1.3.</w:t>
      </w:r>
    </w:p>
    <w:p w14:paraId="60C03D5E" w14:textId="77777777" w:rsidR="007B4628" w:rsidRPr="005A71D1" w:rsidRDefault="007B4628" w:rsidP="008A5ECA">
      <w:pPr>
        <w:spacing w:after="0" w:line="360" w:lineRule="auto"/>
        <w:jc w:val="both"/>
        <w:rPr>
          <w:rFonts w:ascii="Arial" w:hAnsi="Arial" w:cs="Arial"/>
          <w:color w:val="000000" w:themeColor="text1"/>
          <w:sz w:val="24"/>
          <w:szCs w:val="24"/>
          <w:shd w:val="clear" w:color="auto" w:fill="FFFFFF"/>
        </w:rPr>
      </w:pPr>
    </w:p>
    <w:p w14:paraId="4FDB671C" w14:textId="77777777" w:rsidR="007B4628" w:rsidRPr="005A71D1" w:rsidRDefault="007B4628" w:rsidP="007B4628">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Lynch, J. and McGoldrick, A. (2013). Responses to peace journalism. </w:t>
      </w:r>
      <w:r w:rsidRPr="005A71D1">
        <w:rPr>
          <w:rFonts w:ascii="Arial" w:eastAsia="Times New Roman" w:hAnsi="Arial" w:cs="Arial"/>
          <w:i/>
          <w:iCs/>
          <w:color w:val="000000" w:themeColor="text1"/>
          <w:sz w:val="24"/>
          <w:szCs w:val="24"/>
          <w:bdr w:val="none" w:sz="0" w:space="0" w:color="auto" w:frame="1"/>
        </w:rPr>
        <w:t>Journalism</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14</w:t>
      </w:r>
      <w:r w:rsidRPr="005A71D1">
        <w:rPr>
          <w:rFonts w:ascii="Arial" w:eastAsia="Times New Roman" w:hAnsi="Arial" w:cs="Arial"/>
          <w:color w:val="000000" w:themeColor="text1"/>
          <w:sz w:val="24"/>
          <w:szCs w:val="24"/>
        </w:rPr>
        <w:t>(8): 1041</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58.</w:t>
      </w:r>
    </w:p>
    <w:p w14:paraId="5F6ABA29" w14:textId="77777777" w:rsidR="007B4628" w:rsidRPr="005A71D1" w:rsidRDefault="007B4628" w:rsidP="007B4628">
      <w:pPr>
        <w:spacing w:after="0" w:line="360" w:lineRule="auto"/>
        <w:jc w:val="both"/>
        <w:rPr>
          <w:rFonts w:ascii="Arial" w:eastAsia="Times New Roman" w:hAnsi="Arial" w:cs="Arial"/>
          <w:color w:val="000000" w:themeColor="text1"/>
          <w:sz w:val="24"/>
          <w:szCs w:val="24"/>
        </w:rPr>
      </w:pPr>
    </w:p>
    <w:p w14:paraId="2F0F7849" w14:textId="6DA9F4D3" w:rsidR="007B4628" w:rsidRPr="005A71D1" w:rsidRDefault="007B4628" w:rsidP="007B4628">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Lynch, J. (2014). Peace journalism. Hawthorn Press.</w:t>
      </w:r>
    </w:p>
    <w:p w14:paraId="6FC4A5E2"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F56C565" w14:textId="661CBEE4"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lang w:val="sv-SE"/>
        </w:rPr>
        <w:t xml:space="preserve">Lynch, J., McGoldrick, A. and Kovarik, B. (2006). </w:t>
      </w:r>
      <w:r w:rsidRPr="005A71D1">
        <w:rPr>
          <w:rFonts w:ascii="Arial" w:eastAsia="Times New Roman" w:hAnsi="Arial" w:cs="Arial"/>
          <w:color w:val="000000" w:themeColor="text1"/>
          <w:sz w:val="24"/>
          <w:szCs w:val="24"/>
        </w:rPr>
        <w:t xml:space="preserve">Peace journalism. </w:t>
      </w:r>
      <w:r w:rsidRPr="005A71D1">
        <w:rPr>
          <w:rFonts w:ascii="Arial" w:eastAsia="Times New Roman" w:hAnsi="Arial" w:cs="Arial"/>
          <w:i/>
          <w:iCs/>
          <w:color w:val="000000" w:themeColor="text1"/>
          <w:sz w:val="24"/>
          <w:szCs w:val="24"/>
          <w:bdr w:val="none" w:sz="0" w:space="0" w:color="auto" w:frame="1"/>
        </w:rPr>
        <w:t>Journalism and Mass Communication Quarterly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83</w:t>
      </w:r>
      <w:r w:rsidRPr="005A71D1">
        <w:rPr>
          <w:rFonts w:ascii="Arial" w:eastAsia="Times New Roman" w:hAnsi="Arial" w:cs="Arial"/>
          <w:color w:val="000000" w:themeColor="text1"/>
          <w:sz w:val="24"/>
          <w:szCs w:val="24"/>
        </w:rPr>
        <w:t>(2): 444</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7.</w:t>
      </w:r>
    </w:p>
    <w:p w14:paraId="77D43154" w14:textId="77777777" w:rsidR="001E1762" w:rsidRPr="005A71D1" w:rsidRDefault="001E1762" w:rsidP="002E02BA">
      <w:pPr>
        <w:spacing w:after="0" w:line="360" w:lineRule="auto"/>
        <w:jc w:val="both"/>
        <w:rPr>
          <w:rFonts w:ascii="Arial" w:eastAsia="Times New Roman" w:hAnsi="Arial" w:cs="Arial"/>
          <w:color w:val="000000" w:themeColor="text1"/>
          <w:sz w:val="24"/>
          <w:szCs w:val="24"/>
        </w:rPr>
      </w:pPr>
    </w:p>
    <w:p w14:paraId="78F99E3B" w14:textId="4A6F714F" w:rsidR="003A508B" w:rsidRPr="005A71D1" w:rsidRDefault="003A508B" w:rsidP="002E02BA">
      <w:pPr>
        <w:spacing w:after="0" w:line="360" w:lineRule="auto"/>
        <w:jc w:val="both"/>
        <w:rPr>
          <w:rFonts w:ascii="Arial" w:eastAsia="Times New Roman" w:hAnsi="Arial" w:cs="Arial"/>
          <w:bCs/>
          <w:color w:val="000000" w:themeColor="text1"/>
          <w:sz w:val="24"/>
          <w:szCs w:val="24"/>
          <w:lang w:eastAsia="en-GB"/>
        </w:rPr>
      </w:pPr>
      <w:r w:rsidRPr="005A71D1">
        <w:rPr>
          <w:rFonts w:ascii="Arial" w:eastAsia="Times New Roman" w:hAnsi="Arial" w:cs="Arial"/>
          <w:bCs/>
          <w:color w:val="000000" w:themeColor="text1"/>
          <w:sz w:val="24"/>
          <w:szCs w:val="24"/>
          <w:lang w:eastAsia="en-GB"/>
        </w:rPr>
        <w:t xml:space="preserve">Lynch, J. and McGoldrick, A. (2005). </w:t>
      </w:r>
      <w:r w:rsidRPr="005A71D1">
        <w:rPr>
          <w:rFonts w:ascii="Arial" w:eastAsia="Times New Roman" w:hAnsi="Arial" w:cs="Arial"/>
          <w:bCs/>
          <w:i/>
          <w:iCs/>
          <w:color w:val="000000" w:themeColor="text1"/>
          <w:sz w:val="24"/>
          <w:szCs w:val="24"/>
          <w:lang w:eastAsia="en-GB"/>
        </w:rPr>
        <w:t>Peace Journalism</w:t>
      </w:r>
      <w:r w:rsidRPr="005A71D1">
        <w:rPr>
          <w:rFonts w:ascii="Arial" w:eastAsia="Times New Roman" w:hAnsi="Arial" w:cs="Arial"/>
          <w:bCs/>
          <w:color w:val="000000" w:themeColor="text1"/>
          <w:sz w:val="24"/>
          <w:szCs w:val="24"/>
          <w:lang w:eastAsia="en-GB"/>
        </w:rPr>
        <w:t>. Gloucestershire: Hawthorn Press.</w:t>
      </w:r>
    </w:p>
    <w:p w14:paraId="305ABF7D" w14:textId="77777777" w:rsidR="001E1762" w:rsidRPr="005A71D1" w:rsidRDefault="001E1762" w:rsidP="002E02BA">
      <w:pPr>
        <w:spacing w:after="0" w:line="360" w:lineRule="auto"/>
        <w:jc w:val="both"/>
        <w:rPr>
          <w:rFonts w:ascii="Arial" w:eastAsia="Times New Roman" w:hAnsi="Arial" w:cs="Arial"/>
          <w:bCs/>
          <w:color w:val="000000" w:themeColor="text1"/>
          <w:sz w:val="24"/>
          <w:szCs w:val="24"/>
          <w:lang w:eastAsia="en-GB"/>
        </w:rPr>
      </w:pPr>
    </w:p>
    <w:p w14:paraId="577C09B7" w14:textId="2470E57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Mac Ginty, R. (2015). </w:t>
      </w:r>
      <w:r w:rsidRPr="005A71D1">
        <w:rPr>
          <w:rFonts w:ascii="Arial" w:hAnsi="Arial" w:cs="Arial"/>
          <w:i/>
          <w:iCs/>
          <w:color w:val="000000" w:themeColor="text1"/>
          <w:sz w:val="24"/>
          <w:szCs w:val="24"/>
          <w:bdr w:val="none" w:sz="0" w:space="0" w:color="auto" w:frame="1"/>
          <w:shd w:val="clear" w:color="auto" w:fill="FFFFFF"/>
        </w:rPr>
        <w:t>Routledge Handbook of Peacebuilding</w:t>
      </w:r>
      <w:r w:rsidRPr="005A71D1">
        <w:rPr>
          <w:rFonts w:ascii="Arial" w:hAnsi="Arial" w:cs="Arial"/>
          <w:color w:val="000000" w:themeColor="text1"/>
          <w:sz w:val="24"/>
          <w:szCs w:val="24"/>
          <w:shd w:val="clear" w:color="auto" w:fill="FFFFFF"/>
        </w:rPr>
        <w:t>. London: Routledge.</w:t>
      </w:r>
    </w:p>
    <w:p w14:paraId="1A1F0163"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17388ED" w14:textId="3284E492" w:rsidR="003A508B" w:rsidRPr="005A71D1" w:rsidRDefault="003A508B" w:rsidP="008A5ECA">
      <w:pPr>
        <w:spacing w:after="0" w:line="360" w:lineRule="auto"/>
        <w:jc w:val="both"/>
        <w:rPr>
          <w:rFonts w:ascii="Arial" w:eastAsia="Times New Roman" w:hAnsi="Arial" w:cs="Arial"/>
          <w:color w:val="000000" w:themeColor="text1"/>
          <w:sz w:val="24"/>
          <w:szCs w:val="24"/>
          <w:lang w:eastAsia="en-GB"/>
        </w:rPr>
      </w:pPr>
      <w:r w:rsidRPr="005A71D1">
        <w:rPr>
          <w:rFonts w:ascii="Arial" w:hAnsi="Arial" w:cs="Arial"/>
          <w:color w:val="000000" w:themeColor="text1"/>
          <w:sz w:val="24"/>
          <w:szCs w:val="24"/>
          <w:shd w:val="clear" w:color="auto" w:fill="FFFFFF"/>
        </w:rPr>
        <w:t>Mac Ginty, R. and Richmond, O. P. (2013). The local turn in peace building: a critical agenda for peace. </w:t>
      </w:r>
      <w:r w:rsidRPr="005A71D1">
        <w:rPr>
          <w:rFonts w:ascii="Arial" w:hAnsi="Arial" w:cs="Arial"/>
          <w:i/>
          <w:iCs/>
          <w:color w:val="000000" w:themeColor="text1"/>
          <w:sz w:val="24"/>
          <w:szCs w:val="24"/>
          <w:bdr w:val="none" w:sz="0" w:space="0" w:color="auto" w:frame="1"/>
          <w:shd w:val="clear" w:color="auto" w:fill="FFFFFF"/>
        </w:rPr>
        <w:t>Third World Quarterly</w:t>
      </w:r>
      <w:r w:rsidRPr="005A71D1">
        <w:rPr>
          <w:rFonts w:ascii="Arial" w:hAnsi="Arial" w:cs="Arial"/>
          <w:color w:val="000000" w:themeColor="text1"/>
          <w:sz w:val="24"/>
          <w:szCs w:val="24"/>
          <w:shd w:val="clear" w:color="auto" w:fill="FFFFFF"/>
        </w:rPr>
        <w:t xml:space="preserve">, 34(5): 763–83. Available at </w:t>
      </w:r>
      <w:hyperlink r:id="rId128" w:history="1">
        <w:r w:rsidRPr="005A71D1">
          <w:rPr>
            <w:rFonts w:ascii="Arial" w:eastAsia="Times New Roman" w:hAnsi="Arial" w:cs="Arial"/>
            <w:color w:val="000000" w:themeColor="text1"/>
            <w:sz w:val="24"/>
            <w:szCs w:val="24"/>
            <w:lang w:eastAsia="en-GB"/>
          </w:rPr>
          <w:t>https://doi-org.sheffield.idm.oclc.org/10.1080/01436597.2013.800750</w:t>
        </w:r>
      </w:hyperlink>
      <w:r w:rsidRPr="005A71D1">
        <w:rPr>
          <w:rFonts w:ascii="Arial" w:eastAsia="Times New Roman" w:hAnsi="Arial" w:cs="Arial"/>
          <w:color w:val="000000" w:themeColor="text1"/>
          <w:sz w:val="24"/>
          <w:szCs w:val="24"/>
          <w:lang w:eastAsia="en-GB"/>
        </w:rPr>
        <w:t>.</w:t>
      </w:r>
    </w:p>
    <w:p w14:paraId="2F4171F5" w14:textId="77777777" w:rsidR="001E1762" w:rsidRPr="005A71D1" w:rsidRDefault="001E1762" w:rsidP="008A5ECA">
      <w:pPr>
        <w:spacing w:after="0" w:line="360" w:lineRule="auto"/>
        <w:jc w:val="both"/>
        <w:rPr>
          <w:rFonts w:ascii="Arial" w:eastAsia="Times New Roman" w:hAnsi="Arial" w:cs="Arial"/>
          <w:color w:val="000000" w:themeColor="text1"/>
          <w:sz w:val="24"/>
          <w:szCs w:val="24"/>
          <w:lang w:eastAsia="en-GB"/>
        </w:rPr>
      </w:pPr>
    </w:p>
    <w:p w14:paraId="058B01DD" w14:textId="7CBD9154"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Mac Ginty, R. (2010). Hybrid peace: the interaction between top-down and bottom-up peace. </w:t>
      </w:r>
      <w:r w:rsidRPr="005A71D1">
        <w:rPr>
          <w:rFonts w:ascii="Arial" w:hAnsi="Arial" w:cs="Arial"/>
          <w:i/>
          <w:iCs/>
          <w:color w:val="000000" w:themeColor="text1"/>
          <w:sz w:val="24"/>
          <w:szCs w:val="24"/>
        </w:rPr>
        <w:t>Security Dialogue</w:t>
      </w:r>
      <w:r w:rsidRPr="005A71D1">
        <w:rPr>
          <w:rFonts w:ascii="Arial" w:hAnsi="Arial" w:cs="Arial"/>
          <w:color w:val="000000" w:themeColor="text1"/>
          <w:sz w:val="24"/>
          <w:szCs w:val="24"/>
        </w:rPr>
        <w:t>, 41(4): 391–412.</w:t>
      </w:r>
    </w:p>
    <w:p w14:paraId="0F7D2EBE" w14:textId="77777777" w:rsidR="001E1762" w:rsidRPr="005A71D1" w:rsidRDefault="001E1762" w:rsidP="008A5ECA">
      <w:pPr>
        <w:spacing w:after="0" w:line="360" w:lineRule="auto"/>
        <w:jc w:val="both"/>
        <w:rPr>
          <w:rFonts w:ascii="Arial" w:eastAsia="Times New Roman" w:hAnsi="Arial" w:cs="Arial"/>
          <w:color w:val="000000" w:themeColor="text1"/>
          <w:sz w:val="24"/>
          <w:szCs w:val="24"/>
          <w:u w:val="single"/>
          <w:lang w:eastAsia="en-GB"/>
        </w:rPr>
      </w:pPr>
    </w:p>
    <w:p w14:paraId="037320F6" w14:textId="36BF49E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Maccoby, E. E. and Maccoby, N. (1954). The interview: A tool of social science. In G. Lindzey (ed.), </w:t>
      </w:r>
      <w:r w:rsidRPr="005A71D1">
        <w:rPr>
          <w:rFonts w:ascii="Arial" w:hAnsi="Arial" w:cs="Arial"/>
          <w:i/>
          <w:iCs/>
          <w:color w:val="000000" w:themeColor="text1"/>
          <w:sz w:val="24"/>
          <w:szCs w:val="24"/>
        </w:rPr>
        <w:t>Handbook of Social Psychology</w:t>
      </w:r>
      <w:r w:rsidRPr="005A71D1">
        <w:rPr>
          <w:rFonts w:ascii="Arial" w:hAnsi="Arial" w:cs="Arial"/>
          <w:color w:val="000000" w:themeColor="text1"/>
          <w:sz w:val="24"/>
          <w:szCs w:val="24"/>
        </w:rPr>
        <w:t xml:space="preserve"> (pp. 449–87). Cambridge, </w:t>
      </w:r>
      <w:r w:rsidR="000F5441" w:rsidRPr="005A71D1">
        <w:rPr>
          <w:rFonts w:ascii="Arial" w:hAnsi="Arial" w:cs="Arial"/>
          <w:color w:val="000000" w:themeColor="text1"/>
          <w:sz w:val="24"/>
          <w:szCs w:val="24"/>
        </w:rPr>
        <w:t>MA:</w:t>
      </w:r>
      <w:r w:rsidRPr="005A71D1">
        <w:rPr>
          <w:rFonts w:ascii="Arial" w:hAnsi="Arial" w:cs="Arial"/>
          <w:color w:val="000000" w:themeColor="text1"/>
          <w:sz w:val="24"/>
          <w:szCs w:val="24"/>
        </w:rPr>
        <w:t xml:space="preserve"> Addison-Wesley.</w:t>
      </w:r>
    </w:p>
    <w:p w14:paraId="7B749ED3" w14:textId="77777777" w:rsidR="001E1762" w:rsidRPr="005A71D1" w:rsidRDefault="001E1762" w:rsidP="008A5ECA">
      <w:pPr>
        <w:spacing w:after="0" w:line="360" w:lineRule="auto"/>
        <w:jc w:val="both"/>
        <w:rPr>
          <w:rFonts w:ascii="Arial" w:hAnsi="Arial" w:cs="Arial"/>
          <w:color w:val="000000" w:themeColor="text1"/>
          <w:sz w:val="24"/>
          <w:szCs w:val="24"/>
        </w:rPr>
      </w:pPr>
    </w:p>
    <w:p w14:paraId="6A4AEEE2" w14:textId="43FDFF4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Madanipour, A., Cars, G., and Allen, J. (1998). Social exclusion in European cities. </w:t>
      </w:r>
      <w:r w:rsidRPr="005A71D1">
        <w:rPr>
          <w:rFonts w:ascii="Arial" w:hAnsi="Arial" w:cs="Arial"/>
          <w:i/>
          <w:iCs/>
          <w:color w:val="000000" w:themeColor="text1"/>
          <w:sz w:val="24"/>
          <w:szCs w:val="24"/>
          <w:shd w:val="clear" w:color="auto" w:fill="FFFFFF"/>
        </w:rPr>
        <w:t>Social exclusion in European cities</w:t>
      </w:r>
      <w:r w:rsidRPr="005A71D1">
        <w:rPr>
          <w:rFonts w:ascii="Arial" w:hAnsi="Arial" w:cs="Arial"/>
          <w:color w:val="000000" w:themeColor="text1"/>
          <w:sz w:val="24"/>
          <w:szCs w:val="24"/>
          <w:shd w:val="clear" w:color="auto" w:fill="FFFFFF"/>
        </w:rPr>
        <w:t>, 279-288.</w:t>
      </w:r>
    </w:p>
    <w:p w14:paraId="023860E1" w14:textId="77777777" w:rsidR="001E1762" w:rsidRPr="005A71D1" w:rsidRDefault="001E1762" w:rsidP="008A5ECA">
      <w:pPr>
        <w:spacing w:after="0" w:line="360" w:lineRule="auto"/>
        <w:jc w:val="both"/>
        <w:rPr>
          <w:rFonts w:ascii="Arial" w:eastAsia="Times New Roman" w:hAnsi="Arial" w:cs="Arial"/>
          <w:color w:val="000000" w:themeColor="text1"/>
          <w:sz w:val="24"/>
          <w:szCs w:val="24"/>
          <w:u w:val="single"/>
          <w:lang w:eastAsia="en-GB"/>
        </w:rPr>
      </w:pPr>
    </w:p>
    <w:p w14:paraId="443738B4" w14:textId="47E94FC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Madrid-Morales, D. and Wasserman, H. (2018). Chinese media engagement in South Africa: What is its impact on local journalism? </w:t>
      </w:r>
      <w:r w:rsidRPr="005A71D1">
        <w:rPr>
          <w:rFonts w:ascii="Arial" w:hAnsi="Arial" w:cs="Arial"/>
          <w:i/>
          <w:iCs/>
          <w:color w:val="000000" w:themeColor="text1"/>
          <w:sz w:val="24"/>
          <w:szCs w:val="24"/>
          <w:bdr w:val="none" w:sz="0" w:space="0" w:color="auto" w:frame="1"/>
          <w:shd w:val="clear" w:color="auto" w:fill="FFFFFF"/>
        </w:rPr>
        <w:t>Journalism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19</w:t>
      </w:r>
      <w:r w:rsidRPr="005A71D1">
        <w:rPr>
          <w:rFonts w:ascii="Arial" w:hAnsi="Arial" w:cs="Arial"/>
          <w:color w:val="000000" w:themeColor="text1"/>
          <w:sz w:val="24"/>
          <w:szCs w:val="24"/>
          <w:shd w:val="clear" w:color="auto" w:fill="FFFFFF"/>
        </w:rPr>
        <w:t>(8): 1218</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35.</w:t>
      </w:r>
    </w:p>
    <w:p w14:paraId="5CA6A6C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7E2201A3" w14:textId="12E005AB"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Mahajan, G. (2013) What is civil and uncivil in civil society? Reflections on contemporary India. Available at DOI:10.1093/</w:t>
      </w:r>
      <w:proofErr w:type="spellStart"/>
      <w:r w:rsidR="000F5441" w:rsidRPr="005A71D1">
        <w:rPr>
          <w:rFonts w:ascii="Arial" w:hAnsi="Arial" w:cs="Arial"/>
          <w:color w:val="000000" w:themeColor="text1"/>
          <w:sz w:val="24"/>
          <w:szCs w:val="24"/>
        </w:rPr>
        <w:t>acprof</w:t>
      </w:r>
      <w:proofErr w:type="spellEnd"/>
      <w:r w:rsidR="000F5441" w:rsidRPr="005A71D1">
        <w:rPr>
          <w:rFonts w:ascii="Arial" w:hAnsi="Arial" w:cs="Arial"/>
          <w:color w:val="000000" w:themeColor="text1"/>
          <w:sz w:val="24"/>
          <w:szCs w:val="24"/>
        </w:rPr>
        <w:t xml:space="preserve">: </w:t>
      </w:r>
      <w:proofErr w:type="spellStart"/>
      <w:r w:rsidR="000F5441" w:rsidRPr="005A71D1">
        <w:rPr>
          <w:rFonts w:ascii="Arial" w:hAnsi="Arial" w:cs="Arial"/>
          <w:color w:val="000000" w:themeColor="text1"/>
          <w:sz w:val="24"/>
          <w:szCs w:val="24"/>
        </w:rPr>
        <w:t>oso</w:t>
      </w:r>
      <w:proofErr w:type="spellEnd"/>
      <w:r w:rsidRPr="005A71D1">
        <w:rPr>
          <w:rFonts w:ascii="Arial" w:hAnsi="Arial" w:cs="Arial"/>
          <w:color w:val="000000" w:themeColor="text1"/>
          <w:sz w:val="24"/>
          <w:szCs w:val="24"/>
        </w:rPr>
        <w:t>/9780198092070.003.0006.</w:t>
      </w:r>
    </w:p>
    <w:p w14:paraId="5F754057" w14:textId="77777777" w:rsidR="001E1762" w:rsidRPr="005A71D1" w:rsidRDefault="001E1762" w:rsidP="002E02BA">
      <w:pPr>
        <w:spacing w:after="0" w:line="360" w:lineRule="auto"/>
        <w:jc w:val="both"/>
        <w:rPr>
          <w:rFonts w:ascii="Arial" w:hAnsi="Arial" w:cs="Arial"/>
          <w:color w:val="000000" w:themeColor="text1"/>
          <w:sz w:val="24"/>
          <w:szCs w:val="24"/>
        </w:rPr>
      </w:pPr>
    </w:p>
    <w:p w14:paraId="661FD5F7" w14:textId="3B35FBC1"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Maher, L. and Dertadian, G. (2018). Qualitative research. </w:t>
      </w:r>
      <w:r w:rsidRPr="005A71D1">
        <w:rPr>
          <w:rFonts w:ascii="Arial" w:hAnsi="Arial" w:cs="Arial"/>
          <w:i/>
          <w:iCs/>
          <w:color w:val="000000" w:themeColor="text1"/>
          <w:sz w:val="24"/>
          <w:szCs w:val="24"/>
        </w:rPr>
        <w:t>Addiction</w:t>
      </w:r>
      <w:r w:rsidRPr="005A71D1">
        <w:rPr>
          <w:rFonts w:ascii="Arial" w:hAnsi="Arial" w:cs="Arial"/>
          <w:color w:val="000000" w:themeColor="text1"/>
          <w:sz w:val="24"/>
          <w:szCs w:val="24"/>
        </w:rPr>
        <w:t>, 113(1</w:t>
      </w:r>
      <w:r w:rsidR="000F5441" w:rsidRPr="005A71D1">
        <w:rPr>
          <w:rFonts w:ascii="Arial" w:hAnsi="Arial" w:cs="Arial"/>
          <w:color w:val="000000" w:themeColor="text1"/>
          <w:sz w:val="24"/>
          <w:szCs w:val="24"/>
        </w:rPr>
        <w:t>) :</w:t>
      </w:r>
      <w:r w:rsidRPr="005A71D1">
        <w:rPr>
          <w:rFonts w:ascii="Arial" w:hAnsi="Arial" w:cs="Arial"/>
          <w:color w:val="000000" w:themeColor="text1"/>
          <w:sz w:val="24"/>
          <w:szCs w:val="24"/>
        </w:rPr>
        <w:t xml:space="preserve"> 167–72. </w:t>
      </w:r>
      <w:proofErr w:type="spellStart"/>
      <w:r w:rsidR="000F5441" w:rsidRPr="005A71D1">
        <w:rPr>
          <w:rFonts w:ascii="Arial" w:hAnsi="Arial" w:cs="Arial"/>
          <w:color w:val="000000" w:themeColor="text1"/>
          <w:sz w:val="24"/>
          <w:szCs w:val="24"/>
        </w:rPr>
        <w:t>doi</w:t>
      </w:r>
      <w:proofErr w:type="spellEnd"/>
      <w:r w:rsidR="000F5441"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rPr>
        <w:t>10.1111/add.13931.</w:t>
      </w:r>
    </w:p>
    <w:p w14:paraId="0ED728DB" w14:textId="77777777" w:rsidR="001E1762" w:rsidRPr="005A71D1" w:rsidRDefault="001E1762" w:rsidP="002E02BA">
      <w:pPr>
        <w:spacing w:after="0" w:line="360" w:lineRule="auto"/>
        <w:jc w:val="both"/>
        <w:rPr>
          <w:rFonts w:ascii="Arial" w:hAnsi="Arial" w:cs="Arial"/>
          <w:color w:val="000000" w:themeColor="text1"/>
          <w:sz w:val="24"/>
          <w:szCs w:val="24"/>
        </w:rPr>
      </w:pPr>
    </w:p>
    <w:p w14:paraId="0E6D72FA" w14:textId="323403B8"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Makal, D. (2016). Les dialogues </w:t>
      </w:r>
      <w:r w:rsidR="00C02AAF" w:rsidRPr="005A71D1">
        <w:rPr>
          <w:rFonts w:ascii="Arial" w:hAnsi="Arial" w:cs="Arial"/>
          <w:color w:val="000000" w:themeColor="text1"/>
          <w:sz w:val="24"/>
          <w:szCs w:val="24"/>
          <w:lang w:val="fr-FR"/>
        </w:rPr>
        <w:t>éternels</w:t>
      </w:r>
      <w:r w:rsidRPr="005A71D1">
        <w:rPr>
          <w:rFonts w:ascii="Arial" w:hAnsi="Arial" w:cs="Arial"/>
          <w:color w:val="000000" w:themeColor="text1"/>
          <w:sz w:val="24"/>
          <w:szCs w:val="24"/>
          <w:lang w:val="fr-FR"/>
        </w:rPr>
        <w:t xml:space="preserve"> en RDC. </w:t>
      </w:r>
      <w:r w:rsidRPr="005A71D1">
        <w:rPr>
          <w:rFonts w:ascii="Arial" w:hAnsi="Arial" w:cs="Arial"/>
          <w:color w:val="000000" w:themeColor="text1"/>
          <w:sz w:val="24"/>
          <w:szCs w:val="24"/>
        </w:rPr>
        <w:t xml:space="preserve">Habari RDC. </w:t>
      </w:r>
      <w:r w:rsidR="00C02AAF" w:rsidRPr="005A71D1">
        <w:rPr>
          <w:rFonts w:ascii="Arial" w:hAnsi="Arial" w:cs="Arial"/>
          <w:color w:val="000000" w:themeColor="text1"/>
          <w:sz w:val="24"/>
          <w:szCs w:val="24"/>
        </w:rPr>
        <w:t>Available</w:t>
      </w:r>
      <w:r w:rsidRPr="005A71D1">
        <w:rPr>
          <w:rFonts w:ascii="Arial" w:hAnsi="Arial" w:cs="Arial"/>
          <w:color w:val="000000" w:themeColor="text1"/>
          <w:sz w:val="24"/>
          <w:szCs w:val="24"/>
        </w:rPr>
        <w:t xml:space="preserve"> online at </w:t>
      </w:r>
      <w:hyperlink r:id="rId129" w:history="1">
        <w:r w:rsidRPr="005A71D1">
          <w:rPr>
            <w:rFonts w:ascii="Arial" w:hAnsi="Arial" w:cs="Arial"/>
            <w:color w:val="000000" w:themeColor="text1"/>
            <w:sz w:val="24"/>
            <w:szCs w:val="24"/>
          </w:rPr>
          <w:t>https://habarirdc.net/dialogues-eternels-rdc/</w:t>
        </w:r>
      </w:hyperlink>
      <w:r w:rsidRPr="005A71D1">
        <w:rPr>
          <w:rFonts w:ascii="Arial" w:hAnsi="Arial" w:cs="Arial"/>
          <w:color w:val="000000" w:themeColor="text1"/>
          <w:sz w:val="24"/>
          <w:szCs w:val="24"/>
        </w:rPr>
        <w:t>.</w:t>
      </w:r>
    </w:p>
    <w:p w14:paraId="12F72D84" w14:textId="77777777" w:rsidR="001E1762" w:rsidRPr="005A71D1" w:rsidRDefault="001E1762" w:rsidP="002E02BA">
      <w:pPr>
        <w:spacing w:after="0" w:line="360" w:lineRule="auto"/>
        <w:jc w:val="both"/>
        <w:rPr>
          <w:rFonts w:ascii="Arial" w:hAnsi="Arial" w:cs="Arial"/>
          <w:color w:val="000000" w:themeColor="text1"/>
          <w:sz w:val="24"/>
          <w:szCs w:val="24"/>
        </w:rPr>
      </w:pPr>
    </w:p>
    <w:p w14:paraId="55DED55C" w14:textId="2F99D208"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Malone, D. and Berdal, M. (2010). Building peace after war. </w:t>
      </w:r>
      <w:r w:rsidRPr="005A71D1">
        <w:rPr>
          <w:rFonts w:ascii="Arial" w:hAnsi="Arial" w:cs="Arial"/>
          <w:i/>
          <w:iCs/>
          <w:color w:val="000000" w:themeColor="text1"/>
          <w:sz w:val="24"/>
          <w:szCs w:val="24"/>
          <w:bdr w:val="none" w:sz="0" w:space="0" w:color="auto" w:frame="1"/>
          <w:shd w:val="clear" w:color="auto" w:fill="FFFFFF"/>
        </w:rPr>
        <w:t xml:space="preserve">Canadian Foreign Policy/La Politique </w:t>
      </w:r>
      <w:proofErr w:type="spellStart"/>
      <w:r w:rsidRPr="005A71D1">
        <w:rPr>
          <w:rFonts w:ascii="Arial" w:hAnsi="Arial" w:cs="Arial"/>
          <w:i/>
          <w:iCs/>
          <w:color w:val="000000" w:themeColor="text1"/>
          <w:sz w:val="24"/>
          <w:szCs w:val="24"/>
          <w:bdr w:val="none" w:sz="0" w:space="0" w:color="auto" w:frame="1"/>
          <w:shd w:val="clear" w:color="auto" w:fill="FFFFFF"/>
        </w:rPr>
        <w:t>Etrangère</w:t>
      </w:r>
      <w:proofErr w:type="spellEnd"/>
      <w:r w:rsidRPr="005A71D1">
        <w:rPr>
          <w:rFonts w:ascii="Arial" w:hAnsi="Arial" w:cs="Arial"/>
          <w:i/>
          <w:iCs/>
          <w:color w:val="000000" w:themeColor="text1"/>
          <w:sz w:val="24"/>
          <w:szCs w:val="24"/>
          <w:bdr w:val="none" w:sz="0" w:space="0" w:color="auto" w:frame="1"/>
          <w:shd w:val="clear" w:color="auto" w:fill="FFFFFF"/>
        </w:rPr>
        <w:t xml:space="preserve"> Du Canada</w:t>
      </w:r>
      <w:r w:rsidRPr="005A71D1">
        <w:rPr>
          <w:rFonts w:ascii="Arial" w:hAnsi="Arial" w:cs="Arial"/>
          <w:color w:val="000000" w:themeColor="text1"/>
          <w:sz w:val="24"/>
          <w:szCs w:val="24"/>
          <w:bdr w:val="none" w:sz="0" w:space="0" w:color="auto" w:frame="1"/>
          <w:shd w:val="clear" w:color="auto" w:fill="FFFFFF"/>
        </w:rPr>
        <w:t>,16</w:t>
      </w:r>
      <w:r w:rsidRPr="005A71D1">
        <w:rPr>
          <w:rFonts w:ascii="Arial" w:hAnsi="Arial" w:cs="Arial"/>
          <w:color w:val="000000" w:themeColor="text1"/>
          <w:sz w:val="24"/>
          <w:szCs w:val="24"/>
          <w:shd w:val="clear" w:color="auto" w:fill="FFFFFF"/>
        </w:rPr>
        <w:t>(2): 151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54.</w:t>
      </w:r>
    </w:p>
    <w:p w14:paraId="3B1B55C6"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44C73202" w14:textId="22B650BE"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Malu, L. (2017). Walking a tightrope: The International Criminal Court and conflict prevention in Africa. </w:t>
      </w:r>
      <w:r w:rsidRPr="005A71D1">
        <w:rPr>
          <w:rFonts w:ascii="Arial" w:hAnsi="Arial" w:cs="Arial"/>
          <w:i/>
          <w:iCs/>
          <w:color w:val="000000" w:themeColor="text1"/>
          <w:sz w:val="24"/>
          <w:szCs w:val="24"/>
          <w:bdr w:val="none" w:sz="0" w:space="0" w:color="auto" w:frame="1"/>
          <w:shd w:val="clear" w:color="auto" w:fill="FFFFFF"/>
        </w:rPr>
        <w:t>African Security Review</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26</w:t>
      </w:r>
      <w:r w:rsidRPr="005A71D1">
        <w:rPr>
          <w:rFonts w:ascii="Arial" w:hAnsi="Arial" w:cs="Arial"/>
          <w:color w:val="000000" w:themeColor="text1"/>
          <w:sz w:val="24"/>
          <w:szCs w:val="24"/>
          <w:shd w:val="clear" w:color="auto" w:fill="FFFFFF"/>
        </w:rPr>
        <w:t>(1): 26</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40.</w:t>
      </w:r>
    </w:p>
    <w:p w14:paraId="47444B43" w14:textId="77777777" w:rsidR="001E1762" w:rsidRPr="005A71D1" w:rsidRDefault="001E1762" w:rsidP="002E02BA">
      <w:pPr>
        <w:spacing w:after="0" w:line="360" w:lineRule="auto"/>
        <w:jc w:val="both"/>
        <w:rPr>
          <w:rFonts w:ascii="Arial" w:hAnsi="Arial" w:cs="Arial"/>
          <w:color w:val="000000" w:themeColor="text1"/>
          <w:sz w:val="24"/>
          <w:szCs w:val="24"/>
          <w:shd w:val="clear" w:color="auto" w:fill="FFFFFF"/>
        </w:rPr>
      </w:pPr>
    </w:p>
    <w:p w14:paraId="413F57F3" w14:textId="0DF89BD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Makumbe, J. (1998). Is there a civil society in Africa? </w:t>
      </w:r>
      <w:r w:rsidRPr="005A71D1">
        <w:rPr>
          <w:rFonts w:ascii="Arial" w:hAnsi="Arial" w:cs="Arial"/>
          <w:i/>
          <w:iCs/>
          <w:color w:val="000000" w:themeColor="text1"/>
          <w:sz w:val="24"/>
          <w:szCs w:val="24"/>
          <w:bdr w:val="none" w:sz="0" w:space="0" w:color="auto" w:frame="1"/>
          <w:shd w:val="clear" w:color="auto" w:fill="FFFFFF"/>
        </w:rPr>
        <w:t>International Affairs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74</w:t>
      </w:r>
      <w:r w:rsidRPr="005A71D1">
        <w:rPr>
          <w:rFonts w:ascii="Arial" w:hAnsi="Arial" w:cs="Arial"/>
          <w:color w:val="000000" w:themeColor="text1"/>
          <w:sz w:val="24"/>
          <w:szCs w:val="24"/>
          <w:shd w:val="clear" w:color="auto" w:fill="FFFFFF"/>
        </w:rPr>
        <w:t>(2), 305</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19.</w:t>
      </w:r>
    </w:p>
    <w:p w14:paraId="157F5D33" w14:textId="77777777" w:rsidR="00B96F30" w:rsidRPr="005A71D1" w:rsidRDefault="00B96F30" w:rsidP="008A5ECA">
      <w:pPr>
        <w:spacing w:after="0" w:line="360" w:lineRule="auto"/>
        <w:jc w:val="both"/>
        <w:rPr>
          <w:rFonts w:ascii="Arial" w:hAnsi="Arial" w:cs="Arial"/>
          <w:color w:val="000000" w:themeColor="text1"/>
          <w:sz w:val="24"/>
          <w:szCs w:val="24"/>
          <w:shd w:val="clear" w:color="auto" w:fill="FFFFFF"/>
        </w:rPr>
      </w:pPr>
    </w:p>
    <w:p w14:paraId="361DEC01" w14:textId="220812B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Mangu, A. M. B. (2008). Law, </w:t>
      </w:r>
      <w:r w:rsidR="00004EF4" w:rsidRPr="005A71D1">
        <w:rPr>
          <w:rFonts w:ascii="Arial" w:hAnsi="Arial" w:cs="Arial"/>
          <w:color w:val="000000" w:themeColor="text1"/>
          <w:sz w:val="24"/>
          <w:szCs w:val="24"/>
          <w:shd w:val="clear" w:color="auto" w:fill="FFFFFF"/>
        </w:rPr>
        <w:t>religion,</w:t>
      </w:r>
      <w:r w:rsidRPr="005A71D1">
        <w:rPr>
          <w:rFonts w:ascii="Arial" w:hAnsi="Arial" w:cs="Arial"/>
          <w:color w:val="000000" w:themeColor="text1"/>
          <w:sz w:val="24"/>
          <w:szCs w:val="24"/>
          <w:shd w:val="clear" w:color="auto" w:fill="FFFFFF"/>
        </w:rPr>
        <w:t xml:space="preserve"> and human rights in the Democratic Republic of Congo: focus: the foundations and future of law, </w:t>
      </w:r>
      <w:r w:rsidR="00004EF4" w:rsidRPr="005A71D1">
        <w:rPr>
          <w:rFonts w:ascii="Arial" w:hAnsi="Arial" w:cs="Arial"/>
          <w:color w:val="000000" w:themeColor="text1"/>
          <w:sz w:val="24"/>
          <w:szCs w:val="24"/>
          <w:shd w:val="clear" w:color="auto" w:fill="FFFFFF"/>
        </w:rPr>
        <w:t>religion,</w:t>
      </w:r>
      <w:r w:rsidRPr="005A71D1">
        <w:rPr>
          <w:rFonts w:ascii="Arial" w:hAnsi="Arial" w:cs="Arial"/>
          <w:color w:val="000000" w:themeColor="text1"/>
          <w:sz w:val="24"/>
          <w:szCs w:val="24"/>
          <w:shd w:val="clear" w:color="auto" w:fill="FFFFFF"/>
        </w:rPr>
        <w:t xml:space="preserve"> and human rights in Africa. </w:t>
      </w:r>
      <w:r w:rsidRPr="005A71D1">
        <w:rPr>
          <w:rFonts w:ascii="Arial" w:hAnsi="Arial" w:cs="Arial"/>
          <w:i/>
          <w:iCs/>
          <w:color w:val="000000" w:themeColor="text1"/>
          <w:sz w:val="24"/>
          <w:szCs w:val="24"/>
          <w:shd w:val="clear" w:color="auto" w:fill="FFFFFF"/>
        </w:rPr>
        <w:t>African Human Rights Law Journal</w:t>
      </w:r>
      <w:r w:rsidRPr="005A71D1">
        <w:rPr>
          <w:rFonts w:ascii="Arial" w:hAnsi="Arial" w:cs="Arial"/>
          <w:color w:val="000000" w:themeColor="text1"/>
          <w:sz w:val="24"/>
          <w:szCs w:val="24"/>
          <w:shd w:val="clear" w:color="auto" w:fill="FFFFFF"/>
        </w:rPr>
        <w:t>, 8(2): 505–25.</w:t>
      </w:r>
    </w:p>
    <w:p w14:paraId="2AC209D6"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34F3BD54" w14:textId="7100220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Mano, W. (2010). Africa: Media systems. In W. Donsbach (ed.) </w:t>
      </w:r>
      <w:r w:rsidRPr="005A71D1">
        <w:rPr>
          <w:rFonts w:ascii="Arial" w:hAnsi="Arial" w:cs="Arial"/>
          <w:i/>
          <w:iCs/>
          <w:color w:val="000000" w:themeColor="text1"/>
          <w:sz w:val="24"/>
          <w:szCs w:val="24"/>
        </w:rPr>
        <w:t xml:space="preserve">The International </w:t>
      </w:r>
      <w:proofErr w:type="spellStart"/>
      <w:r w:rsidRPr="005A71D1">
        <w:rPr>
          <w:rFonts w:ascii="Arial" w:hAnsi="Arial" w:cs="Arial"/>
          <w:i/>
          <w:iCs/>
          <w:color w:val="000000" w:themeColor="text1"/>
          <w:sz w:val="24"/>
          <w:szCs w:val="24"/>
        </w:rPr>
        <w:t>Encyclopedia</w:t>
      </w:r>
      <w:proofErr w:type="spellEnd"/>
      <w:r w:rsidRPr="005A71D1">
        <w:rPr>
          <w:rFonts w:ascii="Arial" w:hAnsi="Arial" w:cs="Arial"/>
          <w:i/>
          <w:iCs/>
          <w:color w:val="000000" w:themeColor="text1"/>
          <w:sz w:val="24"/>
          <w:szCs w:val="24"/>
        </w:rPr>
        <w:t xml:space="preserve"> of Communication. </w:t>
      </w:r>
      <w:r w:rsidRPr="005A71D1">
        <w:rPr>
          <w:rFonts w:ascii="Arial" w:hAnsi="Arial" w:cs="Arial"/>
          <w:color w:val="000000" w:themeColor="text1"/>
          <w:sz w:val="24"/>
          <w:szCs w:val="24"/>
        </w:rPr>
        <w:t>Chichester: Wiley, pp. 1–8.</w:t>
      </w:r>
    </w:p>
    <w:p w14:paraId="5AA7E644" w14:textId="77777777" w:rsidR="008360C0" w:rsidRPr="005A71D1" w:rsidRDefault="008360C0" w:rsidP="008A5ECA">
      <w:pPr>
        <w:spacing w:after="0" w:line="360" w:lineRule="auto"/>
        <w:jc w:val="both"/>
        <w:rPr>
          <w:rFonts w:ascii="Arial" w:hAnsi="Arial" w:cs="Arial"/>
          <w:color w:val="000000" w:themeColor="text1"/>
          <w:sz w:val="24"/>
          <w:szCs w:val="24"/>
        </w:rPr>
      </w:pPr>
    </w:p>
    <w:p w14:paraId="52A402DF" w14:textId="728B8D6B" w:rsidR="008F392E"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Manoff, R. (1998). Role plays: Potential media roles in conflict prevention and management. </w:t>
      </w:r>
      <w:r w:rsidRPr="005A71D1">
        <w:rPr>
          <w:rFonts w:ascii="Arial" w:hAnsi="Arial" w:cs="Arial"/>
          <w:i/>
          <w:iCs/>
          <w:color w:val="000000" w:themeColor="text1"/>
          <w:sz w:val="24"/>
          <w:szCs w:val="24"/>
        </w:rPr>
        <w:t>Track Two</w:t>
      </w:r>
      <w:r w:rsidRPr="005A71D1">
        <w:rPr>
          <w:rFonts w:ascii="Arial" w:hAnsi="Arial" w:cs="Arial"/>
          <w:color w:val="000000" w:themeColor="text1"/>
          <w:sz w:val="24"/>
          <w:szCs w:val="24"/>
        </w:rPr>
        <w:t>, 7(4).</w:t>
      </w:r>
      <w:r w:rsidR="00554506" w:rsidRPr="005A71D1">
        <w:rPr>
          <w:rFonts w:ascii="Arial" w:hAnsi="Arial" w:cs="Arial"/>
          <w:color w:val="000000" w:themeColor="text1"/>
          <w:sz w:val="24"/>
          <w:szCs w:val="24"/>
        </w:rPr>
        <w:t xml:space="preserve"> </w:t>
      </w:r>
    </w:p>
    <w:p w14:paraId="095FEF77" w14:textId="77777777" w:rsidR="008F392E" w:rsidRPr="005A71D1" w:rsidRDefault="008F392E" w:rsidP="008F392E">
      <w:pPr>
        <w:spacing w:after="0" w:line="360" w:lineRule="auto"/>
        <w:jc w:val="both"/>
        <w:rPr>
          <w:rFonts w:ascii="Arial" w:hAnsi="Arial" w:cs="Arial"/>
          <w:color w:val="000000" w:themeColor="text1"/>
          <w:sz w:val="24"/>
          <w:szCs w:val="24"/>
        </w:rPr>
      </w:pPr>
    </w:p>
    <w:p w14:paraId="526D1F2C" w14:textId="5215193A" w:rsidR="008F392E" w:rsidRPr="005A71D1" w:rsidRDefault="008F392E" w:rsidP="008F392E">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es-ES_tradnl"/>
        </w:rPr>
        <w:t xml:space="preserve">Manuel </w:t>
      </w:r>
      <w:proofErr w:type="spellStart"/>
      <w:r w:rsidRPr="005A71D1">
        <w:rPr>
          <w:rFonts w:ascii="Arial" w:hAnsi="Arial" w:cs="Arial"/>
          <w:color w:val="000000" w:themeColor="text1"/>
          <w:sz w:val="24"/>
          <w:szCs w:val="24"/>
          <w:lang w:val="es-ES_tradnl"/>
        </w:rPr>
        <w:t>Alvarez</w:t>
      </w:r>
      <w:proofErr w:type="spellEnd"/>
      <w:r w:rsidRPr="005A71D1">
        <w:rPr>
          <w:rFonts w:ascii="Arial" w:hAnsi="Arial" w:cs="Arial"/>
          <w:color w:val="000000" w:themeColor="text1"/>
          <w:sz w:val="24"/>
          <w:szCs w:val="24"/>
          <w:lang w:val="es-ES_tradnl"/>
        </w:rPr>
        <w:t>-Espada, J., Luis Fuentes-</w:t>
      </w:r>
      <w:proofErr w:type="spellStart"/>
      <w:r w:rsidRPr="005A71D1">
        <w:rPr>
          <w:rFonts w:ascii="Arial" w:hAnsi="Arial" w:cs="Arial"/>
          <w:color w:val="000000" w:themeColor="text1"/>
          <w:sz w:val="24"/>
          <w:szCs w:val="24"/>
          <w:lang w:val="es-ES_tradnl"/>
        </w:rPr>
        <w:t>Bargues</w:t>
      </w:r>
      <w:proofErr w:type="spellEnd"/>
      <w:r w:rsidRPr="005A71D1">
        <w:rPr>
          <w:rFonts w:ascii="Arial" w:hAnsi="Arial" w:cs="Arial"/>
          <w:color w:val="000000" w:themeColor="text1"/>
          <w:sz w:val="24"/>
          <w:szCs w:val="24"/>
          <w:lang w:val="es-ES_tradnl"/>
        </w:rPr>
        <w:t xml:space="preserve">, J. and </w:t>
      </w:r>
      <w:proofErr w:type="spellStart"/>
      <w:r w:rsidRPr="005A71D1">
        <w:rPr>
          <w:rFonts w:ascii="Arial" w:hAnsi="Arial" w:cs="Arial"/>
          <w:color w:val="000000" w:themeColor="text1"/>
          <w:sz w:val="24"/>
          <w:szCs w:val="24"/>
          <w:lang w:val="es-ES_tradnl"/>
        </w:rPr>
        <w:t>Gonzalez</w:t>
      </w:r>
      <w:proofErr w:type="spellEnd"/>
      <w:r w:rsidRPr="005A71D1">
        <w:rPr>
          <w:rFonts w:ascii="Arial" w:hAnsi="Arial" w:cs="Arial"/>
          <w:color w:val="000000" w:themeColor="text1"/>
          <w:sz w:val="24"/>
          <w:szCs w:val="24"/>
          <w:lang w:val="es-ES_tradnl"/>
        </w:rPr>
        <w:t>-Gaya, C. (2022)</w:t>
      </w:r>
      <w:r w:rsidR="00554506" w:rsidRPr="005A71D1">
        <w:rPr>
          <w:rFonts w:ascii="Arial" w:hAnsi="Arial" w:cs="Arial"/>
          <w:color w:val="000000" w:themeColor="text1"/>
          <w:sz w:val="24"/>
          <w:szCs w:val="24"/>
          <w:lang w:val="es-ES_tradnl"/>
        </w:rPr>
        <w:t xml:space="preserve">. </w:t>
      </w:r>
      <w:r w:rsidRPr="005A71D1">
        <w:rPr>
          <w:rFonts w:ascii="Arial" w:hAnsi="Arial" w:cs="Arial"/>
          <w:color w:val="000000" w:themeColor="text1"/>
          <w:sz w:val="24"/>
          <w:szCs w:val="24"/>
        </w:rPr>
        <w:t xml:space="preserve">‘Approach and Success in the Management of Peacekeeping Operations (PKOs): </w:t>
      </w:r>
      <w:r w:rsidRPr="005A71D1">
        <w:rPr>
          <w:rFonts w:ascii="Arial" w:hAnsi="Arial" w:cs="Arial"/>
          <w:color w:val="000000" w:themeColor="text1"/>
          <w:sz w:val="24"/>
          <w:szCs w:val="24"/>
        </w:rPr>
        <w:lastRenderedPageBreak/>
        <w:t xml:space="preserve">Application to Two Case Studies, the UNMISS and MONUSCO Missions of the UN’, Sustainability (Basel, Switzerland), 14(10), p. 6097.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10.3390/su14106097.</w:t>
      </w:r>
    </w:p>
    <w:p w14:paraId="381CCF2D" w14:textId="77777777" w:rsidR="001E1762" w:rsidRPr="005A71D1" w:rsidRDefault="001E1762" w:rsidP="008A5ECA">
      <w:pPr>
        <w:spacing w:after="0" w:line="360" w:lineRule="auto"/>
        <w:jc w:val="both"/>
        <w:rPr>
          <w:rFonts w:ascii="Arial" w:hAnsi="Arial" w:cs="Arial"/>
          <w:color w:val="000000" w:themeColor="text1"/>
          <w:sz w:val="24"/>
          <w:szCs w:val="24"/>
        </w:rPr>
      </w:pPr>
    </w:p>
    <w:p w14:paraId="4011EA10" w14:textId="7E409E20" w:rsidR="003A508B" w:rsidRPr="005A71D1" w:rsidRDefault="003A508B" w:rsidP="008A5ECA">
      <w:pPr>
        <w:spacing w:after="0" w:line="360" w:lineRule="auto"/>
        <w:rPr>
          <w:rFonts w:ascii="Arial" w:hAnsi="Arial" w:cs="Arial"/>
          <w:color w:val="000000" w:themeColor="text1"/>
          <w:sz w:val="24"/>
          <w:szCs w:val="24"/>
        </w:rPr>
      </w:pPr>
      <w:proofErr w:type="spellStart"/>
      <w:r w:rsidRPr="005A71D1">
        <w:rPr>
          <w:rFonts w:ascii="Arial" w:hAnsi="Arial" w:cs="Arial"/>
          <w:color w:val="000000" w:themeColor="text1"/>
          <w:sz w:val="24"/>
          <w:szCs w:val="24"/>
        </w:rPr>
        <w:t>Marijnen</w:t>
      </w:r>
      <w:proofErr w:type="spellEnd"/>
      <w:r w:rsidRPr="005A71D1">
        <w:rPr>
          <w:rFonts w:ascii="Arial" w:hAnsi="Arial" w:cs="Arial"/>
          <w:color w:val="000000" w:themeColor="text1"/>
          <w:sz w:val="24"/>
          <w:szCs w:val="24"/>
        </w:rPr>
        <w:t xml:space="preserve">, E. (2021). Lakes as Rebellious Landscapes: From ‘Fishing Rebels’ to ‘Fishy State Officials’ in DR Congo. </w:t>
      </w:r>
      <w:proofErr w:type="spellStart"/>
      <w:r w:rsidRPr="005A71D1">
        <w:rPr>
          <w:rFonts w:ascii="Arial" w:hAnsi="Arial" w:cs="Arial"/>
          <w:i/>
          <w:iCs/>
          <w:color w:val="000000" w:themeColor="text1"/>
          <w:sz w:val="24"/>
          <w:szCs w:val="24"/>
        </w:rPr>
        <w:t>Geoforum</w:t>
      </w:r>
      <w:proofErr w:type="spellEnd"/>
      <w:r w:rsidRPr="005A71D1">
        <w:rPr>
          <w:rFonts w:ascii="Arial" w:hAnsi="Arial" w:cs="Arial"/>
          <w:color w:val="000000" w:themeColor="text1"/>
          <w:sz w:val="24"/>
          <w:szCs w:val="24"/>
        </w:rPr>
        <w:t xml:space="preserve"> [Preprint]. </w:t>
      </w:r>
      <w:proofErr w:type="spellStart"/>
      <w:r w:rsidR="000F5441" w:rsidRPr="005A71D1">
        <w:rPr>
          <w:rFonts w:ascii="Arial" w:hAnsi="Arial" w:cs="Arial"/>
          <w:color w:val="000000" w:themeColor="text1"/>
          <w:sz w:val="24"/>
          <w:szCs w:val="24"/>
        </w:rPr>
        <w:t>doi</w:t>
      </w:r>
      <w:proofErr w:type="spellEnd"/>
      <w:r w:rsidR="000F5441" w:rsidRPr="005A71D1">
        <w:rPr>
          <w:rFonts w:ascii="Arial" w:hAnsi="Arial" w:cs="Arial"/>
          <w:color w:val="000000" w:themeColor="text1"/>
          <w:sz w:val="24"/>
          <w:szCs w:val="24"/>
        </w:rPr>
        <w:t>: 10.1016/j.geoforum</w:t>
      </w:r>
      <w:r w:rsidRPr="005A71D1">
        <w:rPr>
          <w:rFonts w:ascii="Arial" w:hAnsi="Arial" w:cs="Arial"/>
          <w:color w:val="000000" w:themeColor="text1"/>
          <w:sz w:val="24"/>
          <w:szCs w:val="24"/>
        </w:rPr>
        <w:t>.2021.10.002.</w:t>
      </w:r>
    </w:p>
    <w:p w14:paraId="1AFDA719" w14:textId="77777777" w:rsidR="001E1762" w:rsidRPr="005A71D1" w:rsidRDefault="001E1762" w:rsidP="008A5ECA">
      <w:pPr>
        <w:spacing w:after="0" w:line="360" w:lineRule="auto"/>
        <w:rPr>
          <w:rFonts w:ascii="Arial" w:hAnsi="Arial" w:cs="Arial"/>
          <w:color w:val="000000" w:themeColor="text1"/>
          <w:sz w:val="24"/>
          <w:szCs w:val="24"/>
        </w:rPr>
      </w:pPr>
    </w:p>
    <w:p w14:paraId="0A4D3BA9" w14:textId="100038D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Marineau, J. (2012). Elections and the media in post-conflict Africa: Votes and voices for peace? </w:t>
      </w:r>
      <w:r w:rsidRPr="005A71D1">
        <w:rPr>
          <w:rFonts w:ascii="Arial" w:hAnsi="Arial" w:cs="Arial"/>
          <w:i/>
          <w:iCs/>
          <w:color w:val="000000" w:themeColor="text1"/>
          <w:sz w:val="24"/>
          <w:szCs w:val="24"/>
        </w:rPr>
        <w:t xml:space="preserve">Canadian Journal of African Studies / Revue Canadienne Des études </w:t>
      </w:r>
      <w:proofErr w:type="spellStart"/>
      <w:r w:rsidRPr="005A71D1">
        <w:rPr>
          <w:rFonts w:ascii="Arial" w:hAnsi="Arial" w:cs="Arial"/>
          <w:i/>
          <w:iCs/>
          <w:color w:val="000000" w:themeColor="text1"/>
          <w:sz w:val="24"/>
          <w:szCs w:val="24"/>
        </w:rPr>
        <w:t>Africaines</w:t>
      </w:r>
      <w:proofErr w:type="spellEnd"/>
      <w:r w:rsidRPr="005A71D1">
        <w:rPr>
          <w:rFonts w:ascii="Arial" w:hAnsi="Arial" w:cs="Arial"/>
          <w:color w:val="000000" w:themeColor="text1"/>
          <w:sz w:val="24"/>
          <w:szCs w:val="24"/>
        </w:rPr>
        <w:t xml:space="preserve"> (Special Issue: Religion and Transformation within and beyond Africa), 46(3): 475–7.</w:t>
      </w:r>
    </w:p>
    <w:p w14:paraId="7391198B" w14:textId="77777777" w:rsidR="001E1762" w:rsidRPr="005A71D1" w:rsidRDefault="001E1762" w:rsidP="002E02BA">
      <w:pPr>
        <w:spacing w:after="0" w:line="360" w:lineRule="auto"/>
        <w:jc w:val="both"/>
        <w:rPr>
          <w:rFonts w:ascii="Arial" w:hAnsi="Arial" w:cs="Arial"/>
          <w:color w:val="000000" w:themeColor="text1"/>
          <w:sz w:val="24"/>
          <w:szCs w:val="24"/>
        </w:rPr>
      </w:pPr>
    </w:p>
    <w:p w14:paraId="4FF67FAF" w14:textId="206C6BB7" w:rsidR="003A508B"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Marvasti</w:t>
      </w:r>
      <w:proofErr w:type="spellEnd"/>
      <w:r w:rsidRPr="005A71D1">
        <w:rPr>
          <w:rFonts w:ascii="Arial" w:hAnsi="Arial" w:cs="Arial"/>
          <w:color w:val="000000" w:themeColor="text1"/>
          <w:sz w:val="24"/>
          <w:szCs w:val="24"/>
        </w:rPr>
        <w:t xml:space="preserve">, A. B. (2019). </w:t>
      </w:r>
      <w:r w:rsidRPr="005A71D1">
        <w:rPr>
          <w:rFonts w:ascii="Arial" w:hAnsi="Arial" w:cs="Arial"/>
          <w:color w:val="000000" w:themeColor="text1"/>
          <w:sz w:val="24"/>
          <w:szCs w:val="24"/>
          <w:lang w:val="fr-FR"/>
        </w:rPr>
        <w:t xml:space="preserve">Qualitative content </w:t>
      </w:r>
      <w:proofErr w:type="spellStart"/>
      <w:r w:rsidR="000F5441" w:rsidRPr="005A71D1">
        <w:rPr>
          <w:rFonts w:ascii="Arial" w:hAnsi="Arial" w:cs="Arial"/>
          <w:color w:val="000000" w:themeColor="text1"/>
          <w:sz w:val="24"/>
          <w:szCs w:val="24"/>
          <w:lang w:val="fr-FR"/>
        </w:rPr>
        <w:t>analysis</w:t>
      </w:r>
      <w:proofErr w:type="spellEnd"/>
      <w:r w:rsidR="000F5441" w:rsidRPr="005A71D1">
        <w:rPr>
          <w:rFonts w:ascii="Arial" w:hAnsi="Arial" w:cs="Arial"/>
          <w:color w:val="000000" w:themeColor="text1"/>
          <w:sz w:val="24"/>
          <w:szCs w:val="24"/>
          <w:lang w:val="fr-FR"/>
        </w:rPr>
        <w:t xml:space="preserve"> :</w:t>
      </w:r>
      <w:r w:rsidRPr="005A71D1">
        <w:rPr>
          <w:rFonts w:ascii="Arial" w:hAnsi="Arial" w:cs="Arial"/>
          <w:color w:val="000000" w:themeColor="text1"/>
          <w:sz w:val="24"/>
          <w:szCs w:val="24"/>
          <w:lang w:val="fr-FR"/>
        </w:rPr>
        <w:t xml:space="preserve"> A </w:t>
      </w:r>
      <w:proofErr w:type="spellStart"/>
      <w:r w:rsidRPr="005A71D1">
        <w:rPr>
          <w:rFonts w:ascii="Arial" w:hAnsi="Arial" w:cs="Arial"/>
          <w:color w:val="000000" w:themeColor="text1"/>
          <w:sz w:val="24"/>
          <w:szCs w:val="24"/>
          <w:lang w:val="fr-FR"/>
        </w:rPr>
        <w:t>novice’s</w:t>
      </w:r>
      <w:proofErr w:type="spellEnd"/>
      <w:r w:rsidRPr="005A71D1">
        <w:rPr>
          <w:rFonts w:ascii="Arial" w:hAnsi="Arial" w:cs="Arial"/>
          <w:color w:val="000000" w:themeColor="text1"/>
          <w:sz w:val="24"/>
          <w:szCs w:val="24"/>
          <w:lang w:val="fr-FR"/>
        </w:rPr>
        <w:t xml:space="preserve"> perspective. </w:t>
      </w:r>
      <w:r w:rsidRPr="005A71D1">
        <w:rPr>
          <w:rFonts w:ascii="Arial" w:hAnsi="Arial" w:cs="Arial"/>
          <w:i/>
          <w:iCs/>
          <w:color w:val="000000" w:themeColor="text1"/>
          <w:sz w:val="24"/>
          <w:szCs w:val="24"/>
        </w:rPr>
        <w:t>Forum, Qualitative Social Research</w:t>
      </w:r>
      <w:r w:rsidRPr="005A71D1">
        <w:rPr>
          <w:rFonts w:ascii="Arial" w:hAnsi="Arial" w:cs="Arial"/>
          <w:color w:val="000000" w:themeColor="text1"/>
          <w:sz w:val="24"/>
          <w:szCs w:val="24"/>
        </w:rPr>
        <w:t xml:space="preserve">, 20(3).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10.17169/fqs-20.3.3387.</w:t>
      </w:r>
    </w:p>
    <w:p w14:paraId="7EA49146" w14:textId="77777777" w:rsidR="001E1762" w:rsidRPr="005A71D1" w:rsidRDefault="001E1762" w:rsidP="002E02BA">
      <w:pPr>
        <w:spacing w:after="0" w:line="360" w:lineRule="auto"/>
        <w:jc w:val="both"/>
        <w:rPr>
          <w:rFonts w:ascii="Arial" w:hAnsi="Arial" w:cs="Arial"/>
          <w:color w:val="000000" w:themeColor="text1"/>
          <w:sz w:val="24"/>
          <w:szCs w:val="24"/>
        </w:rPr>
      </w:pPr>
    </w:p>
    <w:p w14:paraId="4DC5EBA4" w14:textId="0A6613A2" w:rsidR="003A508B" w:rsidRPr="005A71D1" w:rsidRDefault="003A508B" w:rsidP="002E02BA">
      <w:pPr>
        <w:tabs>
          <w:tab w:val="center" w:pos="4513"/>
          <w:tab w:val="right" w:pos="9026"/>
        </w:tabs>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Marx, K., Arthur, C. J. and Engels, F. (1970). </w:t>
      </w:r>
      <w:r w:rsidRPr="005A71D1">
        <w:rPr>
          <w:rFonts w:ascii="Arial" w:hAnsi="Arial" w:cs="Arial"/>
          <w:i/>
          <w:iCs/>
          <w:color w:val="000000" w:themeColor="text1"/>
          <w:sz w:val="24"/>
          <w:szCs w:val="24"/>
        </w:rPr>
        <w:t>The German Ideology.</w:t>
      </w:r>
      <w:r w:rsidRPr="005A71D1">
        <w:rPr>
          <w:rFonts w:ascii="Arial" w:hAnsi="Arial" w:cs="Arial"/>
          <w:color w:val="000000" w:themeColor="text1"/>
          <w:sz w:val="24"/>
          <w:szCs w:val="24"/>
        </w:rPr>
        <w:t xml:space="preserve"> Part one, with selections from parts two and three, together with Marx's 'Introduction to a critique of political economy; edited and with introduction by C. J. Arthur, translated from the German. London: Lawrence &amp; Wishart. </w:t>
      </w:r>
    </w:p>
    <w:p w14:paraId="090BE23B" w14:textId="77777777" w:rsidR="001E1762" w:rsidRPr="005A71D1" w:rsidRDefault="001E1762" w:rsidP="002E02BA">
      <w:pPr>
        <w:tabs>
          <w:tab w:val="center" w:pos="4513"/>
          <w:tab w:val="right" w:pos="9026"/>
        </w:tabs>
        <w:spacing w:after="0" w:line="360" w:lineRule="auto"/>
        <w:jc w:val="both"/>
        <w:rPr>
          <w:rFonts w:ascii="Arial" w:hAnsi="Arial" w:cs="Arial"/>
          <w:color w:val="000000" w:themeColor="text1"/>
          <w:sz w:val="24"/>
          <w:szCs w:val="24"/>
        </w:rPr>
      </w:pPr>
    </w:p>
    <w:p w14:paraId="2BFD1533" w14:textId="52273C0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Matthews, R. O. and Ali, T. M. (eds) (2004). </w:t>
      </w:r>
      <w:r w:rsidRPr="005A71D1">
        <w:rPr>
          <w:rFonts w:ascii="Arial" w:hAnsi="Arial" w:cs="Arial"/>
          <w:i/>
          <w:iCs/>
          <w:color w:val="000000" w:themeColor="text1"/>
          <w:sz w:val="24"/>
          <w:szCs w:val="24"/>
          <w:shd w:val="clear" w:color="auto" w:fill="FFFFFF"/>
        </w:rPr>
        <w:t>Durable Peace: Challenges for Peacebuilding in Africa.</w:t>
      </w:r>
      <w:r w:rsidRPr="005A71D1">
        <w:rPr>
          <w:rFonts w:ascii="Arial" w:hAnsi="Arial" w:cs="Arial"/>
          <w:color w:val="000000" w:themeColor="text1"/>
          <w:sz w:val="24"/>
          <w:szCs w:val="24"/>
          <w:shd w:val="clear" w:color="auto" w:fill="FFFFFF"/>
        </w:rPr>
        <w:t xml:space="preserve"> Toronto: University of Toronto Press. Available from: ProQuest Ebook Central [5 March 2019].</w:t>
      </w:r>
    </w:p>
    <w:p w14:paraId="4637A659" w14:textId="77777777" w:rsidR="00B96F30" w:rsidRPr="005A71D1" w:rsidRDefault="00B96F30" w:rsidP="008A5ECA">
      <w:pPr>
        <w:spacing w:after="0" w:line="360" w:lineRule="auto"/>
        <w:jc w:val="both"/>
        <w:rPr>
          <w:rFonts w:ascii="Arial" w:hAnsi="Arial" w:cs="Arial"/>
          <w:color w:val="000000" w:themeColor="text1"/>
          <w:sz w:val="24"/>
          <w:szCs w:val="24"/>
          <w:shd w:val="clear" w:color="auto" w:fill="FFFFFF"/>
        </w:rPr>
      </w:pPr>
    </w:p>
    <w:p w14:paraId="070D26A1" w14:textId="27F2A3A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Mauthner, M. L. (2002). </w:t>
      </w:r>
      <w:r w:rsidRPr="005A71D1">
        <w:rPr>
          <w:rFonts w:ascii="Arial" w:hAnsi="Arial" w:cs="Arial"/>
          <w:i/>
          <w:iCs/>
          <w:color w:val="000000" w:themeColor="text1"/>
          <w:sz w:val="24"/>
          <w:szCs w:val="24"/>
          <w:shd w:val="clear" w:color="auto" w:fill="FFFFFF"/>
        </w:rPr>
        <w:t>Ethics in Qualitative Research</w:t>
      </w:r>
      <w:r w:rsidRPr="005A71D1">
        <w:rPr>
          <w:rFonts w:ascii="Arial" w:hAnsi="Arial" w:cs="Arial"/>
          <w:color w:val="000000" w:themeColor="text1"/>
          <w:sz w:val="24"/>
          <w:szCs w:val="24"/>
          <w:shd w:val="clear" w:color="auto" w:fill="FFFFFF"/>
        </w:rPr>
        <w:t xml:space="preserve"> [electronic resource]. London: SAGE.</w:t>
      </w:r>
    </w:p>
    <w:p w14:paraId="227C728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07C0ECD8" w14:textId="4352851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Mayo, E. (1933). </w:t>
      </w:r>
      <w:r w:rsidRPr="005A71D1">
        <w:rPr>
          <w:rFonts w:ascii="Arial" w:hAnsi="Arial" w:cs="Arial"/>
          <w:i/>
          <w:iCs/>
          <w:color w:val="000000" w:themeColor="text1"/>
          <w:sz w:val="24"/>
          <w:szCs w:val="24"/>
        </w:rPr>
        <w:t>The Social Problems of an Industrial Civilization.</w:t>
      </w:r>
      <w:r w:rsidRPr="005A71D1">
        <w:rPr>
          <w:rFonts w:ascii="Arial" w:hAnsi="Arial" w:cs="Arial"/>
          <w:color w:val="000000" w:themeColor="text1"/>
          <w:sz w:val="24"/>
          <w:szCs w:val="24"/>
        </w:rPr>
        <w:t xml:space="preserve"> New </w:t>
      </w:r>
      <w:r w:rsidR="000F5441" w:rsidRPr="005A71D1">
        <w:rPr>
          <w:rFonts w:ascii="Arial" w:hAnsi="Arial" w:cs="Arial"/>
          <w:color w:val="000000" w:themeColor="text1"/>
          <w:sz w:val="24"/>
          <w:szCs w:val="24"/>
        </w:rPr>
        <w:t>York:</w:t>
      </w:r>
      <w:r w:rsidRPr="005A71D1">
        <w:rPr>
          <w:rFonts w:ascii="Arial" w:hAnsi="Arial" w:cs="Arial"/>
          <w:color w:val="000000" w:themeColor="text1"/>
          <w:sz w:val="24"/>
          <w:szCs w:val="24"/>
        </w:rPr>
        <w:t xml:space="preserve"> Macmillan.</w:t>
      </w:r>
    </w:p>
    <w:p w14:paraId="4EBA28B4" w14:textId="77777777" w:rsidR="001E1762" w:rsidRPr="005A71D1" w:rsidRDefault="001E1762" w:rsidP="008A5ECA">
      <w:pPr>
        <w:spacing w:after="0" w:line="360" w:lineRule="auto"/>
        <w:jc w:val="both"/>
        <w:rPr>
          <w:rFonts w:ascii="Arial" w:hAnsi="Arial" w:cs="Arial"/>
          <w:color w:val="000000" w:themeColor="text1"/>
          <w:sz w:val="24"/>
          <w:szCs w:val="24"/>
          <w:shd w:val="clear" w:color="auto" w:fill="FFFFFF"/>
        </w:rPr>
      </w:pPr>
    </w:p>
    <w:p w14:paraId="45EAD625" w14:textId="29834906" w:rsidR="003A508B" w:rsidRPr="005A71D1" w:rsidRDefault="003A508B" w:rsidP="008A5EC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Mayring, P. (2000). Qualitative Content Analysis. </w:t>
      </w:r>
      <w:r w:rsidRPr="005A71D1">
        <w:rPr>
          <w:rFonts w:ascii="Arial" w:hAnsi="Arial" w:cs="Arial"/>
          <w:i/>
          <w:iCs/>
          <w:color w:val="000000" w:themeColor="text1"/>
          <w:sz w:val="24"/>
          <w:szCs w:val="24"/>
          <w:shd w:val="clear" w:color="auto" w:fill="FFFFFF"/>
        </w:rPr>
        <w:t>Forum, Qualitative Social Research</w:t>
      </w:r>
      <w:r w:rsidRPr="005A71D1">
        <w:rPr>
          <w:rFonts w:ascii="Arial" w:hAnsi="Arial" w:cs="Arial"/>
          <w:color w:val="000000" w:themeColor="text1"/>
          <w:sz w:val="24"/>
          <w:szCs w:val="24"/>
          <w:shd w:val="clear" w:color="auto" w:fill="FFFFFF"/>
        </w:rPr>
        <w:t xml:space="preserve">, 1(2). Available online at </w:t>
      </w:r>
      <w:r w:rsidR="00727E51" w:rsidRPr="005A71D1">
        <w:rPr>
          <w:rFonts w:ascii="Arial" w:hAnsi="Arial" w:cs="Arial"/>
          <w:color w:val="000000" w:themeColor="text1"/>
          <w:sz w:val="24"/>
          <w:szCs w:val="24"/>
          <w:shd w:val="clear" w:color="auto" w:fill="FFFFFF"/>
        </w:rPr>
        <w:t xml:space="preserve">www.proquest.com/docview/867646667? </w:t>
      </w:r>
      <w:proofErr w:type="spellStart"/>
      <w:r w:rsidR="00727E51" w:rsidRPr="005A71D1">
        <w:rPr>
          <w:rFonts w:ascii="Arial" w:hAnsi="Arial" w:cs="Arial"/>
          <w:color w:val="000000" w:themeColor="text1"/>
          <w:sz w:val="24"/>
          <w:szCs w:val="24"/>
          <w:shd w:val="clear" w:color="auto" w:fill="FFFFFF"/>
        </w:rPr>
        <w:t>OpenUrlRefId</w:t>
      </w:r>
      <w:proofErr w:type="spellEnd"/>
      <w:r w:rsidR="00727E51" w:rsidRPr="005A71D1">
        <w:rPr>
          <w:rFonts w:ascii="Arial" w:hAnsi="Arial" w:cs="Arial"/>
          <w:color w:val="000000" w:themeColor="text1"/>
          <w:sz w:val="24"/>
          <w:szCs w:val="24"/>
          <w:shd w:val="clear" w:color="auto" w:fill="FFFFFF"/>
        </w:rPr>
        <w:t>=</w:t>
      </w:r>
      <w:r w:rsidR="000F5441" w:rsidRPr="005A71D1">
        <w:rPr>
          <w:rFonts w:ascii="Arial" w:hAnsi="Arial" w:cs="Arial"/>
          <w:color w:val="000000" w:themeColor="text1"/>
          <w:sz w:val="24"/>
          <w:szCs w:val="24"/>
          <w:shd w:val="clear" w:color="auto" w:fill="FFFFFF"/>
        </w:rPr>
        <w:t xml:space="preserve">info: </w:t>
      </w:r>
      <w:proofErr w:type="spellStart"/>
      <w:r w:rsidR="000F5441" w:rsidRPr="005A71D1">
        <w:rPr>
          <w:rFonts w:ascii="Arial" w:hAnsi="Arial" w:cs="Arial"/>
          <w:color w:val="000000" w:themeColor="text1"/>
          <w:sz w:val="24"/>
          <w:szCs w:val="24"/>
          <w:shd w:val="clear" w:color="auto" w:fill="FFFFFF"/>
        </w:rPr>
        <w:t>xri</w:t>
      </w:r>
      <w:proofErr w:type="spellEnd"/>
      <w:r w:rsidR="00727E51" w:rsidRPr="005A71D1">
        <w:rPr>
          <w:rFonts w:ascii="Arial" w:hAnsi="Arial" w:cs="Arial"/>
          <w:color w:val="000000" w:themeColor="text1"/>
          <w:sz w:val="24"/>
          <w:szCs w:val="24"/>
          <w:shd w:val="clear" w:color="auto" w:fill="FFFFFF"/>
        </w:rPr>
        <w:t>/</w:t>
      </w:r>
      <w:proofErr w:type="spellStart"/>
      <w:r w:rsidR="00727E51" w:rsidRPr="005A71D1">
        <w:rPr>
          <w:rFonts w:ascii="Arial" w:hAnsi="Arial" w:cs="Arial"/>
          <w:color w:val="000000" w:themeColor="text1"/>
          <w:sz w:val="24"/>
          <w:szCs w:val="24"/>
          <w:shd w:val="clear" w:color="auto" w:fill="FFFFFF"/>
        </w:rPr>
        <w:t>sid:primo&amp;accountid</w:t>
      </w:r>
      <w:proofErr w:type="spellEnd"/>
      <w:r w:rsidR="00727E51" w:rsidRPr="005A71D1">
        <w:rPr>
          <w:rFonts w:ascii="Arial" w:hAnsi="Arial" w:cs="Arial"/>
          <w:color w:val="000000" w:themeColor="text1"/>
          <w:sz w:val="24"/>
          <w:szCs w:val="24"/>
          <w:shd w:val="clear" w:color="auto" w:fill="FFFFFF"/>
        </w:rPr>
        <w:t>=13828</w:t>
      </w:r>
      <w:r w:rsidRPr="005A71D1">
        <w:rPr>
          <w:rFonts w:ascii="Arial" w:hAnsi="Arial" w:cs="Arial"/>
          <w:color w:val="000000" w:themeColor="text1"/>
          <w:sz w:val="24"/>
          <w:szCs w:val="24"/>
          <w:shd w:val="clear" w:color="auto" w:fill="FFFFFF"/>
        </w:rPr>
        <w:t>.</w:t>
      </w:r>
    </w:p>
    <w:p w14:paraId="7AAD4B4D" w14:textId="77777777" w:rsidR="001E1762" w:rsidRPr="005A71D1" w:rsidRDefault="001E1762" w:rsidP="008A5ECA">
      <w:pPr>
        <w:spacing w:after="0" w:line="360" w:lineRule="auto"/>
        <w:rPr>
          <w:rFonts w:ascii="Arial" w:hAnsi="Arial" w:cs="Arial"/>
          <w:color w:val="000000" w:themeColor="text1"/>
          <w:sz w:val="24"/>
          <w:szCs w:val="24"/>
          <w:shd w:val="clear" w:color="auto" w:fill="FFFFFF"/>
        </w:rPr>
      </w:pPr>
    </w:p>
    <w:p w14:paraId="195587A7" w14:textId="652EB05F"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Mazeland, H. and Ten Have, P. (1996). Essential tensions in (semi-)open research interviews. In I. Maso and F. Wester (eds) </w:t>
      </w:r>
      <w:r w:rsidRPr="005A71D1">
        <w:rPr>
          <w:rFonts w:ascii="Arial" w:hAnsi="Arial" w:cs="Arial"/>
          <w:i/>
          <w:iCs/>
          <w:color w:val="000000" w:themeColor="text1"/>
          <w:sz w:val="24"/>
          <w:szCs w:val="24"/>
        </w:rPr>
        <w:t xml:space="preserve">The Deliberate Dialogue: Qualitative Perspectives on the Interview </w:t>
      </w:r>
      <w:r w:rsidRPr="005A71D1">
        <w:rPr>
          <w:rFonts w:ascii="Arial" w:hAnsi="Arial" w:cs="Arial"/>
          <w:color w:val="000000" w:themeColor="text1"/>
          <w:sz w:val="24"/>
          <w:szCs w:val="24"/>
        </w:rPr>
        <w:t xml:space="preserve">(pp. 87–113). Brussels: VUB University Press. Retrieved January 9, 2004, from </w:t>
      </w:r>
      <w:hyperlink r:id="rId130" w:history="1">
        <w:r w:rsidRPr="005A71D1">
          <w:rPr>
            <w:rFonts w:ascii="Arial" w:hAnsi="Arial" w:cs="Arial"/>
            <w:color w:val="000000" w:themeColor="text1"/>
            <w:sz w:val="24"/>
            <w:szCs w:val="24"/>
          </w:rPr>
          <w:t>www.pscw.uva.nl/emca/ET.htm</w:t>
        </w:r>
      </w:hyperlink>
      <w:r w:rsidRPr="005A71D1">
        <w:rPr>
          <w:rFonts w:ascii="Arial" w:hAnsi="Arial" w:cs="Arial"/>
          <w:color w:val="000000" w:themeColor="text1"/>
          <w:sz w:val="24"/>
          <w:szCs w:val="24"/>
        </w:rPr>
        <w:t>.</w:t>
      </w:r>
    </w:p>
    <w:p w14:paraId="6B9A06DD" w14:textId="77777777" w:rsidR="007B4628" w:rsidRPr="005A71D1" w:rsidRDefault="007B4628" w:rsidP="008A5ECA">
      <w:pPr>
        <w:spacing w:after="0" w:line="360" w:lineRule="auto"/>
        <w:jc w:val="both"/>
        <w:rPr>
          <w:rFonts w:ascii="Arial" w:hAnsi="Arial" w:cs="Arial"/>
          <w:color w:val="000000" w:themeColor="text1"/>
          <w:sz w:val="24"/>
          <w:szCs w:val="24"/>
        </w:rPr>
      </w:pPr>
    </w:p>
    <w:p w14:paraId="7BF3F44B" w14:textId="06236973" w:rsidR="007B4628" w:rsidRPr="005A71D1" w:rsidRDefault="007B4628" w:rsidP="008A5ECA">
      <w:pPr>
        <w:spacing w:after="0" w:line="360" w:lineRule="auto"/>
        <w:jc w:val="both"/>
        <w:rPr>
          <w:rFonts w:ascii="Arial" w:hAnsi="Arial" w:cs="Arial"/>
          <w:color w:val="000000" w:themeColor="text1"/>
          <w:sz w:val="24"/>
          <w:szCs w:val="24"/>
          <w:lang w:val="sv-SE"/>
        </w:rPr>
      </w:pPr>
      <w:r w:rsidRPr="005A71D1">
        <w:rPr>
          <w:rFonts w:ascii="Arial" w:hAnsi="Arial" w:cs="Arial"/>
          <w:color w:val="000000" w:themeColor="text1"/>
          <w:sz w:val="24"/>
          <w:szCs w:val="24"/>
        </w:rPr>
        <w:t xml:space="preserve">McGoldrick, A., and Lynch, J. (2006, May). </w:t>
      </w:r>
      <w:r w:rsidRPr="005A71D1">
        <w:rPr>
          <w:rFonts w:ascii="Arial" w:hAnsi="Arial" w:cs="Arial"/>
          <w:color w:val="000000" w:themeColor="text1"/>
          <w:sz w:val="24"/>
          <w:szCs w:val="24"/>
          <w:lang w:val="sv-SE"/>
        </w:rPr>
        <w:t>Peace journalism. Sri Lanka Muslim Media Forum.</w:t>
      </w:r>
    </w:p>
    <w:p w14:paraId="4B311FD3" w14:textId="77777777" w:rsidR="001E1762" w:rsidRPr="005A71D1" w:rsidRDefault="001E1762" w:rsidP="008A5ECA">
      <w:pPr>
        <w:spacing w:after="0" w:line="360" w:lineRule="auto"/>
        <w:jc w:val="both"/>
        <w:rPr>
          <w:rFonts w:ascii="Arial" w:hAnsi="Arial" w:cs="Arial"/>
          <w:color w:val="000000" w:themeColor="text1"/>
          <w:sz w:val="24"/>
          <w:szCs w:val="24"/>
          <w:u w:val="single"/>
          <w:lang w:val="sv-SE"/>
        </w:rPr>
      </w:pPr>
    </w:p>
    <w:p w14:paraId="54D5BB5C" w14:textId="369ED06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Meadow, R. G. (2009). Political violence and the media. </w:t>
      </w:r>
      <w:r w:rsidRPr="005A71D1">
        <w:rPr>
          <w:rFonts w:ascii="Arial" w:hAnsi="Arial" w:cs="Arial"/>
          <w:i/>
          <w:iCs/>
          <w:color w:val="000000" w:themeColor="text1"/>
          <w:sz w:val="24"/>
          <w:szCs w:val="24"/>
        </w:rPr>
        <w:t>Marquette Law Review</w:t>
      </w:r>
      <w:r w:rsidRPr="005A71D1">
        <w:rPr>
          <w:rFonts w:ascii="Arial" w:hAnsi="Arial" w:cs="Arial"/>
          <w:color w:val="000000" w:themeColor="text1"/>
          <w:sz w:val="24"/>
          <w:szCs w:val="24"/>
        </w:rPr>
        <w:t>, 93(1): 231.</w:t>
      </w:r>
    </w:p>
    <w:p w14:paraId="05AD9E5E" w14:textId="77777777" w:rsidR="001E1762" w:rsidRPr="005A71D1" w:rsidRDefault="001E1762" w:rsidP="008A5ECA">
      <w:pPr>
        <w:spacing w:after="0" w:line="360" w:lineRule="auto"/>
        <w:jc w:val="both"/>
        <w:rPr>
          <w:rFonts w:ascii="Arial" w:hAnsi="Arial" w:cs="Arial"/>
          <w:color w:val="000000" w:themeColor="text1"/>
          <w:sz w:val="24"/>
          <w:szCs w:val="24"/>
        </w:rPr>
      </w:pPr>
    </w:p>
    <w:p w14:paraId="56337630" w14:textId="2539159E"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Media, </w:t>
      </w:r>
      <w:r w:rsidR="00004EF4" w:rsidRPr="005A71D1">
        <w:rPr>
          <w:rFonts w:ascii="Arial" w:hAnsi="Arial" w:cs="Arial"/>
          <w:color w:val="000000" w:themeColor="text1"/>
          <w:sz w:val="24"/>
          <w:szCs w:val="24"/>
        </w:rPr>
        <w:t>war,</w:t>
      </w:r>
      <w:r w:rsidRPr="005A71D1">
        <w:rPr>
          <w:rFonts w:ascii="Arial" w:hAnsi="Arial" w:cs="Arial"/>
          <w:color w:val="000000" w:themeColor="text1"/>
          <w:sz w:val="24"/>
          <w:szCs w:val="24"/>
        </w:rPr>
        <w:t xml:space="preserve"> and conflict (2008). Thousand Oaks, CA: Sage Publications. Available online at </w:t>
      </w:r>
      <w:hyperlink r:id="rId131" w:history="1">
        <w:r w:rsidR="001E1762" w:rsidRPr="005A71D1">
          <w:rPr>
            <w:rStyle w:val="Hyperlink"/>
            <w:rFonts w:ascii="Arial" w:hAnsi="Arial" w:cs="Arial"/>
            <w:color w:val="000000" w:themeColor="text1"/>
            <w:sz w:val="24"/>
            <w:szCs w:val="24"/>
          </w:rPr>
          <w:t>https://journals-sagepub-com.sheffield.idm.oclc.org/loi/mwc</w:t>
        </w:r>
      </w:hyperlink>
      <w:r w:rsidR="00727E51" w:rsidRPr="005A71D1">
        <w:rPr>
          <w:rFonts w:ascii="Arial" w:hAnsi="Arial" w:cs="Arial"/>
          <w:color w:val="000000" w:themeColor="text1"/>
          <w:sz w:val="24"/>
          <w:szCs w:val="24"/>
        </w:rPr>
        <w:t>.</w:t>
      </w:r>
    </w:p>
    <w:p w14:paraId="72C6BDA1" w14:textId="77777777" w:rsidR="001E1762" w:rsidRPr="005A71D1" w:rsidRDefault="001E1762" w:rsidP="008A5ECA">
      <w:pPr>
        <w:spacing w:after="0" w:line="360" w:lineRule="auto"/>
        <w:jc w:val="both"/>
        <w:rPr>
          <w:rFonts w:ascii="Arial" w:hAnsi="Arial" w:cs="Arial"/>
          <w:color w:val="000000" w:themeColor="text1"/>
          <w:sz w:val="24"/>
          <w:szCs w:val="24"/>
        </w:rPr>
      </w:pPr>
    </w:p>
    <w:p w14:paraId="222DD2F7" w14:textId="532BEB34"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Mbombo, J. M. (2017). National dialogue as solution to African problems: The D. R. Congo in focus. </w:t>
      </w:r>
      <w:r w:rsidRPr="005A71D1">
        <w:rPr>
          <w:rFonts w:ascii="Arial" w:hAnsi="Arial" w:cs="Arial"/>
          <w:i/>
          <w:iCs/>
          <w:color w:val="000000" w:themeColor="text1"/>
          <w:sz w:val="24"/>
          <w:szCs w:val="24"/>
        </w:rPr>
        <w:t>International Journal of Peace and Development Studies (IJPDS)</w:t>
      </w:r>
      <w:r w:rsidRPr="005A71D1">
        <w:rPr>
          <w:rFonts w:ascii="Arial" w:hAnsi="Arial" w:cs="Arial"/>
          <w:color w:val="000000" w:themeColor="text1"/>
          <w:sz w:val="24"/>
          <w:szCs w:val="24"/>
        </w:rPr>
        <w:t>, 8(5): 55–63. doi:10.5897/IJPDS2017.0309.</w:t>
      </w:r>
    </w:p>
    <w:p w14:paraId="39E94016" w14:textId="77777777" w:rsidR="003F1993" w:rsidRPr="005A71D1" w:rsidRDefault="003F1993" w:rsidP="008A5ECA">
      <w:pPr>
        <w:spacing w:after="0" w:line="360" w:lineRule="auto"/>
        <w:jc w:val="both"/>
        <w:rPr>
          <w:rFonts w:ascii="Arial" w:hAnsi="Arial" w:cs="Arial"/>
          <w:color w:val="000000" w:themeColor="text1"/>
          <w:sz w:val="24"/>
          <w:szCs w:val="24"/>
        </w:rPr>
      </w:pPr>
    </w:p>
    <w:p w14:paraId="4127F6D8" w14:textId="77777777" w:rsidR="003F1993" w:rsidRPr="005A71D1" w:rsidRDefault="003F1993" w:rsidP="008A5ECA">
      <w:pPr>
        <w:spacing w:after="0" w:line="360" w:lineRule="auto"/>
        <w:jc w:val="both"/>
        <w:rPr>
          <w:rFonts w:ascii="Arial" w:hAnsi="Arial" w:cs="Arial"/>
          <w:color w:val="000000" w:themeColor="text1"/>
          <w:sz w:val="24"/>
          <w:szCs w:val="24"/>
        </w:rPr>
      </w:pPr>
    </w:p>
    <w:p w14:paraId="39AD6DBF" w14:textId="13597352" w:rsidR="003A508B" w:rsidRPr="005A71D1" w:rsidRDefault="003A508B" w:rsidP="008A5ECA">
      <w:pPr>
        <w:spacing w:after="0" w:line="360" w:lineRule="auto"/>
        <w:rPr>
          <w:rFonts w:ascii="Arial" w:hAnsi="Arial" w:cs="Arial"/>
          <w:color w:val="000000" w:themeColor="text1"/>
          <w:sz w:val="24"/>
          <w:szCs w:val="24"/>
        </w:rPr>
      </w:pPr>
      <w:r w:rsidRPr="005A71D1">
        <w:rPr>
          <w:rFonts w:ascii="Arial" w:eastAsia="Times New Roman" w:hAnsi="Arial" w:cs="Arial"/>
          <w:bCs/>
          <w:color w:val="000000" w:themeColor="text1"/>
          <w:sz w:val="24"/>
          <w:szCs w:val="24"/>
          <w:lang w:eastAsia="en-GB"/>
        </w:rPr>
        <w:t xml:space="preserve">McCandless, E. (2017). Why the social contract for preventing violent conflict and sustaining peace? Resilient social contracts. Available at </w:t>
      </w:r>
      <w:hyperlink r:id="rId132" w:history="1">
        <w:r w:rsidRPr="005A71D1">
          <w:rPr>
            <w:rFonts w:ascii="Arial" w:hAnsi="Arial" w:cs="Arial"/>
            <w:color w:val="000000" w:themeColor="text1"/>
            <w:sz w:val="24"/>
            <w:szCs w:val="24"/>
          </w:rPr>
          <w:t>http://www.socialcontractsforpeace.org/2017/04/18/why-the-social-contract-for-preventing-violent-conflict-sustaining-peace/</w:t>
        </w:r>
      </w:hyperlink>
      <w:r w:rsidRPr="005A71D1">
        <w:rPr>
          <w:rFonts w:ascii="Arial" w:hAnsi="Arial" w:cs="Arial"/>
          <w:color w:val="000000" w:themeColor="text1"/>
          <w:sz w:val="24"/>
          <w:szCs w:val="24"/>
        </w:rPr>
        <w:t>.</w:t>
      </w:r>
    </w:p>
    <w:p w14:paraId="69A9D0A0" w14:textId="77777777" w:rsidR="001E1762" w:rsidRPr="005A71D1" w:rsidRDefault="001E1762" w:rsidP="008A5ECA">
      <w:pPr>
        <w:spacing w:after="0" w:line="360" w:lineRule="auto"/>
        <w:rPr>
          <w:rFonts w:ascii="Arial" w:hAnsi="Arial" w:cs="Arial"/>
          <w:color w:val="000000" w:themeColor="text1"/>
          <w:sz w:val="24"/>
          <w:szCs w:val="24"/>
          <w:u w:val="single"/>
        </w:rPr>
      </w:pPr>
    </w:p>
    <w:p w14:paraId="602B0923" w14:textId="1A42F1AD" w:rsidR="003A508B" w:rsidRPr="005A71D1" w:rsidRDefault="003A508B" w:rsidP="002E02B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McDaniel, C. (2006). Chapter 5: Research design and </w:t>
      </w:r>
      <w:r w:rsidR="00CC56D8" w:rsidRPr="005A71D1">
        <w:rPr>
          <w:rFonts w:ascii="Arial" w:hAnsi="Arial" w:cs="Arial"/>
          <w:color w:val="000000" w:themeColor="text1"/>
          <w:sz w:val="24"/>
          <w:szCs w:val="24"/>
          <w:shd w:val="clear" w:color="auto" w:fill="FFFFFF"/>
        </w:rPr>
        <w:t>m</w:t>
      </w:r>
      <w:r w:rsidRPr="005A71D1">
        <w:rPr>
          <w:rFonts w:ascii="Arial" w:hAnsi="Arial" w:cs="Arial"/>
          <w:color w:val="000000" w:themeColor="text1"/>
          <w:sz w:val="24"/>
          <w:szCs w:val="24"/>
          <w:shd w:val="clear" w:color="auto" w:fill="FFFFFF"/>
        </w:rPr>
        <w:t>ethodology. </w:t>
      </w:r>
      <w:r w:rsidRPr="005A71D1">
        <w:rPr>
          <w:rFonts w:ascii="Arial" w:hAnsi="Arial" w:cs="Arial"/>
          <w:i/>
          <w:iCs/>
          <w:color w:val="000000" w:themeColor="text1"/>
          <w:sz w:val="24"/>
          <w:szCs w:val="24"/>
          <w:shd w:val="clear" w:color="auto" w:fill="FFFFFF"/>
        </w:rPr>
        <w:t>Counterpoints</w:t>
      </w:r>
      <w:r w:rsidRPr="005A71D1">
        <w:rPr>
          <w:rFonts w:ascii="Arial" w:hAnsi="Arial" w:cs="Arial"/>
          <w:color w:val="000000" w:themeColor="text1"/>
          <w:sz w:val="24"/>
          <w:szCs w:val="24"/>
          <w:shd w:val="clear" w:color="auto" w:fill="FFFFFF"/>
        </w:rPr>
        <w:t>, 296, 71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93.</w:t>
      </w:r>
      <w:r w:rsidR="00CC56D8" w:rsidRPr="005A71D1">
        <w:rPr>
          <w:rFonts w:ascii="Arial" w:hAnsi="Arial" w:cs="Arial"/>
          <w:color w:val="000000" w:themeColor="text1"/>
          <w:sz w:val="24"/>
          <w:szCs w:val="24"/>
          <w:shd w:val="clear" w:color="auto" w:fill="FFFFFF"/>
        </w:rPr>
        <w:t xml:space="preserve"> </w:t>
      </w:r>
      <w:r w:rsidRPr="005A71D1">
        <w:rPr>
          <w:rFonts w:ascii="Arial" w:hAnsi="Arial" w:cs="Arial"/>
          <w:color w:val="000000" w:themeColor="text1"/>
          <w:sz w:val="24"/>
          <w:szCs w:val="24"/>
          <w:shd w:val="clear" w:color="auto" w:fill="FFFFFF"/>
        </w:rPr>
        <w:t xml:space="preserve">Retrieved from </w:t>
      </w:r>
      <w:hyperlink r:id="rId133" w:history="1">
        <w:r w:rsidRPr="005A71D1">
          <w:rPr>
            <w:rFonts w:ascii="Arial" w:hAnsi="Arial" w:cs="Arial"/>
            <w:color w:val="000000" w:themeColor="text1"/>
            <w:sz w:val="24"/>
            <w:szCs w:val="24"/>
            <w:shd w:val="clear" w:color="auto" w:fill="FFFFFF"/>
          </w:rPr>
          <w:t>http://www.jstor.org.sheffield.idm.oclc.org/stable/42978965</w:t>
        </w:r>
      </w:hyperlink>
      <w:r w:rsidRPr="005A71D1">
        <w:rPr>
          <w:rFonts w:ascii="Arial" w:hAnsi="Arial" w:cs="Arial"/>
          <w:color w:val="000000" w:themeColor="text1"/>
          <w:sz w:val="24"/>
          <w:szCs w:val="24"/>
          <w:shd w:val="clear" w:color="auto" w:fill="FFFFFF"/>
        </w:rPr>
        <w:t>.</w:t>
      </w:r>
    </w:p>
    <w:p w14:paraId="153E26A8" w14:textId="77777777" w:rsidR="00CC56D8" w:rsidRPr="005A71D1" w:rsidRDefault="00CC56D8" w:rsidP="002E02BA">
      <w:pPr>
        <w:spacing w:after="0" w:line="360" w:lineRule="auto"/>
        <w:rPr>
          <w:rFonts w:ascii="Arial" w:hAnsi="Arial" w:cs="Arial"/>
          <w:color w:val="000000" w:themeColor="text1"/>
          <w:sz w:val="24"/>
          <w:szCs w:val="24"/>
          <w:u w:val="single"/>
          <w:shd w:val="clear" w:color="auto" w:fill="FFFFFF"/>
        </w:rPr>
      </w:pPr>
    </w:p>
    <w:p w14:paraId="6F2F682F" w14:textId="0C5DC65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Mcintosh, M. and Morse, J. (2015). Situating and constructing diversity in semi-structured interviews. </w:t>
      </w:r>
      <w:r w:rsidRPr="005A71D1">
        <w:rPr>
          <w:rFonts w:ascii="Arial" w:hAnsi="Arial" w:cs="Arial"/>
          <w:i/>
          <w:iCs/>
          <w:color w:val="000000" w:themeColor="text1"/>
          <w:sz w:val="24"/>
          <w:szCs w:val="24"/>
          <w:bdr w:val="none" w:sz="0" w:space="0" w:color="auto" w:frame="1"/>
          <w:shd w:val="clear" w:color="auto" w:fill="FFFFFF"/>
        </w:rPr>
        <w:t>Global Qualitative Nursing Research</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w:t>
      </w:r>
      <w:r w:rsidRPr="005A71D1">
        <w:rPr>
          <w:rFonts w:ascii="Arial" w:hAnsi="Arial" w:cs="Arial"/>
          <w:color w:val="000000" w:themeColor="text1"/>
          <w:sz w:val="24"/>
          <w:szCs w:val="24"/>
          <w:shd w:val="clear" w:color="auto" w:fill="FFFFFF"/>
        </w:rPr>
        <w:t>, 2333393615597674.</w:t>
      </w:r>
    </w:p>
    <w:p w14:paraId="048E99C7"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4A9B4F3C" w14:textId="6DAE142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McIntyre, K. and Sobel, M. (2018). Reconstructing Rwanda. </w:t>
      </w:r>
      <w:r w:rsidRPr="005A71D1">
        <w:rPr>
          <w:rFonts w:ascii="Arial" w:hAnsi="Arial" w:cs="Arial"/>
          <w:i/>
          <w:iCs/>
          <w:color w:val="000000" w:themeColor="text1"/>
          <w:sz w:val="24"/>
          <w:szCs w:val="24"/>
          <w:shd w:val="clear" w:color="auto" w:fill="FFFFFF"/>
        </w:rPr>
        <w:t>Journalism Studies</w:t>
      </w:r>
      <w:r w:rsidRPr="005A71D1">
        <w:rPr>
          <w:rFonts w:ascii="Arial" w:hAnsi="Arial" w:cs="Arial"/>
          <w:color w:val="000000" w:themeColor="text1"/>
          <w:sz w:val="24"/>
          <w:szCs w:val="24"/>
          <w:shd w:val="clear" w:color="auto" w:fill="FFFFFF"/>
        </w:rPr>
        <w:t xml:space="preserve">, 19(14): 2126–47.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10.1080/1461670X.2017.1326834.</w:t>
      </w:r>
    </w:p>
    <w:p w14:paraId="4A48D49E"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FDD6E64" w14:textId="67119C5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Mckinney, T. (2002). Radio jamming: The disarmament of radio propaganda. </w:t>
      </w:r>
      <w:r w:rsidRPr="005A71D1">
        <w:rPr>
          <w:rFonts w:ascii="Arial" w:hAnsi="Arial" w:cs="Arial"/>
          <w:i/>
          <w:iCs/>
          <w:color w:val="000000" w:themeColor="text1"/>
          <w:sz w:val="24"/>
          <w:szCs w:val="24"/>
          <w:bdr w:val="none" w:sz="0" w:space="0" w:color="auto" w:frame="1"/>
          <w:shd w:val="clear" w:color="auto" w:fill="FFFFFF"/>
        </w:rPr>
        <w:t>Small Wars &amp; Insurgencies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13</w:t>
      </w:r>
      <w:r w:rsidRPr="005A71D1">
        <w:rPr>
          <w:rFonts w:ascii="Arial" w:hAnsi="Arial" w:cs="Arial"/>
          <w:color w:val="000000" w:themeColor="text1"/>
          <w:sz w:val="24"/>
          <w:szCs w:val="24"/>
          <w:shd w:val="clear" w:color="auto" w:fill="FFFFFF"/>
        </w:rPr>
        <w:t>(3), 111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44.</w:t>
      </w:r>
    </w:p>
    <w:p w14:paraId="6AA015C7" w14:textId="5FF5863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63" w:name="_Hlk101173804"/>
      <w:r w:rsidRPr="005A71D1">
        <w:rPr>
          <w:rFonts w:ascii="Arial" w:hAnsi="Arial" w:cs="Arial"/>
          <w:color w:val="000000" w:themeColor="text1"/>
          <w:sz w:val="24"/>
          <w:szCs w:val="24"/>
          <w:shd w:val="clear" w:color="auto" w:fill="FFFFFF"/>
        </w:rPr>
        <w:t>McMullen, J. et al. (2013)</w:t>
      </w:r>
      <w:bookmarkEnd w:id="63"/>
      <w:r w:rsidRPr="005A71D1">
        <w:rPr>
          <w:rFonts w:ascii="Arial" w:hAnsi="Arial" w:cs="Arial"/>
          <w:color w:val="000000" w:themeColor="text1"/>
          <w:sz w:val="24"/>
          <w:szCs w:val="24"/>
          <w:shd w:val="clear" w:color="auto" w:fill="FFFFFF"/>
        </w:rPr>
        <w:t xml:space="preserve">. Group trauma-focused cognitive-behavioural therapy with former child soldiers and other war-affected boys in the DR Congo: a randomised controlled trial. </w:t>
      </w:r>
      <w:r w:rsidRPr="005A71D1">
        <w:rPr>
          <w:rFonts w:ascii="Arial" w:hAnsi="Arial" w:cs="Arial"/>
          <w:i/>
          <w:iCs/>
          <w:color w:val="000000" w:themeColor="text1"/>
          <w:sz w:val="24"/>
          <w:szCs w:val="24"/>
          <w:shd w:val="clear" w:color="auto" w:fill="FFFFFF"/>
        </w:rPr>
        <w:t>Journal of Child Psychology and Psychiatry</w:t>
      </w:r>
      <w:r w:rsidRPr="005A71D1">
        <w:rPr>
          <w:rFonts w:ascii="Arial" w:hAnsi="Arial" w:cs="Arial"/>
          <w:color w:val="000000" w:themeColor="text1"/>
          <w:sz w:val="24"/>
          <w:szCs w:val="24"/>
          <w:shd w:val="clear" w:color="auto" w:fill="FFFFFF"/>
        </w:rPr>
        <w:t>, 54(11): 1231–41. doi:10.1111/jcpp.12094.</w:t>
      </w:r>
    </w:p>
    <w:p w14:paraId="6929C1D1" w14:textId="77777777" w:rsidR="00B96F30" w:rsidRPr="005A71D1" w:rsidRDefault="00B96F30" w:rsidP="008A5ECA">
      <w:pPr>
        <w:spacing w:after="0" w:line="360" w:lineRule="auto"/>
        <w:jc w:val="both"/>
        <w:rPr>
          <w:rFonts w:ascii="Arial" w:hAnsi="Arial" w:cs="Arial"/>
          <w:color w:val="000000" w:themeColor="text1"/>
          <w:sz w:val="24"/>
          <w:szCs w:val="24"/>
          <w:shd w:val="clear" w:color="auto" w:fill="FFFFFF"/>
        </w:rPr>
      </w:pPr>
    </w:p>
    <w:p w14:paraId="64346187" w14:textId="1090909C"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McNamee, T. and Muyangwa, M. (2021). </w:t>
      </w:r>
      <w:r w:rsidRPr="005A71D1">
        <w:rPr>
          <w:rFonts w:ascii="Arial" w:hAnsi="Arial" w:cs="Arial"/>
          <w:i/>
          <w:iCs/>
          <w:color w:val="000000" w:themeColor="text1"/>
          <w:sz w:val="24"/>
          <w:szCs w:val="24"/>
          <w:shd w:val="clear" w:color="auto" w:fill="FFFFFF"/>
        </w:rPr>
        <w:t>The State of Peacebuilding in Africa [electronic resource]: Lessons Learned for Policymakers and Practitioners</w:t>
      </w:r>
      <w:r w:rsidRPr="005A71D1">
        <w:rPr>
          <w:rFonts w:ascii="Arial" w:hAnsi="Arial" w:cs="Arial"/>
          <w:color w:val="000000" w:themeColor="text1"/>
          <w:sz w:val="24"/>
          <w:szCs w:val="24"/>
          <w:shd w:val="clear" w:color="auto" w:fill="FFFFFF"/>
        </w:rPr>
        <w:t xml:space="preserve"> (1st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Cham: Springer.</w:t>
      </w:r>
    </w:p>
    <w:p w14:paraId="15085D08"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17DC71C9" w14:textId="7CE5C3C2"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i/>
          <w:iCs/>
          <w:color w:val="000000" w:themeColor="text1"/>
          <w:sz w:val="24"/>
          <w:szCs w:val="24"/>
          <w:shd w:val="clear" w:color="auto" w:fill="FFFFFF"/>
        </w:rPr>
        <w:t>Media, Culture, and Society</w:t>
      </w:r>
      <w:r w:rsidRPr="005A71D1">
        <w:rPr>
          <w:rFonts w:ascii="Arial" w:hAnsi="Arial" w:cs="Arial"/>
          <w:color w:val="000000" w:themeColor="text1"/>
          <w:sz w:val="24"/>
          <w:szCs w:val="24"/>
          <w:shd w:val="clear" w:color="auto" w:fill="FFFFFF"/>
        </w:rPr>
        <w:t xml:space="preserve"> [electronic resource] (1979). London: SAGE. Available online at </w:t>
      </w:r>
      <w:hyperlink r:id="rId134" w:history="1">
        <w:r w:rsidRPr="005A71D1">
          <w:rPr>
            <w:rStyle w:val="Hyperlink"/>
            <w:rFonts w:ascii="Arial" w:hAnsi="Arial" w:cs="Arial"/>
            <w:color w:val="000000" w:themeColor="text1"/>
            <w:sz w:val="24"/>
            <w:szCs w:val="24"/>
            <w:shd w:val="clear" w:color="auto" w:fill="FFFFFF"/>
          </w:rPr>
          <w:t>https://journals-sagepub-com.sheffield.idm.oclc.org/loi/mcs</w:t>
        </w:r>
      </w:hyperlink>
      <w:r w:rsidRPr="005A71D1">
        <w:rPr>
          <w:rFonts w:ascii="Arial" w:hAnsi="Arial" w:cs="Arial"/>
          <w:color w:val="000000" w:themeColor="text1"/>
          <w:sz w:val="24"/>
          <w:szCs w:val="24"/>
          <w:shd w:val="clear" w:color="auto" w:fill="FFFFFF"/>
        </w:rPr>
        <w:t>.</w:t>
      </w:r>
    </w:p>
    <w:p w14:paraId="1593F11A"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1E8A0640" w14:textId="67951D3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Media partnership (1997). </w:t>
      </w:r>
      <w:r w:rsidRPr="005A71D1">
        <w:rPr>
          <w:rFonts w:ascii="Arial" w:hAnsi="Arial" w:cs="Arial"/>
          <w:i/>
          <w:iCs/>
          <w:color w:val="000000" w:themeColor="text1"/>
          <w:sz w:val="24"/>
          <w:szCs w:val="24"/>
          <w:shd w:val="clear" w:color="auto" w:fill="FFFFFF"/>
        </w:rPr>
        <w:t>Peacekeeping and International Relations</w:t>
      </w:r>
      <w:r w:rsidRPr="005A71D1">
        <w:rPr>
          <w:rFonts w:ascii="Arial" w:hAnsi="Arial" w:cs="Arial"/>
          <w:color w:val="000000" w:themeColor="text1"/>
          <w:sz w:val="24"/>
          <w:szCs w:val="24"/>
          <w:shd w:val="clear" w:color="auto" w:fill="FFFFFF"/>
        </w:rPr>
        <w:t>, 26(6): 3.</w:t>
      </w:r>
    </w:p>
    <w:p w14:paraId="5E8F2F68"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0D2D227" w14:textId="361A93DB"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Mermin, J. (2004). The media's independence problem. </w:t>
      </w:r>
      <w:r w:rsidRPr="005A71D1">
        <w:rPr>
          <w:rFonts w:ascii="Arial" w:eastAsia="Times New Roman" w:hAnsi="Arial" w:cs="Arial"/>
          <w:i/>
          <w:iCs/>
          <w:color w:val="000000" w:themeColor="text1"/>
          <w:sz w:val="24"/>
          <w:szCs w:val="24"/>
          <w:bdr w:val="none" w:sz="0" w:space="0" w:color="auto" w:frame="1"/>
        </w:rPr>
        <w:t>World Policy Journal</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21</w:t>
      </w:r>
      <w:r w:rsidRPr="005A71D1">
        <w:rPr>
          <w:rFonts w:ascii="Arial" w:eastAsia="Times New Roman" w:hAnsi="Arial" w:cs="Arial"/>
          <w:color w:val="000000" w:themeColor="text1"/>
          <w:sz w:val="24"/>
          <w:szCs w:val="24"/>
        </w:rPr>
        <w:t>(3), 67</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71.</w:t>
      </w:r>
    </w:p>
    <w:p w14:paraId="658352F8" w14:textId="77777777" w:rsidR="003F1993" w:rsidRPr="005A71D1" w:rsidRDefault="003F1993" w:rsidP="002E02BA">
      <w:pPr>
        <w:spacing w:after="0" w:line="360" w:lineRule="auto"/>
        <w:jc w:val="both"/>
        <w:rPr>
          <w:rFonts w:ascii="Arial" w:eastAsia="Times New Roman" w:hAnsi="Arial" w:cs="Arial"/>
          <w:color w:val="000000" w:themeColor="text1"/>
          <w:sz w:val="24"/>
          <w:szCs w:val="24"/>
        </w:rPr>
      </w:pPr>
    </w:p>
    <w:p w14:paraId="17AE17BF" w14:textId="05F8A192"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Metzl, J. (1997). Information intervention. </w:t>
      </w:r>
      <w:r w:rsidRPr="005A71D1">
        <w:rPr>
          <w:rFonts w:ascii="Arial" w:hAnsi="Arial" w:cs="Arial"/>
          <w:i/>
          <w:iCs/>
          <w:color w:val="000000" w:themeColor="text1"/>
          <w:sz w:val="24"/>
          <w:szCs w:val="24"/>
          <w:bdr w:val="none" w:sz="0" w:space="0" w:color="auto" w:frame="1"/>
          <w:shd w:val="clear" w:color="auto" w:fill="FFFFFF"/>
        </w:rPr>
        <w:t>Foreign Affairs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76</w:t>
      </w:r>
      <w:r w:rsidRPr="005A71D1">
        <w:rPr>
          <w:rFonts w:ascii="Arial" w:hAnsi="Arial" w:cs="Arial"/>
          <w:color w:val="000000" w:themeColor="text1"/>
          <w:sz w:val="24"/>
          <w:szCs w:val="24"/>
          <w:shd w:val="clear" w:color="auto" w:fill="FFFFFF"/>
        </w:rPr>
        <w:t>(6): 15.</w:t>
      </w:r>
    </w:p>
    <w:p w14:paraId="42C73BE8" w14:textId="76686A5F"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Meyer, C., Baden, C. and Frère, M. (2018). Navigating the complexities of media roles in conflict. The INFOCORE approach. </w:t>
      </w:r>
      <w:r w:rsidRPr="005A71D1">
        <w:rPr>
          <w:rFonts w:ascii="Arial" w:hAnsi="Arial" w:cs="Arial"/>
          <w:i/>
          <w:iCs/>
          <w:color w:val="000000" w:themeColor="text1"/>
          <w:sz w:val="24"/>
          <w:szCs w:val="24"/>
        </w:rPr>
        <w:t>Media, War &amp; Conflict</w:t>
      </w:r>
      <w:r w:rsidRPr="005A71D1">
        <w:rPr>
          <w:rFonts w:ascii="Arial" w:hAnsi="Arial" w:cs="Arial"/>
          <w:color w:val="000000" w:themeColor="text1"/>
          <w:sz w:val="24"/>
          <w:szCs w:val="24"/>
        </w:rPr>
        <w:t>, 11(1): 3–21.</w:t>
      </w:r>
    </w:p>
    <w:p w14:paraId="1EC5C2B0" w14:textId="77777777" w:rsidR="00CC56D8" w:rsidRPr="005A71D1" w:rsidRDefault="00CC56D8" w:rsidP="002E02BA">
      <w:pPr>
        <w:spacing w:after="0" w:line="360" w:lineRule="auto"/>
        <w:jc w:val="both"/>
        <w:rPr>
          <w:rFonts w:ascii="Arial" w:hAnsi="Arial" w:cs="Arial"/>
          <w:color w:val="000000" w:themeColor="text1"/>
          <w:sz w:val="24"/>
          <w:szCs w:val="24"/>
        </w:rPr>
      </w:pPr>
    </w:p>
    <w:p w14:paraId="659D79BD" w14:textId="23CA9D4D"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Meyer, C. and Sangar, E. (2014). NGOs, </w:t>
      </w:r>
      <w:r w:rsidR="00004EF4" w:rsidRPr="005A71D1">
        <w:rPr>
          <w:rFonts w:ascii="Arial" w:hAnsi="Arial" w:cs="Arial"/>
          <w:color w:val="000000" w:themeColor="text1"/>
          <w:sz w:val="24"/>
          <w:szCs w:val="24"/>
        </w:rPr>
        <w:t>media,</w:t>
      </w:r>
      <w:r w:rsidRPr="005A71D1">
        <w:rPr>
          <w:rFonts w:ascii="Arial" w:hAnsi="Arial" w:cs="Arial"/>
          <w:color w:val="000000" w:themeColor="text1"/>
          <w:sz w:val="24"/>
          <w:szCs w:val="24"/>
        </w:rPr>
        <w:t xml:space="preserve"> and conflict: Conceptual framework for WP4. INFOCORE Working Paper No. 2014/04. Available at http:// </w:t>
      </w:r>
      <w:hyperlink r:id="rId135" w:history="1">
        <w:r w:rsidRPr="005A71D1">
          <w:rPr>
            <w:rFonts w:ascii="Arial" w:hAnsi="Arial" w:cs="Arial"/>
            <w:color w:val="000000" w:themeColor="text1"/>
            <w:sz w:val="24"/>
            <w:szCs w:val="24"/>
          </w:rPr>
          <w:t>www.infocore.eu/wp-content/uploads/2016/03/INFOCOREconceptual-framework-WP4_NGOs-and-media.pdf</w:t>
        </w:r>
      </w:hyperlink>
      <w:r w:rsidRPr="005A71D1">
        <w:rPr>
          <w:rFonts w:ascii="Arial" w:hAnsi="Arial" w:cs="Arial"/>
          <w:color w:val="000000" w:themeColor="text1"/>
          <w:sz w:val="24"/>
          <w:szCs w:val="24"/>
        </w:rPr>
        <w:t>.</w:t>
      </w:r>
    </w:p>
    <w:p w14:paraId="2F0151C4" w14:textId="77777777" w:rsidR="00CC56D8" w:rsidRPr="005A71D1" w:rsidRDefault="00CC56D8" w:rsidP="002E02BA">
      <w:pPr>
        <w:spacing w:after="0" w:line="360" w:lineRule="auto"/>
        <w:jc w:val="both"/>
        <w:rPr>
          <w:rFonts w:ascii="Arial" w:hAnsi="Arial" w:cs="Arial"/>
          <w:color w:val="000000" w:themeColor="text1"/>
          <w:sz w:val="24"/>
          <w:szCs w:val="24"/>
        </w:rPr>
      </w:pPr>
    </w:p>
    <w:p w14:paraId="55DE7C00" w14:textId="60AA87E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Mezghanni</w:t>
      </w:r>
      <w:proofErr w:type="spellEnd"/>
      <w:r w:rsidRPr="005A71D1">
        <w:rPr>
          <w:rFonts w:ascii="Arial" w:hAnsi="Arial" w:cs="Arial"/>
          <w:color w:val="000000" w:themeColor="text1"/>
          <w:sz w:val="24"/>
          <w:szCs w:val="24"/>
          <w:shd w:val="clear" w:color="auto" w:fill="FFFFFF"/>
        </w:rPr>
        <w:t xml:space="preserve">, S. (2014). ‘Reinforcing Citizenship through Civil Society and Media Partnerships: The Case of Community Radios’. The Journal of North African Studies 19.5: 679-93. Available online at </w:t>
      </w:r>
      <w:r w:rsidR="00727E51" w:rsidRPr="005A71D1">
        <w:rPr>
          <w:rFonts w:ascii="Arial" w:hAnsi="Arial" w:cs="Arial"/>
          <w:color w:val="000000" w:themeColor="text1"/>
          <w:sz w:val="24"/>
          <w:szCs w:val="24"/>
          <w:shd w:val="clear" w:color="auto" w:fill="FFFFFF"/>
        </w:rPr>
        <w:t>https://www.tandfonline.com/doi/pdf/ 10.1080/13629387.2014.975665?needAccess=true</w:t>
      </w:r>
    </w:p>
    <w:p w14:paraId="092D39A9" w14:textId="77777777" w:rsidR="00CC56D8" w:rsidRPr="005A71D1" w:rsidRDefault="00CC56D8" w:rsidP="008A5ECA">
      <w:pPr>
        <w:spacing w:after="0" w:line="360" w:lineRule="auto"/>
        <w:jc w:val="both"/>
        <w:rPr>
          <w:rFonts w:ascii="Arial" w:hAnsi="Arial" w:cs="Arial"/>
          <w:color w:val="000000" w:themeColor="text1"/>
          <w:sz w:val="24"/>
          <w:szCs w:val="24"/>
          <w:u w:val="single"/>
          <w:shd w:val="clear" w:color="auto" w:fill="FFFFFF"/>
        </w:rPr>
      </w:pPr>
    </w:p>
    <w:p w14:paraId="0A7121F3" w14:textId="01FD5BBA"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Miller, T. (2017). Telling the difficult things: creating spaces for disclosure, rapport, and collusion in qualitative interviews. </w:t>
      </w:r>
      <w:r w:rsidRPr="005A71D1">
        <w:rPr>
          <w:rFonts w:ascii="Arial" w:hAnsi="Arial" w:cs="Arial"/>
          <w:i/>
          <w:iCs/>
          <w:color w:val="000000" w:themeColor="text1"/>
          <w:sz w:val="24"/>
          <w:szCs w:val="24"/>
        </w:rPr>
        <w:t>Women’s Studies International Forum</w:t>
      </w:r>
      <w:r w:rsidRPr="005A71D1">
        <w:rPr>
          <w:rFonts w:ascii="Arial" w:hAnsi="Arial" w:cs="Arial"/>
          <w:color w:val="000000" w:themeColor="text1"/>
          <w:sz w:val="24"/>
          <w:szCs w:val="24"/>
        </w:rPr>
        <w:t xml:space="preserve">, 61: 81–6. </w:t>
      </w:r>
      <w:hyperlink r:id="rId136" w:history="1">
        <w:r w:rsidRPr="005A71D1">
          <w:rPr>
            <w:rFonts w:ascii="Arial" w:hAnsi="Arial" w:cs="Arial"/>
            <w:color w:val="000000" w:themeColor="text1"/>
            <w:sz w:val="24"/>
            <w:szCs w:val="24"/>
          </w:rPr>
          <w:t>https://doi.org/10.1016/j.wsif.2016.07.005</w:t>
        </w:r>
      </w:hyperlink>
      <w:r w:rsidRPr="005A71D1">
        <w:rPr>
          <w:rFonts w:ascii="Arial" w:hAnsi="Arial" w:cs="Arial"/>
          <w:color w:val="000000" w:themeColor="text1"/>
          <w:sz w:val="24"/>
          <w:szCs w:val="24"/>
        </w:rPr>
        <w:t>.</w:t>
      </w:r>
    </w:p>
    <w:p w14:paraId="1A2243BB" w14:textId="77777777" w:rsidR="008360C0" w:rsidRPr="005A71D1" w:rsidRDefault="008360C0" w:rsidP="008A5ECA">
      <w:pPr>
        <w:spacing w:after="0" w:line="360" w:lineRule="auto"/>
        <w:jc w:val="both"/>
        <w:rPr>
          <w:rFonts w:ascii="Arial" w:hAnsi="Arial" w:cs="Arial"/>
          <w:color w:val="000000" w:themeColor="text1"/>
          <w:sz w:val="24"/>
          <w:szCs w:val="24"/>
        </w:rPr>
      </w:pPr>
    </w:p>
    <w:p w14:paraId="1F95D7BC" w14:textId="1AC2185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Mitchell, J. P. (2012). </w:t>
      </w:r>
      <w:r w:rsidRPr="005A71D1">
        <w:rPr>
          <w:rFonts w:ascii="Arial" w:hAnsi="Arial" w:cs="Arial"/>
          <w:i/>
          <w:iCs/>
          <w:color w:val="000000" w:themeColor="text1"/>
          <w:sz w:val="24"/>
          <w:szCs w:val="24"/>
          <w:shd w:val="clear" w:color="auto" w:fill="FFFFFF"/>
        </w:rPr>
        <w:t>Promoting Peace, Inciting Violence: The Role of Religion and Media</w:t>
      </w:r>
      <w:r w:rsidRPr="005A71D1">
        <w:rPr>
          <w:rFonts w:ascii="Arial" w:hAnsi="Arial" w:cs="Arial"/>
          <w:color w:val="000000" w:themeColor="text1"/>
          <w:sz w:val="24"/>
          <w:szCs w:val="24"/>
          <w:shd w:val="clear" w:color="auto" w:fill="FFFFFF"/>
        </w:rPr>
        <w:t>. Abingdon: Routledge.</w:t>
      </w:r>
    </w:p>
    <w:p w14:paraId="232CB0CD"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F89CF15" w14:textId="244F4128"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Moala, K. (2011). The role of the media in conflict prevention and peace building in Tonga. </w:t>
      </w:r>
      <w:r w:rsidRPr="005A71D1">
        <w:rPr>
          <w:rFonts w:ascii="Arial" w:hAnsi="Arial" w:cs="Arial"/>
          <w:i/>
          <w:iCs/>
          <w:color w:val="000000" w:themeColor="text1"/>
          <w:sz w:val="24"/>
          <w:szCs w:val="24"/>
          <w:shd w:val="clear" w:color="auto" w:fill="FFFFFF"/>
        </w:rPr>
        <w:t>Journal of Pacific Studies</w:t>
      </w:r>
      <w:r w:rsidRPr="005A71D1">
        <w:rPr>
          <w:rFonts w:ascii="Arial" w:hAnsi="Arial" w:cs="Arial"/>
          <w:color w:val="000000" w:themeColor="text1"/>
          <w:sz w:val="24"/>
          <w:szCs w:val="24"/>
          <w:shd w:val="clear" w:color="auto" w:fill="FFFFFF"/>
        </w:rPr>
        <w:t xml:space="preserve">, 31(2): 293–300. </w:t>
      </w:r>
    </w:p>
    <w:p w14:paraId="0F83705A" w14:textId="77777777" w:rsidR="00900E5A" w:rsidRPr="005A71D1" w:rsidRDefault="00900E5A" w:rsidP="008A5ECA">
      <w:pPr>
        <w:spacing w:after="0" w:line="360" w:lineRule="auto"/>
        <w:jc w:val="both"/>
        <w:rPr>
          <w:rFonts w:ascii="Arial" w:hAnsi="Arial" w:cs="Arial"/>
          <w:color w:val="000000" w:themeColor="text1"/>
          <w:sz w:val="24"/>
          <w:szCs w:val="24"/>
          <w:shd w:val="clear" w:color="auto" w:fill="FFFFFF"/>
        </w:rPr>
      </w:pPr>
    </w:p>
    <w:p w14:paraId="05051248" w14:textId="0487713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Moeller, S. D. (2002). Locating accountability: The media and peacekeeping. </w:t>
      </w:r>
      <w:r w:rsidRPr="005A71D1">
        <w:rPr>
          <w:rFonts w:ascii="Arial" w:hAnsi="Arial" w:cs="Arial"/>
          <w:i/>
          <w:iCs/>
          <w:color w:val="000000" w:themeColor="text1"/>
          <w:sz w:val="24"/>
          <w:szCs w:val="24"/>
          <w:shd w:val="clear" w:color="auto" w:fill="FFFFFF"/>
        </w:rPr>
        <w:t>Journal of International Affairs</w:t>
      </w:r>
      <w:r w:rsidRPr="005A71D1">
        <w:rPr>
          <w:rFonts w:ascii="Arial" w:hAnsi="Arial" w:cs="Arial"/>
          <w:color w:val="000000" w:themeColor="text1"/>
          <w:sz w:val="24"/>
          <w:szCs w:val="24"/>
          <w:shd w:val="clear" w:color="auto" w:fill="FFFFFF"/>
        </w:rPr>
        <w:t>, 55(2): 369–90.</w:t>
      </w:r>
    </w:p>
    <w:p w14:paraId="5B0FA638"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0E0791F0" w14:textId="02689E9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64" w:name="_Hlk86919924"/>
      <w:r w:rsidRPr="005A71D1">
        <w:rPr>
          <w:rFonts w:ascii="Arial" w:hAnsi="Arial" w:cs="Arial"/>
          <w:color w:val="000000" w:themeColor="text1"/>
          <w:sz w:val="24"/>
          <w:szCs w:val="24"/>
          <w:shd w:val="clear" w:color="auto" w:fill="FFFFFF"/>
        </w:rPr>
        <w:t xml:space="preserve">Morina, A. (2021). </w:t>
      </w:r>
      <w:bookmarkEnd w:id="64"/>
      <w:r w:rsidRPr="005A71D1">
        <w:rPr>
          <w:rFonts w:ascii="Arial" w:hAnsi="Arial" w:cs="Arial"/>
          <w:color w:val="000000" w:themeColor="text1"/>
          <w:sz w:val="24"/>
          <w:szCs w:val="24"/>
          <w:shd w:val="clear" w:color="auto" w:fill="FFFFFF"/>
        </w:rPr>
        <w:t xml:space="preserve">When people matter: The ethics of qualitative research in the health and social sciences. </w:t>
      </w:r>
      <w:r w:rsidRPr="005A71D1">
        <w:rPr>
          <w:rFonts w:ascii="Arial" w:hAnsi="Arial" w:cs="Arial"/>
          <w:i/>
          <w:iCs/>
          <w:color w:val="000000" w:themeColor="text1"/>
          <w:sz w:val="24"/>
          <w:szCs w:val="24"/>
          <w:shd w:val="clear" w:color="auto" w:fill="FFFFFF"/>
        </w:rPr>
        <w:t>Health and Social Care in the Community</w:t>
      </w:r>
      <w:r w:rsidRPr="005A71D1">
        <w:rPr>
          <w:rFonts w:ascii="Arial" w:hAnsi="Arial" w:cs="Arial"/>
          <w:color w:val="000000" w:themeColor="text1"/>
          <w:sz w:val="24"/>
          <w:szCs w:val="24"/>
          <w:shd w:val="clear" w:color="auto" w:fill="FFFFFF"/>
        </w:rPr>
        <w:t xml:space="preserve">, 29(5): 1559–65.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10.1111/hsc.13221.</w:t>
      </w:r>
    </w:p>
    <w:p w14:paraId="0299D8F0"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003B8D58" w14:textId="0F76E923"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Morgan, D. L. (1993). Qualitative content analysis: A guide to paths not taken. Qualitative Health Research, 1, 112-121.</w:t>
      </w:r>
    </w:p>
    <w:p w14:paraId="5FDA977D"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4EC8943" w14:textId="5FF283F4"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Morrison, J. (2007). A thought for today. </w:t>
      </w:r>
      <w:r w:rsidRPr="005A71D1">
        <w:rPr>
          <w:rFonts w:ascii="Arial" w:hAnsi="Arial" w:cs="Arial"/>
          <w:i/>
          <w:iCs/>
          <w:color w:val="000000" w:themeColor="text1"/>
          <w:sz w:val="24"/>
          <w:szCs w:val="24"/>
          <w:bdr w:val="none" w:sz="0" w:space="0" w:color="auto" w:frame="1"/>
          <w:shd w:val="clear" w:color="auto" w:fill="FFFFFF"/>
        </w:rPr>
        <w:t>The Times of India (1861-current)</w:t>
      </w:r>
      <w:r w:rsidRPr="005A71D1">
        <w:rPr>
          <w:rFonts w:ascii="Arial" w:hAnsi="Arial" w:cs="Arial"/>
          <w:color w:val="000000" w:themeColor="text1"/>
          <w:sz w:val="24"/>
          <w:szCs w:val="24"/>
          <w:shd w:val="clear" w:color="auto" w:fill="FFFFFF"/>
        </w:rPr>
        <w:t>, p. 16.</w:t>
      </w:r>
    </w:p>
    <w:p w14:paraId="75BD16E8"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97E346F" w14:textId="7224B85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Moses, B. (2002). Media and civil society. </w:t>
      </w:r>
      <w:r w:rsidRPr="005A71D1">
        <w:rPr>
          <w:rFonts w:ascii="Arial" w:hAnsi="Arial" w:cs="Arial"/>
          <w:i/>
          <w:iCs/>
          <w:color w:val="000000" w:themeColor="text1"/>
          <w:sz w:val="24"/>
          <w:szCs w:val="24"/>
          <w:bdr w:val="none" w:sz="0" w:space="0" w:color="auto" w:frame="1"/>
          <w:shd w:val="clear" w:color="auto" w:fill="FFFFFF"/>
        </w:rPr>
        <w:t>Media Asia,</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bdr w:val="none" w:sz="0" w:space="0" w:color="auto" w:frame="1"/>
          <w:shd w:val="clear" w:color="auto" w:fill="FFFFFF"/>
        </w:rPr>
        <w:t>29</w:t>
      </w:r>
      <w:r w:rsidRPr="005A71D1">
        <w:rPr>
          <w:rFonts w:ascii="Arial" w:hAnsi="Arial" w:cs="Arial"/>
          <w:color w:val="000000" w:themeColor="text1"/>
          <w:sz w:val="24"/>
          <w:szCs w:val="24"/>
          <w:shd w:val="clear" w:color="auto" w:fill="FFFFFF"/>
        </w:rPr>
        <w:t>(1): 42</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w:t>
      </w:r>
    </w:p>
    <w:p w14:paraId="05C1D22E"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69AE4F90" w14:textId="77A8F511"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Mouly, G. (1978). </w:t>
      </w:r>
      <w:r w:rsidRPr="005A71D1">
        <w:rPr>
          <w:rFonts w:ascii="Arial" w:hAnsi="Arial" w:cs="Arial"/>
          <w:i/>
          <w:iCs/>
          <w:color w:val="000000" w:themeColor="text1"/>
          <w:sz w:val="24"/>
          <w:szCs w:val="24"/>
        </w:rPr>
        <w:t>Educational Research: The Art and Science of Investigation</w:t>
      </w:r>
      <w:r w:rsidRPr="005A71D1">
        <w:rPr>
          <w:rFonts w:ascii="Arial" w:hAnsi="Arial" w:cs="Arial"/>
          <w:color w:val="000000" w:themeColor="text1"/>
          <w:sz w:val="24"/>
          <w:szCs w:val="24"/>
        </w:rPr>
        <w:t>. Boston: Allyn &amp; Bacon.</w:t>
      </w:r>
    </w:p>
    <w:p w14:paraId="27CE7C85" w14:textId="77777777" w:rsidR="00CC56D8" w:rsidRPr="005A71D1" w:rsidRDefault="00CC56D8" w:rsidP="008A5ECA">
      <w:pPr>
        <w:spacing w:after="0" w:line="360" w:lineRule="auto"/>
        <w:jc w:val="both"/>
        <w:rPr>
          <w:rFonts w:ascii="Arial" w:hAnsi="Arial" w:cs="Arial"/>
          <w:color w:val="000000" w:themeColor="text1"/>
          <w:sz w:val="24"/>
          <w:szCs w:val="24"/>
        </w:rPr>
      </w:pPr>
    </w:p>
    <w:p w14:paraId="3426711B" w14:textId="378BD12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Mukwege, Mohamed-Ahmed, and Fitchett, J. R. (2010). Rape as a strategy of war in the Democratic Republic of the Congo. </w:t>
      </w:r>
      <w:r w:rsidRPr="005A71D1">
        <w:rPr>
          <w:rFonts w:ascii="Arial" w:hAnsi="Arial" w:cs="Arial"/>
          <w:i/>
          <w:iCs/>
          <w:color w:val="000000" w:themeColor="text1"/>
          <w:sz w:val="24"/>
          <w:szCs w:val="24"/>
          <w:bdr w:val="none" w:sz="0" w:space="0" w:color="auto" w:frame="1"/>
          <w:shd w:val="clear" w:color="auto" w:fill="FFFFFF"/>
        </w:rPr>
        <w:t>International Health</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w:t>
      </w:r>
      <w:r w:rsidRPr="005A71D1">
        <w:rPr>
          <w:rFonts w:ascii="Arial" w:hAnsi="Arial" w:cs="Arial"/>
          <w:color w:val="000000" w:themeColor="text1"/>
          <w:sz w:val="24"/>
          <w:szCs w:val="24"/>
          <w:shd w:val="clear" w:color="auto" w:fill="FFFFFF"/>
        </w:rPr>
        <w:t>(3), 163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w:t>
      </w:r>
    </w:p>
    <w:p w14:paraId="3A5E0FAB" w14:textId="77777777" w:rsidR="00E81823" w:rsidRPr="005A71D1" w:rsidRDefault="00E81823" w:rsidP="008A5ECA">
      <w:pPr>
        <w:spacing w:after="0" w:line="360" w:lineRule="auto"/>
        <w:jc w:val="both"/>
        <w:rPr>
          <w:rFonts w:ascii="Arial" w:hAnsi="Arial" w:cs="Arial"/>
          <w:color w:val="000000" w:themeColor="text1"/>
          <w:sz w:val="24"/>
          <w:szCs w:val="24"/>
          <w:shd w:val="clear" w:color="auto" w:fill="FFFFFF"/>
        </w:rPr>
      </w:pPr>
    </w:p>
    <w:p w14:paraId="159A93B4" w14:textId="05171CA8" w:rsidR="003A508B" w:rsidRPr="005A71D1" w:rsidRDefault="003A508B" w:rsidP="00416B32">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Mulunda, J. M. (2022). Mobutu and the Collective Congolese Memory: Reconstructing the Past as a Survival Tool. </w:t>
      </w:r>
      <w:r w:rsidRPr="005A71D1">
        <w:rPr>
          <w:rFonts w:ascii="Arial" w:hAnsi="Arial" w:cs="Arial"/>
          <w:i/>
          <w:iCs/>
          <w:color w:val="000000" w:themeColor="text1"/>
          <w:sz w:val="24"/>
          <w:szCs w:val="24"/>
        </w:rPr>
        <w:t>Inquiries Journal</w:t>
      </w:r>
      <w:r w:rsidRPr="005A71D1">
        <w:rPr>
          <w:rFonts w:ascii="Arial" w:hAnsi="Arial" w:cs="Arial"/>
          <w:color w:val="000000" w:themeColor="text1"/>
          <w:sz w:val="24"/>
          <w:szCs w:val="24"/>
          <w:shd w:val="clear" w:color="auto" w:fill="FFFFFF"/>
        </w:rPr>
        <w:t> [Online], 14. Available at </w:t>
      </w:r>
      <w:hyperlink r:id="rId137" w:history="1">
        <w:r w:rsidRPr="005A71D1">
          <w:rPr>
            <w:rFonts w:ascii="Arial" w:hAnsi="Arial" w:cs="Arial"/>
            <w:color w:val="000000" w:themeColor="text1"/>
            <w:sz w:val="24"/>
            <w:szCs w:val="24"/>
          </w:rPr>
          <w:t>http://www.inquiriesjournal.com/a?id=1930</w:t>
        </w:r>
      </w:hyperlink>
      <w:r w:rsidRPr="005A71D1">
        <w:rPr>
          <w:rFonts w:ascii="Arial" w:hAnsi="Arial" w:cs="Arial"/>
          <w:color w:val="000000" w:themeColor="text1"/>
          <w:sz w:val="24"/>
          <w:szCs w:val="24"/>
        </w:rPr>
        <w:t>.</w:t>
      </w:r>
    </w:p>
    <w:p w14:paraId="62B31845"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1EAAB5D2" w14:textId="4079F7D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Murphy, R. (2016). UN peacekeeping in the Democratic Republic of the Congo and the protection of civilians. </w:t>
      </w:r>
      <w:r w:rsidRPr="005A71D1">
        <w:rPr>
          <w:rFonts w:ascii="Arial" w:hAnsi="Arial" w:cs="Arial"/>
          <w:i/>
          <w:iCs/>
          <w:color w:val="000000" w:themeColor="text1"/>
          <w:sz w:val="24"/>
          <w:szCs w:val="24"/>
          <w:bdr w:val="none" w:sz="0" w:space="0" w:color="auto" w:frame="1"/>
          <w:shd w:val="clear" w:color="auto" w:fill="FFFFFF"/>
        </w:rPr>
        <w:t>Journal of Conflict and Security Law</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21</w:t>
      </w:r>
      <w:r w:rsidRPr="005A71D1">
        <w:rPr>
          <w:rFonts w:ascii="Arial" w:hAnsi="Arial" w:cs="Arial"/>
          <w:color w:val="000000" w:themeColor="text1"/>
          <w:sz w:val="24"/>
          <w:szCs w:val="24"/>
          <w:shd w:val="clear" w:color="auto" w:fill="FFFFFF"/>
        </w:rPr>
        <w:t>(2), 209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46.</w:t>
      </w:r>
    </w:p>
    <w:p w14:paraId="222620CB" w14:textId="77777777" w:rsidR="00900E5A" w:rsidRPr="005A71D1" w:rsidRDefault="00900E5A" w:rsidP="008A5ECA">
      <w:pPr>
        <w:spacing w:after="0" w:line="360" w:lineRule="auto"/>
        <w:jc w:val="both"/>
        <w:rPr>
          <w:rFonts w:ascii="Arial" w:hAnsi="Arial" w:cs="Arial"/>
          <w:color w:val="000000" w:themeColor="text1"/>
          <w:sz w:val="24"/>
          <w:szCs w:val="24"/>
          <w:shd w:val="clear" w:color="auto" w:fill="FFFFFF"/>
        </w:rPr>
      </w:pPr>
    </w:p>
    <w:p w14:paraId="339C3AB3" w14:textId="0BB6F49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Mpofu, P. and Salawu, A. (2018). Re-examining the indigenous language press in Zimbabwe: Towards developmental communication and language empowerment. </w:t>
      </w:r>
      <w:r w:rsidRPr="005A71D1">
        <w:rPr>
          <w:rFonts w:ascii="Arial" w:hAnsi="Arial" w:cs="Arial"/>
          <w:i/>
          <w:iCs/>
          <w:color w:val="000000" w:themeColor="text1"/>
          <w:sz w:val="24"/>
          <w:szCs w:val="24"/>
          <w:bdr w:val="none" w:sz="0" w:space="0" w:color="auto" w:frame="1"/>
          <w:shd w:val="clear" w:color="auto" w:fill="FFFFFF"/>
        </w:rPr>
        <w:t>South African Journal of African Languages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38</w:t>
      </w:r>
      <w:r w:rsidRPr="005A71D1">
        <w:rPr>
          <w:rFonts w:ascii="Arial" w:hAnsi="Arial" w:cs="Arial"/>
          <w:color w:val="000000" w:themeColor="text1"/>
          <w:sz w:val="24"/>
          <w:szCs w:val="24"/>
          <w:shd w:val="clear" w:color="auto" w:fill="FFFFFF"/>
        </w:rPr>
        <w:t>(3), 293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302.</w:t>
      </w:r>
    </w:p>
    <w:p w14:paraId="3EE78372" w14:textId="77777777" w:rsidR="00A2055F" w:rsidRPr="005A71D1" w:rsidRDefault="00A2055F" w:rsidP="008A5ECA">
      <w:pPr>
        <w:spacing w:after="0" w:line="360" w:lineRule="auto"/>
        <w:jc w:val="both"/>
        <w:rPr>
          <w:rFonts w:ascii="Arial" w:hAnsi="Arial" w:cs="Arial"/>
          <w:color w:val="000000" w:themeColor="text1"/>
          <w:sz w:val="24"/>
          <w:szCs w:val="24"/>
          <w:shd w:val="clear" w:color="auto" w:fill="FFFFFF"/>
        </w:rPr>
      </w:pPr>
    </w:p>
    <w:p w14:paraId="61F19C4C" w14:textId="38496475" w:rsidR="00A2055F" w:rsidRPr="005A71D1" w:rsidRDefault="008D5CD5"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Myers, M. (2018). Nigerian newspapers: The attractions and drawbacks of foreign aid funding. African Journalism Studies, 39(2), 30-41.</w:t>
      </w:r>
      <w:r w:rsidR="00A2055F" w:rsidRPr="005A71D1">
        <w:rPr>
          <w:rFonts w:ascii="Arial" w:hAnsi="Arial" w:cs="Arial"/>
          <w:color w:val="000000" w:themeColor="text1"/>
          <w:sz w:val="24"/>
          <w:szCs w:val="24"/>
          <w:shd w:val="clear" w:color="auto" w:fill="FFFFFF"/>
        </w:rPr>
        <w:t xml:space="preserve">Myers, M. (2014). Africa’s media boom: The role of international aid. CIMA, National Endowment for Democracy. </w:t>
      </w:r>
    </w:p>
    <w:p w14:paraId="3907595C" w14:textId="77777777" w:rsidR="00A2055F" w:rsidRPr="005A71D1" w:rsidRDefault="00A2055F" w:rsidP="008A5ECA">
      <w:pPr>
        <w:spacing w:after="0" w:line="360" w:lineRule="auto"/>
        <w:jc w:val="both"/>
        <w:rPr>
          <w:rFonts w:ascii="Arial" w:hAnsi="Arial" w:cs="Arial"/>
          <w:color w:val="000000" w:themeColor="text1"/>
          <w:sz w:val="24"/>
          <w:szCs w:val="24"/>
          <w:shd w:val="clear" w:color="auto" w:fill="FFFFFF"/>
        </w:rPr>
      </w:pPr>
    </w:p>
    <w:p w14:paraId="54F72BD5" w14:textId="0D05F7FD" w:rsidR="005675A7" w:rsidRPr="005A71D1" w:rsidRDefault="005675A7"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Myers, M. (2010). Why radio matters. Developing Radio Partners, Washington, DC. Available online at </w:t>
      </w:r>
      <w:hyperlink r:id="rId138" w:history="1">
        <w:r w:rsidRPr="005A71D1">
          <w:rPr>
            <w:rStyle w:val="Hyperlink"/>
            <w:rFonts w:ascii="Arial" w:hAnsi="Arial" w:cs="Arial"/>
            <w:color w:val="000000" w:themeColor="text1"/>
            <w:sz w:val="24"/>
            <w:szCs w:val="24"/>
            <w:shd w:val="clear" w:color="auto" w:fill="FFFFFF"/>
          </w:rPr>
          <w:t>https://www.comminit.com/files/whyradiomattersfinal.pdf</w:t>
        </w:r>
      </w:hyperlink>
      <w:r w:rsidRPr="005A71D1">
        <w:rPr>
          <w:rFonts w:ascii="Arial" w:hAnsi="Arial" w:cs="Arial"/>
          <w:color w:val="000000" w:themeColor="text1"/>
          <w:sz w:val="24"/>
          <w:szCs w:val="24"/>
          <w:shd w:val="clear" w:color="auto" w:fill="FFFFFF"/>
        </w:rPr>
        <w:t>.</w:t>
      </w:r>
    </w:p>
    <w:p w14:paraId="6621619B" w14:textId="77777777" w:rsidR="005675A7" w:rsidRPr="005A71D1" w:rsidRDefault="005675A7" w:rsidP="008A5ECA">
      <w:pPr>
        <w:spacing w:after="0" w:line="360" w:lineRule="auto"/>
        <w:jc w:val="both"/>
        <w:rPr>
          <w:rFonts w:ascii="Arial" w:hAnsi="Arial" w:cs="Arial"/>
          <w:color w:val="000000" w:themeColor="text1"/>
          <w:sz w:val="24"/>
          <w:szCs w:val="24"/>
          <w:shd w:val="clear" w:color="auto" w:fill="FFFFFF"/>
        </w:rPr>
      </w:pPr>
    </w:p>
    <w:p w14:paraId="0BC04DE1" w14:textId="77777777" w:rsidR="005675A7" w:rsidRPr="005A71D1" w:rsidRDefault="005675A7" w:rsidP="008A5ECA">
      <w:pPr>
        <w:spacing w:after="0" w:line="360" w:lineRule="auto"/>
        <w:jc w:val="both"/>
        <w:rPr>
          <w:rFonts w:ascii="Arial" w:hAnsi="Arial" w:cs="Arial"/>
          <w:color w:val="000000" w:themeColor="text1"/>
          <w:sz w:val="24"/>
          <w:szCs w:val="24"/>
          <w:shd w:val="clear" w:color="auto" w:fill="FFFFFF"/>
        </w:rPr>
      </w:pPr>
    </w:p>
    <w:p w14:paraId="7AA18A19" w14:textId="126539F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Myers, M. (2008, March). Local radio: fostering community development or ethnic hatred? Donor dilemmas and perspectives from Rwanda, DR </w:t>
      </w:r>
      <w:r w:rsidR="00004EF4" w:rsidRPr="005A71D1">
        <w:rPr>
          <w:rFonts w:ascii="Arial" w:hAnsi="Arial" w:cs="Arial"/>
          <w:color w:val="000000" w:themeColor="text1"/>
          <w:sz w:val="24"/>
          <w:szCs w:val="24"/>
          <w:shd w:val="clear" w:color="auto" w:fill="FFFFFF"/>
        </w:rPr>
        <w:t>Congo,</w:t>
      </w:r>
      <w:r w:rsidRPr="005A71D1">
        <w:rPr>
          <w:rFonts w:ascii="Arial" w:hAnsi="Arial" w:cs="Arial"/>
          <w:color w:val="000000" w:themeColor="text1"/>
          <w:sz w:val="24"/>
          <w:szCs w:val="24"/>
          <w:shd w:val="clear" w:color="auto" w:fill="FFFFFF"/>
        </w:rPr>
        <w:t xml:space="preserve"> and Kenya. In (University of Westminster, CAMRI conference) </w:t>
      </w:r>
      <w:r w:rsidRPr="005A71D1">
        <w:rPr>
          <w:rFonts w:ascii="Arial" w:hAnsi="Arial" w:cs="Arial"/>
          <w:i/>
          <w:iCs/>
          <w:color w:val="000000" w:themeColor="text1"/>
          <w:sz w:val="24"/>
          <w:szCs w:val="24"/>
          <w:shd w:val="clear" w:color="auto" w:fill="FFFFFF"/>
        </w:rPr>
        <w:t>The Media and Development in Africa </w:t>
      </w:r>
      <w:r w:rsidRPr="005A71D1">
        <w:rPr>
          <w:rFonts w:ascii="Arial" w:hAnsi="Arial" w:cs="Arial"/>
          <w:color w:val="000000" w:themeColor="text1"/>
          <w:sz w:val="24"/>
          <w:szCs w:val="24"/>
          <w:shd w:val="clear" w:color="auto" w:fill="FFFFFF"/>
        </w:rPr>
        <w:t>(pp. 27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8).</w:t>
      </w:r>
    </w:p>
    <w:p w14:paraId="51E980BD" w14:textId="77777777" w:rsidR="00662719" w:rsidRPr="005A71D1" w:rsidRDefault="00662719" w:rsidP="008A5ECA">
      <w:pPr>
        <w:spacing w:after="0" w:line="360" w:lineRule="auto"/>
        <w:jc w:val="both"/>
        <w:rPr>
          <w:rFonts w:ascii="Arial" w:hAnsi="Arial" w:cs="Arial"/>
          <w:color w:val="000000" w:themeColor="text1"/>
          <w:sz w:val="24"/>
          <w:szCs w:val="24"/>
          <w:shd w:val="clear" w:color="auto" w:fill="FFFFFF"/>
        </w:rPr>
      </w:pPr>
    </w:p>
    <w:p w14:paraId="4B32E7FF" w14:textId="445B2957" w:rsidR="00662719" w:rsidRPr="005A71D1" w:rsidRDefault="00662719"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Myers, M. (2008). Radio and development in Africa. A concept paper prepared for the International Development Research Centre (IDRC) of Canada.</w:t>
      </w:r>
    </w:p>
    <w:p w14:paraId="31101FC5" w14:textId="77777777" w:rsidR="000217C3" w:rsidRPr="005A71D1" w:rsidRDefault="000217C3" w:rsidP="008A5ECA">
      <w:pPr>
        <w:spacing w:after="0" w:line="360" w:lineRule="auto"/>
        <w:jc w:val="both"/>
        <w:rPr>
          <w:rFonts w:ascii="Arial" w:hAnsi="Arial" w:cs="Arial"/>
          <w:color w:val="000000" w:themeColor="text1"/>
          <w:sz w:val="24"/>
          <w:szCs w:val="24"/>
          <w:shd w:val="clear" w:color="auto" w:fill="FFFFFF"/>
        </w:rPr>
      </w:pPr>
    </w:p>
    <w:p w14:paraId="4DA569CD" w14:textId="56921981" w:rsidR="000217C3" w:rsidRPr="005A71D1" w:rsidRDefault="000217C3"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Mwangi, H., &amp; </w:t>
      </w:r>
      <w:proofErr w:type="spellStart"/>
      <w:r w:rsidRPr="005A71D1">
        <w:rPr>
          <w:rFonts w:ascii="Arial" w:hAnsi="Arial" w:cs="Arial"/>
          <w:color w:val="000000" w:themeColor="text1"/>
          <w:sz w:val="24"/>
          <w:szCs w:val="24"/>
          <w:shd w:val="clear" w:color="auto" w:fill="FFFFFF"/>
        </w:rPr>
        <w:t>Njiir</w:t>
      </w:r>
      <w:proofErr w:type="spellEnd"/>
      <w:r w:rsidRPr="005A71D1">
        <w:rPr>
          <w:rFonts w:ascii="Arial" w:hAnsi="Arial" w:cs="Arial"/>
          <w:color w:val="000000" w:themeColor="text1"/>
          <w:sz w:val="24"/>
          <w:szCs w:val="24"/>
          <w:shd w:val="clear" w:color="auto" w:fill="FFFFFF"/>
        </w:rPr>
        <w:t>, M. (2021). Mapping Coalitions: Mapping out coalitions, collaborations, partnerships and networks for media and civil society in sub-Saharan Africa. Fojo: Media Institute.</w:t>
      </w:r>
    </w:p>
    <w:p w14:paraId="506DE7C3"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CBCB930"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6D2D95B0" w14:textId="74EA6978"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Nagel, R., Fin, K., and Maenza, J. (2021). United Nations Organization Stabilization Mission in the Democratic Republic of the Congo (MONUSCO). GIWPS. Georgetown Institute </w:t>
      </w:r>
      <w:r w:rsidR="000F5441" w:rsidRPr="005A71D1">
        <w:rPr>
          <w:rFonts w:ascii="Arial" w:hAnsi="Arial" w:cs="Arial"/>
          <w:color w:val="000000" w:themeColor="text1"/>
          <w:sz w:val="24"/>
          <w:szCs w:val="24"/>
        </w:rPr>
        <w:t>for</w:t>
      </w:r>
      <w:r w:rsidRPr="005A71D1">
        <w:rPr>
          <w:rFonts w:ascii="Arial" w:hAnsi="Arial" w:cs="Arial"/>
          <w:color w:val="000000" w:themeColor="text1"/>
          <w:sz w:val="24"/>
          <w:szCs w:val="24"/>
        </w:rPr>
        <w:t xml:space="preserve"> Women, </w:t>
      </w:r>
      <w:r w:rsidR="00004EF4" w:rsidRPr="005A71D1">
        <w:rPr>
          <w:rFonts w:ascii="Arial" w:hAnsi="Arial" w:cs="Arial"/>
          <w:color w:val="000000" w:themeColor="text1"/>
          <w:sz w:val="24"/>
          <w:szCs w:val="24"/>
        </w:rPr>
        <w:t>Peace,</w:t>
      </w:r>
      <w:r w:rsidRPr="005A71D1">
        <w:rPr>
          <w:rFonts w:ascii="Arial" w:hAnsi="Arial" w:cs="Arial"/>
          <w:color w:val="000000" w:themeColor="text1"/>
          <w:sz w:val="24"/>
          <w:szCs w:val="24"/>
        </w:rPr>
        <w:t xml:space="preserve"> and Security. Available online at </w:t>
      </w:r>
      <w:hyperlink r:id="rId139" w:history="1">
        <w:r w:rsidRPr="005A71D1">
          <w:rPr>
            <w:rFonts w:ascii="Arial" w:hAnsi="Arial" w:cs="Arial"/>
            <w:color w:val="000000" w:themeColor="text1"/>
            <w:sz w:val="24"/>
            <w:szCs w:val="24"/>
          </w:rPr>
          <w:t>https://giwps.georgetown.edu/wp-content/uploads/2021/05/MONUSCO-Case-Study.pdf</w:t>
        </w:r>
      </w:hyperlink>
      <w:r w:rsidRPr="005A71D1">
        <w:rPr>
          <w:rFonts w:ascii="Arial" w:hAnsi="Arial" w:cs="Arial"/>
          <w:color w:val="000000" w:themeColor="text1"/>
          <w:sz w:val="24"/>
          <w:szCs w:val="24"/>
        </w:rPr>
        <w:t>.</w:t>
      </w:r>
    </w:p>
    <w:p w14:paraId="1B5E4072" w14:textId="77777777" w:rsidR="00CC56D8" w:rsidRPr="005A71D1" w:rsidRDefault="00CC56D8" w:rsidP="008A5ECA">
      <w:pPr>
        <w:spacing w:after="0" w:line="360" w:lineRule="auto"/>
        <w:jc w:val="both"/>
        <w:rPr>
          <w:rFonts w:ascii="Arial" w:hAnsi="Arial" w:cs="Arial"/>
          <w:color w:val="000000" w:themeColor="text1"/>
          <w:sz w:val="24"/>
          <w:szCs w:val="24"/>
        </w:rPr>
      </w:pPr>
    </w:p>
    <w:p w14:paraId="573AE423" w14:textId="09DB06CC"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NBR (2011). Unintended media effects in a conflict environment: Serbian radio and Croatian nationalism. National Bureau of Economic Research. Available online at </w:t>
      </w:r>
      <w:hyperlink r:id="rId140" w:history="1">
        <w:r w:rsidRPr="005A71D1">
          <w:rPr>
            <w:rFonts w:ascii="Arial" w:hAnsi="Arial" w:cs="Arial"/>
            <w:color w:val="000000" w:themeColor="text1"/>
            <w:sz w:val="24"/>
            <w:szCs w:val="24"/>
            <w:shd w:val="clear" w:color="auto" w:fill="FFFFFF"/>
          </w:rPr>
          <w:t>https://www-nber-org.sheffield.idm.oclc.org/papers/w16989</w:t>
        </w:r>
      </w:hyperlink>
      <w:r w:rsidRPr="005A71D1">
        <w:rPr>
          <w:rFonts w:ascii="Arial" w:hAnsi="Arial" w:cs="Arial"/>
          <w:color w:val="000000" w:themeColor="text1"/>
          <w:sz w:val="24"/>
          <w:szCs w:val="24"/>
          <w:shd w:val="clear" w:color="auto" w:fill="FFFFFF"/>
        </w:rPr>
        <w:t>.</w:t>
      </w:r>
    </w:p>
    <w:p w14:paraId="553C3577" w14:textId="77777777" w:rsidR="008360C0" w:rsidRPr="005A71D1" w:rsidRDefault="008360C0" w:rsidP="008A5ECA">
      <w:pPr>
        <w:spacing w:after="0" w:line="360" w:lineRule="auto"/>
        <w:contextualSpacing/>
        <w:jc w:val="both"/>
        <w:rPr>
          <w:rFonts w:ascii="Arial" w:hAnsi="Arial" w:cs="Arial"/>
          <w:color w:val="000000" w:themeColor="text1"/>
          <w:sz w:val="24"/>
          <w:szCs w:val="24"/>
          <w:shd w:val="clear" w:color="auto" w:fill="FFFFFF"/>
        </w:rPr>
      </w:pPr>
    </w:p>
    <w:p w14:paraId="4A860CDC" w14:textId="4EC746F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Nejadat</w:t>
      </w:r>
      <w:proofErr w:type="spellEnd"/>
      <w:r w:rsidRPr="005A71D1">
        <w:rPr>
          <w:rFonts w:ascii="Arial" w:hAnsi="Arial" w:cs="Arial"/>
          <w:color w:val="000000" w:themeColor="text1"/>
          <w:sz w:val="24"/>
          <w:szCs w:val="24"/>
          <w:shd w:val="clear" w:color="auto" w:fill="FFFFFF"/>
        </w:rPr>
        <w:t xml:space="preserve">, A. O. and </w:t>
      </w:r>
      <w:proofErr w:type="spellStart"/>
      <w:r w:rsidRPr="005A71D1">
        <w:rPr>
          <w:rFonts w:ascii="Arial" w:hAnsi="Arial" w:cs="Arial"/>
          <w:color w:val="000000" w:themeColor="text1"/>
          <w:sz w:val="24"/>
          <w:szCs w:val="24"/>
          <w:shd w:val="clear" w:color="auto" w:fill="FFFFFF"/>
        </w:rPr>
        <w:t>Shatanawi</w:t>
      </w:r>
      <w:proofErr w:type="spellEnd"/>
      <w:r w:rsidRPr="005A71D1">
        <w:rPr>
          <w:rFonts w:ascii="Arial" w:hAnsi="Arial" w:cs="Arial"/>
          <w:color w:val="000000" w:themeColor="text1"/>
          <w:sz w:val="24"/>
          <w:szCs w:val="24"/>
          <w:shd w:val="clear" w:color="auto" w:fill="FFFFFF"/>
        </w:rPr>
        <w:t xml:space="preserve">, M. N. (2014). The role of United Nations’ radio stations in promoting the culture of peace &amp; development in developing regions. </w:t>
      </w:r>
      <w:r w:rsidRPr="005A71D1">
        <w:rPr>
          <w:rFonts w:ascii="Arial" w:hAnsi="Arial" w:cs="Arial"/>
          <w:i/>
          <w:iCs/>
          <w:color w:val="000000" w:themeColor="text1"/>
          <w:sz w:val="24"/>
          <w:szCs w:val="24"/>
          <w:shd w:val="clear" w:color="auto" w:fill="FFFFFF"/>
        </w:rPr>
        <w:t>Journal of Arts and Social Sciences [JASS]</w:t>
      </w:r>
      <w:r w:rsidRPr="005A71D1">
        <w:rPr>
          <w:rFonts w:ascii="Arial" w:hAnsi="Arial" w:cs="Arial"/>
          <w:color w:val="000000" w:themeColor="text1"/>
          <w:sz w:val="24"/>
          <w:szCs w:val="24"/>
          <w:shd w:val="clear" w:color="auto" w:fill="FFFFFF"/>
        </w:rPr>
        <w:t xml:space="preserve">, 5(2): 5–35.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10.24200/jass.vol5iss2pp5-35.</w:t>
      </w:r>
    </w:p>
    <w:p w14:paraId="4DF9C260"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34C570F6" w14:textId="400991D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Nehl, M. (2016). </w:t>
      </w:r>
      <w:r w:rsidRPr="005A71D1">
        <w:rPr>
          <w:rFonts w:ascii="Arial" w:hAnsi="Arial" w:cs="Arial"/>
          <w:i/>
          <w:iCs/>
          <w:color w:val="000000" w:themeColor="text1"/>
          <w:sz w:val="24"/>
          <w:szCs w:val="24"/>
          <w:shd w:val="clear" w:color="auto" w:fill="FFFFFF"/>
        </w:rPr>
        <w:t xml:space="preserve">Transnational Black </w:t>
      </w:r>
      <w:r w:rsidR="000F5441" w:rsidRPr="005A71D1">
        <w:rPr>
          <w:rFonts w:ascii="Arial" w:hAnsi="Arial" w:cs="Arial"/>
          <w:i/>
          <w:iCs/>
          <w:color w:val="000000" w:themeColor="text1"/>
          <w:sz w:val="24"/>
          <w:szCs w:val="24"/>
          <w:shd w:val="clear" w:color="auto" w:fill="FFFFFF"/>
        </w:rPr>
        <w:t>Dialogue:</w:t>
      </w:r>
      <w:r w:rsidRPr="005A71D1">
        <w:rPr>
          <w:rFonts w:ascii="Arial" w:hAnsi="Arial" w:cs="Arial"/>
          <w:i/>
          <w:iCs/>
          <w:color w:val="000000" w:themeColor="text1"/>
          <w:sz w:val="24"/>
          <w:szCs w:val="24"/>
          <w:shd w:val="clear" w:color="auto" w:fill="FFFFFF"/>
        </w:rPr>
        <w:t xml:space="preserve"> Re-Imagining Slavery in the Twenty-First Century</w:t>
      </w:r>
      <w:r w:rsidRPr="005A71D1">
        <w:rPr>
          <w:rFonts w:ascii="Arial" w:hAnsi="Arial" w:cs="Arial"/>
          <w:color w:val="000000" w:themeColor="text1"/>
          <w:sz w:val="24"/>
          <w:szCs w:val="24"/>
          <w:shd w:val="clear" w:color="auto" w:fill="FFFFFF"/>
        </w:rPr>
        <w:t>. Bielefeld: Transcript Verlag.</w:t>
      </w:r>
    </w:p>
    <w:p w14:paraId="5B734EB3"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0EEE353" w14:textId="719F222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Nemeroff, T. (2008). Generating the power for development through sustained dialogue. </w:t>
      </w:r>
      <w:r w:rsidRPr="005A71D1">
        <w:rPr>
          <w:rFonts w:ascii="Arial" w:hAnsi="Arial" w:cs="Arial"/>
          <w:i/>
          <w:iCs/>
          <w:color w:val="000000" w:themeColor="text1"/>
          <w:sz w:val="24"/>
          <w:szCs w:val="24"/>
          <w:shd w:val="clear" w:color="auto" w:fill="FFFFFF"/>
        </w:rPr>
        <w:t>Action Research</w:t>
      </w:r>
      <w:r w:rsidRPr="005A71D1">
        <w:rPr>
          <w:rFonts w:ascii="Arial" w:hAnsi="Arial" w:cs="Arial"/>
          <w:color w:val="000000" w:themeColor="text1"/>
          <w:sz w:val="24"/>
          <w:szCs w:val="24"/>
          <w:shd w:val="clear" w:color="auto" w:fill="FFFFFF"/>
        </w:rPr>
        <w:t xml:space="preserve">, 6(2): 213–32.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10.1177/1476750307087053.</w:t>
      </w:r>
    </w:p>
    <w:p w14:paraId="64741ED1" w14:textId="77777777" w:rsidR="00E4651F" w:rsidRPr="005A71D1" w:rsidRDefault="00E4651F" w:rsidP="008A5ECA">
      <w:pPr>
        <w:spacing w:after="0" w:line="360" w:lineRule="auto"/>
        <w:jc w:val="both"/>
        <w:rPr>
          <w:rFonts w:ascii="Arial" w:hAnsi="Arial" w:cs="Arial"/>
          <w:color w:val="000000" w:themeColor="text1"/>
          <w:sz w:val="24"/>
          <w:szCs w:val="24"/>
          <w:shd w:val="clear" w:color="auto" w:fill="FFFFFF"/>
        </w:rPr>
      </w:pPr>
    </w:p>
    <w:p w14:paraId="06C65CE7" w14:textId="768AD499" w:rsidR="00E4651F" w:rsidRPr="005A71D1" w:rsidRDefault="00E4651F"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Neocosmos</w:t>
      </w:r>
      <w:proofErr w:type="spellEnd"/>
      <w:r w:rsidRPr="005A71D1">
        <w:rPr>
          <w:rFonts w:ascii="Arial" w:hAnsi="Arial" w:cs="Arial"/>
          <w:color w:val="000000" w:themeColor="text1"/>
          <w:sz w:val="24"/>
          <w:szCs w:val="24"/>
          <w:shd w:val="clear" w:color="auto" w:fill="FFFFFF"/>
        </w:rPr>
        <w:t xml:space="preserve">, M. (2009). Civil society, </w:t>
      </w:r>
      <w:r w:rsidR="009E6C3F" w:rsidRPr="005A71D1">
        <w:rPr>
          <w:rFonts w:ascii="Arial" w:hAnsi="Arial" w:cs="Arial"/>
          <w:color w:val="000000" w:themeColor="text1"/>
          <w:sz w:val="24"/>
          <w:szCs w:val="24"/>
          <w:shd w:val="clear" w:color="auto" w:fill="FFFFFF"/>
        </w:rPr>
        <w:t>citizenship,</w:t>
      </w:r>
      <w:r w:rsidRPr="005A71D1">
        <w:rPr>
          <w:rFonts w:ascii="Arial" w:hAnsi="Arial" w:cs="Arial"/>
          <w:color w:val="000000" w:themeColor="text1"/>
          <w:sz w:val="24"/>
          <w:szCs w:val="24"/>
          <w:shd w:val="clear" w:color="auto" w:fill="FFFFFF"/>
        </w:rPr>
        <w:t xml:space="preserve"> and the politics of the (</w:t>
      </w:r>
      <w:proofErr w:type="spellStart"/>
      <w:r w:rsidRPr="005A71D1">
        <w:rPr>
          <w:rFonts w:ascii="Arial" w:hAnsi="Arial" w:cs="Arial"/>
          <w:color w:val="000000" w:themeColor="text1"/>
          <w:sz w:val="24"/>
          <w:szCs w:val="24"/>
          <w:shd w:val="clear" w:color="auto" w:fill="FFFFFF"/>
        </w:rPr>
        <w:t>im</w:t>
      </w:r>
      <w:proofErr w:type="spellEnd"/>
      <w:r w:rsidRPr="005A71D1">
        <w:rPr>
          <w:rFonts w:ascii="Arial" w:hAnsi="Arial" w:cs="Arial"/>
          <w:color w:val="000000" w:themeColor="text1"/>
          <w:sz w:val="24"/>
          <w:szCs w:val="24"/>
          <w:shd w:val="clear" w:color="auto" w:fill="FFFFFF"/>
        </w:rPr>
        <w:t>) possible: rethinking militancy in Africa today. Interface, 1(2), 263-334.</w:t>
      </w:r>
    </w:p>
    <w:p w14:paraId="00EF65BB"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45A85843" w14:textId="7B1E65C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Newman, E., Paris, R. and Richmond, O. (2009). </w:t>
      </w:r>
      <w:r w:rsidRPr="005A71D1">
        <w:rPr>
          <w:rFonts w:ascii="Arial" w:hAnsi="Arial" w:cs="Arial"/>
          <w:i/>
          <w:iCs/>
          <w:color w:val="000000" w:themeColor="text1"/>
          <w:sz w:val="24"/>
          <w:szCs w:val="24"/>
          <w:bdr w:val="none" w:sz="0" w:space="0" w:color="auto" w:frame="1"/>
          <w:shd w:val="clear" w:color="auto" w:fill="FFFFFF"/>
        </w:rPr>
        <w:t xml:space="preserve">New Perspectives on Liberal Peacebuilding </w:t>
      </w:r>
      <w:r w:rsidRPr="005A71D1">
        <w:rPr>
          <w:rFonts w:ascii="Arial" w:hAnsi="Arial" w:cs="Arial"/>
          <w:color w:val="000000" w:themeColor="text1"/>
          <w:sz w:val="24"/>
          <w:szCs w:val="24"/>
          <w:bdr w:val="none" w:sz="0" w:space="0" w:color="auto" w:frame="1"/>
          <w:shd w:val="clear" w:color="auto" w:fill="FFFFFF"/>
        </w:rPr>
        <w:t>[electronic resource]</w:t>
      </w:r>
      <w:r w:rsidRPr="005A71D1">
        <w:rPr>
          <w:rFonts w:ascii="Arial" w:hAnsi="Arial" w:cs="Arial"/>
          <w:color w:val="000000" w:themeColor="text1"/>
          <w:sz w:val="24"/>
          <w:szCs w:val="24"/>
          <w:shd w:val="clear" w:color="auto" w:fill="FFFFFF"/>
        </w:rPr>
        <w:t>. New York: United Nations University Press.</w:t>
      </w:r>
    </w:p>
    <w:p w14:paraId="5832D7D6"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7AFCDB65" w14:textId="318F04A2"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Ngongo, T. J. (2002). Public information and the media: Radio Okapi’s contribution to the peace process in the DRC. Available online at https:// </w:t>
      </w:r>
      <w:hyperlink r:id="rId141" w:history="1">
        <w:r w:rsidRPr="005A71D1">
          <w:rPr>
            <w:rFonts w:ascii="Arial" w:hAnsi="Arial" w:cs="Arial"/>
            <w:color w:val="000000" w:themeColor="text1"/>
            <w:sz w:val="24"/>
            <w:szCs w:val="24"/>
          </w:rPr>
          <w:t>final copy 2 copy (issafrica.s3.amazonaws.com)</w:t>
        </w:r>
      </w:hyperlink>
      <w:r w:rsidRPr="005A71D1">
        <w:rPr>
          <w:rFonts w:ascii="Arial" w:hAnsi="Arial" w:cs="Arial"/>
          <w:color w:val="000000" w:themeColor="text1"/>
          <w:sz w:val="24"/>
          <w:szCs w:val="24"/>
        </w:rPr>
        <w:t>.</w:t>
      </w:r>
    </w:p>
    <w:p w14:paraId="6CB9DC19" w14:textId="77777777" w:rsidR="0014652F" w:rsidRPr="005A71D1" w:rsidRDefault="0014652F" w:rsidP="008A5ECA">
      <w:pPr>
        <w:spacing w:after="0" w:line="360" w:lineRule="auto"/>
        <w:jc w:val="both"/>
        <w:rPr>
          <w:rFonts w:ascii="Arial" w:hAnsi="Arial" w:cs="Arial"/>
          <w:color w:val="000000" w:themeColor="text1"/>
          <w:sz w:val="24"/>
          <w:szCs w:val="24"/>
        </w:rPr>
      </w:pPr>
    </w:p>
    <w:p w14:paraId="232C2083" w14:textId="6F933C10" w:rsidR="0014652F" w:rsidRPr="005A71D1" w:rsidRDefault="0014652F"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NGOY, M. K. (2022). Analysis of the Strategic Role of Radio Okapi in United Nations Peace Keeping Operations in the DRC. Available online at </w:t>
      </w:r>
      <w:hyperlink r:id="rId142" w:history="1">
        <w:r w:rsidRPr="005A71D1">
          <w:rPr>
            <w:rStyle w:val="Hyperlink"/>
            <w:rFonts w:ascii="Arial" w:hAnsi="Arial" w:cs="Arial"/>
            <w:color w:val="000000" w:themeColor="text1"/>
            <w:sz w:val="24"/>
            <w:szCs w:val="24"/>
          </w:rPr>
          <w:t>https://ijisrt.com/assets/upload/files/IJISRT22OCT603_(1).pdf</w:t>
        </w:r>
      </w:hyperlink>
      <w:r w:rsidRPr="005A71D1">
        <w:rPr>
          <w:rFonts w:ascii="Arial" w:hAnsi="Arial" w:cs="Arial"/>
          <w:color w:val="000000" w:themeColor="text1"/>
          <w:sz w:val="24"/>
          <w:szCs w:val="24"/>
        </w:rPr>
        <w:t>.</w:t>
      </w:r>
    </w:p>
    <w:p w14:paraId="7FB0FE62" w14:textId="77777777" w:rsidR="0014652F" w:rsidRPr="005A71D1" w:rsidRDefault="0014652F" w:rsidP="008A5ECA">
      <w:pPr>
        <w:spacing w:after="0" w:line="360" w:lineRule="auto"/>
        <w:jc w:val="both"/>
        <w:rPr>
          <w:rFonts w:ascii="Arial" w:hAnsi="Arial" w:cs="Arial"/>
          <w:color w:val="000000" w:themeColor="text1"/>
          <w:sz w:val="24"/>
          <w:szCs w:val="24"/>
        </w:rPr>
      </w:pPr>
    </w:p>
    <w:p w14:paraId="56B1972A" w14:textId="77777777" w:rsidR="00CC56D8" w:rsidRPr="005A71D1" w:rsidRDefault="00CC56D8" w:rsidP="008A5ECA">
      <w:pPr>
        <w:spacing w:after="0" w:line="360" w:lineRule="auto"/>
        <w:jc w:val="both"/>
        <w:rPr>
          <w:rFonts w:ascii="Arial" w:hAnsi="Arial" w:cs="Arial"/>
          <w:color w:val="000000" w:themeColor="text1"/>
          <w:sz w:val="24"/>
          <w:szCs w:val="24"/>
        </w:rPr>
      </w:pPr>
    </w:p>
    <w:p w14:paraId="45BE6386" w14:textId="7600F7B4"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Niamh and O’Brien (2017). Community radio, democratic </w:t>
      </w:r>
      <w:r w:rsidR="00004EF4" w:rsidRPr="005A71D1">
        <w:rPr>
          <w:rFonts w:ascii="Arial" w:hAnsi="Arial" w:cs="Arial"/>
          <w:color w:val="000000" w:themeColor="text1"/>
          <w:sz w:val="24"/>
          <w:szCs w:val="24"/>
          <w:shd w:val="clear" w:color="auto" w:fill="FFFFFF"/>
        </w:rPr>
        <w:t>participation,</w:t>
      </w:r>
      <w:r w:rsidRPr="005A71D1">
        <w:rPr>
          <w:rFonts w:ascii="Arial" w:hAnsi="Arial" w:cs="Arial"/>
          <w:color w:val="000000" w:themeColor="text1"/>
          <w:sz w:val="24"/>
          <w:szCs w:val="24"/>
          <w:shd w:val="clear" w:color="auto" w:fill="FFFFFF"/>
        </w:rPr>
        <w:t xml:space="preserve"> and the public sphere. </w:t>
      </w:r>
      <w:r w:rsidRPr="005A71D1">
        <w:rPr>
          <w:rFonts w:ascii="Arial" w:hAnsi="Arial" w:cs="Arial"/>
          <w:i/>
          <w:iCs/>
          <w:color w:val="000000" w:themeColor="text1"/>
          <w:sz w:val="24"/>
          <w:szCs w:val="24"/>
          <w:shd w:val="clear" w:color="auto" w:fill="FFFFFF"/>
        </w:rPr>
        <w:t>Irish Journal of Sociology</w:t>
      </w:r>
      <w:r w:rsidRPr="005A71D1">
        <w:rPr>
          <w:rFonts w:ascii="Arial" w:hAnsi="Arial" w:cs="Arial"/>
          <w:color w:val="000000" w:themeColor="text1"/>
          <w:sz w:val="24"/>
          <w:szCs w:val="24"/>
          <w:shd w:val="clear" w:color="auto" w:fill="FFFFFF"/>
        </w:rPr>
        <w:t>, 25(1): 29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47. Available online at </w:t>
      </w:r>
      <w:hyperlink r:id="rId143" w:history="1">
        <w:r w:rsidRPr="005A71D1">
          <w:rPr>
            <w:rFonts w:ascii="Arial" w:hAnsi="Arial" w:cs="Arial"/>
            <w:color w:val="000000" w:themeColor="text1"/>
            <w:sz w:val="24"/>
            <w:szCs w:val="24"/>
            <w:shd w:val="clear" w:color="auto" w:fill="FFFFFF"/>
          </w:rPr>
          <w:t>https://journals.sagepub.com/doi/pdf/10.7227/IJS.0002</w:t>
        </w:r>
      </w:hyperlink>
      <w:r w:rsidRPr="005A71D1">
        <w:rPr>
          <w:rFonts w:ascii="Arial" w:hAnsi="Arial" w:cs="Arial"/>
          <w:color w:val="000000" w:themeColor="text1"/>
          <w:sz w:val="24"/>
          <w:szCs w:val="24"/>
          <w:shd w:val="clear" w:color="auto" w:fill="FFFFFF"/>
        </w:rPr>
        <w:t>.</w:t>
      </w:r>
    </w:p>
    <w:p w14:paraId="1E2B9F3E" w14:textId="77777777" w:rsidR="00CC56D8" w:rsidRPr="005A71D1" w:rsidRDefault="00CC56D8" w:rsidP="008A5ECA">
      <w:pPr>
        <w:spacing w:after="0" w:line="360" w:lineRule="auto"/>
        <w:jc w:val="both"/>
        <w:rPr>
          <w:rFonts w:ascii="Arial" w:hAnsi="Arial" w:cs="Arial"/>
          <w:color w:val="000000" w:themeColor="text1"/>
          <w:sz w:val="24"/>
          <w:szCs w:val="24"/>
          <w:u w:val="single"/>
        </w:rPr>
      </w:pPr>
    </w:p>
    <w:p w14:paraId="6DA5FEB3" w14:textId="01DC0235" w:rsidR="00C75DD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lastRenderedPageBreak/>
        <w:t xml:space="preserve">Niane, D. (1993). The state and the emergence of civil society in Black Africa. </w:t>
      </w:r>
      <w:r w:rsidRPr="005A71D1">
        <w:rPr>
          <w:rFonts w:ascii="Arial" w:eastAsia="Times New Roman" w:hAnsi="Arial" w:cs="Arial"/>
          <w:i/>
          <w:iCs/>
          <w:color w:val="000000" w:themeColor="text1"/>
          <w:sz w:val="24"/>
          <w:szCs w:val="24"/>
          <w:bdr w:val="none" w:sz="0" w:space="0" w:color="auto" w:frame="1"/>
        </w:rPr>
        <w:t>Quest</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proofErr w:type="spellStart"/>
      <w:r w:rsidR="000F5441" w:rsidRPr="005A71D1">
        <w:rPr>
          <w:rFonts w:ascii="Arial" w:eastAsia="Times New Roman" w:hAnsi="Arial" w:cs="Arial"/>
          <w:color w:val="000000" w:themeColor="text1"/>
          <w:sz w:val="24"/>
          <w:szCs w:val="24"/>
          <w:bdr w:val="none" w:sz="0" w:space="0" w:color="auto" w:frame="1"/>
        </w:rPr>
        <w:t>Xii</w:t>
      </w:r>
      <w:proofErr w:type="spellEnd"/>
      <w:r w:rsidR="000F5441"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rPr>
        <w:t>1), 169</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78.</w:t>
      </w:r>
    </w:p>
    <w:p w14:paraId="590A2365" w14:textId="77777777" w:rsidR="00C859AD" w:rsidRPr="005A71D1" w:rsidRDefault="00C859AD" w:rsidP="00C859AD">
      <w:pPr>
        <w:spacing w:after="0" w:line="360" w:lineRule="auto"/>
        <w:rPr>
          <w:rFonts w:ascii="Arial" w:eastAsia="Times New Roman" w:hAnsi="Arial" w:cs="Arial"/>
          <w:color w:val="000000" w:themeColor="text1"/>
          <w:sz w:val="24"/>
          <w:szCs w:val="24"/>
        </w:rPr>
      </w:pPr>
    </w:p>
    <w:p w14:paraId="18B3A834" w14:textId="05721F4A" w:rsidR="00C859AD" w:rsidRPr="005A71D1" w:rsidRDefault="00C859AD" w:rsidP="00C859AD">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Noble, H. and Smith, J. (2015). ‘Issues of validity and reliability in qualitative research’, Evidence-based nursing, 18(2), pp. 34–35.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10.1136/eb-2015-102054.</w:t>
      </w:r>
    </w:p>
    <w:p w14:paraId="5E3A8DBF" w14:textId="77777777" w:rsidR="00C859AD" w:rsidRPr="005A71D1" w:rsidRDefault="00C859AD" w:rsidP="002E02BA">
      <w:pPr>
        <w:spacing w:after="0" w:line="360" w:lineRule="auto"/>
        <w:jc w:val="both"/>
        <w:rPr>
          <w:rFonts w:ascii="Arial" w:eastAsia="Times New Roman" w:hAnsi="Arial" w:cs="Arial"/>
          <w:color w:val="000000" w:themeColor="text1"/>
          <w:sz w:val="24"/>
          <w:szCs w:val="24"/>
        </w:rPr>
      </w:pPr>
    </w:p>
    <w:p w14:paraId="06D0E8BC" w14:textId="2272E4F8" w:rsidR="00C75DDB" w:rsidRPr="005A71D1" w:rsidRDefault="00C75DDB" w:rsidP="00C75DDB">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Novick, G. (2008). ‘Is there a bias against telephone interviews in qualitative research?’, Research in nursing &amp; health, 31(4), pp. 391–398.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10.1002/nur.20259.</w:t>
      </w:r>
    </w:p>
    <w:p w14:paraId="3B836D1F"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574708F6" w14:textId="2BC4C0DF" w:rsidR="003A508B" w:rsidRPr="005A71D1" w:rsidRDefault="003A508B" w:rsidP="002E02BA">
      <w:pPr>
        <w:spacing w:after="0" w:line="360" w:lineRule="auto"/>
        <w:jc w:val="both"/>
        <w:rPr>
          <w:rFonts w:ascii="Arial" w:eastAsia="Times New Roman" w:hAnsi="Arial" w:cs="Arial"/>
          <w:color w:val="000000" w:themeColor="text1"/>
          <w:sz w:val="24"/>
          <w:szCs w:val="24"/>
        </w:rPr>
      </w:pPr>
      <w:bookmarkStart w:id="65" w:name="_Hlk83776400"/>
      <w:proofErr w:type="spellStart"/>
      <w:r w:rsidRPr="005A71D1">
        <w:rPr>
          <w:rFonts w:ascii="Arial" w:eastAsia="Times New Roman" w:hAnsi="Arial" w:cs="Arial"/>
          <w:color w:val="000000" w:themeColor="text1"/>
          <w:sz w:val="24"/>
          <w:szCs w:val="24"/>
        </w:rPr>
        <w:t>Nwokeafor</w:t>
      </w:r>
      <w:proofErr w:type="spellEnd"/>
      <w:r w:rsidRPr="005A71D1">
        <w:rPr>
          <w:rFonts w:ascii="Arial" w:eastAsia="Times New Roman" w:hAnsi="Arial" w:cs="Arial"/>
          <w:color w:val="000000" w:themeColor="text1"/>
          <w:sz w:val="24"/>
          <w:szCs w:val="24"/>
        </w:rPr>
        <w:t xml:space="preserve">, C. U. and </w:t>
      </w:r>
      <w:proofErr w:type="spellStart"/>
      <w:r w:rsidRPr="005A71D1">
        <w:rPr>
          <w:rFonts w:ascii="Arial" w:eastAsia="Times New Roman" w:hAnsi="Arial" w:cs="Arial"/>
          <w:color w:val="000000" w:themeColor="text1"/>
          <w:sz w:val="24"/>
          <w:szCs w:val="24"/>
        </w:rPr>
        <w:t>Langmia</w:t>
      </w:r>
      <w:proofErr w:type="spellEnd"/>
      <w:r w:rsidRPr="005A71D1">
        <w:rPr>
          <w:rFonts w:ascii="Arial" w:eastAsia="Times New Roman" w:hAnsi="Arial" w:cs="Arial"/>
          <w:color w:val="000000" w:themeColor="text1"/>
          <w:sz w:val="24"/>
          <w:szCs w:val="24"/>
        </w:rPr>
        <w:t xml:space="preserve">, K. (2013). </w:t>
      </w:r>
      <w:bookmarkEnd w:id="65"/>
      <w:r w:rsidRPr="005A71D1">
        <w:rPr>
          <w:rFonts w:ascii="Arial" w:eastAsia="Times New Roman" w:hAnsi="Arial" w:cs="Arial"/>
          <w:i/>
          <w:iCs/>
          <w:color w:val="000000" w:themeColor="text1"/>
          <w:sz w:val="24"/>
          <w:szCs w:val="24"/>
        </w:rPr>
        <w:t>Media Role in African Changing Electoral Process: A Political Communication Perspective.</w:t>
      </w:r>
      <w:r w:rsidRPr="005A71D1">
        <w:rPr>
          <w:rFonts w:ascii="Arial" w:eastAsia="Times New Roman" w:hAnsi="Arial" w:cs="Arial"/>
          <w:color w:val="000000" w:themeColor="text1"/>
          <w:sz w:val="24"/>
          <w:szCs w:val="24"/>
        </w:rPr>
        <w:t xml:space="preserve"> Lanham, MD: UPA.</w:t>
      </w:r>
    </w:p>
    <w:p w14:paraId="3627FC89" w14:textId="370FDF39" w:rsidR="00900E5A" w:rsidRPr="005A71D1" w:rsidRDefault="00900E5A" w:rsidP="002E02BA">
      <w:pPr>
        <w:spacing w:after="0" w:line="360" w:lineRule="auto"/>
        <w:jc w:val="both"/>
        <w:rPr>
          <w:rFonts w:ascii="Arial" w:eastAsia="Times New Roman" w:hAnsi="Arial" w:cs="Arial"/>
          <w:color w:val="000000" w:themeColor="text1"/>
          <w:sz w:val="24"/>
          <w:szCs w:val="24"/>
        </w:rPr>
      </w:pPr>
    </w:p>
    <w:p w14:paraId="790C7E9A" w14:textId="77777777" w:rsidR="00900E5A" w:rsidRPr="005A71D1" w:rsidRDefault="00900E5A" w:rsidP="002E02BA">
      <w:pPr>
        <w:spacing w:after="0" w:line="360" w:lineRule="auto"/>
        <w:jc w:val="both"/>
        <w:rPr>
          <w:rFonts w:ascii="Arial" w:eastAsia="Times New Roman" w:hAnsi="Arial" w:cs="Arial"/>
          <w:color w:val="000000" w:themeColor="text1"/>
          <w:sz w:val="24"/>
          <w:szCs w:val="24"/>
        </w:rPr>
      </w:pPr>
    </w:p>
    <w:p w14:paraId="76F3642C" w14:textId="0B50C217" w:rsidR="00900E5A" w:rsidRPr="005A71D1" w:rsidRDefault="00900E5A"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Nyamnjoh, F.B. (2005). Africa's media, democracy, and the politics of belonging. London: Zed.</w:t>
      </w:r>
    </w:p>
    <w:p w14:paraId="1C34C309"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757ECDD3" w14:textId="59F6E319"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Nzongola-Ntalaja, G. (2011). The failing state in the Democratic Republic of Congo. </w:t>
      </w:r>
      <w:r w:rsidRPr="005A71D1">
        <w:rPr>
          <w:rFonts w:ascii="Arial" w:hAnsi="Arial" w:cs="Arial"/>
          <w:i/>
          <w:iCs/>
          <w:color w:val="000000" w:themeColor="text1"/>
          <w:sz w:val="24"/>
          <w:szCs w:val="24"/>
          <w:bdr w:val="none" w:sz="0" w:space="0" w:color="auto" w:frame="1"/>
          <w:shd w:val="clear" w:color="auto" w:fill="FFFFFF"/>
        </w:rPr>
        <w:t>Global Dialogue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13(1).</w:t>
      </w:r>
    </w:p>
    <w:p w14:paraId="6F731D7B"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0BC71F2A" w14:textId="77777777" w:rsidR="000217C3" w:rsidRPr="005A71D1" w:rsidRDefault="000217C3" w:rsidP="008A5ECA">
      <w:pPr>
        <w:spacing w:after="0" w:line="360" w:lineRule="auto"/>
        <w:jc w:val="both"/>
        <w:rPr>
          <w:rFonts w:ascii="Arial" w:hAnsi="Arial" w:cs="Arial"/>
          <w:color w:val="000000" w:themeColor="text1"/>
          <w:sz w:val="24"/>
          <w:szCs w:val="24"/>
          <w:shd w:val="clear" w:color="auto" w:fill="FFFFFF"/>
        </w:rPr>
      </w:pPr>
    </w:p>
    <w:p w14:paraId="26D505C3" w14:textId="41193881" w:rsidR="000217C3" w:rsidRPr="005A71D1" w:rsidRDefault="000217C3"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Obadare, E. (Ed.). (2013). The handbook of civil society in Africa (Vol. 20). Springer Science &amp; Business Media.</w:t>
      </w:r>
    </w:p>
    <w:p w14:paraId="31758545" w14:textId="77777777" w:rsidR="000217C3" w:rsidRPr="005A71D1" w:rsidRDefault="000217C3" w:rsidP="008A5ECA">
      <w:pPr>
        <w:spacing w:after="0" w:line="360" w:lineRule="auto"/>
        <w:jc w:val="both"/>
        <w:rPr>
          <w:rFonts w:ascii="Arial" w:hAnsi="Arial" w:cs="Arial"/>
          <w:color w:val="000000" w:themeColor="text1"/>
          <w:sz w:val="24"/>
          <w:szCs w:val="24"/>
          <w:shd w:val="clear" w:color="auto" w:fill="FFFFFF"/>
        </w:rPr>
      </w:pPr>
    </w:p>
    <w:p w14:paraId="698E4C03" w14:textId="554ACBB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Obadare, E. (2011). Revalorizing the political: Towards a new intellectual agenda for African civil society discourse. </w:t>
      </w:r>
      <w:r w:rsidRPr="005A71D1">
        <w:rPr>
          <w:rFonts w:ascii="Arial" w:hAnsi="Arial" w:cs="Arial"/>
          <w:i/>
          <w:iCs/>
          <w:color w:val="000000" w:themeColor="text1"/>
          <w:sz w:val="24"/>
          <w:szCs w:val="24"/>
          <w:bdr w:val="none" w:sz="0" w:space="0" w:color="auto" w:frame="1"/>
          <w:shd w:val="clear" w:color="auto" w:fill="FFFFFF"/>
        </w:rPr>
        <w:t>Journal of Civil Society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7</w:t>
      </w:r>
      <w:r w:rsidRPr="005A71D1">
        <w:rPr>
          <w:rFonts w:ascii="Arial" w:hAnsi="Arial" w:cs="Arial"/>
          <w:color w:val="000000" w:themeColor="text1"/>
          <w:sz w:val="24"/>
          <w:szCs w:val="24"/>
          <w:shd w:val="clear" w:color="auto" w:fill="FFFFFF"/>
        </w:rPr>
        <w:t>(4), 427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42.</w:t>
      </w:r>
    </w:p>
    <w:p w14:paraId="3ECA2775"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0E55FF47" w14:textId="6C587FC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Odendaal, P. and Annel, P. (2012). Radio in Africa: Publics, </w:t>
      </w:r>
      <w:r w:rsidR="00004EF4" w:rsidRPr="005A71D1">
        <w:rPr>
          <w:rFonts w:ascii="Arial" w:hAnsi="Arial" w:cs="Arial"/>
          <w:color w:val="000000" w:themeColor="text1"/>
          <w:sz w:val="24"/>
          <w:szCs w:val="24"/>
          <w:shd w:val="clear" w:color="auto" w:fill="FFFFFF"/>
        </w:rPr>
        <w:t>cultures,</w:t>
      </w:r>
      <w:r w:rsidRPr="005A71D1">
        <w:rPr>
          <w:rFonts w:ascii="Arial" w:hAnsi="Arial" w:cs="Arial"/>
          <w:color w:val="000000" w:themeColor="text1"/>
          <w:sz w:val="24"/>
          <w:szCs w:val="24"/>
          <w:shd w:val="clear" w:color="auto" w:fill="FFFFFF"/>
        </w:rPr>
        <w:t xml:space="preserve"> and communities. </w:t>
      </w:r>
      <w:r w:rsidRPr="005A71D1">
        <w:rPr>
          <w:rFonts w:ascii="Arial" w:hAnsi="Arial" w:cs="Arial"/>
          <w:i/>
          <w:iCs/>
          <w:color w:val="000000" w:themeColor="text1"/>
          <w:sz w:val="24"/>
          <w:szCs w:val="24"/>
          <w:shd w:val="clear" w:color="auto" w:fill="FFFFFF"/>
        </w:rPr>
        <w:t>Social Dynamics</w:t>
      </w:r>
      <w:r w:rsidRPr="005A71D1">
        <w:rPr>
          <w:rFonts w:ascii="Arial" w:hAnsi="Arial" w:cs="Arial"/>
          <w:color w:val="000000" w:themeColor="text1"/>
          <w:sz w:val="24"/>
          <w:szCs w:val="24"/>
          <w:shd w:val="clear" w:color="auto" w:fill="FFFFFF"/>
        </w:rPr>
        <w:t>, 38(1): 154</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9. Available online at </w:t>
      </w:r>
      <w:hyperlink r:id="rId144" w:history="1">
        <w:r w:rsidRPr="005A71D1">
          <w:rPr>
            <w:rFonts w:ascii="Arial" w:hAnsi="Arial" w:cs="Arial"/>
            <w:color w:val="000000" w:themeColor="text1"/>
            <w:sz w:val="24"/>
            <w:szCs w:val="24"/>
            <w:shd w:val="clear" w:color="auto" w:fill="FFFFFF"/>
          </w:rPr>
          <w:t>https://www.tandfonline.com/doi/full/10.1080/02533952.2012.699247?scroll=top&amp;needAccess=true</w:t>
        </w:r>
      </w:hyperlink>
      <w:r w:rsidRPr="005A71D1">
        <w:rPr>
          <w:rFonts w:ascii="Arial" w:hAnsi="Arial" w:cs="Arial"/>
          <w:color w:val="000000" w:themeColor="text1"/>
          <w:sz w:val="24"/>
          <w:szCs w:val="24"/>
          <w:shd w:val="clear" w:color="auto" w:fill="FFFFFF"/>
        </w:rPr>
        <w:t>.</w:t>
      </w:r>
    </w:p>
    <w:p w14:paraId="1A2AF20D"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6B690209" w14:textId="7C94A0D4"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OECD (2011). Supporting state building in situations of conflict and fragility: Policy guidance. DAC Guidelines and Reference Series. Paris: OECD.</w:t>
      </w:r>
    </w:p>
    <w:p w14:paraId="6CEAE97D" w14:textId="77777777" w:rsidR="00CC56D8" w:rsidRPr="005A71D1" w:rsidRDefault="00CC56D8" w:rsidP="008A5ECA">
      <w:pPr>
        <w:spacing w:after="0" w:line="360" w:lineRule="auto"/>
        <w:jc w:val="both"/>
        <w:rPr>
          <w:rFonts w:ascii="Arial" w:hAnsi="Arial" w:cs="Arial"/>
          <w:color w:val="000000" w:themeColor="text1"/>
          <w:sz w:val="24"/>
          <w:szCs w:val="24"/>
          <w:u w:val="single"/>
          <w:shd w:val="clear" w:color="auto" w:fill="FFFFFF"/>
        </w:rPr>
      </w:pPr>
    </w:p>
    <w:p w14:paraId="367FFF2B" w14:textId="0B0C3FA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66" w:name="_Hlk86882904"/>
      <w:r w:rsidRPr="005A71D1">
        <w:rPr>
          <w:rFonts w:ascii="Arial" w:hAnsi="Arial" w:cs="Arial"/>
          <w:color w:val="000000" w:themeColor="text1"/>
          <w:sz w:val="24"/>
          <w:szCs w:val="24"/>
          <w:shd w:val="clear" w:color="auto" w:fill="FFFFFF"/>
        </w:rPr>
        <w:lastRenderedPageBreak/>
        <w:t xml:space="preserve">O'Keeffe, J. et al. (2016). </w:t>
      </w:r>
      <w:bookmarkEnd w:id="66"/>
      <w:r w:rsidRPr="005A71D1">
        <w:rPr>
          <w:rFonts w:ascii="Arial" w:hAnsi="Arial" w:cs="Arial"/>
          <w:color w:val="000000" w:themeColor="text1"/>
          <w:sz w:val="24"/>
          <w:szCs w:val="24"/>
          <w:shd w:val="clear" w:color="auto" w:fill="FFFFFF"/>
        </w:rPr>
        <w:t xml:space="preserve">The use of semi-structured interviews for the characterisation of farmer irrigation practices. Hydrology and Earth System Sciences, 20(5): 1911–24.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10.5194/hess-20-1911-2016.</w:t>
      </w:r>
    </w:p>
    <w:p w14:paraId="61BF6E8C" w14:textId="77777777" w:rsidR="008360C0" w:rsidRPr="005A71D1" w:rsidRDefault="008360C0" w:rsidP="008A5ECA">
      <w:pPr>
        <w:spacing w:after="0" w:line="360" w:lineRule="auto"/>
        <w:jc w:val="both"/>
        <w:rPr>
          <w:rFonts w:ascii="Arial" w:hAnsi="Arial" w:cs="Arial"/>
          <w:color w:val="000000" w:themeColor="text1"/>
          <w:sz w:val="24"/>
          <w:szCs w:val="24"/>
          <w:shd w:val="clear" w:color="auto" w:fill="FFFFFF"/>
        </w:rPr>
      </w:pPr>
    </w:p>
    <w:p w14:paraId="56811382" w14:textId="594E3F75" w:rsidR="003A508B" w:rsidRPr="005A71D1" w:rsidRDefault="003A508B" w:rsidP="008A5EC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Omach</w:t>
      </w:r>
      <w:proofErr w:type="spellEnd"/>
      <w:r w:rsidRPr="005A71D1">
        <w:rPr>
          <w:rFonts w:ascii="Arial" w:hAnsi="Arial" w:cs="Arial"/>
          <w:color w:val="000000" w:themeColor="text1"/>
          <w:sz w:val="24"/>
          <w:szCs w:val="24"/>
        </w:rPr>
        <w:t xml:space="preserve">, P. (2016). Civil Society Organizations and Local-Level Peacebuilding in Northern Uganda. </w:t>
      </w:r>
      <w:r w:rsidRPr="005A71D1">
        <w:rPr>
          <w:rFonts w:ascii="Arial" w:hAnsi="Arial" w:cs="Arial"/>
          <w:i/>
          <w:iCs/>
          <w:color w:val="000000" w:themeColor="text1"/>
          <w:sz w:val="24"/>
          <w:szCs w:val="24"/>
          <w:bdr w:val="none" w:sz="0" w:space="0" w:color="auto" w:frame="1"/>
        </w:rPr>
        <w:t>Journal of Asian and African Studies</w:t>
      </w:r>
      <w:r w:rsidRPr="005A71D1">
        <w:rPr>
          <w:rFonts w:ascii="Arial" w:hAnsi="Arial" w:cs="Arial"/>
          <w:color w:val="000000" w:themeColor="text1"/>
          <w:sz w:val="24"/>
          <w:szCs w:val="24"/>
        </w:rPr>
        <w:t xml:space="preserve">, </w:t>
      </w:r>
      <w:r w:rsidRPr="005A71D1">
        <w:rPr>
          <w:rFonts w:ascii="Arial" w:hAnsi="Arial" w:cs="Arial"/>
          <w:color w:val="000000" w:themeColor="text1"/>
          <w:sz w:val="24"/>
          <w:szCs w:val="24"/>
          <w:bdr w:val="none" w:sz="0" w:space="0" w:color="auto" w:frame="1"/>
        </w:rPr>
        <w:t>51</w:t>
      </w:r>
      <w:r w:rsidRPr="005A71D1">
        <w:rPr>
          <w:rFonts w:ascii="Arial" w:hAnsi="Arial" w:cs="Arial"/>
          <w:color w:val="000000" w:themeColor="text1"/>
          <w:sz w:val="24"/>
          <w:szCs w:val="24"/>
        </w:rPr>
        <w:t xml:space="preserve">(1): 77–96. Available at </w:t>
      </w:r>
      <w:hyperlink r:id="rId145" w:history="1">
        <w:r w:rsidRPr="005A71D1">
          <w:rPr>
            <w:rFonts w:ascii="Arial" w:hAnsi="Arial" w:cs="Arial"/>
            <w:color w:val="000000" w:themeColor="text1"/>
            <w:sz w:val="24"/>
            <w:szCs w:val="24"/>
          </w:rPr>
          <w:t>https://doi.org/10.1177/0021909614552916</w:t>
        </w:r>
      </w:hyperlink>
      <w:r w:rsidRPr="005A71D1">
        <w:rPr>
          <w:rFonts w:ascii="Arial" w:hAnsi="Arial" w:cs="Arial"/>
          <w:color w:val="000000" w:themeColor="text1"/>
          <w:sz w:val="24"/>
          <w:szCs w:val="24"/>
        </w:rPr>
        <w:t>.</w:t>
      </w:r>
    </w:p>
    <w:p w14:paraId="29E55ED2" w14:textId="77777777" w:rsidR="00CC56D8" w:rsidRPr="005A71D1" w:rsidRDefault="00CC56D8" w:rsidP="008A5ECA">
      <w:pPr>
        <w:spacing w:after="0" w:line="360" w:lineRule="auto"/>
        <w:jc w:val="both"/>
        <w:rPr>
          <w:rFonts w:ascii="Arial" w:hAnsi="Arial" w:cs="Arial"/>
          <w:color w:val="000000" w:themeColor="text1"/>
          <w:sz w:val="24"/>
          <w:szCs w:val="24"/>
        </w:rPr>
      </w:pPr>
    </w:p>
    <w:p w14:paraId="2615E67D" w14:textId="5F7366A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Omeie</w:t>
      </w:r>
      <w:proofErr w:type="spellEnd"/>
      <w:r w:rsidRPr="005A71D1">
        <w:rPr>
          <w:rFonts w:ascii="Arial" w:hAnsi="Arial" w:cs="Arial"/>
          <w:color w:val="000000" w:themeColor="text1"/>
          <w:sz w:val="24"/>
          <w:szCs w:val="24"/>
          <w:shd w:val="clear" w:color="auto" w:fill="FFFFFF"/>
        </w:rPr>
        <w:t>, K., Redeker, H. and Tricia, M. (2013). </w:t>
      </w:r>
      <w:r w:rsidRPr="005A71D1">
        <w:rPr>
          <w:rFonts w:ascii="Arial" w:hAnsi="Arial" w:cs="Arial"/>
          <w:i/>
          <w:color w:val="000000" w:themeColor="text1"/>
          <w:sz w:val="24"/>
          <w:szCs w:val="24"/>
          <w:bdr w:val="none" w:sz="0" w:space="0" w:color="auto" w:frame="1"/>
          <w:shd w:val="clear" w:color="auto" w:fill="FFFFFF"/>
        </w:rPr>
        <w:t>Conflict and Peacebuilding in the African Great Lakes Region</w:t>
      </w:r>
      <w:r w:rsidRPr="005A71D1">
        <w:rPr>
          <w:rFonts w:ascii="Arial" w:hAnsi="Arial" w:cs="Arial"/>
          <w:iCs/>
          <w:color w:val="000000" w:themeColor="text1"/>
          <w:sz w:val="24"/>
          <w:szCs w:val="24"/>
          <w:bdr w:val="none" w:sz="0" w:space="0" w:color="auto" w:frame="1"/>
          <w:shd w:val="clear" w:color="auto" w:fill="FFFFFF"/>
        </w:rPr>
        <w:t xml:space="preserve"> [electronic resource]</w:t>
      </w:r>
      <w:r w:rsidRPr="005A71D1">
        <w:rPr>
          <w:rFonts w:ascii="Arial" w:hAnsi="Arial" w:cs="Arial"/>
          <w:color w:val="000000" w:themeColor="text1"/>
          <w:sz w:val="24"/>
          <w:szCs w:val="24"/>
          <w:shd w:val="clear" w:color="auto" w:fill="FFFFFF"/>
        </w:rPr>
        <w:t>. Bloomington, IN: Indiana University Press.</w:t>
      </w:r>
    </w:p>
    <w:p w14:paraId="693699CA"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4D0CD534" w14:textId="6A933F7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Oprea, M. (2018). Respecting the confidentiality and anonymity in qualitative research in sociology. </w:t>
      </w:r>
      <w:r w:rsidRPr="005A71D1">
        <w:rPr>
          <w:rFonts w:ascii="Arial" w:hAnsi="Arial" w:cs="Arial"/>
          <w:i/>
          <w:iCs/>
          <w:color w:val="000000" w:themeColor="text1"/>
          <w:sz w:val="24"/>
          <w:szCs w:val="24"/>
          <w:shd w:val="clear" w:color="auto" w:fill="FFFFFF"/>
        </w:rPr>
        <w:t>Management Intercultural</w:t>
      </w:r>
      <w:r w:rsidRPr="005A71D1">
        <w:rPr>
          <w:rFonts w:ascii="Arial" w:hAnsi="Arial" w:cs="Arial"/>
          <w:color w:val="000000" w:themeColor="text1"/>
          <w:sz w:val="24"/>
          <w:szCs w:val="24"/>
          <w:shd w:val="clear" w:color="auto" w:fill="FFFFFF"/>
        </w:rPr>
        <w:t xml:space="preserve">, </w:t>
      </w:r>
      <w:r w:rsidR="000F5441" w:rsidRPr="005A71D1">
        <w:rPr>
          <w:rFonts w:ascii="Arial" w:hAnsi="Arial" w:cs="Arial"/>
          <w:color w:val="000000" w:themeColor="text1"/>
          <w:sz w:val="24"/>
          <w:szCs w:val="24"/>
          <w:shd w:val="clear" w:color="auto" w:fill="FFFFFF"/>
        </w:rPr>
        <w:t>XX (</w:t>
      </w:r>
      <w:r w:rsidRPr="005A71D1">
        <w:rPr>
          <w:rFonts w:ascii="Arial" w:hAnsi="Arial" w:cs="Arial"/>
          <w:color w:val="000000" w:themeColor="text1"/>
          <w:sz w:val="24"/>
          <w:szCs w:val="24"/>
          <w:shd w:val="clear" w:color="auto" w:fill="FFFFFF"/>
        </w:rPr>
        <w:t>40): 23–31.</w:t>
      </w:r>
    </w:p>
    <w:p w14:paraId="1EFD13DA" w14:textId="77777777" w:rsidR="003F1993" w:rsidRPr="005A71D1" w:rsidRDefault="003F1993" w:rsidP="008A5ECA">
      <w:pPr>
        <w:spacing w:after="0" w:line="360" w:lineRule="auto"/>
        <w:jc w:val="both"/>
        <w:rPr>
          <w:rFonts w:ascii="Arial" w:hAnsi="Arial" w:cs="Arial"/>
          <w:color w:val="000000" w:themeColor="text1"/>
          <w:sz w:val="24"/>
          <w:szCs w:val="24"/>
          <w:shd w:val="clear" w:color="auto" w:fill="FFFFFF"/>
        </w:rPr>
      </w:pPr>
    </w:p>
    <w:p w14:paraId="005C0F2D" w14:textId="272AA3BD"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Ouma, S. (2018). Reporting for democracy or convenience? The Kenyan media and the 2017 elections. </w:t>
      </w:r>
      <w:r w:rsidRPr="005A71D1">
        <w:rPr>
          <w:rFonts w:ascii="Arial" w:hAnsi="Arial" w:cs="Arial"/>
          <w:i/>
          <w:iCs/>
          <w:color w:val="000000" w:themeColor="text1"/>
          <w:sz w:val="24"/>
          <w:szCs w:val="24"/>
        </w:rPr>
        <w:t>Round Table</w:t>
      </w:r>
      <w:r w:rsidRPr="005A71D1">
        <w:rPr>
          <w:rFonts w:ascii="Arial" w:hAnsi="Arial" w:cs="Arial"/>
          <w:color w:val="000000" w:themeColor="text1"/>
          <w:sz w:val="24"/>
          <w:szCs w:val="24"/>
        </w:rPr>
        <w:t>, 107(2), 173–88.</w:t>
      </w:r>
    </w:p>
    <w:p w14:paraId="29D8624D" w14:textId="77777777" w:rsidR="00CC56D8" w:rsidRPr="005A71D1" w:rsidRDefault="00CC56D8" w:rsidP="002E02BA">
      <w:pPr>
        <w:spacing w:after="0" w:line="360" w:lineRule="auto"/>
        <w:jc w:val="both"/>
        <w:rPr>
          <w:rFonts w:ascii="Arial" w:hAnsi="Arial" w:cs="Arial"/>
          <w:color w:val="000000" w:themeColor="text1"/>
          <w:sz w:val="24"/>
          <w:szCs w:val="24"/>
        </w:rPr>
      </w:pPr>
    </w:p>
    <w:p w14:paraId="427D39EC" w14:textId="6D3FF93D"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Orme, B. B. (2010). Broadcasting in UN blue: The unexamined past and uncertain future of peacekeeping radio. Centre for International Media Assistance.</w:t>
      </w:r>
    </w:p>
    <w:p w14:paraId="36094E7F" w14:textId="77777777" w:rsidR="00AC7F64" w:rsidRPr="005A71D1" w:rsidRDefault="00AC7F64" w:rsidP="008A5ECA">
      <w:pPr>
        <w:spacing w:after="0" w:line="360" w:lineRule="auto"/>
        <w:jc w:val="both"/>
        <w:rPr>
          <w:rFonts w:ascii="Arial" w:hAnsi="Arial" w:cs="Arial"/>
          <w:color w:val="000000" w:themeColor="text1"/>
          <w:sz w:val="24"/>
          <w:szCs w:val="24"/>
          <w:shd w:val="clear" w:color="auto" w:fill="FFFFFF"/>
        </w:rPr>
      </w:pPr>
    </w:p>
    <w:p w14:paraId="2C79585F" w14:textId="6E76C41C" w:rsidR="00AC7F64" w:rsidRPr="005A71D1" w:rsidRDefault="00AC7F64"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Orvis, S. (2001). ‘Civil Society in Africa or African Civil Society?’, African and Asian studies, 36(1), pp. 17–38.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10.1163/156852101300143073.</w:t>
      </w:r>
    </w:p>
    <w:p w14:paraId="530B807B" w14:textId="77777777" w:rsidR="00AC5351" w:rsidRPr="005A71D1" w:rsidRDefault="00AC5351" w:rsidP="008A5ECA">
      <w:pPr>
        <w:spacing w:after="0" w:line="360" w:lineRule="auto"/>
        <w:jc w:val="both"/>
        <w:rPr>
          <w:rFonts w:ascii="Arial" w:hAnsi="Arial" w:cs="Arial"/>
          <w:color w:val="000000" w:themeColor="text1"/>
          <w:sz w:val="24"/>
          <w:szCs w:val="24"/>
          <w:shd w:val="clear" w:color="auto" w:fill="FFFFFF"/>
        </w:rPr>
      </w:pPr>
    </w:p>
    <w:p w14:paraId="79C4EA9D" w14:textId="457C77C4" w:rsidR="00AC5351" w:rsidRPr="005A71D1" w:rsidRDefault="00AC5351" w:rsidP="008A5ECA">
      <w:pPr>
        <w:spacing w:after="0" w:line="360" w:lineRule="auto"/>
        <w:jc w:val="both"/>
        <w:rPr>
          <w:rFonts w:ascii="Arial" w:hAnsi="Arial" w:cs="Arial"/>
          <w:color w:val="000000" w:themeColor="text1"/>
          <w:sz w:val="24"/>
          <w:szCs w:val="24"/>
          <w:shd w:val="clear" w:color="auto" w:fill="FFFFFF"/>
        </w:rPr>
      </w:pPr>
      <w:bookmarkStart w:id="67" w:name="_Hlk140301016"/>
      <w:proofErr w:type="spellStart"/>
      <w:r w:rsidRPr="005A71D1">
        <w:rPr>
          <w:rFonts w:ascii="Arial" w:hAnsi="Arial" w:cs="Arial"/>
          <w:color w:val="000000" w:themeColor="text1"/>
          <w:sz w:val="24"/>
          <w:szCs w:val="24"/>
          <w:shd w:val="clear" w:color="auto" w:fill="FFFFFF"/>
        </w:rPr>
        <w:t>Osagbae</w:t>
      </w:r>
      <w:proofErr w:type="spellEnd"/>
      <w:r w:rsidRPr="005A71D1">
        <w:rPr>
          <w:rFonts w:ascii="Arial" w:hAnsi="Arial" w:cs="Arial"/>
          <w:color w:val="000000" w:themeColor="text1"/>
          <w:sz w:val="24"/>
          <w:szCs w:val="24"/>
          <w:shd w:val="clear" w:color="auto" w:fill="FFFFFF"/>
        </w:rPr>
        <w:t xml:space="preserve">, E. E. (1997). </w:t>
      </w:r>
      <w:bookmarkEnd w:id="67"/>
      <w:r w:rsidRPr="005A71D1">
        <w:rPr>
          <w:rFonts w:ascii="Arial" w:hAnsi="Arial" w:cs="Arial"/>
          <w:color w:val="000000" w:themeColor="text1"/>
          <w:sz w:val="24"/>
          <w:szCs w:val="24"/>
          <w:shd w:val="clear" w:color="auto" w:fill="FFFFFF"/>
        </w:rPr>
        <w:t>The role of civil society in consolidating democracy-an African comparative perspective. Africa Insight, 27(1), 15-23.</w:t>
      </w:r>
    </w:p>
    <w:p w14:paraId="4A498E1F"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3F52107" w14:textId="7E3E091A"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bookmarkStart w:id="68" w:name="_Hlk11768076"/>
      <w:r w:rsidRPr="005A71D1">
        <w:rPr>
          <w:rFonts w:ascii="Arial" w:hAnsi="Arial" w:cs="Arial"/>
          <w:color w:val="000000" w:themeColor="text1"/>
          <w:sz w:val="24"/>
          <w:szCs w:val="24"/>
          <w:shd w:val="clear" w:color="auto" w:fill="FFFFFF"/>
        </w:rPr>
        <w:t xml:space="preserve">Paffenholz, T. (2015). </w:t>
      </w:r>
      <w:bookmarkEnd w:id="68"/>
      <w:r w:rsidRPr="005A71D1">
        <w:rPr>
          <w:rFonts w:ascii="Arial" w:hAnsi="Arial" w:cs="Arial"/>
          <w:color w:val="000000" w:themeColor="text1"/>
          <w:sz w:val="24"/>
          <w:szCs w:val="24"/>
          <w:shd w:val="clear" w:color="auto" w:fill="FFFFFF"/>
        </w:rPr>
        <w:t>Unpacking the local turn in peacebuilding: A critical assessment towards an agenda for future research. </w:t>
      </w:r>
      <w:r w:rsidRPr="005A71D1">
        <w:rPr>
          <w:rFonts w:ascii="Arial" w:hAnsi="Arial" w:cs="Arial"/>
          <w:i/>
          <w:iCs/>
          <w:color w:val="000000" w:themeColor="text1"/>
          <w:sz w:val="24"/>
          <w:szCs w:val="24"/>
          <w:bdr w:val="none" w:sz="0" w:space="0" w:color="auto" w:frame="1"/>
          <w:shd w:val="clear" w:color="auto" w:fill="FFFFFF"/>
        </w:rPr>
        <w:t>Third World Quarterly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36</w:t>
      </w:r>
      <w:r w:rsidRPr="005A71D1">
        <w:rPr>
          <w:rFonts w:ascii="Arial" w:hAnsi="Arial" w:cs="Arial"/>
          <w:color w:val="000000" w:themeColor="text1"/>
          <w:sz w:val="24"/>
          <w:szCs w:val="24"/>
          <w:shd w:val="clear" w:color="auto" w:fill="FFFFFF"/>
        </w:rPr>
        <w:t>(5), 857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74.</w:t>
      </w:r>
    </w:p>
    <w:p w14:paraId="294AA7FC" w14:textId="77777777" w:rsidR="00B96F30" w:rsidRPr="005A71D1" w:rsidRDefault="00B96F30" w:rsidP="008A5ECA">
      <w:pPr>
        <w:spacing w:after="0" w:line="360" w:lineRule="auto"/>
        <w:jc w:val="both"/>
        <w:rPr>
          <w:rFonts w:ascii="Arial" w:hAnsi="Arial" w:cs="Arial"/>
          <w:color w:val="000000" w:themeColor="text1"/>
          <w:sz w:val="24"/>
          <w:szCs w:val="24"/>
          <w:shd w:val="clear" w:color="auto" w:fill="FFFFFF"/>
        </w:rPr>
      </w:pPr>
    </w:p>
    <w:p w14:paraId="051141E7" w14:textId="02DE29EF"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Pahad, A. (2005). Perspectives on the DRC Transitional Government. Speech delivered by the Deputy Minister of Foreign Affairs, Mr Aziz Pahad, to the IGD Conference, May 30, Pretoria. Online at http://www.dfa.gov.za/docs/speeches/2005/ paha0530.htm.</w:t>
      </w:r>
    </w:p>
    <w:p w14:paraId="1FFB742B" w14:textId="77777777" w:rsidR="00CC56D8" w:rsidRPr="005A71D1" w:rsidRDefault="00CC56D8" w:rsidP="008A5ECA">
      <w:pPr>
        <w:spacing w:after="0" w:line="360" w:lineRule="auto"/>
        <w:jc w:val="both"/>
        <w:rPr>
          <w:rFonts w:ascii="Arial" w:hAnsi="Arial" w:cs="Arial"/>
          <w:color w:val="000000" w:themeColor="text1"/>
          <w:sz w:val="24"/>
          <w:szCs w:val="24"/>
        </w:rPr>
      </w:pPr>
    </w:p>
    <w:p w14:paraId="3A314F77" w14:textId="287D57CE"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Paris, R. (2010). Saving liberal peacebuilding. </w:t>
      </w:r>
      <w:r w:rsidRPr="005A71D1">
        <w:rPr>
          <w:rFonts w:ascii="Arial" w:hAnsi="Arial" w:cs="Arial"/>
          <w:i/>
          <w:iCs/>
          <w:color w:val="000000" w:themeColor="text1"/>
          <w:sz w:val="24"/>
          <w:szCs w:val="24"/>
          <w:bdr w:val="none" w:sz="0" w:space="0" w:color="auto" w:frame="1"/>
          <w:shd w:val="clear" w:color="auto" w:fill="FFFFFF"/>
        </w:rPr>
        <w:t>Review of International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36</w:t>
      </w:r>
      <w:r w:rsidRPr="005A71D1">
        <w:rPr>
          <w:rFonts w:ascii="Arial" w:hAnsi="Arial" w:cs="Arial"/>
          <w:color w:val="000000" w:themeColor="text1"/>
          <w:sz w:val="24"/>
          <w:szCs w:val="24"/>
          <w:shd w:val="clear" w:color="auto" w:fill="FFFFFF"/>
        </w:rPr>
        <w:t>(2), 337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65.</w:t>
      </w:r>
    </w:p>
    <w:p w14:paraId="6B9E3A7F"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0A2E0CC1" w14:textId="303710F9"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Paris, R. and Sisk, D. (eds) (2009). </w:t>
      </w:r>
      <w:r w:rsidRPr="005A71D1">
        <w:rPr>
          <w:rFonts w:ascii="Arial" w:hAnsi="Arial" w:cs="Arial"/>
          <w:i/>
          <w:iCs/>
          <w:color w:val="000000" w:themeColor="text1"/>
          <w:sz w:val="24"/>
          <w:szCs w:val="24"/>
        </w:rPr>
        <w:t>The Dilemmas of State Building: Confronting the Contradictions of Postwar Peace Operations.</w:t>
      </w:r>
      <w:r w:rsidRPr="005A71D1">
        <w:rPr>
          <w:rFonts w:ascii="Arial" w:hAnsi="Arial" w:cs="Arial"/>
          <w:color w:val="000000" w:themeColor="text1"/>
          <w:sz w:val="24"/>
          <w:szCs w:val="24"/>
        </w:rPr>
        <w:t xml:space="preserve"> London: Routledge.</w:t>
      </w:r>
    </w:p>
    <w:p w14:paraId="4B92FD98" w14:textId="77777777" w:rsidR="00CC56D8" w:rsidRPr="005A71D1" w:rsidRDefault="00CC56D8" w:rsidP="008A5ECA">
      <w:pPr>
        <w:spacing w:after="0" w:line="360" w:lineRule="auto"/>
        <w:jc w:val="both"/>
        <w:rPr>
          <w:rFonts w:ascii="Arial" w:hAnsi="Arial" w:cs="Arial"/>
          <w:color w:val="000000" w:themeColor="text1"/>
          <w:sz w:val="24"/>
          <w:szCs w:val="24"/>
        </w:rPr>
      </w:pPr>
    </w:p>
    <w:p w14:paraId="199D2D7C" w14:textId="6117819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Paris, R. (2002). International peacebuilding and the “mission </w:t>
      </w:r>
      <w:proofErr w:type="spellStart"/>
      <w:r w:rsidRPr="005A71D1">
        <w:rPr>
          <w:rFonts w:ascii="Arial" w:hAnsi="Arial" w:cs="Arial"/>
          <w:color w:val="000000" w:themeColor="text1"/>
          <w:sz w:val="24"/>
          <w:szCs w:val="24"/>
        </w:rPr>
        <w:t>civilisatrice</w:t>
      </w:r>
      <w:proofErr w:type="spellEnd"/>
      <w:r w:rsidRPr="005A71D1">
        <w:rPr>
          <w:rFonts w:ascii="Arial" w:hAnsi="Arial" w:cs="Arial"/>
          <w:color w:val="000000" w:themeColor="text1"/>
          <w:sz w:val="24"/>
          <w:szCs w:val="24"/>
        </w:rPr>
        <w:t xml:space="preserve">”. </w:t>
      </w:r>
      <w:r w:rsidRPr="005A71D1">
        <w:rPr>
          <w:rFonts w:ascii="Arial" w:hAnsi="Arial" w:cs="Arial"/>
          <w:i/>
          <w:iCs/>
          <w:color w:val="000000" w:themeColor="text1"/>
          <w:sz w:val="24"/>
          <w:szCs w:val="24"/>
        </w:rPr>
        <w:t>Review of International Studies</w:t>
      </w:r>
      <w:r w:rsidRPr="005A71D1">
        <w:rPr>
          <w:rFonts w:ascii="Arial" w:hAnsi="Arial" w:cs="Arial"/>
          <w:color w:val="000000" w:themeColor="text1"/>
          <w:sz w:val="24"/>
          <w:szCs w:val="24"/>
        </w:rPr>
        <w:t>, 28: 637–56.</w:t>
      </w:r>
    </w:p>
    <w:p w14:paraId="5DD361BC" w14:textId="77777777" w:rsidR="00CC56D8" w:rsidRPr="005A71D1" w:rsidRDefault="00CC56D8" w:rsidP="008A5ECA">
      <w:pPr>
        <w:spacing w:after="0" w:line="360" w:lineRule="auto"/>
        <w:jc w:val="both"/>
        <w:rPr>
          <w:rFonts w:ascii="Arial" w:hAnsi="Arial" w:cs="Arial"/>
          <w:color w:val="000000" w:themeColor="text1"/>
          <w:sz w:val="24"/>
          <w:szCs w:val="24"/>
        </w:rPr>
      </w:pPr>
    </w:p>
    <w:p w14:paraId="55C0ACFA" w14:textId="7273507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Paris, R. (2004). </w:t>
      </w:r>
      <w:r w:rsidRPr="005A71D1">
        <w:rPr>
          <w:rFonts w:ascii="Arial" w:hAnsi="Arial" w:cs="Arial"/>
          <w:i/>
          <w:iCs/>
          <w:color w:val="000000" w:themeColor="text1"/>
          <w:sz w:val="24"/>
          <w:szCs w:val="24"/>
        </w:rPr>
        <w:t>At War’s End: Building Peace after Civil Conflict</w:t>
      </w:r>
      <w:r w:rsidRPr="005A71D1">
        <w:rPr>
          <w:rFonts w:ascii="Arial" w:hAnsi="Arial" w:cs="Arial"/>
          <w:color w:val="000000" w:themeColor="text1"/>
          <w:sz w:val="24"/>
          <w:szCs w:val="24"/>
        </w:rPr>
        <w:t>. Cambridge: Cambridge University Press.</w:t>
      </w:r>
    </w:p>
    <w:p w14:paraId="4CE37ECF" w14:textId="4E84BC6A" w:rsidR="00B427A9" w:rsidRPr="005A71D1" w:rsidRDefault="00B427A9" w:rsidP="008A5ECA">
      <w:pPr>
        <w:spacing w:after="0" w:line="360" w:lineRule="auto"/>
        <w:jc w:val="both"/>
        <w:rPr>
          <w:rFonts w:ascii="Arial" w:hAnsi="Arial" w:cs="Arial"/>
          <w:color w:val="000000" w:themeColor="text1"/>
          <w:sz w:val="24"/>
          <w:szCs w:val="24"/>
        </w:rPr>
      </w:pPr>
    </w:p>
    <w:p w14:paraId="553D19F4" w14:textId="7BC9A251" w:rsidR="00B427A9" w:rsidRPr="005A71D1" w:rsidRDefault="00B427A9"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PASA (2023). ‘Democratic Republic </w:t>
      </w:r>
      <w:r w:rsidR="000F5441" w:rsidRPr="005A71D1">
        <w:rPr>
          <w:rFonts w:ascii="Arial" w:hAnsi="Arial" w:cs="Arial"/>
          <w:color w:val="000000" w:themeColor="text1"/>
          <w:sz w:val="24"/>
          <w:szCs w:val="24"/>
        </w:rPr>
        <w:t>of</w:t>
      </w:r>
      <w:r w:rsidRPr="005A71D1">
        <w:rPr>
          <w:rFonts w:ascii="Arial" w:hAnsi="Arial" w:cs="Arial"/>
          <w:color w:val="000000" w:themeColor="text1"/>
          <w:sz w:val="24"/>
          <w:szCs w:val="24"/>
        </w:rPr>
        <w:t xml:space="preserve"> Congo: A Brutal History of Conflict’. Pan African Sanctuary Alliance. Available online at </w:t>
      </w:r>
      <w:hyperlink r:id="rId146" w:history="1">
        <w:r w:rsidRPr="005A71D1">
          <w:rPr>
            <w:rStyle w:val="Hyperlink"/>
            <w:rFonts w:ascii="Arial" w:hAnsi="Arial" w:cs="Arial"/>
            <w:color w:val="000000" w:themeColor="text1"/>
            <w:sz w:val="24"/>
            <w:szCs w:val="24"/>
          </w:rPr>
          <w:t>https://pasa.org/awareness/drc1/</w:t>
        </w:r>
      </w:hyperlink>
      <w:r w:rsidRPr="005A71D1">
        <w:rPr>
          <w:rFonts w:ascii="Arial" w:hAnsi="Arial" w:cs="Arial"/>
          <w:color w:val="000000" w:themeColor="text1"/>
          <w:sz w:val="24"/>
          <w:szCs w:val="24"/>
        </w:rPr>
        <w:t>.</w:t>
      </w:r>
    </w:p>
    <w:p w14:paraId="7B4E0A10" w14:textId="77777777" w:rsidR="002419EB" w:rsidRPr="005A71D1" w:rsidRDefault="002419EB" w:rsidP="008A5ECA">
      <w:pPr>
        <w:spacing w:after="0" w:line="360" w:lineRule="auto"/>
        <w:jc w:val="both"/>
        <w:rPr>
          <w:rFonts w:ascii="Arial" w:hAnsi="Arial" w:cs="Arial"/>
          <w:color w:val="000000" w:themeColor="text1"/>
          <w:sz w:val="24"/>
          <w:szCs w:val="24"/>
        </w:rPr>
      </w:pPr>
    </w:p>
    <w:p w14:paraId="5DE3464B" w14:textId="2178FD40"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Patton, M. Q. (2002). </w:t>
      </w:r>
      <w:r w:rsidRPr="005A71D1">
        <w:rPr>
          <w:rFonts w:ascii="Arial" w:hAnsi="Arial" w:cs="Arial"/>
          <w:i/>
          <w:iCs/>
          <w:color w:val="000000" w:themeColor="text1"/>
          <w:sz w:val="24"/>
          <w:szCs w:val="24"/>
          <w:lang w:val="en-US"/>
        </w:rPr>
        <w:t xml:space="preserve">Qualitative Evaluation and Research Methods </w:t>
      </w:r>
      <w:r w:rsidRPr="005A71D1">
        <w:rPr>
          <w:rFonts w:ascii="Arial" w:hAnsi="Arial" w:cs="Arial"/>
          <w:color w:val="000000" w:themeColor="text1"/>
          <w:sz w:val="24"/>
          <w:szCs w:val="24"/>
          <w:lang w:val="en-US"/>
        </w:rPr>
        <w:t>(3</w:t>
      </w:r>
      <w:r w:rsidRPr="005A71D1">
        <w:rPr>
          <w:rFonts w:ascii="Arial" w:hAnsi="Arial" w:cs="Arial"/>
          <w:iCs/>
          <w:color w:val="000000" w:themeColor="text1"/>
          <w:sz w:val="24"/>
          <w:szCs w:val="24"/>
          <w:lang w:val="en-US"/>
        </w:rPr>
        <w:t xml:space="preserve">rd </w:t>
      </w:r>
      <w:proofErr w:type="spellStart"/>
      <w:r w:rsidRPr="005A71D1">
        <w:rPr>
          <w:rFonts w:ascii="Arial" w:hAnsi="Arial" w:cs="Arial"/>
          <w:iCs/>
          <w:color w:val="000000" w:themeColor="text1"/>
          <w:sz w:val="24"/>
          <w:szCs w:val="24"/>
          <w:lang w:val="en-US"/>
        </w:rPr>
        <w:t>edn</w:t>
      </w:r>
      <w:proofErr w:type="spellEnd"/>
      <w:r w:rsidRPr="005A71D1">
        <w:rPr>
          <w:rFonts w:ascii="Arial" w:hAnsi="Arial" w:cs="Arial"/>
          <w:iCs/>
          <w:color w:val="000000" w:themeColor="text1"/>
          <w:sz w:val="24"/>
          <w:szCs w:val="24"/>
          <w:lang w:val="en-US"/>
        </w:rPr>
        <w:t>). London:</w:t>
      </w:r>
      <w:r w:rsidRPr="005A71D1">
        <w:rPr>
          <w:rFonts w:ascii="Arial" w:hAnsi="Arial" w:cs="Arial"/>
          <w:color w:val="000000" w:themeColor="text1"/>
          <w:sz w:val="24"/>
          <w:szCs w:val="24"/>
          <w:lang w:val="en-US"/>
        </w:rPr>
        <w:t xml:space="preserve"> SAGE.</w:t>
      </w:r>
    </w:p>
    <w:p w14:paraId="39984077" w14:textId="77777777" w:rsidR="00CC56D8" w:rsidRPr="005A71D1" w:rsidRDefault="00CC56D8" w:rsidP="008A5ECA">
      <w:pPr>
        <w:spacing w:after="0" w:line="360" w:lineRule="auto"/>
        <w:jc w:val="both"/>
        <w:rPr>
          <w:rFonts w:ascii="Arial" w:hAnsi="Arial" w:cs="Arial"/>
          <w:color w:val="000000" w:themeColor="text1"/>
          <w:sz w:val="24"/>
          <w:szCs w:val="24"/>
          <w:lang w:val="en-US"/>
        </w:rPr>
      </w:pPr>
    </w:p>
    <w:p w14:paraId="46AD1CE0" w14:textId="20EDE242" w:rsidR="003A508B" w:rsidRPr="005A71D1" w:rsidRDefault="003A508B" w:rsidP="008A5ECA">
      <w:pPr>
        <w:spacing w:after="0" w:line="360" w:lineRule="auto"/>
        <w:jc w:val="both"/>
        <w:rPr>
          <w:rFonts w:ascii="Arial" w:hAnsi="Arial" w:cs="Arial"/>
          <w:color w:val="000000" w:themeColor="text1"/>
          <w:sz w:val="24"/>
          <w:szCs w:val="24"/>
          <w:lang w:val="en-US"/>
        </w:rPr>
      </w:pPr>
      <w:r w:rsidRPr="005A71D1">
        <w:rPr>
          <w:rFonts w:ascii="Arial" w:hAnsi="Arial" w:cs="Arial"/>
          <w:color w:val="000000" w:themeColor="text1"/>
          <w:sz w:val="24"/>
          <w:szCs w:val="24"/>
          <w:lang w:val="en-US"/>
        </w:rPr>
        <w:t xml:space="preserve">Patton, M. Q. (1999). Enhancing the quality and credibility of qualitative analysis. </w:t>
      </w:r>
      <w:r w:rsidRPr="005A71D1">
        <w:rPr>
          <w:rFonts w:ascii="Arial" w:hAnsi="Arial" w:cs="Arial"/>
          <w:i/>
          <w:iCs/>
          <w:color w:val="000000" w:themeColor="text1"/>
          <w:sz w:val="24"/>
          <w:szCs w:val="24"/>
          <w:lang w:val="en-US"/>
        </w:rPr>
        <w:t>Health Services Research</w:t>
      </w:r>
      <w:r w:rsidRPr="005A71D1">
        <w:rPr>
          <w:rFonts w:ascii="Arial" w:hAnsi="Arial" w:cs="Arial"/>
          <w:color w:val="000000" w:themeColor="text1"/>
          <w:sz w:val="24"/>
          <w:szCs w:val="24"/>
          <w:lang w:val="en-US"/>
        </w:rPr>
        <w:t>, 34(5): 1189–208.</w:t>
      </w:r>
    </w:p>
    <w:p w14:paraId="10FFD5C3" w14:textId="77777777" w:rsidR="003F1993" w:rsidRPr="005A71D1" w:rsidRDefault="003F1993" w:rsidP="008A5ECA">
      <w:pPr>
        <w:spacing w:after="0" w:line="360" w:lineRule="auto"/>
        <w:jc w:val="both"/>
        <w:rPr>
          <w:rFonts w:ascii="Arial" w:hAnsi="Arial" w:cs="Arial"/>
          <w:color w:val="000000" w:themeColor="text1"/>
          <w:sz w:val="24"/>
          <w:szCs w:val="24"/>
          <w:lang w:val="en-US"/>
        </w:rPr>
      </w:pPr>
    </w:p>
    <w:p w14:paraId="0C4E82F8" w14:textId="698AD0B3"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Patton, M. Q. (1980). </w:t>
      </w:r>
      <w:r w:rsidRPr="005A71D1">
        <w:rPr>
          <w:rFonts w:ascii="Arial" w:hAnsi="Arial" w:cs="Arial"/>
          <w:i/>
          <w:iCs/>
          <w:color w:val="000000" w:themeColor="text1"/>
          <w:sz w:val="24"/>
          <w:szCs w:val="24"/>
        </w:rPr>
        <w:t>Qualitative Evaluation Methods</w:t>
      </w:r>
      <w:r w:rsidRPr="005A71D1">
        <w:rPr>
          <w:rFonts w:ascii="Arial" w:hAnsi="Arial" w:cs="Arial"/>
          <w:color w:val="000000" w:themeColor="text1"/>
          <w:sz w:val="24"/>
          <w:szCs w:val="24"/>
        </w:rPr>
        <w:t>. Beverly Hills, CA: SAGE.</w:t>
      </w:r>
    </w:p>
    <w:p w14:paraId="0D756448" w14:textId="77777777" w:rsidR="00CC56D8" w:rsidRPr="005A71D1" w:rsidRDefault="00CC56D8" w:rsidP="008A5ECA">
      <w:pPr>
        <w:spacing w:after="0" w:line="360" w:lineRule="auto"/>
        <w:jc w:val="both"/>
        <w:rPr>
          <w:rFonts w:ascii="Arial" w:hAnsi="Arial" w:cs="Arial"/>
          <w:color w:val="000000" w:themeColor="text1"/>
          <w:sz w:val="24"/>
          <w:szCs w:val="24"/>
          <w:lang w:val="en-US"/>
        </w:rPr>
      </w:pPr>
    </w:p>
    <w:p w14:paraId="01C0014D" w14:textId="6B94DE4B"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t>Philipsen, L. (2014). When liberal peacebuilding fails: Paradoxes of implementing ownership and accountability in the integrated approach. </w:t>
      </w:r>
      <w:r w:rsidRPr="005A71D1">
        <w:rPr>
          <w:rFonts w:ascii="Arial" w:hAnsi="Arial" w:cs="Arial"/>
          <w:i/>
          <w:iCs/>
          <w:color w:val="000000" w:themeColor="text1"/>
          <w:sz w:val="24"/>
          <w:szCs w:val="24"/>
          <w:bdr w:val="none" w:sz="0" w:space="0" w:color="auto" w:frame="1"/>
          <w:shd w:val="clear" w:color="auto" w:fill="FFFFFF"/>
          <w:lang w:val="fr-FR"/>
        </w:rPr>
        <w:t xml:space="preserve">Journal of Intervention and </w:t>
      </w:r>
      <w:proofErr w:type="spellStart"/>
      <w:r w:rsidRPr="005A71D1">
        <w:rPr>
          <w:rFonts w:ascii="Arial" w:hAnsi="Arial" w:cs="Arial"/>
          <w:i/>
          <w:iCs/>
          <w:color w:val="000000" w:themeColor="text1"/>
          <w:sz w:val="24"/>
          <w:szCs w:val="24"/>
          <w:bdr w:val="none" w:sz="0" w:space="0" w:color="auto" w:frame="1"/>
          <w:shd w:val="clear" w:color="auto" w:fill="FFFFFF"/>
          <w:lang w:val="fr-FR"/>
        </w:rPr>
        <w:t>Statebuilding</w:t>
      </w:r>
      <w:proofErr w:type="spellEnd"/>
      <w:r w:rsidRPr="005A71D1">
        <w:rPr>
          <w:rFonts w:ascii="Arial" w:hAnsi="Arial" w:cs="Arial"/>
          <w:color w:val="000000" w:themeColor="text1"/>
          <w:sz w:val="24"/>
          <w:szCs w:val="24"/>
          <w:bdr w:val="none" w:sz="0" w:space="0" w:color="auto" w:frame="1"/>
          <w:shd w:val="clear" w:color="auto" w:fill="FFFFFF"/>
          <w:lang w:val="fr-FR"/>
        </w:rPr>
        <w:t>,</w:t>
      </w:r>
      <w:r w:rsidRPr="005A71D1">
        <w:rPr>
          <w:rFonts w:ascii="Arial" w:hAnsi="Arial" w:cs="Arial"/>
          <w:color w:val="000000" w:themeColor="text1"/>
          <w:sz w:val="24"/>
          <w:szCs w:val="24"/>
          <w:shd w:val="clear" w:color="auto" w:fill="FFFFFF"/>
          <w:lang w:val="fr-FR"/>
        </w:rPr>
        <w:t> </w:t>
      </w:r>
      <w:r w:rsidRPr="005A71D1">
        <w:rPr>
          <w:rFonts w:ascii="Arial" w:hAnsi="Arial" w:cs="Arial"/>
          <w:color w:val="000000" w:themeColor="text1"/>
          <w:sz w:val="24"/>
          <w:szCs w:val="24"/>
          <w:bdr w:val="none" w:sz="0" w:space="0" w:color="auto" w:frame="1"/>
          <w:shd w:val="clear" w:color="auto" w:fill="FFFFFF"/>
          <w:lang w:val="fr-FR"/>
        </w:rPr>
        <w:t>8</w:t>
      </w:r>
      <w:r w:rsidRPr="005A71D1">
        <w:rPr>
          <w:rFonts w:ascii="Arial" w:hAnsi="Arial" w:cs="Arial"/>
          <w:color w:val="000000" w:themeColor="text1"/>
          <w:sz w:val="24"/>
          <w:szCs w:val="24"/>
          <w:shd w:val="clear" w:color="auto" w:fill="FFFFFF"/>
          <w:lang w:val="fr-FR"/>
        </w:rPr>
        <w:t>(1), 42</w:t>
      </w:r>
      <w:r w:rsidRPr="005A71D1">
        <w:rPr>
          <w:rFonts w:ascii="Arial" w:hAnsi="Arial" w:cs="Arial"/>
          <w:color w:val="000000" w:themeColor="text1"/>
          <w:sz w:val="24"/>
          <w:szCs w:val="24"/>
          <w:lang w:val="fr-FR"/>
        </w:rPr>
        <w:t>–</w:t>
      </w:r>
      <w:r w:rsidRPr="005A71D1">
        <w:rPr>
          <w:rFonts w:ascii="Arial" w:hAnsi="Arial" w:cs="Arial"/>
          <w:color w:val="000000" w:themeColor="text1"/>
          <w:sz w:val="24"/>
          <w:szCs w:val="24"/>
          <w:shd w:val="clear" w:color="auto" w:fill="FFFFFF"/>
          <w:lang w:val="fr-FR"/>
        </w:rPr>
        <w:t>67.</w:t>
      </w:r>
    </w:p>
    <w:p w14:paraId="4920CFAB"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lang w:val="fr-FR"/>
        </w:rPr>
      </w:pPr>
    </w:p>
    <w:p w14:paraId="699AD4EB" w14:textId="10A82E51"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proofErr w:type="spellStart"/>
      <w:r w:rsidRPr="005A71D1">
        <w:rPr>
          <w:rFonts w:ascii="Arial" w:hAnsi="Arial" w:cs="Arial"/>
          <w:color w:val="000000" w:themeColor="text1"/>
          <w:sz w:val="24"/>
          <w:szCs w:val="24"/>
          <w:shd w:val="clear" w:color="auto" w:fill="FFFFFF"/>
          <w:lang w:val="fr-FR"/>
        </w:rPr>
        <w:t>Ploquin</w:t>
      </w:r>
      <w:proofErr w:type="spellEnd"/>
      <w:r w:rsidRPr="005A71D1">
        <w:rPr>
          <w:rFonts w:ascii="Arial" w:hAnsi="Arial" w:cs="Arial"/>
          <w:color w:val="000000" w:themeColor="text1"/>
          <w:sz w:val="24"/>
          <w:szCs w:val="24"/>
          <w:shd w:val="clear" w:color="auto" w:fill="FFFFFF"/>
          <w:lang w:val="fr-FR"/>
        </w:rPr>
        <w:t xml:space="preserve">, J. (2001). Dialogue </w:t>
      </w:r>
      <w:proofErr w:type="spellStart"/>
      <w:r w:rsidR="000F5441" w:rsidRPr="005A71D1">
        <w:rPr>
          <w:rFonts w:ascii="Arial" w:hAnsi="Arial" w:cs="Arial"/>
          <w:color w:val="000000" w:themeColor="text1"/>
          <w:sz w:val="24"/>
          <w:szCs w:val="24"/>
          <w:shd w:val="clear" w:color="auto" w:fill="FFFFFF"/>
          <w:lang w:val="fr-FR"/>
        </w:rPr>
        <w:t>intercongolais</w:t>
      </w:r>
      <w:proofErr w:type="spellEnd"/>
      <w:r w:rsidR="000F5441" w:rsidRPr="005A71D1">
        <w:rPr>
          <w:rFonts w:ascii="Arial" w:hAnsi="Arial" w:cs="Arial"/>
          <w:color w:val="000000" w:themeColor="text1"/>
          <w:sz w:val="24"/>
          <w:szCs w:val="24"/>
          <w:shd w:val="clear" w:color="auto" w:fill="FFFFFF"/>
          <w:lang w:val="fr-FR"/>
        </w:rPr>
        <w:t xml:space="preserve"> :</w:t>
      </w:r>
      <w:r w:rsidRPr="005A71D1">
        <w:rPr>
          <w:rFonts w:ascii="Arial" w:hAnsi="Arial" w:cs="Arial"/>
          <w:color w:val="000000" w:themeColor="text1"/>
          <w:sz w:val="24"/>
          <w:szCs w:val="24"/>
          <w:shd w:val="clear" w:color="auto" w:fill="FFFFFF"/>
          <w:lang w:val="fr-FR"/>
        </w:rPr>
        <w:t xml:space="preserve"> la société civile au pied du mur. </w:t>
      </w:r>
      <w:r w:rsidRPr="005A71D1">
        <w:rPr>
          <w:rFonts w:ascii="Arial" w:hAnsi="Arial" w:cs="Arial"/>
          <w:i/>
          <w:iCs/>
          <w:color w:val="000000" w:themeColor="text1"/>
          <w:sz w:val="24"/>
          <w:szCs w:val="24"/>
          <w:shd w:val="clear" w:color="auto" w:fill="FFFFFF"/>
          <w:lang w:val="fr-FR"/>
        </w:rPr>
        <w:t>Politique africaine,</w:t>
      </w:r>
      <w:r w:rsidRPr="005A71D1">
        <w:rPr>
          <w:rFonts w:ascii="Arial" w:hAnsi="Arial" w:cs="Arial"/>
          <w:color w:val="000000" w:themeColor="text1"/>
          <w:sz w:val="24"/>
          <w:szCs w:val="24"/>
          <w:shd w:val="clear" w:color="auto" w:fill="FFFFFF"/>
          <w:lang w:val="fr-FR"/>
        </w:rPr>
        <w:t xml:space="preserve"> 84, 136</w:t>
      </w:r>
      <w:r w:rsidRPr="005A71D1">
        <w:rPr>
          <w:rFonts w:ascii="Arial" w:hAnsi="Arial" w:cs="Arial"/>
          <w:color w:val="000000" w:themeColor="text1"/>
          <w:sz w:val="24"/>
          <w:szCs w:val="24"/>
          <w:lang w:val="fr-FR"/>
        </w:rPr>
        <w:t>–</w:t>
      </w:r>
      <w:r w:rsidRPr="005A71D1">
        <w:rPr>
          <w:rFonts w:ascii="Arial" w:hAnsi="Arial" w:cs="Arial"/>
          <w:color w:val="000000" w:themeColor="text1"/>
          <w:sz w:val="24"/>
          <w:szCs w:val="24"/>
          <w:shd w:val="clear" w:color="auto" w:fill="FFFFFF"/>
          <w:lang w:val="fr-FR"/>
        </w:rPr>
        <w:t xml:space="preserve">46. Available at </w:t>
      </w:r>
      <w:hyperlink r:id="rId147" w:history="1">
        <w:r w:rsidRPr="005A71D1">
          <w:rPr>
            <w:rFonts w:ascii="Arial" w:hAnsi="Arial" w:cs="Arial"/>
            <w:color w:val="000000" w:themeColor="text1"/>
            <w:sz w:val="24"/>
            <w:szCs w:val="24"/>
            <w:shd w:val="clear" w:color="auto" w:fill="FFFFFF"/>
            <w:lang w:val="fr-FR"/>
          </w:rPr>
          <w:t>https://doi.org/10.3917/polaf.084.0136</w:t>
        </w:r>
      </w:hyperlink>
      <w:r w:rsidRPr="005A71D1">
        <w:rPr>
          <w:rFonts w:ascii="Arial" w:hAnsi="Arial" w:cs="Arial"/>
          <w:color w:val="000000" w:themeColor="text1"/>
          <w:sz w:val="24"/>
          <w:szCs w:val="24"/>
          <w:shd w:val="clear" w:color="auto" w:fill="FFFFFF"/>
          <w:lang w:val="fr-FR"/>
        </w:rPr>
        <w:t>.</w:t>
      </w:r>
    </w:p>
    <w:p w14:paraId="3F7DCD7A" w14:textId="77777777" w:rsidR="00720B47" w:rsidRPr="005A71D1" w:rsidRDefault="00720B47" w:rsidP="008A5ECA">
      <w:pPr>
        <w:spacing w:after="0" w:line="360" w:lineRule="auto"/>
        <w:jc w:val="both"/>
        <w:rPr>
          <w:rFonts w:ascii="Arial" w:hAnsi="Arial" w:cs="Arial"/>
          <w:color w:val="000000" w:themeColor="text1"/>
          <w:sz w:val="24"/>
          <w:szCs w:val="24"/>
          <w:shd w:val="clear" w:color="auto" w:fill="FFFFFF"/>
          <w:lang w:val="fr-FR"/>
        </w:rPr>
      </w:pPr>
    </w:p>
    <w:p w14:paraId="2AE0FCAE" w14:textId="0953F5AE" w:rsidR="00720B47" w:rsidRPr="005A71D1" w:rsidRDefault="00720B47"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fr-FR"/>
        </w:rPr>
        <w:t xml:space="preserve">Pole Institute (2016). Institut interculturel dans la région des grands lacs. ‘Société civile en République Démocratique du Congo, Entre pathologies mortelles et construction d’un pouvoir intelligent’. </w:t>
      </w:r>
      <w:r w:rsidRPr="005A71D1">
        <w:rPr>
          <w:rFonts w:ascii="Arial" w:hAnsi="Arial" w:cs="Arial"/>
          <w:color w:val="000000" w:themeColor="text1"/>
          <w:sz w:val="24"/>
          <w:szCs w:val="24"/>
          <w:shd w:val="clear" w:color="auto" w:fill="FFFFFF"/>
        </w:rPr>
        <w:t xml:space="preserve">Available </w:t>
      </w:r>
      <w:r w:rsidR="00F0644E" w:rsidRPr="005A71D1">
        <w:rPr>
          <w:rFonts w:ascii="Arial" w:hAnsi="Arial" w:cs="Arial"/>
          <w:color w:val="000000" w:themeColor="text1"/>
          <w:sz w:val="24"/>
          <w:szCs w:val="24"/>
          <w:shd w:val="clear" w:color="auto" w:fill="FFFFFF"/>
        </w:rPr>
        <w:t>online</w:t>
      </w:r>
      <w:r w:rsidRPr="005A71D1">
        <w:rPr>
          <w:rFonts w:ascii="Arial" w:hAnsi="Arial" w:cs="Arial"/>
          <w:color w:val="000000" w:themeColor="text1"/>
          <w:sz w:val="24"/>
          <w:szCs w:val="24"/>
          <w:shd w:val="clear" w:color="auto" w:fill="FFFFFF"/>
        </w:rPr>
        <w:t xml:space="preserve"> at </w:t>
      </w:r>
    </w:p>
    <w:p w14:paraId="42705B5A" w14:textId="07E05BAC" w:rsidR="00720B47" w:rsidRPr="005A71D1" w:rsidRDefault="00000000" w:rsidP="008A5ECA">
      <w:pPr>
        <w:spacing w:after="0" w:line="360" w:lineRule="auto"/>
        <w:jc w:val="both"/>
        <w:rPr>
          <w:rFonts w:ascii="Arial" w:hAnsi="Arial" w:cs="Arial"/>
          <w:color w:val="000000" w:themeColor="text1"/>
          <w:sz w:val="24"/>
          <w:szCs w:val="24"/>
          <w:shd w:val="clear" w:color="auto" w:fill="FFFFFF"/>
        </w:rPr>
      </w:pPr>
      <w:hyperlink r:id="rId148" w:history="1">
        <w:r w:rsidR="00720B47" w:rsidRPr="005A71D1">
          <w:rPr>
            <w:rStyle w:val="Hyperlink"/>
            <w:rFonts w:ascii="Arial" w:hAnsi="Arial" w:cs="Arial"/>
            <w:color w:val="000000" w:themeColor="text1"/>
            <w:sz w:val="24"/>
            <w:szCs w:val="24"/>
            <w:shd w:val="clear" w:color="auto" w:fill="FFFFFF"/>
          </w:rPr>
          <w:t>https://dpl.pole-institute.org/index.php/publication/societe-civile-en-republique-democratique-du-congo-entre-pathologies-mortelles-et</w:t>
        </w:r>
      </w:hyperlink>
    </w:p>
    <w:p w14:paraId="05D3D343" w14:textId="77777777" w:rsidR="00720B47" w:rsidRPr="005A71D1" w:rsidRDefault="00720B47" w:rsidP="008A5ECA">
      <w:pPr>
        <w:spacing w:after="0" w:line="360" w:lineRule="auto"/>
        <w:jc w:val="both"/>
        <w:rPr>
          <w:rFonts w:ascii="Arial" w:hAnsi="Arial" w:cs="Arial"/>
          <w:color w:val="000000" w:themeColor="text1"/>
          <w:sz w:val="24"/>
          <w:szCs w:val="24"/>
          <w:shd w:val="clear" w:color="auto" w:fill="FFFFFF"/>
        </w:rPr>
      </w:pPr>
    </w:p>
    <w:p w14:paraId="41C5B5E7" w14:textId="77777777" w:rsidR="00CC56D8" w:rsidRPr="005A71D1" w:rsidRDefault="00CC56D8" w:rsidP="008A5ECA">
      <w:pPr>
        <w:spacing w:after="0" w:line="360" w:lineRule="auto"/>
        <w:jc w:val="both"/>
        <w:rPr>
          <w:rFonts w:ascii="Arial" w:hAnsi="Arial" w:cs="Arial"/>
          <w:color w:val="000000" w:themeColor="text1"/>
          <w:sz w:val="24"/>
          <w:szCs w:val="24"/>
          <w:u w:val="single"/>
          <w:shd w:val="clear" w:color="auto" w:fill="FFFFFF"/>
        </w:rPr>
      </w:pPr>
    </w:p>
    <w:p w14:paraId="058F8E7D" w14:textId="58E03935" w:rsidR="003A508B"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Polkinghorne, D. (1995). Narrative configuration in qualitative analysis. </w:t>
      </w:r>
      <w:r w:rsidRPr="005A71D1">
        <w:rPr>
          <w:rFonts w:ascii="Arial" w:eastAsia="Times New Roman" w:hAnsi="Arial" w:cs="Arial"/>
          <w:i/>
          <w:iCs/>
          <w:color w:val="000000" w:themeColor="text1"/>
          <w:sz w:val="24"/>
          <w:szCs w:val="24"/>
          <w:lang w:eastAsia="en-GB"/>
        </w:rPr>
        <w:t>Qualitative Studies in Education</w:t>
      </w:r>
      <w:r w:rsidRPr="005A71D1">
        <w:rPr>
          <w:rFonts w:ascii="Arial" w:eastAsia="Times New Roman" w:hAnsi="Arial" w:cs="Arial"/>
          <w:color w:val="000000" w:themeColor="text1"/>
          <w:sz w:val="24"/>
          <w:szCs w:val="24"/>
          <w:lang w:eastAsia="en-GB"/>
        </w:rPr>
        <w:t>, 8(1).</w:t>
      </w:r>
    </w:p>
    <w:p w14:paraId="2CFF7B60" w14:textId="77777777" w:rsidR="00CC56D8" w:rsidRPr="005A71D1" w:rsidRDefault="00CC56D8"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6ADF111E" w14:textId="602CD289" w:rsidR="003A508B"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Polsky, N. (1969). </w:t>
      </w:r>
      <w:r w:rsidRPr="005A71D1">
        <w:rPr>
          <w:rFonts w:ascii="Arial" w:eastAsia="Times New Roman" w:hAnsi="Arial" w:cs="Arial"/>
          <w:i/>
          <w:iCs/>
          <w:color w:val="000000" w:themeColor="text1"/>
          <w:sz w:val="24"/>
          <w:szCs w:val="24"/>
          <w:lang w:eastAsia="en-GB"/>
        </w:rPr>
        <w:t>Hustlers, Beats, and Others</w:t>
      </w:r>
      <w:r w:rsidRPr="005A71D1">
        <w:rPr>
          <w:rFonts w:ascii="Arial" w:eastAsia="Times New Roman" w:hAnsi="Arial" w:cs="Arial"/>
          <w:color w:val="000000" w:themeColor="text1"/>
          <w:sz w:val="24"/>
          <w:szCs w:val="24"/>
          <w:lang w:eastAsia="en-GB"/>
        </w:rPr>
        <w:t>. Garden City, NY: Anchor Books.</w:t>
      </w:r>
    </w:p>
    <w:p w14:paraId="3295C89B" w14:textId="77777777" w:rsidR="00CC56D8" w:rsidRPr="005A71D1" w:rsidRDefault="00CC56D8"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4FC0C129" w14:textId="373DBF4C" w:rsidR="003A508B" w:rsidRPr="005A71D1" w:rsidRDefault="003A508B" w:rsidP="008A5ECA">
      <w:pPr>
        <w:shd w:val="clear" w:color="auto" w:fill="FFFFFF"/>
        <w:spacing w:after="0" w:line="360" w:lineRule="auto"/>
        <w:jc w:val="both"/>
        <w:rPr>
          <w:rFonts w:ascii="Arial" w:eastAsia="Times New Roman" w:hAnsi="Arial" w:cs="Arial"/>
          <w:color w:val="000000" w:themeColor="text1"/>
          <w:sz w:val="24"/>
          <w:szCs w:val="24"/>
          <w:lang w:eastAsia="en-GB"/>
        </w:rPr>
      </w:pPr>
      <w:bookmarkStart w:id="69" w:name="_Hlk119006829"/>
      <w:r w:rsidRPr="005A71D1">
        <w:rPr>
          <w:rFonts w:ascii="Arial" w:eastAsia="Times New Roman" w:hAnsi="Arial" w:cs="Arial"/>
          <w:color w:val="000000" w:themeColor="text1"/>
          <w:sz w:val="24"/>
          <w:szCs w:val="24"/>
          <w:lang w:eastAsia="en-GB"/>
        </w:rPr>
        <w:t xml:space="preserve">Popay, J. (2010). </w:t>
      </w:r>
      <w:bookmarkEnd w:id="69"/>
      <w:r w:rsidRPr="005A71D1">
        <w:rPr>
          <w:rFonts w:ascii="Arial" w:eastAsia="Times New Roman" w:hAnsi="Arial" w:cs="Arial"/>
          <w:color w:val="000000" w:themeColor="text1"/>
          <w:sz w:val="24"/>
          <w:szCs w:val="24"/>
          <w:lang w:eastAsia="en-GB"/>
        </w:rPr>
        <w:t>Understanding and tackling social exclusion. Journal of research in nursing, 15(4), pp. 295–297. doi:10.1177/1744987110370529.</w:t>
      </w:r>
    </w:p>
    <w:p w14:paraId="56E08A0B" w14:textId="77777777" w:rsidR="00CC56D8" w:rsidRPr="005A71D1" w:rsidRDefault="00CC56D8" w:rsidP="008A5ECA">
      <w:pPr>
        <w:shd w:val="clear" w:color="auto" w:fill="FFFFFF"/>
        <w:spacing w:after="0" w:line="360" w:lineRule="auto"/>
        <w:jc w:val="both"/>
        <w:rPr>
          <w:rFonts w:ascii="Arial" w:eastAsia="Times New Roman" w:hAnsi="Arial" w:cs="Arial"/>
          <w:color w:val="000000" w:themeColor="text1"/>
          <w:sz w:val="24"/>
          <w:szCs w:val="24"/>
          <w:lang w:eastAsia="en-GB"/>
        </w:rPr>
      </w:pPr>
    </w:p>
    <w:p w14:paraId="2D477C1A" w14:textId="02A5DA48"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Pouligny</w:t>
      </w:r>
      <w:proofErr w:type="spellEnd"/>
      <w:r w:rsidRPr="005A71D1">
        <w:rPr>
          <w:rFonts w:ascii="Arial" w:eastAsia="Times New Roman" w:hAnsi="Arial" w:cs="Arial"/>
          <w:color w:val="000000" w:themeColor="text1"/>
          <w:sz w:val="24"/>
          <w:szCs w:val="24"/>
        </w:rPr>
        <w:t xml:space="preserve">, B. (2005). Civil society and post-conflict peacebuilding: Ambiguities of international programmes aimed at building ‘new’ societies. </w:t>
      </w:r>
      <w:r w:rsidRPr="005A71D1">
        <w:rPr>
          <w:rFonts w:ascii="Arial" w:eastAsia="Times New Roman" w:hAnsi="Arial" w:cs="Arial"/>
          <w:i/>
          <w:iCs/>
          <w:color w:val="000000" w:themeColor="text1"/>
          <w:sz w:val="24"/>
          <w:szCs w:val="24"/>
          <w:bdr w:val="none" w:sz="0" w:space="0" w:color="auto" w:frame="1"/>
        </w:rPr>
        <w:t>Security Dialogue</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36</w:t>
      </w:r>
      <w:r w:rsidRPr="005A71D1">
        <w:rPr>
          <w:rFonts w:ascii="Arial" w:eastAsia="Times New Roman" w:hAnsi="Arial" w:cs="Arial"/>
          <w:color w:val="000000" w:themeColor="text1"/>
          <w:sz w:val="24"/>
          <w:szCs w:val="24"/>
        </w:rPr>
        <w:t>(4), 495</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510.</w:t>
      </w:r>
    </w:p>
    <w:p w14:paraId="2FB3B33B" w14:textId="1BEFA552" w:rsidR="00EC7E69" w:rsidRPr="005A71D1" w:rsidRDefault="00EC7E69" w:rsidP="002E02BA">
      <w:pPr>
        <w:spacing w:after="0" w:line="360" w:lineRule="auto"/>
        <w:jc w:val="both"/>
        <w:rPr>
          <w:rFonts w:ascii="Arial" w:eastAsia="Times New Roman" w:hAnsi="Arial" w:cs="Arial"/>
          <w:color w:val="000000" w:themeColor="text1"/>
          <w:sz w:val="24"/>
          <w:szCs w:val="24"/>
        </w:rPr>
      </w:pPr>
    </w:p>
    <w:p w14:paraId="335CD1CC" w14:textId="41B84885" w:rsidR="00662336" w:rsidRPr="005A71D1" w:rsidRDefault="00EC7E69" w:rsidP="002E02BA">
      <w:pPr>
        <w:spacing w:after="0" w:line="360" w:lineRule="auto"/>
        <w:jc w:val="both"/>
        <w:rPr>
          <w:rFonts w:ascii="Arial" w:hAnsi="Arial" w:cs="Arial"/>
          <w:color w:val="000000" w:themeColor="text1"/>
          <w:sz w:val="24"/>
          <w:szCs w:val="24"/>
          <w:u w:val="single"/>
          <w:shd w:val="clear" w:color="auto" w:fill="FFFFFF"/>
        </w:rPr>
      </w:pPr>
      <w:r w:rsidRPr="005A71D1">
        <w:rPr>
          <w:rFonts w:ascii="Arial" w:hAnsi="Arial" w:cs="Arial"/>
          <w:color w:val="000000" w:themeColor="text1"/>
          <w:sz w:val="24"/>
          <w:szCs w:val="24"/>
          <w:shd w:val="clear" w:color="auto" w:fill="FFFFFF"/>
        </w:rPr>
        <w:t>Powers, E. (2018). Selecting Metrics, Reflecting Norms, Digital Journalism, 6:4, 454-471, DOI: </w:t>
      </w:r>
      <w:hyperlink r:id="rId149" w:history="1">
        <w:r w:rsidRPr="005A71D1">
          <w:rPr>
            <w:rFonts w:ascii="Arial" w:hAnsi="Arial" w:cs="Arial"/>
            <w:color w:val="000000" w:themeColor="text1"/>
            <w:sz w:val="24"/>
            <w:szCs w:val="24"/>
            <w:u w:val="single"/>
            <w:shd w:val="clear" w:color="auto" w:fill="FFFFFF"/>
          </w:rPr>
          <w:t>10.1080/21670811.2018.1445002</w:t>
        </w:r>
      </w:hyperlink>
    </w:p>
    <w:p w14:paraId="2A1E8C05" w14:textId="77777777" w:rsidR="00662336" w:rsidRPr="005A71D1" w:rsidRDefault="00662336" w:rsidP="00662336">
      <w:pPr>
        <w:spacing w:after="0" w:line="360" w:lineRule="auto"/>
        <w:jc w:val="both"/>
        <w:rPr>
          <w:rFonts w:ascii="Arial" w:eastAsia="Times New Roman" w:hAnsi="Arial" w:cs="Arial"/>
          <w:color w:val="000000" w:themeColor="text1"/>
          <w:sz w:val="24"/>
          <w:szCs w:val="24"/>
        </w:rPr>
      </w:pPr>
    </w:p>
    <w:p w14:paraId="0E0DD11B" w14:textId="70EE6039" w:rsidR="00662336" w:rsidRPr="005A71D1" w:rsidRDefault="00662336" w:rsidP="00662336">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Preissle, J. (2008). Subjectivity statement. In Given L. M. (Ed.), </w:t>
      </w:r>
      <w:r w:rsidRPr="005A71D1">
        <w:rPr>
          <w:rFonts w:ascii="Arial" w:eastAsia="Times New Roman" w:hAnsi="Arial" w:cs="Arial"/>
          <w:i/>
          <w:iCs/>
          <w:color w:val="000000" w:themeColor="text1"/>
          <w:sz w:val="24"/>
          <w:szCs w:val="24"/>
        </w:rPr>
        <w:t xml:space="preserve">The Sage </w:t>
      </w:r>
      <w:proofErr w:type="spellStart"/>
      <w:r w:rsidRPr="005A71D1">
        <w:rPr>
          <w:rFonts w:ascii="Arial" w:eastAsia="Times New Roman" w:hAnsi="Arial" w:cs="Arial"/>
          <w:i/>
          <w:iCs/>
          <w:color w:val="000000" w:themeColor="text1"/>
          <w:sz w:val="24"/>
          <w:szCs w:val="24"/>
        </w:rPr>
        <w:t>encyclopedia</w:t>
      </w:r>
      <w:proofErr w:type="spellEnd"/>
      <w:r w:rsidRPr="005A71D1">
        <w:rPr>
          <w:rFonts w:ascii="Arial" w:eastAsia="Times New Roman" w:hAnsi="Arial" w:cs="Arial"/>
          <w:i/>
          <w:iCs/>
          <w:color w:val="000000" w:themeColor="text1"/>
          <w:sz w:val="24"/>
          <w:szCs w:val="24"/>
        </w:rPr>
        <w:t xml:space="preserve"> of qualitative research methods</w:t>
      </w:r>
      <w:r w:rsidRPr="005A71D1">
        <w:rPr>
          <w:rFonts w:ascii="Arial" w:eastAsia="Times New Roman" w:hAnsi="Arial" w:cs="Arial"/>
          <w:color w:val="000000" w:themeColor="text1"/>
          <w:sz w:val="24"/>
          <w:szCs w:val="24"/>
        </w:rPr>
        <w:t> (Vol. 2, pp. 844-845). Thousand Oaks, CA: SAGE.</w:t>
      </w:r>
    </w:p>
    <w:p w14:paraId="404FC5FF"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6F3B55B2" w14:textId="77777777" w:rsidR="00CC56D8" w:rsidRPr="005A71D1" w:rsidRDefault="003A508B"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Psathas</w:t>
      </w:r>
      <w:proofErr w:type="spellEnd"/>
      <w:r w:rsidRPr="005A71D1">
        <w:rPr>
          <w:rFonts w:ascii="Arial" w:hAnsi="Arial" w:cs="Arial"/>
          <w:color w:val="000000" w:themeColor="text1"/>
          <w:sz w:val="24"/>
          <w:szCs w:val="24"/>
          <w:shd w:val="clear" w:color="auto" w:fill="FFFFFF"/>
        </w:rPr>
        <w:t xml:space="preserve">, G. (ed.) (1973). </w:t>
      </w:r>
      <w:r w:rsidRPr="005A71D1">
        <w:rPr>
          <w:rFonts w:ascii="Arial" w:hAnsi="Arial" w:cs="Arial"/>
          <w:i/>
          <w:iCs/>
          <w:color w:val="000000" w:themeColor="text1"/>
          <w:sz w:val="24"/>
          <w:szCs w:val="24"/>
          <w:shd w:val="clear" w:color="auto" w:fill="FFFFFF"/>
        </w:rPr>
        <w:t>Phenomenological Sociology: Issues and Applications</w:t>
      </w:r>
      <w:r w:rsidRPr="005A71D1">
        <w:rPr>
          <w:rFonts w:ascii="Arial" w:hAnsi="Arial" w:cs="Arial"/>
          <w:color w:val="000000" w:themeColor="text1"/>
          <w:sz w:val="24"/>
          <w:szCs w:val="24"/>
          <w:shd w:val="clear" w:color="auto" w:fill="FFFFFF"/>
        </w:rPr>
        <w:t>. New York: Wiley.</w:t>
      </w:r>
    </w:p>
    <w:p w14:paraId="2D35AB89" w14:textId="52538A92" w:rsidR="003A508B" w:rsidRPr="005A71D1" w:rsidRDefault="003A508B" w:rsidP="002E02BA">
      <w:pPr>
        <w:spacing w:after="0" w:line="360" w:lineRule="auto"/>
        <w:jc w:val="both"/>
        <w:rPr>
          <w:rFonts w:ascii="Arial" w:eastAsia="Times New Roman" w:hAnsi="Arial" w:cs="Arial"/>
          <w:color w:val="000000" w:themeColor="text1"/>
          <w:sz w:val="24"/>
          <w:szCs w:val="24"/>
          <w:shd w:val="clear" w:color="auto" w:fill="FFFFFF"/>
        </w:rPr>
      </w:pPr>
      <w:r w:rsidRPr="005A71D1">
        <w:rPr>
          <w:rFonts w:ascii="Arial" w:hAnsi="Arial" w:cs="Arial"/>
          <w:color w:val="000000" w:themeColor="text1"/>
          <w:sz w:val="24"/>
          <w:szCs w:val="24"/>
        </w:rPr>
        <w:br/>
      </w:r>
      <w:r w:rsidRPr="005A71D1">
        <w:rPr>
          <w:rFonts w:ascii="Arial" w:eastAsia="Times New Roman" w:hAnsi="Arial" w:cs="Arial"/>
          <w:color w:val="000000" w:themeColor="text1"/>
          <w:sz w:val="24"/>
          <w:szCs w:val="24"/>
          <w:shd w:val="clear" w:color="auto" w:fill="FFFFFF"/>
        </w:rPr>
        <w:t xml:space="preserve">Puddephatt, A. (2006). Voices of war: Conflict and the role of the media. Available online at </w:t>
      </w:r>
      <w:hyperlink r:id="rId150" w:history="1">
        <w:r w:rsidRPr="005A71D1">
          <w:rPr>
            <w:rFonts w:ascii="Arial" w:eastAsia="Times New Roman" w:hAnsi="Arial" w:cs="Arial"/>
            <w:color w:val="000000" w:themeColor="text1"/>
            <w:sz w:val="24"/>
            <w:szCs w:val="24"/>
            <w:shd w:val="clear" w:color="auto" w:fill="FFFFFF"/>
          </w:rPr>
          <w:t>https://www.mediasupport.org/wp-content/uploads/2012/11/ims-voices-of-war-2006.pdf</w:t>
        </w:r>
      </w:hyperlink>
      <w:r w:rsidRPr="005A71D1">
        <w:rPr>
          <w:rFonts w:ascii="Arial" w:eastAsia="Times New Roman" w:hAnsi="Arial" w:cs="Arial"/>
          <w:color w:val="000000" w:themeColor="text1"/>
          <w:sz w:val="24"/>
          <w:szCs w:val="24"/>
          <w:shd w:val="clear" w:color="auto" w:fill="FFFFFF"/>
        </w:rPr>
        <w:t>.</w:t>
      </w:r>
    </w:p>
    <w:p w14:paraId="69F7D515" w14:textId="77777777" w:rsidR="00CC56D8" w:rsidRPr="005A71D1" w:rsidRDefault="00CC56D8" w:rsidP="002E02BA">
      <w:pPr>
        <w:spacing w:after="0" w:line="360" w:lineRule="auto"/>
        <w:jc w:val="both"/>
        <w:rPr>
          <w:rFonts w:ascii="Arial" w:hAnsi="Arial" w:cs="Arial"/>
          <w:color w:val="000000" w:themeColor="text1"/>
          <w:sz w:val="24"/>
          <w:szCs w:val="24"/>
          <w:u w:val="single"/>
          <w:shd w:val="clear" w:color="auto" w:fill="FFFFFF"/>
        </w:rPr>
      </w:pPr>
    </w:p>
    <w:p w14:paraId="1B88CF51" w14:textId="301B32CF" w:rsidR="003A508B" w:rsidRPr="005A71D1" w:rsidRDefault="003A508B" w:rsidP="008A5ECA">
      <w:pPr>
        <w:spacing w:after="0" w:line="360" w:lineRule="auto"/>
        <w:jc w:val="both"/>
        <w:rPr>
          <w:rFonts w:ascii="Arial" w:hAnsi="Arial" w:cs="Arial"/>
          <w:color w:val="000000" w:themeColor="text1"/>
          <w:sz w:val="24"/>
          <w:szCs w:val="24"/>
          <w:lang w:eastAsia="en-GB"/>
        </w:rPr>
      </w:pPr>
      <w:r w:rsidRPr="005A71D1">
        <w:rPr>
          <w:rFonts w:ascii="Arial" w:hAnsi="Arial" w:cs="Arial"/>
          <w:color w:val="000000" w:themeColor="text1"/>
          <w:sz w:val="24"/>
          <w:szCs w:val="24"/>
          <w:lang w:eastAsia="en-GB"/>
        </w:rPr>
        <w:t xml:space="preserve">Pukallus, S. (2021). </w:t>
      </w:r>
      <w:r w:rsidRPr="005A71D1">
        <w:rPr>
          <w:rFonts w:ascii="Arial" w:hAnsi="Arial" w:cs="Arial"/>
          <w:i/>
          <w:iCs/>
          <w:color w:val="000000" w:themeColor="text1"/>
          <w:sz w:val="24"/>
          <w:szCs w:val="24"/>
          <w:lang w:eastAsia="en-GB"/>
        </w:rPr>
        <w:t xml:space="preserve">Communication in Peacebuilding: Civil Wars, Civility and Safe Spaces. </w:t>
      </w:r>
      <w:r w:rsidRPr="005A71D1">
        <w:rPr>
          <w:rFonts w:ascii="Arial" w:hAnsi="Arial" w:cs="Arial"/>
          <w:color w:val="000000" w:themeColor="text1"/>
          <w:sz w:val="24"/>
          <w:szCs w:val="24"/>
          <w:lang w:eastAsia="en-GB"/>
        </w:rPr>
        <w:t>Cham, Switzerland: Palgrave Macmillan.</w:t>
      </w:r>
    </w:p>
    <w:p w14:paraId="1E78F4E3" w14:textId="77777777" w:rsidR="00B96F30" w:rsidRPr="005A71D1" w:rsidRDefault="00B96F30" w:rsidP="008A5ECA">
      <w:pPr>
        <w:spacing w:after="0" w:line="360" w:lineRule="auto"/>
        <w:jc w:val="both"/>
        <w:rPr>
          <w:rFonts w:ascii="Arial" w:hAnsi="Arial" w:cs="Arial"/>
          <w:color w:val="000000" w:themeColor="text1"/>
          <w:sz w:val="24"/>
          <w:szCs w:val="24"/>
          <w:lang w:eastAsia="en-GB"/>
        </w:rPr>
      </w:pPr>
    </w:p>
    <w:p w14:paraId="338730F8" w14:textId="63B682DC" w:rsidR="003A508B" w:rsidRPr="005A71D1" w:rsidRDefault="003A508B" w:rsidP="008A5ECA">
      <w:pPr>
        <w:spacing w:after="0" w:line="360" w:lineRule="auto"/>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lastRenderedPageBreak/>
        <w:t xml:space="preserve">Pukallus, S. et al. (2020). From repression to oppression: News journalism in Turkey 2013–2018. </w:t>
      </w:r>
      <w:r w:rsidRPr="005A71D1">
        <w:rPr>
          <w:rFonts w:ascii="Arial" w:eastAsia="Times New Roman" w:hAnsi="Arial" w:cs="Arial"/>
          <w:i/>
          <w:iCs/>
          <w:color w:val="000000" w:themeColor="text1"/>
          <w:sz w:val="24"/>
          <w:szCs w:val="24"/>
          <w:lang w:eastAsia="en-GB"/>
        </w:rPr>
        <w:t>Media, Culture &amp; Society</w:t>
      </w:r>
      <w:r w:rsidRPr="005A71D1">
        <w:rPr>
          <w:rFonts w:ascii="Arial" w:eastAsia="Times New Roman" w:hAnsi="Arial" w:cs="Arial"/>
          <w:color w:val="000000" w:themeColor="text1"/>
          <w:sz w:val="24"/>
          <w:szCs w:val="24"/>
          <w:lang w:eastAsia="en-GB"/>
        </w:rPr>
        <w:t xml:space="preserve">, 42(7-8): 1443–60. </w:t>
      </w:r>
      <w:proofErr w:type="spellStart"/>
      <w:r w:rsidRPr="005A71D1">
        <w:rPr>
          <w:rFonts w:ascii="Arial" w:eastAsia="Times New Roman" w:hAnsi="Arial" w:cs="Arial"/>
          <w:color w:val="000000" w:themeColor="text1"/>
          <w:sz w:val="24"/>
          <w:szCs w:val="24"/>
          <w:lang w:eastAsia="en-GB"/>
        </w:rPr>
        <w:t>doi</w:t>
      </w:r>
      <w:proofErr w:type="spellEnd"/>
      <w:r w:rsidRPr="005A71D1">
        <w:rPr>
          <w:rFonts w:ascii="Arial" w:eastAsia="Times New Roman" w:hAnsi="Arial" w:cs="Arial"/>
          <w:color w:val="000000" w:themeColor="text1"/>
          <w:sz w:val="24"/>
          <w:szCs w:val="24"/>
          <w:lang w:eastAsia="en-GB"/>
        </w:rPr>
        <w:t xml:space="preserve">: 10.1177/0163443720916407. Available at </w:t>
      </w:r>
      <w:hyperlink r:id="rId151" w:history="1">
        <w:r w:rsidRPr="005A71D1">
          <w:rPr>
            <w:rFonts w:ascii="Arial" w:eastAsia="Times New Roman" w:hAnsi="Arial" w:cs="Arial"/>
            <w:color w:val="000000" w:themeColor="text1"/>
            <w:sz w:val="24"/>
            <w:szCs w:val="24"/>
            <w:lang w:eastAsia="en-GB"/>
          </w:rPr>
          <w:t>https://journals-sagepub-com.sheffield.idm.oclc.org/doi/pdf/10.1177/0163443720916407</w:t>
        </w:r>
      </w:hyperlink>
      <w:r w:rsidRPr="005A71D1">
        <w:rPr>
          <w:rFonts w:ascii="Arial" w:eastAsia="Times New Roman" w:hAnsi="Arial" w:cs="Arial"/>
          <w:color w:val="000000" w:themeColor="text1"/>
          <w:sz w:val="24"/>
          <w:szCs w:val="24"/>
          <w:lang w:eastAsia="en-GB"/>
        </w:rPr>
        <w:t>.</w:t>
      </w:r>
    </w:p>
    <w:p w14:paraId="6BC711E7" w14:textId="77777777" w:rsidR="00CC56D8" w:rsidRPr="005A71D1" w:rsidRDefault="00CC56D8" w:rsidP="008A5ECA">
      <w:pPr>
        <w:spacing w:after="0" w:line="360" w:lineRule="auto"/>
        <w:rPr>
          <w:rFonts w:ascii="Arial" w:eastAsia="Times New Roman" w:hAnsi="Arial" w:cs="Arial"/>
          <w:color w:val="000000" w:themeColor="text1"/>
          <w:sz w:val="24"/>
          <w:szCs w:val="24"/>
          <w:lang w:eastAsia="en-GB"/>
        </w:rPr>
      </w:pPr>
    </w:p>
    <w:p w14:paraId="7C45AAC9" w14:textId="4F06BEE8"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Putzel, J. and </w:t>
      </w:r>
      <w:proofErr w:type="spellStart"/>
      <w:r w:rsidRPr="005A71D1">
        <w:rPr>
          <w:rFonts w:ascii="Arial" w:hAnsi="Arial" w:cs="Arial"/>
          <w:color w:val="000000" w:themeColor="text1"/>
          <w:sz w:val="24"/>
          <w:szCs w:val="24"/>
        </w:rPr>
        <w:t>Zwan</w:t>
      </w:r>
      <w:proofErr w:type="spellEnd"/>
      <w:r w:rsidRPr="005A71D1">
        <w:rPr>
          <w:rFonts w:ascii="Arial" w:hAnsi="Arial" w:cs="Arial"/>
          <w:color w:val="000000" w:themeColor="text1"/>
          <w:sz w:val="24"/>
          <w:szCs w:val="24"/>
        </w:rPr>
        <w:t>, J. V. (2005). Why templates for media development do not work in crisis states: Defining and understanding media development strategies in post-war and crisis states. London School of Economics and Political Science.</w:t>
      </w:r>
    </w:p>
    <w:p w14:paraId="50D6AB03" w14:textId="77777777" w:rsidR="00CC56D8" w:rsidRPr="005A71D1" w:rsidRDefault="00CC56D8" w:rsidP="002E02BA">
      <w:pPr>
        <w:spacing w:after="0" w:line="360" w:lineRule="auto"/>
        <w:jc w:val="both"/>
        <w:rPr>
          <w:rFonts w:ascii="Arial" w:hAnsi="Arial" w:cs="Arial"/>
          <w:color w:val="000000" w:themeColor="text1"/>
          <w:sz w:val="24"/>
          <w:szCs w:val="24"/>
        </w:rPr>
      </w:pPr>
    </w:p>
    <w:p w14:paraId="2A409400" w14:textId="566B7F09" w:rsidR="003A508B"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Pype</w:t>
      </w:r>
      <w:proofErr w:type="spellEnd"/>
      <w:r w:rsidRPr="005A71D1">
        <w:rPr>
          <w:rFonts w:ascii="Arial" w:hAnsi="Arial" w:cs="Arial"/>
          <w:color w:val="000000" w:themeColor="text1"/>
          <w:sz w:val="24"/>
          <w:szCs w:val="24"/>
        </w:rPr>
        <w:t xml:space="preserve">, K. (2011). Visual media and political communication: Reporting about suffering in Kinshasa. </w:t>
      </w:r>
      <w:r w:rsidRPr="005A71D1">
        <w:rPr>
          <w:rFonts w:ascii="Arial" w:hAnsi="Arial" w:cs="Arial"/>
          <w:i/>
          <w:iCs/>
          <w:color w:val="000000" w:themeColor="text1"/>
          <w:sz w:val="24"/>
          <w:szCs w:val="24"/>
        </w:rPr>
        <w:t>Journal of Modern African Studies</w:t>
      </w:r>
      <w:r w:rsidRPr="005A71D1">
        <w:rPr>
          <w:rFonts w:ascii="Arial" w:hAnsi="Arial" w:cs="Arial"/>
          <w:color w:val="000000" w:themeColor="text1"/>
          <w:sz w:val="24"/>
          <w:szCs w:val="24"/>
        </w:rPr>
        <w:t>, 49(4), 625–45.</w:t>
      </w:r>
    </w:p>
    <w:p w14:paraId="74F55A27" w14:textId="77777777" w:rsidR="00CC56D8" w:rsidRPr="005A71D1" w:rsidRDefault="00CC56D8" w:rsidP="002E02BA">
      <w:pPr>
        <w:spacing w:after="0" w:line="360" w:lineRule="auto"/>
        <w:jc w:val="both"/>
        <w:rPr>
          <w:rFonts w:ascii="Arial" w:hAnsi="Arial" w:cs="Arial"/>
          <w:color w:val="000000" w:themeColor="text1"/>
          <w:sz w:val="24"/>
          <w:szCs w:val="24"/>
        </w:rPr>
      </w:pPr>
    </w:p>
    <w:p w14:paraId="5C2D155D" w14:textId="3D5EA96E" w:rsidR="00554506" w:rsidRPr="005A71D1" w:rsidRDefault="00554506"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Randazzo, E. (2021). The local, the ‘Indigenous’ and the limits of rethinking peacebuilding. Journal of Intervention and </w:t>
      </w:r>
      <w:proofErr w:type="spellStart"/>
      <w:r w:rsidRPr="005A71D1">
        <w:rPr>
          <w:rFonts w:ascii="Arial" w:hAnsi="Arial" w:cs="Arial"/>
          <w:color w:val="000000" w:themeColor="text1"/>
          <w:sz w:val="24"/>
          <w:szCs w:val="24"/>
        </w:rPr>
        <w:t>Statebuilding</w:t>
      </w:r>
      <w:proofErr w:type="spellEnd"/>
      <w:r w:rsidRPr="005A71D1">
        <w:rPr>
          <w:rFonts w:ascii="Arial" w:hAnsi="Arial" w:cs="Arial"/>
          <w:color w:val="000000" w:themeColor="text1"/>
          <w:sz w:val="24"/>
          <w:szCs w:val="24"/>
        </w:rPr>
        <w:t>, 15(2), 141-160.</w:t>
      </w:r>
    </w:p>
    <w:p w14:paraId="3FE45613" w14:textId="77777777" w:rsidR="00554506" w:rsidRPr="005A71D1" w:rsidRDefault="00554506" w:rsidP="002E02BA">
      <w:pPr>
        <w:spacing w:after="0" w:line="360" w:lineRule="auto"/>
        <w:jc w:val="both"/>
        <w:rPr>
          <w:rFonts w:ascii="Arial" w:hAnsi="Arial" w:cs="Arial"/>
          <w:color w:val="000000" w:themeColor="text1"/>
          <w:sz w:val="24"/>
          <w:szCs w:val="24"/>
        </w:rPr>
      </w:pPr>
    </w:p>
    <w:p w14:paraId="1C76593F" w14:textId="0F747FAF" w:rsidR="003A508B" w:rsidRPr="005A71D1" w:rsidRDefault="003A508B" w:rsidP="008A5EC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Reno, W. (2006). Congo: From state collapse to ‘absolutism’ to state failure. </w:t>
      </w:r>
      <w:r w:rsidRPr="005A71D1">
        <w:rPr>
          <w:rFonts w:ascii="Arial" w:eastAsia="Times New Roman" w:hAnsi="Arial" w:cs="Arial"/>
          <w:i/>
          <w:iCs/>
          <w:color w:val="000000" w:themeColor="text1"/>
          <w:sz w:val="24"/>
          <w:szCs w:val="24"/>
          <w:lang w:eastAsia="en-GB"/>
        </w:rPr>
        <w:t>Third World Quarterly</w:t>
      </w:r>
      <w:r w:rsidRPr="005A71D1">
        <w:rPr>
          <w:rFonts w:ascii="Arial" w:eastAsia="Times New Roman" w:hAnsi="Arial" w:cs="Arial"/>
          <w:color w:val="000000" w:themeColor="text1"/>
          <w:sz w:val="24"/>
          <w:szCs w:val="24"/>
          <w:lang w:eastAsia="en-GB"/>
        </w:rPr>
        <w:t>, 27(1): 43–56. doi:10.1080/01436590500368867.</w:t>
      </w:r>
    </w:p>
    <w:p w14:paraId="2F5AD7E2" w14:textId="77777777" w:rsidR="00F633BF" w:rsidRPr="005A71D1" w:rsidRDefault="00F633BF" w:rsidP="008A5ECA">
      <w:pPr>
        <w:spacing w:after="0" w:line="360" w:lineRule="auto"/>
        <w:jc w:val="both"/>
        <w:rPr>
          <w:rFonts w:ascii="Arial" w:eastAsia="Times New Roman" w:hAnsi="Arial" w:cs="Arial"/>
          <w:color w:val="000000" w:themeColor="text1"/>
          <w:sz w:val="24"/>
          <w:szCs w:val="24"/>
          <w:lang w:eastAsia="en-GB"/>
        </w:rPr>
      </w:pPr>
    </w:p>
    <w:p w14:paraId="0F8FB9B0" w14:textId="39527E2A" w:rsidR="00F633BF" w:rsidRPr="005A71D1" w:rsidRDefault="00F633BF" w:rsidP="008A5EC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Reuters (2023). Explainer: What is driving the violence in eastern Congo? By Sonia Rolley. Available online at </w:t>
      </w:r>
      <w:hyperlink r:id="rId152" w:history="1">
        <w:r w:rsidRPr="005A71D1">
          <w:rPr>
            <w:rStyle w:val="Hyperlink"/>
            <w:rFonts w:ascii="Arial" w:eastAsia="Times New Roman" w:hAnsi="Arial" w:cs="Arial"/>
            <w:color w:val="000000" w:themeColor="text1"/>
            <w:sz w:val="24"/>
            <w:szCs w:val="24"/>
            <w:lang w:eastAsia="en-GB"/>
          </w:rPr>
          <w:t>https://www.reuters.com/world/africa/what-is-driving-violence-eastern-congo-2023-01-31/</w:t>
        </w:r>
      </w:hyperlink>
      <w:r w:rsidRPr="005A71D1">
        <w:rPr>
          <w:rFonts w:ascii="Arial" w:eastAsia="Times New Roman" w:hAnsi="Arial" w:cs="Arial"/>
          <w:color w:val="000000" w:themeColor="text1"/>
          <w:sz w:val="24"/>
          <w:szCs w:val="24"/>
          <w:lang w:eastAsia="en-GB"/>
        </w:rPr>
        <w:t>.</w:t>
      </w:r>
    </w:p>
    <w:p w14:paraId="6A753B07" w14:textId="77777777" w:rsidR="009D31C1" w:rsidRPr="005A71D1" w:rsidRDefault="009D31C1" w:rsidP="008A5ECA">
      <w:pPr>
        <w:spacing w:after="0" w:line="360" w:lineRule="auto"/>
        <w:jc w:val="both"/>
        <w:rPr>
          <w:rFonts w:ascii="Arial" w:eastAsia="Times New Roman" w:hAnsi="Arial" w:cs="Arial"/>
          <w:color w:val="000000" w:themeColor="text1"/>
          <w:sz w:val="24"/>
          <w:szCs w:val="24"/>
          <w:lang w:eastAsia="en-GB"/>
        </w:rPr>
      </w:pPr>
    </w:p>
    <w:p w14:paraId="1CC61B6D" w14:textId="55C2F660" w:rsidR="009D31C1" w:rsidRPr="005A71D1" w:rsidRDefault="009D31C1" w:rsidP="009D31C1">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Reuters (2023). Africa - Uganda’s anti-gay bill is the latest and worst to target LGBTQ Africans. Available online at </w:t>
      </w:r>
      <w:hyperlink r:id="rId153" w:history="1">
        <w:r w:rsidRPr="005A71D1">
          <w:rPr>
            <w:rStyle w:val="Hyperlink"/>
            <w:rFonts w:ascii="Arial" w:eastAsia="Times New Roman" w:hAnsi="Arial" w:cs="Arial"/>
            <w:color w:val="000000" w:themeColor="text1"/>
            <w:sz w:val="24"/>
            <w:szCs w:val="24"/>
            <w:lang w:eastAsia="en-GB"/>
          </w:rPr>
          <w:t>https://www.reuters.com/graphics/UGANDA-LGBT/movakykrjva/</w:t>
        </w:r>
      </w:hyperlink>
      <w:r w:rsidRPr="005A71D1">
        <w:rPr>
          <w:rFonts w:ascii="Arial" w:eastAsia="Times New Roman" w:hAnsi="Arial" w:cs="Arial"/>
          <w:color w:val="000000" w:themeColor="text1"/>
          <w:sz w:val="24"/>
          <w:szCs w:val="24"/>
          <w:lang w:eastAsia="en-GB"/>
        </w:rPr>
        <w:t>.</w:t>
      </w:r>
    </w:p>
    <w:p w14:paraId="28C99CC1" w14:textId="77777777" w:rsidR="00F633BF" w:rsidRPr="005A71D1" w:rsidRDefault="00F633BF" w:rsidP="008A5ECA">
      <w:pPr>
        <w:spacing w:after="0" w:line="360" w:lineRule="auto"/>
        <w:jc w:val="both"/>
        <w:rPr>
          <w:rFonts w:ascii="Arial" w:eastAsia="Times New Roman" w:hAnsi="Arial" w:cs="Arial"/>
          <w:color w:val="000000" w:themeColor="text1"/>
          <w:sz w:val="24"/>
          <w:szCs w:val="24"/>
          <w:lang w:eastAsia="en-GB"/>
        </w:rPr>
      </w:pPr>
    </w:p>
    <w:p w14:paraId="03530B2F" w14:textId="23E0BCCD" w:rsidR="005B6387" w:rsidRPr="005A71D1" w:rsidRDefault="005B6387" w:rsidP="008A5ECA">
      <w:pPr>
        <w:spacing w:after="0" w:line="360" w:lineRule="auto"/>
        <w:jc w:val="both"/>
        <w:rPr>
          <w:rFonts w:ascii="Arial" w:eastAsia="Times New Roman" w:hAnsi="Arial" w:cs="Arial"/>
          <w:color w:val="000000" w:themeColor="text1"/>
          <w:sz w:val="24"/>
          <w:szCs w:val="24"/>
          <w:lang w:eastAsia="en-GB"/>
        </w:rPr>
      </w:pPr>
    </w:p>
    <w:p w14:paraId="7FB7DD30" w14:textId="1F1A4074" w:rsidR="005B6387" w:rsidRPr="005A71D1" w:rsidRDefault="005B6387" w:rsidP="005B6387">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Roulston, K., and Shelton, S. A. (2015). Reconceptualising bias in teaching qualitative research methods. </w:t>
      </w:r>
      <w:r w:rsidRPr="005A71D1">
        <w:rPr>
          <w:rFonts w:ascii="Arial" w:eastAsia="Times New Roman" w:hAnsi="Arial" w:cs="Arial"/>
          <w:i/>
          <w:iCs/>
          <w:color w:val="000000" w:themeColor="text1"/>
          <w:sz w:val="24"/>
          <w:szCs w:val="24"/>
          <w:lang w:eastAsia="en-GB"/>
        </w:rPr>
        <w:t>Qualitative Inquiry</w:t>
      </w:r>
      <w:r w:rsidRPr="005A71D1">
        <w:rPr>
          <w:rFonts w:ascii="Arial" w:eastAsia="Times New Roman" w:hAnsi="Arial" w:cs="Arial"/>
          <w:color w:val="000000" w:themeColor="text1"/>
          <w:sz w:val="24"/>
          <w:szCs w:val="24"/>
          <w:lang w:eastAsia="en-GB"/>
        </w:rPr>
        <w:t>, </w:t>
      </w:r>
      <w:r w:rsidRPr="005A71D1">
        <w:rPr>
          <w:rFonts w:ascii="Arial" w:eastAsia="Times New Roman" w:hAnsi="Arial" w:cs="Arial"/>
          <w:i/>
          <w:iCs/>
          <w:color w:val="000000" w:themeColor="text1"/>
          <w:sz w:val="24"/>
          <w:szCs w:val="24"/>
          <w:lang w:eastAsia="en-GB"/>
        </w:rPr>
        <w:t>21</w:t>
      </w:r>
      <w:r w:rsidRPr="005A71D1">
        <w:rPr>
          <w:rFonts w:ascii="Arial" w:eastAsia="Times New Roman" w:hAnsi="Arial" w:cs="Arial"/>
          <w:color w:val="000000" w:themeColor="text1"/>
          <w:sz w:val="24"/>
          <w:szCs w:val="24"/>
          <w:lang w:eastAsia="en-GB"/>
        </w:rPr>
        <w:t>(4), 332-342.</w:t>
      </w:r>
    </w:p>
    <w:p w14:paraId="58C62AF4" w14:textId="77777777" w:rsidR="00CC56D8" w:rsidRPr="005A71D1" w:rsidRDefault="00CC56D8" w:rsidP="008A5ECA">
      <w:pPr>
        <w:spacing w:after="0" w:line="360" w:lineRule="auto"/>
        <w:jc w:val="both"/>
        <w:rPr>
          <w:rFonts w:ascii="Arial" w:eastAsia="Times New Roman" w:hAnsi="Arial" w:cs="Arial"/>
          <w:color w:val="000000" w:themeColor="text1"/>
          <w:sz w:val="24"/>
          <w:szCs w:val="24"/>
          <w:lang w:eastAsia="en-GB"/>
        </w:rPr>
      </w:pPr>
    </w:p>
    <w:p w14:paraId="5D2F9EA9" w14:textId="456AB519" w:rsidR="003A508B" w:rsidRPr="005A71D1" w:rsidRDefault="003A508B" w:rsidP="008A5ECA">
      <w:pPr>
        <w:spacing w:after="0" w:line="360" w:lineRule="auto"/>
        <w:jc w:val="both"/>
        <w:rPr>
          <w:rFonts w:ascii="Arial" w:eastAsia="Times New Roman" w:hAnsi="Arial" w:cs="Arial"/>
          <w:color w:val="000000" w:themeColor="text1"/>
          <w:sz w:val="24"/>
          <w:szCs w:val="24"/>
          <w:lang w:eastAsia="en-GB"/>
        </w:rPr>
      </w:pPr>
      <w:bookmarkStart w:id="70" w:name="_Hlk86825438"/>
      <w:r w:rsidRPr="005A71D1">
        <w:rPr>
          <w:rFonts w:ascii="Arial" w:eastAsia="Times New Roman" w:hAnsi="Arial" w:cs="Arial"/>
          <w:color w:val="000000" w:themeColor="text1"/>
          <w:sz w:val="24"/>
          <w:szCs w:val="24"/>
          <w:lang w:eastAsia="en-GB"/>
        </w:rPr>
        <w:t xml:space="preserve">Qu, S. Q. and Dumay, J. (2011). </w:t>
      </w:r>
      <w:bookmarkEnd w:id="70"/>
      <w:r w:rsidRPr="005A71D1">
        <w:rPr>
          <w:rFonts w:ascii="Arial" w:eastAsia="Times New Roman" w:hAnsi="Arial" w:cs="Arial"/>
          <w:color w:val="000000" w:themeColor="text1"/>
          <w:sz w:val="24"/>
          <w:szCs w:val="24"/>
          <w:lang w:eastAsia="en-GB"/>
        </w:rPr>
        <w:t xml:space="preserve">The qualitative research interview. </w:t>
      </w:r>
      <w:r w:rsidRPr="005A71D1">
        <w:rPr>
          <w:rFonts w:ascii="Arial" w:eastAsia="Times New Roman" w:hAnsi="Arial" w:cs="Arial"/>
          <w:i/>
          <w:iCs/>
          <w:color w:val="000000" w:themeColor="text1"/>
          <w:sz w:val="24"/>
          <w:szCs w:val="24"/>
          <w:lang w:eastAsia="en-GB"/>
        </w:rPr>
        <w:t>Qualitative Research in Accounting and Management</w:t>
      </w:r>
      <w:r w:rsidRPr="005A71D1">
        <w:rPr>
          <w:rFonts w:ascii="Arial" w:eastAsia="Times New Roman" w:hAnsi="Arial" w:cs="Arial"/>
          <w:color w:val="000000" w:themeColor="text1"/>
          <w:sz w:val="24"/>
          <w:szCs w:val="24"/>
          <w:lang w:eastAsia="en-GB"/>
        </w:rPr>
        <w:t xml:space="preserve">, 8(3): 238–64. </w:t>
      </w:r>
      <w:proofErr w:type="spellStart"/>
      <w:r w:rsidRPr="005A71D1">
        <w:rPr>
          <w:rFonts w:ascii="Arial" w:eastAsia="Times New Roman" w:hAnsi="Arial" w:cs="Arial"/>
          <w:color w:val="000000" w:themeColor="text1"/>
          <w:sz w:val="24"/>
          <w:szCs w:val="24"/>
          <w:lang w:eastAsia="en-GB"/>
        </w:rPr>
        <w:t>doi</w:t>
      </w:r>
      <w:proofErr w:type="spellEnd"/>
      <w:r w:rsidRPr="005A71D1">
        <w:rPr>
          <w:rFonts w:ascii="Arial" w:eastAsia="Times New Roman" w:hAnsi="Arial" w:cs="Arial"/>
          <w:color w:val="000000" w:themeColor="text1"/>
          <w:sz w:val="24"/>
          <w:szCs w:val="24"/>
          <w:lang w:eastAsia="en-GB"/>
        </w:rPr>
        <w:t>: 10.1108/11766091111162070.</w:t>
      </w:r>
    </w:p>
    <w:p w14:paraId="29B24D7C" w14:textId="77777777" w:rsidR="00CC56D8" w:rsidRPr="005A71D1" w:rsidRDefault="00CC56D8" w:rsidP="008A5ECA">
      <w:pPr>
        <w:spacing w:after="0" w:line="360" w:lineRule="auto"/>
        <w:jc w:val="both"/>
        <w:rPr>
          <w:rFonts w:ascii="Arial" w:eastAsia="Times New Roman" w:hAnsi="Arial" w:cs="Arial"/>
          <w:color w:val="000000" w:themeColor="text1"/>
          <w:sz w:val="24"/>
          <w:szCs w:val="24"/>
          <w:lang w:eastAsia="en-GB"/>
        </w:rPr>
      </w:pPr>
    </w:p>
    <w:p w14:paraId="57F2FEBA" w14:textId="06F15B8E" w:rsidR="003A508B" w:rsidRPr="005A71D1" w:rsidRDefault="003A508B" w:rsidP="008A5EC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i/>
          <w:iCs/>
          <w:color w:val="000000" w:themeColor="text1"/>
          <w:sz w:val="24"/>
          <w:szCs w:val="24"/>
          <w:lang w:eastAsia="en-GB"/>
        </w:rPr>
        <w:lastRenderedPageBreak/>
        <w:t>Qualitative Research: QR.</w:t>
      </w:r>
      <w:r w:rsidRPr="005A71D1">
        <w:rPr>
          <w:rFonts w:ascii="Arial" w:eastAsia="Times New Roman" w:hAnsi="Arial" w:cs="Arial"/>
          <w:color w:val="000000" w:themeColor="text1"/>
          <w:sz w:val="24"/>
          <w:szCs w:val="24"/>
          <w:lang w:eastAsia="en-GB"/>
        </w:rPr>
        <w:t xml:space="preserve"> (2001). Thousand Oaks, CA: SAGE.</w:t>
      </w:r>
    </w:p>
    <w:p w14:paraId="74520543" w14:textId="77777777" w:rsidR="00CC56D8" w:rsidRPr="005A71D1" w:rsidRDefault="00CC56D8" w:rsidP="008A5ECA">
      <w:pPr>
        <w:spacing w:after="0" w:line="360" w:lineRule="auto"/>
        <w:jc w:val="both"/>
        <w:rPr>
          <w:rFonts w:ascii="Arial" w:eastAsia="Times New Roman" w:hAnsi="Arial" w:cs="Arial"/>
          <w:color w:val="000000" w:themeColor="text1"/>
          <w:sz w:val="24"/>
          <w:szCs w:val="24"/>
          <w:lang w:eastAsia="en-GB"/>
        </w:rPr>
      </w:pPr>
    </w:p>
    <w:p w14:paraId="202312D1" w14:textId="09A0E1C4" w:rsidR="003A508B" w:rsidRPr="005A71D1" w:rsidRDefault="003A508B" w:rsidP="008A5EC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Radio Ga</w:t>
      </w:r>
      <w:r w:rsidR="00B824AA" w:rsidRPr="005A71D1">
        <w:rPr>
          <w:rFonts w:ascii="Arial" w:eastAsia="Times New Roman" w:hAnsi="Arial" w:cs="Arial"/>
          <w:color w:val="000000" w:themeColor="text1"/>
          <w:sz w:val="24"/>
          <w:szCs w:val="24"/>
          <w:lang w:eastAsia="en-GB"/>
        </w:rPr>
        <w:t xml:space="preserve"> </w:t>
      </w:r>
      <w:proofErr w:type="spellStart"/>
      <w:r w:rsidR="00B824AA" w:rsidRPr="005A71D1">
        <w:rPr>
          <w:rFonts w:ascii="Arial" w:eastAsia="Times New Roman" w:hAnsi="Arial" w:cs="Arial"/>
          <w:color w:val="000000" w:themeColor="text1"/>
          <w:sz w:val="24"/>
          <w:szCs w:val="24"/>
          <w:lang w:eastAsia="en-GB"/>
        </w:rPr>
        <w:t>Ga</w:t>
      </w:r>
      <w:proofErr w:type="spellEnd"/>
      <w:r w:rsidRPr="005A71D1">
        <w:rPr>
          <w:rFonts w:ascii="Arial" w:eastAsia="Times New Roman" w:hAnsi="Arial" w:cs="Arial"/>
          <w:color w:val="000000" w:themeColor="text1"/>
          <w:sz w:val="24"/>
          <w:szCs w:val="24"/>
          <w:lang w:eastAsia="en-GB"/>
        </w:rPr>
        <w:t xml:space="preserve">; The United Nations in Africa (2012). </w:t>
      </w:r>
      <w:r w:rsidRPr="005A71D1">
        <w:rPr>
          <w:rFonts w:ascii="Arial" w:eastAsia="Times New Roman" w:hAnsi="Arial" w:cs="Arial"/>
          <w:i/>
          <w:iCs/>
          <w:color w:val="000000" w:themeColor="text1"/>
          <w:sz w:val="24"/>
          <w:szCs w:val="24"/>
          <w:lang w:eastAsia="en-GB"/>
        </w:rPr>
        <w:t>The Economist</w:t>
      </w:r>
      <w:r w:rsidRPr="005A71D1">
        <w:rPr>
          <w:rFonts w:ascii="Arial" w:eastAsia="Times New Roman" w:hAnsi="Arial" w:cs="Arial"/>
          <w:color w:val="000000" w:themeColor="text1"/>
          <w:sz w:val="24"/>
          <w:szCs w:val="24"/>
          <w:lang w:eastAsia="en-GB"/>
        </w:rPr>
        <w:t xml:space="preserve"> (London), 404(8800), p. 51.</w:t>
      </w:r>
    </w:p>
    <w:p w14:paraId="7C01CA95" w14:textId="77777777" w:rsidR="00CC56D8" w:rsidRPr="005A71D1" w:rsidRDefault="00CC56D8" w:rsidP="008A5ECA">
      <w:pPr>
        <w:spacing w:after="0" w:line="360" w:lineRule="auto"/>
        <w:jc w:val="both"/>
        <w:rPr>
          <w:rFonts w:ascii="Arial" w:eastAsia="Times New Roman" w:hAnsi="Arial" w:cs="Arial"/>
          <w:color w:val="000000" w:themeColor="text1"/>
          <w:sz w:val="24"/>
          <w:szCs w:val="24"/>
          <w:lang w:eastAsia="en-GB"/>
        </w:rPr>
      </w:pPr>
    </w:p>
    <w:p w14:paraId="1573BD00" w14:textId="6BC5A0AD"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Radio Netherlands (2004). Peace radio: Democratic Republic of Congo. Available at </w:t>
      </w:r>
      <w:hyperlink r:id="rId154" w:history="1">
        <w:r w:rsidRPr="005A71D1">
          <w:rPr>
            <w:rFonts w:ascii="Arial" w:hAnsi="Arial" w:cs="Arial"/>
            <w:color w:val="000000" w:themeColor="text1"/>
            <w:sz w:val="24"/>
            <w:szCs w:val="24"/>
          </w:rPr>
          <w:t>http://www.rnw.nl/realradio/dossiers/html/congo-p.html</w:t>
        </w:r>
      </w:hyperlink>
      <w:r w:rsidRPr="005A71D1">
        <w:rPr>
          <w:rFonts w:ascii="Arial" w:hAnsi="Arial" w:cs="Arial"/>
          <w:color w:val="000000" w:themeColor="text1"/>
          <w:sz w:val="24"/>
          <w:szCs w:val="24"/>
        </w:rPr>
        <w:t>.</w:t>
      </w:r>
    </w:p>
    <w:p w14:paraId="17B1F214" w14:textId="77777777" w:rsidR="00CC56D8" w:rsidRPr="005A71D1" w:rsidRDefault="00CC56D8" w:rsidP="008A5ECA">
      <w:pPr>
        <w:spacing w:after="0" w:line="360" w:lineRule="auto"/>
        <w:jc w:val="both"/>
        <w:rPr>
          <w:rFonts w:ascii="Arial" w:hAnsi="Arial" w:cs="Arial"/>
          <w:color w:val="000000" w:themeColor="text1"/>
          <w:sz w:val="24"/>
          <w:szCs w:val="24"/>
          <w:u w:val="single"/>
        </w:rPr>
      </w:pPr>
    </w:p>
    <w:p w14:paraId="532735FB" w14:textId="20A0AC07" w:rsidR="003A508B" w:rsidRPr="005A71D1" w:rsidRDefault="003A508B" w:rsidP="002E02BA">
      <w:pPr>
        <w:shd w:val="clear" w:color="auto" w:fill="FFFFFF"/>
        <w:spacing w:after="0" w:line="360" w:lineRule="auto"/>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rPr>
        <w:t xml:space="preserve">Radio Okapi (2021). DRC: Bintou Keita and Sama Lukonde sign the MONUSCO withdrawal plan. Available online (French) at </w:t>
      </w:r>
      <w:hyperlink r:id="rId155" w:history="1">
        <w:r w:rsidRPr="005A71D1">
          <w:rPr>
            <w:rFonts w:ascii="Arial" w:hAnsi="Arial" w:cs="Arial"/>
            <w:color w:val="000000" w:themeColor="text1"/>
            <w:spacing w:val="-5"/>
            <w:sz w:val="24"/>
            <w:szCs w:val="24"/>
            <w:shd w:val="clear" w:color="auto" w:fill="FFFFFF"/>
          </w:rPr>
          <w:t>https://www.radiookapi.net/2021/09/17/actualite/politique/rdc-bintou-keita-et-sama-lukonde-signent-le-plan-de-retrait-de-la</w:t>
        </w:r>
      </w:hyperlink>
      <w:r w:rsidRPr="005A71D1">
        <w:rPr>
          <w:rFonts w:ascii="Arial" w:hAnsi="Arial" w:cs="Arial"/>
          <w:color w:val="000000" w:themeColor="text1"/>
          <w:spacing w:val="-5"/>
          <w:sz w:val="24"/>
          <w:szCs w:val="24"/>
          <w:shd w:val="clear" w:color="auto" w:fill="FFFFFF"/>
        </w:rPr>
        <w:t>.</w:t>
      </w:r>
    </w:p>
    <w:p w14:paraId="65592AED" w14:textId="77777777" w:rsidR="00416B32" w:rsidRPr="005A71D1" w:rsidRDefault="00416B32" w:rsidP="002E02BA">
      <w:pPr>
        <w:shd w:val="clear" w:color="auto" w:fill="FFFFFF"/>
        <w:spacing w:after="0" w:line="360" w:lineRule="auto"/>
        <w:rPr>
          <w:rFonts w:ascii="Arial" w:hAnsi="Arial" w:cs="Arial"/>
          <w:color w:val="000000" w:themeColor="text1"/>
          <w:spacing w:val="-5"/>
          <w:sz w:val="24"/>
          <w:szCs w:val="24"/>
          <w:shd w:val="clear" w:color="auto" w:fill="FFFFFF"/>
        </w:rPr>
      </w:pPr>
    </w:p>
    <w:p w14:paraId="540B7B19" w14:textId="0F8645C1" w:rsidR="003A508B" w:rsidRPr="005A71D1" w:rsidRDefault="003A508B"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lang w:val="pl-PL"/>
        </w:rPr>
        <w:t xml:space="preserve">Radio Okapi (2021). About Radio Okapi. </w:t>
      </w:r>
      <w:r w:rsidRPr="005A71D1">
        <w:rPr>
          <w:rFonts w:ascii="Arial" w:hAnsi="Arial" w:cs="Arial"/>
          <w:color w:val="000000" w:themeColor="text1"/>
          <w:spacing w:val="-5"/>
          <w:sz w:val="24"/>
          <w:szCs w:val="24"/>
          <w:shd w:val="clear" w:color="auto" w:fill="FFFFFF"/>
        </w:rPr>
        <w:t xml:space="preserve">Published on 22 September 2014. Available online at </w:t>
      </w:r>
      <w:hyperlink r:id="rId156" w:history="1">
        <w:r w:rsidRPr="005A71D1">
          <w:rPr>
            <w:rFonts w:ascii="Arial" w:hAnsi="Arial" w:cs="Arial"/>
            <w:color w:val="000000" w:themeColor="text1"/>
            <w:spacing w:val="-5"/>
            <w:sz w:val="24"/>
            <w:szCs w:val="24"/>
            <w:shd w:val="clear" w:color="auto" w:fill="FFFFFF"/>
          </w:rPr>
          <w:t>https://www.radiookapi.net/page/propos</w:t>
        </w:r>
      </w:hyperlink>
      <w:r w:rsidRPr="005A71D1">
        <w:rPr>
          <w:rFonts w:ascii="Arial" w:hAnsi="Arial" w:cs="Arial"/>
          <w:color w:val="000000" w:themeColor="text1"/>
          <w:spacing w:val="-5"/>
          <w:sz w:val="24"/>
          <w:szCs w:val="24"/>
          <w:shd w:val="clear" w:color="auto" w:fill="FFFFFF"/>
        </w:rPr>
        <w:t>.</w:t>
      </w:r>
    </w:p>
    <w:p w14:paraId="2D2EA4AD" w14:textId="77777777" w:rsidR="00CC56D8" w:rsidRPr="005A71D1" w:rsidRDefault="00CC56D8" w:rsidP="002E02BA">
      <w:pPr>
        <w:shd w:val="clear" w:color="auto" w:fill="FFFFFF"/>
        <w:spacing w:after="0" w:line="360" w:lineRule="auto"/>
        <w:jc w:val="both"/>
        <w:rPr>
          <w:rFonts w:ascii="Arial" w:hAnsi="Arial" w:cs="Arial"/>
          <w:color w:val="000000" w:themeColor="text1"/>
          <w:spacing w:val="-5"/>
          <w:sz w:val="24"/>
          <w:szCs w:val="24"/>
          <w:u w:val="single"/>
          <w:shd w:val="clear" w:color="auto" w:fill="FFFFFF"/>
        </w:rPr>
      </w:pPr>
    </w:p>
    <w:p w14:paraId="6EB3FDB2" w14:textId="71705716"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Radio Okapi (2018). Chère </w:t>
      </w:r>
      <w:proofErr w:type="spellStart"/>
      <w:r w:rsidRPr="005A71D1">
        <w:rPr>
          <w:rFonts w:ascii="Arial" w:hAnsi="Arial" w:cs="Arial"/>
          <w:color w:val="000000" w:themeColor="text1"/>
          <w:sz w:val="24"/>
          <w:szCs w:val="24"/>
          <w:lang w:val="fr-FR"/>
        </w:rPr>
        <w:t>Monusco</w:t>
      </w:r>
      <w:proofErr w:type="spellEnd"/>
      <w:r w:rsidRPr="005A71D1">
        <w:rPr>
          <w:rFonts w:ascii="Arial" w:hAnsi="Arial" w:cs="Arial"/>
          <w:color w:val="000000" w:themeColor="text1"/>
          <w:sz w:val="24"/>
          <w:szCs w:val="24"/>
          <w:lang w:val="fr-FR"/>
        </w:rPr>
        <w:t xml:space="preserve"> il est temps de partir. </w:t>
      </w:r>
      <w:r w:rsidRPr="005A71D1">
        <w:rPr>
          <w:rFonts w:ascii="Arial" w:hAnsi="Arial" w:cs="Arial"/>
          <w:color w:val="000000" w:themeColor="text1"/>
          <w:sz w:val="24"/>
          <w:szCs w:val="24"/>
        </w:rPr>
        <w:t xml:space="preserve">Available online at </w:t>
      </w:r>
      <w:hyperlink r:id="rId157" w:history="1">
        <w:r w:rsidRPr="005A71D1">
          <w:rPr>
            <w:rFonts w:ascii="Arial" w:hAnsi="Arial" w:cs="Arial"/>
            <w:color w:val="000000" w:themeColor="text1"/>
            <w:sz w:val="24"/>
            <w:szCs w:val="24"/>
          </w:rPr>
          <w:t>https://www.radiookapi.net/2018/04/05/actualite/revue-de-presse/politicocd-chere-monusco-il-est-temps-de-partir</w:t>
        </w:r>
      </w:hyperlink>
      <w:r w:rsidRPr="005A71D1">
        <w:rPr>
          <w:rFonts w:ascii="Arial" w:hAnsi="Arial" w:cs="Arial"/>
          <w:color w:val="000000" w:themeColor="text1"/>
          <w:sz w:val="24"/>
          <w:szCs w:val="24"/>
        </w:rPr>
        <w:t>.</w:t>
      </w:r>
    </w:p>
    <w:p w14:paraId="7DC9E9D0" w14:textId="77777777" w:rsidR="00CC56D8" w:rsidRPr="005A71D1" w:rsidRDefault="00CC56D8" w:rsidP="008A5ECA">
      <w:pPr>
        <w:spacing w:after="0" w:line="360" w:lineRule="auto"/>
        <w:jc w:val="both"/>
        <w:rPr>
          <w:rFonts w:ascii="Arial" w:hAnsi="Arial" w:cs="Arial"/>
          <w:color w:val="000000" w:themeColor="text1"/>
          <w:sz w:val="24"/>
          <w:szCs w:val="24"/>
        </w:rPr>
      </w:pPr>
    </w:p>
    <w:p w14:paraId="6BDB5BBC" w14:textId="16C72036" w:rsidR="003A508B" w:rsidRPr="005A71D1" w:rsidRDefault="003A508B" w:rsidP="002E02BA">
      <w:pPr>
        <w:shd w:val="clear" w:color="auto" w:fill="FFFFFF"/>
        <w:spacing w:after="0" w:line="360" w:lineRule="auto"/>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lang w:val="fr-FR"/>
        </w:rPr>
        <w:t xml:space="preserve">Radio Okapi (2016). 16 février </w:t>
      </w:r>
      <w:r w:rsidR="000F5441" w:rsidRPr="005A71D1">
        <w:rPr>
          <w:rFonts w:ascii="Arial" w:hAnsi="Arial" w:cs="Arial"/>
          <w:color w:val="000000" w:themeColor="text1"/>
          <w:spacing w:val="-5"/>
          <w:sz w:val="24"/>
          <w:szCs w:val="24"/>
          <w:shd w:val="clear" w:color="auto" w:fill="FFFFFF"/>
          <w:lang w:val="fr-FR"/>
        </w:rPr>
        <w:t>1992 :</w:t>
      </w:r>
      <w:r w:rsidRPr="005A71D1">
        <w:rPr>
          <w:rFonts w:ascii="Arial" w:hAnsi="Arial" w:cs="Arial"/>
          <w:color w:val="000000" w:themeColor="text1"/>
          <w:spacing w:val="-5"/>
          <w:sz w:val="24"/>
          <w:szCs w:val="24"/>
          <w:shd w:val="clear" w:color="auto" w:fill="FFFFFF"/>
          <w:lang w:val="fr-FR"/>
        </w:rPr>
        <w:t xml:space="preserve"> la « marche de l’espoir » réprimée dans le sang. </w:t>
      </w:r>
      <w:r w:rsidRPr="005A71D1">
        <w:rPr>
          <w:rFonts w:ascii="Arial" w:hAnsi="Arial" w:cs="Arial"/>
          <w:color w:val="000000" w:themeColor="text1"/>
          <w:spacing w:val="-5"/>
          <w:sz w:val="24"/>
          <w:szCs w:val="24"/>
          <w:shd w:val="clear" w:color="auto" w:fill="FFFFFF"/>
        </w:rPr>
        <w:t xml:space="preserve">Published on 16 February 2016. Available online at </w:t>
      </w:r>
      <w:hyperlink r:id="rId158" w:history="1">
        <w:r w:rsidRPr="005A71D1">
          <w:rPr>
            <w:rFonts w:ascii="Arial" w:hAnsi="Arial" w:cs="Arial"/>
            <w:color w:val="000000" w:themeColor="text1"/>
            <w:spacing w:val="-5"/>
            <w:sz w:val="24"/>
            <w:szCs w:val="24"/>
            <w:shd w:val="clear" w:color="auto" w:fill="FFFFFF"/>
          </w:rPr>
          <w:t>https://www.radiookapi.net/2016/02/16/actualite/societe/16-fevrier-1992-la-marche-de-lespoir-reprimee-dans-le-sang</w:t>
        </w:r>
      </w:hyperlink>
      <w:r w:rsidRPr="005A71D1">
        <w:rPr>
          <w:rFonts w:ascii="Arial" w:hAnsi="Arial" w:cs="Arial"/>
          <w:color w:val="000000" w:themeColor="text1"/>
          <w:spacing w:val="-5"/>
          <w:sz w:val="24"/>
          <w:szCs w:val="24"/>
          <w:shd w:val="clear" w:color="auto" w:fill="FFFFFF"/>
        </w:rPr>
        <w:t>.</w:t>
      </w:r>
    </w:p>
    <w:p w14:paraId="3C22A0E3" w14:textId="77777777" w:rsidR="0060751D" w:rsidRPr="005A71D1" w:rsidRDefault="0060751D" w:rsidP="002E02BA">
      <w:pPr>
        <w:shd w:val="clear" w:color="auto" w:fill="FFFFFF"/>
        <w:spacing w:after="0" w:line="360" w:lineRule="auto"/>
        <w:rPr>
          <w:rFonts w:ascii="Arial" w:hAnsi="Arial" w:cs="Arial"/>
          <w:color w:val="000000" w:themeColor="text1"/>
          <w:spacing w:val="-5"/>
          <w:sz w:val="24"/>
          <w:szCs w:val="24"/>
          <w:shd w:val="clear" w:color="auto" w:fill="FFFFFF"/>
        </w:rPr>
      </w:pPr>
    </w:p>
    <w:p w14:paraId="695597E8" w14:textId="3321BD3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fr-FR"/>
        </w:rPr>
        <w:t xml:space="preserve">Radio Okapi (2014). Radio Okapi, ses 12 ans, sa pérennisation. </w:t>
      </w:r>
      <w:r w:rsidRPr="005A71D1">
        <w:rPr>
          <w:rFonts w:ascii="Arial" w:hAnsi="Arial" w:cs="Arial"/>
          <w:color w:val="000000" w:themeColor="text1"/>
          <w:sz w:val="24"/>
          <w:szCs w:val="24"/>
          <w:shd w:val="clear" w:color="auto" w:fill="FFFFFF"/>
        </w:rPr>
        <w:t xml:space="preserve">Available at </w:t>
      </w:r>
      <w:r w:rsidR="002E02BA" w:rsidRPr="005A71D1">
        <w:rPr>
          <w:color w:val="000000" w:themeColor="text1"/>
        </w:rPr>
        <w:t>www.radiookapi.net/actualite/2014/02/25/radio-okapi-ses-12-ans-sa-perennisation</w:t>
      </w:r>
      <w:r w:rsidRPr="005A71D1">
        <w:rPr>
          <w:rFonts w:ascii="Arial" w:hAnsi="Arial" w:cs="Arial"/>
          <w:color w:val="000000" w:themeColor="text1"/>
          <w:sz w:val="24"/>
          <w:szCs w:val="24"/>
          <w:shd w:val="clear" w:color="auto" w:fill="FFFFFF"/>
        </w:rPr>
        <w:t>.</w:t>
      </w:r>
    </w:p>
    <w:p w14:paraId="1A4BA8BB"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00C6C0D" w14:textId="3065D7DB" w:rsidR="003A508B" w:rsidRPr="005A71D1" w:rsidRDefault="003A508B" w:rsidP="008A5ECA">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Ramirez, J. (2011). The Ulster Peace Process as an experience of peacebuilding: Introductory words from the 2009 CICA</w:t>
      </w:r>
      <w:r w:rsidRPr="005A71D1">
        <w:rPr>
          <w:rFonts w:ascii="Cambria Math" w:hAnsi="Cambria Math" w:cs="Cambria Math"/>
          <w:color w:val="000000" w:themeColor="text1"/>
          <w:sz w:val="24"/>
          <w:szCs w:val="24"/>
          <w:shd w:val="clear" w:color="auto" w:fill="FFFFFF"/>
        </w:rPr>
        <w:t>‐</w:t>
      </w:r>
      <w:r w:rsidRPr="005A71D1">
        <w:rPr>
          <w:rFonts w:ascii="Arial" w:hAnsi="Arial" w:cs="Arial"/>
          <w:color w:val="000000" w:themeColor="text1"/>
          <w:sz w:val="24"/>
          <w:szCs w:val="24"/>
          <w:shd w:val="clear" w:color="auto" w:fill="FFFFFF"/>
        </w:rPr>
        <w:t>STR International Conference on Political Violence and Collective Aggression, in Belfast, Northern Ireland. </w:t>
      </w:r>
      <w:proofErr w:type="spellStart"/>
      <w:r w:rsidRPr="005A71D1">
        <w:rPr>
          <w:rFonts w:ascii="Arial" w:hAnsi="Arial" w:cs="Arial"/>
          <w:i/>
          <w:iCs/>
          <w:color w:val="000000" w:themeColor="text1"/>
          <w:sz w:val="24"/>
          <w:szCs w:val="24"/>
          <w:bdr w:val="none" w:sz="0" w:space="0" w:color="auto" w:frame="1"/>
          <w:shd w:val="clear" w:color="auto" w:fill="FFFFFF"/>
        </w:rPr>
        <w:t>Behavioral</w:t>
      </w:r>
      <w:proofErr w:type="spellEnd"/>
      <w:r w:rsidRPr="005A71D1">
        <w:rPr>
          <w:rFonts w:ascii="Arial" w:hAnsi="Arial" w:cs="Arial"/>
          <w:i/>
          <w:iCs/>
          <w:color w:val="000000" w:themeColor="text1"/>
          <w:sz w:val="24"/>
          <w:szCs w:val="24"/>
          <w:bdr w:val="none" w:sz="0" w:space="0" w:color="auto" w:frame="1"/>
          <w:shd w:val="clear" w:color="auto" w:fill="FFFFFF"/>
        </w:rPr>
        <w:t xml:space="preserve"> Sciences of Terrorism and Political Aggression,</w:t>
      </w:r>
      <w:r w:rsidRPr="005A71D1">
        <w:rPr>
          <w:rFonts w:ascii="Arial" w:hAnsi="Arial" w:cs="Arial"/>
          <w:i/>
          <w:iCs/>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w:t>
      </w:r>
      <w:r w:rsidRPr="005A71D1">
        <w:rPr>
          <w:rFonts w:ascii="Arial" w:hAnsi="Arial" w:cs="Arial"/>
          <w:color w:val="000000" w:themeColor="text1"/>
          <w:sz w:val="24"/>
          <w:szCs w:val="24"/>
          <w:shd w:val="clear" w:color="auto" w:fill="FFFFFF"/>
        </w:rPr>
        <w:t>(1): 72</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6. Available at </w:t>
      </w:r>
      <w:r w:rsidR="002E02BA" w:rsidRPr="005A71D1">
        <w:rPr>
          <w:color w:val="000000" w:themeColor="text1"/>
        </w:rPr>
        <w:t>www.tandfonline.com/doi/pdf/10.1080/19434471003768867?needAccess=true</w:t>
      </w:r>
      <w:r w:rsidRPr="005A71D1">
        <w:rPr>
          <w:rFonts w:ascii="Arial" w:hAnsi="Arial" w:cs="Arial"/>
          <w:color w:val="000000" w:themeColor="text1"/>
          <w:sz w:val="24"/>
          <w:szCs w:val="24"/>
        </w:rPr>
        <w:t>.</w:t>
      </w:r>
    </w:p>
    <w:p w14:paraId="05149560" w14:textId="6E1ECEB3"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Ramsbotham, O., Woodhouse, T. and Miall, H. (2011). </w:t>
      </w:r>
      <w:r w:rsidRPr="005A71D1">
        <w:rPr>
          <w:rFonts w:ascii="Arial" w:hAnsi="Arial" w:cs="Arial"/>
          <w:i/>
          <w:iCs/>
          <w:color w:val="000000" w:themeColor="text1"/>
          <w:sz w:val="24"/>
          <w:szCs w:val="24"/>
        </w:rPr>
        <w:t>Contemporary Conflict Resolution: The Prevention, Management and Transformation of Deadly Conflicts</w:t>
      </w:r>
      <w:r w:rsidRPr="005A71D1">
        <w:rPr>
          <w:rFonts w:ascii="Arial" w:hAnsi="Arial" w:cs="Arial"/>
          <w:color w:val="000000" w:themeColor="text1"/>
          <w:sz w:val="24"/>
          <w:szCs w:val="24"/>
        </w:rPr>
        <w:t xml:space="preserve"> (3rd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Oxford: Polity Press.</w:t>
      </w:r>
    </w:p>
    <w:p w14:paraId="2EEC89D6" w14:textId="77777777" w:rsidR="00CC56D8" w:rsidRPr="005A71D1" w:rsidRDefault="00CC56D8" w:rsidP="008A5ECA">
      <w:pPr>
        <w:spacing w:after="0" w:line="360" w:lineRule="auto"/>
        <w:jc w:val="both"/>
        <w:rPr>
          <w:rFonts w:ascii="Arial" w:hAnsi="Arial" w:cs="Arial"/>
          <w:color w:val="000000" w:themeColor="text1"/>
          <w:sz w:val="24"/>
          <w:szCs w:val="24"/>
        </w:rPr>
      </w:pPr>
    </w:p>
    <w:p w14:paraId="5502F67C" w14:textId="21575918" w:rsidR="003A508B" w:rsidRPr="005A71D1" w:rsidRDefault="003A508B" w:rsidP="008A5ECA">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rPr>
        <w:t xml:space="preserve">Randazzo, E. (2016). The paradoxes of the 'everyday': scrutinising the local turn in peace building. </w:t>
      </w:r>
      <w:r w:rsidRPr="005A71D1">
        <w:rPr>
          <w:rFonts w:ascii="Arial" w:hAnsi="Arial" w:cs="Arial"/>
          <w:i/>
          <w:iCs/>
          <w:color w:val="000000" w:themeColor="text1"/>
          <w:sz w:val="24"/>
          <w:szCs w:val="24"/>
        </w:rPr>
        <w:t>Third World Quarterly</w:t>
      </w:r>
      <w:r w:rsidRPr="005A71D1">
        <w:rPr>
          <w:rFonts w:ascii="Arial" w:hAnsi="Arial" w:cs="Arial"/>
          <w:color w:val="000000" w:themeColor="text1"/>
          <w:sz w:val="24"/>
          <w:szCs w:val="24"/>
        </w:rPr>
        <w:t>, 37(8): 1351–70. doi:10.1080/01436597.2015.1120154.</w:t>
      </w:r>
    </w:p>
    <w:p w14:paraId="2F01C323" w14:textId="77777777" w:rsidR="00B96F30" w:rsidRPr="005A71D1" w:rsidRDefault="00B96F30" w:rsidP="008A5ECA">
      <w:pPr>
        <w:spacing w:after="0" w:line="360" w:lineRule="auto"/>
        <w:rPr>
          <w:rFonts w:ascii="Arial" w:hAnsi="Arial" w:cs="Arial"/>
          <w:color w:val="000000" w:themeColor="text1"/>
          <w:sz w:val="24"/>
          <w:szCs w:val="24"/>
        </w:rPr>
      </w:pPr>
    </w:p>
    <w:p w14:paraId="1A9F74F8" w14:textId="4370A44B"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Ransome, P. (2013). </w:t>
      </w:r>
      <w:r w:rsidRPr="005A71D1">
        <w:rPr>
          <w:rFonts w:ascii="Arial" w:hAnsi="Arial" w:cs="Arial"/>
          <w:i/>
          <w:iCs/>
          <w:color w:val="000000" w:themeColor="text1"/>
          <w:sz w:val="24"/>
          <w:szCs w:val="24"/>
        </w:rPr>
        <w:t>Ethics and Values in Social Research</w:t>
      </w:r>
      <w:r w:rsidRPr="005A71D1">
        <w:rPr>
          <w:rFonts w:ascii="Arial" w:hAnsi="Arial" w:cs="Arial"/>
          <w:color w:val="000000" w:themeColor="text1"/>
          <w:sz w:val="24"/>
          <w:szCs w:val="24"/>
        </w:rPr>
        <w:t>. New York: Palgrave Macmillan.</w:t>
      </w:r>
    </w:p>
    <w:p w14:paraId="535BAB02" w14:textId="77777777" w:rsidR="00CC56D8" w:rsidRPr="005A71D1" w:rsidRDefault="00CC56D8" w:rsidP="008A5ECA">
      <w:pPr>
        <w:spacing w:after="0" w:line="360" w:lineRule="auto"/>
        <w:jc w:val="both"/>
        <w:rPr>
          <w:rFonts w:ascii="Arial" w:hAnsi="Arial" w:cs="Arial"/>
          <w:color w:val="000000" w:themeColor="text1"/>
          <w:sz w:val="24"/>
          <w:szCs w:val="24"/>
        </w:rPr>
      </w:pPr>
    </w:p>
    <w:p w14:paraId="0EDE4FF9" w14:textId="7EBC5CCA"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Rauch, J. (2011). Civil society and security sector oversight. </w:t>
      </w:r>
      <w:r w:rsidRPr="005A71D1">
        <w:rPr>
          <w:rFonts w:ascii="Arial" w:eastAsia="Times New Roman" w:hAnsi="Arial" w:cs="Arial"/>
          <w:i/>
          <w:iCs/>
          <w:color w:val="000000" w:themeColor="text1"/>
          <w:sz w:val="24"/>
          <w:szCs w:val="24"/>
          <w:bdr w:val="none" w:sz="0" w:space="0" w:color="auto" w:frame="1"/>
        </w:rPr>
        <w:t>African Security Review</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20</w:t>
      </w:r>
      <w:r w:rsidRPr="005A71D1">
        <w:rPr>
          <w:rFonts w:ascii="Arial" w:eastAsia="Times New Roman" w:hAnsi="Arial" w:cs="Arial"/>
          <w:color w:val="000000" w:themeColor="text1"/>
          <w:sz w:val="24"/>
          <w:szCs w:val="24"/>
        </w:rPr>
        <w:t>(4), 21</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33.</w:t>
      </w:r>
    </w:p>
    <w:p w14:paraId="1B40B542"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18FCA629" w14:textId="5E574098"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t xml:space="preserve">Renard, Y. (2008). The media between anarchic proliferation, </w:t>
      </w:r>
      <w:r w:rsidR="000A0062" w:rsidRPr="005A71D1">
        <w:rPr>
          <w:rFonts w:ascii="Arial" w:hAnsi="Arial" w:cs="Arial"/>
          <w:color w:val="000000" w:themeColor="text1"/>
          <w:sz w:val="24"/>
          <w:szCs w:val="24"/>
          <w:shd w:val="clear" w:color="auto" w:fill="FFFFFF"/>
        </w:rPr>
        <w:t>impunity,</w:t>
      </w:r>
      <w:r w:rsidRPr="005A71D1">
        <w:rPr>
          <w:rFonts w:ascii="Arial" w:hAnsi="Arial" w:cs="Arial"/>
          <w:color w:val="000000" w:themeColor="text1"/>
          <w:sz w:val="24"/>
          <w:szCs w:val="24"/>
          <w:shd w:val="clear" w:color="auto" w:fill="FFFFFF"/>
        </w:rPr>
        <w:t xml:space="preserve"> and poverty: The challenge of the reconstruction of the media in DR Congo. </w:t>
      </w:r>
      <w:r w:rsidRPr="005A71D1">
        <w:rPr>
          <w:rFonts w:ascii="Arial" w:hAnsi="Arial" w:cs="Arial"/>
          <w:i/>
          <w:iCs/>
          <w:color w:val="000000" w:themeColor="text1"/>
          <w:sz w:val="24"/>
          <w:szCs w:val="24"/>
          <w:bdr w:val="none" w:sz="0" w:space="0" w:color="auto" w:frame="1"/>
          <w:shd w:val="clear" w:color="auto" w:fill="FFFFFF"/>
          <w:lang w:val="fr-FR"/>
        </w:rPr>
        <w:t>Afrique Contemporaine</w:t>
      </w:r>
      <w:r w:rsidRPr="005A71D1">
        <w:rPr>
          <w:rFonts w:ascii="Arial" w:hAnsi="Arial" w:cs="Arial"/>
          <w:color w:val="000000" w:themeColor="text1"/>
          <w:sz w:val="24"/>
          <w:szCs w:val="24"/>
          <w:bdr w:val="none" w:sz="0" w:space="0" w:color="auto" w:frame="1"/>
          <w:shd w:val="clear" w:color="auto" w:fill="FFFFFF"/>
          <w:lang w:val="fr-FR"/>
        </w:rPr>
        <w:t>,</w:t>
      </w:r>
      <w:r w:rsidRPr="005A71D1">
        <w:rPr>
          <w:rFonts w:ascii="Arial" w:hAnsi="Arial" w:cs="Arial"/>
          <w:color w:val="000000" w:themeColor="text1"/>
          <w:sz w:val="24"/>
          <w:szCs w:val="24"/>
          <w:shd w:val="clear" w:color="auto" w:fill="FFFFFF"/>
          <w:lang w:val="fr-FR"/>
        </w:rPr>
        <w:t> </w:t>
      </w:r>
      <w:r w:rsidRPr="005A71D1">
        <w:rPr>
          <w:rFonts w:ascii="Arial" w:hAnsi="Arial" w:cs="Arial"/>
          <w:color w:val="000000" w:themeColor="text1"/>
          <w:sz w:val="24"/>
          <w:szCs w:val="24"/>
          <w:bdr w:val="none" w:sz="0" w:space="0" w:color="auto" w:frame="1"/>
          <w:shd w:val="clear" w:color="auto" w:fill="FFFFFF"/>
          <w:lang w:val="fr-FR"/>
        </w:rPr>
        <w:t>3</w:t>
      </w:r>
      <w:r w:rsidRPr="005A71D1">
        <w:rPr>
          <w:rFonts w:ascii="Arial" w:hAnsi="Arial" w:cs="Arial"/>
          <w:color w:val="000000" w:themeColor="text1"/>
          <w:sz w:val="24"/>
          <w:szCs w:val="24"/>
          <w:shd w:val="clear" w:color="auto" w:fill="FFFFFF"/>
          <w:lang w:val="fr-FR"/>
        </w:rPr>
        <w:t>(227</w:t>
      </w:r>
      <w:r w:rsidR="000F5441" w:rsidRPr="005A71D1">
        <w:rPr>
          <w:rFonts w:ascii="Arial" w:hAnsi="Arial" w:cs="Arial"/>
          <w:color w:val="000000" w:themeColor="text1"/>
          <w:sz w:val="24"/>
          <w:szCs w:val="24"/>
          <w:shd w:val="clear" w:color="auto" w:fill="FFFFFF"/>
          <w:lang w:val="fr-FR"/>
        </w:rPr>
        <w:t>) :</w:t>
      </w:r>
      <w:r w:rsidRPr="005A71D1">
        <w:rPr>
          <w:rFonts w:ascii="Arial" w:hAnsi="Arial" w:cs="Arial"/>
          <w:color w:val="000000" w:themeColor="text1"/>
          <w:sz w:val="24"/>
          <w:szCs w:val="24"/>
          <w:shd w:val="clear" w:color="auto" w:fill="FFFFFF"/>
          <w:lang w:val="fr-FR"/>
        </w:rPr>
        <w:t xml:space="preserve"> 135</w:t>
      </w:r>
      <w:r w:rsidRPr="005A71D1">
        <w:rPr>
          <w:rFonts w:ascii="Arial" w:hAnsi="Arial" w:cs="Arial"/>
          <w:color w:val="000000" w:themeColor="text1"/>
          <w:sz w:val="24"/>
          <w:szCs w:val="24"/>
          <w:lang w:val="fr-FR"/>
        </w:rPr>
        <w:t>–</w:t>
      </w:r>
      <w:r w:rsidRPr="005A71D1">
        <w:rPr>
          <w:rFonts w:ascii="Arial" w:hAnsi="Arial" w:cs="Arial"/>
          <w:color w:val="000000" w:themeColor="text1"/>
          <w:sz w:val="24"/>
          <w:szCs w:val="24"/>
          <w:shd w:val="clear" w:color="auto" w:fill="FFFFFF"/>
          <w:lang w:val="fr-FR"/>
        </w:rPr>
        <w:t>52.</w:t>
      </w:r>
    </w:p>
    <w:p w14:paraId="071FFE4B"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lang w:val="fr-FR"/>
        </w:rPr>
      </w:pPr>
    </w:p>
    <w:p w14:paraId="3DBBC77E" w14:textId="716B3D7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fr-FR"/>
        </w:rPr>
        <w:t xml:space="preserve">Renard, Y., Etter, J.M., Etter, D.J., and Asselin, Y. (2003). La pratique du journalisme en zone de conflit. </w:t>
      </w:r>
      <w:r w:rsidRPr="005A71D1">
        <w:rPr>
          <w:rFonts w:ascii="Arial" w:hAnsi="Arial" w:cs="Arial"/>
          <w:color w:val="000000" w:themeColor="text1"/>
          <w:sz w:val="24"/>
          <w:szCs w:val="24"/>
          <w:shd w:val="clear" w:color="auto" w:fill="FFFFFF"/>
        </w:rPr>
        <w:t xml:space="preserve">The Hirondelle Foundation. Lausanne, </w:t>
      </w:r>
      <w:r w:rsidR="00564E62" w:rsidRPr="005A71D1">
        <w:rPr>
          <w:rFonts w:ascii="Arial" w:hAnsi="Arial" w:cs="Arial"/>
          <w:color w:val="000000" w:themeColor="text1"/>
          <w:sz w:val="24"/>
          <w:szCs w:val="24"/>
          <w:shd w:val="clear" w:color="auto" w:fill="FFFFFF"/>
        </w:rPr>
        <w:t>Switzerland</w:t>
      </w:r>
      <w:r w:rsidRPr="005A71D1">
        <w:rPr>
          <w:rFonts w:ascii="Arial" w:hAnsi="Arial" w:cs="Arial"/>
          <w:color w:val="000000" w:themeColor="text1"/>
          <w:sz w:val="24"/>
          <w:szCs w:val="24"/>
          <w:shd w:val="clear" w:color="auto" w:fill="FFFFFF"/>
        </w:rPr>
        <w:t>.</w:t>
      </w:r>
    </w:p>
    <w:p w14:paraId="3A21DD3D"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3DA253E6" w14:textId="4031534A"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Research design; qualitative, quantitative, and mixed method approaches, 2d ed. (2002). </w:t>
      </w:r>
      <w:r w:rsidRPr="005A71D1">
        <w:rPr>
          <w:rFonts w:ascii="Arial" w:eastAsia="Times New Roman" w:hAnsi="Arial" w:cs="Arial"/>
          <w:i/>
          <w:iCs/>
          <w:color w:val="000000" w:themeColor="text1"/>
          <w:sz w:val="24"/>
          <w:szCs w:val="24"/>
          <w:bdr w:val="none" w:sz="0" w:space="0" w:color="auto" w:frame="1"/>
        </w:rPr>
        <w:t>Reference and Research Book News,</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17</w:t>
      </w:r>
      <w:r w:rsidRPr="005A71D1">
        <w:rPr>
          <w:rFonts w:ascii="Arial" w:eastAsia="Times New Roman" w:hAnsi="Arial" w:cs="Arial"/>
          <w:color w:val="000000" w:themeColor="text1"/>
          <w:sz w:val="24"/>
          <w:szCs w:val="24"/>
        </w:rPr>
        <w:t>(4), N/a.</w:t>
      </w:r>
    </w:p>
    <w:p w14:paraId="3F550776"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33CD3513" w14:textId="77777777" w:rsidR="005F3FBB" w:rsidRPr="005A71D1" w:rsidRDefault="005F3FBB" w:rsidP="002E02BA">
      <w:pPr>
        <w:spacing w:after="0" w:line="360" w:lineRule="auto"/>
        <w:jc w:val="both"/>
        <w:rPr>
          <w:rFonts w:ascii="Arial" w:eastAsia="Times New Roman" w:hAnsi="Arial" w:cs="Arial"/>
          <w:color w:val="000000" w:themeColor="text1"/>
          <w:sz w:val="24"/>
          <w:szCs w:val="24"/>
        </w:rPr>
      </w:pPr>
    </w:p>
    <w:p w14:paraId="0A453A7B" w14:textId="7FC68000" w:rsidR="005F3FBB" w:rsidRPr="005A71D1" w:rsidRDefault="005F3FBB" w:rsidP="005F3FBB">
      <w:pPr>
        <w:spacing w:after="0" w:line="360" w:lineRule="auto"/>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Reuters (2023). ‘Explainer: What is driving the violence in eastern Congo?’. Available online at </w:t>
      </w:r>
      <w:hyperlink r:id="rId159" w:history="1">
        <w:r w:rsidRPr="005A71D1">
          <w:rPr>
            <w:rStyle w:val="Hyperlink"/>
            <w:rFonts w:ascii="Arial" w:eastAsia="Times New Roman" w:hAnsi="Arial" w:cs="Arial"/>
            <w:color w:val="000000" w:themeColor="text1"/>
            <w:sz w:val="24"/>
            <w:szCs w:val="24"/>
          </w:rPr>
          <w:t>https://www.reuters.com/world/africa/what-is-driving-violence-eastern-congo-2023-01-31/</w:t>
        </w:r>
      </w:hyperlink>
      <w:r w:rsidRPr="005A71D1">
        <w:rPr>
          <w:rFonts w:ascii="Arial" w:eastAsia="Times New Roman" w:hAnsi="Arial" w:cs="Arial"/>
          <w:color w:val="000000" w:themeColor="text1"/>
          <w:sz w:val="24"/>
          <w:szCs w:val="24"/>
        </w:rPr>
        <w:t>.</w:t>
      </w:r>
    </w:p>
    <w:p w14:paraId="048AD891" w14:textId="77777777" w:rsidR="005F3FBB" w:rsidRPr="005A71D1" w:rsidRDefault="005F3FBB" w:rsidP="002E02BA">
      <w:pPr>
        <w:spacing w:after="0" w:line="360" w:lineRule="auto"/>
        <w:jc w:val="both"/>
        <w:rPr>
          <w:rFonts w:ascii="Arial" w:eastAsia="Times New Roman" w:hAnsi="Arial" w:cs="Arial"/>
          <w:color w:val="000000" w:themeColor="text1"/>
          <w:sz w:val="24"/>
          <w:szCs w:val="24"/>
        </w:rPr>
      </w:pPr>
    </w:p>
    <w:p w14:paraId="78A8B2CD" w14:textId="77777777" w:rsidR="005F3FBB" w:rsidRPr="005A71D1" w:rsidRDefault="005F3FBB" w:rsidP="002E02BA">
      <w:pPr>
        <w:spacing w:after="0" w:line="360" w:lineRule="auto"/>
        <w:jc w:val="both"/>
        <w:rPr>
          <w:rFonts w:ascii="Arial" w:eastAsia="Times New Roman" w:hAnsi="Arial" w:cs="Arial"/>
          <w:color w:val="000000" w:themeColor="text1"/>
          <w:sz w:val="24"/>
          <w:szCs w:val="24"/>
        </w:rPr>
      </w:pPr>
    </w:p>
    <w:p w14:paraId="29BC0FFC" w14:textId="3C0C21F1" w:rsidR="003A508B" w:rsidRPr="005A71D1" w:rsidRDefault="003A508B"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rPr>
        <w:t xml:space="preserve">Reuters (2009). Congo suspends Radio France International frequency. Broadcasts of 27 July 2009. Available online at </w:t>
      </w:r>
      <w:hyperlink r:id="rId160" w:history="1">
        <w:r w:rsidRPr="005A71D1">
          <w:rPr>
            <w:rFonts w:ascii="Arial" w:hAnsi="Arial" w:cs="Arial"/>
            <w:color w:val="000000" w:themeColor="text1"/>
            <w:spacing w:val="-5"/>
            <w:sz w:val="24"/>
            <w:szCs w:val="24"/>
            <w:shd w:val="clear" w:color="auto" w:fill="FFFFFF"/>
          </w:rPr>
          <w:t>https://www.reuters.com/article/industry-us-congo-democratic-radio-idUSTRE56Q55R20090727</w:t>
        </w:r>
      </w:hyperlink>
      <w:r w:rsidRPr="005A71D1">
        <w:rPr>
          <w:rFonts w:ascii="Arial" w:hAnsi="Arial" w:cs="Arial"/>
          <w:color w:val="000000" w:themeColor="text1"/>
          <w:spacing w:val="-5"/>
          <w:sz w:val="24"/>
          <w:szCs w:val="24"/>
          <w:shd w:val="clear" w:color="auto" w:fill="FFFFFF"/>
        </w:rPr>
        <w:t>.</w:t>
      </w:r>
    </w:p>
    <w:p w14:paraId="387EFFDB" w14:textId="77777777" w:rsidR="00CC56D8" w:rsidRPr="005A71D1" w:rsidRDefault="00CC56D8" w:rsidP="002E02BA">
      <w:pPr>
        <w:shd w:val="clear" w:color="auto" w:fill="FFFFFF"/>
        <w:spacing w:after="0" w:line="360" w:lineRule="auto"/>
        <w:jc w:val="both"/>
        <w:rPr>
          <w:rFonts w:ascii="Arial" w:hAnsi="Arial" w:cs="Arial"/>
          <w:color w:val="000000" w:themeColor="text1"/>
          <w:spacing w:val="-5"/>
          <w:sz w:val="24"/>
          <w:szCs w:val="24"/>
          <w:u w:val="single"/>
          <w:shd w:val="clear" w:color="auto" w:fill="FFFFFF"/>
        </w:rPr>
      </w:pPr>
    </w:p>
    <w:p w14:paraId="2778ADD3" w14:textId="5D69F11F" w:rsidR="003A508B" w:rsidRPr="005A71D1" w:rsidRDefault="003A508B" w:rsidP="002E02BA">
      <w:pPr>
        <w:spacing w:after="0" w:line="360" w:lineRule="auto"/>
        <w:jc w:val="both"/>
        <w:rPr>
          <w:rFonts w:ascii="Arial" w:hAnsi="Arial" w:cs="Arial"/>
          <w:color w:val="000000" w:themeColor="text1"/>
          <w:sz w:val="24"/>
          <w:szCs w:val="24"/>
          <w:lang w:eastAsia="en-GB"/>
        </w:rPr>
      </w:pPr>
      <w:r w:rsidRPr="005A71D1">
        <w:rPr>
          <w:rFonts w:ascii="Arial" w:hAnsi="Arial" w:cs="Arial"/>
          <w:color w:val="000000" w:themeColor="text1"/>
          <w:spacing w:val="-5"/>
          <w:sz w:val="24"/>
          <w:szCs w:val="24"/>
          <w:shd w:val="clear" w:color="auto" w:fill="FFFFFF"/>
        </w:rPr>
        <w:lastRenderedPageBreak/>
        <w:t xml:space="preserve">Reuters (2008). </w:t>
      </w:r>
      <w:r w:rsidRPr="005A71D1">
        <w:rPr>
          <w:rFonts w:ascii="Arial" w:hAnsi="Arial" w:cs="Arial"/>
          <w:color w:val="000000" w:themeColor="text1"/>
          <w:sz w:val="24"/>
          <w:szCs w:val="24"/>
          <w:lang w:eastAsia="en-GB"/>
        </w:rPr>
        <w:t xml:space="preserve">Reporter for U.N. radio shot dead in eastern Congo. Available at </w:t>
      </w:r>
      <w:hyperlink r:id="rId161" w:history="1">
        <w:r w:rsidR="00976E31" w:rsidRPr="005A71D1">
          <w:rPr>
            <w:rStyle w:val="Hyperlink"/>
            <w:rFonts w:ascii="Arial" w:hAnsi="Arial" w:cs="Arial"/>
            <w:color w:val="000000" w:themeColor="text1"/>
            <w:sz w:val="24"/>
            <w:szCs w:val="24"/>
          </w:rPr>
          <w:t>www.reuters.com/article/uk-congo-democratic-journalist-idUKTRE4AL1HK20081122</w:t>
        </w:r>
      </w:hyperlink>
      <w:r w:rsidRPr="005A71D1">
        <w:rPr>
          <w:rFonts w:ascii="Arial" w:hAnsi="Arial" w:cs="Arial"/>
          <w:color w:val="000000" w:themeColor="text1"/>
          <w:sz w:val="24"/>
          <w:szCs w:val="24"/>
          <w:lang w:eastAsia="en-GB"/>
        </w:rPr>
        <w:t>.</w:t>
      </w:r>
    </w:p>
    <w:p w14:paraId="1086CBED" w14:textId="77777777" w:rsidR="00976E31" w:rsidRPr="005A71D1" w:rsidRDefault="00976E31" w:rsidP="002E02BA">
      <w:pPr>
        <w:spacing w:after="0" w:line="360" w:lineRule="auto"/>
        <w:jc w:val="both"/>
        <w:rPr>
          <w:rFonts w:ascii="Arial" w:hAnsi="Arial" w:cs="Arial"/>
          <w:color w:val="000000" w:themeColor="text1"/>
          <w:sz w:val="24"/>
          <w:szCs w:val="24"/>
          <w:lang w:eastAsia="en-GB"/>
        </w:rPr>
      </w:pPr>
    </w:p>
    <w:p w14:paraId="6918DF54" w14:textId="6DA4996E" w:rsidR="00976E31" w:rsidRPr="005A71D1" w:rsidRDefault="00976E31" w:rsidP="00976E31">
      <w:pPr>
        <w:spacing w:after="0" w:line="360" w:lineRule="auto"/>
        <w:jc w:val="both"/>
        <w:rPr>
          <w:rFonts w:ascii="Arial" w:hAnsi="Arial" w:cs="Arial"/>
          <w:color w:val="000000" w:themeColor="text1"/>
          <w:sz w:val="24"/>
          <w:szCs w:val="24"/>
          <w:lang w:eastAsia="en-GB"/>
        </w:rPr>
      </w:pPr>
      <w:r w:rsidRPr="005A71D1">
        <w:rPr>
          <w:rFonts w:ascii="Arial" w:hAnsi="Arial" w:cs="Arial"/>
          <w:color w:val="000000" w:themeColor="text1"/>
          <w:sz w:val="24"/>
          <w:szCs w:val="24"/>
          <w:lang w:val="fr-FR" w:eastAsia="en-GB"/>
        </w:rPr>
        <w:t xml:space="preserve">RFI (2015). INVITÉ AFRIQUE - «Le discours de la Baule a infléchi les relations France-Afrique». </w:t>
      </w:r>
      <w:r w:rsidRPr="005A71D1">
        <w:rPr>
          <w:rFonts w:ascii="Arial" w:hAnsi="Arial" w:cs="Arial"/>
          <w:color w:val="000000" w:themeColor="text1"/>
          <w:sz w:val="24"/>
          <w:szCs w:val="24"/>
          <w:lang w:eastAsia="en-GB"/>
        </w:rPr>
        <w:t xml:space="preserve">Available online at </w:t>
      </w:r>
      <w:hyperlink r:id="rId162" w:history="1">
        <w:r w:rsidRPr="005A71D1">
          <w:rPr>
            <w:rStyle w:val="Hyperlink"/>
            <w:rFonts w:ascii="Arial" w:hAnsi="Arial" w:cs="Arial"/>
            <w:color w:val="000000" w:themeColor="text1"/>
            <w:sz w:val="24"/>
            <w:szCs w:val="24"/>
            <w:lang w:eastAsia="en-GB"/>
          </w:rPr>
          <w:t>https://www.rfi.fr/fr/emission/20150620-le-discours-baule-inflechit-relations-france-afrique</w:t>
        </w:r>
      </w:hyperlink>
      <w:r w:rsidRPr="005A71D1">
        <w:rPr>
          <w:rFonts w:ascii="Arial" w:hAnsi="Arial" w:cs="Arial"/>
          <w:color w:val="000000" w:themeColor="text1"/>
          <w:sz w:val="24"/>
          <w:szCs w:val="24"/>
          <w:lang w:eastAsia="en-GB"/>
        </w:rPr>
        <w:t>.</w:t>
      </w:r>
    </w:p>
    <w:p w14:paraId="0640087F" w14:textId="77777777" w:rsidR="00976E31" w:rsidRPr="005A71D1" w:rsidRDefault="00976E31" w:rsidP="00976E31">
      <w:pPr>
        <w:spacing w:after="0" w:line="360" w:lineRule="auto"/>
        <w:jc w:val="both"/>
        <w:rPr>
          <w:rFonts w:ascii="Arial" w:hAnsi="Arial" w:cs="Arial"/>
          <w:color w:val="000000" w:themeColor="text1"/>
          <w:sz w:val="24"/>
          <w:szCs w:val="24"/>
          <w:lang w:eastAsia="en-GB"/>
        </w:rPr>
      </w:pPr>
    </w:p>
    <w:p w14:paraId="1EA18CAA" w14:textId="77777777" w:rsidR="00CC56D8" w:rsidRPr="005A71D1" w:rsidRDefault="00CC56D8" w:rsidP="002E02BA">
      <w:pPr>
        <w:spacing w:after="0" w:line="360" w:lineRule="auto"/>
        <w:jc w:val="both"/>
        <w:rPr>
          <w:rFonts w:ascii="Arial" w:hAnsi="Arial" w:cs="Arial"/>
          <w:color w:val="000000" w:themeColor="text1"/>
          <w:sz w:val="24"/>
          <w:szCs w:val="24"/>
          <w:lang w:eastAsia="en-GB"/>
        </w:rPr>
      </w:pPr>
    </w:p>
    <w:p w14:paraId="1AF8919B" w14:textId="00C9CA0B" w:rsidR="003A508B" w:rsidRPr="005A71D1" w:rsidRDefault="003A508B" w:rsidP="002E02BA">
      <w:pPr>
        <w:spacing w:after="0" w:line="360" w:lineRule="auto"/>
        <w:jc w:val="both"/>
        <w:rPr>
          <w:rFonts w:ascii="Arial" w:hAnsi="Arial" w:cs="Arial"/>
          <w:color w:val="000000" w:themeColor="text1"/>
          <w:spacing w:val="-5"/>
          <w:sz w:val="24"/>
          <w:szCs w:val="24"/>
          <w:shd w:val="clear" w:color="auto" w:fill="FFFFFF"/>
        </w:rPr>
      </w:pPr>
      <w:bookmarkStart w:id="71" w:name="_Hlk118203470"/>
      <w:r w:rsidRPr="005A71D1">
        <w:rPr>
          <w:rFonts w:ascii="Arial" w:hAnsi="Arial" w:cs="Arial"/>
          <w:color w:val="000000" w:themeColor="text1"/>
          <w:spacing w:val="-5"/>
          <w:sz w:val="24"/>
          <w:szCs w:val="24"/>
          <w:shd w:val="clear" w:color="auto" w:fill="FFFFFF"/>
        </w:rPr>
        <w:t xml:space="preserve">Reyntjens, F. (2001). </w:t>
      </w:r>
      <w:bookmarkEnd w:id="71"/>
      <w:r w:rsidRPr="005A71D1">
        <w:rPr>
          <w:rFonts w:ascii="Arial" w:hAnsi="Arial" w:cs="Arial"/>
          <w:color w:val="000000" w:themeColor="text1"/>
          <w:spacing w:val="-5"/>
          <w:sz w:val="24"/>
          <w:szCs w:val="24"/>
          <w:shd w:val="clear" w:color="auto" w:fill="FFFFFF"/>
        </w:rPr>
        <w:t xml:space="preserve">Briefing: </w:t>
      </w:r>
      <w:r w:rsidR="000F5441" w:rsidRPr="005A71D1">
        <w:rPr>
          <w:rFonts w:ascii="Arial" w:hAnsi="Arial" w:cs="Arial"/>
          <w:color w:val="000000" w:themeColor="text1"/>
          <w:spacing w:val="-5"/>
          <w:sz w:val="24"/>
          <w:szCs w:val="24"/>
          <w:shd w:val="clear" w:color="auto" w:fill="FFFFFF"/>
        </w:rPr>
        <w:t>The</w:t>
      </w:r>
      <w:r w:rsidRPr="005A71D1">
        <w:rPr>
          <w:rFonts w:ascii="Arial" w:hAnsi="Arial" w:cs="Arial"/>
          <w:color w:val="000000" w:themeColor="text1"/>
          <w:spacing w:val="-5"/>
          <w:sz w:val="24"/>
          <w:szCs w:val="24"/>
          <w:shd w:val="clear" w:color="auto" w:fill="FFFFFF"/>
        </w:rPr>
        <w:t xml:space="preserve"> Democratic Republic of Congo, from Kabila to Kabila. African affairs (London), 100(399), pp. 311–317. doi:10.1093/</w:t>
      </w:r>
      <w:proofErr w:type="spellStart"/>
      <w:r w:rsidRPr="005A71D1">
        <w:rPr>
          <w:rFonts w:ascii="Arial" w:hAnsi="Arial" w:cs="Arial"/>
          <w:color w:val="000000" w:themeColor="text1"/>
          <w:spacing w:val="-5"/>
          <w:sz w:val="24"/>
          <w:szCs w:val="24"/>
          <w:shd w:val="clear" w:color="auto" w:fill="FFFFFF"/>
        </w:rPr>
        <w:t>afraf</w:t>
      </w:r>
      <w:proofErr w:type="spellEnd"/>
      <w:r w:rsidRPr="005A71D1">
        <w:rPr>
          <w:rFonts w:ascii="Arial" w:hAnsi="Arial" w:cs="Arial"/>
          <w:color w:val="000000" w:themeColor="text1"/>
          <w:spacing w:val="-5"/>
          <w:sz w:val="24"/>
          <w:szCs w:val="24"/>
          <w:shd w:val="clear" w:color="auto" w:fill="FFFFFF"/>
        </w:rPr>
        <w:t>/100.399.311.</w:t>
      </w:r>
    </w:p>
    <w:p w14:paraId="073B5FB4" w14:textId="77777777" w:rsidR="00CC56D8" w:rsidRPr="005A71D1" w:rsidRDefault="00CC56D8" w:rsidP="002E02BA">
      <w:pPr>
        <w:spacing w:after="0" w:line="360" w:lineRule="auto"/>
        <w:jc w:val="both"/>
        <w:rPr>
          <w:rFonts w:ascii="Arial" w:hAnsi="Arial" w:cs="Arial"/>
          <w:color w:val="000000" w:themeColor="text1"/>
          <w:spacing w:val="-5"/>
          <w:sz w:val="24"/>
          <w:szCs w:val="24"/>
          <w:shd w:val="clear" w:color="auto" w:fill="FFFFFF"/>
        </w:rPr>
      </w:pPr>
    </w:p>
    <w:p w14:paraId="0AB6EDF6" w14:textId="0BD33DF5" w:rsidR="003A508B" w:rsidRPr="005A71D1" w:rsidRDefault="003A508B" w:rsidP="002E02BA">
      <w:pPr>
        <w:spacing w:after="0" w:line="360" w:lineRule="auto"/>
        <w:jc w:val="both"/>
        <w:rPr>
          <w:rFonts w:ascii="Arial" w:eastAsia="Times New Roman" w:hAnsi="Arial" w:cs="Arial"/>
          <w:color w:val="000000" w:themeColor="text1"/>
          <w:sz w:val="24"/>
          <w:szCs w:val="24"/>
        </w:rPr>
      </w:pPr>
      <w:bookmarkStart w:id="72" w:name="_Hlk82699442"/>
      <w:r w:rsidRPr="005A71D1">
        <w:rPr>
          <w:rFonts w:ascii="Arial" w:eastAsia="Times New Roman" w:hAnsi="Arial" w:cs="Arial"/>
          <w:color w:val="000000" w:themeColor="text1"/>
          <w:sz w:val="24"/>
          <w:szCs w:val="24"/>
        </w:rPr>
        <w:t xml:space="preserve">Ribeiro, J. (2004). UN radio and peacekeeping missions: providing a bridge from war to peace. </w:t>
      </w:r>
      <w:r w:rsidRPr="005A71D1">
        <w:rPr>
          <w:rFonts w:ascii="Arial" w:eastAsia="Times New Roman" w:hAnsi="Arial" w:cs="Arial"/>
          <w:i/>
          <w:iCs/>
          <w:color w:val="000000" w:themeColor="text1"/>
          <w:sz w:val="24"/>
          <w:szCs w:val="24"/>
        </w:rPr>
        <w:t>UN Chronicle</w:t>
      </w:r>
      <w:r w:rsidRPr="005A71D1">
        <w:rPr>
          <w:rFonts w:ascii="Arial" w:eastAsia="Times New Roman" w:hAnsi="Arial" w:cs="Arial"/>
          <w:color w:val="000000" w:themeColor="text1"/>
          <w:sz w:val="24"/>
          <w:szCs w:val="24"/>
        </w:rPr>
        <w:t>, 41(4), p. 70.</w:t>
      </w:r>
    </w:p>
    <w:p w14:paraId="41FC9102"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5305679A" w14:textId="77777777" w:rsidR="00B96F30"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Richardson, L. (1990a). Narrative and sociology. </w:t>
      </w:r>
      <w:r w:rsidRPr="005A71D1">
        <w:rPr>
          <w:rFonts w:ascii="Arial" w:hAnsi="Arial" w:cs="Arial"/>
          <w:i/>
          <w:iCs/>
          <w:color w:val="000000" w:themeColor="text1"/>
          <w:sz w:val="24"/>
          <w:szCs w:val="24"/>
          <w:shd w:val="clear" w:color="auto" w:fill="FFFFFF"/>
        </w:rPr>
        <w:t>Journal of Contemporary Ethnography</w:t>
      </w:r>
      <w:r w:rsidRPr="005A71D1">
        <w:rPr>
          <w:rFonts w:ascii="Arial" w:hAnsi="Arial" w:cs="Arial"/>
          <w:color w:val="000000" w:themeColor="text1"/>
          <w:sz w:val="24"/>
          <w:szCs w:val="24"/>
          <w:shd w:val="clear" w:color="auto" w:fill="FFFFFF"/>
        </w:rPr>
        <w:t>, 19(1): 116–35.</w:t>
      </w:r>
    </w:p>
    <w:p w14:paraId="79036FF0" w14:textId="71A7F240" w:rsidR="00CC56D8"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rPr>
        <w:br/>
      </w:r>
      <w:r w:rsidRPr="005A71D1">
        <w:rPr>
          <w:rFonts w:ascii="Arial" w:hAnsi="Arial" w:cs="Arial"/>
          <w:color w:val="000000" w:themeColor="text1"/>
          <w:sz w:val="24"/>
          <w:szCs w:val="24"/>
          <w:shd w:val="clear" w:color="auto" w:fill="FFFFFF"/>
        </w:rPr>
        <w:t xml:space="preserve">Richardson, L. (1990b). </w:t>
      </w:r>
      <w:r w:rsidRPr="005A71D1">
        <w:rPr>
          <w:rFonts w:ascii="Arial" w:hAnsi="Arial" w:cs="Arial"/>
          <w:i/>
          <w:iCs/>
          <w:color w:val="000000" w:themeColor="text1"/>
          <w:sz w:val="24"/>
          <w:szCs w:val="24"/>
          <w:shd w:val="clear" w:color="auto" w:fill="FFFFFF"/>
        </w:rPr>
        <w:t>Writing Strategies: Reaching Diverse Audiences</w:t>
      </w:r>
      <w:r w:rsidRPr="005A71D1">
        <w:rPr>
          <w:rFonts w:ascii="Arial" w:hAnsi="Arial" w:cs="Arial"/>
          <w:color w:val="000000" w:themeColor="text1"/>
          <w:sz w:val="24"/>
          <w:szCs w:val="24"/>
          <w:shd w:val="clear" w:color="auto" w:fill="FFFFFF"/>
        </w:rPr>
        <w:t>. Newbury Park, CA: SAGE.</w:t>
      </w:r>
    </w:p>
    <w:p w14:paraId="7484B3A8" w14:textId="13EA31F7"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br/>
      </w:r>
      <w:bookmarkEnd w:id="72"/>
      <w:r w:rsidRPr="005A71D1">
        <w:rPr>
          <w:rFonts w:ascii="Arial" w:hAnsi="Arial" w:cs="Arial"/>
          <w:color w:val="000000" w:themeColor="text1"/>
          <w:sz w:val="24"/>
          <w:szCs w:val="24"/>
          <w:shd w:val="clear" w:color="auto" w:fill="FFFFFF"/>
        </w:rPr>
        <w:t>Richmond, O. and Paffenholz, T. (2011). Civil society and peacebuilding. </w:t>
      </w:r>
      <w:r w:rsidRPr="005A71D1">
        <w:rPr>
          <w:rFonts w:ascii="Arial" w:hAnsi="Arial" w:cs="Arial"/>
          <w:i/>
          <w:iCs/>
          <w:color w:val="000000" w:themeColor="text1"/>
          <w:sz w:val="24"/>
          <w:szCs w:val="24"/>
          <w:bdr w:val="none" w:sz="0" w:space="0" w:color="auto" w:frame="1"/>
          <w:shd w:val="clear" w:color="auto" w:fill="FFFFFF"/>
        </w:rPr>
        <w:t>International Peacekeeping</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18</w:t>
      </w:r>
      <w:r w:rsidRPr="005A71D1">
        <w:rPr>
          <w:rFonts w:ascii="Arial" w:hAnsi="Arial" w:cs="Arial"/>
          <w:color w:val="000000" w:themeColor="text1"/>
          <w:sz w:val="24"/>
          <w:szCs w:val="24"/>
          <w:shd w:val="clear" w:color="auto" w:fill="FFFFFF"/>
        </w:rPr>
        <w:t>(4): 485</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8, 496. Available at </w:t>
      </w:r>
      <w:hyperlink r:id="rId163" w:history="1">
        <w:r w:rsidRPr="005A71D1">
          <w:rPr>
            <w:rFonts w:ascii="Arial" w:hAnsi="Arial" w:cs="Arial"/>
            <w:color w:val="000000" w:themeColor="text1"/>
            <w:sz w:val="24"/>
            <w:szCs w:val="24"/>
          </w:rPr>
          <w:t>https://journals.sagepub.com/doi/pdf/10.1177/0967010605060448</w:t>
        </w:r>
      </w:hyperlink>
      <w:r w:rsidRPr="005A71D1">
        <w:rPr>
          <w:rFonts w:ascii="Arial" w:hAnsi="Arial" w:cs="Arial"/>
          <w:color w:val="000000" w:themeColor="text1"/>
          <w:sz w:val="24"/>
          <w:szCs w:val="24"/>
        </w:rPr>
        <w:t>.</w:t>
      </w:r>
    </w:p>
    <w:p w14:paraId="1A8B9A3D" w14:textId="77777777" w:rsidR="00CC56D8" w:rsidRPr="005A71D1" w:rsidRDefault="00CC56D8" w:rsidP="002E02BA">
      <w:pPr>
        <w:spacing w:after="0" w:line="360" w:lineRule="auto"/>
        <w:jc w:val="both"/>
        <w:rPr>
          <w:rFonts w:ascii="Arial" w:hAnsi="Arial" w:cs="Arial"/>
          <w:color w:val="000000" w:themeColor="text1"/>
          <w:sz w:val="24"/>
          <w:szCs w:val="24"/>
          <w:u w:val="single"/>
        </w:rPr>
      </w:pPr>
    </w:p>
    <w:p w14:paraId="3441BEFC" w14:textId="0750493A"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Riffe, D., Lacy, S. and Fico, F. (2005). </w:t>
      </w:r>
      <w:r w:rsidR="00C02AAF" w:rsidRPr="005A71D1">
        <w:rPr>
          <w:rFonts w:ascii="Arial" w:hAnsi="Arial" w:cs="Arial"/>
          <w:i/>
          <w:iCs/>
          <w:color w:val="000000" w:themeColor="text1"/>
          <w:sz w:val="24"/>
          <w:szCs w:val="24"/>
        </w:rPr>
        <w:t>Analysing</w:t>
      </w:r>
      <w:r w:rsidRPr="005A71D1">
        <w:rPr>
          <w:rFonts w:ascii="Arial" w:hAnsi="Arial" w:cs="Arial"/>
          <w:i/>
          <w:iCs/>
          <w:color w:val="000000" w:themeColor="text1"/>
          <w:sz w:val="24"/>
          <w:szCs w:val="24"/>
        </w:rPr>
        <w:t xml:space="preserve"> Media Messages [electronic resource]: Using Quantitative Content Analysis in Research</w:t>
      </w:r>
      <w:r w:rsidRPr="005A71D1">
        <w:rPr>
          <w:rFonts w:ascii="Arial" w:hAnsi="Arial" w:cs="Arial"/>
          <w:color w:val="000000" w:themeColor="text1"/>
          <w:sz w:val="24"/>
          <w:szCs w:val="24"/>
        </w:rPr>
        <w:t xml:space="preserve"> (2nd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Mahwah, NJ: Lawrence Erlbaum.</w:t>
      </w:r>
    </w:p>
    <w:p w14:paraId="7F631757" w14:textId="77777777" w:rsidR="00CC56D8" w:rsidRPr="005A71D1" w:rsidRDefault="00CC56D8" w:rsidP="002E02BA">
      <w:pPr>
        <w:spacing w:after="0" w:line="360" w:lineRule="auto"/>
        <w:jc w:val="both"/>
        <w:rPr>
          <w:rFonts w:ascii="Arial" w:hAnsi="Arial" w:cs="Arial"/>
          <w:color w:val="000000" w:themeColor="text1"/>
          <w:sz w:val="24"/>
          <w:szCs w:val="24"/>
        </w:rPr>
      </w:pPr>
    </w:p>
    <w:p w14:paraId="5E34682F" w14:textId="17835454"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Riley, S. (1998). Conflict, civil </w:t>
      </w:r>
      <w:r w:rsidR="000A0062" w:rsidRPr="005A71D1">
        <w:rPr>
          <w:rFonts w:ascii="Arial" w:eastAsia="Times New Roman" w:hAnsi="Arial" w:cs="Arial"/>
          <w:color w:val="000000" w:themeColor="text1"/>
          <w:sz w:val="24"/>
          <w:szCs w:val="24"/>
        </w:rPr>
        <w:t>society,</w:t>
      </w:r>
      <w:r w:rsidRPr="005A71D1">
        <w:rPr>
          <w:rFonts w:ascii="Arial" w:eastAsia="Times New Roman" w:hAnsi="Arial" w:cs="Arial"/>
          <w:color w:val="000000" w:themeColor="text1"/>
          <w:sz w:val="24"/>
          <w:szCs w:val="24"/>
        </w:rPr>
        <w:t xml:space="preserve"> and peacebuilding in West Africa. </w:t>
      </w:r>
      <w:r w:rsidRPr="005A71D1">
        <w:rPr>
          <w:rFonts w:ascii="Arial" w:eastAsia="Times New Roman" w:hAnsi="Arial" w:cs="Arial"/>
          <w:i/>
          <w:iCs/>
          <w:color w:val="000000" w:themeColor="text1"/>
          <w:sz w:val="24"/>
          <w:szCs w:val="24"/>
          <w:bdr w:val="none" w:sz="0" w:space="0" w:color="auto" w:frame="1"/>
        </w:rPr>
        <w:t>Review of African Political Economy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25</w:t>
      </w:r>
      <w:r w:rsidRPr="005A71D1">
        <w:rPr>
          <w:rFonts w:ascii="Arial" w:eastAsia="Times New Roman" w:hAnsi="Arial" w:cs="Arial"/>
          <w:color w:val="000000" w:themeColor="text1"/>
          <w:sz w:val="24"/>
          <w:szCs w:val="24"/>
        </w:rPr>
        <w:t>(77), 492</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4.</w:t>
      </w:r>
    </w:p>
    <w:p w14:paraId="2446C766"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25129FFA" w14:textId="56455C9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Rimando, M., Brace, A. M., </w:t>
      </w:r>
      <w:proofErr w:type="spellStart"/>
      <w:r w:rsidRPr="005A71D1">
        <w:rPr>
          <w:rFonts w:ascii="Arial" w:hAnsi="Arial" w:cs="Arial"/>
          <w:color w:val="000000" w:themeColor="text1"/>
          <w:sz w:val="24"/>
          <w:szCs w:val="24"/>
        </w:rPr>
        <w:t>Namageyo</w:t>
      </w:r>
      <w:proofErr w:type="spellEnd"/>
      <w:r w:rsidRPr="005A71D1">
        <w:rPr>
          <w:rFonts w:ascii="Arial" w:hAnsi="Arial" w:cs="Arial"/>
          <w:color w:val="000000" w:themeColor="text1"/>
          <w:sz w:val="24"/>
          <w:szCs w:val="24"/>
        </w:rPr>
        <w:t xml:space="preserve">-Funa, A., Parr, T. L., Sealy, D., Davis, T. L., Martinez, L. M. and Christiana, R. W. (2015). Data collection challenges and </w:t>
      </w:r>
      <w:r w:rsidRPr="005A71D1">
        <w:rPr>
          <w:rFonts w:ascii="Arial" w:hAnsi="Arial" w:cs="Arial"/>
          <w:color w:val="000000" w:themeColor="text1"/>
          <w:sz w:val="24"/>
          <w:szCs w:val="24"/>
        </w:rPr>
        <w:lastRenderedPageBreak/>
        <w:t xml:space="preserve">recommendations for early career researchers. </w:t>
      </w:r>
      <w:r w:rsidRPr="005A71D1">
        <w:rPr>
          <w:rFonts w:ascii="Arial" w:hAnsi="Arial" w:cs="Arial"/>
          <w:i/>
          <w:iCs/>
          <w:color w:val="000000" w:themeColor="text1"/>
          <w:sz w:val="24"/>
          <w:szCs w:val="24"/>
        </w:rPr>
        <w:t>Qualitative Report</w:t>
      </w:r>
      <w:r w:rsidRPr="005A71D1">
        <w:rPr>
          <w:rFonts w:ascii="Arial" w:hAnsi="Arial" w:cs="Arial"/>
          <w:color w:val="000000" w:themeColor="text1"/>
          <w:sz w:val="24"/>
          <w:szCs w:val="24"/>
        </w:rPr>
        <w:t xml:space="preserve">, 20(12): 2025–36. </w:t>
      </w:r>
      <w:r w:rsidR="002E02BA" w:rsidRPr="005A71D1">
        <w:rPr>
          <w:color w:val="000000" w:themeColor="text1"/>
        </w:rPr>
        <w:t>https://doi.org/10.46743/2160-3715/2015.2428</w:t>
      </w:r>
      <w:r w:rsidRPr="005A71D1">
        <w:rPr>
          <w:rFonts w:ascii="Arial" w:hAnsi="Arial" w:cs="Arial"/>
          <w:color w:val="000000" w:themeColor="text1"/>
          <w:sz w:val="24"/>
          <w:szCs w:val="24"/>
        </w:rPr>
        <w:t>.</w:t>
      </w:r>
    </w:p>
    <w:p w14:paraId="55CE68ED"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77EC696C" w14:textId="6D088F55"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eastAsia="Times New Roman" w:hAnsi="Arial" w:cs="Arial"/>
          <w:color w:val="000000" w:themeColor="text1"/>
          <w:sz w:val="24"/>
          <w:szCs w:val="24"/>
        </w:rPr>
        <w:t xml:space="preserve">Rist, R. C. (1977). On the relationships among educational research paradigms: from disdain to détente. </w:t>
      </w:r>
      <w:r w:rsidRPr="005A71D1">
        <w:rPr>
          <w:rFonts w:ascii="Arial" w:eastAsia="Times New Roman" w:hAnsi="Arial" w:cs="Arial"/>
          <w:i/>
          <w:iCs/>
          <w:color w:val="000000" w:themeColor="text1"/>
          <w:sz w:val="24"/>
          <w:szCs w:val="24"/>
        </w:rPr>
        <w:t>Anthropology and Education Quarterly</w:t>
      </w:r>
      <w:r w:rsidRPr="005A71D1">
        <w:rPr>
          <w:rFonts w:ascii="Arial" w:eastAsia="Times New Roman" w:hAnsi="Arial" w:cs="Arial"/>
          <w:color w:val="000000" w:themeColor="text1"/>
          <w:sz w:val="24"/>
          <w:szCs w:val="24"/>
        </w:rPr>
        <w:t xml:space="preserve">, 8(2): 42–9.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10.1525/aeq.1977.8.2.05x1394p.</w:t>
      </w:r>
      <w:r w:rsidR="007721E3" w:rsidRPr="005A71D1">
        <w:rPr>
          <w:rFonts w:ascii="Arial" w:eastAsia="Times New Roman" w:hAnsi="Arial" w:cs="Arial"/>
          <w:color w:val="000000" w:themeColor="text1"/>
          <w:sz w:val="24"/>
          <w:szCs w:val="24"/>
        </w:rPr>
        <w:t xml:space="preserve"> </w:t>
      </w:r>
      <w:proofErr w:type="spellStart"/>
      <w:r w:rsidRPr="005A71D1">
        <w:rPr>
          <w:rFonts w:ascii="Arial" w:hAnsi="Arial" w:cs="Arial"/>
          <w:color w:val="000000" w:themeColor="text1"/>
          <w:sz w:val="24"/>
          <w:szCs w:val="24"/>
          <w:shd w:val="clear" w:color="auto" w:fill="FFFFFF"/>
        </w:rPr>
        <w:t>Rfe</w:t>
      </w:r>
      <w:proofErr w:type="spellEnd"/>
      <w:r w:rsidRPr="005A71D1">
        <w:rPr>
          <w:rFonts w:ascii="Arial" w:hAnsi="Arial" w:cs="Arial"/>
          <w:color w:val="000000" w:themeColor="text1"/>
          <w:sz w:val="24"/>
          <w:szCs w:val="24"/>
          <w:shd w:val="clear" w:color="auto" w:fill="FFFFFF"/>
        </w:rPr>
        <w:t>/</w:t>
      </w:r>
      <w:proofErr w:type="spellStart"/>
      <w:r w:rsidRPr="005A71D1">
        <w:rPr>
          <w:rFonts w:ascii="Arial" w:hAnsi="Arial" w:cs="Arial"/>
          <w:color w:val="000000" w:themeColor="text1"/>
          <w:sz w:val="24"/>
          <w:szCs w:val="24"/>
          <w:shd w:val="clear" w:color="auto" w:fill="FFFFFF"/>
        </w:rPr>
        <w:t>Rl</w:t>
      </w:r>
      <w:proofErr w:type="spellEnd"/>
      <w:r w:rsidRPr="005A71D1">
        <w:rPr>
          <w:rFonts w:ascii="Arial" w:hAnsi="Arial" w:cs="Arial"/>
          <w:color w:val="000000" w:themeColor="text1"/>
          <w:sz w:val="24"/>
          <w:szCs w:val="24"/>
          <w:shd w:val="clear" w:color="auto" w:fill="FFFFFF"/>
        </w:rPr>
        <w:t xml:space="preserve"> (2017). UN agrees to $570 million cut in peacekeeping missions under U.S. pressure. </w:t>
      </w:r>
      <w:r w:rsidRPr="005A71D1">
        <w:rPr>
          <w:rFonts w:ascii="Arial" w:hAnsi="Arial" w:cs="Arial"/>
          <w:color w:val="000000" w:themeColor="text1"/>
          <w:sz w:val="24"/>
          <w:szCs w:val="24"/>
          <w:bdr w:val="none" w:sz="0" w:space="0" w:color="auto" w:frame="1"/>
          <w:shd w:val="clear" w:color="auto" w:fill="FFFFFF"/>
        </w:rPr>
        <w:t>Radio Free Europe Documents and Publications</w:t>
      </w:r>
      <w:r w:rsidRPr="005A71D1">
        <w:rPr>
          <w:rFonts w:ascii="Arial" w:hAnsi="Arial" w:cs="Arial"/>
          <w:color w:val="000000" w:themeColor="text1"/>
          <w:sz w:val="24"/>
          <w:szCs w:val="24"/>
          <w:shd w:val="clear" w:color="auto" w:fill="FFFFFF"/>
        </w:rPr>
        <w:t>, 1 July.</w:t>
      </w:r>
    </w:p>
    <w:p w14:paraId="4170DC7F"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18926D6C" w14:textId="1DCCE0BD"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Roberts, A. F. (2013). </w:t>
      </w:r>
      <w:r w:rsidRPr="005A71D1">
        <w:rPr>
          <w:rFonts w:ascii="Arial" w:hAnsi="Arial" w:cs="Arial"/>
          <w:i/>
          <w:iCs/>
          <w:color w:val="000000" w:themeColor="text1"/>
          <w:sz w:val="24"/>
          <w:szCs w:val="24"/>
          <w:shd w:val="clear" w:color="auto" w:fill="FFFFFF"/>
        </w:rPr>
        <w:t>A Dance of Assassins [electronic resource]: Performing Early Colonial Hegemony in the Congo.</w:t>
      </w:r>
      <w:r w:rsidRPr="005A71D1">
        <w:rPr>
          <w:rFonts w:ascii="Arial" w:hAnsi="Arial" w:cs="Arial"/>
          <w:color w:val="000000" w:themeColor="text1"/>
          <w:sz w:val="24"/>
          <w:szCs w:val="24"/>
          <w:shd w:val="clear" w:color="auto" w:fill="FFFFFF"/>
        </w:rPr>
        <w:t xml:space="preserve"> Bloomington: Indiana University Press.</w:t>
      </w:r>
    </w:p>
    <w:p w14:paraId="57D66B4E" w14:textId="77777777" w:rsidR="00E426F5" w:rsidRPr="005A71D1" w:rsidRDefault="00E426F5" w:rsidP="002E02BA">
      <w:pPr>
        <w:spacing w:after="0" w:line="360" w:lineRule="auto"/>
        <w:jc w:val="both"/>
        <w:rPr>
          <w:rFonts w:ascii="Arial" w:hAnsi="Arial" w:cs="Arial"/>
          <w:color w:val="000000" w:themeColor="text1"/>
          <w:sz w:val="24"/>
          <w:szCs w:val="24"/>
          <w:shd w:val="clear" w:color="auto" w:fill="FFFFFF"/>
        </w:rPr>
      </w:pPr>
    </w:p>
    <w:p w14:paraId="7868F25A" w14:textId="176FFB56"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Roberts, D. (2008). Post-conflict </w:t>
      </w:r>
      <w:proofErr w:type="spellStart"/>
      <w:r w:rsidR="00C02AAF" w:rsidRPr="005A71D1">
        <w:rPr>
          <w:rFonts w:ascii="Arial" w:hAnsi="Arial" w:cs="Arial"/>
          <w:color w:val="000000" w:themeColor="text1"/>
          <w:sz w:val="24"/>
          <w:szCs w:val="24"/>
          <w:shd w:val="clear" w:color="auto" w:fill="FFFFFF"/>
        </w:rPr>
        <w:t>Statebuilding</w:t>
      </w:r>
      <w:proofErr w:type="spellEnd"/>
      <w:r w:rsidRPr="005A71D1">
        <w:rPr>
          <w:rFonts w:ascii="Arial" w:hAnsi="Arial" w:cs="Arial"/>
          <w:color w:val="000000" w:themeColor="text1"/>
          <w:sz w:val="24"/>
          <w:szCs w:val="24"/>
          <w:shd w:val="clear" w:color="auto" w:fill="FFFFFF"/>
        </w:rPr>
        <w:t xml:space="preserve"> and state legitimacy: From negative to positive peace? </w:t>
      </w:r>
      <w:r w:rsidRPr="005A71D1">
        <w:rPr>
          <w:rFonts w:ascii="Arial" w:hAnsi="Arial" w:cs="Arial"/>
          <w:i/>
          <w:iCs/>
          <w:color w:val="000000" w:themeColor="text1"/>
          <w:sz w:val="24"/>
          <w:szCs w:val="24"/>
          <w:shd w:val="clear" w:color="auto" w:fill="FFFFFF"/>
        </w:rPr>
        <w:t>Development and Change</w:t>
      </w:r>
      <w:r w:rsidRPr="005A71D1">
        <w:rPr>
          <w:rFonts w:ascii="Arial" w:hAnsi="Arial" w:cs="Arial"/>
          <w:color w:val="000000" w:themeColor="text1"/>
          <w:sz w:val="24"/>
          <w:szCs w:val="24"/>
          <w:shd w:val="clear" w:color="auto" w:fill="FFFFFF"/>
        </w:rPr>
        <w:t xml:space="preserve">, 39(4): 537–55.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10.1111/j.1467-7660.2008.</w:t>
      </w:r>
      <w:r w:rsidR="000F5441" w:rsidRPr="005A71D1">
        <w:rPr>
          <w:rFonts w:ascii="Arial" w:hAnsi="Arial" w:cs="Arial"/>
          <w:color w:val="000000" w:themeColor="text1"/>
          <w:sz w:val="24"/>
          <w:szCs w:val="24"/>
          <w:shd w:val="clear" w:color="auto" w:fill="FFFFFF"/>
        </w:rPr>
        <w:t>00495. x.</w:t>
      </w:r>
    </w:p>
    <w:p w14:paraId="0AEAADD7"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755D5644" w14:textId="681BB78B"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Rogier, E. (2004). The inter-Congolese dialogue: A critical overview. In Mark Malan, and João Porto Gomes (eds) </w:t>
      </w:r>
      <w:r w:rsidRPr="005A71D1">
        <w:rPr>
          <w:rFonts w:ascii="Arial" w:hAnsi="Arial" w:cs="Arial"/>
          <w:i/>
          <w:iCs/>
          <w:color w:val="000000" w:themeColor="text1"/>
          <w:sz w:val="24"/>
          <w:szCs w:val="24"/>
        </w:rPr>
        <w:t>Challenges of Peace Implementation: The UN Mission in the Democratic Republic of Congo.</w:t>
      </w:r>
      <w:r w:rsidRPr="005A71D1">
        <w:rPr>
          <w:rFonts w:ascii="Arial" w:hAnsi="Arial" w:cs="Arial"/>
          <w:color w:val="000000" w:themeColor="text1"/>
          <w:sz w:val="24"/>
          <w:szCs w:val="24"/>
        </w:rPr>
        <w:t xml:space="preserve"> Pretoria: Institute for Security Studies. Online at </w:t>
      </w:r>
      <w:hyperlink r:id="rId164" w:history="1">
        <w:r w:rsidRPr="005A71D1">
          <w:rPr>
            <w:rFonts w:ascii="Arial" w:hAnsi="Arial" w:cs="Arial"/>
            <w:color w:val="000000" w:themeColor="text1"/>
            <w:sz w:val="24"/>
            <w:szCs w:val="24"/>
          </w:rPr>
          <w:t>http://www.issafrica.org/pubs/Books/CoPBookMay04/InterCongo.pdf</w:t>
        </w:r>
      </w:hyperlink>
      <w:r w:rsidRPr="005A71D1">
        <w:rPr>
          <w:rFonts w:ascii="Arial" w:hAnsi="Arial" w:cs="Arial"/>
          <w:color w:val="000000" w:themeColor="text1"/>
          <w:sz w:val="24"/>
          <w:szCs w:val="24"/>
        </w:rPr>
        <w:t>.</w:t>
      </w:r>
    </w:p>
    <w:p w14:paraId="0A5D304F" w14:textId="77777777" w:rsidR="00CC56D8" w:rsidRPr="005A71D1" w:rsidRDefault="00CC56D8" w:rsidP="002E02BA">
      <w:pPr>
        <w:spacing w:after="0" w:line="360" w:lineRule="auto"/>
        <w:jc w:val="both"/>
        <w:rPr>
          <w:rFonts w:ascii="Arial" w:hAnsi="Arial" w:cs="Arial"/>
          <w:color w:val="000000" w:themeColor="text1"/>
          <w:sz w:val="24"/>
          <w:szCs w:val="24"/>
        </w:rPr>
      </w:pPr>
    </w:p>
    <w:p w14:paraId="36712F63" w14:textId="3412EDE3"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Rooshenas, L. et al. (2019). Intensive triangulation of qualitative research and quantitative data to improve recruitment to randomized trials: The </w:t>
      </w:r>
      <w:proofErr w:type="spellStart"/>
      <w:r w:rsidRPr="005A71D1">
        <w:rPr>
          <w:rFonts w:ascii="Arial" w:hAnsi="Arial" w:cs="Arial"/>
          <w:color w:val="000000" w:themeColor="text1"/>
          <w:sz w:val="24"/>
          <w:szCs w:val="24"/>
        </w:rPr>
        <w:t>QuinteT</w:t>
      </w:r>
      <w:proofErr w:type="spellEnd"/>
      <w:r w:rsidRPr="005A71D1">
        <w:rPr>
          <w:rFonts w:ascii="Arial" w:hAnsi="Arial" w:cs="Arial"/>
          <w:color w:val="000000" w:themeColor="text1"/>
          <w:sz w:val="24"/>
          <w:szCs w:val="24"/>
        </w:rPr>
        <w:t xml:space="preserve"> approach. </w:t>
      </w:r>
      <w:r w:rsidRPr="005A71D1">
        <w:rPr>
          <w:rFonts w:ascii="Arial" w:hAnsi="Arial" w:cs="Arial"/>
          <w:i/>
          <w:iCs/>
          <w:color w:val="000000" w:themeColor="text1"/>
          <w:sz w:val="24"/>
          <w:szCs w:val="24"/>
        </w:rPr>
        <w:t>Qualitative Health Research</w:t>
      </w:r>
      <w:r w:rsidRPr="005A71D1">
        <w:rPr>
          <w:rFonts w:ascii="Arial" w:hAnsi="Arial" w:cs="Arial"/>
          <w:color w:val="000000" w:themeColor="text1"/>
          <w:sz w:val="24"/>
          <w:szCs w:val="24"/>
        </w:rPr>
        <w:t xml:space="preserve">, 29(5): 672–9.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10.1177/1049732319828693.</w:t>
      </w:r>
    </w:p>
    <w:p w14:paraId="553CF73A" w14:textId="77777777" w:rsidR="00CC56D8" w:rsidRPr="005A71D1" w:rsidRDefault="00CC56D8" w:rsidP="002E02BA">
      <w:pPr>
        <w:spacing w:after="0" w:line="360" w:lineRule="auto"/>
        <w:jc w:val="both"/>
        <w:rPr>
          <w:rFonts w:ascii="Arial" w:hAnsi="Arial" w:cs="Arial"/>
          <w:color w:val="000000" w:themeColor="text1"/>
          <w:sz w:val="24"/>
          <w:szCs w:val="24"/>
        </w:rPr>
      </w:pPr>
    </w:p>
    <w:p w14:paraId="1370DA17" w14:textId="1782F77D" w:rsidR="003A508B" w:rsidRPr="005A71D1" w:rsidRDefault="003A508B" w:rsidP="008A5ECA">
      <w:pPr>
        <w:spacing w:after="0" w:line="360" w:lineRule="auto"/>
        <w:jc w:val="both"/>
        <w:textAlignment w:val="baseline"/>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Ross, S. (2016). Encouraging rebel demobilization by radio in Uganda and the D.R. Congo: The case of “come home” messaging. </w:t>
      </w:r>
      <w:r w:rsidRPr="005A71D1">
        <w:rPr>
          <w:rFonts w:ascii="Arial" w:eastAsia="Times New Roman" w:hAnsi="Arial" w:cs="Arial"/>
          <w:i/>
          <w:iCs/>
          <w:color w:val="000000" w:themeColor="text1"/>
          <w:sz w:val="24"/>
          <w:szCs w:val="24"/>
          <w:bdr w:val="none" w:sz="0" w:space="0" w:color="auto" w:frame="1"/>
        </w:rPr>
        <w:t>African Studies Review</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59</w:t>
      </w:r>
      <w:r w:rsidRPr="005A71D1">
        <w:rPr>
          <w:rFonts w:ascii="Arial" w:eastAsia="Times New Roman" w:hAnsi="Arial" w:cs="Arial"/>
          <w:color w:val="000000" w:themeColor="text1"/>
          <w:sz w:val="24"/>
          <w:szCs w:val="24"/>
        </w:rPr>
        <w:t>(1): 33</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 xml:space="preserve">55. doi:10.1017/asr.2016.8. </w:t>
      </w:r>
      <w:hyperlink r:id="rId165" w:history="1">
        <w:r w:rsidRPr="005A71D1">
          <w:rPr>
            <w:rFonts w:ascii="Arial" w:eastAsia="Times New Roman" w:hAnsi="Arial" w:cs="Arial"/>
            <w:color w:val="000000" w:themeColor="text1"/>
            <w:sz w:val="24"/>
            <w:szCs w:val="24"/>
          </w:rPr>
          <w:t>https://www.cambridge.org/core/services/aop-cambridge-core/content/view/90A8C225A8FFE7AFD622F586A463A029/S0002020616000081a.pdf/encouraging_rebel_demobilization_by_radio_in_uganda_and_the_dr_congo_the_case_of_come_home_messaging.pdf</w:t>
        </w:r>
      </w:hyperlink>
      <w:r w:rsidR="0060751D" w:rsidRPr="005A71D1">
        <w:rPr>
          <w:rFonts w:ascii="Arial" w:eastAsia="Times New Roman" w:hAnsi="Arial" w:cs="Arial"/>
          <w:color w:val="000000" w:themeColor="text1"/>
          <w:sz w:val="24"/>
          <w:szCs w:val="24"/>
        </w:rPr>
        <w:t>.</w:t>
      </w:r>
    </w:p>
    <w:p w14:paraId="10982A12" w14:textId="77777777" w:rsidR="0060751D" w:rsidRPr="005A71D1" w:rsidRDefault="0060751D" w:rsidP="008A5ECA">
      <w:pPr>
        <w:spacing w:after="0" w:line="360" w:lineRule="auto"/>
        <w:jc w:val="both"/>
        <w:textAlignment w:val="baseline"/>
        <w:rPr>
          <w:rFonts w:ascii="Arial" w:eastAsia="Times New Roman" w:hAnsi="Arial" w:cs="Arial"/>
          <w:color w:val="000000" w:themeColor="text1"/>
          <w:sz w:val="24"/>
          <w:szCs w:val="24"/>
        </w:rPr>
      </w:pPr>
    </w:p>
    <w:p w14:paraId="6032E539" w14:textId="77777777" w:rsidR="00CC56D8" w:rsidRPr="005A71D1" w:rsidRDefault="00CC56D8" w:rsidP="008A5ECA">
      <w:pPr>
        <w:spacing w:after="0" w:line="360" w:lineRule="auto"/>
        <w:jc w:val="both"/>
        <w:textAlignment w:val="baseline"/>
        <w:rPr>
          <w:rFonts w:ascii="Arial" w:eastAsia="Times New Roman" w:hAnsi="Arial" w:cs="Arial"/>
          <w:color w:val="000000" w:themeColor="text1"/>
          <w:sz w:val="24"/>
          <w:szCs w:val="24"/>
          <w:u w:val="single"/>
        </w:rPr>
      </w:pPr>
    </w:p>
    <w:p w14:paraId="12BBB988" w14:textId="1B90AFEC" w:rsidR="003A508B" w:rsidRPr="005A71D1" w:rsidRDefault="003A508B" w:rsidP="008A5ECA">
      <w:pPr>
        <w:spacing w:after="0" w:line="360" w:lineRule="auto"/>
        <w:jc w:val="both"/>
        <w:textAlignment w:val="baseline"/>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lastRenderedPageBreak/>
        <w:t xml:space="preserve">Rossetto, K. R. (2014). Qualitative research interviews. </w:t>
      </w:r>
      <w:r w:rsidRPr="005A71D1">
        <w:rPr>
          <w:rFonts w:ascii="Arial" w:eastAsia="Times New Roman" w:hAnsi="Arial" w:cs="Arial"/>
          <w:i/>
          <w:iCs/>
          <w:color w:val="000000" w:themeColor="text1"/>
          <w:sz w:val="24"/>
          <w:szCs w:val="24"/>
        </w:rPr>
        <w:t>Journal of Social and Personal Relationships</w:t>
      </w:r>
      <w:r w:rsidRPr="005A71D1">
        <w:rPr>
          <w:rFonts w:ascii="Arial" w:eastAsia="Times New Roman" w:hAnsi="Arial" w:cs="Arial"/>
          <w:color w:val="000000" w:themeColor="text1"/>
          <w:sz w:val="24"/>
          <w:szCs w:val="24"/>
        </w:rPr>
        <w:t xml:space="preserve">, 31(4): 482–9.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10.1177/0265407514522892.</w:t>
      </w:r>
    </w:p>
    <w:p w14:paraId="18B9C003" w14:textId="77777777" w:rsidR="00CC56D8" w:rsidRPr="005A71D1" w:rsidRDefault="00CC56D8" w:rsidP="008A5ECA">
      <w:pPr>
        <w:spacing w:after="0" w:line="360" w:lineRule="auto"/>
        <w:jc w:val="both"/>
        <w:textAlignment w:val="baseline"/>
        <w:rPr>
          <w:rFonts w:ascii="Arial" w:eastAsia="Times New Roman" w:hAnsi="Arial" w:cs="Arial"/>
          <w:color w:val="000000" w:themeColor="text1"/>
          <w:sz w:val="24"/>
          <w:szCs w:val="24"/>
        </w:rPr>
      </w:pPr>
    </w:p>
    <w:p w14:paraId="36D30A5B" w14:textId="2907ED50" w:rsidR="003A508B" w:rsidRPr="005A71D1" w:rsidRDefault="003A508B" w:rsidP="008A5ECA">
      <w:pPr>
        <w:spacing w:after="0" w:line="360" w:lineRule="auto"/>
        <w:jc w:val="both"/>
        <w:textAlignment w:val="baseline"/>
        <w:rPr>
          <w:rFonts w:ascii="Arial" w:eastAsia="Times New Roman" w:hAnsi="Arial" w:cs="Arial"/>
          <w:color w:val="000000" w:themeColor="text1"/>
          <w:sz w:val="24"/>
          <w:szCs w:val="24"/>
        </w:rPr>
      </w:pPr>
      <w:bookmarkStart w:id="73" w:name="_Hlk86811783"/>
      <w:r w:rsidRPr="005A71D1">
        <w:rPr>
          <w:rFonts w:ascii="Arial" w:eastAsia="Times New Roman" w:hAnsi="Arial" w:cs="Arial"/>
          <w:color w:val="000000" w:themeColor="text1"/>
          <w:sz w:val="24"/>
          <w:szCs w:val="24"/>
        </w:rPr>
        <w:t>Roulston, K. (2019).</w:t>
      </w:r>
      <w:bookmarkEnd w:id="73"/>
      <w:r w:rsidRPr="005A71D1">
        <w:rPr>
          <w:rFonts w:ascii="Arial" w:eastAsia="Times New Roman" w:hAnsi="Arial" w:cs="Arial"/>
          <w:color w:val="000000" w:themeColor="text1"/>
          <w:sz w:val="24"/>
          <w:szCs w:val="24"/>
        </w:rPr>
        <w:t xml:space="preserve"> Interactional Studies of Qualitative Research Interviews. Philadelphia: John Benjamins Publishing Company.</w:t>
      </w:r>
    </w:p>
    <w:p w14:paraId="3027CEB6" w14:textId="77777777" w:rsidR="00CC56D8" w:rsidRPr="005A71D1" w:rsidRDefault="00CC56D8" w:rsidP="008A5ECA">
      <w:pPr>
        <w:spacing w:after="0" w:line="360" w:lineRule="auto"/>
        <w:jc w:val="both"/>
        <w:textAlignment w:val="baseline"/>
        <w:rPr>
          <w:rFonts w:ascii="Arial" w:eastAsia="Times New Roman" w:hAnsi="Arial" w:cs="Arial"/>
          <w:color w:val="000000" w:themeColor="text1"/>
          <w:sz w:val="24"/>
          <w:szCs w:val="24"/>
        </w:rPr>
      </w:pPr>
    </w:p>
    <w:p w14:paraId="6C2ABFCC" w14:textId="187D836F" w:rsidR="0060751D" w:rsidRPr="005A71D1" w:rsidRDefault="0060751D" w:rsidP="008A5ECA">
      <w:pPr>
        <w:spacing w:after="0" w:line="360" w:lineRule="auto"/>
        <w:jc w:val="both"/>
        <w:textAlignment w:val="baseline"/>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RSF (2023). Democratic Republic of Congo. Available online at </w:t>
      </w:r>
      <w:hyperlink r:id="rId166" w:history="1">
        <w:r w:rsidRPr="005A71D1">
          <w:rPr>
            <w:rStyle w:val="Hyperlink"/>
            <w:rFonts w:ascii="Arial" w:eastAsia="Times New Roman" w:hAnsi="Arial" w:cs="Arial"/>
            <w:color w:val="000000" w:themeColor="text1"/>
            <w:sz w:val="24"/>
            <w:szCs w:val="24"/>
          </w:rPr>
          <w:t>https://rsf.org/en/country/democratic-republic-congo</w:t>
        </w:r>
      </w:hyperlink>
      <w:r w:rsidRPr="005A71D1">
        <w:rPr>
          <w:rFonts w:ascii="Arial" w:eastAsia="Times New Roman" w:hAnsi="Arial" w:cs="Arial"/>
          <w:color w:val="000000" w:themeColor="text1"/>
          <w:sz w:val="24"/>
          <w:szCs w:val="24"/>
        </w:rPr>
        <w:t>.</w:t>
      </w:r>
    </w:p>
    <w:p w14:paraId="32CFE3DE" w14:textId="77777777" w:rsidR="0060751D" w:rsidRPr="005A71D1" w:rsidRDefault="0060751D" w:rsidP="008A5ECA">
      <w:pPr>
        <w:spacing w:after="0" w:line="360" w:lineRule="auto"/>
        <w:jc w:val="both"/>
        <w:textAlignment w:val="baseline"/>
        <w:rPr>
          <w:rFonts w:ascii="Arial" w:eastAsia="Times New Roman" w:hAnsi="Arial" w:cs="Arial"/>
          <w:color w:val="000000" w:themeColor="text1"/>
          <w:sz w:val="24"/>
          <w:szCs w:val="24"/>
        </w:rPr>
      </w:pPr>
    </w:p>
    <w:p w14:paraId="6C62EFE1" w14:textId="77777777" w:rsidR="0060751D" w:rsidRPr="005A71D1" w:rsidRDefault="0060751D" w:rsidP="008A5ECA">
      <w:pPr>
        <w:spacing w:after="0" w:line="360" w:lineRule="auto"/>
        <w:jc w:val="both"/>
        <w:textAlignment w:val="baseline"/>
        <w:rPr>
          <w:rFonts w:ascii="Arial" w:eastAsia="Times New Roman" w:hAnsi="Arial" w:cs="Arial"/>
          <w:color w:val="000000" w:themeColor="text1"/>
          <w:sz w:val="24"/>
          <w:szCs w:val="24"/>
        </w:rPr>
      </w:pPr>
    </w:p>
    <w:p w14:paraId="30E0FF86" w14:textId="3F0CE2BB" w:rsidR="003A508B" w:rsidRPr="005A71D1" w:rsidRDefault="003A508B" w:rsidP="008A5ECA">
      <w:pPr>
        <w:spacing w:after="0" w:line="360" w:lineRule="auto"/>
        <w:jc w:val="both"/>
        <w:textAlignment w:val="baseline"/>
        <w:rPr>
          <w:rFonts w:ascii="Arial" w:hAnsi="Arial" w:cs="Arial"/>
          <w:color w:val="000000" w:themeColor="text1"/>
          <w:sz w:val="24"/>
          <w:szCs w:val="24"/>
        </w:rPr>
      </w:pPr>
      <w:r w:rsidRPr="005A71D1">
        <w:rPr>
          <w:rFonts w:ascii="Arial" w:eastAsia="Times New Roman" w:hAnsi="Arial" w:cs="Arial"/>
          <w:color w:val="000000" w:themeColor="text1"/>
          <w:sz w:val="24"/>
          <w:szCs w:val="24"/>
        </w:rPr>
        <w:t>RSF (2020). Congolese community radio station torched for covering Ebola. Available online at https://</w:t>
      </w:r>
      <w:hyperlink r:id="rId167" w:history="1">
        <w:r w:rsidRPr="005A71D1">
          <w:rPr>
            <w:rFonts w:ascii="Arial" w:hAnsi="Arial" w:cs="Arial"/>
            <w:color w:val="000000" w:themeColor="text1"/>
            <w:sz w:val="24"/>
            <w:szCs w:val="24"/>
          </w:rPr>
          <w:t>Congolese community radio station torched for covering Ebola | RSF</w:t>
        </w:r>
      </w:hyperlink>
      <w:r w:rsidRPr="005A71D1">
        <w:rPr>
          <w:rFonts w:ascii="Arial" w:hAnsi="Arial" w:cs="Arial"/>
          <w:color w:val="000000" w:themeColor="text1"/>
          <w:sz w:val="24"/>
          <w:szCs w:val="24"/>
        </w:rPr>
        <w:t>.</w:t>
      </w:r>
    </w:p>
    <w:p w14:paraId="228081D4" w14:textId="77777777" w:rsidR="00CC56D8" w:rsidRPr="005A71D1" w:rsidRDefault="00CC56D8" w:rsidP="008A5ECA">
      <w:pPr>
        <w:spacing w:after="0" w:line="360" w:lineRule="auto"/>
        <w:jc w:val="both"/>
        <w:textAlignment w:val="baseline"/>
        <w:rPr>
          <w:rFonts w:ascii="Arial" w:hAnsi="Arial" w:cs="Arial"/>
          <w:color w:val="000000" w:themeColor="text1"/>
          <w:sz w:val="24"/>
          <w:szCs w:val="24"/>
        </w:rPr>
      </w:pPr>
    </w:p>
    <w:p w14:paraId="14990C8C" w14:textId="3701629B" w:rsidR="003A508B" w:rsidRPr="005A71D1" w:rsidRDefault="003A508B" w:rsidP="008A5ECA">
      <w:pPr>
        <w:spacing w:after="0" w:line="360" w:lineRule="auto"/>
        <w:jc w:val="both"/>
        <w:textAlignment w:val="baseline"/>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Sahin, S. (2021). Journalism in conflict-affected societies: Professional roles and influences in Cyprus. </w:t>
      </w:r>
      <w:r w:rsidRPr="005A71D1">
        <w:rPr>
          <w:rFonts w:ascii="Arial" w:eastAsia="Times New Roman" w:hAnsi="Arial" w:cs="Arial"/>
          <w:i/>
          <w:iCs/>
          <w:color w:val="000000" w:themeColor="text1"/>
          <w:sz w:val="24"/>
          <w:szCs w:val="24"/>
        </w:rPr>
        <w:t>Media, War &amp; Conflict</w:t>
      </w:r>
      <w:r w:rsidRPr="005A71D1">
        <w:rPr>
          <w:rFonts w:ascii="Arial" w:eastAsia="Times New Roman" w:hAnsi="Arial" w:cs="Arial"/>
          <w:color w:val="000000" w:themeColor="text1"/>
          <w:sz w:val="24"/>
          <w:szCs w:val="24"/>
        </w:rPr>
        <w:t>, 175063522098774. doi:10.1177/1750635220987746.</w:t>
      </w:r>
    </w:p>
    <w:p w14:paraId="4B309DD0" w14:textId="77777777" w:rsidR="00CC56D8" w:rsidRPr="005A71D1" w:rsidRDefault="00CC56D8" w:rsidP="008A5ECA">
      <w:pPr>
        <w:spacing w:after="0" w:line="360" w:lineRule="auto"/>
        <w:jc w:val="both"/>
        <w:textAlignment w:val="baseline"/>
        <w:rPr>
          <w:rFonts w:ascii="Arial" w:eastAsia="Times New Roman" w:hAnsi="Arial" w:cs="Arial"/>
          <w:color w:val="000000" w:themeColor="text1"/>
          <w:sz w:val="24"/>
          <w:szCs w:val="24"/>
          <w:u w:val="single"/>
        </w:rPr>
      </w:pPr>
    </w:p>
    <w:p w14:paraId="155589BA" w14:textId="11645D95"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Saleem, N. and Hanan, M. (2014). Media and conflict resolution: Toward building a relationship model. </w:t>
      </w:r>
      <w:r w:rsidRPr="005A71D1">
        <w:rPr>
          <w:rFonts w:ascii="Arial" w:hAnsi="Arial" w:cs="Arial"/>
          <w:i/>
          <w:iCs/>
          <w:color w:val="000000" w:themeColor="text1"/>
          <w:sz w:val="24"/>
          <w:szCs w:val="24"/>
          <w:bdr w:val="none" w:sz="0" w:space="0" w:color="auto" w:frame="1"/>
          <w:shd w:val="clear" w:color="auto" w:fill="FFFFFF"/>
        </w:rPr>
        <w:t>Journal of Political Studies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21</w:t>
      </w:r>
      <w:r w:rsidRPr="005A71D1">
        <w:rPr>
          <w:rFonts w:ascii="Arial" w:hAnsi="Arial" w:cs="Arial"/>
          <w:color w:val="000000" w:themeColor="text1"/>
          <w:sz w:val="24"/>
          <w:szCs w:val="24"/>
          <w:shd w:val="clear" w:color="auto" w:fill="FFFFFF"/>
        </w:rPr>
        <w:t>(1), 179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98.</w:t>
      </w:r>
    </w:p>
    <w:p w14:paraId="5266E06A" w14:textId="77777777" w:rsidR="00B96F30" w:rsidRPr="005A71D1" w:rsidRDefault="00B96F30" w:rsidP="002E02BA">
      <w:pPr>
        <w:spacing w:after="0" w:line="360" w:lineRule="auto"/>
        <w:jc w:val="both"/>
        <w:rPr>
          <w:rFonts w:ascii="Arial" w:hAnsi="Arial" w:cs="Arial"/>
          <w:color w:val="000000" w:themeColor="text1"/>
          <w:sz w:val="24"/>
          <w:szCs w:val="24"/>
          <w:shd w:val="clear" w:color="auto" w:fill="FFFFFF"/>
        </w:rPr>
      </w:pPr>
    </w:p>
    <w:p w14:paraId="1C4E288C" w14:textId="232315AC" w:rsidR="003A508B"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Sandelowski</w:t>
      </w:r>
      <w:proofErr w:type="spellEnd"/>
      <w:r w:rsidRPr="005A71D1">
        <w:rPr>
          <w:rFonts w:ascii="Arial" w:hAnsi="Arial" w:cs="Arial"/>
          <w:color w:val="000000" w:themeColor="text1"/>
          <w:sz w:val="24"/>
          <w:szCs w:val="24"/>
        </w:rPr>
        <w:t xml:space="preserve">, M. (2002). The qualitative research proposal. UM Conference on Qualitative Research Methods. Available at www.umich.edu/~qualnet/material/ </w:t>
      </w:r>
      <w:proofErr w:type="spellStart"/>
      <w:r w:rsidRPr="005A71D1">
        <w:rPr>
          <w:rFonts w:ascii="Arial" w:hAnsi="Arial" w:cs="Arial"/>
          <w:color w:val="000000" w:themeColor="text1"/>
          <w:sz w:val="24"/>
          <w:szCs w:val="24"/>
        </w:rPr>
        <w:t>sandelowski</w:t>
      </w:r>
      <w:proofErr w:type="spellEnd"/>
      <w:r w:rsidRPr="005A71D1">
        <w:rPr>
          <w:rFonts w:ascii="Arial" w:hAnsi="Arial" w:cs="Arial"/>
          <w:color w:val="000000" w:themeColor="text1"/>
          <w:sz w:val="24"/>
          <w:szCs w:val="24"/>
        </w:rPr>
        <w:t>.</w:t>
      </w:r>
    </w:p>
    <w:p w14:paraId="14032A8C" w14:textId="77777777" w:rsidR="00CC56D8" w:rsidRPr="005A71D1" w:rsidRDefault="00CC56D8" w:rsidP="002E02BA">
      <w:pPr>
        <w:spacing w:after="0" w:line="360" w:lineRule="auto"/>
        <w:jc w:val="both"/>
        <w:rPr>
          <w:rFonts w:ascii="Arial" w:hAnsi="Arial" w:cs="Arial"/>
          <w:color w:val="000000" w:themeColor="text1"/>
          <w:sz w:val="24"/>
          <w:szCs w:val="24"/>
        </w:rPr>
      </w:pPr>
    </w:p>
    <w:p w14:paraId="141F76B2" w14:textId="77777777" w:rsidR="003A508B" w:rsidRPr="005A71D1" w:rsidRDefault="003A508B" w:rsidP="002E02BA">
      <w:pPr>
        <w:spacing w:after="0" w:line="360" w:lineRule="auto"/>
        <w:jc w:val="both"/>
        <w:rPr>
          <w:rFonts w:ascii="Arial" w:eastAsia="Times New Roman" w:hAnsi="Arial" w:cs="Arial"/>
          <w:bCs/>
          <w:color w:val="000000" w:themeColor="text1"/>
          <w:sz w:val="24"/>
          <w:szCs w:val="24"/>
          <w:lang w:eastAsia="en-GB"/>
        </w:rPr>
      </w:pPr>
      <w:r w:rsidRPr="005A71D1">
        <w:rPr>
          <w:rFonts w:ascii="Arial" w:eastAsia="Times New Roman" w:hAnsi="Arial" w:cs="Arial"/>
          <w:bCs/>
          <w:color w:val="000000" w:themeColor="text1"/>
          <w:sz w:val="24"/>
          <w:szCs w:val="24"/>
          <w:lang w:eastAsia="en-GB"/>
        </w:rPr>
        <w:t xml:space="preserve">Sandham, L. (2005). Key Methods in Geography, by N. J. Clifford and G. Valentine (eds) book review. </w:t>
      </w:r>
      <w:r w:rsidRPr="005A71D1">
        <w:rPr>
          <w:rFonts w:ascii="Arial" w:eastAsia="Times New Roman" w:hAnsi="Arial" w:cs="Arial"/>
          <w:bCs/>
          <w:i/>
          <w:iCs/>
          <w:color w:val="000000" w:themeColor="text1"/>
          <w:sz w:val="24"/>
          <w:szCs w:val="24"/>
          <w:lang w:eastAsia="en-GB"/>
        </w:rPr>
        <w:t>South African Geographical Journal</w:t>
      </w:r>
      <w:r w:rsidRPr="005A71D1">
        <w:rPr>
          <w:rFonts w:ascii="Arial" w:eastAsia="Times New Roman" w:hAnsi="Arial" w:cs="Arial"/>
          <w:bCs/>
          <w:color w:val="000000" w:themeColor="text1"/>
          <w:sz w:val="24"/>
          <w:szCs w:val="24"/>
          <w:lang w:eastAsia="en-GB"/>
        </w:rPr>
        <w:t>, 87(1): 84.</w:t>
      </w:r>
    </w:p>
    <w:p w14:paraId="6249530C" w14:textId="58840623"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Santos, V. (2002). Civil society, the media, and government. </w:t>
      </w:r>
      <w:r w:rsidRPr="005A71D1">
        <w:rPr>
          <w:rFonts w:ascii="Arial" w:hAnsi="Arial" w:cs="Arial"/>
          <w:i/>
          <w:iCs/>
          <w:color w:val="000000" w:themeColor="text1"/>
          <w:sz w:val="24"/>
          <w:szCs w:val="24"/>
          <w:bdr w:val="none" w:sz="0" w:space="0" w:color="auto" w:frame="1"/>
          <w:shd w:val="clear" w:color="auto" w:fill="FFFFFF"/>
        </w:rPr>
        <w:t>Media Asia</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29</w:t>
      </w:r>
      <w:r w:rsidRPr="005A71D1">
        <w:rPr>
          <w:rFonts w:ascii="Arial" w:hAnsi="Arial" w:cs="Arial"/>
          <w:color w:val="000000" w:themeColor="text1"/>
          <w:sz w:val="24"/>
          <w:szCs w:val="24"/>
          <w:shd w:val="clear" w:color="auto" w:fill="FFFFFF"/>
        </w:rPr>
        <w:t>(1): 6</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9.</w:t>
      </w:r>
    </w:p>
    <w:p w14:paraId="5BEC5F47" w14:textId="77777777" w:rsidR="00CC56D8" w:rsidRPr="005A71D1" w:rsidRDefault="00CC56D8" w:rsidP="008A5ECA">
      <w:pPr>
        <w:spacing w:after="0" w:line="360" w:lineRule="auto"/>
        <w:jc w:val="both"/>
        <w:rPr>
          <w:rFonts w:ascii="Arial" w:hAnsi="Arial" w:cs="Arial"/>
          <w:color w:val="000000" w:themeColor="text1"/>
          <w:sz w:val="24"/>
          <w:szCs w:val="24"/>
        </w:rPr>
      </w:pPr>
    </w:p>
    <w:p w14:paraId="5C3F1182" w14:textId="16101C95"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Savrum, M. Y. and Miller, L. (2015). The role of the media in conflict, peacebuilding, and international relations. </w:t>
      </w:r>
      <w:r w:rsidRPr="005A71D1">
        <w:rPr>
          <w:rFonts w:ascii="Arial" w:hAnsi="Arial" w:cs="Arial"/>
          <w:i/>
          <w:iCs/>
          <w:color w:val="000000" w:themeColor="text1"/>
          <w:sz w:val="24"/>
          <w:szCs w:val="24"/>
          <w:shd w:val="clear" w:color="auto" w:fill="FFFFFF"/>
        </w:rPr>
        <w:t>International Journal on World Peace</w:t>
      </w:r>
      <w:r w:rsidRPr="005A71D1">
        <w:rPr>
          <w:rFonts w:ascii="Arial" w:hAnsi="Arial" w:cs="Arial"/>
          <w:color w:val="000000" w:themeColor="text1"/>
          <w:sz w:val="24"/>
          <w:szCs w:val="24"/>
          <w:shd w:val="clear" w:color="auto" w:fill="FFFFFF"/>
        </w:rPr>
        <w:t>, 32(4): 13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34. Retrieved from </w:t>
      </w:r>
      <w:hyperlink r:id="rId168" w:history="1">
        <w:r w:rsidRPr="005A71D1">
          <w:rPr>
            <w:rFonts w:ascii="Arial" w:hAnsi="Arial" w:cs="Arial"/>
            <w:color w:val="000000" w:themeColor="text1"/>
            <w:sz w:val="24"/>
            <w:szCs w:val="24"/>
            <w:shd w:val="clear" w:color="auto" w:fill="FFFFFF"/>
          </w:rPr>
          <w:t>https://search.proquest.com/docview/1760010526?accountid=13828</w:t>
        </w:r>
      </w:hyperlink>
      <w:r w:rsidRPr="005A71D1">
        <w:rPr>
          <w:rFonts w:ascii="Arial" w:hAnsi="Arial" w:cs="Arial"/>
          <w:color w:val="000000" w:themeColor="text1"/>
          <w:sz w:val="24"/>
          <w:szCs w:val="24"/>
          <w:shd w:val="clear" w:color="auto" w:fill="FFFFFF"/>
        </w:rPr>
        <w:t>.</w:t>
      </w:r>
    </w:p>
    <w:p w14:paraId="0325484A"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72CA8650" w14:textId="4852EF49"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Schaefer, C. (2010). Local practices and normative frameworks in peacebuilding. </w:t>
      </w:r>
      <w:r w:rsidRPr="005A71D1">
        <w:rPr>
          <w:rFonts w:ascii="Arial" w:hAnsi="Arial" w:cs="Arial"/>
          <w:i/>
          <w:iCs/>
          <w:color w:val="000000" w:themeColor="text1"/>
          <w:sz w:val="24"/>
          <w:szCs w:val="24"/>
          <w:bdr w:val="none" w:sz="0" w:space="0" w:color="auto" w:frame="1"/>
          <w:shd w:val="clear" w:color="auto" w:fill="FFFFFF"/>
        </w:rPr>
        <w:t>International Peacekeeping</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17</w:t>
      </w:r>
      <w:r w:rsidRPr="005A71D1">
        <w:rPr>
          <w:rFonts w:ascii="Arial" w:hAnsi="Arial" w:cs="Arial"/>
          <w:color w:val="000000" w:themeColor="text1"/>
          <w:sz w:val="24"/>
          <w:szCs w:val="24"/>
          <w:shd w:val="clear" w:color="auto" w:fill="FFFFFF"/>
        </w:rPr>
        <w:t>(4), 499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514.</w:t>
      </w:r>
    </w:p>
    <w:p w14:paraId="285DD5AA" w14:textId="513FE498"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Schreier, M. et al. (2019). Qualitative content analysis: Conceptualizations and challenges in research practice. Introduction to the FQS special issue “qualitative content analysis I”. </w:t>
      </w:r>
      <w:r w:rsidRPr="005A71D1">
        <w:rPr>
          <w:rFonts w:ascii="Arial" w:hAnsi="Arial" w:cs="Arial"/>
          <w:i/>
          <w:iCs/>
          <w:color w:val="000000" w:themeColor="text1"/>
          <w:sz w:val="24"/>
          <w:szCs w:val="24"/>
        </w:rPr>
        <w:t>Forum, Qualitative Social Research</w:t>
      </w:r>
      <w:r w:rsidRPr="005A71D1">
        <w:rPr>
          <w:rFonts w:ascii="Arial" w:hAnsi="Arial" w:cs="Arial"/>
          <w:color w:val="000000" w:themeColor="text1"/>
          <w:sz w:val="24"/>
          <w:szCs w:val="24"/>
        </w:rPr>
        <w:t xml:space="preserve">, 20(3).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10.17169/fqs-20.3.3393.</w:t>
      </w:r>
    </w:p>
    <w:p w14:paraId="1B317762" w14:textId="77777777" w:rsidR="00CC56D8" w:rsidRPr="005A71D1" w:rsidRDefault="00CC56D8" w:rsidP="002E02BA">
      <w:pPr>
        <w:spacing w:after="0" w:line="360" w:lineRule="auto"/>
        <w:jc w:val="both"/>
        <w:rPr>
          <w:rFonts w:ascii="Arial" w:hAnsi="Arial" w:cs="Arial"/>
          <w:color w:val="000000" w:themeColor="text1"/>
          <w:sz w:val="24"/>
          <w:szCs w:val="24"/>
        </w:rPr>
      </w:pPr>
    </w:p>
    <w:p w14:paraId="0A522EA3" w14:textId="53BDAE1C"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Schreier, M. (2012). </w:t>
      </w:r>
      <w:r w:rsidRPr="005A71D1">
        <w:rPr>
          <w:rFonts w:ascii="Arial" w:hAnsi="Arial" w:cs="Arial"/>
          <w:i/>
          <w:iCs/>
          <w:color w:val="000000" w:themeColor="text1"/>
          <w:sz w:val="24"/>
          <w:szCs w:val="24"/>
        </w:rPr>
        <w:t>Qualitative Content Analysis in Practice.</w:t>
      </w:r>
      <w:r w:rsidRPr="005A71D1">
        <w:rPr>
          <w:rFonts w:ascii="Arial" w:hAnsi="Arial" w:cs="Arial"/>
          <w:color w:val="000000" w:themeColor="text1"/>
          <w:sz w:val="24"/>
          <w:szCs w:val="24"/>
        </w:rPr>
        <w:t xml:space="preserve"> Thousand Oaks, CA: SAGE. </w:t>
      </w:r>
    </w:p>
    <w:p w14:paraId="2ECD5B43" w14:textId="77777777" w:rsidR="00CC56D8" w:rsidRPr="005A71D1" w:rsidRDefault="00CC56D8" w:rsidP="002E02BA">
      <w:pPr>
        <w:spacing w:after="0" w:line="360" w:lineRule="auto"/>
        <w:jc w:val="both"/>
        <w:rPr>
          <w:rFonts w:ascii="Arial" w:hAnsi="Arial" w:cs="Arial"/>
          <w:color w:val="000000" w:themeColor="text1"/>
          <w:sz w:val="24"/>
          <w:szCs w:val="24"/>
        </w:rPr>
      </w:pPr>
    </w:p>
    <w:p w14:paraId="1569B8BF" w14:textId="1732F32F" w:rsidR="003A508B" w:rsidRPr="005A71D1" w:rsidRDefault="003A508B"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r w:rsidRPr="005A71D1">
        <w:rPr>
          <w:rFonts w:ascii="Arial" w:hAnsi="Arial" w:cs="Arial"/>
          <w:color w:val="000000" w:themeColor="text1"/>
          <w:spacing w:val="-5"/>
          <w:sz w:val="24"/>
          <w:szCs w:val="24"/>
          <w:shd w:val="clear" w:color="auto" w:fill="FFFFFF"/>
          <w:lang w:val="de-DE"/>
        </w:rPr>
        <w:t xml:space="preserve">Schwiertz, H. and Schwenken, H. (2020). </w:t>
      </w:r>
      <w:r w:rsidRPr="005A71D1">
        <w:rPr>
          <w:rFonts w:ascii="Arial" w:hAnsi="Arial" w:cs="Arial"/>
          <w:color w:val="000000" w:themeColor="text1"/>
          <w:spacing w:val="-5"/>
          <w:sz w:val="24"/>
          <w:szCs w:val="24"/>
          <w:shd w:val="clear" w:color="auto" w:fill="FFFFFF"/>
        </w:rPr>
        <w:t xml:space="preserve">Introduction: Inclusive solidarity and citizenship along migratory routes in Europe and the Americas. </w:t>
      </w:r>
      <w:r w:rsidRPr="005A71D1">
        <w:rPr>
          <w:rFonts w:ascii="Arial" w:hAnsi="Arial" w:cs="Arial"/>
          <w:i/>
          <w:iCs/>
          <w:color w:val="000000" w:themeColor="text1"/>
          <w:spacing w:val="-5"/>
          <w:sz w:val="24"/>
          <w:szCs w:val="24"/>
          <w:shd w:val="clear" w:color="auto" w:fill="FFFFFF"/>
        </w:rPr>
        <w:t>Citizenship Studies</w:t>
      </w:r>
      <w:r w:rsidRPr="005A71D1">
        <w:rPr>
          <w:rFonts w:ascii="Arial" w:hAnsi="Arial" w:cs="Arial"/>
          <w:color w:val="000000" w:themeColor="text1"/>
          <w:spacing w:val="-5"/>
          <w:sz w:val="24"/>
          <w:szCs w:val="24"/>
          <w:shd w:val="clear" w:color="auto" w:fill="FFFFFF"/>
        </w:rPr>
        <w:t>, 24(4): 405</w:t>
      </w:r>
      <w:r w:rsidRPr="005A71D1">
        <w:rPr>
          <w:rFonts w:ascii="Arial" w:hAnsi="Arial" w:cs="Arial"/>
          <w:color w:val="000000" w:themeColor="text1"/>
          <w:sz w:val="24"/>
          <w:szCs w:val="24"/>
        </w:rPr>
        <w:t>–</w:t>
      </w:r>
      <w:r w:rsidRPr="005A71D1">
        <w:rPr>
          <w:rFonts w:ascii="Arial" w:hAnsi="Arial" w:cs="Arial"/>
          <w:color w:val="000000" w:themeColor="text1"/>
          <w:spacing w:val="-5"/>
          <w:sz w:val="24"/>
          <w:szCs w:val="24"/>
          <w:shd w:val="clear" w:color="auto" w:fill="FFFFFF"/>
        </w:rPr>
        <w:t>23.</w:t>
      </w:r>
    </w:p>
    <w:p w14:paraId="18A7FD63" w14:textId="77777777" w:rsidR="00CC56D8" w:rsidRPr="005A71D1" w:rsidRDefault="00CC56D8" w:rsidP="002E02BA">
      <w:pPr>
        <w:shd w:val="clear" w:color="auto" w:fill="FFFFFF"/>
        <w:spacing w:after="0" w:line="360" w:lineRule="auto"/>
        <w:jc w:val="both"/>
        <w:rPr>
          <w:rFonts w:ascii="Arial" w:hAnsi="Arial" w:cs="Arial"/>
          <w:color w:val="000000" w:themeColor="text1"/>
          <w:spacing w:val="-5"/>
          <w:sz w:val="24"/>
          <w:szCs w:val="24"/>
          <w:shd w:val="clear" w:color="auto" w:fill="FFFFFF"/>
        </w:rPr>
      </w:pPr>
    </w:p>
    <w:p w14:paraId="03B8C3BA" w14:textId="7FB071FD" w:rsidR="003A508B" w:rsidRPr="005A71D1" w:rsidRDefault="003A508B" w:rsidP="002E02BA">
      <w:pPr>
        <w:shd w:val="clear" w:color="auto" w:fill="FFFFFF"/>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Scriven, M. (1972). Objectivity and subjectivity in educational research. In H. B. Dunkel et al. (eds) </w:t>
      </w:r>
      <w:r w:rsidRPr="005A71D1">
        <w:rPr>
          <w:rFonts w:ascii="Arial" w:hAnsi="Arial" w:cs="Arial"/>
          <w:i/>
          <w:iCs/>
          <w:color w:val="000000" w:themeColor="text1"/>
          <w:sz w:val="24"/>
          <w:szCs w:val="24"/>
        </w:rPr>
        <w:t>Philosophical Redirection of Educational Research</w:t>
      </w:r>
      <w:r w:rsidRPr="005A71D1">
        <w:rPr>
          <w:rFonts w:ascii="Arial" w:hAnsi="Arial" w:cs="Arial"/>
          <w:color w:val="000000" w:themeColor="text1"/>
          <w:sz w:val="24"/>
          <w:szCs w:val="24"/>
        </w:rPr>
        <w:t>. Chicago: National Society for the Study of Education.</w:t>
      </w:r>
    </w:p>
    <w:p w14:paraId="2F11EB80" w14:textId="77777777" w:rsidR="00CC56D8" w:rsidRPr="005A71D1" w:rsidRDefault="00CC56D8" w:rsidP="002E02BA">
      <w:pPr>
        <w:shd w:val="clear" w:color="auto" w:fill="FFFFFF"/>
        <w:spacing w:after="0" w:line="360" w:lineRule="auto"/>
        <w:jc w:val="both"/>
        <w:rPr>
          <w:rFonts w:ascii="Arial" w:hAnsi="Arial" w:cs="Arial"/>
          <w:color w:val="000000" w:themeColor="text1"/>
          <w:sz w:val="24"/>
          <w:szCs w:val="24"/>
        </w:rPr>
      </w:pPr>
    </w:p>
    <w:p w14:paraId="71F6000C" w14:textId="4FBC20B1"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Seay, L. (2011). Whither civil society? Local peacebuilding and the international community. </w:t>
      </w:r>
      <w:r w:rsidRPr="005A71D1">
        <w:rPr>
          <w:rFonts w:ascii="Arial" w:eastAsia="Times New Roman" w:hAnsi="Arial" w:cs="Arial"/>
          <w:i/>
          <w:iCs/>
          <w:color w:val="000000" w:themeColor="text1"/>
          <w:sz w:val="24"/>
          <w:szCs w:val="24"/>
          <w:bdr w:val="none" w:sz="0" w:space="0" w:color="auto" w:frame="1"/>
        </w:rPr>
        <w:t>African Security Review</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20</w:t>
      </w:r>
      <w:r w:rsidRPr="005A71D1">
        <w:rPr>
          <w:rFonts w:ascii="Arial" w:eastAsia="Times New Roman" w:hAnsi="Arial" w:cs="Arial"/>
          <w:color w:val="000000" w:themeColor="text1"/>
          <w:sz w:val="24"/>
          <w:szCs w:val="24"/>
        </w:rPr>
        <w:t>(2): 73</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9.</w:t>
      </w:r>
    </w:p>
    <w:p w14:paraId="4F610B2E" w14:textId="77777777" w:rsidR="008272F3" w:rsidRPr="005A71D1" w:rsidRDefault="008272F3" w:rsidP="002E02BA">
      <w:pPr>
        <w:spacing w:after="0" w:line="360" w:lineRule="auto"/>
        <w:jc w:val="both"/>
        <w:rPr>
          <w:rFonts w:ascii="Arial" w:eastAsia="Times New Roman" w:hAnsi="Arial" w:cs="Arial"/>
          <w:color w:val="000000" w:themeColor="text1"/>
          <w:sz w:val="24"/>
          <w:szCs w:val="24"/>
        </w:rPr>
      </w:pPr>
    </w:p>
    <w:p w14:paraId="0CB01D73" w14:textId="77777777" w:rsidR="008272F3" w:rsidRPr="005A71D1" w:rsidRDefault="008272F3" w:rsidP="002E02BA">
      <w:pPr>
        <w:spacing w:after="0" w:line="360" w:lineRule="auto"/>
        <w:jc w:val="both"/>
        <w:rPr>
          <w:rFonts w:ascii="Arial" w:eastAsia="Times New Roman" w:hAnsi="Arial" w:cs="Arial"/>
          <w:color w:val="000000" w:themeColor="text1"/>
          <w:sz w:val="24"/>
          <w:szCs w:val="24"/>
        </w:rPr>
      </w:pPr>
    </w:p>
    <w:p w14:paraId="06B854ED" w14:textId="5F040FEC" w:rsidR="008272F3" w:rsidRPr="005A71D1" w:rsidRDefault="008272F3"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Seligman, A. B. (1995). The idea of civil society. Princeton University Press.</w:t>
      </w:r>
    </w:p>
    <w:p w14:paraId="7F3F0C80" w14:textId="77777777" w:rsidR="00B96F30" w:rsidRPr="005A71D1" w:rsidRDefault="00B96F30" w:rsidP="002E02BA">
      <w:pPr>
        <w:spacing w:after="0" w:line="360" w:lineRule="auto"/>
        <w:jc w:val="both"/>
        <w:rPr>
          <w:rFonts w:ascii="Arial" w:eastAsia="Times New Roman" w:hAnsi="Arial" w:cs="Arial"/>
          <w:color w:val="000000" w:themeColor="text1"/>
          <w:sz w:val="24"/>
          <w:szCs w:val="24"/>
        </w:rPr>
      </w:pPr>
    </w:p>
    <w:p w14:paraId="38BCEFD3" w14:textId="5D845940"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Selman, L., Harding, R., Higginson, I., Gysels, M. and Speck, P. (2011). Spiritual wellbeing in sub-Saharan Africa: The meaning and prevalence of “feeling at peace”. </w:t>
      </w:r>
      <w:r w:rsidRPr="005A71D1">
        <w:rPr>
          <w:rFonts w:ascii="Arial" w:hAnsi="Arial" w:cs="Arial"/>
          <w:i/>
          <w:iCs/>
          <w:color w:val="000000" w:themeColor="text1"/>
          <w:sz w:val="24"/>
          <w:szCs w:val="24"/>
          <w:bdr w:val="none" w:sz="0" w:space="0" w:color="auto" w:frame="1"/>
          <w:shd w:val="clear" w:color="auto" w:fill="FFFFFF"/>
        </w:rPr>
        <w:t>BMJ Supportive &amp; Palliative Care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w:t>
      </w:r>
      <w:r w:rsidRPr="005A71D1">
        <w:rPr>
          <w:rFonts w:ascii="Arial" w:hAnsi="Arial" w:cs="Arial"/>
          <w:color w:val="000000" w:themeColor="text1"/>
          <w:sz w:val="24"/>
          <w:szCs w:val="24"/>
          <w:shd w:val="clear" w:color="auto" w:fill="FFFFFF"/>
        </w:rPr>
        <w:t>(</w:t>
      </w:r>
      <w:proofErr w:type="spellStart"/>
      <w:r w:rsidRPr="005A71D1">
        <w:rPr>
          <w:rFonts w:ascii="Arial" w:hAnsi="Arial" w:cs="Arial"/>
          <w:color w:val="000000" w:themeColor="text1"/>
          <w:sz w:val="24"/>
          <w:szCs w:val="24"/>
          <w:shd w:val="clear" w:color="auto" w:fill="FFFFFF"/>
        </w:rPr>
        <w:t>Suppl</w:t>
      </w:r>
      <w:proofErr w:type="spellEnd"/>
      <w:r w:rsidRPr="005A71D1">
        <w:rPr>
          <w:rFonts w:ascii="Arial" w:hAnsi="Arial" w:cs="Arial"/>
          <w:color w:val="000000" w:themeColor="text1"/>
          <w:sz w:val="24"/>
          <w:szCs w:val="24"/>
          <w:shd w:val="clear" w:color="auto" w:fill="FFFFFF"/>
        </w:rPr>
        <w:t xml:space="preserve"> 1), A22. Available at </w:t>
      </w:r>
      <w:hyperlink r:id="rId169" w:history="1">
        <w:r w:rsidRPr="005A71D1">
          <w:rPr>
            <w:rFonts w:ascii="Arial" w:hAnsi="Arial" w:cs="Arial"/>
            <w:color w:val="000000" w:themeColor="text1"/>
            <w:sz w:val="24"/>
            <w:szCs w:val="24"/>
          </w:rPr>
          <w:t>https://spcare.bmj.com/content/bmjspcare/1/Suppl_1/A22.2.full.pdf</w:t>
        </w:r>
      </w:hyperlink>
      <w:r w:rsidRPr="005A71D1">
        <w:rPr>
          <w:rFonts w:ascii="Arial" w:hAnsi="Arial" w:cs="Arial"/>
          <w:color w:val="000000" w:themeColor="text1"/>
          <w:sz w:val="24"/>
          <w:szCs w:val="24"/>
        </w:rPr>
        <w:t>.</w:t>
      </w:r>
    </w:p>
    <w:p w14:paraId="3960DE97" w14:textId="77777777" w:rsidR="00CC56D8" w:rsidRPr="005A71D1" w:rsidRDefault="00CC56D8" w:rsidP="008A5ECA">
      <w:pPr>
        <w:spacing w:after="0" w:line="360" w:lineRule="auto"/>
        <w:jc w:val="both"/>
        <w:rPr>
          <w:rFonts w:ascii="Arial" w:hAnsi="Arial" w:cs="Arial"/>
          <w:color w:val="000000" w:themeColor="text1"/>
          <w:sz w:val="24"/>
          <w:szCs w:val="24"/>
          <w:u w:val="single"/>
        </w:rPr>
      </w:pPr>
    </w:p>
    <w:p w14:paraId="6F29522D" w14:textId="77777777" w:rsidR="00CC56D8"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lang w:val="de-DE"/>
        </w:rPr>
        <w:t xml:space="preserve">Selltiz, C., Jahoda, M., and Deutsch, M. (1965). </w:t>
      </w:r>
      <w:r w:rsidRPr="005A71D1">
        <w:rPr>
          <w:rFonts w:ascii="Arial" w:hAnsi="Arial" w:cs="Arial"/>
          <w:i/>
          <w:iCs/>
          <w:color w:val="000000" w:themeColor="text1"/>
          <w:sz w:val="24"/>
          <w:szCs w:val="24"/>
          <w:shd w:val="clear" w:color="auto" w:fill="FFFFFF"/>
        </w:rPr>
        <w:t>Research Methods in Social Relations.</w:t>
      </w:r>
      <w:r w:rsidRPr="005A71D1">
        <w:rPr>
          <w:rFonts w:ascii="Arial" w:hAnsi="Arial" w:cs="Arial"/>
          <w:color w:val="000000" w:themeColor="text1"/>
          <w:sz w:val="24"/>
          <w:szCs w:val="24"/>
          <w:shd w:val="clear" w:color="auto" w:fill="FFFFFF"/>
        </w:rPr>
        <w:t> London: Methuen.</w:t>
      </w:r>
    </w:p>
    <w:p w14:paraId="693B3BC7" w14:textId="1F42845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u w:val="single"/>
        </w:rPr>
        <w:br/>
      </w:r>
      <w:r w:rsidRPr="005A71D1">
        <w:rPr>
          <w:rFonts w:ascii="Arial" w:hAnsi="Arial" w:cs="Arial"/>
          <w:color w:val="000000" w:themeColor="text1"/>
          <w:sz w:val="24"/>
          <w:szCs w:val="24"/>
          <w:shd w:val="clear" w:color="auto" w:fill="FFFFFF"/>
        </w:rPr>
        <w:t xml:space="preserve">Sharra, S. (2009). African paradigms for African peace: Knowledge, </w:t>
      </w:r>
      <w:r w:rsidR="000A0062" w:rsidRPr="005A71D1">
        <w:rPr>
          <w:rFonts w:ascii="Arial" w:hAnsi="Arial" w:cs="Arial"/>
          <w:color w:val="000000" w:themeColor="text1"/>
          <w:sz w:val="24"/>
          <w:szCs w:val="24"/>
          <w:shd w:val="clear" w:color="auto" w:fill="FFFFFF"/>
        </w:rPr>
        <w:t>research,</w:t>
      </w:r>
      <w:r w:rsidRPr="005A71D1">
        <w:rPr>
          <w:rFonts w:ascii="Arial" w:hAnsi="Arial" w:cs="Arial"/>
          <w:color w:val="000000" w:themeColor="text1"/>
          <w:sz w:val="24"/>
          <w:szCs w:val="24"/>
          <w:shd w:val="clear" w:color="auto" w:fill="FFFFFF"/>
        </w:rPr>
        <w:t xml:space="preserve"> and contexts. </w:t>
      </w:r>
      <w:r w:rsidRPr="005A71D1">
        <w:rPr>
          <w:rFonts w:ascii="Arial" w:hAnsi="Arial" w:cs="Arial"/>
          <w:i/>
          <w:iCs/>
          <w:color w:val="000000" w:themeColor="text1"/>
          <w:sz w:val="24"/>
          <w:szCs w:val="24"/>
          <w:bdr w:val="none" w:sz="0" w:space="0" w:color="auto" w:frame="1"/>
          <w:shd w:val="clear" w:color="auto" w:fill="FFFFFF"/>
        </w:rPr>
        <w:t>Journal of Peacebuilding &amp; Development</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4</w:t>
      </w:r>
      <w:r w:rsidRPr="005A71D1">
        <w:rPr>
          <w:rFonts w:ascii="Arial" w:hAnsi="Arial" w:cs="Arial"/>
          <w:color w:val="000000" w:themeColor="text1"/>
          <w:sz w:val="24"/>
          <w:szCs w:val="24"/>
          <w:shd w:val="clear" w:color="auto" w:fill="FFFFFF"/>
        </w:rPr>
        <w:t>(3), 92</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6.</w:t>
      </w:r>
    </w:p>
    <w:p w14:paraId="55DC6236"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0711F55" w14:textId="02B09294"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Shaw, I. and Selvarajah, S. (2019). </w:t>
      </w:r>
      <w:r w:rsidRPr="005A71D1">
        <w:rPr>
          <w:rFonts w:ascii="Arial" w:hAnsi="Arial" w:cs="Arial"/>
          <w:i/>
          <w:iCs/>
          <w:color w:val="000000" w:themeColor="text1"/>
          <w:sz w:val="24"/>
          <w:szCs w:val="24"/>
          <w:shd w:val="clear" w:color="auto" w:fill="FFFFFF"/>
        </w:rPr>
        <w:t>Reporting Human Rights, Conflicts and Peacebuilding – Critical and Global Perspectives.</w:t>
      </w:r>
      <w:r w:rsidRPr="005A71D1">
        <w:rPr>
          <w:rFonts w:ascii="Arial" w:hAnsi="Arial" w:cs="Arial"/>
          <w:color w:val="000000" w:themeColor="text1"/>
          <w:sz w:val="24"/>
          <w:szCs w:val="24"/>
          <w:shd w:val="clear" w:color="auto" w:fill="FFFFFF"/>
        </w:rPr>
        <w:t xml:space="preserve"> Cham, Switzerland: Palgrave Macmillan</w:t>
      </w:r>
    </w:p>
    <w:p w14:paraId="4AF3ECE4"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7701E72" w14:textId="0AD3B85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Shivji, I. G. (2006). The silences in the NGO discourse: The role and future of NGOs in Africa. PAMBAZUKA Special Report No. 14. Oxford: </w:t>
      </w:r>
      <w:proofErr w:type="spellStart"/>
      <w:r w:rsidRPr="005A71D1">
        <w:rPr>
          <w:rFonts w:ascii="Arial" w:hAnsi="Arial" w:cs="Arial"/>
          <w:color w:val="000000" w:themeColor="text1"/>
          <w:sz w:val="24"/>
          <w:szCs w:val="24"/>
          <w:shd w:val="clear" w:color="auto" w:fill="FFFFFF"/>
        </w:rPr>
        <w:t>Fahamu</w:t>
      </w:r>
      <w:proofErr w:type="spellEnd"/>
      <w:r w:rsidRPr="005A71D1">
        <w:rPr>
          <w:rFonts w:ascii="Arial" w:hAnsi="Arial" w:cs="Arial"/>
          <w:color w:val="000000" w:themeColor="text1"/>
          <w:sz w:val="24"/>
          <w:szCs w:val="24"/>
          <w:shd w:val="clear" w:color="auto" w:fill="FFFFFF"/>
        </w:rPr>
        <w:t>.</w:t>
      </w:r>
    </w:p>
    <w:p w14:paraId="77543726"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3705401F" w14:textId="74D4A091"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Shoemaker, E. and Stremlau, N. (2014). Media and conflict: An assessment of the evidence. </w:t>
      </w:r>
      <w:r w:rsidRPr="005A71D1">
        <w:rPr>
          <w:rFonts w:ascii="Arial" w:hAnsi="Arial" w:cs="Arial"/>
          <w:i/>
          <w:iCs/>
          <w:color w:val="000000" w:themeColor="text1"/>
          <w:sz w:val="24"/>
          <w:szCs w:val="24"/>
        </w:rPr>
        <w:t>Progress in Development Studies</w:t>
      </w:r>
      <w:r w:rsidRPr="005A71D1">
        <w:rPr>
          <w:rFonts w:ascii="Arial" w:hAnsi="Arial" w:cs="Arial"/>
          <w:color w:val="000000" w:themeColor="text1"/>
          <w:sz w:val="24"/>
          <w:szCs w:val="24"/>
        </w:rPr>
        <w:t>, 14(2): 181–95.</w:t>
      </w:r>
    </w:p>
    <w:p w14:paraId="1C20CCF2" w14:textId="77777777" w:rsidR="00CC56D8" w:rsidRPr="005A71D1" w:rsidRDefault="00CC56D8" w:rsidP="002E02BA">
      <w:pPr>
        <w:spacing w:after="0" w:line="360" w:lineRule="auto"/>
        <w:jc w:val="both"/>
        <w:rPr>
          <w:rFonts w:ascii="Arial" w:hAnsi="Arial" w:cs="Arial"/>
          <w:color w:val="000000" w:themeColor="text1"/>
          <w:sz w:val="24"/>
          <w:szCs w:val="24"/>
        </w:rPr>
      </w:pPr>
    </w:p>
    <w:p w14:paraId="5C77312F" w14:textId="5CCF0D8E" w:rsidR="003A508B" w:rsidRPr="005A71D1" w:rsidRDefault="003A508B" w:rsidP="002E02BA">
      <w:pPr>
        <w:spacing w:after="0" w:line="360" w:lineRule="auto"/>
        <w:jc w:val="both"/>
        <w:rPr>
          <w:rFonts w:ascii="Arial" w:hAnsi="Arial" w:cs="Arial"/>
          <w:color w:val="000000" w:themeColor="text1"/>
          <w:sz w:val="24"/>
          <w:szCs w:val="24"/>
        </w:rPr>
      </w:pPr>
      <w:bookmarkStart w:id="74" w:name="_Hlk84116920"/>
      <w:r w:rsidRPr="005A71D1">
        <w:rPr>
          <w:rFonts w:ascii="Arial" w:hAnsi="Arial" w:cs="Arial"/>
          <w:color w:val="000000" w:themeColor="text1"/>
          <w:sz w:val="24"/>
          <w:szCs w:val="24"/>
        </w:rPr>
        <w:t xml:space="preserve">Smidt, H. (2020). </w:t>
      </w:r>
      <w:bookmarkEnd w:id="74"/>
      <w:r w:rsidRPr="005A71D1">
        <w:rPr>
          <w:rFonts w:ascii="Arial" w:hAnsi="Arial" w:cs="Arial"/>
          <w:color w:val="000000" w:themeColor="text1"/>
          <w:sz w:val="24"/>
          <w:szCs w:val="24"/>
        </w:rPr>
        <w:t xml:space="preserve">Mitigating election violence locally: UN peacekeepers’ election-education campaigns in Côte d’Ivoire. </w:t>
      </w:r>
      <w:r w:rsidRPr="005A71D1">
        <w:rPr>
          <w:rFonts w:ascii="Arial" w:hAnsi="Arial" w:cs="Arial"/>
          <w:i/>
          <w:iCs/>
          <w:color w:val="000000" w:themeColor="text1"/>
          <w:sz w:val="24"/>
          <w:szCs w:val="24"/>
        </w:rPr>
        <w:t>Journal of Peace Research</w:t>
      </w:r>
      <w:r w:rsidRPr="005A71D1">
        <w:rPr>
          <w:rFonts w:ascii="Arial" w:hAnsi="Arial" w:cs="Arial"/>
          <w:color w:val="000000" w:themeColor="text1"/>
          <w:sz w:val="24"/>
          <w:szCs w:val="24"/>
        </w:rPr>
        <w:t xml:space="preserve">, 57(1): 199–216.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10.1177/0022343319884993.</w:t>
      </w:r>
    </w:p>
    <w:p w14:paraId="58999C4B" w14:textId="77777777" w:rsidR="00AC5351" w:rsidRPr="005A71D1" w:rsidRDefault="00AC5351" w:rsidP="002E02BA">
      <w:pPr>
        <w:spacing w:after="0" w:line="360" w:lineRule="auto"/>
        <w:jc w:val="both"/>
        <w:rPr>
          <w:rFonts w:ascii="Arial" w:hAnsi="Arial" w:cs="Arial"/>
          <w:color w:val="000000" w:themeColor="text1"/>
          <w:sz w:val="24"/>
          <w:szCs w:val="24"/>
          <w:shd w:val="clear" w:color="auto" w:fill="FFFFFF"/>
        </w:rPr>
      </w:pPr>
    </w:p>
    <w:p w14:paraId="36F1EFBB" w14:textId="642BEE6F" w:rsidR="00AC5351" w:rsidRPr="005A71D1" w:rsidRDefault="00AC5351"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Söderbaum</w:t>
      </w:r>
      <w:proofErr w:type="spellEnd"/>
      <w:r w:rsidRPr="005A71D1">
        <w:rPr>
          <w:rFonts w:ascii="Arial" w:hAnsi="Arial" w:cs="Arial"/>
          <w:color w:val="000000" w:themeColor="text1"/>
          <w:sz w:val="24"/>
          <w:szCs w:val="24"/>
          <w:shd w:val="clear" w:color="auto" w:fill="FFFFFF"/>
        </w:rPr>
        <w:t>, F. (2007). Regionalisation and civil society: The case of Southern Africa. New Political Economy, 12(3), 319-337.</w:t>
      </w:r>
    </w:p>
    <w:p w14:paraId="1C9F0671" w14:textId="77777777" w:rsidR="00AC5351" w:rsidRPr="005A71D1" w:rsidRDefault="00AC5351" w:rsidP="002E02BA">
      <w:pPr>
        <w:spacing w:after="0" w:line="360" w:lineRule="auto"/>
        <w:jc w:val="both"/>
        <w:rPr>
          <w:rFonts w:ascii="Arial" w:hAnsi="Arial" w:cs="Arial"/>
          <w:color w:val="000000" w:themeColor="text1"/>
          <w:sz w:val="24"/>
          <w:szCs w:val="24"/>
          <w:shd w:val="clear" w:color="auto" w:fill="FFFFFF"/>
        </w:rPr>
      </w:pPr>
    </w:p>
    <w:p w14:paraId="463D5058" w14:textId="7A86B372" w:rsidR="0008070E" w:rsidRPr="005A71D1" w:rsidRDefault="0008070E"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Sozanski, A. (2016). The duty to inform: Malian radio hosts between state control, social constraints, and gender roles. Competing Norms: State Regulations and Local Praxis in Sub-Saharan Africa, (39), 213.</w:t>
      </w:r>
    </w:p>
    <w:p w14:paraId="0F94C02C" w14:textId="77777777" w:rsidR="00976E31" w:rsidRPr="005A71D1" w:rsidRDefault="00976E31" w:rsidP="002E02BA">
      <w:pPr>
        <w:spacing w:after="0" w:line="360" w:lineRule="auto"/>
        <w:jc w:val="both"/>
        <w:rPr>
          <w:rFonts w:ascii="Arial" w:hAnsi="Arial" w:cs="Arial"/>
          <w:color w:val="000000" w:themeColor="text1"/>
          <w:sz w:val="24"/>
          <w:szCs w:val="24"/>
        </w:rPr>
      </w:pPr>
    </w:p>
    <w:p w14:paraId="40F174BE" w14:textId="3D484F6B" w:rsidR="00CC56D8" w:rsidRPr="005A71D1" w:rsidRDefault="001A4517" w:rsidP="001A4517">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Spitulnik</w:t>
      </w:r>
      <w:proofErr w:type="spellEnd"/>
      <w:r w:rsidRPr="005A71D1">
        <w:rPr>
          <w:rFonts w:ascii="Arial" w:hAnsi="Arial" w:cs="Arial"/>
          <w:color w:val="000000" w:themeColor="text1"/>
          <w:sz w:val="24"/>
          <w:szCs w:val="24"/>
        </w:rPr>
        <w:t xml:space="preserve">, D., (2000). 'Documenting radio culture as lived experience: Reception studies and the mobile machine in Zambia' In </w:t>
      </w:r>
      <w:proofErr w:type="spellStart"/>
      <w:r w:rsidRPr="005A71D1">
        <w:rPr>
          <w:rFonts w:ascii="Arial" w:hAnsi="Arial" w:cs="Arial"/>
          <w:color w:val="000000" w:themeColor="text1"/>
          <w:sz w:val="24"/>
          <w:szCs w:val="24"/>
        </w:rPr>
        <w:t>Fardon</w:t>
      </w:r>
      <w:proofErr w:type="spellEnd"/>
      <w:r w:rsidRPr="005A71D1">
        <w:rPr>
          <w:rFonts w:ascii="Arial" w:hAnsi="Arial" w:cs="Arial"/>
          <w:color w:val="000000" w:themeColor="text1"/>
          <w:sz w:val="24"/>
          <w:szCs w:val="24"/>
        </w:rPr>
        <w:t xml:space="preserve">, R. and Furniss, G. (eds) African Broadcast Cultures: Radio in Transition. James Curry, Baobab, David Philip and Praeger: Oxford, Harare, Cape Twon and </w:t>
      </w:r>
      <w:proofErr w:type="spellStart"/>
      <w:r w:rsidRPr="005A71D1">
        <w:rPr>
          <w:rFonts w:ascii="Arial" w:hAnsi="Arial" w:cs="Arial"/>
          <w:color w:val="000000" w:themeColor="text1"/>
          <w:sz w:val="24"/>
          <w:szCs w:val="24"/>
        </w:rPr>
        <w:t>Wesport</w:t>
      </w:r>
      <w:proofErr w:type="spellEnd"/>
      <w:r w:rsidRPr="005A71D1">
        <w:rPr>
          <w:rFonts w:ascii="Arial" w:hAnsi="Arial" w:cs="Arial"/>
          <w:color w:val="000000" w:themeColor="text1"/>
          <w:sz w:val="24"/>
          <w:szCs w:val="24"/>
        </w:rPr>
        <w:t xml:space="preserve"> (144-164).</w:t>
      </w:r>
    </w:p>
    <w:p w14:paraId="4923132F" w14:textId="61A3D79A" w:rsidR="001A4517" w:rsidRPr="005A71D1" w:rsidRDefault="001A4517" w:rsidP="002E02BA">
      <w:pPr>
        <w:spacing w:after="0" w:line="360" w:lineRule="auto"/>
        <w:jc w:val="both"/>
        <w:rPr>
          <w:rFonts w:ascii="Arial" w:hAnsi="Arial" w:cs="Arial"/>
          <w:color w:val="000000" w:themeColor="text1"/>
          <w:sz w:val="24"/>
          <w:szCs w:val="24"/>
        </w:rPr>
      </w:pPr>
    </w:p>
    <w:p w14:paraId="65930D81" w14:textId="77777777" w:rsidR="001A4517" w:rsidRPr="005A71D1" w:rsidRDefault="001A4517" w:rsidP="002E02BA">
      <w:pPr>
        <w:spacing w:after="0" w:line="360" w:lineRule="auto"/>
        <w:jc w:val="both"/>
        <w:rPr>
          <w:rFonts w:ascii="Arial" w:hAnsi="Arial" w:cs="Arial"/>
          <w:color w:val="000000" w:themeColor="text1"/>
          <w:sz w:val="24"/>
          <w:szCs w:val="24"/>
        </w:rPr>
      </w:pPr>
    </w:p>
    <w:p w14:paraId="78167068" w14:textId="40A4900F"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Srivastava, P. and Hopwood, N. (2009). A Practical Iterative Framework for Qualitative Data Analysis. </w:t>
      </w:r>
      <w:r w:rsidRPr="005A71D1">
        <w:rPr>
          <w:rFonts w:ascii="Arial" w:hAnsi="Arial" w:cs="Arial"/>
          <w:i/>
          <w:iCs/>
          <w:color w:val="000000" w:themeColor="text1"/>
          <w:sz w:val="24"/>
          <w:szCs w:val="24"/>
        </w:rPr>
        <w:t>International Journal of Qualitative Methods</w:t>
      </w:r>
      <w:r w:rsidRPr="005A71D1">
        <w:rPr>
          <w:rFonts w:ascii="Arial" w:hAnsi="Arial" w:cs="Arial"/>
          <w:color w:val="000000" w:themeColor="text1"/>
          <w:sz w:val="24"/>
          <w:szCs w:val="24"/>
        </w:rPr>
        <w:t xml:space="preserve">, 8(1): 76–84.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10.1177/160940690900800107.</w:t>
      </w:r>
    </w:p>
    <w:p w14:paraId="0437694B" w14:textId="77777777" w:rsidR="0008070E" w:rsidRPr="005A71D1" w:rsidRDefault="0008070E" w:rsidP="002E02BA">
      <w:pPr>
        <w:spacing w:after="0" w:line="360" w:lineRule="auto"/>
        <w:jc w:val="both"/>
        <w:rPr>
          <w:rFonts w:ascii="Arial" w:hAnsi="Arial" w:cs="Arial"/>
          <w:color w:val="000000" w:themeColor="text1"/>
          <w:sz w:val="24"/>
          <w:szCs w:val="24"/>
        </w:rPr>
      </w:pPr>
    </w:p>
    <w:p w14:paraId="19015456" w14:textId="1B8FE714"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Staller, K.M. (2022). Confusing questions in qualitative inquiry: Research, interview, and analysis. Qualitative social work: </w:t>
      </w:r>
      <w:r w:rsidR="000F5441" w:rsidRPr="005A71D1">
        <w:rPr>
          <w:rFonts w:ascii="Arial" w:hAnsi="Arial" w:cs="Arial"/>
          <w:color w:val="000000" w:themeColor="text1"/>
          <w:sz w:val="24"/>
          <w:szCs w:val="24"/>
        </w:rPr>
        <w:t>QSW:</w:t>
      </w:r>
      <w:r w:rsidRPr="005A71D1">
        <w:rPr>
          <w:rFonts w:ascii="Arial" w:hAnsi="Arial" w:cs="Arial"/>
          <w:color w:val="000000" w:themeColor="text1"/>
          <w:sz w:val="24"/>
          <w:szCs w:val="24"/>
        </w:rPr>
        <w:t xml:space="preserve"> research and practice, 21(2), pp. 227–234. doi:10.1177/14733250221080533.</w:t>
      </w:r>
    </w:p>
    <w:p w14:paraId="3329A646" w14:textId="51223A71"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State-building and the United Nations. (2003). </w:t>
      </w:r>
      <w:r w:rsidRPr="005A71D1">
        <w:rPr>
          <w:rFonts w:ascii="Arial" w:hAnsi="Arial" w:cs="Arial"/>
          <w:i/>
          <w:iCs/>
          <w:color w:val="000000" w:themeColor="text1"/>
          <w:sz w:val="24"/>
          <w:szCs w:val="24"/>
          <w:bdr w:val="none" w:sz="0" w:space="0" w:color="auto" w:frame="1"/>
          <w:shd w:val="clear" w:color="auto" w:fill="FFFFFF"/>
        </w:rPr>
        <w:t>Strategic Survey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103</w:t>
      </w:r>
      <w:r w:rsidRPr="005A71D1">
        <w:rPr>
          <w:rFonts w:ascii="Arial" w:hAnsi="Arial" w:cs="Arial"/>
          <w:color w:val="000000" w:themeColor="text1"/>
          <w:sz w:val="24"/>
          <w:szCs w:val="24"/>
          <w:shd w:val="clear" w:color="auto" w:fill="FFFFFF"/>
        </w:rPr>
        <w:t>(1), 49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64.</w:t>
      </w:r>
    </w:p>
    <w:p w14:paraId="6394E971" w14:textId="77777777" w:rsidR="007721E3" w:rsidRPr="005A71D1" w:rsidRDefault="007721E3" w:rsidP="002E02BA">
      <w:pPr>
        <w:spacing w:after="0" w:line="360" w:lineRule="auto"/>
        <w:jc w:val="both"/>
        <w:rPr>
          <w:rFonts w:ascii="Arial" w:hAnsi="Arial" w:cs="Arial"/>
          <w:color w:val="000000" w:themeColor="text1"/>
          <w:sz w:val="24"/>
          <w:szCs w:val="24"/>
          <w:shd w:val="clear" w:color="auto" w:fill="FFFFFF"/>
        </w:rPr>
      </w:pPr>
    </w:p>
    <w:p w14:paraId="5CBF5A87" w14:textId="013CF667" w:rsidR="007721E3" w:rsidRPr="005A71D1" w:rsidRDefault="007721E3" w:rsidP="002E02BA">
      <w:pPr>
        <w:spacing w:after="0" w:line="360" w:lineRule="auto"/>
        <w:jc w:val="both"/>
        <w:rPr>
          <w:rFonts w:ascii="Arial" w:hAnsi="Arial" w:cs="Arial"/>
          <w:color w:val="000000" w:themeColor="text1"/>
          <w:sz w:val="24"/>
          <w:szCs w:val="24"/>
          <w:shd w:val="clear" w:color="auto" w:fill="FFFFFF"/>
          <w:lang w:val="fr-FR"/>
        </w:rPr>
      </w:pPr>
      <w:r w:rsidRPr="005A71D1">
        <w:rPr>
          <w:rFonts w:ascii="Arial" w:hAnsi="Arial" w:cs="Arial"/>
          <w:color w:val="000000" w:themeColor="text1"/>
          <w:sz w:val="24"/>
          <w:szCs w:val="24"/>
          <w:shd w:val="clear" w:color="auto" w:fill="FFFFFF"/>
        </w:rPr>
        <w:t xml:space="preserve">Starkey, G. and Crisell, A. (2009). </w:t>
      </w:r>
      <w:r w:rsidRPr="005A71D1">
        <w:rPr>
          <w:rFonts w:ascii="Arial" w:hAnsi="Arial" w:cs="Arial"/>
          <w:color w:val="000000" w:themeColor="text1"/>
          <w:sz w:val="24"/>
          <w:szCs w:val="24"/>
          <w:shd w:val="clear" w:color="auto" w:fill="FFFFFF"/>
          <w:lang w:val="fr-FR"/>
        </w:rPr>
        <w:t xml:space="preserve">‘Radio </w:t>
      </w:r>
      <w:proofErr w:type="spellStart"/>
      <w:r w:rsidRPr="005A71D1">
        <w:rPr>
          <w:rFonts w:ascii="Arial" w:hAnsi="Arial" w:cs="Arial"/>
          <w:color w:val="000000" w:themeColor="text1"/>
          <w:sz w:val="24"/>
          <w:szCs w:val="24"/>
          <w:shd w:val="clear" w:color="auto" w:fill="FFFFFF"/>
          <w:lang w:val="fr-FR"/>
        </w:rPr>
        <w:t>journalism</w:t>
      </w:r>
      <w:proofErr w:type="spellEnd"/>
      <w:r w:rsidRPr="005A71D1">
        <w:rPr>
          <w:rFonts w:ascii="Arial" w:hAnsi="Arial" w:cs="Arial"/>
          <w:color w:val="000000" w:themeColor="text1"/>
          <w:sz w:val="24"/>
          <w:szCs w:val="24"/>
          <w:shd w:val="clear" w:color="auto" w:fill="FFFFFF"/>
          <w:lang w:val="fr-FR"/>
        </w:rPr>
        <w:t xml:space="preserve">’. Los </w:t>
      </w:r>
      <w:r w:rsidR="000F5441" w:rsidRPr="005A71D1">
        <w:rPr>
          <w:rFonts w:ascii="Arial" w:hAnsi="Arial" w:cs="Arial"/>
          <w:color w:val="000000" w:themeColor="text1"/>
          <w:sz w:val="24"/>
          <w:szCs w:val="24"/>
          <w:shd w:val="clear" w:color="auto" w:fill="FFFFFF"/>
          <w:lang w:val="fr-FR"/>
        </w:rPr>
        <w:t>Angeles :</w:t>
      </w:r>
      <w:r w:rsidRPr="005A71D1">
        <w:rPr>
          <w:rFonts w:ascii="Arial" w:hAnsi="Arial" w:cs="Arial"/>
          <w:color w:val="000000" w:themeColor="text1"/>
          <w:sz w:val="24"/>
          <w:szCs w:val="24"/>
          <w:shd w:val="clear" w:color="auto" w:fill="FFFFFF"/>
          <w:lang w:val="fr-FR"/>
        </w:rPr>
        <w:t xml:space="preserve"> SAGE.</w:t>
      </w:r>
    </w:p>
    <w:p w14:paraId="1DB36120" w14:textId="77777777" w:rsidR="00B92D83" w:rsidRPr="005A71D1" w:rsidRDefault="00B92D83" w:rsidP="002E02BA">
      <w:pPr>
        <w:spacing w:after="0" w:line="360" w:lineRule="auto"/>
        <w:jc w:val="both"/>
        <w:rPr>
          <w:rFonts w:ascii="Arial" w:hAnsi="Arial" w:cs="Arial"/>
          <w:color w:val="000000" w:themeColor="text1"/>
          <w:sz w:val="24"/>
          <w:szCs w:val="24"/>
          <w:shd w:val="clear" w:color="auto" w:fill="FFFFFF"/>
          <w:lang w:val="fr-FR"/>
        </w:rPr>
      </w:pPr>
    </w:p>
    <w:p w14:paraId="2A3E11A9" w14:textId="22EC7828" w:rsidR="00B92D83" w:rsidRPr="005A71D1" w:rsidRDefault="00B92D83"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Statista (2022). The largest UN Peacekeeping Operations in 2022. Available online at </w:t>
      </w:r>
      <w:hyperlink r:id="rId170" w:history="1">
        <w:r w:rsidRPr="005A71D1">
          <w:rPr>
            <w:rStyle w:val="Hyperlink"/>
            <w:rFonts w:ascii="Arial" w:hAnsi="Arial" w:cs="Arial"/>
            <w:color w:val="000000" w:themeColor="text1"/>
            <w:sz w:val="24"/>
            <w:szCs w:val="24"/>
            <w:shd w:val="clear" w:color="auto" w:fill="FFFFFF"/>
          </w:rPr>
          <w:t>https://www.statista.com/chart/24939/personnel-involved-in-the-largest-peacekeeping-operations/?kw=&amp;crmtag=adwords&amp;gclid=Cj0KCQjwqs6lBhCxARIsAG8YcDi2G5UAF38e8F70t5VQIFD_qZaPj7UfrS28M0SFRoPcsNMTPyQm2RoaAisxEALw_wcB</w:t>
        </w:r>
      </w:hyperlink>
    </w:p>
    <w:p w14:paraId="6A43AAEE" w14:textId="77777777" w:rsidR="00B92D83" w:rsidRPr="005A71D1" w:rsidRDefault="00B92D83" w:rsidP="002E02BA">
      <w:pPr>
        <w:spacing w:after="0" w:line="360" w:lineRule="auto"/>
        <w:jc w:val="both"/>
        <w:rPr>
          <w:rFonts w:ascii="Arial" w:hAnsi="Arial" w:cs="Arial"/>
          <w:color w:val="000000" w:themeColor="text1"/>
          <w:sz w:val="24"/>
          <w:szCs w:val="24"/>
          <w:shd w:val="clear" w:color="auto" w:fill="FFFFFF"/>
        </w:rPr>
      </w:pPr>
    </w:p>
    <w:p w14:paraId="2928D054" w14:textId="77777777" w:rsidR="00E426F5" w:rsidRPr="005A71D1" w:rsidRDefault="00E426F5" w:rsidP="002E02BA">
      <w:pPr>
        <w:spacing w:after="0" w:line="360" w:lineRule="auto"/>
        <w:jc w:val="both"/>
        <w:rPr>
          <w:rFonts w:ascii="Arial" w:hAnsi="Arial" w:cs="Arial"/>
          <w:color w:val="000000" w:themeColor="text1"/>
          <w:sz w:val="24"/>
          <w:szCs w:val="24"/>
        </w:rPr>
      </w:pPr>
    </w:p>
    <w:p w14:paraId="3D75F69C" w14:textId="375EAD52" w:rsidR="003A508B" w:rsidRPr="005A71D1" w:rsidRDefault="003A508B" w:rsidP="002E02BA">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Steele, R. (2006). Peacekeeping intelligence and information peacekeeping. </w:t>
      </w:r>
      <w:r w:rsidRPr="005A71D1">
        <w:rPr>
          <w:rFonts w:ascii="Arial" w:hAnsi="Arial" w:cs="Arial"/>
          <w:i/>
          <w:iCs/>
          <w:color w:val="000000" w:themeColor="text1"/>
          <w:sz w:val="24"/>
          <w:szCs w:val="24"/>
          <w:bdr w:val="none" w:sz="0" w:space="0" w:color="auto" w:frame="1"/>
          <w:shd w:val="clear" w:color="auto" w:fill="FFFFFF"/>
        </w:rPr>
        <w:t>International Journal of Intelligence and Counterintelligence</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19</w:t>
      </w:r>
      <w:r w:rsidRPr="005A71D1">
        <w:rPr>
          <w:rFonts w:ascii="Arial" w:hAnsi="Arial" w:cs="Arial"/>
          <w:color w:val="000000" w:themeColor="text1"/>
          <w:sz w:val="24"/>
          <w:szCs w:val="24"/>
          <w:shd w:val="clear" w:color="auto" w:fill="FFFFFF"/>
        </w:rPr>
        <w:t>(3), 519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37.</w:t>
      </w:r>
    </w:p>
    <w:p w14:paraId="462BFA88" w14:textId="77777777" w:rsidR="00CC56D8" w:rsidRPr="005A71D1" w:rsidRDefault="00CC56D8" w:rsidP="002E02BA">
      <w:pPr>
        <w:spacing w:after="0" w:line="360" w:lineRule="auto"/>
        <w:rPr>
          <w:rFonts w:ascii="Arial" w:hAnsi="Arial" w:cs="Arial"/>
          <w:color w:val="000000" w:themeColor="text1"/>
          <w:sz w:val="24"/>
          <w:szCs w:val="24"/>
          <w:shd w:val="clear" w:color="auto" w:fill="FFFFFF"/>
        </w:rPr>
      </w:pPr>
    </w:p>
    <w:p w14:paraId="372DAD46" w14:textId="203701C9"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Steiner, M. (2003). Seven principles for building peace. </w:t>
      </w:r>
      <w:r w:rsidRPr="005A71D1">
        <w:rPr>
          <w:rFonts w:ascii="Arial" w:hAnsi="Arial" w:cs="Arial"/>
          <w:i/>
          <w:iCs/>
          <w:color w:val="000000" w:themeColor="text1"/>
          <w:sz w:val="24"/>
          <w:szCs w:val="24"/>
          <w:shd w:val="clear" w:color="auto" w:fill="FFFFFF"/>
        </w:rPr>
        <w:t>World Policy Journal</w:t>
      </w:r>
      <w:r w:rsidRPr="005A71D1">
        <w:rPr>
          <w:rFonts w:ascii="Arial" w:hAnsi="Arial" w:cs="Arial"/>
          <w:color w:val="000000" w:themeColor="text1"/>
          <w:sz w:val="24"/>
          <w:szCs w:val="24"/>
          <w:shd w:val="clear" w:color="auto" w:fill="FFFFFF"/>
        </w:rPr>
        <w:t>, 20(2), 87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93. Available at </w:t>
      </w:r>
      <w:hyperlink r:id="rId171" w:history="1">
        <w:r w:rsidRPr="005A71D1">
          <w:rPr>
            <w:rFonts w:ascii="Arial" w:hAnsi="Arial" w:cs="Arial"/>
            <w:color w:val="000000" w:themeColor="text1"/>
            <w:sz w:val="24"/>
            <w:szCs w:val="24"/>
            <w:shd w:val="clear" w:color="auto" w:fill="FFFFFF"/>
          </w:rPr>
          <w:t>http://www.jstor.org/stable/40209864</w:t>
        </w:r>
      </w:hyperlink>
      <w:r w:rsidRPr="005A71D1">
        <w:rPr>
          <w:rFonts w:ascii="Arial" w:hAnsi="Arial" w:cs="Arial"/>
          <w:color w:val="000000" w:themeColor="text1"/>
          <w:sz w:val="24"/>
          <w:szCs w:val="24"/>
          <w:shd w:val="clear" w:color="auto" w:fill="FFFFFF"/>
        </w:rPr>
        <w:t>.</w:t>
      </w:r>
    </w:p>
    <w:p w14:paraId="794C2F58" w14:textId="77777777" w:rsidR="00CC56D8" w:rsidRPr="005A71D1" w:rsidRDefault="00CC56D8"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6990ADD4" w14:textId="7AC12D10" w:rsidR="003A508B" w:rsidRPr="005A71D1" w:rsidRDefault="003A508B" w:rsidP="002E02BA">
      <w:pPr>
        <w:shd w:val="clear" w:color="auto" w:fill="FFFFFF"/>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Stengers, J. (1940). Precipitous decolonization: The case of the Belgian Congo. </w:t>
      </w:r>
      <w:r w:rsidRPr="005A71D1">
        <w:rPr>
          <w:rFonts w:ascii="Arial" w:hAnsi="Arial" w:cs="Arial"/>
          <w:i/>
          <w:iCs/>
          <w:color w:val="000000" w:themeColor="text1"/>
          <w:sz w:val="24"/>
          <w:szCs w:val="24"/>
          <w:shd w:val="clear" w:color="auto" w:fill="FFFFFF"/>
        </w:rPr>
        <w:t>The Transfer of Power in Africa: Decolonization</w:t>
      </w:r>
      <w:r w:rsidRPr="005A71D1">
        <w:rPr>
          <w:rFonts w:ascii="Arial" w:hAnsi="Arial" w:cs="Arial"/>
          <w:color w:val="000000" w:themeColor="text1"/>
          <w:sz w:val="24"/>
          <w:szCs w:val="24"/>
          <w:shd w:val="clear" w:color="auto" w:fill="FFFFFF"/>
        </w:rPr>
        <w:t>, </w:t>
      </w:r>
      <w:r w:rsidRPr="005A71D1">
        <w:rPr>
          <w:rFonts w:ascii="Arial" w:hAnsi="Arial" w:cs="Arial"/>
          <w:i/>
          <w:iCs/>
          <w:color w:val="000000" w:themeColor="text1"/>
          <w:sz w:val="24"/>
          <w:szCs w:val="24"/>
          <w:shd w:val="clear" w:color="auto" w:fill="FFFFFF"/>
        </w:rPr>
        <w:t>1960</w:t>
      </w:r>
      <w:r w:rsidRPr="005A71D1">
        <w:rPr>
          <w:rFonts w:ascii="Arial" w:hAnsi="Arial" w:cs="Arial"/>
          <w:color w:val="000000" w:themeColor="text1"/>
          <w:sz w:val="24"/>
          <w:szCs w:val="24"/>
          <w:shd w:val="clear" w:color="auto" w:fill="FFFFFF"/>
        </w:rPr>
        <w:t>. pp. 305-35.</w:t>
      </w:r>
    </w:p>
    <w:p w14:paraId="5FEAC6CE" w14:textId="77777777" w:rsidR="00CC56D8" w:rsidRPr="005A71D1" w:rsidRDefault="00CC56D8" w:rsidP="002E02BA">
      <w:pPr>
        <w:shd w:val="clear" w:color="auto" w:fill="FFFFFF"/>
        <w:spacing w:after="0" w:line="360" w:lineRule="auto"/>
        <w:jc w:val="both"/>
        <w:rPr>
          <w:rFonts w:ascii="Arial" w:hAnsi="Arial" w:cs="Arial"/>
          <w:color w:val="000000" w:themeColor="text1"/>
          <w:sz w:val="24"/>
          <w:szCs w:val="24"/>
          <w:shd w:val="clear" w:color="auto" w:fill="FFFFFF"/>
        </w:rPr>
      </w:pPr>
    </w:p>
    <w:p w14:paraId="654C90DF" w14:textId="4CD9C0C0"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Straus, S. (2007). What is the relationship between hate radio and violence? Rethinking Rwanda’s “radio machete”. </w:t>
      </w:r>
      <w:r w:rsidRPr="005A71D1">
        <w:rPr>
          <w:rFonts w:ascii="Arial" w:hAnsi="Arial" w:cs="Arial"/>
          <w:i/>
          <w:iCs/>
          <w:color w:val="000000" w:themeColor="text1"/>
          <w:sz w:val="24"/>
          <w:szCs w:val="24"/>
          <w:shd w:val="clear" w:color="auto" w:fill="FFFFFF"/>
        </w:rPr>
        <w:t>Politics and Society</w:t>
      </w:r>
      <w:r w:rsidRPr="005A71D1">
        <w:rPr>
          <w:rFonts w:ascii="Arial" w:hAnsi="Arial" w:cs="Arial"/>
          <w:color w:val="000000" w:themeColor="text1"/>
          <w:sz w:val="24"/>
          <w:szCs w:val="24"/>
          <w:shd w:val="clear" w:color="auto" w:fill="FFFFFF"/>
        </w:rPr>
        <w:t>, 35, 609–37</w:t>
      </w:r>
      <w:r w:rsidR="000A0062" w:rsidRPr="005A71D1">
        <w:rPr>
          <w:rFonts w:ascii="Arial" w:hAnsi="Arial" w:cs="Arial"/>
          <w:color w:val="000000" w:themeColor="text1"/>
          <w:sz w:val="24"/>
          <w:szCs w:val="24"/>
          <w:shd w:val="clear" w:color="auto" w:fill="FFFFFF"/>
        </w:rPr>
        <w:t xml:space="preserve">. </w:t>
      </w:r>
    </w:p>
    <w:p w14:paraId="58C45F83"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7E954329" w14:textId="009115A9" w:rsidR="003A508B" w:rsidRPr="005A71D1" w:rsidRDefault="003A508B" w:rsidP="008A5ECA">
      <w:pPr>
        <w:spacing w:after="0" w:line="360" w:lineRule="auto"/>
        <w:contextualSpacing/>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Stupart</w:t>
      </w:r>
      <w:proofErr w:type="spellEnd"/>
      <w:r w:rsidRPr="005A71D1">
        <w:rPr>
          <w:rFonts w:ascii="Arial" w:hAnsi="Arial" w:cs="Arial"/>
          <w:color w:val="000000" w:themeColor="text1"/>
          <w:sz w:val="24"/>
          <w:szCs w:val="24"/>
        </w:rPr>
        <w:t xml:space="preserve">, R. (2015). Africa’s deadliest conflict: media coverage of the humanitarian disaster in the Congo and the United Nations response 1997–2008. </w:t>
      </w:r>
      <w:r w:rsidRPr="005A71D1">
        <w:rPr>
          <w:rFonts w:ascii="Arial" w:hAnsi="Arial" w:cs="Arial"/>
          <w:i/>
          <w:iCs/>
          <w:color w:val="000000" w:themeColor="text1"/>
          <w:sz w:val="24"/>
          <w:szCs w:val="24"/>
        </w:rPr>
        <w:t>Journal of Contemporary African Studies</w:t>
      </w:r>
      <w:r w:rsidRPr="005A71D1">
        <w:rPr>
          <w:rFonts w:ascii="Arial" w:hAnsi="Arial" w:cs="Arial"/>
          <w:color w:val="000000" w:themeColor="text1"/>
          <w:sz w:val="24"/>
          <w:szCs w:val="24"/>
        </w:rPr>
        <w:t xml:space="preserve">, 33(3), 418–20, doi:10.1080/02589001.2015.1075939. Available at </w:t>
      </w:r>
      <w:hyperlink r:id="rId172" w:history="1">
        <w:r w:rsidRPr="005A71D1">
          <w:rPr>
            <w:rFonts w:ascii="Arial" w:hAnsi="Arial" w:cs="Arial"/>
            <w:color w:val="000000" w:themeColor="text1"/>
            <w:sz w:val="24"/>
            <w:szCs w:val="24"/>
          </w:rPr>
          <w:t>https://doi.org/10.1080/02589001.2015.1075939</w:t>
        </w:r>
      </w:hyperlink>
      <w:r w:rsidRPr="005A71D1">
        <w:rPr>
          <w:rFonts w:ascii="Arial" w:hAnsi="Arial" w:cs="Arial"/>
          <w:color w:val="000000" w:themeColor="text1"/>
          <w:sz w:val="24"/>
          <w:szCs w:val="24"/>
        </w:rPr>
        <w:t>.</w:t>
      </w:r>
    </w:p>
    <w:p w14:paraId="58F8AB8A"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rPr>
      </w:pPr>
    </w:p>
    <w:p w14:paraId="7BF98DDF" w14:textId="56D9C159"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Sutter, D. (2012). Mechanisms of liberal bias in the news media versus the academy. </w:t>
      </w:r>
      <w:r w:rsidRPr="005A71D1">
        <w:rPr>
          <w:rFonts w:ascii="Arial" w:hAnsi="Arial" w:cs="Arial"/>
          <w:i/>
          <w:iCs/>
          <w:color w:val="000000" w:themeColor="text1"/>
          <w:sz w:val="24"/>
          <w:szCs w:val="24"/>
          <w:shd w:val="clear" w:color="auto" w:fill="FFFFFF"/>
        </w:rPr>
        <w:t>Independent Review</w:t>
      </w:r>
      <w:r w:rsidRPr="005A71D1">
        <w:rPr>
          <w:rFonts w:ascii="Arial" w:hAnsi="Arial" w:cs="Arial"/>
          <w:color w:val="000000" w:themeColor="text1"/>
          <w:sz w:val="24"/>
          <w:szCs w:val="24"/>
          <w:shd w:val="clear" w:color="auto" w:fill="FFFFFF"/>
        </w:rPr>
        <w:t>, 16(3), 399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415. Available at </w:t>
      </w:r>
      <w:hyperlink r:id="rId173" w:history="1">
        <w:r w:rsidRPr="005A71D1">
          <w:rPr>
            <w:rFonts w:ascii="Arial" w:hAnsi="Arial" w:cs="Arial"/>
            <w:color w:val="000000" w:themeColor="text1"/>
            <w:sz w:val="24"/>
            <w:szCs w:val="24"/>
            <w:shd w:val="clear" w:color="auto" w:fill="FFFFFF"/>
          </w:rPr>
          <w:t>https://search-proquest-com.sheffield.idm.oclc.org/docview/913020869?accountid=13828</w:t>
        </w:r>
      </w:hyperlink>
      <w:r w:rsidRPr="005A71D1">
        <w:rPr>
          <w:rFonts w:ascii="Arial" w:hAnsi="Arial" w:cs="Arial"/>
          <w:color w:val="000000" w:themeColor="text1"/>
          <w:sz w:val="24"/>
          <w:szCs w:val="24"/>
          <w:shd w:val="clear" w:color="auto" w:fill="FFFFFF"/>
        </w:rPr>
        <w:t>.</w:t>
      </w:r>
    </w:p>
    <w:p w14:paraId="7ADB4E11"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shd w:val="clear" w:color="auto" w:fill="FFFFFF"/>
        </w:rPr>
      </w:pPr>
    </w:p>
    <w:p w14:paraId="12C14866" w14:textId="4A4EE11B"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Svensson, M. (2012). Media and civil society in China: Community building and networking among investigative journalists and beyond. </w:t>
      </w:r>
      <w:r w:rsidRPr="005A71D1">
        <w:rPr>
          <w:rFonts w:ascii="Arial" w:hAnsi="Arial" w:cs="Arial"/>
          <w:i/>
          <w:iCs/>
          <w:color w:val="000000" w:themeColor="text1"/>
          <w:sz w:val="24"/>
          <w:szCs w:val="24"/>
          <w:bdr w:val="none" w:sz="0" w:space="0" w:color="auto" w:frame="1"/>
          <w:shd w:val="clear" w:color="auto" w:fill="FFFFFF"/>
        </w:rPr>
        <w:t>China Perspectives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2012</w:t>
      </w:r>
      <w:r w:rsidRPr="005A71D1">
        <w:rPr>
          <w:rFonts w:ascii="Arial" w:hAnsi="Arial" w:cs="Arial"/>
          <w:color w:val="000000" w:themeColor="text1"/>
          <w:sz w:val="24"/>
          <w:szCs w:val="24"/>
          <w:shd w:val="clear" w:color="auto" w:fill="FFFFFF"/>
        </w:rPr>
        <w:t>(3), 19</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28.</w:t>
      </w:r>
    </w:p>
    <w:p w14:paraId="4F1E9742" w14:textId="77777777" w:rsidR="00CC56D8" w:rsidRPr="005A71D1" w:rsidRDefault="00CC56D8" w:rsidP="008A5ECA">
      <w:pPr>
        <w:spacing w:after="0" w:line="360" w:lineRule="auto"/>
        <w:contextualSpacing/>
        <w:jc w:val="both"/>
        <w:rPr>
          <w:rFonts w:ascii="Arial" w:hAnsi="Arial" w:cs="Arial"/>
          <w:color w:val="000000" w:themeColor="text1"/>
          <w:sz w:val="24"/>
          <w:szCs w:val="24"/>
        </w:rPr>
      </w:pPr>
    </w:p>
    <w:p w14:paraId="760A25F7" w14:textId="639D9FA2" w:rsidR="003A508B" w:rsidRPr="005A71D1" w:rsidRDefault="003A508B" w:rsidP="008A5ECA">
      <w:pPr>
        <w:spacing w:after="0" w:line="360" w:lineRule="auto"/>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Sznaider</w:t>
      </w:r>
      <w:proofErr w:type="spellEnd"/>
      <w:r w:rsidRPr="005A71D1">
        <w:rPr>
          <w:rFonts w:ascii="Arial" w:eastAsia="Times New Roman" w:hAnsi="Arial" w:cs="Arial"/>
          <w:color w:val="000000" w:themeColor="text1"/>
          <w:sz w:val="24"/>
          <w:szCs w:val="24"/>
        </w:rPr>
        <w:t xml:space="preserve">, N. (2006). Terrorism and the social contract. </w:t>
      </w:r>
      <w:r w:rsidRPr="005A71D1">
        <w:rPr>
          <w:rFonts w:ascii="Arial" w:eastAsia="Times New Roman" w:hAnsi="Arial" w:cs="Arial"/>
          <w:i/>
          <w:iCs/>
          <w:color w:val="000000" w:themeColor="text1"/>
          <w:sz w:val="24"/>
          <w:szCs w:val="24"/>
          <w:bdr w:val="none" w:sz="0" w:space="0" w:color="auto" w:frame="1"/>
        </w:rPr>
        <w:t>Irish Journal of Sociology</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15</w:t>
      </w:r>
      <w:r w:rsidRPr="005A71D1">
        <w:rPr>
          <w:rFonts w:ascii="Arial" w:eastAsia="Times New Roman" w:hAnsi="Arial" w:cs="Arial"/>
          <w:color w:val="000000" w:themeColor="text1"/>
          <w:sz w:val="24"/>
          <w:szCs w:val="24"/>
        </w:rPr>
        <w:t>(1): 7</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 xml:space="preserve">23. Available at </w:t>
      </w:r>
      <w:hyperlink r:id="rId174" w:history="1">
        <w:r w:rsidRPr="005A71D1">
          <w:rPr>
            <w:rFonts w:ascii="Arial" w:eastAsia="Times New Roman" w:hAnsi="Arial" w:cs="Arial"/>
            <w:color w:val="000000" w:themeColor="text1"/>
            <w:sz w:val="24"/>
            <w:szCs w:val="24"/>
          </w:rPr>
          <w:t>https://journals.sagepub.com/doi/pdf/10.1177/079160350601500102</w:t>
        </w:r>
      </w:hyperlink>
      <w:r w:rsidRPr="005A71D1">
        <w:rPr>
          <w:rFonts w:ascii="Arial" w:eastAsia="Times New Roman" w:hAnsi="Arial" w:cs="Arial"/>
          <w:color w:val="000000" w:themeColor="text1"/>
          <w:sz w:val="24"/>
          <w:szCs w:val="24"/>
        </w:rPr>
        <w:t>.</w:t>
      </w:r>
    </w:p>
    <w:p w14:paraId="3101EFD5" w14:textId="77777777" w:rsidR="00CC56D8" w:rsidRPr="005A71D1" w:rsidRDefault="00CC56D8" w:rsidP="008A5ECA">
      <w:pPr>
        <w:spacing w:after="0" w:line="360" w:lineRule="auto"/>
        <w:rPr>
          <w:rFonts w:ascii="Arial" w:eastAsia="Times New Roman" w:hAnsi="Arial" w:cs="Arial"/>
          <w:color w:val="000000" w:themeColor="text1"/>
          <w:sz w:val="24"/>
          <w:szCs w:val="24"/>
          <w:u w:val="single"/>
        </w:rPr>
      </w:pPr>
    </w:p>
    <w:p w14:paraId="304398EB" w14:textId="172CF7F1" w:rsidR="003A508B" w:rsidRPr="005A71D1" w:rsidRDefault="003A508B" w:rsidP="008A5ECA">
      <w:pPr>
        <w:spacing w:after="0" w:line="360" w:lineRule="auto"/>
        <w:jc w:val="both"/>
        <w:rPr>
          <w:rFonts w:ascii="Arial" w:hAnsi="Arial" w:cs="Arial"/>
          <w:color w:val="000000" w:themeColor="text1"/>
          <w:sz w:val="24"/>
          <w:szCs w:val="24"/>
          <w:shd w:val="clear" w:color="auto" w:fill="FFFFFF"/>
          <w:lang w:val="fr-FR"/>
        </w:rPr>
      </w:pPr>
      <w:proofErr w:type="spellStart"/>
      <w:r w:rsidRPr="005A71D1">
        <w:rPr>
          <w:rFonts w:ascii="Arial" w:hAnsi="Arial" w:cs="Arial"/>
          <w:color w:val="000000" w:themeColor="text1"/>
          <w:sz w:val="24"/>
          <w:szCs w:val="24"/>
          <w:shd w:val="clear" w:color="auto" w:fill="FFFFFF"/>
        </w:rPr>
        <w:t>Takirambudde</w:t>
      </w:r>
      <w:proofErr w:type="spellEnd"/>
      <w:r w:rsidRPr="005A71D1">
        <w:rPr>
          <w:rFonts w:ascii="Arial" w:hAnsi="Arial" w:cs="Arial"/>
          <w:color w:val="000000" w:themeColor="text1"/>
          <w:sz w:val="24"/>
          <w:szCs w:val="24"/>
          <w:shd w:val="clear" w:color="auto" w:fill="FFFFFF"/>
        </w:rPr>
        <w:t>, P. (1995). Media freedom and the transition to democracy in Africa. </w:t>
      </w:r>
      <w:proofErr w:type="spellStart"/>
      <w:r w:rsidRPr="005A71D1">
        <w:rPr>
          <w:rFonts w:ascii="Arial" w:hAnsi="Arial" w:cs="Arial"/>
          <w:i/>
          <w:iCs/>
          <w:color w:val="000000" w:themeColor="text1"/>
          <w:sz w:val="24"/>
          <w:szCs w:val="24"/>
          <w:bdr w:val="none" w:sz="0" w:space="0" w:color="auto" w:frame="1"/>
          <w:shd w:val="clear" w:color="auto" w:fill="FFFFFF"/>
          <w:lang w:val="fr-FR"/>
        </w:rPr>
        <w:t>African</w:t>
      </w:r>
      <w:proofErr w:type="spellEnd"/>
      <w:r w:rsidRPr="005A71D1">
        <w:rPr>
          <w:rFonts w:ascii="Arial" w:hAnsi="Arial" w:cs="Arial"/>
          <w:i/>
          <w:iCs/>
          <w:color w:val="000000" w:themeColor="text1"/>
          <w:sz w:val="24"/>
          <w:szCs w:val="24"/>
          <w:bdr w:val="none" w:sz="0" w:space="0" w:color="auto" w:frame="1"/>
          <w:shd w:val="clear" w:color="auto" w:fill="FFFFFF"/>
          <w:lang w:val="fr-FR"/>
        </w:rPr>
        <w:t xml:space="preserve"> Journal of International and Comparative Law,</w:t>
      </w:r>
      <w:r w:rsidRPr="005A71D1">
        <w:rPr>
          <w:rFonts w:ascii="Arial" w:hAnsi="Arial" w:cs="Arial"/>
          <w:color w:val="000000" w:themeColor="text1"/>
          <w:sz w:val="24"/>
          <w:szCs w:val="24"/>
          <w:shd w:val="clear" w:color="auto" w:fill="FFFFFF"/>
          <w:lang w:val="fr-FR"/>
        </w:rPr>
        <w:t> </w:t>
      </w:r>
      <w:r w:rsidRPr="005A71D1">
        <w:rPr>
          <w:rFonts w:ascii="Arial" w:hAnsi="Arial" w:cs="Arial"/>
          <w:i/>
          <w:iCs/>
          <w:color w:val="000000" w:themeColor="text1"/>
          <w:sz w:val="24"/>
          <w:szCs w:val="24"/>
          <w:bdr w:val="none" w:sz="0" w:space="0" w:color="auto" w:frame="1"/>
          <w:shd w:val="clear" w:color="auto" w:fill="FFFFFF"/>
          <w:lang w:val="fr-FR"/>
        </w:rPr>
        <w:t>7</w:t>
      </w:r>
      <w:r w:rsidRPr="005A71D1">
        <w:rPr>
          <w:rFonts w:ascii="Arial" w:hAnsi="Arial" w:cs="Arial"/>
          <w:color w:val="000000" w:themeColor="text1"/>
          <w:sz w:val="24"/>
          <w:szCs w:val="24"/>
          <w:shd w:val="clear" w:color="auto" w:fill="FFFFFF"/>
          <w:lang w:val="fr-FR"/>
        </w:rPr>
        <w:t>(1</w:t>
      </w:r>
      <w:r w:rsidR="000F5441" w:rsidRPr="005A71D1">
        <w:rPr>
          <w:rFonts w:ascii="Arial" w:hAnsi="Arial" w:cs="Arial"/>
          <w:color w:val="000000" w:themeColor="text1"/>
          <w:sz w:val="24"/>
          <w:szCs w:val="24"/>
          <w:shd w:val="clear" w:color="auto" w:fill="FFFFFF"/>
          <w:lang w:val="fr-FR"/>
        </w:rPr>
        <w:t>) :</w:t>
      </w:r>
      <w:r w:rsidRPr="005A71D1">
        <w:rPr>
          <w:rFonts w:ascii="Arial" w:hAnsi="Arial" w:cs="Arial"/>
          <w:color w:val="000000" w:themeColor="text1"/>
          <w:sz w:val="24"/>
          <w:szCs w:val="24"/>
          <w:shd w:val="clear" w:color="auto" w:fill="FFFFFF"/>
          <w:lang w:val="fr-FR"/>
        </w:rPr>
        <w:t xml:space="preserve"> 18</w:t>
      </w:r>
      <w:r w:rsidRPr="005A71D1">
        <w:rPr>
          <w:rFonts w:ascii="Arial" w:hAnsi="Arial" w:cs="Arial"/>
          <w:color w:val="000000" w:themeColor="text1"/>
          <w:sz w:val="24"/>
          <w:szCs w:val="24"/>
          <w:lang w:val="fr-FR"/>
        </w:rPr>
        <w:t>–</w:t>
      </w:r>
      <w:r w:rsidRPr="005A71D1">
        <w:rPr>
          <w:rFonts w:ascii="Arial" w:hAnsi="Arial" w:cs="Arial"/>
          <w:color w:val="000000" w:themeColor="text1"/>
          <w:sz w:val="24"/>
          <w:szCs w:val="24"/>
          <w:shd w:val="clear" w:color="auto" w:fill="FFFFFF"/>
          <w:lang w:val="fr-FR"/>
        </w:rPr>
        <w:t>53.</w:t>
      </w:r>
    </w:p>
    <w:p w14:paraId="00A2CDDD" w14:textId="77777777" w:rsidR="00EA4E77" w:rsidRPr="005A71D1" w:rsidRDefault="00EA4E77" w:rsidP="008A5ECA">
      <w:pPr>
        <w:spacing w:after="0" w:line="360" w:lineRule="auto"/>
        <w:jc w:val="both"/>
        <w:rPr>
          <w:rFonts w:ascii="Arial" w:hAnsi="Arial" w:cs="Arial"/>
          <w:color w:val="000000" w:themeColor="text1"/>
          <w:sz w:val="24"/>
          <w:szCs w:val="24"/>
          <w:shd w:val="clear" w:color="auto" w:fill="FFFFFF"/>
          <w:lang w:val="fr-FR"/>
        </w:rPr>
      </w:pPr>
    </w:p>
    <w:p w14:paraId="6CD882D0" w14:textId="05651ABC" w:rsidR="00EA4E77" w:rsidRPr="005A71D1" w:rsidRDefault="00EA4E77" w:rsidP="008A5ECA">
      <w:pPr>
        <w:spacing w:after="0" w:line="360" w:lineRule="auto"/>
        <w:jc w:val="both"/>
        <w:rPr>
          <w:rFonts w:ascii="Arial" w:hAnsi="Arial" w:cs="Arial"/>
          <w:color w:val="000000" w:themeColor="text1"/>
          <w:sz w:val="24"/>
          <w:szCs w:val="24"/>
          <w:shd w:val="clear" w:color="auto" w:fill="FFFFFF"/>
        </w:rPr>
      </w:pPr>
      <w:bookmarkStart w:id="75" w:name="_Hlk140314434"/>
      <w:r w:rsidRPr="005A71D1">
        <w:rPr>
          <w:rFonts w:ascii="Arial" w:hAnsi="Arial" w:cs="Arial"/>
          <w:color w:val="000000" w:themeColor="text1"/>
          <w:sz w:val="24"/>
          <w:szCs w:val="24"/>
          <w:shd w:val="clear" w:color="auto" w:fill="FFFFFF"/>
          <w:lang w:val="fr-FR"/>
        </w:rPr>
        <w:t xml:space="preserve">Target (2017). </w:t>
      </w:r>
      <w:r w:rsidR="00692750" w:rsidRPr="005A71D1">
        <w:rPr>
          <w:rFonts w:ascii="Arial" w:hAnsi="Arial" w:cs="Arial"/>
          <w:color w:val="000000" w:themeColor="text1"/>
          <w:sz w:val="24"/>
          <w:szCs w:val="24"/>
          <w:shd w:val="clear" w:color="auto" w:fill="FFFFFF"/>
          <w:lang w:val="fr-FR"/>
        </w:rPr>
        <w:t xml:space="preserve">‘Radio, le media le plus suivi en République Démocratique du Congo’. </w:t>
      </w:r>
      <w:r w:rsidR="00692750" w:rsidRPr="005A71D1">
        <w:rPr>
          <w:rFonts w:ascii="Arial" w:hAnsi="Arial" w:cs="Arial"/>
          <w:color w:val="000000" w:themeColor="text1"/>
          <w:sz w:val="24"/>
          <w:szCs w:val="24"/>
          <w:shd w:val="clear" w:color="auto" w:fill="FFFFFF"/>
        </w:rPr>
        <w:t xml:space="preserve">Available online at </w:t>
      </w:r>
      <w:hyperlink r:id="rId175" w:history="1">
        <w:r w:rsidR="00692750" w:rsidRPr="005A71D1">
          <w:rPr>
            <w:rStyle w:val="Hyperlink"/>
            <w:rFonts w:ascii="Arial" w:hAnsi="Arial" w:cs="Arial"/>
            <w:color w:val="000000" w:themeColor="text1"/>
            <w:sz w:val="24"/>
            <w:szCs w:val="24"/>
            <w:shd w:val="clear" w:color="auto" w:fill="FFFFFF"/>
          </w:rPr>
          <w:t>https://www.target-sarl.cd/fr/content/la-radio-media-le-plus-suivi-en-republique-democratique-du-congo</w:t>
        </w:r>
      </w:hyperlink>
      <w:r w:rsidR="00692750" w:rsidRPr="005A71D1">
        <w:rPr>
          <w:rFonts w:ascii="Arial" w:hAnsi="Arial" w:cs="Arial"/>
          <w:color w:val="000000" w:themeColor="text1"/>
          <w:sz w:val="24"/>
          <w:szCs w:val="24"/>
          <w:shd w:val="clear" w:color="auto" w:fill="FFFFFF"/>
        </w:rPr>
        <w:t>.</w:t>
      </w:r>
    </w:p>
    <w:bookmarkEnd w:id="75"/>
    <w:p w14:paraId="199F0EDB" w14:textId="77777777" w:rsidR="000C13B4" w:rsidRPr="005A71D1" w:rsidRDefault="000C13B4" w:rsidP="008A5ECA">
      <w:pPr>
        <w:spacing w:after="0" w:line="360" w:lineRule="auto"/>
        <w:jc w:val="both"/>
        <w:rPr>
          <w:rFonts w:ascii="Arial" w:hAnsi="Arial" w:cs="Arial"/>
          <w:color w:val="000000" w:themeColor="text1"/>
          <w:sz w:val="24"/>
          <w:szCs w:val="24"/>
          <w:shd w:val="clear" w:color="auto" w:fill="FFFFFF"/>
        </w:rPr>
      </w:pPr>
    </w:p>
    <w:p w14:paraId="3C08BD5C" w14:textId="331EE02F" w:rsidR="000C13B4" w:rsidRPr="005A71D1" w:rsidRDefault="000C13B4" w:rsidP="000C13B4">
      <w:pPr>
        <w:spacing w:after="0" w:line="360" w:lineRule="auto"/>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Taunya, J. N. (2004). Public Information and the Media: Radio Okapi’s Contribution to the Peace Process in the DRC. Challenges of Peace Implementation: The UN Mission in the Democratic Republic of the Congo, </w:t>
      </w:r>
      <w:proofErr w:type="spellStart"/>
      <w:r w:rsidRPr="005A71D1">
        <w:rPr>
          <w:rFonts w:ascii="Arial" w:hAnsi="Arial" w:cs="Arial"/>
          <w:color w:val="000000" w:themeColor="text1"/>
          <w:sz w:val="24"/>
          <w:szCs w:val="24"/>
          <w:shd w:val="clear" w:color="auto" w:fill="FFFFFF"/>
        </w:rPr>
        <w:t>Pretória</w:t>
      </w:r>
      <w:proofErr w:type="spellEnd"/>
      <w:r w:rsidRPr="005A71D1">
        <w:rPr>
          <w:rFonts w:ascii="Arial" w:hAnsi="Arial" w:cs="Arial"/>
          <w:color w:val="000000" w:themeColor="text1"/>
          <w:sz w:val="24"/>
          <w:szCs w:val="24"/>
          <w:shd w:val="clear" w:color="auto" w:fill="FFFFFF"/>
        </w:rPr>
        <w:t xml:space="preserve">: Institute for Security Studies. Available online at </w:t>
      </w:r>
      <w:hyperlink r:id="rId176" w:history="1">
        <w:r w:rsidRPr="005A71D1">
          <w:rPr>
            <w:rStyle w:val="Hyperlink"/>
            <w:rFonts w:ascii="Arial" w:hAnsi="Arial" w:cs="Arial"/>
            <w:color w:val="000000" w:themeColor="text1"/>
            <w:sz w:val="24"/>
            <w:szCs w:val="24"/>
            <w:shd w:val="clear" w:color="auto" w:fill="FFFFFF"/>
          </w:rPr>
          <w:t>http://issafrica.s3.amazonaws.com/site/uploads/CHALLENGESPEACETAUNYA.PDF</w:t>
        </w:r>
      </w:hyperlink>
    </w:p>
    <w:p w14:paraId="0F6CA992" w14:textId="77777777" w:rsidR="000C13B4" w:rsidRPr="005A71D1" w:rsidRDefault="000C13B4" w:rsidP="008A5ECA">
      <w:pPr>
        <w:spacing w:after="0" w:line="360" w:lineRule="auto"/>
        <w:jc w:val="both"/>
        <w:rPr>
          <w:rFonts w:ascii="Arial" w:hAnsi="Arial" w:cs="Arial"/>
          <w:color w:val="000000" w:themeColor="text1"/>
          <w:sz w:val="24"/>
          <w:szCs w:val="24"/>
          <w:shd w:val="clear" w:color="auto" w:fill="FFFFFF"/>
        </w:rPr>
      </w:pPr>
    </w:p>
    <w:p w14:paraId="02C88797" w14:textId="77777777" w:rsidR="000C13B4" w:rsidRPr="005A71D1" w:rsidRDefault="000C13B4" w:rsidP="008A5ECA">
      <w:pPr>
        <w:spacing w:after="0" w:line="360" w:lineRule="auto"/>
        <w:jc w:val="both"/>
        <w:rPr>
          <w:rFonts w:ascii="Arial" w:hAnsi="Arial" w:cs="Arial"/>
          <w:color w:val="000000" w:themeColor="text1"/>
          <w:sz w:val="24"/>
          <w:szCs w:val="24"/>
          <w:shd w:val="clear" w:color="auto" w:fill="FFFFFF"/>
        </w:rPr>
      </w:pPr>
    </w:p>
    <w:p w14:paraId="50B2016E" w14:textId="365555C7"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Taylor, S. J., Bogdan, R. and DeVault, M. L. (2016). </w:t>
      </w:r>
      <w:r w:rsidRPr="005A71D1">
        <w:rPr>
          <w:rFonts w:ascii="Arial" w:hAnsi="Arial" w:cs="Arial"/>
          <w:i/>
          <w:iCs/>
          <w:color w:val="000000" w:themeColor="text1"/>
          <w:sz w:val="24"/>
          <w:szCs w:val="24"/>
          <w:shd w:val="clear" w:color="auto" w:fill="FFFFFF"/>
        </w:rPr>
        <w:t>Introduction to Qualitative Research Methods: A Guidebook and Resource</w:t>
      </w:r>
      <w:r w:rsidRPr="005A71D1">
        <w:rPr>
          <w:rFonts w:ascii="Arial" w:hAnsi="Arial" w:cs="Arial"/>
          <w:color w:val="000000" w:themeColor="text1"/>
          <w:sz w:val="24"/>
          <w:szCs w:val="24"/>
          <w:shd w:val="clear" w:color="auto" w:fill="FFFFFF"/>
        </w:rPr>
        <w:t xml:space="preserve"> (4th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Hoboken, NJ: Wiley.</w:t>
      </w:r>
    </w:p>
    <w:p w14:paraId="7DE3B2FA"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544A7BA5" w14:textId="235612B7" w:rsidR="003A508B" w:rsidRPr="005A71D1" w:rsidRDefault="003A508B" w:rsidP="008A5ECA">
      <w:pPr>
        <w:pStyle w:val="Heading1"/>
        <w:spacing w:before="0" w:after="0"/>
        <w:jc w:val="both"/>
        <w:rPr>
          <w:rStyle w:val="Hyperlink"/>
          <w:rFonts w:ascii="Arial" w:eastAsia="Times New Roman" w:hAnsi="Arial" w:cs="Arial"/>
          <w:bCs w:val="0"/>
          <w:color w:val="000000" w:themeColor="text1"/>
          <w:kern w:val="36"/>
          <w:sz w:val="22"/>
          <w:szCs w:val="22"/>
          <w:lang w:val="en-GB" w:eastAsia="en-GB"/>
        </w:rPr>
      </w:pPr>
      <w:r w:rsidRPr="005A71D1">
        <w:rPr>
          <w:rFonts w:ascii="Arial" w:eastAsiaTheme="minorHAnsi" w:hAnsi="Arial" w:cs="Arial"/>
          <w:color w:val="000000" w:themeColor="text1"/>
          <w:shd w:val="clear" w:color="auto" w:fill="FFFFFF"/>
          <w:lang w:eastAsia="en-US"/>
        </w:rPr>
        <w:t xml:space="preserve">Tech-Monitor (2019). </w:t>
      </w:r>
      <w:r w:rsidRPr="005A71D1">
        <w:rPr>
          <w:rFonts w:ascii="Arial" w:eastAsia="Times New Roman" w:hAnsi="Arial" w:cs="Arial"/>
          <w:color w:val="000000" w:themeColor="text1"/>
          <w:kern w:val="36"/>
          <w:lang w:val="en-GB" w:eastAsia="en-GB"/>
        </w:rPr>
        <w:t xml:space="preserve">Why don’t urbanisation and economic growth correspond in Africa? Available online at </w:t>
      </w:r>
      <w:hyperlink r:id="rId177" w:history="1">
        <w:r w:rsidRPr="005A71D1">
          <w:rPr>
            <w:rStyle w:val="Hyperlink"/>
            <w:rFonts w:ascii="Arial" w:eastAsia="Times New Roman" w:hAnsi="Arial" w:cs="Arial"/>
            <w:color w:val="000000" w:themeColor="text1"/>
            <w:kern w:val="36"/>
            <w:lang w:val="en-GB" w:eastAsia="en-GB"/>
          </w:rPr>
          <w:t>https://citymonitor.ai/economy/why-don-t-urbanisation-and-economic-growth-correspond-africa-4416</w:t>
        </w:r>
      </w:hyperlink>
    </w:p>
    <w:p w14:paraId="3818AD8E" w14:textId="77777777" w:rsidR="00CC56D8" w:rsidRPr="005A71D1" w:rsidRDefault="00CC56D8" w:rsidP="008A5ECA">
      <w:pPr>
        <w:spacing w:after="0"/>
        <w:rPr>
          <w:color w:val="000000" w:themeColor="text1"/>
          <w:lang w:eastAsia="en-GB"/>
        </w:rPr>
      </w:pPr>
    </w:p>
    <w:p w14:paraId="7D2EB5D7" w14:textId="25C6E778"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Tester, K. (1992). </w:t>
      </w:r>
      <w:r w:rsidRPr="005A71D1">
        <w:rPr>
          <w:rFonts w:ascii="Arial" w:hAnsi="Arial" w:cs="Arial"/>
          <w:i/>
          <w:iCs/>
          <w:color w:val="000000" w:themeColor="text1"/>
          <w:sz w:val="24"/>
          <w:szCs w:val="24"/>
          <w:bdr w:val="none" w:sz="0" w:space="0" w:color="auto" w:frame="1"/>
        </w:rPr>
        <w:t>Civil Society</w:t>
      </w:r>
      <w:r w:rsidRPr="005A71D1">
        <w:rPr>
          <w:rFonts w:ascii="Arial" w:hAnsi="Arial" w:cs="Arial"/>
          <w:color w:val="000000" w:themeColor="text1"/>
          <w:sz w:val="24"/>
          <w:szCs w:val="24"/>
        </w:rPr>
        <w:t>. London: Routledge</w:t>
      </w:r>
    </w:p>
    <w:p w14:paraId="5AAAB9FD" w14:textId="77777777" w:rsidR="00CC56D8" w:rsidRPr="005A71D1" w:rsidRDefault="00CC56D8" w:rsidP="008A5ECA">
      <w:pPr>
        <w:spacing w:after="0" w:line="360" w:lineRule="auto"/>
        <w:contextualSpacing/>
        <w:jc w:val="both"/>
        <w:rPr>
          <w:rFonts w:ascii="Arial" w:hAnsi="Arial" w:cs="Arial"/>
          <w:color w:val="000000" w:themeColor="text1"/>
          <w:sz w:val="24"/>
          <w:szCs w:val="24"/>
        </w:rPr>
      </w:pPr>
    </w:p>
    <w:p w14:paraId="12D65794" w14:textId="62ADFF1E"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The Economist (2019). An epidemic of violence; The Democratic Republic of Congo. The Economist (London), 432(9154): 37.</w:t>
      </w:r>
    </w:p>
    <w:p w14:paraId="116B99BE" w14:textId="35B3C455"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The Guardian (2003). Journalist jailed for inciting Rwandan genocide</w:t>
      </w:r>
      <w:r w:rsidR="000D08E7"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Available at </w:t>
      </w:r>
      <w:hyperlink r:id="rId178" w:history="1">
        <w:r w:rsidRPr="005A71D1">
          <w:rPr>
            <w:rFonts w:ascii="Arial" w:hAnsi="Arial" w:cs="Arial"/>
            <w:color w:val="000000" w:themeColor="text1"/>
            <w:sz w:val="24"/>
            <w:szCs w:val="24"/>
          </w:rPr>
          <w:t>https://www.theguardian.com/media/2003/dec/04/pressandpublishing.radio</w:t>
        </w:r>
      </w:hyperlink>
      <w:r w:rsidRPr="005A71D1">
        <w:rPr>
          <w:rFonts w:ascii="Arial" w:hAnsi="Arial" w:cs="Arial"/>
          <w:color w:val="000000" w:themeColor="text1"/>
          <w:sz w:val="24"/>
          <w:szCs w:val="24"/>
        </w:rPr>
        <w:t>.</w:t>
      </w:r>
    </w:p>
    <w:p w14:paraId="4C7FB896"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rPr>
      </w:pPr>
    </w:p>
    <w:p w14:paraId="5CEFDBEF" w14:textId="5AD925D0" w:rsidR="003A508B" w:rsidRPr="005A71D1" w:rsidRDefault="003A508B" w:rsidP="002E02BA">
      <w:pPr>
        <w:keepNext/>
        <w:keepLines/>
        <w:shd w:val="clear" w:color="auto" w:fill="FFFFFF"/>
        <w:spacing w:after="0" w:line="360" w:lineRule="auto"/>
        <w:jc w:val="both"/>
        <w:textAlignment w:val="baseline"/>
        <w:outlineLvl w:val="0"/>
        <w:rPr>
          <w:rFonts w:ascii="Arial" w:eastAsia="Times New Roman" w:hAnsi="Arial" w:cs="Arial"/>
          <w:color w:val="000000" w:themeColor="text1"/>
          <w:kern w:val="36"/>
          <w:sz w:val="24"/>
          <w:szCs w:val="24"/>
          <w:lang w:eastAsia="en-GB"/>
        </w:rPr>
      </w:pPr>
      <w:r w:rsidRPr="005A71D1">
        <w:rPr>
          <w:rFonts w:ascii="Arial" w:eastAsiaTheme="majorEastAsia" w:hAnsi="Arial" w:cs="Arial"/>
          <w:color w:val="000000" w:themeColor="text1"/>
          <w:sz w:val="24"/>
          <w:szCs w:val="24"/>
          <w:lang w:eastAsia="en-GB"/>
        </w:rPr>
        <w:t xml:space="preserve">The Guardian (2021). </w:t>
      </w:r>
      <w:r w:rsidRPr="005A71D1">
        <w:rPr>
          <w:rFonts w:ascii="Arial" w:eastAsia="Times New Roman" w:hAnsi="Arial" w:cs="Arial"/>
          <w:color w:val="000000" w:themeColor="text1"/>
          <w:kern w:val="36"/>
          <w:sz w:val="24"/>
          <w:szCs w:val="24"/>
          <w:lang w:eastAsia="en-GB"/>
        </w:rPr>
        <w:t xml:space="preserve">Trump still being investigated over Capitol riot, top prosecutor says. 22 March 2021. Available online at </w:t>
      </w:r>
      <w:hyperlink r:id="rId179" w:history="1">
        <w:r w:rsidRPr="005A71D1">
          <w:rPr>
            <w:rFonts w:ascii="Arial" w:eastAsia="Times New Roman" w:hAnsi="Arial" w:cs="Arial"/>
            <w:color w:val="000000" w:themeColor="text1"/>
            <w:kern w:val="36"/>
            <w:sz w:val="24"/>
            <w:szCs w:val="24"/>
            <w:lang w:eastAsia="en-GB"/>
          </w:rPr>
          <w:t>https://www.theguardian.com/us-news/2021/mar/22/donald-trump-capitol-riot-michael-sherwin</w:t>
        </w:r>
      </w:hyperlink>
      <w:r w:rsidRPr="005A71D1">
        <w:rPr>
          <w:rFonts w:ascii="Arial" w:eastAsia="Times New Roman" w:hAnsi="Arial" w:cs="Arial"/>
          <w:color w:val="000000" w:themeColor="text1"/>
          <w:kern w:val="36"/>
          <w:sz w:val="24"/>
          <w:szCs w:val="24"/>
          <w:lang w:eastAsia="en-GB"/>
        </w:rPr>
        <w:t>.</w:t>
      </w:r>
    </w:p>
    <w:p w14:paraId="578C75CD" w14:textId="77777777" w:rsidR="00CC56D8" w:rsidRPr="005A71D1" w:rsidRDefault="00CC56D8" w:rsidP="002E02BA">
      <w:pPr>
        <w:keepNext/>
        <w:keepLines/>
        <w:shd w:val="clear" w:color="auto" w:fill="FFFFFF"/>
        <w:spacing w:after="0" w:line="360" w:lineRule="auto"/>
        <w:jc w:val="both"/>
        <w:textAlignment w:val="baseline"/>
        <w:outlineLvl w:val="0"/>
        <w:rPr>
          <w:rFonts w:ascii="Arial" w:eastAsia="Times New Roman" w:hAnsi="Arial" w:cs="Arial"/>
          <w:color w:val="000000" w:themeColor="text1"/>
          <w:kern w:val="36"/>
          <w:sz w:val="24"/>
          <w:szCs w:val="24"/>
          <w:lang w:eastAsia="en-GB"/>
        </w:rPr>
      </w:pPr>
    </w:p>
    <w:p w14:paraId="7849FE1A" w14:textId="77777777"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 Prosecutor v. Ferdinand Nahimana et al. 3 December (2003). Trial Judgement ICTR-99-51-T, International Criminal Tribunal for Rwanda (ICTR). Available from: </w:t>
      </w:r>
      <w:hyperlink r:id="rId180" w:history="1">
        <w:r w:rsidRPr="005A71D1">
          <w:rPr>
            <w:rFonts w:ascii="Arial" w:hAnsi="Arial" w:cs="Arial"/>
            <w:color w:val="000000" w:themeColor="text1"/>
            <w:sz w:val="24"/>
            <w:szCs w:val="24"/>
          </w:rPr>
          <w:t xml:space="preserve">http://unictr.unmict.org/sites/unictr.org/files/case-documents/ictr-99-52/trial-jud </w:t>
        </w:r>
        <w:proofErr w:type="spellStart"/>
        <w:r w:rsidRPr="005A71D1">
          <w:rPr>
            <w:rFonts w:ascii="Arial" w:hAnsi="Arial" w:cs="Arial"/>
            <w:color w:val="000000" w:themeColor="text1"/>
            <w:sz w:val="24"/>
            <w:szCs w:val="24"/>
          </w:rPr>
          <w:t>gements</w:t>
        </w:r>
        <w:proofErr w:type="spellEnd"/>
        <w:r w:rsidRPr="005A71D1">
          <w:rPr>
            <w:rFonts w:ascii="Arial" w:hAnsi="Arial" w:cs="Arial"/>
            <w:color w:val="000000" w:themeColor="text1"/>
            <w:sz w:val="24"/>
            <w:szCs w:val="24"/>
          </w:rPr>
          <w:t>/</w:t>
        </w:r>
        <w:proofErr w:type="spellStart"/>
        <w:r w:rsidRPr="005A71D1">
          <w:rPr>
            <w:rFonts w:ascii="Arial" w:hAnsi="Arial" w:cs="Arial"/>
            <w:color w:val="000000" w:themeColor="text1"/>
            <w:sz w:val="24"/>
            <w:szCs w:val="24"/>
          </w:rPr>
          <w:t>en</w:t>
        </w:r>
        <w:proofErr w:type="spellEnd"/>
        <w:r w:rsidRPr="005A71D1">
          <w:rPr>
            <w:rFonts w:ascii="Arial" w:hAnsi="Arial" w:cs="Arial"/>
            <w:color w:val="000000" w:themeColor="text1"/>
            <w:sz w:val="24"/>
            <w:szCs w:val="24"/>
          </w:rPr>
          <w:t>/031203.pdf</w:t>
        </w:r>
      </w:hyperlink>
      <w:r w:rsidRPr="005A71D1">
        <w:rPr>
          <w:rFonts w:ascii="Arial" w:hAnsi="Arial" w:cs="Arial"/>
          <w:color w:val="000000" w:themeColor="text1"/>
          <w:sz w:val="24"/>
          <w:szCs w:val="24"/>
        </w:rPr>
        <w:t>.</w:t>
      </w:r>
    </w:p>
    <w:p w14:paraId="5B6F9EF6" w14:textId="77777777" w:rsidR="000C13B4" w:rsidRPr="005A71D1" w:rsidRDefault="000C13B4" w:rsidP="008A5ECA">
      <w:pPr>
        <w:spacing w:after="0" w:line="360" w:lineRule="auto"/>
        <w:contextualSpacing/>
        <w:jc w:val="both"/>
        <w:rPr>
          <w:rFonts w:ascii="Arial" w:hAnsi="Arial" w:cs="Arial"/>
          <w:color w:val="000000" w:themeColor="text1"/>
          <w:sz w:val="24"/>
          <w:szCs w:val="24"/>
        </w:rPr>
      </w:pPr>
    </w:p>
    <w:p w14:paraId="72FBBBE3" w14:textId="77777777" w:rsidR="000C13B4" w:rsidRPr="005A71D1" w:rsidRDefault="000C13B4" w:rsidP="008A5ECA">
      <w:pPr>
        <w:spacing w:after="0" w:line="360" w:lineRule="auto"/>
        <w:contextualSpacing/>
        <w:jc w:val="both"/>
        <w:rPr>
          <w:rFonts w:ascii="Arial" w:hAnsi="Arial" w:cs="Arial"/>
          <w:color w:val="000000" w:themeColor="text1"/>
          <w:sz w:val="24"/>
          <w:szCs w:val="24"/>
        </w:rPr>
      </w:pPr>
    </w:p>
    <w:p w14:paraId="55D87658" w14:textId="42902020"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Thompson, A. (2007). Media and the Rwanda genocide. Ottawa: International Development Research Centre.</w:t>
      </w:r>
    </w:p>
    <w:p w14:paraId="2E2D3F9F" w14:textId="77777777" w:rsidR="00CC56D8" w:rsidRPr="005A71D1" w:rsidRDefault="00CC56D8" w:rsidP="008A5ECA">
      <w:pPr>
        <w:spacing w:after="0" w:line="360" w:lineRule="auto"/>
        <w:contextualSpacing/>
        <w:jc w:val="both"/>
        <w:rPr>
          <w:rFonts w:ascii="Arial" w:hAnsi="Arial" w:cs="Arial"/>
          <w:color w:val="000000" w:themeColor="text1"/>
          <w:sz w:val="24"/>
          <w:szCs w:val="24"/>
        </w:rPr>
      </w:pPr>
    </w:p>
    <w:p w14:paraId="00BD4313" w14:textId="18EE81FE" w:rsidR="003A508B" w:rsidRPr="005A71D1" w:rsidRDefault="003A508B" w:rsidP="008A5ECA">
      <w:pPr>
        <w:spacing w:after="0" w:line="360" w:lineRule="auto"/>
        <w:contextualSpacing/>
        <w:rPr>
          <w:rFonts w:ascii="Arial" w:hAnsi="Arial" w:cs="Arial"/>
          <w:color w:val="000000" w:themeColor="text1"/>
          <w:sz w:val="24"/>
          <w:szCs w:val="24"/>
        </w:rPr>
      </w:pPr>
      <w:r w:rsidRPr="005A71D1">
        <w:rPr>
          <w:rFonts w:ascii="Arial" w:hAnsi="Arial" w:cs="Arial"/>
          <w:color w:val="000000" w:themeColor="text1"/>
          <w:sz w:val="24"/>
          <w:szCs w:val="24"/>
        </w:rPr>
        <w:t xml:space="preserve">Tomiak, K. (2018). Humanitarian interventions and the media: broadcasting against ethnic hate. </w:t>
      </w:r>
      <w:r w:rsidRPr="005A71D1">
        <w:rPr>
          <w:rFonts w:ascii="Arial" w:hAnsi="Arial" w:cs="Arial"/>
          <w:i/>
          <w:iCs/>
          <w:color w:val="000000" w:themeColor="text1"/>
          <w:sz w:val="24"/>
          <w:szCs w:val="24"/>
        </w:rPr>
        <w:t>Third World Quarterly</w:t>
      </w:r>
      <w:r w:rsidRPr="005A71D1">
        <w:rPr>
          <w:rFonts w:ascii="Arial" w:hAnsi="Arial" w:cs="Arial"/>
          <w:color w:val="000000" w:themeColor="text1"/>
          <w:sz w:val="24"/>
          <w:szCs w:val="24"/>
        </w:rPr>
        <w:t xml:space="preserve">, 39(3): 454–70.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10.1080/01436597.2017.1392086.</w:t>
      </w:r>
    </w:p>
    <w:p w14:paraId="0149E5DC" w14:textId="77777777" w:rsidR="00E43BDC" w:rsidRPr="005A71D1" w:rsidRDefault="00E43BDC" w:rsidP="008A5ECA">
      <w:pPr>
        <w:spacing w:after="0" w:line="360" w:lineRule="auto"/>
        <w:contextualSpacing/>
        <w:rPr>
          <w:rFonts w:ascii="Arial" w:hAnsi="Arial" w:cs="Arial"/>
          <w:color w:val="000000" w:themeColor="text1"/>
          <w:sz w:val="24"/>
          <w:szCs w:val="24"/>
        </w:rPr>
      </w:pPr>
    </w:p>
    <w:p w14:paraId="2BA723B3" w14:textId="4C454686" w:rsidR="00E43BDC" w:rsidRPr="005A71D1" w:rsidRDefault="00E43BDC" w:rsidP="008A5ECA">
      <w:pPr>
        <w:spacing w:after="0" w:line="360" w:lineRule="auto"/>
        <w:contextualSpacing/>
        <w:rPr>
          <w:rFonts w:ascii="Arial" w:hAnsi="Arial" w:cs="Arial"/>
          <w:color w:val="000000" w:themeColor="text1"/>
          <w:sz w:val="24"/>
          <w:szCs w:val="24"/>
        </w:rPr>
      </w:pPr>
      <w:proofErr w:type="spellStart"/>
      <w:r w:rsidRPr="005A71D1">
        <w:rPr>
          <w:rFonts w:ascii="Arial" w:hAnsi="Arial" w:cs="Arial"/>
          <w:color w:val="000000" w:themeColor="text1"/>
          <w:sz w:val="24"/>
          <w:szCs w:val="24"/>
        </w:rPr>
        <w:t>Touhtou</w:t>
      </w:r>
      <w:proofErr w:type="spellEnd"/>
      <w:r w:rsidRPr="005A71D1">
        <w:rPr>
          <w:rFonts w:ascii="Arial" w:hAnsi="Arial" w:cs="Arial"/>
          <w:color w:val="000000" w:themeColor="text1"/>
          <w:sz w:val="24"/>
          <w:szCs w:val="24"/>
        </w:rPr>
        <w:t xml:space="preserve">, R. (2014). Civil Society in Morocco under the New 2011 Constitution: Issues, Stakes and Challenges. Arab </w:t>
      </w:r>
      <w:proofErr w:type="spellStart"/>
      <w:r w:rsidRPr="005A71D1">
        <w:rPr>
          <w:rFonts w:ascii="Arial" w:hAnsi="Arial" w:cs="Arial"/>
          <w:color w:val="000000" w:themeColor="text1"/>
          <w:sz w:val="24"/>
          <w:szCs w:val="24"/>
        </w:rPr>
        <w:t>Center</w:t>
      </w:r>
      <w:proofErr w:type="spellEnd"/>
      <w:r w:rsidRPr="005A71D1">
        <w:rPr>
          <w:rFonts w:ascii="Arial" w:hAnsi="Arial" w:cs="Arial"/>
          <w:color w:val="000000" w:themeColor="text1"/>
          <w:sz w:val="24"/>
          <w:szCs w:val="24"/>
        </w:rPr>
        <w:t xml:space="preserve"> for Research &amp; Policy Studies. </w:t>
      </w:r>
      <w:hyperlink r:id="rId181" w:history="1">
        <w:r w:rsidRPr="005A71D1">
          <w:rPr>
            <w:rStyle w:val="Hyperlink"/>
            <w:rFonts w:ascii="Arial" w:hAnsi="Arial" w:cs="Arial"/>
            <w:color w:val="000000" w:themeColor="text1"/>
            <w:sz w:val="24"/>
            <w:szCs w:val="24"/>
          </w:rPr>
          <w:t>http://www.jstor.org/stable/resrep12647</w:t>
        </w:r>
      </w:hyperlink>
      <w:r w:rsidRPr="005A71D1">
        <w:rPr>
          <w:rFonts w:ascii="Arial" w:hAnsi="Arial" w:cs="Arial"/>
          <w:color w:val="000000" w:themeColor="text1"/>
          <w:sz w:val="24"/>
          <w:szCs w:val="24"/>
        </w:rPr>
        <w:t>.</w:t>
      </w:r>
    </w:p>
    <w:p w14:paraId="10FDAED7" w14:textId="77777777" w:rsidR="00CC56D8" w:rsidRPr="005A71D1" w:rsidRDefault="00CC56D8" w:rsidP="008A5ECA">
      <w:pPr>
        <w:spacing w:after="0" w:line="360" w:lineRule="auto"/>
        <w:contextualSpacing/>
        <w:rPr>
          <w:rFonts w:ascii="Arial" w:hAnsi="Arial" w:cs="Arial"/>
          <w:color w:val="000000" w:themeColor="text1"/>
          <w:sz w:val="24"/>
          <w:szCs w:val="24"/>
        </w:rPr>
      </w:pPr>
    </w:p>
    <w:p w14:paraId="2ACEAFE1" w14:textId="6F291F1B" w:rsidR="003A508B" w:rsidRPr="005A71D1" w:rsidRDefault="003A508B" w:rsidP="002E02B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Tracy, S. J. (2020). </w:t>
      </w:r>
      <w:r w:rsidRPr="005A71D1">
        <w:rPr>
          <w:rFonts w:ascii="Arial" w:eastAsia="Times New Roman" w:hAnsi="Arial" w:cs="Arial"/>
          <w:i/>
          <w:iCs/>
          <w:color w:val="000000" w:themeColor="text1"/>
          <w:sz w:val="24"/>
          <w:szCs w:val="24"/>
          <w:lang w:eastAsia="en-GB"/>
        </w:rPr>
        <w:t>Qualitative Research Methods: Collecting Evidence, Crafting Analysis, Communicating Impact</w:t>
      </w:r>
      <w:r w:rsidRPr="005A71D1">
        <w:rPr>
          <w:rFonts w:ascii="Arial" w:eastAsia="Times New Roman" w:hAnsi="Arial" w:cs="Arial"/>
          <w:color w:val="000000" w:themeColor="text1"/>
          <w:sz w:val="24"/>
          <w:szCs w:val="24"/>
          <w:lang w:eastAsia="en-GB"/>
        </w:rPr>
        <w:t xml:space="preserve"> (2nd </w:t>
      </w:r>
      <w:proofErr w:type="spellStart"/>
      <w:r w:rsidRPr="005A71D1">
        <w:rPr>
          <w:rFonts w:ascii="Arial" w:eastAsia="Times New Roman" w:hAnsi="Arial" w:cs="Arial"/>
          <w:color w:val="000000" w:themeColor="text1"/>
          <w:sz w:val="24"/>
          <w:szCs w:val="24"/>
          <w:lang w:eastAsia="en-GB"/>
        </w:rPr>
        <w:t>edn</w:t>
      </w:r>
      <w:proofErr w:type="spellEnd"/>
      <w:r w:rsidRPr="005A71D1">
        <w:rPr>
          <w:rFonts w:ascii="Arial" w:eastAsia="Times New Roman" w:hAnsi="Arial" w:cs="Arial"/>
          <w:color w:val="000000" w:themeColor="text1"/>
          <w:sz w:val="24"/>
          <w:szCs w:val="24"/>
          <w:lang w:eastAsia="en-GB"/>
        </w:rPr>
        <w:t>). Hoboken, NJ: Wiley-Blackwell.</w:t>
      </w:r>
    </w:p>
    <w:p w14:paraId="179B4712" w14:textId="77777777" w:rsidR="00CC56D8" w:rsidRPr="005A71D1" w:rsidRDefault="00CC56D8" w:rsidP="002E02BA">
      <w:pPr>
        <w:spacing w:after="0" w:line="360" w:lineRule="auto"/>
        <w:jc w:val="both"/>
        <w:rPr>
          <w:rFonts w:ascii="Arial" w:eastAsia="Times New Roman" w:hAnsi="Arial" w:cs="Arial"/>
          <w:color w:val="000000" w:themeColor="text1"/>
          <w:sz w:val="24"/>
          <w:szCs w:val="24"/>
          <w:lang w:eastAsia="en-GB"/>
        </w:rPr>
      </w:pPr>
    </w:p>
    <w:p w14:paraId="2728494C" w14:textId="7ABB5507" w:rsidR="003A508B" w:rsidRPr="005A71D1" w:rsidRDefault="003A508B" w:rsidP="002E02BA">
      <w:pPr>
        <w:spacing w:after="0" w:line="360" w:lineRule="auto"/>
        <w:jc w:val="both"/>
        <w:rPr>
          <w:rFonts w:ascii="Arial" w:eastAsia="Times New Roman" w:hAnsi="Arial" w:cs="Arial"/>
          <w:color w:val="000000" w:themeColor="text1"/>
          <w:sz w:val="24"/>
          <w:szCs w:val="24"/>
          <w:lang w:eastAsia="en-GB"/>
        </w:rPr>
      </w:pPr>
      <w:r w:rsidRPr="005A71D1">
        <w:rPr>
          <w:rFonts w:ascii="Arial" w:eastAsia="Times New Roman" w:hAnsi="Arial" w:cs="Arial"/>
          <w:color w:val="000000" w:themeColor="text1"/>
          <w:sz w:val="24"/>
          <w:szCs w:val="24"/>
          <w:lang w:eastAsia="en-GB"/>
        </w:rPr>
        <w:t xml:space="preserve">Trochim, W. M. K. (2006). The research methods knowledge base. Retrieved </w:t>
      </w:r>
      <w:r w:rsidR="000F5441" w:rsidRPr="005A71D1">
        <w:rPr>
          <w:rFonts w:ascii="Arial" w:eastAsia="Times New Roman" w:hAnsi="Arial" w:cs="Arial"/>
          <w:color w:val="000000" w:themeColor="text1"/>
          <w:sz w:val="24"/>
          <w:szCs w:val="24"/>
          <w:lang w:eastAsia="en-GB"/>
        </w:rPr>
        <w:t>from :</w:t>
      </w:r>
    </w:p>
    <w:p w14:paraId="4F90A18E" w14:textId="3B02458C" w:rsidR="003A508B" w:rsidRPr="005A71D1" w:rsidRDefault="00000000" w:rsidP="002E02BA">
      <w:pPr>
        <w:spacing w:after="0" w:line="360" w:lineRule="auto"/>
        <w:jc w:val="both"/>
        <w:rPr>
          <w:rFonts w:ascii="Arial" w:eastAsia="Times New Roman" w:hAnsi="Arial" w:cs="Arial"/>
          <w:color w:val="000000" w:themeColor="text1"/>
          <w:sz w:val="24"/>
          <w:szCs w:val="24"/>
          <w:bdr w:val="none" w:sz="0" w:space="0" w:color="auto" w:frame="1"/>
          <w:lang w:eastAsia="en-GB"/>
        </w:rPr>
      </w:pPr>
      <w:hyperlink r:id="rId182" w:tgtFrame="_blank" w:history="1">
        <w:r w:rsidR="003A508B" w:rsidRPr="005A71D1">
          <w:rPr>
            <w:rFonts w:ascii="Arial" w:eastAsia="Times New Roman" w:hAnsi="Arial" w:cs="Arial"/>
            <w:color w:val="000000" w:themeColor="text1"/>
            <w:sz w:val="24"/>
            <w:szCs w:val="24"/>
            <w:bdr w:val="none" w:sz="0" w:space="0" w:color="auto" w:frame="1"/>
            <w:lang w:eastAsia="en-GB"/>
          </w:rPr>
          <w:t>http://www.socialresearchmethods.net/kb/</w:t>
        </w:r>
      </w:hyperlink>
      <w:r w:rsidR="003A508B" w:rsidRPr="005A71D1">
        <w:rPr>
          <w:rFonts w:ascii="Arial" w:eastAsia="Times New Roman" w:hAnsi="Arial" w:cs="Arial"/>
          <w:color w:val="000000" w:themeColor="text1"/>
          <w:sz w:val="24"/>
          <w:szCs w:val="24"/>
          <w:bdr w:val="none" w:sz="0" w:space="0" w:color="auto" w:frame="1"/>
          <w:lang w:eastAsia="en-GB"/>
        </w:rPr>
        <w:t>.</w:t>
      </w:r>
    </w:p>
    <w:p w14:paraId="6046829D" w14:textId="77777777" w:rsidR="00BF2957" w:rsidRPr="005A71D1" w:rsidRDefault="00BF2957" w:rsidP="002E02BA">
      <w:pPr>
        <w:spacing w:after="0" w:line="360" w:lineRule="auto"/>
        <w:jc w:val="both"/>
        <w:rPr>
          <w:rFonts w:ascii="Arial" w:eastAsia="Times New Roman" w:hAnsi="Arial" w:cs="Arial"/>
          <w:color w:val="000000" w:themeColor="text1"/>
          <w:sz w:val="24"/>
          <w:szCs w:val="24"/>
          <w:bdr w:val="none" w:sz="0" w:space="0" w:color="auto" w:frame="1"/>
          <w:lang w:eastAsia="en-GB"/>
        </w:rPr>
      </w:pPr>
    </w:p>
    <w:p w14:paraId="0271043D" w14:textId="34DF664A" w:rsidR="00BF2957" w:rsidRPr="005A71D1" w:rsidRDefault="00BF2957" w:rsidP="002E02BA">
      <w:pPr>
        <w:spacing w:after="0" w:line="360" w:lineRule="auto"/>
        <w:jc w:val="both"/>
        <w:rPr>
          <w:rFonts w:ascii="Arial" w:eastAsia="Times New Roman" w:hAnsi="Arial" w:cs="Arial"/>
          <w:color w:val="000000" w:themeColor="text1"/>
          <w:sz w:val="24"/>
          <w:szCs w:val="24"/>
          <w:bdr w:val="none" w:sz="0" w:space="0" w:color="auto" w:frame="1"/>
          <w:lang w:eastAsia="en-GB"/>
        </w:rPr>
      </w:pPr>
      <w:r w:rsidRPr="005A71D1">
        <w:rPr>
          <w:rFonts w:ascii="Arial" w:eastAsia="Times New Roman" w:hAnsi="Arial" w:cs="Arial"/>
          <w:color w:val="000000" w:themeColor="text1"/>
          <w:sz w:val="24"/>
          <w:szCs w:val="24"/>
          <w:bdr w:val="none" w:sz="0" w:space="0" w:color="auto" w:frame="1"/>
          <w:lang w:val="fr-FR" w:eastAsia="en-GB"/>
        </w:rPr>
        <w:t xml:space="preserve">Tudesq, A. J. (1998). </w:t>
      </w:r>
      <w:proofErr w:type="spellStart"/>
      <w:r w:rsidRPr="005A71D1">
        <w:rPr>
          <w:rFonts w:ascii="Arial" w:eastAsia="Times New Roman" w:hAnsi="Arial" w:cs="Arial"/>
          <w:color w:val="000000" w:themeColor="text1"/>
          <w:sz w:val="24"/>
          <w:szCs w:val="24"/>
          <w:bdr w:val="none" w:sz="0" w:space="0" w:color="auto" w:frame="1"/>
          <w:lang w:val="fr-FR" w:eastAsia="en-GB"/>
        </w:rPr>
        <w:t>Gakoso</w:t>
      </w:r>
      <w:proofErr w:type="spellEnd"/>
      <w:r w:rsidRPr="005A71D1">
        <w:rPr>
          <w:rFonts w:ascii="Arial" w:eastAsia="Times New Roman" w:hAnsi="Arial" w:cs="Arial"/>
          <w:color w:val="000000" w:themeColor="text1"/>
          <w:sz w:val="24"/>
          <w:szCs w:val="24"/>
          <w:bdr w:val="none" w:sz="0" w:space="0" w:color="auto" w:frame="1"/>
          <w:lang w:val="fr-FR" w:eastAsia="en-GB"/>
        </w:rPr>
        <w:t xml:space="preserve"> (Jean-</w:t>
      </w:r>
      <w:r w:rsidR="000F5441" w:rsidRPr="005A71D1">
        <w:rPr>
          <w:rFonts w:ascii="Arial" w:eastAsia="Times New Roman" w:hAnsi="Arial" w:cs="Arial"/>
          <w:color w:val="000000" w:themeColor="text1"/>
          <w:sz w:val="24"/>
          <w:szCs w:val="24"/>
          <w:bdr w:val="none" w:sz="0" w:space="0" w:color="auto" w:frame="1"/>
          <w:lang w:val="fr-FR" w:eastAsia="en-GB"/>
        </w:rPr>
        <w:t>Claude) -</w:t>
      </w:r>
      <w:r w:rsidRPr="005A71D1">
        <w:rPr>
          <w:rFonts w:ascii="Arial" w:eastAsia="Times New Roman" w:hAnsi="Arial" w:cs="Arial"/>
          <w:color w:val="000000" w:themeColor="text1"/>
          <w:sz w:val="24"/>
          <w:szCs w:val="24"/>
          <w:bdr w:val="none" w:sz="0" w:space="0" w:color="auto" w:frame="1"/>
          <w:lang w:val="fr-FR" w:eastAsia="en-GB"/>
        </w:rPr>
        <w:t xml:space="preserve">La nouvelle presse congolaise: Du goulag à l’agora.-Paris, </w:t>
      </w:r>
      <w:r w:rsidR="000F5441" w:rsidRPr="005A71D1">
        <w:rPr>
          <w:rFonts w:ascii="Arial" w:eastAsia="Times New Roman" w:hAnsi="Arial" w:cs="Arial"/>
          <w:color w:val="000000" w:themeColor="text1"/>
          <w:sz w:val="24"/>
          <w:szCs w:val="24"/>
          <w:bdr w:val="none" w:sz="0" w:space="0" w:color="auto" w:frame="1"/>
          <w:lang w:val="fr-FR" w:eastAsia="en-GB"/>
        </w:rPr>
        <w:t>Le Harmattan</w:t>
      </w:r>
      <w:r w:rsidRPr="005A71D1">
        <w:rPr>
          <w:rFonts w:ascii="Arial" w:eastAsia="Times New Roman" w:hAnsi="Arial" w:cs="Arial"/>
          <w:color w:val="000000" w:themeColor="text1"/>
          <w:sz w:val="24"/>
          <w:szCs w:val="24"/>
          <w:bdr w:val="none" w:sz="0" w:space="0" w:color="auto" w:frame="1"/>
          <w:lang w:val="fr-FR" w:eastAsia="en-GB"/>
        </w:rPr>
        <w:t xml:space="preserve"> 1997. </w:t>
      </w:r>
      <w:r w:rsidRPr="005A71D1">
        <w:rPr>
          <w:rFonts w:ascii="Arial" w:eastAsia="Times New Roman" w:hAnsi="Arial" w:cs="Arial"/>
          <w:i/>
          <w:iCs/>
          <w:color w:val="000000" w:themeColor="text1"/>
          <w:sz w:val="24"/>
          <w:szCs w:val="24"/>
          <w:bdr w:val="none" w:sz="0" w:space="0" w:color="auto" w:frame="1"/>
          <w:lang w:eastAsia="en-GB"/>
        </w:rPr>
        <w:t xml:space="preserve">Politique </w:t>
      </w:r>
      <w:proofErr w:type="spellStart"/>
      <w:r w:rsidRPr="005A71D1">
        <w:rPr>
          <w:rFonts w:ascii="Arial" w:eastAsia="Times New Roman" w:hAnsi="Arial" w:cs="Arial"/>
          <w:i/>
          <w:iCs/>
          <w:color w:val="000000" w:themeColor="text1"/>
          <w:sz w:val="24"/>
          <w:szCs w:val="24"/>
          <w:bdr w:val="none" w:sz="0" w:space="0" w:color="auto" w:frame="1"/>
          <w:lang w:eastAsia="en-GB"/>
        </w:rPr>
        <w:t>africaine</w:t>
      </w:r>
      <w:proofErr w:type="spellEnd"/>
      <w:r w:rsidRPr="005A71D1">
        <w:rPr>
          <w:rFonts w:ascii="Arial" w:eastAsia="Times New Roman" w:hAnsi="Arial" w:cs="Arial"/>
          <w:color w:val="000000" w:themeColor="text1"/>
          <w:sz w:val="24"/>
          <w:szCs w:val="24"/>
          <w:bdr w:val="none" w:sz="0" w:space="0" w:color="auto" w:frame="1"/>
          <w:lang w:eastAsia="en-GB"/>
        </w:rPr>
        <w:t>, </w:t>
      </w:r>
      <w:r w:rsidRPr="005A71D1">
        <w:rPr>
          <w:rFonts w:ascii="Arial" w:eastAsia="Times New Roman" w:hAnsi="Arial" w:cs="Arial"/>
          <w:i/>
          <w:iCs/>
          <w:color w:val="000000" w:themeColor="text1"/>
          <w:sz w:val="24"/>
          <w:szCs w:val="24"/>
          <w:bdr w:val="none" w:sz="0" w:space="0" w:color="auto" w:frame="1"/>
          <w:lang w:eastAsia="en-GB"/>
        </w:rPr>
        <w:t>69</w:t>
      </w:r>
      <w:r w:rsidRPr="005A71D1">
        <w:rPr>
          <w:rFonts w:ascii="Arial" w:eastAsia="Times New Roman" w:hAnsi="Arial" w:cs="Arial"/>
          <w:color w:val="000000" w:themeColor="text1"/>
          <w:sz w:val="24"/>
          <w:szCs w:val="24"/>
          <w:bdr w:val="none" w:sz="0" w:space="0" w:color="auto" w:frame="1"/>
          <w:lang w:eastAsia="en-GB"/>
        </w:rPr>
        <w:t>(1), 165-165.</w:t>
      </w:r>
    </w:p>
    <w:p w14:paraId="6132D4B0" w14:textId="77777777" w:rsidR="00CC56D8" w:rsidRPr="005A71D1" w:rsidRDefault="00CC56D8" w:rsidP="002E02BA">
      <w:pPr>
        <w:spacing w:after="0" w:line="360" w:lineRule="auto"/>
        <w:jc w:val="both"/>
        <w:rPr>
          <w:rFonts w:ascii="Arial" w:eastAsia="Times New Roman" w:hAnsi="Arial" w:cs="Arial"/>
          <w:color w:val="000000" w:themeColor="text1"/>
          <w:sz w:val="24"/>
          <w:szCs w:val="24"/>
          <w:lang w:eastAsia="en-GB"/>
        </w:rPr>
      </w:pPr>
    </w:p>
    <w:p w14:paraId="7CD656FA" w14:textId="6C0D0FE2"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Tull, D. M. (2010). Troubled state-building in the DR Congo: The challenge from the margins.</w:t>
      </w:r>
      <w:r w:rsidRPr="005A71D1">
        <w:rPr>
          <w:rFonts w:ascii="Arial" w:hAnsi="Arial" w:cs="Arial"/>
          <w:i/>
          <w:iCs/>
          <w:color w:val="000000" w:themeColor="text1"/>
          <w:sz w:val="24"/>
          <w:szCs w:val="24"/>
          <w:shd w:val="clear" w:color="auto" w:fill="FFFFFF"/>
        </w:rPr>
        <w:t> Journal of Modern African Studies</w:t>
      </w:r>
      <w:r w:rsidRPr="005A71D1">
        <w:rPr>
          <w:rFonts w:ascii="Arial" w:hAnsi="Arial" w:cs="Arial"/>
          <w:color w:val="000000" w:themeColor="text1"/>
          <w:sz w:val="24"/>
          <w:szCs w:val="24"/>
          <w:shd w:val="clear" w:color="auto" w:fill="FFFFFF"/>
        </w:rPr>
        <w:t>, 48(4), 643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61. Available at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xml:space="preserve">: </w:t>
      </w:r>
      <w:hyperlink r:id="rId183" w:history="1">
        <w:r w:rsidR="00CC56D8" w:rsidRPr="005A71D1">
          <w:rPr>
            <w:rStyle w:val="Hyperlink"/>
            <w:rFonts w:ascii="Arial" w:hAnsi="Arial" w:cs="Arial"/>
            <w:color w:val="000000" w:themeColor="text1"/>
            <w:sz w:val="24"/>
            <w:szCs w:val="24"/>
            <w:shd w:val="clear" w:color="auto" w:fill="FFFFFF"/>
          </w:rPr>
          <w:t>http://dx.doi.org.sheffield.idm.oclc.org/10.1017/S0022278X10000479</w:t>
        </w:r>
      </w:hyperlink>
      <w:r w:rsidRPr="005A71D1">
        <w:rPr>
          <w:rFonts w:ascii="Arial" w:hAnsi="Arial" w:cs="Arial"/>
          <w:color w:val="000000" w:themeColor="text1"/>
          <w:sz w:val="24"/>
          <w:szCs w:val="24"/>
          <w:shd w:val="clear" w:color="auto" w:fill="FFFFFF"/>
        </w:rPr>
        <w:t>.</w:t>
      </w:r>
    </w:p>
    <w:p w14:paraId="517D283C" w14:textId="77777777" w:rsidR="00CC56D8" w:rsidRPr="005A71D1" w:rsidRDefault="00CC56D8" w:rsidP="008A5ECA">
      <w:pPr>
        <w:spacing w:after="0" w:line="360" w:lineRule="auto"/>
        <w:contextualSpacing/>
        <w:jc w:val="both"/>
        <w:rPr>
          <w:rFonts w:ascii="Arial" w:hAnsi="Arial" w:cs="Arial"/>
          <w:color w:val="000000" w:themeColor="text1"/>
          <w:sz w:val="24"/>
          <w:szCs w:val="24"/>
          <w:shd w:val="clear" w:color="auto" w:fill="FFFFFF"/>
        </w:rPr>
      </w:pPr>
    </w:p>
    <w:p w14:paraId="2EBB51D1" w14:textId="2F7D0006"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Tull, D. M. (2018). The limits and unintended consequences of UN peace enforcements: The Force Intervention Brigade in the DR Congo. </w:t>
      </w:r>
      <w:r w:rsidRPr="005A71D1">
        <w:rPr>
          <w:rFonts w:ascii="Arial" w:hAnsi="Arial" w:cs="Arial"/>
          <w:i/>
          <w:iCs/>
          <w:color w:val="000000" w:themeColor="text1"/>
          <w:sz w:val="24"/>
          <w:szCs w:val="24"/>
          <w:shd w:val="clear" w:color="auto" w:fill="FFFFFF"/>
        </w:rPr>
        <w:t>International Peacekeeping</w:t>
      </w:r>
      <w:r w:rsidRPr="005A71D1">
        <w:rPr>
          <w:rFonts w:ascii="Arial" w:hAnsi="Arial" w:cs="Arial"/>
          <w:color w:val="000000" w:themeColor="text1"/>
          <w:sz w:val="24"/>
          <w:szCs w:val="24"/>
          <w:shd w:val="clear" w:color="auto" w:fill="FFFFFF"/>
        </w:rPr>
        <w:t>, 25(2): 167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90.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xml:space="preserve">: 10.1080/13533312.2017.1360139. </w:t>
      </w:r>
    </w:p>
    <w:p w14:paraId="6976BD52" w14:textId="77777777" w:rsidR="00CC56D8" w:rsidRPr="005A71D1" w:rsidRDefault="00CC56D8" w:rsidP="008A5ECA">
      <w:pPr>
        <w:spacing w:after="0" w:line="360" w:lineRule="auto"/>
        <w:jc w:val="both"/>
        <w:rPr>
          <w:rFonts w:ascii="Arial" w:hAnsi="Arial" w:cs="Arial"/>
          <w:color w:val="000000" w:themeColor="text1"/>
          <w:sz w:val="24"/>
          <w:szCs w:val="24"/>
          <w:u w:val="single"/>
        </w:rPr>
      </w:pPr>
    </w:p>
    <w:p w14:paraId="73382BB8" w14:textId="0B49D62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Turaki, Y. (2000). </w:t>
      </w:r>
      <w:r w:rsidRPr="005A71D1">
        <w:rPr>
          <w:rFonts w:ascii="Arial" w:hAnsi="Arial" w:cs="Arial"/>
          <w:color w:val="000000" w:themeColor="text1"/>
          <w:kern w:val="36"/>
          <w:sz w:val="24"/>
          <w:szCs w:val="24"/>
          <w:lang w:eastAsia="en-GB"/>
        </w:rPr>
        <w:t xml:space="preserve">Africa traditional religious system as basis of understanding Christian spiritual warfare. Available at </w:t>
      </w:r>
      <w:hyperlink r:id="rId184" w:history="1">
        <w:r w:rsidRPr="005A71D1">
          <w:rPr>
            <w:rFonts w:ascii="Arial" w:hAnsi="Arial" w:cs="Arial"/>
            <w:color w:val="000000" w:themeColor="text1"/>
            <w:sz w:val="24"/>
            <w:szCs w:val="24"/>
          </w:rPr>
          <w:t>https://www.lausanne.org/content/west-african-case-study</w:t>
        </w:r>
      </w:hyperlink>
      <w:r w:rsidRPr="005A71D1">
        <w:rPr>
          <w:rFonts w:ascii="Arial" w:hAnsi="Arial" w:cs="Arial"/>
          <w:color w:val="000000" w:themeColor="text1"/>
          <w:sz w:val="24"/>
          <w:szCs w:val="24"/>
        </w:rPr>
        <w:t>.</w:t>
      </w:r>
    </w:p>
    <w:p w14:paraId="2AA91DBD" w14:textId="77777777" w:rsidR="00CC56D8" w:rsidRPr="005A71D1" w:rsidRDefault="00CC56D8" w:rsidP="002E02BA">
      <w:pPr>
        <w:spacing w:after="0" w:line="360" w:lineRule="auto"/>
        <w:jc w:val="both"/>
        <w:rPr>
          <w:rFonts w:ascii="Arial" w:hAnsi="Arial" w:cs="Arial"/>
          <w:color w:val="000000" w:themeColor="text1"/>
          <w:sz w:val="24"/>
          <w:szCs w:val="24"/>
        </w:rPr>
      </w:pPr>
    </w:p>
    <w:p w14:paraId="366CBFEF" w14:textId="753F6A17"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UNDP (2012)</w:t>
      </w:r>
      <w:r w:rsidR="001A3DC2" w:rsidRPr="005A71D1">
        <w:rPr>
          <w:rFonts w:ascii="Arial" w:hAnsi="Arial" w:cs="Arial"/>
          <w:color w:val="000000" w:themeColor="text1"/>
          <w:sz w:val="24"/>
          <w:szCs w:val="24"/>
        </w:rPr>
        <w:t>.</w:t>
      </w:r>
      <w:r w:rsidRPr="005A71D1">
        <w:rPr>
          <w:rFonts w:ascii="Arial" w:hAnsi="Arial" w:cs="Arial"/>
          <w:color w:val="000000" w:themeColor="text1"/>
          <w:sz w:val="24"/>
          <w:szCs w:val="24"/>
        </w:rPr>
        <w:t xml:space="preserve"> Governance for peace. New York: UNDP.</w:t>
      </w:r>
    </w:p>
    <w:p w14:paraId="4E9F62FB" w14:textId="77777777" w:rsidR="00601DE2" w:rsidRPr="005A71D1" w:rsidRDefault="00601DE2" w:rsidP="008A5ECA">
      <w:pPr>
        <w:spacing w:after="0" w:line="360" w:lineRule="auto"/>
        <w:jc w:val="both"/>
        <w:rPr>
          <w:rFonts w:ascii="Arial" w:hAnsi="Arial" w:cs="Arial"/>
          <w:color w:val="000000" w:themeColor="text1"/>
          <w:sz w:val="24"/>
          <w:szCs w:val="24"/>
        </w:rPr>
      </w:pPr>
    </w:p>
    <w:p w14:paraId="2547F8FA" w14:textId="4A8FE97C" w:rsidR="00601DE2" w:rsidRPr="005A71D1" w:rsidRDefault="00601DE2" w:rsidP="00601DE2">
      <w:pPr>
        <w:spacing w:after="0" w:line="360" w:lineRule="auto"/>
        <w:jc w:val="both"/>
        <w:rPr>
          <w:rFonts w:ascii="Arial" w:hAnsi="Arial" w:cs="Arial"/>
          <w:color w:val="000000" w:themeColor="text1"/>
        </w:rPr>
      </w:pPr>
      <w:r w:rsidRPr="005A71D1">
        <w:rPr>
          <w:rFonts w:ascii="Arial" w:hAnsi="Arial" w:cs="Arial"/>
          <w:color w:val="000000" w:themeColor="text1"/>
          <w:sz w:val="24"/>
          <w:szCs w:val="24"/>
          <w:lang w:val="fr-FR"/>
        </w:rPr>
        <w:t>UNESCO (2022). ‘</w:t>
      </w:r>
      <w:r w:rsidRPr="005A71D1">
        <w:rPr>
          <w:rFonts w:ascii="Arial" w:hAnsi="Arial" w:cs="Arial"/>
          <w:color w:val="000000" w:themeColor="text1"/>
          <w:lang w:val="fr-FR"/>
        </w:rPr>
        <w:t xml:space="preserve">La radio au cœur des communautés’. </w:t>
      </w:r>
      <w:r w:rsidRPr="005A71D1">
        <w:rPr>
          <w:rFonts w:ascii="Arial" w:hAnsi="Arial" w:cs="Arial"/>
          <w:color w:val="000000" w:themeColor="text1"/>
        </w:rPr>
        <w:t xml:space="preserve">Available online at </w:t>
      </w:r>
      <w:hyperlink r:id="rId185" w:history="1">
        <w:r w:rsidRPr="005A71D1">
          <w:rPr>
            <w:rStyle w:val="Hyperlink"/>
            <w:rFonts w:ascii="Arial" w:hAnsi="Arial" w:cs="Arial"/>
            <w:color w:val="000000" w:themeColor="text1"/>
          </w:rPr>
          <w:t>https://www.unicef.org/drcongo/recits/radio-coeur-communautes</w:t>
        </w:r>
      </w:hyperlink>
      <w:r w:rsidRPr="005A71D1">
        <w:rPr>
          <w:rFonts w:ascii="Arial" w:hAnsi="Arial" w:cs="Arial"/>
          <w:color w:val="000000" w:themeColor="text1"/>
        </w:rPr>
        <w:t>.</w:t>
      </w:r>
    </w:p>
    <w:p w14:paraId="5AF20267" w14:textId="77777777" w:rsidR="001A3DC2" w:rsidRPr="005A71D1" w:rsidRDefault="001A3DC2" w:rsidP="008A5ECA">
      <w:pPr>
        <w:spacing w:after="0" w:line="360" w:lineRule="auto"/>
        <w:jc w:val="both"/>
        <w:rPr>
          <w:rFonts w:ascii="Arial" w:hAnsi="Arial" w:cs="Arial"/>
          <w:color w:val="000000" w:themeColor="text1"/>
          <w:sz w:val="24"/>
          <w:szCs w:val="24"/>
        </w:rPr>
      </w:pPr>
    </w:p>
    <w:p w14:paraId="3882CEB8" w14:textId="052A6C06" w:rsidR="001A3DC2" w:rsidRPr="005A71D1" w:rsidRDefault="001A3DC2"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UNESCO (2021). Caroline Vuillemin: Radio as a platform for dialogue. Available online at </w:t>
      </w:r>
      <w:hyperlink r:id="rId186" w:history="1">
        <w:r w:rsidRPr="005A71D1">
          <w:rPr>
            <w:rStyle w:val="Hyperlink"/>
            <w:rFonts w:ascii="Arial" w:hAnsi="Arial" w:cs="Arial"/>
            <w:color w:val="000000" w:themeColor="text1"/>
            <w:sz w:val="24"/>
            <w:szCs w:val="24"/>
          </w:rPr>
          <w:t>https://en.unesco.org/courier/news-views-online/caroline-vuillemin-radio-platform-dialogue</w:t>
        </w:r>
      </w:hyperlink>
    </w:p>
    <w:p w14:paraId="38755B73" w14:textId="673B2795" w:rsidR="003A508B" w:rsidRPr="005A71D1" w:rsidRDefault="003A508B" w:rsidP="008A5ECA">
      <w:pPr>
        <w:spacing w:after="0" w:line="360" w:lineRule="auto"/>
        <w:contextualSpacing/>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UNESCO (2019). The Constitution. Available online at </w:t>
      </w:r>
      <w:hyperlink r:id="rId187" w:history="1">
        <w:r w:rsidRPr="005A71D1">
          <w:rPr>
            <w:rFonts w:ascii="Arial" w:hAnsi="Arial" w:cs="Arial"/>
            <w:color w:val="000000" w:themeColor="text1"/>
            <w:sz w:val="24"/>
            <w:szCs w:val="24"/>
            <w:shd w:val="clear" w:color="auto" w:fill="FFFFFF"/>
          </w:rPr>
          <w:t>http://www.unesco.org/new/unesco/about-us/who-we-are/history/constitution/</w:t>
        </w:r>
      </w:hyperlink>
      <w:r w:rsidRPr="005A71D1">
        <w:rPr>
          <w:rFonts w:ascii="Arial" w:hAnsi="Arial" w:cs="Arial"/>
          <w:color w:val="000000" w:themeColor="text1"/>
          <w:sz w:val="24"/>
          <w:szCs w:val="24"/>
          <w:shd w:val="clear" w:color="auto" w:fill="FFFFFF"/>
        </w:rPr>
        <w:t>.</w:t>
      </w:r>
    </w:p>
    <w:p w14:paraId="636A6ED8"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shd w:val="clear" w:color="auto" w:fill="FFFFFF"/>
        </w:rPr>
      </w:pPr>
    </w:p>
    <w:p w14:paraId="7FFEEE0A" w14:textId="052B4E02"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United Nations Human Rights Office of the High Commissioner (2015). Social justice fosters peace, peace enables social justice. World Day of Social Justice, Friday 20 February 2015. Available online at </w:t>
      </w:r>
      <w:r w:rsidR="000D08E7" w:rsidRPr="005A71D1">
        <w:rPr>
          <w:rFonts w:ascii="Arial" w:hAnsi="Arial" w:cs="Arial"/>
          <w:color w:val="000000" w:themeColor="text1"/>
          <w:sz w:val="24"/>
          <w:szCs w:val="24"/>
        </w:rPr>
        <w:t xml:space="preserve">https://www.ohchr.org/EN/NewsEvents/Pages/ </w:t>
      </w:r>
      <w:proofErr w:type="spellStart"/>
      <w:r w:rsidR="000D08E7" w:rsidRPr="005A71D1">
        <w:rPr>
          <w:rFonts w:ascii="Arial" w:hAnsi="Arial" w:cs="Arial"/>
          <w:color w:val="000000" w:themeColor="text1"/>
          <w:sz w:val="24"/>
          <w:szCs w:val="24"/>
        </w:rPr>
        <w:t>DisplayNews.aspx?NewsID</w:t>
      </w:r>
      <w:proofErr w:type="spellEnd"/>
      <w:r w:rsidR="000D08E7" w:rsidRPr="005A71D1">
        <w:rPr>
          <w:rFonts w:ascii="Arial" w:hAnsi="Arial" w:cs="Arial"/>
          <w:color w:val="000000" w:themeColor="text1"/>
          <w:sz w:val="24"/>
          <w:szCs w:val="24"/>
        </w:rPr>
        <w:t>=15590&amp;LangID=E</w:t>
      </w:r>
      <w:r w:rsidRPr="005A71D1">
        <w:rPr>
          <w:rFonts w:ascii="Arial" w:hAnsi="Arial" w:cs="Arial"/>
          <w:color w:val="000000" w:themeColor="text1"/>
          <w:sz w:val="24"/>
          <w:szCs w:val="24"/>
        </w:rPr>
        <w:t>.</w:t>
      </w:r>
    </w:p>
    <w:p w14:paraId="695C47AA"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rPr>
      </w:pPr>
    </w:p>
    <w:p w14:paraId="2BABE446" w14:textId="4BB8E924"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shd w:val="clear" w:color="auto" w:fill="FFFFFF"/>
        </w:rPr>
        <w:t xml:space="preserve">United Nations (2019). United Nations peacekeeping. Available at </w:t>
      </w:r>
      <w:hyperlink r:id="rId188" w:history="1">
        <w:r w:rsidRPr="005A71D1">
          <w:rPr>
            <w:rFonts w:ascii="Arial" w:hAnsi="Arial" w:cs="Arial"/>
            <w:color w:val="000000" w:themeColor="text1"/>
            <w:sz w:val="24"/>
            <w:szCs w:val="24"/>
          </w:rPr>
          <w:t>https://peacekeeping.un.org/en/principles-of-peacekeeping</w:t>
        </w:r>
      </w:hyperlink>
      <w:r w:rsidRPr="005A71D1">
        <w:rPr>
          <w:rFonts w:ascii="Arial" w:hAnsi="Arial" w:cs="Arial"/>
          <w:color w:val="000000" w:themeColor="text1"/>
          <w:sz w:val="24"/>
          <w:szCs w:val="24"/>
        </w:rPr>
        <w:t>.</w:t>
      </w:r>
    </w:p>
    <w:p w14:paraId="0FD4E100"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rPr>
      </w:pPr>
    </w:p>
    <w:p w14:paraId="325C1A91" w14:textId="77777777"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United Nations Peacebuilding Fund (2019). Available at</w:t>
      </w:r>
    </w:p>
    <w:p w14:paraId="1273E819" w14:textId="143633A8" w:rsidR="003A508B" w:rsidRPr="005A71D1" w:rsidRDefault="00000000" w:rsidP="008A5ECA">
      <w:pPr>
        <w:spacing w:after="0" w:line="360" w:lineRule="auto"/>
        <w:contextualSpacing/>
        <w:jc w:val="both"/>
        <w:rPr>
          <w:rFonts w:ascii="Arial" w:hAnsi="Arial" w:cs="Arial"/>
          <w:color w:val="000000" w:themeColor="text1"/>
          <w:sz w:val="24"/>
          <w:szCs w:val="24"/>
          <w:shd w:val="clear" w:color="auto" w:fill="FFFFFF"/>
        </w:rPr>
      </w:pPr>
      <w:hyperlink r:id="rId189" w:history="1">
        <w:r w:rsidR="003A508B" w:rsidRPr="005A71D1">
          <w:rPr>
            <w:rFonts w:ascii="Arial" w:hAnsi="Arial" w:cs="Arial"/>
            <w:color w:val="000000" w:themeColor="text1"/>
            <w:sz w:val="24"/>
            <w:szCs w:val="24"/>
            <w:shd w:val="clear" w:color="auto" w:fill="FFFFFF"/>
          </w:rPr>
          <w:t>http://www.unpbf.org/application-guidelines/waht-is-peacebuilding/</w:t>
        </w:r>
      </w:hyperlink>
      <w:r w:rsidR="003A508B" w:rsidRPr="005A71D1">
        <w:rPr>
          <w:rFonts w:ascii="Arial" w:hAnsi="Arial" w:cs="Arial"/>
          <w:color w:val="000000" w:themeColor="text1"/>
          <w:sz w:val="24"/>
          <w:szCs w:val="24"/>
          <w:shd w:val="clear" w:color="auto" w:fill="FFFFFF"/>
        </w:rPr>
        <w:t>.</w:t>
      </w:r>
    </w:p>
    <w:p w14:paraId="5E3B1462" w14:textId="77777777" w:rsidR="00D43AAF" w:rsidRPr="005A71D1" w:rsidRDefault="00D43AAF" w:rsidP="008A5ECA">
      <w:pPr>
        <w:spacing w:after="0" w:line="360" w:lineRule="auto"/>
        <w:contextualSpacing/>
        <w:jc w:val="both"/>
        <w:rPr>
          <w:rFonts w:ascii="Arial" w:hAnsi="Arial" w:cs="Arial"/>
          <w:color w:val="000000" w:themeColor="text1"/>
          <w:sz w:val="24"/>
          <w:szCs w:val="24"/>
          <w:shd w:val="clear" w:color="auto" w:fill="FFFFFF"/>
        </w:rPr>
      </w:pPr>
    </w:p>
    <w:p w14:paraId="13921795" w14:textId="6039F0E2" w:rsidR="00D43AAF" w:rsidRPr="005A71D1" w:rsidRDefault="00D43AAF" w:rsidP="00D43AAF">
      <w:pPr>
        <w:spacing w:after="0" w:line="360" w:lineRule="auto"/>
        <w:contextualSpacing/>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United Nations Peacekeeping (2023). Radio Okapi: Twenty Years in the Service of Peace in the Democratic Republic of Congo. Available online at </w:t>
      </w:r>
      <w:hyperlink r:id="rId190" w:history="1">
        <w:r w:rsidRPr="005A71D1">
          <w:rPr>
            <w:rStyle w:val="Hyperlink"/>
            <w:rFonts w:ascii="Arial" w:hAnsi="Arial" w:cs="Arial"/>
            <w:color w:val="000000" w:themeColor="text1"/>
            <w:sz w:val="24"/>
            <w:szCs w:val="24"/>
            <w:shd w:val="clear" w:color="auto" w:fill="FFFFFF"/>
          </w:rPr>
          <w:t>https://peacekeeping.un.org/en/radio-okapi-twenty-years-service-of-peace-democratic-republic-of-congo</w:t>
        </w:r>
      </w:hyperlink>
      <w:r w:rsidRPr="005A71D1">
        <w:rPr>
          <w:rFonts w:ascii="Arial" w:hAnsi="Arial" w:cs="Arial"/>
          <w:color w:val="000000" w:themeColor="text1"/>
          <w:sz w:val="24"/>
          <w:szCs w:val="24"/>
          <w:shd w:val="clear" w:color="auto" w:fill="FFFFFF"/>
        </w:rPr>
        <w:t>.</w:t>
      </w:r>
    </w:p>
    <w:p w14:paraId="040FB57D" w14:textId="77777777" w:rsidR="00BF04A1" w:rsidRPr="005A71D1" w:rsidRDefault="00BF04A1" w:rsidP="00D43AAF">
      <w:pPr>
        <w:spacing w:after="0" w:line="360" w:lineRule="auto"/>
        <w:contextualSpacing/>
        <w:rPr>
          <w:rFonts w:ascii="Arial" w:hAnsi="Arial" w:cs="Arial"/>
          <w:color w:val="000000" w:themeColor="text1"/>
          <w:sz w:val="24"/>
          <w:szCs w:val="24"/>
          <w:shd w:val="clear" w:color="auto" w:fill="FFFFFF"/>
        </w:rPr>
      </w:pPr>
    </w:p>
    <w:p w14:paraId="069B3375" w14:textId="74C86515"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United Nations (2013). UN urges DR Congo authorities to ensure accountability for election-related abuses. M2 </w:t>
      </w:r>
      <w:proofErr w:type="spellStart"/>
      <w:r w:rsidRPr="005A71D1">
        <w:rPr>
          <w:rFonts w:ascii="Arial" w:hAnsi="Arial" w:cs="Arial"/>
          <w:color w:val="000000" w:themeColor="text1"/>
          <w:sz w:val="24"/>
          <w:szCs w:val="24"/>
          <w:shd w:val="clear" w:color="auto" w:fill="FFFFFF"/>
        </w:rPr>
        <w:t>Presswire</w:t>
      </w:r>
      <w:proofErr w:type="spellEnd"/>
      <w:r w:rsidRPr="005A71D1">
        <w:rPr>
          <w:rFonts w:ascii="Arial" w:hAnsi="Arial" w:cs="Arial"/>
          <w:color w:val="000000" w:themeColor="text1"/>
          <w:sz w:val="24"/>
          <w:szCs w:val="24"/>
          <w:shd w:val="clear" w:color="auto" w:fill="FFFFFF"/>
        </w:rPr>
        <w:t>, 12 December.</w:t>
      </w:r>
    </w:p>
    <w:p w14:paraId="46DADDA6"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44B99A1D" w14:textId="55760F6E" w:rsidR="003A508B" w:rsidRPr="005A71D1" w:rsidRDefault="003A508B" w:rsidP="002E02BA">
      <w:pPr>
        <w:spacing w:after="0" w:line="360" w:lineRule="auto"/>
        <w:rPr>
          <w:rFonts w:ascii="Arial" w:hAnsi="Arial" w:cs="Arial"/>
          <w:color w:val="000000" w:themeColor="text1"/>
          <w:sz w:val="24"/>
          <w:szCs w:val="24"/>
        </w:rPr>
      </w:pPr>
      <w:bookmarkStart w:id="76" w:name="_Hlk83187364"/>
      <w:r w:rsidRPr="005A71D1">
        <w:rPr>
          <w:rFonts w:ascii="Arial" w:hAnsi="Arial" w:cs="Arial"/>
          <w:color w:val="000000" w:themeColor="text1"/>
          <w:sz w:val="24"/>
          <w:szCs w:val="24"/>
        </w:rPr>
        <w:t xml:space="preserve">United Nations (2012). In wake of elections in DR Congo, UN urges all sides to pursue dialogue. M2 </w:t>
      </w:r>
      <w:proofErr w:type="spellStart"/>
      <w:r w:rsidRPr="005A71D1">
        <w:rPr>
          <w:rFonts w:ascii="Arial" w:hAnsi="Arial" w:cs="Arial"/>
          <w:color w:val="000000" w:themeColor="text1"/>
          <w:sz w:val="24"/>
          <w:szCs w:val="24"/>
        </w:rPr>
        <w:t>Presswire</w:t>
      </w:r>
      <w:proofErr w:type="spellEnd"/>
      <w:r w:rsidRPr="005A71D1">
        <w:rPr>
          <w:rFonts w:ascii="Arial" w:hAnsi="Arial" w:cs="Arial"/>
          <w:color w:val="000000" w:themeColor="text1"/>
          <w:sz w:val="24"/>
          <w:szCs w:val="24"/>
        </w:rPr>
        <w:t xml:space="preserve">, 7 February. Available online at </w:t>
      </w:r>
      <w:hyperlink r:id="rId191" w:history="1">
        <w:r w:rsidRPr="005A71D1">
          <w:rPr>
            <w:rFonts w:ascii="Arial" w:hAnsi="Arial" w:cs="Arial"/>
            <w:color w:val="000000" w:themeColor="text1"/>
            <w:sz w:val="24"/>
            <w:szCs w:val="24"/>
          </w:rPr>
          <w:t>https://news.un.org/en/story/2012/02/402602-wake-elections-dr-congo-un-urges-all-sides-pursue-dialogue</w:t>
        </w:r>
      </w:hyperlink>
      <w:r w:rsidRPr="005A71D1">
        <w:rPr>
          <w:rFonts w:ascii="Arial" w:hAnsi="Arial" w:cs="Arial"/>
          <w:color w:val="000000" w:themeColor="text1"/>
          <w:sz w:val="24"/>
          <w:szCs w:val="24"/>
        </w:rPr>
        <w:t>.</w:t>
      </w:r>
    </w:p>
    <w:p w14:paraId="2D3ADEE8" w14:textId="77777777" w:rsidR="00CC56D8" w:rsidRPr="005A71D1" w:rsidRDefault="00CC56D8" w:rsidP="002E02BA">
      <w:pPr>
        <w:spacing w:after="0" w:line="360" w:lineRule="auto"/>
        <w:jc w:val="both"/>
        <w:rPr>
          <w:rFonts w:ascii="Arial" w:hAnsi="Arial" w:cs="Arial"/>
          <w:color w:val="000000" w:themeColor="text1"/>
          <w:sz w:val="24"/>
          <w:szCs w:val="24"/>
          <w:u w:val="single"/>
        </w:rPr>
      </w:pPr>
    </w:p>
    <w:p w14:paraId="5EB6D99E" w14:textId="0F1ABB6C"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rPr>
        <w:t xml:space="preserve">United Nations (1999). </w:t>
      </w:r>
      <w:r w:rsidRPr="005A71D1">
        <w:rPr>
          <w:rFonts w:ascii="Arial" w:hAnsi="Arial" w:cs="Arial"/>
          <w:color w:val="000000" w:themeColor="text1"/>
          <w:sz w:val="24"/>
          <w:szCs w:val="24"/>
          <w:shd w:val="clear" w:color="auto" w:fill="FFFFFF"/>
        </w:rPr>
        <w:t xml:space="preserve">Ceasefire Agreement (Lusaka Agreement). United Nations – Peacemaker. Available online at </w:t>
      </w:r>
      <w:hyperlink r:id="rId192" w:history="1">
        <w:r w:rsidRPr="005A71D1">
          <w:rPr>
            <w:rFonts w:ascii="Arial" w:hAnsi="Arial" w:cs="Arial"/>
            <w:color w:val="000000" w:themeColor="text1"/>
            <w:sz w:val="24"/>
            <w:szCs w:val="24"/>
            <w:shd w:val="clear" w:color="auto" w:fill="FFFFFF"/>
          </w:rPr>
          <w:t>https://peacemaker.un.org/drc-lusaka-agreement99</w:t>
        </w:r>
      </w:hyperlink>
      <w:r w:rsidRPr="005A71D1">
        <w:rPr>
          <w:rFonts w:ascii="Arial" w:hAnsi="Arial" w:cs="Arial"/>
          <w:color w:val="000000" w:themeColor="text1"/>
          <w:sz w:val="24"/>
          <w:szCs w:val="24"/>
          <w:shd w:val="clear" w:color="auto" w:fill="FFFFFF"/>
        </w:rPr>
        <w:t>.</w:t>
      </w:r>
    </w:p>
    <w:p w14:paraId="3B790978" w14:textId="77777777" w:rsidR="007E11EC" w:rsidRPr="005A71D1" w:rsidRDefault="007E11EC" w:rsidP="002E02BA">
      <w:pPr>
        <w:spacing w:after="0" w:line="360" w:lineRule="auto"/>
        <w:jc w:val="both"/>
        <w:rPr>
          <w:rFonts w:ascii="Arial" w:hAnsi="Arial" w:cs="Arial"/>
          <w:color w:val="000000" w:themeColor="text1"/>
          <w:sz w:val="24"/>
          <w:szCs w:val="24"/>
          <w:shd w:val="clear" w:color="auto" w:fill="FFFFFF"/>
        </w:rPr>
      </w:pPr>
    </w:p>
    <w:p w14:paraId="4567974F" w14:textId="77777777" w:rsidR="007E11EC" w:rsidRPr="005A71D1" w:rsidRDefault="007E11EC" w:rsidP="007E11EC">
      <w:pPr>
        <w:spacing w:after="0" w:line="360" w:lineRule="auto"/>
        <w:jc w:val="both"/>
        <w:rPr>
          <w:rFonts w:ascii="Arial" w:hAnsi="Arial" w:cs="Arial"/>
          <w:color w:val="000000" w:themeColor="text1"/>
          <w:sz w:val="24"/>
          <w:szCs w:val="24"/>
          <w:shd w:val="clear" w:color="auto" w:fill="FFFFFF"/>
        </w:rPr>
      </w:pPr>
    </w:p>
    <w:p w14:paraId="4CF80D5E" w14:textId="1F28C95F" w:rsidR="007E11EC" w:rsidRPr="005A71D1" w:rsidRDefault="007E11EC" w:rsidP="007E11EC">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Uwazuruike</w:t>
      </w:r>
      <w:proofErr w:type="spellEnd"/>
      <w:r w:rsidRPr="005A71D1">
        <w:rPr>
          <w:rFonts w:ascii="Arial" w:hAnsi="Arial" w:cs="Arial"/>
          <w:color w:val="000000" w:themeColor="text1"/>
          <w:sz w:val="24"/>
          <w:szCs w:val="24"/>
          <w:shd w:val="clear" w:color="auto" w:fill="FFFFFF"/>
        </w:rPr>
        <w:t xml:space="preserve">, C. (2016). ‘Racism, ethnicity and the media in Africa: Mediating conflict in the twenty-first century’, African Journalism Studies. ABINGDON: Routledge, pp. 145–148.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10.1080/23743670.2016.1182284.</w:t>
      </w:r>
    </w:p>
    <w:p w14:paraId="0F94E6EB"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bookmarkEnd w:id="76"/>
    <w:p w14:paraId="5CE3B92B" w14:textId="77777777" w:rsidR="00CC56D8"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Vallings</w:t>
      </w:r>
      <w:proofErr w:type="spellEnd"/>
      <w:r w:rsidRPr="005A71D1">
        <w:rPr>
          <w:rFonts w:ascii="Arial" w:hAnsi="Arial" w:cs="Arial"/>
          <w:color w:val="000000" w:themeColor="text1"/>
          <w:sz w:val="24"/>
          <w:szCs w:val="24"/>
        </w:rPr>
        <w:t xml:space="preserve">, C. (2005). DFID Electoral Assistance in Fragile States. Cited in: Charlotte </w:t>
      </w:r>
    </w:p>
    <w:p w14:paraId="4E9F945D" w14:textId="3324E114"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Vaillant, Ann Condy, Pierre </w:t>
      </w:r>
      <w:r w:rsidR="000A0062" w:rsidRPr="005A71D1">
        <w:rPr>
          <w:rFonts w:ascii="Arial" w:hAnsi="Arial" w:cs="Arial"/>
          <w:color w:val="000000" w:themeColor="text1"/>
          <w:sz w:val="24"/>
          <w:szCs w:val="24"/>
        </w:rPr>
        <w:t>Robert,</w:t>
      </w:r>
      <w:r w:rsidRPr="005A71D1">
        <w:rPr>
          <w:rFonts w:ascii="Arial" w:hAnsi="Arial" w:cs="Arial"/>
          <w:color w:val="000000" w:themeColor="text1"/>
          <w:sz w:val="24"/>
          <w:szCs w:val="24"/>
        </w:rPr>
        <w:t xml:space="preserve"> and Georges Tshionza (2009</w:t>
      </w:r>
      <w:r w:rsidRPr="005A71D1">
        <w:rPr>
          <w:rFonts w:ascii="Arial" w:hAnsi="Arial" w:cs="Arial"/>
          <w:i/>
          <w:iCs/>
          <w:color w:val="000000" w:themeColor="text1"/>
          <w:sz w:val="24"/>
          <w:szCs w:val="24"/>
        </w:rPr>
        <w:t xml:space="preserve">), Country Programme Evaluation: DRC, Evaluation Report Ev704. </w:t>
      </w:r>
      <w:r w:rsidRPr="005A71D1">
        <w:rPr>
          <w:rFonts w:ascii="Arial" w:hAnsi="Arial" w:cs="Arial"/>
          <w:color w:val="000000" w:themeColor="text1"/>
          <w:sz w:val="24"/>
          <w:szCs w:val="24"/>
        </w:rPr>
        <w:t xml:space="preserve">London: Department for International Development. </w:t>
      </w:r>
    </w:p>
    <w:p w14:paraId="28DB83D3" w14:textId="77777777" w:rsidR="00CC56D8" w:rsidRPr="005A71D1" w:rsidRDefault="00CC56D8" w:rsidP="002E02BA">
      <w:pPr>
        <w:spacing w:after="0" w:line="360" w:lineRule="auto"/>
        <w:jc w:val="both"/>
        <w:rPr>
          <w:rFonts w:ascii="Arial" w:hAnsi="Arial" w:cs="Arial"/>
          <w:color w:val="000000" w:themeColor="text1"/>
          <w:sz w:val="24"/>
          <w:szCs w:val="24"/>
        </w:rPr>
      </w:pPr>
    </w:p>
    <w:p w14:paraId="19799F6F" w14:textId="085CFB0A"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Van den Hoonard, W. (ed.) (2002). </w:t>
      </w:r>
      <w:r w:rsidRPr="005A71D1">
        <w:rPr>
          <w:rFonts w:ascii="Arial" w:hAnsi="Arial" w:cs="Arial"/>
          <w:i/>
          <w:iCs/>
          <w:color w:val="000000" w:themeColor="text1"/>
          <w:sz w:val="24"/>
          <w:szCs w:val="24"/>
        </w:rPr>
        <w:t>Walking the Tightrope: Ethical Issues for Qualitative Researchers.</w:t>
      </w:r>
      <w:r w:rsidRPr="005A71D1">
        <w:rPr>
          <w:rFonts w:ascii="Arial" w:hAnsi="Arial" w:cs="Arial"/>
          <w:color w:val="000000" w:themeColor="text1"/>
          <w:sz w:val="24"/>
          <w:szCs w:val="24"/>
        </w:rPr>
        <w:t xml:space="preserve"> Toronto: University of Toronto Press.</w:t>
      </w:r>
    </w:p>
    <w:p w14:paraId="721769C0" w14:textId="5F60C3DC" w:rsidR="00CC56D8" w:rsidRPr="005A71D1" w:rsidRDefault="00CC56D8" w:rsidP="002E02BA">
      <w:pPr>
        <w:spacing w:after="0" w:line="360" w:lineRule="auto"/>
        <w:jc w:val="both"/>
        <w:rPr>
          <w:rFonts w:ascii="Arial" w:hAnsi="Arial" w:cs="Arial"/>
          <w:color w:val="000000" w:themeColor="text1"/>
          <w:sz w:val="24"/>
          <w:szCs w:val="24"/>
        </w:rPr>
      </w:pPr>
    </w:p>
    <w:p w14:paraId="61042E67" w14:textId="77777777" w:rsidR="00CC56D8" w:rsidRPr="005A71D1" w:rsidRDefault="00CC56D8"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Van de Walle, N. (2018). Radio Okapi Kindu: The station that helped bring peace to the Congo; a memoir. </w:t>
      </w:r>
      <w:r w:rsidRPr="005A71D1">
        <w:rPr>
          <w:rFonts w:ascii="Arial" w:hAnsi="Arial" w:cs="Arial"/>
          <w:i/>
          <w:iCs/>
          <w:color w:val="000000" w:themeColor="text1"/>
          <w:sz w:val="24"/>
          <w:szCs w:val="24"/>
          <w:bdr w:val="none" w:sz="0" w:space="0" w:color="auto" w:frame="1"/>
          <w:shd w:val="clear" w:color="auto" w:fill="FFFFFF"/>
        </w:rPr>
        <w:t>Foreign Affairs</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97</w:t>
      </w:r>
      <w:r w:rsidRPr="005A71D1">
        <w:rPr>
          <w:rFonts w:ascii="Arial" w:hAnsi="Arial" w:cs="Arial"/>
          <w:color w:val="000000" w:themeColor="text1"/>
          <w:sz w:val="24"/>
          <w:szCs w:val="24"/>
          <w:shd w:val="clear" w:color="auto" w:fill="FFFFFF"/>
        </w:rPr>
        <w:t>(1), 173.</w:t>
      </w:r>
    </w:p>
    <w:p w14:paraId="22A2ECBD" w14:textId="77777777" w:rsidR="00CC56D8" w:rsidRPr="005A71D1" w:rsidRDefault="00CC56D8" w:rsidP="002E02BA">
      <w:pPr>
        <w:spacing w:after="0" w:line="360" w:lineRule="auto"/>
        <w:jc w:val="both"/>
        <w:rPr>
          <w:rFonts w:ascii="Arial" w:hAnsi="Arial" w:cs="Arial"/>
          <w:color w:val="000000" w:themeColor="text1"/>
          <w:sz w:val="24"/>
          <w:szCs w:val="24"/>
        </w:rPr>
      </w:pPr>
    </w:p>
    <w:p w14:paraId="3D85A8CC" w14:textId="787514AF" w:rsidR="003A508B" w:rsidRPr="005A71D1" w:rsidRDefault="003A508B"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Vandyck, C. K. (2017). Concept and definition of civil society sustainability. Washington, DC: Centre for Strategic and International Studies. Retrieved from </w:t>
      </w:r>
      <w:r w:rsidRPr="005A71D1">
        <w:rPr>
          <w:rFonts w:ascii="Arial" w:hAnsi="Arial" w:cs="Arial"/>
          <w:color w:val="000000" w:themeColor="text1"/>
          <w:sz w:val="24"/>
          <w:szCs w:val="24"/>
        </w:rPr>
        <w:lastRenderedPageBreak/>
        <w:t>https://csisprod.s3.amazonaws.com/s3fspublic/publication/170630_VanDyck_CivilSocietySustainability_Web.pdf?QfxMIeHr9U8aeV1kOjF o. FBTsLG76HPX.</w:t>
      </w:r>
    </w:p>
    <w:p w14:paraId="3EA773A9" w14:textId="77777777" w:rsidR="00CC56D8" w:rsidRPr="005A71D1" w:rsidRDefault="00CC56D8" w:rsidP="008A5ECA">
      <w:pPr>
        <w:spacing w:after="0" w:line="360" w:lineRule="auto"/>
        <w:contextualSpacing/>
        <w:jc w:val="both"/>
        <w:rPr>
          <w:rFonts w:ascii="Arial" w:hAnsi="Arial" w:cs="Arial"/>
          <w:color w:val="000000" w:themeColor="text1"/>
          <w:sz w:val="24"/>
          <w:szCs w:val="24"/>
        </w:rPr>
      </w:pPr>
    </w:p>
    <w:p w14:paraId="2EB2FCE6" w14:textId="734F626D" w:rsidR="001B5958" w:rsidRPr="005A71D1" w:rsidRDefault="001B5958" w:rsidP="008A5ECA">
      <w:pPr>
        <w:spacing w:after="0" w:line="360" w:lineRule="auto"/>
        <w:contextualSpacing/>
        <w:jc w:val="both"/>
        <w:rPr>
          <w:rFonts w:ascii="Arial" w:hAnsi="Arial" w:cs="Arial"/>
          <w:color w:val="000000" w:themeColor="text1"/>
          <w:sz w:val="24"/>
          <w:szCs w:val="24"/>
        </w:rPr>
      </w:pPr>
      <w:r w:rsidRPr="005A71D1">
        <w:rPr>
          <w:rFonts w:ascii="Arial" w:hAnsi="Arial" w:cs="Arial"/>
          <w:color w:val="000000" w:themeColor="text1"/>
          <w:sz w:val="24"/>
          <w:szCs w:val="24"/>
        </w:rPr>
        <w:t xml:space="preserve">Van Leuven, S. and </w:t>
      </w:r>
      <w:proofErr w:type="spellStart"/>
      <w:r w:rsidRPr="005A71D1">
        <w:rPr>
          <w:rFonts w:ascii="Arial" w:hAnsi="Arial" w:cs="Arial"/>
          <w:color w:val="000000" w:themeColor="text1"/>
          <w:sz w:val="24"/>
          <w:szCs w:val="24"/>
        </w:rPr>
        <w:t>Joye</w:t>
      </w:r>
      <w:proofErr w:type="spellEnd"/>
      <w:r w:rsidRPr="005A71D1">
        <w:rPr>
          <w:rFonts w:ascii="Arial" w:hAnsi="Arial" w:cs="Arial"/>
          <w:color w:val="000000" w:themeColor="text1"/>
          <w:sz w:val="24"/>
          <w:szCs w:val="24"/>
        </w:rPr>
        <w:t>, S., (2014). ‘Civil Society Organizations at the Gates? A Gatekeeping Study of News Making Efforts by NGOs and Government Institutions’, International Journal of Press/Politics. 19: 2, pp. 160–80.</w:t>
      </w:r>
    </w:p>
    <w:p w14:paraId="52878D24" w14:textId="77777777" w:rsidR="001B5958" w:rsidRPr="005A71D1" w:rsidRDefault="001B5958" w:rsidP="008A5ECA">
      <w:pPr>
        <w:spacing w:after="0" w:line="360" w:lineRule="auto"/>
        <w:contextualSpacing/>
        <w:jc w:val="both"/>
        <w:rPr>
          <w:rFonts w:ascii="Arial" w:hAnsi="Arial" w:cs="Arial"/>
          <w:color w:val="000000" w:themeColor="text1"/>
          <w:sz w:val="24"/>
          <w:szCs w:val="24"/>
        </w:rPr>
      </w:pPr>
    </w:p>
    <w:p w14:paraId="746DED62" w14:textId="390CFE6D"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Van Leeuwen, M. (2008). Imagining the Great Lakes Region: Discourses and practices of civil society regional approaches for peacebuilding in Rwanda, </w:t>
      </w:r>
      <w:r w:rsidR="000A0062" w:rsidRPr="005A71D1">
        <w:rPr>
          <w:rFonts w:ascii="Arial" w:hAnsi="Arial" w:cs="Arial"/>
          <w:color w:val="000000" w:themeColor="text1"/>
          <w:sz w:val="24"/>
          <w:szCs w:val="24"/>
          <w:shd w:val="clear" w:color="auto" w:fill="FFFFFF"/>
        </w:rPr>
        <w:t>Burundi,</w:t>
      </w:r>
      <w:r w:rsidRPr="005A71D1">
        <w:rPr>
          <w:rFonts w:ascii="Arial" w:hAnsi="Arial" w:cs="Arial"/>
          <w:color w:val="000000" w:themeColor="text1"/>
          <w:sz w:val="24"/>
          <w:szCs w:val="24"/>
          <w:shd w:val="clear" w:color="auto" w:fill="FFFFFF"/>
        </w:rPr>
        <w:t xml:space="preserve"> and DR Congo.</w:t>
      </w:r>
      <w:r w:rsidRPr="005A71D1">
        <w:rPr>
          <w:rFonts w:ascii="Arial" w:hAnsi="Arial" w:cs="Arial"/>
          <w:i/>
          <w:iCs/>
          <w:color w:val="000000" w:themeColor="text1"/>
          <w:sz w:val="24"/>
          <w:szCs w:val="24"/>
          <w:shd w:val="clear" w:color="auto" w:fill="FFFFFF"/>
        </w:rPr>
        <w:t> Journal of Modern African Studies</w:t>
      </w:r>
      <w:r w:rsidRPr="005A71D1">
        <w:rPr>
          <w:rFonts w:ascii="Arial" w:hAnsi="Arial" w:cs="Arial"/>
          <w:color w:val="000000" w:themeColor="text1"/>
          <w:sz w:val="24"/>
          <w:szCs w:val="24"/>
          <w:shd w:val="clear" w:color="auto" w:fill="FFFFFF"/>
        </w:rPr>
        <w:t>, 46(3): 393</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426. Available at </w:t>
      </w:r>
      <w:hyperlink r:id="rId193" w:history="1">
        <w:r w:rsidRPr="005A71D1">
          <w:rPr>
            <w:rFonts w:ascii="Arial" w:hAnsi="Arial" w:cs="Arial"/>
            <w:color w:val="000000" w:themeColor="text1"/>
            <w:sz w:val="24"/>
            <w:szCs w:val="24"/>
            <w:shd w:val="clear" w:color="auto" w:fill="FFFFFF"/>
          </w:rPr>
          <w:t>http://dx.doi.org.sheffield.idm.oclc.org/10.1017/S0022278X08003352</w:t>
        </w:r>
      </w:hyperlink>
      <w:r w:rsidRPr="005A71D1">
        <w:rPr>
          <w:rFonts w:ascii="Arial" w:hAnsi="Arial" w:cs="Arial"/>
          <w:color w:val="000000" w:themeColor="text1"/>
          <w:sz w:val="24"/>
          <w:szCs w:val="24"/>
          <w:shd w:val="clear" w:color="auto" w:fill="FFFFFF"/>
        </w:rPr>
        <w:t>.</w:t>
      </w:r>
    </w:p>
    <w:p w14:paraId="428961E1" w14:textId="77777777" w:rsidR="00CC56D8" w:rsidRPr="005A71D1" w:rsidRDefault="00CC56D8" w:rsidP="008A5ECA">
      <w:pPr>
        <w:spacing w:after="0" w:line="360" w:lineRule="auto"/>
        <w:contextualSpacing/>
        <w:jc w:val="both"/>
        <w:rPr>
          <w:rFonts w:ascii="Arial" w:hAnsi="Arial" w:cs="Arial"/>
          <w:color w:val="000000" w:themeColor="text1"/>
          <w:sz w:val="24"/>
          <w:szCs w:val="24"/>
          <w:u w:val="single"/>
        </w:rPr>
      </w:pPr>
    </w:p>
    <w:p w14:paraId="3EFD9DE4" w14:textId="2B7CDD1D" w:rsidR="003A508B" w:rsidRPr="005A71D1" w:rsidRDefault="003A508B" w:rsidP="008A5ECA">
      <w:pPr>
        <w:spacing w:after="0" w:line="360" w:lineRule="auto"/>
        <w:contextualSpacing/>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Van Rooy, A. (1998). </w:t>
      </w:r>
      <w:r w:rsidRPr="005A71D1">
        <w:rPr>
          <w:rFonts w:ascii="Arial" w:hAnsi="Arial" w:cs="Arial"/>
          <w:i/>
          <w:iCs/>
          <w:color w:val="000000" w:themeColor="text1"/>
          <w:sz w:val="24"/>
          <w:szCs w:val="24"/>
          <w:shd w:val="clear" w:color="auto" w:fill="FFFFFF"/>
        </w:rPr>
        <w:t>Civil Society and the Aid Industry</w:t>
      </w:r>
      <w:r w:rsidRPr="005A71D1">
        <w:rPr>
          <w:rFonts w:ascii="Arial" w:hAnsi="Arial" w:cs="Arial"/>
          <w:color w:val="000000" w:themeColor="text1"/>
          <w:sz w:val="24"/>
          <w:szCs w:val="24"/>
          <w:shd w:val="clear" w:color="auto" w:fill="FFFFFF"/>
        </w:rPr>
        <w:t>. London: Earthscan.</w:t>
      </w:r>
    </w:p>
    <w:p w14:paraId="7C813318" w14:textId="77777777" w:rsidR="00422D56" w:rsidRPr="005A71D1" w:rsidRDefault="00422D56" w:rsidP="008A5ECA">
      <w:pPr>
        <w:spacing w:after="0" w:line="360" w:lineRule="auto"/>
        <w:contextualSpacing/>
        <w:jc w:val="both"/>
        <w:rPr>
          <w:rFonts w:ascii="Arial" w:hAnsi="Arial" w:cs="Arial"/>
          <w:color w:val="000000" w:themeColor="text1"/>
          <w:sz w:val="24"/>
          <w:szCs w:val="24"/>
          <w:shd w:val="clear" w:color="auto" w:fill="FFFFFF"/>
        </w:rPr>
      </w:pPr>
    </w:p>
    <w:p w14:paraId="5878ECC2" w14:textId="77777777" w:rsidR="00422D56" w:rsidRPr="005A71D1" w:rsidRDefault="00422D56" w:rsidP="00422D56">
      <w:pPr>
        <w:spacing w:after="0" w:line="360" w:lineRule="auto"/>
        <w:contextualSpacing/>
        <w:jc w:val="both"/>
        <w:rPr>
          <w:rFonts w:ascii="Arial" w:hAnsi="Arial" w:cs="Arial"/>
          <w:color w:val="000000" w:themeColor="text1"/>
          <w:sz w:val="24"/>
          <w:szCs w:val="24"/>
          <w:shd w:val="clear" w:color="auto" w:fill="FFFFFF"/>
        </w:rPr>
      </w:pPr>
    </w:p>
    <w:p w14:paraId="18AE692C" w14:textId="7533C2B1" w:rsidR="00422D56" w:rsidRPr="005A71D1" w:rsidRDefault="00422D56" w:rsidP="00422D56">
      <w:pPr>
        <w:spacing w:after="0" w:line="360" w:lineRule="auto"/>
        <w:contextualSpacing/>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Verstraelen</w:t>
      </w:r>
      <w:proofErr w:type="spellEnd"/>
      <w:r w:rsidRPr="005A71D1">
        <w:rPr>
          <w:rFonts w:ascii="Arial" w:hAnsi="Arial" w:cs="Arial"/>
          <w:color w:val="000000" w:themeColor="text1"/>
          <w:sz w:val="24"/>
          <w:szCs w:val="24"/>
          <w:shd w:val="clear" w:color="auto" w:fill="FFFFFF"/>
        </w:rPr>
        <w:t xml:space="preserve">, F. J. (1984). ‘Hundred Years after the Berlin Conference 1884/85’, Mission studies, 1(1), pp. 84–86.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10.1163/157338384X00314.</w:t>
      </w:r>
    </w:p>
    <w:p w14:paraId="703B7C58" w14:textId="77777777" w:rsidR="00CC56D8" w:rsidRPr="005A71D1" w:rsidRDefault="00CC56D8" w:rsidP="008A5ECA">
      <w:pPr>
        <w:spacing w:after="0" w:line="360" w:lineRule="auto"/>
        <w:contextualSpacing/>
        <w:jc w:val="both"/>
        <w:rPr>
          <w:rFonts w:ascii="Arial" w:hAnsi="Arial" w:cs="Arial"/>
          <w:color w:val="000000" w:themeColor="text1"/>
          <w:sz w:val="24"/>
          <w:szCs w:val="24"/>
          <w:shd w:val="clear" w:color="auto" w:fill="FFFFFF"/>
        </w:rPr>
      </w:pPr>
    </w:p>
    <w:p w14:paraId="4CA8161A" w14:textId="351E41DE" w:rsidR="003A508B"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Vlassenroot</w:t>
      </w:r>
      <w:proofErr w:type="spellEnd"/>
      <w:r w:rsidRPr="005A71D1">
        <w:rPr>
          <w:rFonts w:ascii="Arial" w:hAnsi="Arial" w:cs="Arial"/>
          <w:color w:val="000000" w:themeColor="text1"/>
          <w:sz w:val="24"/>
          <w:szCs w:val="24"/>
        </w:rPr>
        <w:t xml:space="preserve">, K. (2000). The promise of ethnic conflict: Militarization and enclave formation in South Kivu. In Didier </w:t>
      </w:r>
      <w:proofErr w:type="spellStart"/>
      <w:r w:rsidRPr="005A71D1">
        <w:rPr>
          <w:rFonts w:ascii="Arial" w:hAnsi="Arial" w:cs="Arial"/>
          <w:color w:val="000000" w:themeColor="text1"/>
          <w:sz w:val="24"/>
          <w:szCs w:val="24"/>
        </w:rPr>
        <w:t>Goyvaerts</w:t>
      </w:r>
      <w:proofErr w:type="spellEnd"/>
      <w:r w:rsidRPr="005A71D1">
        <w:rPr>
          <w:rFonts w:ascii="Arial" w:hAnsi="Arial" w:cs="Arial"/>
          <w:color w:val="000000" w:themeColor="text1"/>
          <w:sz w:val="24"/>
          <w:szCs w:val="24"/>
        </w:rPr>
        <w:t xml:space="preserve"> (ed.) </w:t>
      </w:r>
      <w:r w:rsidRPr="005A71D1">
        <w:rPr>
          <w:rFonts w:ascii="Arial" w:hAnsi="Arial" w:cs="Arial"/>
          <w:i/>
          <w:iCs/>
          <w:color w:val="000000" w:themeColor="text1"/>
          <w:sz w:val="24"/>
          <w:szCs w:val="24"/>
        </w:rPr>
        <w:t>Conflict and Ethnicity in Central Africa</w:t>
      </w:r>
      <w:r w:rsidRPr="005A71D1">
        <w:rPr>
          <w:rFonts w:ascii="Arial" w:hAnsi="Arial" w:cs="Arial"/>
          <w:color w:val="000000" w:themeColor="text1"/>
          <w:sz w:val="24"/>
          <w:szCs w:val="24"/>
        </w:rPr>
        <w:t>, pp. 59–109. Tokyo: Institute for the Study of Languages and Culture of Asia and Africa.</w:t>
      </w:r>
    </w:p>
    <w:p w14:paraId="64D1ABE7"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1A14DF58" w14:textId="77777777"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Vogel, B., Richmond, O. P., Mac Ginty, R., Tellidis, I. and Kappler, S. (2014). Peacebuilding. </w:t>
      </w:r>
      <w:r w:rsidRPr="005A71D1">
        <w:rPr>
          <w:rFonts w:ascii="Arial" w:eastAsia="Times New Roman" w:hAnsi="Arial" w:cs="Arial"/>
          <w:i/>
          <w:iCs/>
          <w:color w:val="000000" w:themeColor="text1"/>
          <w:sz w:val="24"/>
          <w:szCs w:val="24"/>
        </w:rPr>
        <w:t>Peace Review</w:t>
      </w:r>
      <w:r w:rsidRPr="005A71D1">
        <w:rPr>
          <w:rFonts w:ascii="Arial" w:eastAsia="Times New Roman" w:hAnsi="Arial" w:cs="Arial"/>
          <w:color w:val="000000" w:themeColor="text1"/>
          <w:sz w:val="24"/>
          <w:szCs w:val="24"/>
        </w:rPr>
        <w:t>, 26(4): 517</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19. Available at</w:t>
      </w:r>
    </w:p>
    <w:p w14:paraId="2DC90158" w14:textId="5ABC96FB" w:rsidR="003A508B" w:rsidRPr="005A71D1" w:rsidRDefault="003A508B" w:rsidP="002E02BA">
      <w:pPr>
        <w:spacing w:after="0" w:line="360" w:lineRule="auto"/>
        <w:jc w:val="both"/>
        <w:rPr>
          <w:rFonts w:ascii="Arial" w:eastAsia="Times New Roman" w:hAnsi="Arial" w:cs="Arial"/>
          <w:color w:val="000000" w:themeColor="text1"/>
          <w:sz w:val="24"/>
          <w:szCs w:val="24"/>
        </w:rPr>
      </w:pP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xml:space="preserve">: </w:t>
      </w:r>
      <w:hyperlink r:id="rId194" w:history="1">
        <w:r w:rsidRPr="005A71D1">
          <w:rPr>
            <w:rFonts w:ascii="Arial" w:eastAsia="Times New Roman" w:hAnsi="Arial" w:cs="Arial"/>
            <w:color w:val="000000" w:themeColor="text1"/>
            <w:sz w:val="24"/>
            <w:szCs w:val="24"/>
          </w:rPr>
          <w:t>10.1080/10402659.2014.972255</w:t>
        </w:r>
      </w:hyperlink>
      <w:r w:rsidRPr="005A71D1">
        <w:rPr>
          <w:rFonts w:ascii="Arial" w:eastAsia="Times New Roman" w:hAnsi="Arial" w:cs="Arial"/>
          <w:color w:val="000000" w:themeColor="text1"/>
          <w:sz w:val="24"/>
          <w:szCs w:val="24"/>
        </w:rPr>
        <w:t>.</w:t>
      </w:r>
    </w:p>
    <w:p w14:paraId="0FF901C4"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68802521" w14:textId="5EC562DD"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Vollhardt, J. et al. (2006). Deconstructing hate speech in the DRC: A psychological media sensitization campaign. </w:t>
      </w:r>
      <w:r w:rsidRPr="005A71D1">
        <w:rPr>
          <w:rFonts w:ascii="Arial" w:eastAsia="Times New Roman" w:hAnsi="Arial" w:cs="Arial"/>
          <w:i/>
          <w:iCs/>
          <w:color w:val="000000" w:themeColor="text1"/>
          <w:sz w:val="24"/>
          <w:szCs w:val="24"/>
        </w:rPr>
        <w:t>Journal of Hate Studies</w:t>
      </w:r>
      <w:r w:rsidRPr="005A71D1">
        <w:rPr>
          <w:rFonts w:ascii="Arial" w:eastAsia="Times New Roman" w:hAnsi="Arial" w:cs="Arial"/>
          <w:color w:val="000000" w:themeColor="text1"/>
          <w:sz w:val="24"/>
          <w:szCs w:val="24"/>
        </w:rPr>
        <w:t xml:space="preserve">, 5(1): 15–35.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10.33972/jhs.40.</w:t>
      </w:r>
    </w:p>
    <w:p w14:paraId="556EADFF"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58DE553D" w14:textId="5CE09E5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Volkmer, I. (2008). Conflict-related media events and cultures of proximity. </w:t>
      </w:r>
      <w:r w:rsidRPr="005A71D1">
        <w:rPr>
          <w:rFonts w:ascii="Arial" w:hAnsi="Arial" w:cs="Arial"/>
          <w:i/>
          <w:iCs/>
          <w:color w:val="000000" w:themeColor="text1"/>
          <w:sz w:val="24"/>
          <w:szCs w:val="24"/>
        </w:rPr>
        <w:t>Media, War &amp; Conflict</w:t>
      </w:r>
      <w:r w:rsidRPr="005A71D1">
        <w:rPr>
          <w:rFonts w:ascii="Arial" w:hAnsi="Arial" w:cs="Arial"/>
          <w:color w:val="000000" w:themeColor="text1"/>
          <w:sz w:val="24"/>
          <w:szCs w:val="24"/>
        </w:rPr>
        <w:t>, 1(1), 90–8.</w:t>
      </w:r>
    </w:p>
    <w:p w14:paraId="302724F5" w14:textId="77777777" w:rsidR="00796BBF" w:rsidRPr="005A71D1" w:rsidRDefault="00796BBF" w:rsidP="002E02BA">
      <w:pPr>
        <w:spacing w:after="0" w:line="360" w:lineRule="auto"/>
        <w:jc w:val="both"/>
        <w:rPr>
          <w:rFonts w:ascii="Arial" w:hAnsi="Arial" w:cs="Arial"/>
          <w:color w:val="000000" w:themeColor="text1"/>
          <w:sz w:val="24"/>
          <w:szCs w:val="24"/>
        </w:rPr>
      </w:pPr>
    </w:p>
    <w:p w14:paraId="0B01A0D5" w14:textId="1215F731"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Von Billerbeck, S., and Tansey, O. (2019). Enabling autocracy? Peacebuilding and post-conflict authoritarianism in the Democratic Republic of Congo</w:t>
      </w:r>
      <w:r w:rsidRPr="005A71D1">
        <w:rPr>
          <w:rFonts w:ascii="Arial" w:hAnsi="Arial" w:cs="Arial"/>
          <w:i/>
          <w:iCs/>
          <w:color w:val="000000" w:themeColor="text1"/>
          <w:sz w:val="24"/>
          <w:szCs w:val="24"/>
        </w:rPr>
        <w:t>. European Journal of International Relations</w:t>
      </w:r>
      <w:r w:rsidRPr="005A71D1">
        <w:rPr>
          <w:rFonts w:ascii="Arial" w:hAnsi="Arial" w:cs="Arial"/>
          <w:color w:val="000000" w:themeColor="text1"/>
          <w:sz w:val="24"/>
          <w:szCs w:val="24"/>
        </w:rPr>
        <w:t>, 25(3): 698–722. doi:10.1177/1354066118819724.</w:t>
      </w:r>
    </w:p>
    <w:p w14:paraId="72C47611" w14:textId="77777777" w:rsidR="00BF04A1" w:rsidRPr="005A71D1" w:rsidRDefault="00BF04A1" w:rsidP="002E02BA">
      <w:pPr>
        <w:spacing w:after="0" w:line="360" w:lineRule="auto"/>
        <w:jc w:val="both"/>
        <w:rPr>
          <w:rFonts w:ascii="Arial" w:hAnsi="Arial" w:cs="Arial"/>
          <w:color w:val="000000" w:themeColor="text1"/>
          <w:sz w:val="24"/>
          <w:szCs w:val="24"/>
        </w:rPr>
      </w:pPr>
    </w:p>
    <w:p w14:paraId="51BC238A" w14:textId="1EC3A1A8"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Von </w:t>
      </w:r>
      <w:bookmarkStart w:id="77" w:name="_Hlk110599751"/>
      <w:r w:rsidRPr="005A71D1">
        <w:rPr>
          <w:rFonts w:ascii="Arial" w:hAnsi="Arial" w:cs="Arial"/>
          <w:color w:val="000000" w:themeColor="text1"/>
          <w:sz w:val="24"/>
          <w:szCs w:val="24"/>
          <w:shd w:val="clear" w:color="auto" w:fill="FFFFFF"/>
        </w:rPr>
        <w:t>Borzyskowski, I. (2015)</w:t>
      </w:r>
      <w:bookmarkEnd w:id="77"/>
      <w:r w:rsidRPr="005A71D1">
        <w:rPr>
          <w:rFonts w:ascii="Arial" w:hAnsi="Arial" w:cs="Arial"/>
          <w:color w:val="000000" w:themeColor="text1"/>
          <w:sz w:val="24"/>
          <w:szCs w:val="24"/>
          <w:shd w:val="clear" w:color="auto" w:fill="FFFFFF"/>
        </w:rPr>
        <w:t>. Peacebuilding beyond civil wars: UN election assistance and election violence. Working Paper.</w:t>
      </w:r>
    </w:p>
    <w:p w14:paraId="521D7017" w14:textId="77777777" w:rsidR="00CC56D8" w:rsidRPr="005A71D1" w:rsidRDefault="00CC56D8" w:rsidP="002E02BA">
      <w:pPr>
        <w:spacing w:after="0" w:line="360" w:lineRule="auto"/>
        <w:jc w:val="both"/>
        <w:rPr>
          <w:rFonts w:ascii="Arial" w:hAnsi="Arial" w:cs="Arial"/>
          <w:color w:val="000000" w:themeColor="text1"/>
          <w:sz w:val="24"/>
          <w:szCs w:val="24"/>
        </w:rPr>
      </w:pPr>
    </w:p>
    <w:p w14:paraId="5A3240BA" w14:textId="4E61F5D3"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Von der Schulenburg, M. (2014). Can peacebuilding drive the UN change agenda? In </w:t>
      </w:r>
      <w:r w:rsidRPr="005A71D1">
        <w:rPr>
          <w:rFonts w:ascii="Arial" w:hAnsi="Arial" w:cs="Arial"/>
          <w:i/>
          <w:iCs/>
          <w:color w:val="000000" w:themeColor="text1"/>
          <w:sz w:val="24"/>
          <w:szCs w:val="24"/>
        </w:rPr>
        <w:t>Post-2015 UN Development</w:t>
      </w:r>
      <w:r w:rsidRPr="005A71D1">
        <w:rPr>
          <w:rFonts w:ascii="Arial" w:hAnsi="Arial" w:cs="Arial"/>
          <w:color w:val="000000" w:themeColor="text1"/>
          <w:sz w:val="24"/>
          <w:szCs w:val="24"/>
        </w:rPr>
        <w:t xml:space="preserve"> (1st </w:t>
      </w:r>
      <w:proofErr w:type="spellStart"/>
      <w:r w:rsidRPr="005A71D1">
        <w:rPr>
          <w:rFonts w:ascii="Arial" w:hAnsi="Arial" w:cs="Arial"/>
          <w:color w:val="000000" w:themeColor="text1"/>
          <w:sz w:val="24"/>
          <w:szCs w:val="24"/>
        </w:rPr>
        <w:t>edn</w:t>
      </w:r>
      <w:proofErr w:type="spellEnd"/>
      <w:r w:rsidRPr="005A71D1">
        <w:rPr>
          <w:rFonts w:ascii="Arial" w:hAnsi="Arial" w:cs="Arial"/>
          <w:color w:val="000000" w:themeColor="text1"/>
          <w:sz w:val="24"/>
          <w:szCs w:val="24"/>
        </w:rPr>
        <w:t xml:space="preserve">). Abingdon: Routledge, pp. 160–78.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10.4324/9780203724088-10.</w:t>
      </w:r>
    </w:p>
    <w:p w14:paraId="1F2086D5" w14:textId="77777777" w:rsidR="00CC56D8" w:rsidRPr="005A71D1" w:rsidRDefault="00CC56D8" w:rsidP="002E02BA">
      <w:pPr>
        <w:spacing w:after="0" w:line="360" w:lineRule="auto"/>
        <w:jc w:val="both"/>
        <w:rPr>
          <w:rFonts w:ascii="Arial" w:hAnsi="Arial" w:cs="Arial"/>
          <w:color w:val="000000" w:themeColor="text1"/>
          <w:sz w:val="24"/>
          <w:szCs w:val="24"/>
        </w:rPr>
      </w:pPr>
    </w:p>
    <w:p w14:paraId="2F1AA26E" w14:textId="3DE1516D"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proofErr w:type="spellStart"/>
      <w:r w:rsidRPr="005A71D1">
        <w:rPr>
          <w:rFonts w:ascii="Arial" w:hAnsi="Arial" w:cs="Arial"/>
          <w:color w:val="000000" w:themeColor="text1"/>
          <w:sz w:val="24"/>
          <w:szCs w:val="24"/>
          <w:shd w:val="clear" w:color="auto" w:fill="FFFFFF"/>
        </w:rPr>
        <w:t>Vondoepp</w:t>
      </w:r>
      <w:proofErr w:type="spellEnd"/>
      <w:r w:rsidRPr="005A71D1">
        <w:rPr>
          <w:rFonts w:ascii="Arial" w:hAnsi="Arial" w:cs="Arial"/>
          <w:color w:val="000000" w:themeColor="text1"/>
          <w:sz w:val="24"/>
          <w:szCs w:val="24"/>
          <w:shd w:val="clear" w:color="auto" w:fill="FFFFFF"/>
        </w:rPr>
        <w:t>, P. and Young, D. (2016). Holding the state at bay: Understanding media freedoms in Africa. </w:t>
      </w:r>
      <w:r w:rsidRPr="005A71D1">
        <w:rPr>
          <w:rFonts w:ascii="Arial" w:hAnsi="Arial" w:cs="Arial"/>
          <w:i/>
          <w:iCs/>
          <w:color w:val="000000" w:themeColor="text1"/>
          <w:sz w:val="24"/>
          <w:szCs w:val="24"/>
          <w:bdr w:val="none" w:sz="0" w:space="0" w:color="auto" w:frame="1"/>
          <w:shd w:val="clear" w:color="auto" w:fill="FFFFFF"/>
        </w:rPr>
        <w:t>Democratization</w:t>
      </w:r>
      <w:r w:rsidRPr="005A71D1">
        <w:rPr>
          <w:rFonts w:ascii="Arial" w:hAnsi="Arial" w:cs="Arial"/>
          <w:color w:val="000000" w:themeColor="text1"/>
          <w:sz w:val="24"/>
          <w:szCs w:val="24"/>
          <w:bdr w:val="none" w:sz="0" w:space="0" w:color="auto" w:frame="1"/>
          <w:shd w:val="clear" w:color="auto" w:fill="FFFFFF"/>
        </w:rPr>
        <w:t>, 23</w:t>
      </w:r>
      <w:r w:rsidRPr="005A71D1">
        <w:rPr>
          <w:rFonts w:ascii="Arial" w:hAnsi="Arial" w:cs="Arial"/>
          <w:color w:val="000000" w:themeColor="text1"/>
          <w:sz w:val="24"/>
          <w:szCs w:val="24"/>
          <w:shd w:val="clear" w:color="auto" w:fill="FFFFFF"/>
        </w:rPr>
        <w:t>(7): 1101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21.</w:t>
      </w:r>
    </w:p>
    <w:p w14:paraId="07FD9758"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6434B287" w14:textId="26A3CF28"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Walker, C. and </w:t>
      </w:r>
      <w:proofErr w:type="spellStart"/>
      <w:r w:rsidRPr="005A71D1">
        <w:rPr>
          <w:rFonts w:ascii="Arial" w:eastAsia="Times New Roman" w:hAnsi="Arial" w:cs="Arial"/>
          <w:color w:val="000000" w:themeColor="text1"/>
          <w:sz w:val="24"/>
          <w:szCs w:val="24"/>
        </w:rPr>
        <w:t>Orttung</w:t>
      </w:r>
      <w:proofErr w:type="spellEnd"/>
      <w:r w:rsidRPr="005A71D1">
        <w:rPr>
          <w:rFonts w:ascii="Arial" w:eastAsia="Times New Roman" w:hAnsi="Arial" w:cs="Arial"/>
          <w:color w:val="000000" w:themeColor="text1"/>
          <w:sz w:val="24"/>
          <w:szCs w:val="24"/>
        </w:rPr>
        <w:t xml:space="preserve">, R. (2014). Breaking the news: the role of the state-run media. </w:t>
      </w:r>
      <w:r w:rsidRPr="005A71D1">
        <w:rPr>
          <w:rFonts w:ascii="Arial" w:eastAsia="Times New Roman" w:hAnsi="Arial" w:cs="Arial"/>
          <w:i/>
          <w:iCs/>
          <w:color w:val="000000" w:themeColor="text1"/>
          <w:sz w:val="24"/>
          <w:szCs w:val="24"/>
          <w:bdr w:val="none" w:sz="0" w:space="0" w:color="auto" w:frame="1"/>
        </w:rPr>
        <w:t>Journal of Democracy,</w:t>
      </w:r>
      <w:r w:rsidRPr="005A71D1">
        <w:rPr>
          <w:rFonts w:ascii="Arial" w:eastAsia="Times New Roman" w:hAnsi="Arial" w:cs="Arial"/>
          <w:color w:val="000000" w:themeColor="text1"/>
          <w:sz w:val="24"/>
          <w:szCs w:val="24"/>
        </w:rPr>
        <w:t xml:space="preserve"> </w:t>
      </w:r>
      <w:r w:rsidRPr="005A71D1">
        <w:rPr>
          <w:rFonts w:ascii="Arial" w:eastAsia="Times New Roman" w:hAnsi="Arial" w:cs="Arial"/>
          <w:i/>
          <w:iCs/>
          <w:color w:val="000000" w:themeColor="text1"/>
          <w:sz w:val="24"/>
          <w:szCs w:val="24"/>
          <w:bdr w:val="none" w:sz="0" w:space="0" w:color="auto" w:frame="1"/>
        </w:rPr>
        <w:t>25</w:t>
      </w:r>
      <w:r w:rsidRPr="005A71D1">
        <w:rPr>
          <w:rFonts w:ascii="Arial" w:eastAsia="Times New Roman" w:hAnsi="Arial" w:cs="Arial"/>
          <w:color w:val="000000" w:themeColor="text1"/>
          <w:sz w:val="24"/>
          <w:szCs w:val="24"/>
        </w:rPr>
        <w:t>(1): 71</w:t>
      </w:r>
      <w:r w:rsidRPr="005A71D1">
        <w:rPr>
          <w:rFonts w:ascii="Arial" w:hAnsi="Arial" w:cs="Arial"/>
          <w:color w:val="000000" w:themeColor="text1"/>
          <w:sz w:val="24"/>
          <w:szCs w:val="24"/>
        </w:rPr>
        <w:t>–</w:t>
      </w:r>
      <w:r w:rsidRPr="005A71D1">
        <w:rPr>
          <w:rFonts w:ascii="Arial" w:eastAsia="Times New Roman" w:hAnsi="Arial" w:cs="Arial"/>
          <w:color w:val="000000" w:themeColor="text1"/>
          <w:sz w:val="24"/>
          <w:szCs w:val="24"/>
        </w:rPr>
        <w:t>85.</w:t>
      </w:r>
    </w:p>
    <w:p w14:paraId="754EF03E"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421CF3F7" w14:textId="70637BFF"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Walker, C. and </w:t>
      </w:r>
      <w:proofErr w:type="spellStart"/>
      <w:r w:rsidRPr="005A71D1">
        <w:rPr>
          <w:rFonts w:ascii="Arial" w:hAnsi="Arial" w:cs="Arial"/>
          <w:color w:val="000000" w:themeColor="text1"/>
          <w:sz w:val="24"/>
          <w:szCs w:val="24"/>
          <w:shd w:val="clear" w:color="auto" w:fill="FFFFFF"/>
        </w:rPr>
        <w:t>Orttung</w:t>
      </w:r>
      <w:proofErr w:type="spellEnd"/>
      <w:r w:rsidRPr="005A71D1">
        <w:rPr>
          <w:rFonts w:ascii="Arial" w:hAnsi="Arial" w:cs="Arial"/>
          <w:color w:val="000000" w:themeColor="text1"/>
          <w:sz w:val="24"/>
          <w:szCs w:val="24"/>
          <w:shd w:val="clear" w:color="auto" w:fill="FFFFFF"/>
        </w:rPr>
        <w:t>, R. (2014). Breaking the news: The role of state-run media. </w:t>
      </w:r>
      <w:r w:rsidRPr="005A71D1">
        <w:rPr>
          <w:rFonts w:ascii="Arial" w:hAnsi="Arial" w:cs="Arial"/>
          <w:i/>
          <w:iCs/>
          <w:color w:val="000000" w:themeColor="text1"/>
          <w:sz w:val="24"/>
          <w:szCs w:val="24"/>
          <w:bdr w:val="none" w:sz="0" w:space="0" w:color="auto" w:frame="1"/>
          <w:shd w:val="clear" w:color="auto" w:fill="FFFFFF"/>
        </w:rPr>
        <w:t>Journal of Democracy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25</w:t>
      </w:r>
      <w:r w:rsidRPr="005A71D1">
        <w:rPr>
          <w:rFonts w:ascii="Arial" w:hAnsi="Arial" w:cs="Arial"/>
          <w:color w:val="000000" w:themeColor="text1"/>
          <w:sz w:val="24"/>
          <w:szCs w:val="24"/>
          <w:shd w:val="clear" w:color="auto" w:fill="FFFFFF"/>
        </w:rPr>
        <w:t>(1): 71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85.</w:t>
      </w:r>
    </w:p>
    <w:p w14:paraId="3398E10B"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7538E8DA" w14:textId="0AFE4322"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t xml:space="preserve">Wall, J. A. and Druckman, D. (2003). Mediation in peacekeeping missions. </w:t>
      </w:r>
      <w:r w:rsidRPr="005A71D1">
        <w:rPr>
          <w:rFonts w:ascii="Arial" w:eastAsia="Times New Roman" w:hAnsi="Arial" w:cs="Arial"/>
          <w:i/>
          <w:iCs/>
          <w:color w:val="000000" w:themeColor="text1"/>
          <w:sz w:val="24"/>
          <w:szCs w:val="24"/>
        </w:rPr>
        <w:t>Journal of Conflict Resolution</w:t>
      </w:r>
      <w:r w:rsidRPr="005A71D1">
        <w:rPr>
          <w:rFonts w:ascii="Arial" w:eastAsia="Times New Roman" w:hAnsi="Arial" w:cs="Arial"/>
          <w:color w:val="000000" w:themeColor="text1"/>
          <w:sz w:val="24"/>
          <w:szCs w:val="24"/>
        </w:rPr>
        <w:t xml:space="preserve">, 47(5): 693–705. </w:t>
      </w:r>
      <w:proofErr w:type="spellStart"/>
      <w:r w:rsidRPr="005A71D1">
        <w:rPr>
          <w:rFonts w:ascii="Arial" w:eastAsia="Times New Roman" w:hAnsi="Arial" w:cs="Arial"/>
          <w:color w:val="000000" w:themeColor="text1"/>
          <w:sz w:val="24"/>
          <w:szCs w:val="24"/>
        </w:rPr>
        <w:t>doi</w:t>
      </w:r>
      <w:proofErr w:type="spellEnd"/>
      <w:r w:rsidRPr="005A71D1">
        <w:rPr>
          <w:rFonts w:ascii="Arial" w:eastAsia="Times New Roman" w:hAnsi="Arial" w:cs="Arial"/>
          <w:color w:val="000000" w:themeColor="text1"/>
          <w:sz w:val="24"/>
          <w:szCs w:val="24"/>
        </w:rPr>
        <w:t>: 10.1177/0022002703252981.</w:t>
      </w:r>
    </w:p>
    <w:p w14:paraId="5762248D"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37628222" w14:textId="0E99F425" w:rsidR="003A508B" w:rsidRPr="005A71D1" w:rsidRDefault="003A508B"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Wallensteen</w:t>
      </w:r>
      <w:proofErr w:type="spellEnd"/>
      <w:r w:rsidRPr="005A71D1">
        <w:rPr>
          <w:rFonts w:ascii="Arial" w:hAnsi="Arial" w:cs="Arial"/>
          <w:color w:val="000000" w:themeColor="text1"/>
          <w:sz w:val="24"/>
          <w:szCs w:val="24"/>
        </w:rPr>
        <w:t>, P. (2014). Peacebuilding, Victory, and Quality Peace. In Quality Peace: Strategic Peacebuilding and World Order</w:t>
      </w:r>
      <w:r w:rsidRPr="005A71D1">
        <w:rPr>
          <w:rFonts w:ascii="Arial" w:hAnsi="Arial" w:cs="Arial"/>
          <w:i/>
          <w:iCs/>
          <w:color w:val="000000" w:themeColor="text1"/>
          <w:sz w:val="24"/>
          <w:szCs w:val="24"/>
        </w:rPr>
        <w:t>.</w:t>
      </w:r>
      <w:r w:rsidRPr="005A71D1">
        <w:rPr>
          <w:rFonts w:ascii="Arial" w:hAnsi="Arial" w:cs="Arial"/>
          <w:color w:val="000000" w:themeColor="text1"/>
          <w:sz w:val="24"/>
          <w:szCs w:val="24"/>
        </w:rPr>
        <w:t> Oxford: Oxford University Press.</w:t>
      </w:r>
    </w:p>
    <w:p w14:paraId="2EFD9157" w14:textId="77777777" w:rsidR="00E1309E" w:rsidRPr="005A71D1" w:rsidRDefault="00E1309E" w:rsidP="002E02BA">
      <w:pPr>
        <w:spacing w:after="0" w:line="360" w:lineRule="auto"/>
        <w:jc w:val="both"/>
        <w:rPr>
          <w:rFonts w:ascii="Arial" w:hAnsi="Arial" w:cs="Arial"/>
          <w:color w:val="000000" w:themeColor="text1"/>
          <w:sz w:val="24"/>
          <w:szCs w:val="24"/>
        </w:rPr>
      </w:pPr>
    </w:p>
    <w:p w14:paraId="10D7540F" w14:textId="0DF71403" w:rsidR="00E1309E" w:rsidRPr="005A71D1" w:rsidRDefault="00E1309E" w:rsidP="002E02BA">
      <w:pPr>
        <w:spacing w:after="0" w:line="360" w:lineRule="auto"/>
        <w:jc w:val="both"/>
        <w:rPr>
          <w:rFonts w:ascii="Arial" w:hAnsi="Arial" w:cs="Arial"/>
          <w:color w:val="000000" w:themeColor="text1"/>
          <w:sz w:val="24"/>
          <w:szCs w:val="24"/>
        </w:rPr>
      </w:pPr>
      <w:proofErr w:type="spellStart"/>
      <w:r w:rsidRPr="005A71D1">
        <w:rPr>
          <w:rFonts w:ascii="Arial" w:hAnsi="Arial" w:cs="Arial"/>
          <w:color w:val="000000" w:themeColor="text1"/>
          <w:sz w:val="24"/>
          <w:szCs w:val="24"/>
        </w:rPr>
        <w:t>Wallensteen</w:t>
      </w:r>
      <w:proofErr w:type="spellEnd"/>
      <w:r w:rsidRPr="005A71D1">
        <w:rPr>
          <w:rFonts w:ascii="Arial" w:hAnsi="Arial" w:cs="Arial"/>
          <w:color w:val="000000" w:themeColor="text1"/>
          <w:sz w:val="24"/>
          <w:szCs w:val="24"/>
        </w:rPr>
        <w:t xml:space="preserve">, P. (2002). Understanding Conflict Resolution: War, </w:t>
      </w:r>
      <w:r w:rsidR="00CE3896" w:rsidRPr="005A71D1">
        <w:rPr>
          <w:rFonts w:ascii="Arial" w:hAnsi="Arial" w:cs="Arial"/>
          <w:color w:val="000000" w:themeColor="text1"/>
          <w:sz w:val="24"/>
          <w:szCs w:val="24"/>
        </w:rPr>
        <w:t>Peace,</w:t>
      </w:r>
      <w:r w:rsidRPr="005A71D1">
        <w:rPr>
          <w:rFonts w:ascii="Arial" w:hAnsi="Arial" w:cs="Arial"/>
          <w:color w:val="000000" w:themeColor="text1"/>
          <w:sz w:val="24"/>
          <w:szCs w:val="24"/>
        </w:rPr>
        <w:t xml:space="preserve"> and the Global System. London: Sage.</w:t>
      </w:r>
    </w:p>
    <w:p w14:paraId="6E17ECCF" w14:textId="77777777" w:rsidR="00CC56D8" w:rsidRPr="005A71D1" w:rsidRDefault="00CC56D8" w:rsidP="002E02BA">
      <w:pPr>
        <w:spacing w:after="0" w:line="360" w:lineRule="auto"/>
        <w:jc w:val="both"/>
        <w:rPr>
          <w:rFonts w:ascii="Arial" w:hAnsi="Arial" w:cs="Arial"/>
          <w:color w:val="000000" w:themeColor="text1"/>
          <w:sz w:val="24"/>
          <w:szCs w:val="24"/>
        </w:rPr>
      </w:pPr>
    </w:p>
    <w:p w14:paraId="4EE744DD" w14:textId="26E4BE68"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Wallis, J. (2017). Is “good enough” peacebuilding good enough? The potential and pitfalls of the local turn in peacebuilding in Timor-Leste. </w:t>
      </w:r>
      <w:r w:rsidRPr="005A71D1">
        <w:rPr>
          <w:rFonts w:ascii="Arial" w:hAnsi="Arial" w:cs="Arial"/>
          <w:i/>
          <w:iCs/>
          <w:color w:val="000000" w:themeColor="text1"/>
          <w:sz w:val="24"/>
          <w:szCs w:val="24"/>
        </w:rPr>
        <w:t>Pacific Review</w:t>
      </w:r>
      <w:r w:rsidRPr="005A71D1">
        <w:rPr>
          <w:rFonts w:ascii="Arial" w:hAnsi="Arial" w:cs="Arial"/>
          <w:color w:val="000000" w:themeColor="text1"/>
          <w:sz w:val="24"/>
          <w:szCs w:val="24"/>
        </w:rPr>
        <w:t>, 30(2): 251–69. doi:10.1080/09512748.2016.1220417.</w:t>
      </w:r>
    </w:p>
    <w:p w14:paraId="30696357" w14:textId="77777777" w:rsidR="00CC56D8" w:rsidRPr="005A71D1" w:rsidRDefault="00CC56D8" w:rsidP="002E02BA">
      <w:pPr>
        <w:spacing w:after="0" w:line="360" w:lineRule="auto"/>
        <w:jc w:val="both"/>
        <w:rPr>
          <w:rFonts w:ascii="Arial" w:hAnsi="Arial" w:cs="Arial"/>
          <w:color w:val="000000" w:themeColor="text1"/>
          <w:sz w:val="24"/>
          <w:szCs w:val="24"/>
        </w:rPr>
      </w:pPr>
    </w:p>
    <w:p w14:paraId="3CDE1C75" w14:textId="77777777"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Weber, R. P. (1990). Basic content analysis. Newbury Park, CA: Sage.</w:t>
      </w:r>
    </w:p>
    <w:p w14:paraId="20F07572" w14:textId="5614C5FD"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lastRenderedPageBreak/>
        <w:t xml:space="preserve">Weber, M. (1949 [1903–17]). </w:t>
      </w:r>
      <w:r w:rsidRPr="005A71D1">
        <w:rPr>
          <w:rFonts w:ascii="Arial" w:hAnsi="Arial" w:cs="Arial"/>
          <w:i/>
          <w:iCs/>
          <w:color w:val="000000" w:themeColor="text1"/>
          <w:sz w:val="24"/>
          <w:szCs w:val="24"/>
          <w:shd w:val="clear" w:color="auto" w:fill="FFFFFF"/>
        </w:rPr>
        <w:t>The Methodology of the Social Sciences</w:t>
      </w:r>
      <w:r w:rsidRPr="005A71D1">
        <w:rPr>
          <w:rFonts w:ascii="Arial" w:hAnsi="Arial" w:cs="Arial"/>
          <w:color w:val="000000" w:themeColor="text1"/>
          <w:sz w:val="24"/>
          <w:szCs w:val="24"/>
          <w:shd w:val="clear" w:color="auto" w:fill="FFFFFF"/>
        </w:rPr>
        <w:t xml:space="preserve">, transl. and ed. E. A. </w:t>
      </w:r>
      <w:proofErr w:type="spellStart"/>
      <w:r w:rsidRPr="005A71D1">
        <w:rPr>
          <w:rFonts w:ascii="Arial" w:hAnsi="Arial" w:cs="Arial"/>
          <w:color w:val="000000" w:themeColor="text1"/>
          <w:sz w:val="24"/>
          <w:szCs w:val="24"/>
          <w:shd w:val="clear" w:color="auto" w:fill="FFFFFF"/>
        </w:rPr>
        <w:t>Shils</w:t>
      </w:r>
      <w:proofErr w:type="spellEnd"/>
      <w:r w:rsidRPr="005A71D1">
        <w:rPr>
          <w:rFonts w:ascii="Arial" w:hAnsi="Arial" w:cs="Arial"/>
          <w:color w:val="000000" w:themeColor="text1"/>
          <w:sz w:val="24"/>
          <w:szCs w:val="24"/>
          <w:shd w:val="clear" w:color="auto" w:fill="FFFFFF"/>
        </w:rPr>
        <w:t xml:space="preserve"> and H. N. Finch. New York: Free Press.</w:t>
      </w:r>
    </w:p>
    <w:p w14:paraId="75FC5C64"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0FCC16C5" w14:textId="6D714E3A"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Wei-Min Lee, A. (2009). Tibet and the media: Perspectives from Beijing. 93 MARQ. L. REV. 209.</w:t>
      </w:r>
    </w:p>
    <w:p w14:paraId="2ED30879" w14:textId="77777777" w:rsidR="00CC56D8" w:rsidRPr="005A71D1" w:rsidRDefault="00CC56D8" w:rsidP="002E02BA">
      <w:pPr>
        <w:spacing w:after="0" w:line="360" w:lineRule="auto"/>
        <w:jc w:val="both"/>
        <w:rPr>
          <w:rFonts w:ascii="Arial" w:hAnsi="Arial" w:cs="Arial"/>
          <w:color w:val="000000" w:themeColor="text1"/>
          <w:sz w:val="24"/>
          <w:szCs w:val="24"/>
        </w:rPr>
      </w:pPr>
    </w:p>
    <w:p w14:paraId="3BC0CDE2" w14:textId="70F8D81B"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Wellington, J. J. and Szczerbiński, M. (2007). </w:t>
      </w:r>
      <w:r w:rsidRPr="005A71D1">
        <w:rPr>
          <w:rFonts w:ascii="Arial" w:hAnsi="Arial" w:cs="Arial"/>
          <w:i/>
          <w:iCs/>
          <w:color w:val="000000" w:themeColor="text1"/>
          <w:sz w:val="24"/>
          <w:szCs w:val="24"/>
          <w:shd w:val="clear" w:color="auto" w:fill="FFFFFF"/>
        </w:rPr>
        <w:t xml:space="preserve">Research Methods for the Social Sciences </w:t>
      </w:r>
      <w:r w:rsidRPr="005A71D1">
        <w:rPr>
          <w:rFonts w:ascii="Arial" w:hAnsi="Arial" w:cs="Arial"/>
          <w:color w:val="000000" w:themeColor="text1"/>
          <w:sz w:val="24"/>
          <w:szCs w:val="24"/>
          <w:shd w:val="clear" w:color="auto" w:fill="FFFFFF"/>
        </w:rPr>
        <w:t xml:space="preserve">[electronic resource] (1st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New York: Continuum International.</w:t>
      </w:r>
    </w:p>
    <w:p w14:paraId="15876EF5"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1F217E52" w14:textId="07B87D42"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Wengraf, T. (2001). </w:t>
      </w:r>
      <w:r w:rsidRPr="005A71D1">
        <w:rPr>
          <w:rFonts w:ascii="Arial" w:hAnsi="Arial" w:cs="Arial"/>
          <w:i/>
          <w:iCs/>
          <w:color w:val="000000" w:themeColor="text1"/>
          <w:sz w:val="24"/>
          <w:szCs w:val="24"/>
          <w:bdr w:val="none" w:sz="0" w:space="0" w:color="auto" w:frame="1"/>
          <w:shd w:val="clear" w:color="auto" w:fill="FFFFFF"/>
        </w:rPr>
        <w:t>Qualitative Research Interviewing [electronic resource]: Biographic Narrative and Semi-structured Methods</w:t>
      </w:r>
      <w:r w:rsidRPr="005A71D1">
        <w:rPr>
          <w:rFonts w:ascii="Arial" w:hAnsi="Arial" w:cs="Arial"/>
          <w:color w:val="000000" w:themeColor="text1"/>
          <w:sz w:val="24"/>
          <w:szCs w:val="24"/>
          <w:shd w:val="clear" w:color="auto" w:fill="FFFFFF"/>
        </w:rPr>
        <w:t>. London: Thousand Oaks, CA: SAGE.</w:t>
      </w:r>
    </w:p>
    <w:p w14:paraId="4BA9EEB2"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57698999" w14:textId="5136F276"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White P (2013). </w:t>
      </w:r>
      <w:r w:rsidR="000A0062" w:rsidRPr="005A71D1">
        <w:rPr>
          <w:rFonts w:ascii="Arial" w:hAnsi="Arial" w:cs="Arial"/>
          <w:color w:val="000000" w:themeColor="text1"/>
          <w:sz w:val="24"/>
          <w:szCs w:val="24"/>
        </w:rPr>
        <w:t>Who is</w:t>
      </w:r>
      <w:r w:rsidRPr="005A71D1">
        <w:rPr>
          <w:rFonts w:ascii="Arial" w:hAnsi="Arial" w:cs="Arial"/>
          <w:color w:val="000000" w:themeColor="text1"/>
          <w:sz w:val="24"/>
          <w:szCs w:val="24"/>
        </w:rPr>
        <w:t xml:space="preserve"> afraid of research questions? The neglect of research questions in the methods literature and a call for question-led methods teaching. International Journal of Research &amp; Method in Education 36(3): 213–227.</w:t>
      </w:r>
    </w:p>
    <w:p w14:paraId="440083DD"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08FB64AB" w14:textId="62CF9DCF"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White, P. (2009). </w:t>
      </w:r>
      <w:r w:rsidRPr="005A71D1">
        <w:rPr>
          <w:rFonts w:ascii="Arial" w:hAnsi="Arial" w:cs="Arial"/>
          <w:i/>
          <w:iCs/>
          <w:color w:val="000000" w:themeColor="text1"/>
          <w:sz w:val="24"/>
          <w:szCs w:val="24"/>
          <w:shd w:val="clear" w:color="auto" w:fill="FFFFFF"/>
        </w:rPr>
        <w:t>Developing Research Questions: A Guide for Social Scientists</w:t>
      </w:r>
      <w:r w:rsidRPr="005A71D1">
        <w:rPr>
          <w:rFonts w:ascii="Arial" w:hAnsi="Arial" w:cs="Arial"/>
          <w:color w:val="000000" w:themeColor="text1"/>
          <w:sz w:val="24"/>
          <w:szCs w:val="24"/>
          <w:shd w:val="clear" w:color="auto" w:fill="FFFFFF"/>
        </w:rPr>
        <w:t>. Basingstoke: Palgrave Macmillan.</w:t>
      </w:r>
    </w:p>
    <w:p w14:paraId="51E5F6F3"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6D158D8B" w14:textId="7E3F9F91"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Whitﬁeld, L. (2003). Civil society as idea and civil society as process: The case of Ghana. </w:t>
      </w:r>
      <w:r w:rsidRPr="005A71D1">
        <w:rPr>
          <w:rFonts w:ascii="Arial" w:hAnsi="Arial" w:cs="Arial"/>
          <w:i/>
          <w:iCs/>
          <w:color w:val="000000" w:themeColor="text1"/>
          <w:sz w:val="24"/>
          <w:szCs w:val="24"/>
          <w:shd w:val="clear" w:color="auto" w:fill="FFFFFF"/>
        </w:rPr>
        <w:t>Oxford Development Studies</w:t>
      </w:r>
      <w:r w:rsidRPr="005A71D1">
        <w:rPr>
          <w:rFonts w:ascii="Arial" w:hAnsi="Arial" w:cs="Arial"/>
          <w:color w:val="000000" w:themeColor="text1"/>
          <w:sz w:val="24"/>
          <w:szCs w:val="24"/>
          <w:shd w:val="clear" w:color="auto" w:fill="FFFFFF"/>
        </w:rPr>
        <w:t>, 31(3): 380–400.</w:t>
      </w:r>
    </w:p>
    <w:p w14:paraId="69D96EF7"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38FD96AE" w14:textId="5582EC25"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bookmarkStart w:id="78" w:name="_Hlk86889827"/>
      <w:r w:rsidRPr="005A71D1">
        <w:rPr>
          <w:rFonts w:ascii="Arial" w:hAnsi="Arial" w:cs="Arial"/>
          <w:color w:val="000000" w:themeColor="text1"/>
          <w:sz w:val="24"/>
          <w:szCs w:val="24"/>
          <w:shd w:val="clear" w:color="auto" w:fill="FFFFFF"/>
        </w:rPr>
        <w:t xml:space="preserve">Wholey, J. S. and Hatry, H. P. (2004). </w:t>
      </w:r>
      <w:bookmarkEnd w:id="78"/>
      <w:r w:rsidRPr="005A71D1">
        <w:rPr>
          <w:rFonts w:ascii="Arial" w:hAnsi="Arial" w:cs="Arial"/>
          <w:i/>
          <w:iCs/>
          <w:color w:val="000000" w:themeColor="text1"/>
          <w:sz w:val="24"/>
          <w:szCs w:val="24"/>
          <w:shd w:val="clear" w:color="auto" w:fill="FFFFFF"/>
        </w:rPr>
        <w:t>The Handbook of Practical Program Evaluation</w:t>
      </w:r>
      <w:r w:rsidRPr="005A71D1">
        <w:rPr>
          <w:rFonts w:ascii="Arial" w:hAnsi="Arial" w:cs="Arial"/>
          <w:color w:val="000000" w:themeColor="text1"/>
          <w:sz w:val="24"/>
          <w:szCs w:val="24"/>
          <w:shd w:val="clear" w:color="auto" w:fill="FFFFFF"/>
        </w:rPr>
        <w:t xml:space="preserve"> (2nd </w:t>
      </w:r>
      <w:proofErr w:type="spellStart"/>
      <w:r w:rsidRPr="005A71D1">
        <w:rPr>
          <w:rFonts w:ascii="Arial" w:hAnsi="Arial" w:cs="Arial"/>
          <w:color w:val="000000" w:themeColor="text1"/>
          <w:sz w:val="24"/>
          <w:szCs w:val="24"/>
          <w:shd w:val="clear" w:color="auto" w:fill="FFFFFF"/>
        </w:rPr>
        <w:t>edn</w:t>
      </w:r>
      <w:proofErr w:type="spellEnd"/>
      <w:r w:rsidRPr="005A71D1">
        <w:rPr>
          <w:rFonts w:ascii="Arial" w:hAnsi="Arial" w:cs="Arial"/>
          <w:color w:val="000000" w:themeColor="text1"/>
          <w:sz w:val="24"/>
          <w:szCs w:val="24"/>
          <w:shd w:val="clear" w:color="auto" w:fill="FFFFFF"/>
        </w:rPr>
        <w:t>). San Francisco, CA: Jossey-Bass.</w:t>
      </w:r>
    </w:p>
    <w:p w14:paraId="1AAA2F4B"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1CFDC8A5" w14:textId="7C96B7EC"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Wiles, R. et al. (2008). The management of confidentiality and anonymity in social research. </w:t>
      </w:r>
      <w:r w:rsidRPr="005A71D1">
        <w:rPr>
          <w:rFonts w:ascii="Arial" w:hAnsi="Arial" w:cs="Arial"/>
          <w:i/>
          <w:iCs/>
          <w:color w:val="000000" w:themeColor="text1"/>
          <w:sz w:val="24"/>
          <w:szCs w:val="24"/>
          <w:shd w:val="clear" w:color="auto" w:fill="FFFFFF"/>
        </w:rPr>
        <w:t>International Journal of Social Research Methodology</w:t>
      </w:r>
      <w:r w:rsidRPr="005A71D1">
        <w:rPr>
          <w:rFonts w:ascii="Arial" w:hAnsi="Arial" w:cs="Arial"/>
          <w:color w:val="000000" w:themeColor="text1"/>
          <w:sz w:val="24"/>
          <w:szCs w:val="24"/>
          <w:shd w:val="clear" w:color="auto" w:fill="FFFFFF"/>
        </w:rPr>
        <w:t xml:space="preserve">, 11(5): 417–28. </w:t>
      </w:r>
      <w:proofErr w:type="spellStart"/>
      <w:r w:rsidRPr="005A71D1">
        <w:rPr>
          <w:rFonts w:ascii="Arial" w:hAnsi="Arial" w:cs="Arial"/>
          <w:color w:val="000000" w:themeColor="text1"/>
          <w:sz w:val="24"/>
          <w:szCs w:val="24"/>
          <w:shd w:val="clear" w:color="auto" w:fill="FFFFFF"/>
        </w:rPr>
        <w:t>doi</w:t>
      </w:r>
      <w:proofErr w:type="spellEnd"/>
      <w:r w:rsidRPr="005A71D1">
        <w:rPr>
          <w:rFonts w:ascii="Arial" w:hAnsi="Arial" w:cs="Arial"/>
          <w:color w:val="000000" w:themeColor="text1"/>
          <w:sz w:val="24"/>
          <w:szCs w:val="24"/>
          <w:shd w:val="clear" w:color="auto" w:fill="FFFFFF"/>
        </w:rPr>
        <w:t>: 10.1080/13645570701622231.</w:t>
      </w:r>
    </w:p>
    <w:p w14:paraId="6E5B2ED4" w14:textId="77777777" w:rsidR="00BF04A1" w:rsidRPr="005A71D1" w:rsidRDefault="00BF04A1" w:rsidP="002E02BA">
      <w:pPr>
        <w:spacing w:after="0" w:line="360" w:lineRule="auto"/>
        <w:jc w:val="both"/>
        <w:rPr>
          <w:rFonts w:ascii="Arial" w:hAnsi="Arial" w:cs="Arial"/>
          <w:color w:val="000000" w:themeColor="text1"/>
          <w:sz w:val="24"/>
          <w:szCs w:val="24"/>
          <w:shd w:val="clear" w:color="auto" w:fill="FFFFFF"/>
        </w:rPr>
      </w:pPr>
    </w:p>
    <w:p w14:paraId="5D660032" w14:textId="68C18B11"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Wile, N. and Chapaux, V. (2011). Problems of local participation and collaboration with the UN in a post-conflict environment: Who are the locals? </w:t>
      </w:r>
      <w:r w:rsidRPr="005A71D1">
        <w:rPr>
          <w:rFonts w:ascii="Arial" w:hAnsi="Arial" w:cs="Arial"/>
          <w:i/>
          <w:iCs/>
          <w:color w:val="000000" w:themeColor="text1"/>
          <w:sz w:val="24"/>
          <w:szCs w:val="24"/>
          <w:shd w:val="clear" w:color="auto" w:fill="FFFFFF"/>
        </w:rPr>
        <w:t>Global Society</w:t>
      </w:r>
      <w:r w:rsidRPr="005A71D1">
        <w:rPr>
          <w:rFonts w:ascii="Arial" w:hAnsi="Arial" w:cs="Arial"/>
          <w:color w:val="000000" w:themeColor="text1"/>
          <w:sz w:val="24"/>
          <w:szCs w:val="24"/>
          <w:shd w:val="clear" w:color="auto" w:fill="FFFFFF"/>
        </w:rPr>
        <w:t>, 25: 531–48.</w:t>
      </w:r>
    </w:p>
    <w:p w14:paraId="6400F0A0" w14:textId="77777777" w:rsidR="00796BBF" w:rsidRPr="005A71D1" w:rsidRDefault="00796BBF" w:rsidP="002E02BA">
      <w:pPr>
        <w:spacing w:after="0" w:line="360" w:lineRule="auto"/>
        <w:jc w:val="both"/>
        <w:rPr>
          <w:rFonts w:ascii="Arial" w:hAnsi="Arial" w:cs="Arial"/>
          <w:color w:val="000000" w:themeColor="text1"/>
          <w:sz w:val="24"/>
          <w:szCs w:val="24"/>
          <w:shd w:val="clear" w:color="auto" w:fill="FFFFFF"/>
        </w:rPr>
      </w:pPr>
    </w:p>
    <w:p w14:paraId="1E81F765" w14:textId="46F08451" w:rsidR="003A508B" w:rsidRPr="005A71D1" w:rsidRDefault="003A508B" w:rsidP="002E02BA">
      <w:pPr>
        <w:spacing w:after="0" w:line="360" w:lineRule="auto"/>
        <w:jc w:val="both"/>
        <w:rPr>
          <w:rFonts w:ascii="Arial" w:eastAsia="Times New Roman" w:hAnsi="Arial" w:cs="Arial"/>
          <w:color w:val="000000" w:themeColor="text1"/>
          <w:sz w:val="24"/>
          <w:szCs w:val="24"/>
        </w:rPr>
      </w:pPr>
      <w:r w:rsidRPr="005A71D1">
        <w:rPr>
          <w:rFonts w:ascii="Arial" w:eastAsia="Times New Roman" w:hAnsi="Arial" w:cs="Arial"/>
          <w:color w:val="000000" w:themeColor="text1"/>
          <w:sz w:val="24"/>
          <w:szCs w:val="24"/>
        </w:rPr>
        <w:lastRenderedPageBreak/>
        <w:t xml:space="preserve">Wilhelm, K. (2016). Dangers of peace journalism. </w:t>
      </w:r>
      <w:r w:rsidRPr="005A71D1">
        <w:rPr>
          <w:rFonts w:ascii="Arial" w:eastAsia="Times New Roman" w:hAnsi="Arial" w:cs="Arial"/>
          <w:i/>
          <w:iCs/>
          <w:color w:val="000000" w:themeColor="text1"/>
          <w:sz w:val="24"/>
          <w:szCs w:val="24"/>
          <w:bdr w:val="none" w:sz="0" w:space="0" w:color="auto" w:frame="1"/>
        </w:rPr>
        <w:t>Conflict &amp; Communication Online</w:t>
      </w:r>
      <w:r w:rsidRPr="005A71D1">
        <w:rPr>
          <w:rFonts w:ascii="Arial" w:eastAsia="Times New Roman" w:hAnsi="Arial" w:cs="Arial"/>
          <w:color w:val="000000" w:themeColor="text1"/>
          <w:sz w:val="24"/>
          <w:szCs w:val="24"/>
          <w:bdr w:val="none" w:sz="0" w:space="0" w:color="auto" w:frame="1"/>
        </w:rPr>
        <w:t>,</w:t>
      </w:r>
      <w:r w:rsidRPr="005A71D1">
        <w:rPr>
          <w:rFonts w:ascii="Arial" w:eastAsia="Times New Roman" w:hAnsi="Arial" w:cs="Arial"/>
          <w:color w:val="000000" w:themeColor="text1"/>
          <w:sz w:val="24"/>
          <w:szCs w:val="24"/>
        </w:rPr>
        <w:t xml:space="preserve"> </w:t>
      </w:r>
      <w:r w:rsidRPr="005A71D1">
        <w:rPr>
          <w:rFonts w:ascii="Arial" w:eastAsia="Times New Roman" w:hAnsi="Arial" w:cs="Arial"/>
          <w:color w:val="000000" w:themeColor="text1"/>
          <w:sz w:val="24"/>
          <w:szCs w:val="24"/>
          <w:bdr w:val="none" w:sz="0" w:space="0" w:color="auto" w:frame="1"/>
        </w:rPr>
        <w:t>15</w:t>
      </w:r>
      <w:r w:rsidRPr="005A71D1">
        <w:rPr>
          <w:rFonts w:ascii="Arial" w:eastAsia="Times New Roman" w:hAnsi="Arial" w:cs="Arial"/>
          <w:color w:val="000000" w:themeColor="text1"/>
          <w:sz w:val="24"/>
          <w:szCs w:val="24"/>
        </w:rPr>
        <w:t>(2).</w:t>
      </w:r>
    </w:p>
    <w:p w14:paraId="1410E4E8" w14:textId="77777777" w:rsidR="00CC56D8" w:rsidRPr="005A71D1" w:rsidRDefault="00CC56D8" w:rsidP="002E02BA">
      <w:pPr>
        <w:spacing w:after="0" w:line="360" w:lineRule="auto"/>
        <w:jc w:val="both"/>
        <w:rPr>
          <w:rFonts w:ascii="Arial" w:eastAsia="Times New Roman" w:hAnsi="Arial" w:cs="Arial"/>
          <w:color w:val="000000" w:themeColor="text1"/>
          <w:sz w:val="24"/>
          <w:szCs w:val="24"/>
        </w:rPr>
      </w:pPr>
    </w:p>
    <w:p w14:paraId="45FDF46E" w14:textId="6E849A55"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lang w:val="fr-FR"/>
        </w:rPr>
        <w:t xml:space="preserve">Willame, J. C. (2007). </w:t>
      </w:r>
      <w:r w:rsidRPr="005A71D1">
        <w:rPr>
          <w:rFonts w:ascii="Arial" w:hAnsi="Arial" w:cs="Arial"/>
          <w:i/>
          <w:iCs/>
          <w:color w:val="000000" w:themeColor="text1"/>
          <w:sz w:val="24"/>
          <w:szCs w:val="24"/>
          <w:lang w:val="fr-FR"/>
        </w:rPr>
        <w:t xml:space="preserve">Les faiseurs de paix au </w:t>
      </w:r>
      <w:r w:rsidR="000F5441" w:rsidRPr="005A71D1">
        <w:rPr>
          <w:rFonts w:ascii="Arial" w:hAnsi="Arial" w:cs="Arial"/>
          <w:i/>
          <w:iCs/>
          <w:color w:val="000000" w:themeColor="text1"/>
          <w:sz w:val="24"/>
          <w:szCs w:val="24"/>
          <w:lang w:val="fr-FR"/>
        </w:rPr>
        <w:t>Congo :</w:t>
      </w:r>
      <w:r w:rsidRPr="005A71D1">
        <w:rPr>
          <w:rFonts w:ascii="Arial" w:hAnsi="Arial" w:cs="Arial"/>
          <w:i/>
          <w:iCs/>
          <w:color w:val="000000" w:themeColor="text1"/>
          <w:sz w:val="24"/>
          <w:szCs w:val="24"/>
          <w:lang w:val="fr-FR"/>
        </w:rPr>
        <w:t xml:space="preserve"> Gestion d'une crise internationale dans un Etat sous tutelle</w:t>
      </w:r>
      <w:r w:rsidRPr="005A71D1">
        <w:rPr>
          <w:rFonts w:ascii="Arial" w:hAnsi="Arial" w:cs="Arial"/>
          <w:color w:val="000000" w:themeColor="text1"/>
          <w:sz w:val="24"/>
          <w:szCs w:val="24"/>
          <w:lang w:val="fr-FR"/>
        </w:rPr>
        <w:t xml:space="preserve">. </w:t>
      </w:r>
      <w:r w:rsidRPr="005A71D1">
        <w:rPr>
          <w:rFonts w:ascii="Arial" w:hAnsi="Arial" w:cs="Arial"/>
          <w:color w:val="000000" w:themeColor="text1"/>
          <w:sz w:val="24"/>
          <w:szCs w:val="24"/>
        </w:rPr>
        <w:t>Brussels: Editions Complex.</w:t>
      </w:r>
    </w:p>
    <w:p w14:paraId="5B9AEF4E" w14:textId="77777777" w:rsidR="00CC56D8" w:rsidRPr="005A71D1" w:rsidRDefault="00CC56D8" w:rsidP="002E02BA">
      <w:pPr>
        <w:spacing w:after="0" w:line="360" w:lineRule="auto"/>
        <w:jc w:val="both"/>
        <w:rPr>
          <w:rFonts w:ascii="Arial" w:hAnsi="Arial" w:cs="Arial"/>
          <w:color w:val="000000" w:themeColor="text1"/>
          <w:sz w:val="24"/>
          <w:szCs w:val="24"/>
        </w:rPr>
      </w:pPr>
    </w:p>
    <w:p w14:paraId="4F7262B1" w14:textId="61DB6078" w:rsidR="003A508B" w:rsidRPr="005A71D1" w:rsidRDefault="003A508B" w:rsidP="002E02B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Wilson, V. (2012). Research methods: Interviews. </w:t>
      </w:r>
      <w:r w:rsidRPr="005A71D1">
        <w:rPr>
          <w:rFonts w:ascii="Arial" w:hAnsi="Arial" w:cs="Arial"/>
          <w:i/>
          <w:iCs/>
          <w:color w:val="000000" w:themeColor="text1"/>
          <w:sz w:val="24"/>
          <w:szCs w:val="24"/>
        </w:rPr>
        <w:t>Evidence Based Library and Information Practice</w:t>
      </w:r>
      <w:r w:rsidRPr="005A71D1">
        <w:rPr>
          <w:rFonts w:ascii="Arial" w:hAnsi="Arial" w:cs="Arial"/>
          <w:color w:val="000000" w:themeColor="text1"/>
          <w:sz w:val="24"/>
          <w:szCs w:val="24"/>
        </w:rPr>
        <w:t xml:space="preserve">, 7(2): 96–8.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10.18438/B89P5B.</w:t>
      </w:r>
    </w:p>
    <w:p w14:paraId="3810D354" w14:textId="77777777" w:rsidR="00CC56D8" w:rsidRPr="005A71D1" w:rsidRDefault="00CC56D8" w:rsidP="002E02BA">
      <w:pPr>
        <w:spacing w:after="0" w:line="360" w:lineRule="auto"/>
        <w:jc w:val="both"/>
        <w:rPr>
          <w:rFonts w:ascii="Arial" w:hAnsi="Arial" w:cs="Arial"/>
          <w:color w:val="000000" w:themeColor="text1"/>
          <w:sz w:val="24"/>
          <w:szCs w:val="24"/>
        </w:rPr>
      </w:pPr>
    </w:p>
    <w:p w14:paraId="43D43136" w14:textId="78882164" w:rsidR="003A508B" w:rsidRPr="005A71D1" w:rsidRDefault="003A508B" w:rsidP="002E02B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Winter, Y. (2011). The asymmetric war discourse and its moral economies: A critique. </w:t>
      </w:r>
      <w:r w:rsidRPr="005A71D1">
        <w:rPr>
          <w:rFonts w:ascii="Arial" w:hAnsi="Arial" w:cs="Arial"/>
          <w:i/>
          <w:iCs/>
          <w:color w:val="000000" w:themeColor="text1"/>
          <w:sz w:val="24"/>
          <w:szCs w:val="24"/>
          <w:bdr w:val="none" w:sz="0" w:space="0" w:color="auto" w:frame="1"/>
          <w:shd w:val="clear" w:color="auto" w:fill="FFFFFF"/>
        </w:rPr>
        <w:t>International Theory</w:t>
      </w:r>
      <w:r w:rsidRPr="005A71D1">
        <w:rPr>
          <w:rFonts w:ascii="Arial" w:hAnsi="Arial" w:cs="Arial"/>
          <w:color w:val="000000" w:themeColor="text1"/>
          <w:sz w:val="24"/>
          <w:szCs w:val="24"/>
          <w:bdr w:val="none" w:sz="0" w:space="0" w:color="auto" w:frame="1"/>
          <w:shd w:val="clear" w:color="auto" w:fill="FFFFFF"/>
        </w:rPr>
        <w:t>,</w:t>
      </w:r>
      <w:r w:rsidRPr="005A71D1">
        <w:rPr>
          <w:rFonts w:ascii="Arial" w:hAnsi="Arial" w:cs="Arial"/>
          <w:color w:val="000000" w:themeColor="text1"/>
          <w:sz w:val="24"/>
          <w:szCs w:val="24"/>
          <w:shd w:val="clear" w:color="auto" w:fill="FFFFFF"/>
        </w:rPr>
        <w:t> </w:t>
      </w:r>
      <w:r w:rsidRPr="005A71D1">
        <w:rPr>
          <w:rFonts w:ascii="Arial" w:hAnsi="Arial" w:cs="Arial"/>
          <w:color w:val="000000" w:themeColor="text1"/>
          <w:sz w:val="24"/>
          <w:szCs w:val="24"/>
          <w:bdr w:val="none" w:sz="0" w:space="0" w:color="auto" w:frame="1"/>
          <w:shd w:val="clear" w:color="auto" w:fill="FFFFFF"/>
        </w:rPr>
        <w:t>3</w:t>
      </w:r>
      <w:r w:rsidRPr="005A71D1">
        <w:rPr>
          <w:rFonts w:ascii="Arial" w:hAnsi="Arial" w:cs="Arial"/>
          <w:color w:val="000000" w:themeColor="text1"/>
          <w:sz w:val="24"/>
          <w:szCs w:val="24"/>
          <w:shd w:val="clear" w:color="auto" w:fill="FFFFFF"/>
        </w:rPr>
        <w:t>(3), 488</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514.</w:t>
      </w:r>
    </w:p>
    <w:p w14:paraId="1975FE67" w14:textId="77777777" w:rsidR="00CC56D8" w:rsidRPr="005A71D1" w:rsidRDefault="00CC56D8" w:rsidP="002E02BA">
      <w:pPr>
        <w:spacing w:after="0" w:line="360" w:lineRule="auto"/>
        <w:jc w:val="both"/>
        <w:rPr>
          <w:rFonts w:ascii="Arial" w:hAnsi="Arial" w:cs="Arial"/>
          <w:color w:val="000000" w:themeColor="text1"/>
          <w:sz w:val="24"/>
          <w:szCs w:val="24"/>
          <w:shd w:val="clear" w:color="auto" w:fill="FFFFFF"/>
        </w:rPr>
      </w:pPr>
    </w:p>
    <w:p w14:paraId="08CB4336" w14:textId="5EAD7FAC"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Wolfe, A. (1989). </w:t>
      </w:r>
      <w:r w:rsidRPr="005A71D1">
        <w:rPr>
          <w:rFonts w:ascii="Arial" w:hAnsi="Arial" w:cs="Arial"/>
          <w:i/>
          <w:iCs/>
          <w:color w:val="000000" w:themeColor="text1"/>
          <w:sz w:val="24"/>
          <w:szCs w:val="24"/>
        </w:rPr>
        <w:t>Whose Keeper?</w:t>
      </w:r>
      <w:r w:rsidRPr="005A71D1">
        <w:rPr>
          <w:rFonts w:ascii="Arial" w:hAnsi="Arial" w:cs="Arial"/>
          <w:color w:val="000000" w:themeColor="text1"/>
          <w:sz w:val="24"/>
          <w:szCs w:val="24"/>
        </w:rPr>
        <w:t xml:space="preserve"> Berkeley: University of California Press.</w:t>
      </w:r>
    </w:p>
    <w:p w14:paraId="4107C38C" w14:textId="77777777" w:rsidR="00CC56D8" w:rsidRPr="005A71D1" w:rsidRDefault="00CC56D8" w:rsidP="008A5ECA">
      <w:pPr>
        <w:spacing w:after="0" w:line="360" w:lineRule="auto"/>
        <w:jc w:val="both"/>
        <w:rPr>
          <w:rFonts w:ascii="Arial" w:eastAsia="Times New Roman" w:hAnsi="Arial" w:cs="Arial"/>
          <w:color w:val="000000" w:themeColor="text1"/>
          <w:sz w:val="24"/>
          <w:szCs w:val="24"/>
        </w:rPr>
      </w:pPr>
    </w:p>
    <w:p w14:paraId="7C61894D" w14:textId="61E5B86F"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Wolfgram, M. (2008). When the men with guns rule: Explaining human rights failures in Kosovo since 1999. </w:t>
      </w:r>
      <w:r w:rsidRPr="005A71D1">
        <w:rPr>
          <w:rFonts w:ascii="Arial" w:hAnsi="Arial" w:cs="Arial"/>
          <w:i/>
          <w:iCs/>
          <w:color w:val="000000" w:themeColor="text1"/>
          <w:sz w:val="24"/>
          <w:szCs w:val="24"/>
          <w:shd w:val="clear" w:color="auto" w:fill="FFFFFF"/>
        </w:rPr>
        <w:t>Political Science Quarterly</w:t>
      </w:r>
      <w:r w:rsidRPr="005A71D1">
        <w:rPr>
          <w:rFonts w:ascii="Arial" w:hAnsi="Arial" w:cs="Arial"/>
          <w:color w:val="000000" w:themeColor="text1"/>
          <w:sz w:val="24"/>
          <w:szCs w:val="24"/>
          <w:shd w:val="clear" w:color="auto" w:fill="FFFFFF"/>
        </w:rPr>
        <w:t>, 123(3), 461</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 xml:space="preserve">84. Available at </w:t>
      </w:r>
      <w:hyperlink r:id="rId195" w:history="1">
        <w:r w:rsidRPr="005A71D1">
          <w:rPr>
            <w:rFonts w:ascii="Arial" w:hAnsi="Arial" w:cs="Arial"/>
            <w:color w:val="000000" w:themeColor="text1"/>
            <w:sz w:val="24"/>
            <w:szCs w:val="24"/>
            <w:shd w:val="clear" w:color="auto" w:fill="FFFFFF"/>
          </w:rPr>
          <w:t>http://www.jstor.org.sheffield.idm.oclc.org/stable/20203050</w:t>
        </w:r>
      </w:hyperlink>
      <w:r w:rsidRPr="005A71D1">
        <w:rPr>
          <w:rFonts w:ascii="Arial" w:hAnsi="Arial" w:cs="Arial"/>
          <w:color w:val="000000" w:themeColor="text1"/>
          <w:sz w:val="24"/>
          <w:szCs w:val="24"/>
          <w:shd w:val="clear" w:color="auto" w:fill="FFFFFF"/>
        </w:rPr>
        <w:t>.</w:t>
      </w:r>
    </w:p>
    <w:p w14:paraId="44E16DB7" w14:textId="77777777" w:rsidR="00CC56D8" w:rsidRPr="005A71D1" w:rsidRDefault="00CC56D8" w:rsidP="008A5ECA">
      <w:pPr>
        <w:spacing w:after="0" w:line="360" w:lineRule="auto"/>
        <w:jc w:val="both"/>
        <w:rPr>
          <w:rFonts w:ascii="Arial" w:hAnsi="Arial" w:cs="Arial"/>
          <w:color w:val="000000" w:themeColor="text1"/>
          <w:sz w:val="24"/>
          <w:szCs w:val="24"/>
          <w:u w:val="single"/>
          <w:shd w:val="clear" w:color="auto" w:fill="FFFFFF"/>
        </w:rPr>
      </w:pPr>
    </w:p>
    <w:p w14:paraId="799ABE6F" w14:textId="173AD4D5"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Wolfsfeld, G. (2004). </w:t>
      </w:r>
      <w:r w:rsidRPr="005A71D1">
        <w:rPr>
          <w:rFonts w:ascii="Arial" w:hAnsi="Arial" w:cs="Arial"/>
          <w:i/>
          <w:iCs/>
          <w:color w:val="000000" w:themeColor="text1"/>
          <w:sz w:val="24"/>
          <w:szCs w:val="24"/>
        </w:rPr>
        <w:t>Media and the Path to Peace</w:t>
      </w:r>
      <w:r w:rsidRPr="005A71D1">
        <w:rPr>
          <w:rFonts w:ascii="Arial" w:hAnsi="Arial" w:cs="Arial"/>
          <w:color w:val="000000" w:themeColor="text1"/>
          <w:sz w:val="24"/>
          <w:szCs w:val="24"/>
        </w:rPr>
        <w:t xml:space="preserve">. Cambridge: Cambridge University Press. </w:t>
      </w:r>
    </w:p>
    <w:p w14:paraId="4703B091" w14:textId="77777777" w:rsidR="00CC56D8" w:rsidRPr="005A71D1" w:rsidRDefault="00CC56D8" w:rsidP="008A5ECA">
      <w:pPr>
        <w:spacing w:after="0" w:line="360" w:lineRule="auto"/>
        <w:jc w:val="both"/>
        <w:rPr>
          <w:rFonts w:ascii="Arial" w:hAnsi="Arial" w:cs="Arial"/>
          <w:color w:val="000000" w:themeColor="text1"/>
          <w:sz w:val="24"/>
          <w:szCs w:val="24"/>
        </w:rPr>
      </w:pPr>
    </w:p>
    <w:p w14:paraId="5773A0D1" w14:textId="73998590"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Wolfsfeld, G., Eitan Y. A., and Wasfi, K. (2008). News media and peace building in asymmetrical conflicts: The flow of news between Jordan and Israel. </w:t>
      </w:r>
      <w:r w:rsidRPr="005A71D1">
        <w:rPr>
          <w:rFonts w:ascii="Arial" w:hAnsi="Arial" w:cs="Arial"/>
          <w:i/>
          <w:iCs/>
          <w:color w:val="000000" w:themeColor="text1"/>
          <w:sz w:val="24"/>
          <w:szCs w:val="24"/>
        </w:rPr>
        <w:t>Political Studies</w:t>
      </w:r>
      <w:r w:rsidRPr="005A71D1">
        <w:rPr>
          <w:rFonts w:ascii="Arial" w:hAnsi="Arial" w:cs="Arial"/>
          <w:color w:val="000000" w:themeColor="text1"/>
          <w:sz w:val="24"/>
          <w:szCs w:val="24"/>
        </w:rPr>
        <w:t>, 56: 374–98.</w:t>
      </w:r>
    </w:p>
    <w:p w14:paraId="63A5CBD0" w14:textId="77777777" w:rsidR="00CC56D8" w:rsidRPr="005A71D1" w:rsidRDefault="00CC56D8" w:rsidP="008A5ECA">
      <w:pPr>
        <w:spacing w:after="0" w:line="360" w:lineRule="auto"/>
        <w:jc w:val="both"/>
        <w:rPr>
          <w:rFonts w:ascii="Arial" w:hAnsi="Arial" w:cs="Arial"/>
          <w:color w:val="000000" w:themeColor="text1"/>
          <w:sz w:val="24"/>
          <w:szCs w:val="24"/>
        </w:rPr>
      </w:pPr>
    </w:p>
    <w:p w14:paraId="73886172" w14:textId="6A88D6FB"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Woods, D. (1992). Civil society in Europe and Africa: Limiting state power through a public sphere. </w:t>
      </w:r>
      <w:r w:rsidRPr="005A71D1">
        <w:rPr>
          <w:rFonts w:ascii="Arial" w:hAnsi="Arial" w:cs="Arial"/>
          <w:i/>
          <w:iCs/>
          <w:color w:val="000000" w:themeColor="text1"/>
          <w:sz w:val="24"/>
          <w:szCs w:val="24"/>
          <w:shd w:val="clear" w:color="auto" w:fill="FFFFFF"/>
        </w:rPr>
        <w:t>African Studies Review</w:t>
      </w:r>
      <w:r w:rsidRPr="005A71D1">
        <w:rPr>
          <w:rFonts w:ascii="Arial" w:hAnsi="Arial" w:cs="Arial"/>
          <w:color w:val="000000" w:themeColor="text1"/>
          <w:sz w:val="24"/>
          <w:szCs w:val="24"/>
          <w:shd w:val="clear" w:color="auto" w:fill="FFFFFF"/>
        </w:rPr>
        <w:t>, 35(2): 77</w:t>
      </w:r>
      <w:r w:rsidRPr="005A71D1">
        <w:rPr>
          <w:rFonts w:ascii="Arial" w:hAnsi="Arial" w:cs="Arial"/>
          <w:color w:val="000000" w:themeColor="text1"/>
          <w:sz w:val="24"/>
          <w:szCs w:val="24"/>
        </w:rPr>
        <w:t>–</w:t>
      </w:r>
      <w:r w:rsidRPr="005A71D1">
        <w:rPr>
          <w:rFonts w:ascii="Arial" w:hAnsi="Arial" w:cs="Arial"/>
          <w:color w:val="000000" w:themeColor="text1"/>
          <w:sz w:val="24"/>
          <w:szCs w:val="24"/>
          <w:shd w:val="clear" w:color="auto" w:fill="FFFFFF"/>
        </w:rPr>
        <w:t>100.</w:t>
      </w:r>
    </w:p>
    <w:p w14:paraId="1EAC5505" w14:textId="77777777" w:rsidR="00CC56D8" w:rsidRPr="005A71D1" w:rsidRDefault="00CC56D8" w:rsidP="008A5ECA">
      <w:pPr>
        <w:spacing w:after="0" w:line="360" w:lineRule="auto"/>
        <w:jc w:val="both"/>
        <w:rPr>
          <w:rFonts w:ascii="Arial" w:hAnsi="Arial" w:cs="Arial"/>
          <w:color w:val="000000" w:themeColor="text1"/>
          <w:sz w:val="24"/>
          <w:szCs w:val="24"/>
          <w:shd w:val="clear" w:color="auto" w:fill="FFFFFF"/>
        </w:rPr>
      </w:pPr>
    </w:p>
    <w:p w14:paraId="2D914F39" w14:textId="131C2815" w:rsidR="003A508B" w:rsidRPr="005A71D1" w:rsidRDefault="003A508B" w:rsidP="008A5ECA">
      <w:pPr>
        <w:spacing w:after="0" w:line="360" w:lineRule="auto"/>
        <w:jc w:val="both"/>
        <w:rPr>
          <w:rFonts w:ascii="Arial" w:hAnsi="Arial" w:cs="Arial"/>
          <w:color w:val="000000" w:themeColor="text1"/>
          <w:sz w:val="24"/>
          <w:szCs w:val="24"/>
          <w:shd w:val="clear" w:color="auto" w:fill="FFFFFF"/>
        </w:rPr>
      </w:pPr>
      <w:r w:rsidRPr="005A71D1">
        <w:rPr>
          <w:rFonts w:ascii="Arial" w:hAnsi="Arial" w:cs="Arial"/>
          <w:color w:val="000000" w:themeColor="text1"/>
          <w:sz w:val="24"/>
          <w:szCs w:val="24"/>
          <w:shd w:val="clear" w:color="auto" w:fill="FFFFFF"/>
        </w:rPr>
        <w:t xml:space="preserve">Wood, P. C. (1992). Conflict and intervention in Africa: Nigeria, Angola, Zaire. </w:t>
      </w:r>
      <w:r w:rsidRPr="005A71D1">
        <w:rPr>
          <w:rFonts w:ascii="Arial" w:hAnsi="Arial" w:cs="Arial"/>
          <w:i/>
          <w:iCs/>
          <w:color w:val="000000" w:themeColor="text1"/>
          <w:sz w:val="24"/>
          <w:szCs w:val="24"/>
          <w:shd w:val="clear" w:color="auto" w:fill="FFFFFF"/>
        </w:rPr>
        <w:t>American Political Science Review</w:t>
      </w:r>
      <w:r w:rsidRPr="005A71D1">
        <w:rPr>
          <w:rFonts w:ascii="Arial" w:hAnsi="Arial" w:cs="Arial"/>
          <w:color w:val="000000" w:themeColor="text1"/>
          <w:sz w:val="24"/>
          <w:szCs w:val="24"/>
          <w:shd w:val="clear" w:color="auto" w:fill="FFFFFF"/>
        </w:rPr>
        <w:t>, 67(3): 578–81.</w:t>
      </w:r>
    </w:p>
    <w:p w14:paraId="681E2559" w14:textId="77777777" w:rsidR="00BF04A1" w:rsidRPr="005A71D1" w:rsidRDefault="00BF04A1" w:rsidP="008A5ECA">
      <w:pPr>
        <w:spacing w:after="0" w:line="360" w:lineRule="auto"/>
        <w:jc w:val="both"/>
        <w:rPr>
          <w:rFonts w:ascii="Arial" w:hAnsi="Arial" w:cs="Arial"/>
          <w:color w:val="000000" w:themeColor="text1"/>
          <w:sz w:val="24"/>
          <w:szCs w:val="24"/>
          <w:shd w:val="clear" w:color="auto" w:fill="FFFFFF"/>
        </w:rPr>
      </w:pPr>
    </w:p>
    <w:p w14:paraId="3A990B2F" w14:textId="544661A1"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Wu, H. (2004) The media and elections: A handbook and comparative study. </w:t>
      </w:r>
      <w:r w:rsidRPr="005A71D1">
        <w:rPr>
          <w:rFonts w:ascii="Arial" w:hAnsi="Arial" w:cs="Arial"/>
          <w:i/>
          <w:iCs/>
          <w:color w:val="000000" w:themeColor="text1"/>
          <w:sz w:val="24"/>
          <w:szCs w:val="24"/>
        </w:rPr>
        <w:t>Journalism and Mass Communication Quarterly</w:t>
      </w:r>
      <w:r w:rsidRPr="005A71D1">
        <w:rPr>
          <w:rFonts w:ascii="Arial" w:hAnsi="Arial" w:cs="Arial"/>
          <w:color w:val="000000" w:themeColor="text1"/>
          <w:sz w:val="24"/>
          <w:szCs w:val="24"/>
        </w:rPr>
        <w:t xml:space="preserve">, pp. 948–9. Available online at </w:t>
      </w:r>
      <w:hyperlink r:id="rId196" w:history="1">
        <w:r w:rsidRPr="005A71D1">
          <w:rPr>
            <w:rFonts w:ascii="Arial" w:hAnsi="Arial" w:cs="Arial"/>
            <w:color w:val="000000" w:themeColor="text1"/>
            <w:sz w:val="24"/>
            <w:szCs w:val="24"/>
          </w:rPr>
          <w:t>https://www-proquest-com.sheffield.idm.oclc.org/docview/216926106?pq-origsite=primo</w:t>
        </w:r>
      </w:hyperlink>
      <w:r w:rsidRPr="005A71D1">
        <w:rPr>
          <w:rFonts w:ascii="Arial" w:hAnsi="Arial" w:cs="Arial"/>
          <w:color w:val="000000" w:themeColor="text1"/>
          <w:sz w:val="24"/>
          <w:szCs w:val="24"/>
        </w:rPr>
        <w:t>.</w:t>
      </w:r>
    </w:p>
    <w:p w14:paraId="42E8CC63" w14:textId="77777777" w:rsidR="00B73577" w:rsidRPr="005A71D1" w:rsidRDefault="00B73577" w:rsidP="008A5ECA">
      <w:pPr>
        <w:spacing w:after="0" w:line="360" w:lineRule="auto"/>
        <w:jc w:val="both"/>
        <w:rPr>
          <w:rFonts w:ascii="Arial" w:hAnsi="Arial" w:cs="Arial"/>
          <w:color w:val="000000" w:themeColor="text1"/>
          <w:sz w:val="24"/>
          <w:szCs w:val="24"/>
        </w:rPr>
      </w:pPr>
    </w:p>
    <w:p w14:paraId="295F491E" w14:textId="4F3550D5" w:rsidR="00B73577" w:rsidRPr="005A71D1" w:rsidRDefault="00B73577" w:rsidP="0076533F">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rPr>
        <w:t xml:space="preserve">You, S. (2021). ‘Challenges and gains in conducting online interviews during the pandemic’. King’s College London. Available online at </w:t>
      </w:r>
      <w:hyperlink r:id="rId197" w:history="1">
        <w:r w:rsidR="0076533F" w:rsidRPr="005A71D1">
          <w:rPr>
            <w:rStyle w:val="Hyperlink"/>
            <w:rFonts w:ascii="Arial" w:hAnsi="Arial" w:cs="Arial"/>
            <w:color w:val="000000" w:themeColor="text1"/>
            <w:sz w:val="24"/>
            <w:szCs w:val="24"/>
          </w:rPr>
          <w:t>https://www.kcl.ac.uk/challenges-and-gains-in-conducting-online-interviews-during-the-pandemic</w:t>
        </w:r>
      </w:hyperlink>
      <w:r w:rsidR="0076533F" w:rsidRPr="005A71D1">
        <w:rPr>
          <w:rFonts w:ascii="Arial" w:hAnsi="Arial" w:cs="Arial"/>
          <w:color w:val="000000" w:themeColor="text1"/>
          <w:sz w:val="24"/>
          <w:szCs w:val="24"/>
        </w:rPr>
        <w:t>.</w:t>
      </w:r>
    </w:p>
    <w:p w14:paraId="3FCB4066" w14:textId="77777777" w:rsidR="007B4628" w:rsidRPr="005A71D1" w:rsidRDefault="007B4628" w:rsidP="0076533F">
      <w:pPr>
        <w:spacing w:after="0" w:line="360" w:lineRule="auto"/>
        <w:rPr>
          <w:rFonts w:ascii="Arial" w:hAnsi="Arial" w:cs="Arial"/>
          <w:color w:val="000000" w:themeColor="text1"/>
          <w:sz w:val="24"/>
          <w:szCs w:val="24"/>
        </w:rPr>
      </w:pPr>
    </w:p>
    <w:p w14:paraId="060F3F74" w14:textId="2FDBCE33" w:rsidR="007B4628" w:rsidRPr="005A71D1" w:rsidRDefault="007B4628" w:rsidP="0076533F">
      <w:pPr>
        <w:spacing w:after="0" w:line="360" w:lineRule="auto"/>
        <w:rPr>
          <w:rFonts w:ascii="Arial" w:hAnsi="Arial" w:cs="Arial"/>
          <w:color w:val="000000" w:themeColor="text1"/>
          <w:sz w:val="24"/>
          <w:szCs w:val="24"/>
        </w:rPr>
      </w:pPr>
      <w:r w:rsidRPr="005A71D1">
        <w:rPr>
          <w:rFonts w:ascii="Arial" w:hAnsi="Arial" w:cs="Arial"/>
          <w:color w:val="000000" w:themeColor="text1"/>
          <w:sz w:val="24"/>
          <w:szCs w:val="24"/>
        </w:rPr>
        <w:t>Youngblood, S. (2016). Peace journalism principles and practices: Responsibly reporting conflicts, reconciliation, and solutions. Taylor &amp; Francis.</w:t>
      </w:r>
    </w:p>
    <w:p w14:paraId="44C438B9" w14:textId="77777777" w:rsidR="0076533F" w:rsidRPr="005A71D1" w:rsidRDefault="0076533F" w:rsidP="008A5ECA">
      <w:pPr>
        <w:spacing w:after="0" w:line="360" w:lineRule="auto"/>
        <w:jc w:val="both"/>
        <w:rPr>
          <w:rFonts w:ascii="Arial" w:hAnsi="Arial" w:cs="Arial"/>
          <w:color w:val="000000" w:themeColor="text1"/>
          <w:sz w:val="24"/>
          <w:szCs w:val="24"/>
        </w:rPr>
      </w:pPr>
    </w:p>
    <w:p w14:paraId="2B1C3BE6" w14:textId="77777777" w:rsidR="00CC56D8" w:rsidRPr="005A71D1" w:rsidRDefault="00CC56D8" w:rsidP="008A5ECA">
      <w:pPr>
        <w:spacing w:after="0" w:line="360" w:lineRule="auto"/>
        <w:jc w:val="both"/>
        <w:rPr>
          <w:rFonts w:ascii="Arial" w:hAnsi="Arial" w:cs="Arial"/>
          <w:color w:val="000000" w:themeColor="text1"/>
          <w:sz w:val="24"/>
          <w:szCs w:val="24"/>
        </w:rPr>
      </w:pPr>
    </w:p>
    <w:p w14:paraId="187C25D7" w14:textId="7532BB4C"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Zahorik, J. (2017). Czechoslovakia and Congo/Zaire under Mobutu, 1965–1980. </w:t>
      </w:r>
      <w:r w:rsidRPr="005A71D1">
        <w:rPr>
          <w:rFonts w:ascii="Arial" w:hAnsi="Arial" w:cs="Arial"/>
          <w:i/>
          <w:iCs/>
          <w:color w:val="000000" w:themeColor="text1"/>
          <w:sz w:val="24"/>
          <w:szCs w:val="24"/>
        </w:rPr>
        <w:t>Canadian Journal of History</w:t>
      </w:r>
      <w:r w:rsidRPr="005A71D1">
        <w:rPr>
          <w:rFonts w:ascii="Arial" w:hAnsi="Arial" w:cs="Arial"/>
          <w:color w:val="000000" w:themeColor="text1"/>
          <w:sz w:val="24"/>
          <w:szCs w:val="24"/>
        </w:rPr>
        <w:t xml:space="preserve">, 52(2): 290–314. </w:t>
      </w:r>
      <w:proofErr w:type="spellStart"/>
      <w:r w:rsidRPr="005A71D1">
        <w:rPr>
          <w:rFonts w:ascii="Arial" w:hAnsi="Arial" w:cs="Arial"/>
          <w:color w:val="000000" w:themeColor="text1"/>
          <w:sz w:val="24"/>
          <w:szCs w:val="24"/>
        </w:rPr>
        <w:t>doi</w:t>
      </w:r>
      <w:proofErr w:type="spellEnd"/>
      <w:r w:rsidRPr="005A71D1">
        <w:rPr>
          <w:rFonts w:ascii="Arial" w:hAnsi="Arial" w:cs="Arial"/>
          <w:color w:val="000000" w:themeColor="text1"/>
          <w:sz w:val="24"/>
          <w:szCs w:val="24"/>
        </w:rPr>
        <w:t>: 10.3138/cjh.ach.52.2.004.</w:t>
      </w:r>
    </w:p>
    <w:p w14:paraId="36483D29" w14:textId="77777777" w:rsidR="00CC56D8" w:rsidRPr="005A71D1" w:rsidRDefault="00CC56D8" w:rsidP="008A5ECA">
      <w:pPr>
        <w:spacing w:after="0" w:line="360" w:lineRule="auto"/>
        <w:jc w:val="both"/>
        <w:rPr>
          <w:rFonts w:ascii="Arial" w:hAnsi="Arial" w:cs="Arial"/>
          <w:color w:val="000000" w:themeColor="text1"/>
          <w:sz w:val="24"/>
          <w:szCs w:val="24"/>
        </w:rPr>
      </w:pPr>
    </w:p>
    <w:p w14:paraId="219F0C1D" w14:textId="0C5F0CC3" w:rsidR="003A508B" w:rsidRPr="005A71D1" w:rsidRDefault="003A508B" w:rsidP="008A5ECA">
      <w:p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Zaidi, S. A. (2006). Civil and uncivil society. </w:t>
      </w:r>
      <w:r w:rsidRPr="005A71D1">
        <w:rPr>
          <w:rFonts w:ascii="Arial" w:hAnsi="Arial" w:cs="Arial"/>
          <w:i/>
          <w:iCs/>
          <w:color w:val="000000" w:themeColor="text1"/>
          <w:sz w:val="24"/>
          <w:szCs w:val="24"/>
        </w:rPr>
        <w:t>Economic and Political Weekly</w:t>
      </w:r>
      <w:r w:rsidRPr="005A71D1">
        <w:rPr>
          <w:rFonts w:ascii="Arial" w:hAnsi="Arial" w:cs="Arial"/>
          <w:color w:val="000000" w:themeColor="text1"/>
          <w:sz w:val="24"/>
          <w:szCs w:val="24"/>
        </w:rPr>
        <w:t xml:space="preserve">, 41(33): 3556–7. Retrieved from </w:t>
      </w:r>
      <w:hyperlink r:id="rId198" w:history="1">
        <w:r w:rsidRPr="005A71D1">
          <w:rPr>
            <w:rFonts w:ascii="Arial" w:hAnsi="Arial" w:cs="Arial"/>
            <w:color w:val="000000" w:themeColor="text1"/>
            <w:sz w:val="24"/>
            <w:szCs w:val="24"/>
          </w:rPr>
          <w:t>http://www.jstor.org/stable/4418580</w:t>
        </w:r>
      </w:hyperlink>
      <w:r w:rsidRPr="005A71D1">
        <w:rPr>
          <w:rFonts w:ascii="Arial" w:hAnsi="Arial" w:cs="Arial"/>
          <w:color w:val="000000" w:themeColor="text1"/>
          <w:sz w:val="24"/>
          <w:szCs w:val="24"/>
        </w:rPr>
        <w:t>.</w:t>
      </w:r>
    </w:p>
    <w:p w14:paraId="4887D0C5" w14:textId="77777777" w:rsidR="002E02BA" w:rsidRPr="005A71D1" w:rsidRDefault="002E02BA" w:rsidP="008A5ECA">
      <w:pPr>
        <w:spacing w:after="0" w:line="360" w:lineRule="auto"/>
        <w:jc w:val="both"/>
        <w:rPr>
          <w:rFonts w:ascii="Arial" w:hAnsi="Arial" w:cs="Arial"/>
          <w:color w:val="000000" w:themeColor="text1"/>
          <w:sz w:val="24"/>
          <w:szCs w:val="24"/>
        </w:rPr>
      </w:pPr>
    </w:p>
    <w:p w14:paraId="55E1D0F3" w14:textId="310A3D18" w:rsidR="003A508B" w:rsidRPr="005A71D1" w:rsidRDefault="003A508B" w:rsidP="00AC38BF">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rPr>
        <w:t xml:space="preserve">Zhuravleva, I. (2015). Institutions of civil society in space of democratic politics. </w:t>
      </w:r>
      <w:proofErr w:type="spellStart"/>
      <w:r w:rsidRPr="005A71D1">
        <w:rPr>
          <w:rFonts w:ascii="Arial" w:hAnsi="Arial" w:cs="Arial"/>
          <w:i/>
          <w:iCs/>
          <w:color w:val="000000" w:themeColor="text1"/>
          <w:sz w:val="24"/>
          <w:szCs w:val="24"/>
          <w:bdr w:val="none" w:sz="0" w:space="0" w:color="auto" w:frame="1"/>
          <w:lang w:val="fr-FR"/>
        </w:rPr>
        <w:t>Procedia</w:t>
      </w:r>
      <w:proofErr w:type="spellEnd"/>
      <w:r w:rsidRPr="005A71D1">
        <w:rPr>
          <w:rFonts w:ascii="Arial" w:hAnsi="Arial" w:cs="Arial"/>
          <w:i/>
          <w:iCs/>
          <w:color w:val="000000" w:themeColor="text1"/>
          <w:sz w:val="24"/>
          <w:szCs w:val="24"/>
          <w:bdr w:val="none" w:sz="0" w:space="0" w:color="auto" w:frame="1"/>
          <w:lang w:val="fr-FR"/>
        </w:rPr>
        <w:t xml:space="preserve"> </w:t>
      </w:r>
      <w:r w:rsidRPr="005A71D1">
        <w:rPr>
          <w:rFonts w:ascii="Arial" w:hAnsi="Arial" w:cs="Arial"/>
          <w:i/>
          <w:iCs/>
          <w:color w:val="000000" w:themeColor="text1"/>
          <w:sz w:val="24"/>
          <w:szCs w:val="24"/>
          <w:lang w:val="fr-FR"/>
        </w:rPr>
        <w:t>–</w:t>
      </w:r>
      <w:r w:rsidRPr="005A71D1">
        <w:rPr>
          <w:rFonts w:ascii="Arial" w:hAnsi="Arial" w:cs="Arial"/>
          <w:i/>
          <w:iCs/>
          <w:color w:val="000000" w:themeColor="text1"/>
          <w:sz w:val="24"/>
          <w:szCs w:val="24"/>
          <w:bdr w:val="none" w:sz="0" w:space="0" w:color="auto" w:frame="1"/>
          <w:lang w:val="fr-FR"/>
        </w:rPr>
        <w:t xml:space="preserve"> Social and </w:t>
      </w:r>
      <w:proofErr w:type="spellStart"/>
      <w:r w:rsidRPr="005A71D1">
        <w:rPr>
          <w:rFonts w:ascii="Arial" w:hAnsi="Arial" w:cs="Arial"/>
          <w:i/>
          <w:iCs/>
          <w:color w:val="000000" w:themeColor="text1"/>
          <w:sz w:val="24"/>
          <w:szCs w:val="24"/>
          <w:bdr w:val="none" w:sz="0" w:space="0" w:color="auto" w:frame="1"/>
          <w:lang w:val="fr-FR"/>
        </w:rPr>
        <w:t>Behavioural</w:t>
      </w:r>
      <w:proofErr w:type="spellEnd"/>
      <w:r w:rsidRPr="005A71D1">
        <w:rPr>
          <w:rFonts w:ascii="Arial" w:hAnsi="Arial" w:cs="Arial"/>
          <w:i/>
          <w:iCs/>
          <w:color w:val="000000" w:themeColor="text1"/>
          <w:sz w:val="24"/>
          <w:szCs w:val="24"/>
          <w:bdr w:val="none" w:sz="0" w:space="0" w:color="auto" w:frame="1"/>
          <w:lang w:val="fr-FR"/>
        </w:rPr>
        <w:t xml:space="preserve"> Sciences</w:t>
      </w:r>
      <w:r w:rsidRPr="005A71D1">
        <w:rPr>
          <w:rFonts w:ascii="Arial" w:hAnsi="Arial" w:cs="Arial"/>
          <w:color w:val="000000" w:themeColor="text1"/>
          <w:sz w:val="24"/>
          <w:szCs w:val="24"/>
          <w:bdr w:val="none" w:sz="0" w:space="0" w:color="auto" w:frame="1"/>
          <w:lang w:val="fr-FR"/>
        </w:rPr>
        <w:t>,</w:t>
      </w:r>
      <w:r w:rsidRPr="005A71D1">
        <w:rPr>
          <w:rFonts w:ascii="Arial" w:hAnsi="Arial" w:cs="Arial"/>
          <w:color w:val="000000" w:themeColor="text1"/>
          <w:sz w:val="24"/>
          <w:szCs w:val="24"/>
          <w:lang w:val="fr-FR"/>
        </w:rPr>
        <w:t xml:space="preserve"> </w:t>
      </w:r>
      <w:r w:rsidRPr="005A71D1">
        <w:rPr>
          <w:rFonts w:ascii="Arial" w:hAnsi="Arial" w:cs="Arial"/>
          <w:color w:val="000000" w:themeColor="text1"/>
          <w:sz w:val="24"/>
          <w:szCs w:val="24"/>
          <w:bdr w:val="none" w:sz="0" w:space="0" w:color="auto" w:frame="1"/>
          <w:lang w:val="fr-FR"/>
        </w:rPr>
        <w:t>166</w:t>
      </w:r>
      <w:r w:rsidRPr="005A71D1">
        <w:rPr>
          <w:rFonts w:ascii="Arial" w:hAnsi="Arial" w:cs="Arial"/>
          <w:color w:val="000000" w:themeColor="text1"/>
          <w:sz w:val="24"/>
          <w:szCs w:val="24"/>
          <w:lang w:val="fr-FR"/>
        </w:rPr>
        <w:t>(C</w:t>
      </w:r>
      <w:r w:rsidR="000F5441" w:rsidRPr="005A71D1">
        <w:rPr>
          <w:rFonts w:ascii="Arial" w:hAnsi="Arial" w:cs="Arial"/>
          <w:color w:val="000000" w:themeColor="text1"/>
          <w:sz w:val="24"/>
          <w:szCs w:val="24"/>
          <w:lang w:val="fr-FR"/>
        </w:rPr>
        <w:t>) :</w:t>
      </w:r>
      <w:r w:rsidRPr="005A71D1">
        <w:rPr>
          <w:rFonts w:ascii="Arial" w:hAnsi="Arial" w:cs="Arial"/>
          <w:color w:val="000000" w:themeColor="text1"/>
          <w:sz w:val="24"/>
          <w:szCs w:val="24"/>
          <w:lang w:val="fr-FR"/>
        </w:rPr>
        <w:t xml:space="preserve"> 546–51.</w:t>
      </w:r>
      <w:bookmarkEnd w:id="42"/>
    </w:p>
    <w:p w14:paraId="79C2AE35" w14:textId="77777777" w:rsidR="006F4B23" w:rsidRPr="005A71D1" w:rsidRDefault="006F4B23" w:rsidP="00AC38BF">
      <w:pPr>
        <w:spacing w:after="0" w:line="360" w:lineRule="auto"/>
        <w:jc w:val="both"/>
        <w:rPr>
          <w:rFonts w:ascii="Arial" w:hAnsi="Arial" w:cs="Arial"/>
          <w:color w:val="000000" w:themeColor="text1"/>
          <w:sz w:val="24"/>
          <w:szCs w:val="24"/>
          <w:lang w:val="fr-FR"/>
        </w:rPr>
      </w:pPr>
    </w:p>
    <w:p w14:paraId="30E526E0" w14:textId="3D06AEA4" w:rsidR="006F4B23" w:rsidRPr="005A71D1" w:rsidRDefault="006F4B23" w:rsidP="00AC38BF">
      <w:p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lang w:val="fr-FR"/>
        </w:rPr>
        <w:t xml:space="preserve">Zongo S (2021). </w:t>
      </w:r>
      <w:proofErr w:type="spellStart"/>
      <w:r w:rsidRPr="005A71D1">
        <w:rPr>
          <w:rFonts w:ascii="Arial" w:hAnsi="Arial" w:cs="Arial"/>
          <w:color w:val="000000" w:themeColor="text1"/>
          <w:sz w:val="24"/>
          <w:szCs w:val="24"/>
          <w:lang w:val="fr-FR"/>
        </w:rPr>
        <w:t>Medias</w:t>
      </w:r>
      <w:proofErr w:type="spellEnd"/>
      <w:r w:rsidRPr="005A71D1">
        <w:rPr>
          <w:rFonts w:ascii="Arial" w:hAnsi="Arial" w:cs="Arial"/>
          <w:color w:val="000000" w:themeColor="text1"/>
          <w:sz w:val="24"/>
          <w:szCs w:val="24"/>
          <w:lang w:val="fr-FR"/>
        </w:rPr>
        <w:t xml:space="preserve"> et sant</w:t>
      </w:r>
      <w:r w:rsidR="00CE3896" w:rsidRPr="005A71D1">
        <w:rPr>
          <w:rFonts w:ascii="Arial" w:hAnsi="Arial" w:cs="Arial"/>
          <w:color w:val="000000" w:themeColor="text1"/>
          <w:sz w:val="24"/>
          <w:szCs w:val="24"/>
          <w:lang w:val="fr-FR"/>
        </w:rPr>
        <w:t>é</w:t>
      </w:r>
      <w:r w:rsidRPr="005A71D1">
        <w:rPr>
          <w:rFonts w:ascii="Arial" w:hAnsi="Arial" w:cs="Arial"/>
          <w:color w:val="000000" w:themeColor="text1"/>
          <w:sz w:val="24"/>
          <w:szCs w:val="24"/>
          <w:lang w:val="fr-FR"/>
        </w:rPr>
        <w:t xml:space="preserve"> sexuelle et reproductive/planification familiale au Burkina </w:t>
      </w:r>
      <w:r w:rsidR="000F5441" w:rsidRPr="005A71D1">
        <w:rPr>
          <w:rFonts w:ascii="Arial" w:hAnsi="Arial" w:cs="Arial"/>
          <w:color w:val="000000" w:themeColor="text1"/>
          <w:sz w:val="24"/>
          <w:szCs w:val="24"/>
          <w:lang w:val="fr-FR"/>
        </w:rPr>
        <w:t>Faso :</w:t>
      </w:r>
      <w:r w:rsidRPr="005A71D1">
        <w:rPr>
          <w:rFonts w:ascii="Arial" w:hAnsi="Arial" w:cs="Arial"/>
          <w:color w:val="000000" w:themeColor="text1"/>
          <w:sz w:val="24"/>
          <w:szCs w:val="24"/>
          <w:lang w:val="fr-FR"/>
        </w:rPr>
        <w:t xml:space="preserve"> Analyse des messages et de leur impact sur le comportement des populations. </w:t>
      </w:r>
      <w:r w:rsidR="000F5441" w:rsidRPr="005A71D1">
        <w:rPr>
          <w:rFonts w:ascii="Arial" w:hAnsi="Arial" w:cs="Arial"/>
          <w:color w:val="000000" w:themeColor="text1"/>
          <w:sz w:val="24"/>
          <w:szCs w:val="24"/>
          <w:lang w:val="fr-FR"/>
        </w:rPr>
        <w:t>Ouagadougou :</w:t>
      </w:r>
      <w:r w:rsidRPr="005A71D1">
        <w:rPr>
          <w:rFonts w:ascii="Arial" w:hAnsi="Arial" w:cs="Arial"/>
          <w:color w:val="000000" w:themeColor="text1"/>
          <w:sz w:val="24"/>
          <w:szCs w:val="24"/>
          <w:lang w:val="fr-FR"/>
        </w:rPr>
        <w:t xml:space="preserve"> OOAS.</w:t>
      </w:r>
    </w:p>
    <w:p w14:paraId="3BF6EF96" w14:textId="0B521102" w:rsidR="00F24C3A" w:rsidRPr="005A71D1" w:rsidRDefault="00F24C3A" w:rsidP="00AC38BF">
      <w:pPr>
        <w:spacing w:after="0" w:line="360" w:lineRule="auto"/>
        <w:jc w:val="both"/>
        <w:rPr>
          <w:rFonts w:ascii="Arial" w:hAnsi="Arial" w:cs="Arial"/>
          <w:color w:val="000000" w:themeColor="text1"/>
          <w:sz w:val="24"/>
          <w:szCs w:val="24"/>
          <w:lang w:val="fr-FR"/>
        </w:rPr>
      </w:pPr>
    </w:p>
    <w:p w14:paraId="07AF3FB3" w14:textId="77777777" w:rsidR="00D7195D" w:rsidRPr="005A71D1" w:rsidRDefault="00D7195D" w:rsidP="00AC38BF">
      <w:pPr>
        <w:spacing w:after="0" w:line="360" w:lineRule="auto"/>
        <w:jc w:val="both"/>
        <w:rPr>
          <w:rFonts w:ascii="Arial" w:hAnsi="Arial" w:cs="Arial"/>
          <w:color w:val="000000" w:themeColor="text1"/>
          <w:sz w:val="24"/>
          <w:szCs w:val="24"/>
          <w:lang w:val="fr-FR"/>
        </w:rPr>
      </w:pPr>
    </w:p>
    <w:p w14:paraId="4264210F" w14:textId="77777777" w:rsidR="00D7195D" w:rsidRPr="005A71D1" w:rsidRDefault="00D7195D" w:rsidP="00AC38BF">
      <w:pPr>
        <w:spacing w:after="0" w:line="360" w:lineRule="auto"/>
        <w:jc w:val="both"/>
        <w:rPr>
          <w:rFonts w:ascii="Arial" w:hAnsi="Arial" w:cs="Arial"/>
          <w:color w:val="000000" w:themeColor="text1"/>
          <w:sz w:val="24"/>
          <w:szCs w:val="24"/>
          <w:lang w:val="fr-FR"/>
        </w:rPr>
      </w:pPr>
    </w:p>
    <w:p w14:paraId="5AEB738B" w14:textId="77777777" w:rsidR="00D7195D" w:rsidRPr="005A71D1" w:rsidRDefault="00D7195D" w:rsidP="00AC38BF">
      <w:pPr>
        <w:spacing w:after="0" w:line="360" w:lineRule="auto"/>
        <w:jc w:val="both"/>
        <w:rPr>
          <w:rFonts w:ascii="Arial" w:hAnsi="Arial" w:cs="Arial"/>
          <w:color w:val="000000" w:themeColor="text1"/>
          <w:sz w:val="24"/>
          <w:szCs w:val="24"/>
          <w:lang w:val="fr-FR"/>
        </w:rPr>
      </w:pPr>
    </w:p>
    <w:p w14:paraId="497EA0FB" w14:textId="77777777" w:rsidR="00DA7731" w:rsidRPr="005A71D1" w:rsidRDefault="00DA7731" w:rsidP="00AC38BF">
      <w:pPr>
        <w:spacing w:after="0" w:line="360" w:lineRule="auto"/>
        <w:jc w:val="both"/>
        <w:rPr>
          <w:rFonts w:ascii="Arial" w:hAnsi="Arial" w:cs="Arial"/>
          <w:color w:val="000000" w:themeColor="text1"/>
          <w:sz w:val="24"/>
          <w:szCs w:val="24"/>
          <w:lang w:val="fr-FR"/>
        </w:rPr>
      </w:pPr>
    </w:p>
    <w:p w14:paraId="0A6A94ED" w14:textId="77777777" w:rsidR="00DA7731" w:rsidRPr="005A71D1" w:rsidRDefault="00DA7731" w:rsidP="00AC38BF">
      <w:pPr>
        <w:spacing w:after="0" w:line="360" w:lineRule="auto"/>
        <w:jc w:val="both"/>
        <w:rPr>
          <w:rFonts w:ascii="Arial" w:hAnsi="Arial" w:cs="Arial"/>
          <w:color w:val="000000" w:themeColor="text1"/>
          <w:sz w:val="24"/>
          <w:szCs w:val="24"/>
          <w:lang w:val="fr-FR"/>
        </w:rPr>
      </w:pPr>
    </w:p>
    <w:p w14:paraId="6B13DB79" w14:textId="77777777" w:rsidR="00DA7731" w:rsidRPr="005A71D1" w:rsidRDefault="00DA7731" w:rsidP="00AC38BF">
      <w:pPr>
        <w:spacing w:after="0" w:line="360" w:lineRule="auto"/>
        <w:jc w:val="both"/>
        <w:rPr>
          <w:rFonts w:ascii="Arial" w:hAnsi="Arial" w:cs="Arial"/>
          <w:color w:val="000000" w:themeColor="text1"/>
          <w:sz w:val="24"/>
          <w:szCs w:val="24"/>
          <w:lang w:val="fr-FR"/>
        </w:rPr>
      </w:pPr>
    </w:p>
    <w:p w14:paraId="66632016" w14:textId="03D2EC33" w:rsidR="00F24C3A" w:rsidRPr="005A71D1" w:rsidRDefault="00F24C3A" w:rsidP="00AC38BF">
      <w:pPr>
        <w:spacing w:after="0" w:line="360" w:lineRule="auto"/>
        <w:jc w:val="both"/>
        <w:rPr>
          <w:rFonts w:ascii="Arial" w:hAnsi="Arial" w:cs="Arial"/>
          <w:color w:val="000000" w:themeColor="text1"/>
          <w:sz w:val="24"/>
          <w:szCs w:val="24"/>
          <w:lang w:val="fr-FR"/>
        </w:rPr>
      </w:pPr>
    </w:p>
    <w:p w14:paraId="37854B8C" w14:textId="77777777" w:rsidR="003673BB" w:rsidRPr="005A71D1" w:rsidRDefault="003673BB" w:rsidP="00AC38BF">
      <w:pPr>
        <w:spacing w:after="0" w:line="360" w:lineRule="auto"/>
        <w:jc w:val="both"/>
        <w:rPr>
          <w:rFonts w:ascii="Arial" w:hAnsi="Arial" w:cs="Arial"/>
          <w:color w:val="000000" w:themeColor="text1"/>
          <w:sz w:val="24"/>
          <w:szCs w:val="24"/>
          <w:lang w:val="fr-FR"/>
        </w:rPr>
      </w:pPr>
    </w:p>
    <w:p w14:paraId="6EB7654E" w14:textId="77777777" w:rsidR="003673BB" w:rsidRPr="005A71D1" w:rsidRDefault="003673BB" w:rsidP="00AC38BF">
      <w:pPr>
        <w:spacing w:after="0" w:line="360" w:lineRule="auto"/>
        <w:jc w:val="both"/>
        <w:rPr>
          <w:rFonts w:ascii="Arial" w:hAnsi="Arial" w:cs="Arial"/>
          <w:color w:val="000000" w:themeColor="text1"/>
          <w:sz w:val="24"/>
          <w:szCs w:val="24"/>
          <w:lang w:val="fr-FR"/>
        </w:rPr>
      </w:pPr>
    </w:p>
    <w:p w14:paraId="649C1EF0" w14:textId="12105A56" w:rsidR="00F24C3A" w:rsidRPr="005A71D1" w:rsidRDefault="00F24C3A" w:rsidP="00AC38BF">
      <w:p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lastRenderedPageBreak/>
        <w:t>Appendi</w:t>
      </w:r>
      <w:r w:rsidR="007D30B8" w:rsidRPr="005A71D1">
        <w:rPr>
          <w:rFonts w:ascii="Arial" w:hAnsi="Arial" w:cs="Arial"/>
          <w:b/>
          <w:bCs/>
          <w:color w:val="000000" w:themeColor="text1"/>
          <w:sz w:val="24"/>
          <w:szCs w:val="24"/>
        </w:rPr>
        <w:t>ces</w:t>
      </w:r>
      <w:r w:rsidRPr="005A71D1">
        <w:rPr>
          <w:rFonts w:ascii="Arial" w:hAnsi="Arial" w:cs="Arial"/>
          <w:b/>
          <w:bCs/>
          <w:color w:val="000000" w:themeColor="text1"/>
          <w:sz w:val="24"/>
          <w:szCs w:val="24"/>
        </w:rPr>
        <w:t>.</w:t>
      </w:r>
    </w:p>
    <w:p w14:paraId="7B1088D9"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53B3CB91" w14:textId="4B9D4F0F" w:rsidR="00D7195D" w:rsidRPr="005A71D1" w:rsidRDefault="00255BCB" w:rsidP="00255BCB">
      <w:p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t xml:space="preserve">1. </w:t>
      </w:r>
      <w:r w:rsidR="00D7195D" w:rsidRPr="005A71D1">
        <w:rPr>
          <w:rFonts w:ascii="Arial" w:hAnsi="Arial" w:cs="Arial"/>
          <w:b/>
          <w:bCs/>
          <w:color w:val="000000" w:themeColor="text1"/>
          <w:sz w:val="24"/>
          <w:szCs w:val="24"/>
        </w:rPr>
        <w:t>List of DEC programmes consulted</w:t>
      </w:r>
      <w:r w:rsidR="003673BB" w:rsidRPr="005A71D1">
        <w:rPr>
          <w:rFonts w:ascii="Arial" w:hAnsi="Arial" w:cs="Arial"/>
          <w:b/>
          <w:bCs/>
          <w:color w:val="000000" w:themeColor="text1"/>
          <w:sz w:val="24"/>
          <w:szCs w:val="24"/>
        </w:rPr>
        <w:t>.</w:t>
      </w:r>
    </w:p>
    <w:p w14:paraId="33955AEF" w14:textId="77777777" w:rsidR="00D7195D" w:rsidRPr="005A71D1" w:rsidRDefault="00D7195D" w:rsidP="00DA7731">
      <w:pPr>
        <w:spacing w:after="0" w:line="360" w:lineRule="auto"/>
        <w:jc w:val="both"/>
        <w:rPr>
          <w:rFonts w:ascii="Arial" w:hAnsi="Arial" w:cs="Arial"/>
          <w:color w:val="000000" w:themeColor="text1"/>
          <w:sz w:val="24"/>
          <w:szCs w:val="24"/>
        </w:rPr>
      </w:pPr>
    </w:p>
    <w:p w14:paraId="03CE53D3" w14:textId="5E7B0AE5"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22 March 2006.</w:t>
      </w:r>
    </w:p>
    <w:p w14:paraId="1D7286B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“One day from the end of the submission of candidatures for the presidential and legislative elections, what assessment to establish?”</w:t>
      </w:r>
    </w:p>
    <w:p w14:paraId="4DA60140" w14:textId="1919A0D9"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03 April 2006.</w:t>
      </w:r>
    </w:p>
    <w:p w14:paraId="748AE2FE"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“Official end of the submission of candidatures for legislative and presidential elections at the CEI offices.”</w:t>
      </w:r>
    </w:p>
    <w:p w14:paraId="0F3315F3" w14:textId="7741ABF3"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20 April 2006.</w:t>
      </w:r>
    </w:p>
    <w:p w14:paraId="35DDBF8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“Controversy around the official launch of the presidential campaign.”</w:t>
      </w:r>
    </w:p>
    <w:p w14:paraId="1708827F" w14:textId="1027A382"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04 May 2006.</w:t>
      </w:r>
    </w:p>
    <w:p w14:paraId="3C82F25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“How are political parties reacting to the new electoral calendar?”</w:t>
      </w:r>
    </w:p>
    <w:p w14:paraId="78D13AC2" w14:textId="1932325C" w:rsidR="00B350A0" w:rsidRPr="005A71D1" w:rsidRDefault="00B350A0"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Broadcasting of 08 May 2006. </w:t>
      </w:r>
    </w:p>
    <w:p w14:paraId="07449A56" w14:textId="2174546A" w:rsidR="00B350A0" w:rsidRPr="005A71D1" w:rsidRDefault="00B350A0" w:rsidP="00B350A0">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“Restoring the authority of the State”.</w:t>
      </w:r>
    </w:p>
    <w:p w14:paraId="0696DF67" w14:textId="7B345475"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16 May 2006.</w:t>
      </w:r>
    </w:p>
    <w:p w14:paraId="65051AF4"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“Political tensions between the PPRD and the MLC before </w:t>
      </w:r>
    </w:p>
    <w:p w14:paraId="0FE7E6C0"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 electoral campaign.”</w:t>
      </w:r>
    </w:p>
    <w:p w14:paraId="4E8BFAA3" w14:textId="6E0AB171"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22 May 2006.</w:t>
      </w:r>
    </w:p>
    <w:p w14:paraId="6B1B2377"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“The suspension of certain political television broadcasts by </w:t>
      </w:r>
    </w:p>
    <w:p w14:paraId="0B2C8DC9"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 High Authority for the Media (HAM).”</w:t>
      </w:r>
    </w:p>
    <w:p w14:paraId="47480DBE" w14:textId="004BC92D"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29 May 2006.</w:t>
      </w:r>
    </w:p>
    <w:p w14:paraId="324414EE"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“Maintaining peace and securing elections.”</w:t>
      </w:r>
    </w:p>
    <w:p w14:paraId="78E3BF4E" w14:textId="16D4B8D3"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18 July 2006.</w:t>
      </w:r>
    </w:p>
    <w:p w14:paraId="542F132A"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“How to guarantee the safety of journalists on the eve </w:t>
      </w:r>
    </w:p>
    <w:p w14:paraId="2CFF079A"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of the elections?” After the assassination of journalist BAPWA MWAMBA, the UPC declares a day without information –</w:t>
      </w:r>
    </w:p>
    <w:p w14:paraId="4ED37483" w14:textId="03B20126"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11 September 2006.</w:t>
      </w:r>
    </w:p>
    <w:p w14:paraId="2129B01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“Results of women in legislative elections.”</w:t>
      </w:r>
    </w:p>
    <w:p w14:paraId="575433EC" w14:textId="35866E5E"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18 October 2006.</w:t>
      </w:r>
    </w:p>
    <w:p w14:paraId="5458C3F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“Organization of the contradictory debate between Kabila and Bemba, </w:t>
      </w:r>
    </w:p>
    <w:p w14:paraId="6C62D5C3"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where are we?</w:t>
      </w:r>
    </w:p>
    <w:p w14:paraId="26AF7D6C" w14:textId="5138A997"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23 October 2006.</w:t>
      </w:r>
    </w:p>
    <w:p w14:paraId="564D8E94" w14:textId="06D7315D" w:rsidR="00DA7731"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Theme: “Should some guarantees be given to the presidential election loser.”</w:t>
      </w:r>
    </w:p>
    <w:p w14:paraId="72947C25" w14:textId="15ADD7D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30 October 2006.</w:t>
      </w:r>
    </w:p>
    <w:p w14:paraId="456B9240"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“What do voters think of the elections of 29 October 2006”.</w:t>
      </w:r>
    </w:p>
    <w:p w14:paraId="4AD67000" w14:textId="37D4871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08 November 2006.</w:t>
      </w:r>
    </w:p>
    <w:p w14:paraId="1F93862B"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“Meeting Kabila-Bemba.”</w:t>
      </w:r>
    </w:p>
    <w:p w14:paraId="798EF51C" w14:textId="11F4E77C"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21 November 2006.</w:t>
      </w:r>
    </w:p>
    <w:p w14:paraId="7C5E3D09"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“Shooting, fire and looting this Tuesday at the Supreme Court of Justice in Kinshasa.”</w:t>
      </w:r>
    </w:p>
    <w:p w14:paraId="46588ADD" w14:textId="768F56BD"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29 November 2006.</w:t>
      </w:r>
    </w:p>
    <w:p w14:paraId="4DD41F3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“Jean-Pierre Bemba says he is not convinced of the fairness of the trial, but to preserve peace in the country, he pledges to make the opposition strong and republican.”</w:t>
      </w:r>
    </w:p>
    <w:p w14:paraId="5DBE8680" w14:textId="12EFC402"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07 December 2006.</w:t>
      </w:r>
    </w:p>
    <w:p w14:paraId="713AD090"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“What role will the MONUSCO, and the United Nations play during the third republic in the DR Congo?”</w:t>
      </w:r>
    </w:p>
    <w:p w14:paraId="78600C03" w14:textId="74090142"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10 January 2011.</w:t>
      </w:r>
    </w:p>
    <w:p w14:paraId="17B9B7EB"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“Opposition rejects one-round presidential election initiative.”</w:t>
      </w:r>
    </w:p>
    <w:p w14:paraId="4AD16A58" w14:textId="4780F566"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10 March 2011.</w:t>
      </w:r>
    </w:p>
    <w:p w14:paraId="5EE97FBE"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transition in the DRC, towards and beyond the 2011 elections”.</w:t>
      </w:r>
    </w:p>
    <w:p w14:paraId="3ED68AB1" w14:textId="580B0DBD"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13 April 2011.</w:t>
      </w:r>
    </w:p>
    <w:p w14:paraId="47938D0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“New opposition reminder: Head of State's mandate expires on December 6, 2011”.</w:t>
      </w:r>
    </w:p>
    <w:p w14:paraId="02953E00" w14:textId="626CB5CA"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23 May 2011.</w:t>
      </w:r>
    </w:p>
    <w:p w14:paraId="32784949"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“Revision of the electoral law: Congolese in the diaspora excluded from the 2011 elections”.</w:t>
      </w:r>
    </w:p>
    <w:p w14:paraId="4BA053B5" w14:textId="503E57AD"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05 July 2011.</w:t>
      </w:r>
    </w:p>
    <w:p w14:paraId="60B81D9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“Electoral process: parties are campaigning ahead of time.”</w:t>
      </w:r>
    </w:p>
    <w:p w14:paraId="12543E11" w14:textId="10A1E22C"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29 July 2011.</w:t>
      </w:r>
    </w:p>
    <w:p w14:paraId="44DDD097"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“CENI-political parties forum: opposition sets conditions to sign code of electoral conduct.</w:t>
      </w:r>
    </w:p>
    <w:p w14:paraId="0C981676" w14:textId="5449587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12 September 2011.</w:t>
      </w:r>
    </w:p>
    <w:p w14:paraId="0F174D78" w14:textId="6F7ADB30"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“How to avoid pre-election violence in the DRC.”</w:t>
      </w:r>
    </w:p>
    <w:p w14:paraId="0C03B0EA" w14:textId="32C10DB3"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21 October 2011.</w:t>
      </w:r>
    </w:p>
    <w:p w14:paraId="04A6BCF4"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Theme: “Joseph Kabila open to dialogue with politicians and civil society before the elections.”</w:t>
      </w:r>
    </w:p>
    <w:p w14:paraId="0BAB9C1C" w14:textId="745878CF"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09 November 2011.</w:t>
      </w:r>
    </w:p>
    <w:p w14:paraId="51908BE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“Political intolerance on the rise in the run-up to elections.”</w:t>
      </w:r>
    </w:p>
    <w:p w14:paraId="315308F0" w14:textId="27FC320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14 November 2011.</w:t>
      </w:r>
    </w:p>
    <w:p w14:paraId="598A9CA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CENI invites the ICC to observe the failures of the elections in the DRC.”</w:t>
      </w:r>
    </w:p>
    <w:p w14:paraId="35A7A43B" w14:textId="6EA10449"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23 November 2011.</w:t>
      </w:r>
    </w:p>
    <w:p w14:paraId="7B5439CE"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problem of fictitious polling stations.”</w:t>
      </w:r>
    </w:p>
    <w:p w14:paraId="693A93E3" w14:textId="2F224CC2"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05 December 2011.</w:t>
      </w:r>
    </w:p>
    <w:p w14:paraId="074855A4"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“Multiplication of calls for calm on the eve of the publication of the </w:t>
      </w:r>
    </w:p>
    <w:p w14:paraId="7D0A36D0"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presidential results in the DRC.”</w:t>
      </w:r>
    </w:p>
    <w:p w14:paraId="0BE5B949" w14:textId="750D0D57"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14 December 2011.</w:t>
      </w:r>
    </w:p>
    <w:p w14:paraId="0701D26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“International observers note a lack of credibility of elections in DRC.”</w:t>
      </w:r>
    </w:p>
    <w:p w14:paraId="6BF18BB0" w14:textId="605E9D68"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28 December 2011.</w:t>
      </w:r>
    </w:p>
    <w:p w14:paraId="2C88C9B6"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“Amnesty international, Human Rights Watch and La VSV denounce arbitrary post-election arrests in DRC.”</w:t>
      </w:r>
    </w:p>
    <w:p w14:paraId="16AF1ED1" w14:textId="3DC30AE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13 January 2012.</w:t>
      </w:r>
    </w:p>
    <w:p w14:paraId="573DE74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VSV calls for the organisation of new elections in the DRC.”</w:t>
      </w:r>
    </w:p>
    <w:p w14:paraId="7CDE8733" w14:textId="444AB967"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12 July 2018.</w:t>
      </w:r>
    </w:p>
    <w:p w14:paraId="7FF5ABC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CLC threatens to disown President Kabila in case of new candidacy.”</w:t>
      </w:r>
    </w:p>
    <w:p w14:paraId="0ECB119D" w14:textId="0F48C214"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30 July 2018.</w:t>
      </w:r>
    </w:p>
    <w:p w14:paraId="1F6F6950"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RASSEMBLEMENT lays down preconditions for participating in the elections.”</w:t>
      </w:r>
    </w:p>
    <w:p w14:paraId="1027DB29" w14:textId="5823E8BA"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30 August 2018.</w:t>
      </w:r>
    </w:p>
    <w:p w14:paraId="640F771A"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“DRC refuses UN logistical support for upcoming elections.”</w:t>
      </w:r>
    </w:p>
    <w:p w14:paraId="40591E07" w14:textId="0F914432"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25 September 2018</w:t>
      </w:r>
    </w:p>
    <w:p w14:paraId="35E1B681"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British WFD Foundation's recommendations to the CENI on the voting machine.”</w:t>
      </w:r>
    </w:p>
    <w:p w14:paraId="2F23430A" w14:textId="6E4C3079"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08 November 2018.</w:t>
      </w:r>
    </w:p>
    <w:p w14:paraId="44B570E9" w14:textId="28B7FCC2" w:rsidR="00DA7731"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“Challenges of the accreditation and deployment of witnesses and observers for the elections of 23 December 2018”.</w:t>
      </w:r>
    </w:p>
    <w:p w14:paraId="14FD4E4F" w14:textId="1C86F1AF"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15 November 2018.</w:t>
      </w:r>
    </w:p>
    <w:p w14:paraId="54B1F0F5"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Theme: “The issue of using state resources by candidates during the election period.”</w:t>
      </w:r>
    </w:p>
    <w:p w14:paraId="4975D30D" w14:textId="568138CF"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27 November 2018.</w:t>
      </w:r>
    </w:p>
    <w:p w14:paraId="482E70B7"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CENCO makes recommendations regarding the electoral process.”</w:t>
      </w:r>
    </w:p>
    <w:p w14:paraId="38A6F1E6" w14:textId="134B17A4"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29 November 2018.</w:t>
      </w:r>
    </w:p>
    <w:p w14:paraId="779AE117"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“Challenges of the peaceful electoral campaign.”</w:t>
      </w:r>
    </w:p>
    <w:p w14:paraId="0275BA51" w14:textId="60ACBE5D" w:rsidR="00B350A0" w:rsidRPr="005A71D1" w:rsidRDefault="00B350A0"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17 December 2018.</w:t>
      </w:r>
    </w:p>
    <w:p w14:paraId="3B94095C" w14:textId="77777777" w:rsidR="00B350A0" w:rsidRPr="005A71D1" w:rsidRDefault="00B350A0" w:rsidP="00B350A0">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““Lamuka coalition agrees to go to elections with </w:t>
      </w:r>
    </w:p>
    <w:p w14:paraId="1FBF7D3F" w14:textId="3937D814" w:rsidR="00B350A0" w:rsidRPr="005A71D1" w:rsidRDefault="00B350A0" w:rsidP="00B350A0">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 voting machine”</w:t>
      </w:r>
    </w:p>
    <w:p w14:paraId="0BBA15B6" w14:textId="65AA782F"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19 December 2018.</w:t>
      </w:r>
    </w:p>
    <w:p w14:paraId="7CDF9F63"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“Role of the media in the electoral process.”</w:t>
      </w:r>
    </w:p>
    <w:p w14:paraId="29F2829E" w14:textId="0B1B2641"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20 December 2018.</w:t>
      </w:r>
    </w:p>
    <w:p w14:paraId="57899F5E"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Theme: “The CENI has postponed the elections to the date of </w:t>
      </w:r>
    </w:p>
    <w:p w14:paraId="55B3CD49"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30th December 2018”.</w:t>
      </w:r>
    </w:p>
    <w:p w14:paraId="6DD75830" w14:textId="6188644E"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31st December 2018.</w:t>
      </w:r>
    </w:p>
    <w:p w14:paraId="795F0E23"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“The counting and compilation of the results of the votes has started in the DRC.”</w:t>
      </w:r>
    </w:p>
    <w:p w14:paraId="4EAE59B6" w14:textId="1A0E3944"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03 January 2019.</w:t>
      </w:r>
    </w:p>
    <w:p w14:paraId="11B484D8"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“DRC authorities justify the internet shutdown.”</w:t>
      </w:r>
    </w:p>
    <w:p w14:paraId="55591142" w14:textId="72A237AC"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24 January 2019.</w:t>
      </w:r>
    </w:p>
    <w:p w14:paraId="54F7F30F"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“Felix Tshisekedi taking the oath.”</w:t>
      </w:r>
    </w:p>
    <w:p w14:paraId="4734575F" w14:textId="48848D2B"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04 February 2019.</w:t>
      </w:r>
    </w:p>
    <w:p w14:paraId="3E08B7F2"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“Martin Fayulu calls for peaceful resistance.”</w:t>
      </w:r>
    </w:p>
    <w:p w14:paraId="6F858FFC" w14:textId="79E09F60"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09 November 2020.</w:t>
      </w:r>
    </w:p>
    <w:p w14:paraId="71F1A4EA" w14:textId="7777777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“FCC ready for early general elections at all levels.”</w:t>
      </w:r>
    </w:p>
    <w:p w14:paraId="5E509446" w14:textId="0E03F3C6" w:rsidR="00D7195D" w:rsidRPr="005A71D1" w:rsidRDefault="00D7195D" w:rsidP="0006105A">
      <w:pPr>
        <w:pStyle w:val="ListParagraph"/>
        <w:numPr>
          <w:ilvl w:val="0"/>
          <w:numId w:val="37"/>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Broadcasting of 05 May 2021.</w:t>
      </w:r>
    </w:p>
    <w:p w14:paraId="09845AEA" w14:textId="54553797" w:rsidR="00D7195D" w:rsidRPr="005A71D1" w:rsidRDefault="00D7195D" w:rsidP="00DA7731">
      <w:pPr>
        <w:pStyle w:val="ListParagraph"/>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Theme: “Appointments of military governors in North Kivu and Ituri.”</w:t>
      </w:r>
    </w:p>
    <w:p w14:paraId="7E330600" w14:textId="77777777" w:rsidR="008457C4" w:rsidRPr="005A71D1" w:rsidRDefault="008457C4" w:rsidP="00AC38BF">
      <w:pPr>
        <w:spacing w:after="0" w:line="360" w:lineRule="auto"/>
        <w:jc w:val="both"/>
        <w:rPr>
          <w:rFonts w:ascii="Arial" w:hAnsi="Arial" w:cs="Arial"/>
          <w:b/>
          <w:bCs/>
          <w:color w:val="000000" w:themeColor="text1"/>
          <w:sz w:val="24"/>
          <w:szCs w:val="24"/>
        </w:rPr>
      </w:pPr>
    </w:p>
    <w:p w14:paraId="3FB6B1F4"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4712452F"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2B6B1998"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0E3348FD"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3CEFD957" w14:textId="77777777" w:rsidR="00D7195D" w:rsidRPr="005A71D1" w:rsidRDefault="00D7195D" w:rsidP="00AC38BF">
      <w:pPr>
        <w:spacing w:after="0" w:line="360" w:lineRule="auto"/>
        <w:jc w:val="both"/>
        <w:rPr>
          <w:rFonts w:ascii="Arial" w:hAnsi="Arial" w:cs="Arial"/>
          <w:b/>
          <w:bCs/>
          <w:color w:val="000000" w:themeColor="text1"/>
          <w:sz w:val="24"/>
          <w:szCs w:val="24"/>
        </w:rPr>
      </w:pPr>
    </w:p>
    <w:p w14:paraId="3365BA72" w14:textId="7D96CADE" w:rsidR="007D30B8" w:rsidRPr="005A71D1" w:rsidRDefault="00255BCB" w:rsidP="00255BCB">
      <w:p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lastRenderedPageBreak/>
        <w:t xml:space="preserve">2. </w:t>
      </w:r>
      <w:r w:rsidR="007D30B8" w:rsidRPr="005A71D1">
        <w:rPr>
          <w:rFonts w:ascii="Arial" w:hAnsi="Arial" w:cs="Arial"/>
          <w:b/>
          <w:bCs/>
          <w:color w:val="000000" w:themeColor="text1"/>
          <w:sz w:val="24"/>
          <w:szCs w:val="24"/>
        </w:rPr>
        <w:t>Radio Okapi Charter.</w:t>
      </w:r>
    </w:p>
    <w:p w14:paraId="5E6D6210" w14:textId="77777777" w:rsidR="007D30B8" w:rsidRPr="005A71D1" w:rsidRDefault="007D30B8" w:rsidP="007D30B8">
      <w:pPr>
        <w:spacing w:after="0" w:line="360" w:lineRule="auto"/>
        <w:jc w:val="both"/>
        <w:rPr>
          <w:rFonts w:ascii="Arial" w:hAnsi="Arial" w:cs="Arial"/>
          <w:b/>
          <w:bCs/>
          <w:color w:val="000000" w:themeColor="text1"/>
          <w:sz w:val="24"/>
          <w:szCs w:val="24"/>
        </w:rPr>
      </w:pPr>
    </w:p>
    <w:p w14:paraId="0AF0E10F" w14:textId="187D3EB4"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Radio Okapi is a national, general, and popular radio.</w:t>
      </w:r>
    </w:p>
    <w:p w14:paraId="6C7D39E0" w14:textId="77777777"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It supports establishing democracy and developing democratic, economic, social, and cultural life in the Democratic Republic of the Congo. Radio Okapi wants to contribute to forming a responsible public opinion; citizens are open to dialogue.</w:t>
      </w:r>
    </w:p>
    <w:p w14:paraId="76518B8A" w14:textId="52FB2442"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Radio Okapi accompanies the democratic process under way after the elections. It is particularly attentive to issues relating to governance, human rights, and development. RO is close to its listeners by practising excellent interactivity with them.</w:t>
      </w:r>
    </w:p>
    <w:p w14:paraId="3163223F" w14:textId="77777777"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It is a network composed of a network head in Kinshasa and eight regional studios. It has more than 200 employees (journalists, technicians, presenters, drivers, etc.) nationwide, 20 own FM relays and 27 partner radio stations that broadcast part of its programmes.</w:t>
      </w:r>
    </w:p>
    <w:p w14:paraId="4325A121" w14:textId="77777777"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Presenting a population deprived of it with impartial, rigorous, professional information is something other than recognizing a fundamental right to communication.</w:t>
      </w:r>
    </w:p>
    <w:p w14:paraId="15A34B74" w14:textId="23C66E31"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Radio Okapi offers a variety of programs – information, </w:t>
      </w:r>
      <w:r w:rsidR="00F0644E" w:rsidRPr="005A71D1">
        <w:rPr>
          <w:rFonts w:ascii="Arial" w:hAnsi="Arial" w:cs="Arial"/>
          <w:color w:val="000000" w:themeColor="text1"/>
          <w:sz w:val="24"/>
          <w:szCs w:val="24"/>
        </w:rPr>
        <w:t>education,</w:t>
      </w:r>
      <w:r w:rsidRPr="005A71D1">
        <w:rPr>
          <w:rFonts w:ascii="Arial" w:hAnsi="Arial" w:cs="Arial"/>
          <w:color w:val="000000" w:themeColor="text1"/>
          <w:sz w:val="24"/>
          <w:szCs w:val="24"/>
        </w:rPr>
        <w:t xml:space="preserve"> and entertainment – and targets all audiences with its program and subject offering.</w:t>
      </w:r>
    </w:p>
    <w:p w14:paraId="34925A29" w14:textId="77777777"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Radio Okapi seeks to reach the broadest possible audience. It has a national broadcast and covers the entire country in frequency modulation – FM – 24 hours a day, and the whole country by a short wave at certain times. It is also accessible via the Internet.</w:t>
      </w:r>
    </w:p>
    <w:p w14:paraId="6D99B97F" w14:textId="77777777" w:rsidR="007D30B8" w:rsidRPr="005A71D1" w:rsidRDefault="007D30B8" w:rsidP="0006105A">
      <w:pPr>
        <w:pStyle w:val="ListParagraph"/>
        <w:numPr>
          <w:ilvl w:val="0"/>
          <w:numId w:val="36"/>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Radio Okapi broadcasts in four national languages and French to reach all audiences.</w:t>
      </w:r>
    </w:p>
    <w:p w14:paraId="3D6E3ED7" w14:textId="77777777" w:rsidR="007D30B8" w:rsidRPr="005A71D1" w:rsidRDefault="007D30B8" w:rsidP="007D30B8">
      <w:pPr>
        <w:spacing w:after="0" w:line="360" w:lineRule="auto"/>
        <w:jc w:val="both"/>
        <w:rPr>
          <w:rFonts w:ascii="Arial" w:hAnsi="Arial" w:cs="Arial"/>
          <w:color w:val="000000" w:themeColor="text1"/>
          <w:sz w:val="24"/>
          <w:szCs w:val="24"/>
        </w:rPr>
      </w:pPr>
    </w:p>
    <w:p w14:paraId="496D81C4" w14:textId="77777777" w:rsidR="007D30B8" w:rsidRPr="005A71D1" w:rsidRDefault="007D30B8" w:rsidP="007D30B8">
      <w:pPr>
        <w:spacing w:after="0" w:line="360" w:lineRule="auto"/>
        <w:jc w:val="both"/>
        <w:rPr>
          <w:rFonts w:ascii="Arial" w:hAnsi="Arial" w:cs="Arial"/>
          <w:color w:val="000000" w:themeColor="text1"/>
          <w:sz w:val="24"/>
          <w:szCs w:val="24"/>
        </w:rPr>
      </w:pPr>
    </w:p>
    <w:p w14:paraId="091816DF" w14:textId="77777777" w:rsidR="007D30B8" w:rsidRPr="005A71D1" w:rsidRDefault="007D30B8" w:rsidP="007D30B8">
      <w:pPr>
        <w:spacing w:after="0" w:line="360" w:lineRule="auto"/>
        <w:jc w:val="both"/>
        <w:rPr>
          <w:rFonts w:ascii="Arial" w:hAnsi="Arial" w:cs="Arial"/>
          <w:color w:val="000000" w:themeColor="text1"/>
          <w:sz w:val="24"/>
          <w:szCs w:val="24"/>
        </w:rPr>
      </w:pPr>
    </w:p>
    <w:p w14:paraId="7C32143E" w14:textId="77777777" w:rsidR="007D30B8" w:rsidRPr="005A71D1" w:rsidRDefault="007D30B8" w:rsidP="007D30B8">
      <w:pPr>
        <w:spacing w:after="0" w:line="360" w:lineRule="auto"/>
        <w:jc w:val="both"/>
        <w:rPr>
          <w:rFonts w:ascii="Arial" w:hAnsi="Arial" w:cs="Arial"/>
          <w:color w:val="000000" w:themeColor="text1"/>
          <w:sz w:val="24"/>
          <w:szCs w:val="24"/>
        </w:rPr>
      </w:pPr>
    </w:p>
    <w:p w14:paraId="283F874F" w14:textId="77777777" w:rsidR="007D30B8" w:rsidRPr="005A71D1" w:rsidRDefault="007D30B8" w:rsidP="007D30B8">
      <w:pPr>
        <w:spacing w:after="0" w:line="360" w:lineRule="auto"/>
        <w:jc w:val="both"/>
        <w:rPr>
          <w:rFonts w:ascii="Arial" w:hAnsi="Arial" w:cs="Arial"/>
          <w:color w:val="000000" w:themeColor="text1"/>
          <w:sz w:val="24"/>
          <w:szCs w:val="24"/>
        </w:rPr>
      </w:pPr>
    </w:p>
    <w:p w14:paraId="2836B40C" w14:textId="77777777" w:rsidR="007D30B8" w:rsidRPr="005A71D1" w:rsidRDefault="007D30B8" w:rsidP="007D30B8">
      <w:pPr>
        <w:spacing w:after="0" w:line="360" w:lineRule="auto"/>
        <w:jc w:val="both"/>
        <w:rPr>
          <w:rFonts w:ascii="Arial" w:hAnsi="Arial" w:cs="Arial"/>
          <w:color w:val="000000" w:themeColor="text1"/>
          <w:sz w:val="24"/>
          <w:szCs w:val="24"/>
        </w:rPr>
      </w:pPr>
    </w:p>
    <w:p w14:paraId="55A5FBBC" w14:textId="77777777" w:rsidR="007D30B8" w:rsidRPr="005A71D1" w:rsidRDefault="007D30B8" w:rsidP="007D30B8">
      <w:pPr>
        <w:spacing w:after="0" w:line="360" w:lineRule="auto"/>
        <w:jc w:val="both"/>
        <w:rPr>
          <w:rFonts w:ascii="Arial" w:hAnsi="Arial" w:cs="Arial"/>
          <w:color w:val="000000" w:themeColor="text1"/>
          <w:sz w:val="24"/>
          <w:szCs w:val="24"/>
        </w:rPr>
      </w:pPr>
    </w:p>
    <w:p w14:paraId="50B50DF1" w14:textId="77777777" w:rsidR="007D30B8" w:rsidRPr="005A71D1" w:rsidRDefault="007D30B8" w:rsidP="007D30B8">
      <w:pPr>
        <w:spacing w:after="0" w:line="360" w:lineRule="auto"/>
        <w:jc w:val="both"/>
        <w:rPr>
          <w:rFonts w:ascii="Arial" w:hAnsi="Arial" w:cs="Arial"/>
          <w:b/>
          <w:bCs/>
          <w:color w:val="000000" w:themeColor="text1"/>
          <w:sz w:val="24"/>
          <w:szCs w:val="24"/>
        </w:rPr>
      </w:pPr>
    </w:p>
    <w:p w14:paraId="20E694B2" w14:textId="5D49A20A" w:rsidR="007D30B8" w:rsidRPr="005A71D1" w:rsidRDefault="00255BCB" w:rsidP="00255BCB">
      <w:p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lastRenderedPageBreak/>
        <w:t xml:space="preserve">3. </w:t>
      </w:r>
      <w:r w:rsidR="007D30B8" w:rsidRPr="005A71D1">
        <w:rPr>
          <w:rFonts w:ascii="Arial" w:hAnsi="Arial" w:cs="Arial"/>
          <w:b/>
          <w:bCs/>
          <w:color w:val="000000" w:themeColor="text1"/>
          <w:sz w:val="24"/>
          <w:szCs w:val="24"/>
        </w:rPr>
        <w:t>Fondation Hirondelle Charter.</w:t>
      </w:r>
    </w:p>
    <w:p w14:paraId="64F2BDDB" w14:textId="77777777" w:rsidR="007D30B8" w:rsidRPr="005A71D1" w:rsidRDefault="007D30B8" w:rsidP="007D30B8">
      <w:pPr>
        <w:spacing w:after="0" w:line="360" w:lineRule="auto"/>
        <w:jc w:val="both"/>
        <w:rPr>
          <w:rFonts w:ascii="Arial" w:hAnsi="Arial" w:cs="Arial"/>
          <w:b/>
          <w:bCs/>
          <w:color w:val="000000" w:themeColor="text1"/>
          <w:sz w:val="24"/>
          <w:szCs w:val="24"/>
        </w:rPr>
      </w:pPr>
    </w:p>
    <w:p w14:paraId="23BFD5B8" w14:textId="53FF8451" w:rsidR="002B0009" w:rsidRPr="005A71D1" w:rsidRDefault="002B0009" w:rsidP="002B0009">
      <w:pPr>
        <w:pStyle w:val="BodyText"/>
        <w:spacing w:line="276" w:lineRule="auto"/>
        <w:ind w:left="104" w:right="106"/>
        <w:jc w:val="both"/>
        <w:rPr>
          <w:iCs/>
          <w:color w:val="000000" w:themeColor="text1"/>
          <w:sz w:val="24"/>
          <w:szCs w:val="24"/>
        </w:rPr>
      </w:pPr>
      <w:r w:rsidRPr="005A71D1">
        <w:rPr>
          <w:iCs/>
          <w:color w:val="000000" w:themeColor="text1"/>
          <w:sz w:val="24"/>
          <w:szCs w:val="24"/>
        </w:rPr>
        <w:t>Fondation Hirondelle is a Swiss non-governmental organisation which was founded in 1995. Its mission</w:t>
      </w:r>
      <w:r w:rsidRPr="005A71D1">
        <w:rPr>
          <w:iCs/>
          <w:color w:val="000000" w:themeColor="text1"/>
          <w:spacing w:val="40"/>
          <w:sz w:val="24"/>
          <w:szCs w:val="24"/>
        </w:rPr>
        <w:t xml:space="preserve"> </w:t>
      </w:r>
      <w:r w:rsidRPr="005A71D1">
        <w:rPr>
          <w:iCs/>
          <w:color w:val="000000" w:themeColor="text1"/>
          <w:sz w:val="24"/>
          <w:szCs w:val="24"/>
        </w:rPr>
        <w:t>as established under</w:t>
      </w:r>
      <w:r w:rsidRPr="005A71D1">
        <w:rPr>
          <w:iCs/>
          <w:color w:val="000000" w:themeColor="text1"/>
          <w:spacing w:val="-2"/>
          <w:sz w:val="24"/>
          <w:szCs w:val="24"/>
        </w:rPr>
        <w:t xml:space="preserve"> </w:t>
      </w:r>
      <w:r w:rsidRPr="005A71D1">
        <w:rPr>
          <w:iCs/>
          <w:color w:val="000000" w:themeColor="text1"/>
          <w:sz w:val="24"/>
          <w:szCs w:val="24"/>
        </w:rPr>
        <w:t>its statutes is to</w:t>
      </w:r>
      <w:r w:rsidRPr="005A71D1">
        <w:rPr>
          <w:iCs/>
          <w:color w:val="000000" w:themeColor="text1"/>
          <w:spacing w:val="-3"/>
          <w:sz w:val="24"/>
          <w:szCs w:val="24"/>
        </w:rPr>
        <w:t xml:space="preserve"> </w:t>
      </w:r>
      <w:r w:rsidRPr="005A71D1">
        <w:rPr>
          <w:iCs/>
          <w:color w:val="000000" w:themeColor="text1"/>
          <w:sz w:val="24"/>
          <w:szCs w:val="24"/>
        </w:rPr>
        <w:t>"provide</w:t>
      </w:r>
      <w:r w:rsidRPr="005A71D1">
        <w:rPr>
          <w:iCs/>
          <w:color w:val="000000" w:themeColor="text1"/>
          <w:spacing w:val="-3"/>
          <w:sz w:val="24"/>
          <w:szCs w:val="24"/>
        </w:rPr>
        <w:t xml:space="preserve"> </w:t>
      </w:r>
      <w:r w:rsidRPr="005A71D1">
        <w:rPr>
          <w:iCs/>
          <w:color w:val="000000" w:themeColor="text1"/>
          <w:sz w:val="24"/>
          <w:szCs w:val="24"/>
        </w:rPr>
        <w:t>useful, impartial, independent information to populations which have been deprived of such information due to a situation of conflict, crisis, disaster, or any other situation where their right to information has been violated for any other reason." Fondation Hirondelle</w:t>
      </w:r>
      <w:r w:rsidRPr="005A71D1">
        <w:rPr>
          <w:iCs/>
          <w:color w:val="000000" w:themeColor="text1"/>
          <w:spacing w:val="40"/>
          <w:sz w:val="24"/>
          <w:szCs w:val="24"/>
        </w:rPr>
        <w:t xml:space="preserve"> </w:t>
      </w:r>
      <w:r w:rsidRPr="005A71D1">
        <w:rPr>
          <w:iCs/>
          <w:color w:val="000000" w:themeColor="text1"/>
          <w:sz w:val="24"/>
          <w:szCs w:val="24"/>
        </w:rPr>
        <w:t xml:space="preserve">makes no distinction between the nationality, race, beliefs, or creed of the potential beneficiaries of its </w:t>
      </w:r>
      <w:r w:rsidRPr="005A71D1">
        <w:rPr>
          <w:iCs/>
          <w:color w:val="000000" w:themeColor="text1"/>
          <w:spacing w:val="-2"/>
          <w:sz w:val="24"/>
          <w:szCs w:val="24"/>
        </w:rPr>
        <w:t>work."</w:t>
      </w:r>
      <w:r w:rsidRPr="005A71D1">
        <w:rPr>
          <w:iCs/>
          <w:color w:val="000000" w:themeColor="text1"/>
          <w:spacing w:val="-2"/>
          <w:sz w:val="24"/>
          <w:szCs w:val="24"/>
          <w:vertAlign w:val="superscript"/>
        </w:rPr>
        <w:t>1</w:t>
      </w:r>
    </w:p>
    <w:p w14:paraId="1176A826" w14:textId="77777777" w:rsidR="002B0009" w:rsidRPr="005A71D1" w:rsidRDefault="002B0009" w:rsidP="002B0009">
      <w:pPr>
        <w:pStyle w:val="BodyText"/>
        <w:spacing w:before="5" w:line="276" w:lineRule="auto"/>
        <w:rPr>
          <w:iCs/>
          <w:color w:val="000000" w:themeColor="text1"/>
          <w:sz w:val="24"/>
          <w:szCs w:val="24"/>
        </w:rPr>
      </w:pPr>
    </w:p>
    <w:p w14:paraId="101D650B" w14:textId="6597F8A2" w:rsidR="002B0009" w:rsidRPr="005A71D1" w:rsidRDefault="002B0009" w:rsidP="002B0009">
      <w:pPr>
        <w:pStyle w:val="BodyText"/>
        <w:spacing w:line="276" w:lineRule="auto"/>
        <w:ind w:left="104" w:right="109"/>
        <w:jc w:val="both"/>
        <w:rPr>
          <w:iCs/>
          <w:color w:val="000000" w:themeColor="text1"/>
          <w:sz w:val="24"/>
          <w:szCs w:val="24"/>
        </w:rPr>
      </w:pPr>
      <w:r w:rsidRPr="005A71D1">
        <w:rPr>
          <w:iCs/>
          <w:color w:val="000000" w:themeColor="text1"/>
          <w:sz w:val="24"/>
          <w:szCs w:val="24"/>
        </w:rPr>
        <w:t>Fondation Hirondelle thus operates at the intersection of journalism, humanitarian action, and development, and adheres to those principles and values which set the standard in those areas:</w:t>
      </w:r>
    </w:p>
    <w:p w14:paraId="52BA030E" w14:textId="77777777" w:rsidR="002B0009" w:rsidRPr="005A71D1" w:rsidRDefault="002B0009" w:rsidP="0006105A">
      <w:pPr>
        <w:pStyle w:val="ListParagraph"/>
        <w:widowControl w:val="0"/>
        <w:numPr>
          <w:ilvl w:val="0"/>
          <w:numId w:val="39"/>
        </w:numPr>
        <w:tabs>
          <w:tab w:val="left" w:pos="452"/>
          <w:tab w:val="left" w:pos="454"/>
        </w:tabs>
        <w:autoSpaceDE w:val="0"/>
        <w:autoSpaceDN w:val="0"/>
        <w:spacing w:after="0" w:line="276" w:lineRule="auto"/>
        <w:ind w:right="105"/>
        <w:contextualSpacing w:val="0"/>
        <w:jc w:val="both"/>
        <w:rPr>
          <w:rFonts w:ascii="Arial" w:hAnsi="Arial" w:cs="Arial"/>
          <w:iCs/>
          <w:color w:val="000000" w:themeColor="text1"/>
          <w:sz w:val="24"/>
          <w:szCs w:val="24"/>
        </w:rPr>
      </w:pPr>
      <w:r w:rsidRPr="005A71D1">
        <w:rPr>
          <w:rFonts w:ascii="Arial" w:hAnsi="Arial" w:cs="Arial"/>
          <w:iCs/>
          <w:color w:val="000000" w:themeColor="text1"/>
          <w:sz w:val="24"/>
          <w:szCs w:val="24"/>
        </w:rPr>
        <w:t>It aims at giving concrete expression to the fundamental right to information recognised under Article 19 of the Universal Declaration of Human Rights. That right</w:t>
      </w:r>
      <w:r w:rsidRPr="005A71D1">
        <w:rPr>
          <w:rFonts w:ascii="Arial" w:hAnsi="Arial" w:cs="Arial"/>
          <w:iCs/>
          <w:color w:val="000000" w:themeColor="text1"/>
          <w:spacing w:val="18"/>
          <w:sz w:val="24"/>
          <w:szCs w:val="24"/>
        </w:rPr>
        <w:t xml:space="preserve"> </w:t>
      </w:r>
      <w:r w:rsidRPr="005A71D1">
        <w:rPr>
          <w:rFonts w:ascii="Arial" w:hAnsi="Arial" w:cs="Arial"/>
          <w:iCs/>
          <w:color w:val="000000" w:themeColor="text1"/>
          <w:sz w:val="24"/>
          <w:szCs w:val="24"/>
        </w:rPr>
        <w:t>assumes</w:t>
      </w:r>
      <w:r w:rsidRPr="005A71D1">
        <w:rPr>
          <w:rFonts w:ascii="Arial" w:hAnsi="Arial" w:cs="Arial"/>
          <w:iCs/>
          <w:color w:val="000000" w:themeColor="text1"/>
          <w:spacing w:val="19"/>
          <w:sz w:val="24"/>
          <w:szCs w:val="24"/>
        </w:rPr>
        <w:t xml:space="preserve"> </w:t>
      </w:r>
      <w:r w:rsidRPr="005A71D1">
        <w:rPr>
          <w:rFonts w:ascii="Arial" w:hAnsi="Arial" w:cs="Arial"/>
          <w:iCs/>
          <w:color w:val="000000" w:themeColor="text1"/>
          <w:sz w:val="24"/>
          <w:szCs w:val="24"/>
        </w:rPr>
        <w:t>not</w:t>
      </w:r>
      <w:r w:rsidRPr="005A71D1">
        <w:rPr>
          <w:rFonts w:ascii="Arial" w:hAnsi="Arial" w:cs="Arial"/>
          <w:iCs/>
          <w:color w:val="000000" w:themeColor="text1"/>
          <w:spacing w:val="18"/>
          <w:sz w:val="24"/>
          <w:szCs w:val="24"/>
        </w:rPr>
        <w:t xml:space="preserve"> </w:t>
      </w:r>
      <w:r w:rsidRPr="005A71D1">
        <w:rPr>
          <w:rFonts w:ascii="Arial" w:hAnsi="Arial" w:cs="Arial"/>
          <w:iCs/>
          <w:color w:val="000000" w:themeColor="text1"/>
          <w:sz w:val="24"/>
          <w:szCs w:val="24"/>
        </w:rPr>
        <w:t>only the</w:t>
      </w:r>
      <w:r w:rsidRPr="005A71D1">
        <w:rPr>
          <w:rFonts w:ascii="Arial" w:hAnsi="Arial" w:cs="Arial"/>
          <w:iCs/>
          <w:color w:val="000000" w:themeColor="text1"/>
          <w:spacing w:val="18"/>
          <w:sz w:val="24"/>
          <w:szCs w:val="24"/>
        </w:rPr>
        <w:t xml:space="preserve"> </w:t>
      </w:r>
      <w:r w:rsidRPr="005A71D1">
        <w:rPr>
          <w:rFonts w:ascii="Arial" w:hAnsi="Arial" w:cs="Arial"/>
          <w:iCs/>
          <w:color w:val="000000" w:themeColor="text1"/>
          <w:sz w:val="24"/>
          <w:szCs w:val="24"/>
        </w:rPr>
        <w:t>existence</w:t>
      </w:r>
      <w:r w:rsidRPr="005A71D1">
        <w:rPr>
          <w:rFonts w:ascii="Arial" w:hAnsi="Arial" w:cs="Arial"/>
          <w:iCs/>
          <w:color w:val="000000" w:themeColor="text1"/>
          <w:spacing w:val="40"/>
          <w:sz w:val="24"/>
          <w:szCs w:val="24"/>
        </w:rPr>
        <w:t xml:space="preserve"> </w:t>
      </w:r>
      <w:r w:rsidRPr="005A71D1">
        <w:rPr>
          <w:rFonts w:ascii="Arial" w:hAnsi="Arial" w:cs="Arial"/>
          <w:iCs/>
          <w:color w:val="000000" w:themeColor="text1"/>
          <w:sz w:val="24"/>
          <w:szCs w:val="24"/>
        </w:rPr>
        <w:t>of media which</w:t>
      </w:r>
      <w:r w:rsidRPr="005A71D1">
        <w:rPr>
          <w:rFonts w:ascii="Arial" w:hAnsi="Arial" w:cs="Arial"/>
          <w:iCs/>
          <w:color w:val="000000" w:themeColor="text1"/>
          <w:spacing w:val="16"/>
          <w:sz w:val="24"/>
          <w:szCs w:val="24"/>
        </w:rPr>
        <w:t xml:space="preserve"> </w:t>
      </w:r>
      <w:r w:rsidRPr="005A71D1">
        <w:rPr>
          <w:rFonts w:ascii="Arial" w:hAnsi="Arial" w:cs="Arial"/>
          <w:iCs/>
          <w:color w:val="000000" w:themeColor="text1"/>
          <w:sz w:val="24"/>
          <w:szCs w:val="24"/>
        </w:rPr>
        <w:t>are</w:t>
      </w:r>
      <w:r w:rsidRPr="005A71D1">
        <w:rPr>
          <w:rFonts w:ascii="Arial" w:hAnsi="Arial" w:cs="Arial"/>
          <w:iCs/>
          <w:color w:val="000000" w:themeColor="text1"/>
          <w:spacing w:val="17"/>
          <w:sz w:val="24"/>
          <w:szCs w:val="24"/>
        </w:rPr>
        <w:t xml:space="preserve"> </w:t>
      </w:r>
      <w:r w:rsidRPr="005A71D1">
        <w:rPr>
          <w:rFonts w:ascii="Arial" w:hAnsi="Arial" w:cs="Arial"/>
          <w:iCs/>
          <w:color w:val="000000" w:themeColor="text1"/>
          <w:sz w:val="24"/>
          <w:szCs w:val="24"/>
        </w:rPr>
        <w:t>free to carry on</w:t>
      </w:r>
      <w:r w:rsidRPr="005A71D1">
        <w:rPr>
          <w:rFonts w:ascii="Arial" w:hAnsi="Arial" w:cs="Arial"/>
          <w:iCs/>
          <w:color w:val="000000" w:themeColor="text1"/>
          <w:spacing w:val="16"/>
          <w:sz w:val="24"/>
          <w:szCs w:val="24"/>
        </w:rPr>
        <w:t xml:space="preserve"> </w:t>
      </w:r>
      <w:r w:rsidRPr="005A71D1">
        <w:rPr>
          <w:rFonts w:ascii="Arial" w:hAnsi="Arial" w:cs="Arial"/>
          <w:iCs/>
          <w:color w:val="000000" w:themeColor="text1"/>
          <w:sz w:val="24"/>
          <w:szCs w:val="24"/>
        </w:rPr>
        <w:t>their work, but</w:t>
      </w:r>
      <w:r w:rsidRPr="005A71D1">
        <w:rPr>
          <w:rFonts w:ascii="Arial" w:hAnsi="Arial" w:cs="Arial"/>
          <w:iCs/>
          <w:color w:val="000000" w:themeColor="text1"/>
          <w:spacing w:val="19"/>
          <w:sz w:val="24"/>
          <w:szCs w:val="24"/>
        </w:rPr>
        <w:t xml:space="preserve"> </w:t>
      </w:r>
      <w:r w:rsidRPr="005A71D1">
        <w:rPr>
          <w:rFonts w:ascii="Arial" w:hAnsi="Arial" w:cs="Arial"/>
          <w:iCs/>
          <w:color w:val="000000" w:themeColor="text1"/>
          <w:sz w:val="24"/>
          <w:szCs w:val="24"/>
        </w:rPr>
        <w:t>also assumes they are up to that responsibility.</w:t>
      </w:r>
      <w:r w:rsidRPr="005A71D1">
        <w:rPr>
          <w:rFonts w:ascii="Arial" w:hAnsi="Arial" w:cs="Arial"/>
          <w:iCs/>
          <w:color w:val="000000" w:themeColor="text1"/>
          <w:spacing w:val="40"/>
          <w:sz w:val="24"/>
          <w:szCs w:val="24"/>
        </w:rPr>
        <w:t xml:space="preserve"> </w:t>
      </w:r>
      <w:r w:rsidRPr="005A71D1">
        <w:rPr>
          <w:rFonts w:ascii="Arial" w:hAnsi="Arial" w:cs="Arial"/>
          <w:iCs/>
          <w:color w:val="000000" w:themeColor="text1"/>
          <w:sz w:val="24"/>
          <w:szCs w:val="24"/>
        </w:rPr>
        <w:t>As a</w:t>
      </w:r>
      <w:r w:rsidRPr="005A71D1">
        <w:rPr>
          <w:rFonts w:ascii="Arial" w:hAnsi="Arial" w:cs="Arial"/>
          <w:iCs/>
          <w:color w:val="000000" w:themeColor="text1"/>
          <w:spacing w:val="-3"/>
          <w:sz w:val="24"/>
          <w:szCs w:val="24"/>
        </w:rPr>
        <w:t xml:space="preserve"> </w:t>
      </w:r>
      <w:r w:rsidRPr="005A71D1">
        <w:rPr>
          <w:rFonts w:ascii="Arial" w:hAnsi="Arial" w:cs="Arial"/>
          <w:iCs/>
          <w:color w:val="000000" w:themeColor="text1"/>
          <w:sz w:val="24"/>
          <w:szCs w:val="24"/>
        </w:rPr>
        <w:t>result, the</w:t>
      </w:r>
      <w:r w:rsidRPr="005A71D1">
        <w:rPr>
          <w:rFonts w:ascii="Arial" w:hAnsi="Arial" w:cs="Arial"/>
          <w:iCs/>
          <w:color w:val="000000" w:themeColor="text1"/>
          <w:spacing w:val="-3"/>
          <w:sz w:val="24"/>
          <w:szCs w:val="24"/>
        </w:rPr>
        <w:t xml:space="preserve"> </w:t>
      </w:r>
      <w:r w:rsidRPr="005A71D1">
        <w:rPr>
          <w:rFonts w:ascii="Arial" w:hAnsi="Arial" w:cs="Arial"/>
          <w:iCs/>
          <w:color w:val="000000" w:themeColor="text1"/>
          <w:sz w:val="24"/>
          <w:szCs w:val="24"/>
        </w:rPr>
        <w:t>work</w:t>
      </w:r>
      <w:r w:rsidRPr="005A71D1">
        <w:rPr>
          <w:rFonts w:ascii="Arial" w:hAnsi="Arial" w:cs="Arial"/>
          <w:iCs/>
          <w:color w:val="000000" w:themeColor="text1"/>
          <w:spacing w:val="-2"/>
          <w:sz w:val="24"/>
          <w:szCs w:val="24"/>
        </w:rPr>
        <w:t xml:space="preserve"> </w:t>
      </w:r>
      <w:r w:rsidRPr="005A71D1">
        <w:rPr>
          <w:rFonts w:ascii="Arial" w:hAnsi="Arial" w:cs="Arial"/>
          <w:iCs/>
          <w:color w:val="000000" w:themeColor="text1"/>
          <w:sz w:val="24"/>
          <w:szCs w:val="24"/>
        </w:rPr>
        <w:t>Fondation</w:t>
      </w:r>
      <w:r w:rsidRPr="005A71D1">
        <w:rPr>
          <w:rFonts w:ascii="Arial" w:hAnsi="Arial" w:cs="Arial"/>
          <w:iCs/>
          <w:color w:val="000000" w:themeColor="text1"/>
          <w:spacing w:val="-2"/>
          <w:sz w:val="24"/>
          <w:szCs w:val="24"/>
        </w:rPr>
        <w:t xml:space="preserve"> </w:t>
      </w:r>
      <w:r w:rsidRPr="005A71D1">
        <w:rPr>
          <w:rFonts w:ascii="Arial" w:hAnsi="Arial" w:cs="Arial"/>
          <w:iCs/>
          <w:color w:val="000000" w:themeColor="text1"/>
          <w:sz w:val="24"/>
          <w:szCs w:val="24"/>
        </w:rPr>
        <w:t>Hirondelle does draws inspiration from the</w:t>
      </w:r>
      <w:r w:rsidRPr="005A71D1">
        <w:rPr>
          <w:rFonts w:ascii="Arial" w:hAnsi="Arial" w:cs="Arial"/>
          <w:iCs/>
          <w:color w:val="000000" w:themeColor="text1"/>
          <w:spacing w:val="-1"/>
          <w:sz w:val="24"/>
          <w:szCs w:val="24"/>
        </w:rPr>
        <w:t xml:space="preserve"> </w:t>
      </w:r>
      <w:r w:rsidRPr="005A71D1">
        <w:rPr>
          <w:rFonts w:ascii="Arial" w:hAnsi="Arial" w:cs="Arial"/>
          <w:iCs/>
          <w:color w:val="000000" w:themeColor="text1"/>
          <w:sz w:val="24"/>
          <w:szCs w:val="24"/>
        </w:rPr>
        <w:t>ethical principles</w:t>
      </w:r>
      <w:r w:rsidRPr="005A71D1">
        <w:rPr>
          <w:rFonts w:ascii="Arial" w:hAnsi="Arial" w:cs="Arial"/>
          <w:iCs/>
          <w:color w:val="000000" w:themeColor="text1"/>
          <w:spacing w:val="-2"/>
          <w:sz w:val="24"/>
          <w:szCs w:val="24"/>
        </w:rPr>
        <w:t xml:space="preserve"> </w:t>
      </w:r>
      <w:r w:rsidRPr="005A71D1">
        <w:rPr>
          <w:rFonts w:ascii="Arial" w:hAnsi="Arial" w:cs="Arial"/>
          <w:iCs/>
          <w:color w:val="000000" w:themeColor="text1"/>
          <w:sz w:val="24"/>
          <w:szCs w:val="24"/>
        </w:rPr>
        <w:t>set forth in the texts on the obligations and rights of journalists, particularly from the principles of independence and impartiality</w:t>
      </w:r>
      <w:r w:rsidRPr="005A71D1">
        <w:rPr>
          <w:rFonts w:ascii="Arial" w:hAnsi="Arial" w:cs="Arial"/>
          <w:iCs/>
          <w:color w:val="000000" w:themeColor="text1"/>
          <w:sz w:val="24"/>
          <w:szCs w:val="24"/>
          <w:vertAlign w:val="superscript"/>
        </w:rPr>
        <w:t>2</w:t>
      </w:r>
      <w:r w:rsidRPr="005A71D1">
        <w:rPr>
          <w:rFonts w:ascii="Arial" w:hAnsi="Arial" w:cs="Arial"/>
          <w:iCs/>
          <w:color w:val="000000" w:themeColor="text1"/>
          <w:sz w:val="24"/>
          <w:szCs w:val="24"/>
        </w:rPr>
        <w:t>.</w:t>
      </w:r>
    </w:p>
    <w:p w14:paraId="4514026F" w14:textId="089A296C" w:rsidR="002B0009" w:rsidRPr="005A71D1" w:rsidRDefault="002B0009" w:rsidP="0006105A">
      <w:pPr>
        <w:pStyle w:val="ListParagraph"/>
        <w:widowControl w:val="0"/>
        <w:numPr>
          <w:ilvl w:val="0"/>
          <w:numId w:val="39"/>
        </w:numPr>
        <w:tabs>
          <w:tab w:val="left" w:pos="452"/>
          <w:tab w:val="left" w:pos="454"/>
        </w:tabs>
        <w:autoSpaceDE w:val="0"/>
        <w:autoSpaceDN w:val="0"/>
        <w:spacing w:after="0" w:line="276" w:lineRule="auto"/>
        <w:ind w:right="107"/>
        <w:contextualSpacing w:val="0"/>
        <w:jc w:val="both"/>
        <w:rPr>
          <w:rFonts w:ascii="Arial" w:hAnsi="Arial" w:cs="Arial"/>
          <w:iCs/>
          <w:color w:val="000000" w:themeColor="text1"/>
          <w:sz w:val="24"/>
          <w:szCs w:val="24"/>
        </w:rPr>
      </w:pPr>
      <w:r w:rsidRPr="005A71D1">
        <w:rPr>
          <w:rFonts w:ascii="Arial" w:hAnsi="Arial" w:cs="Arial"/>
          <w:iCs/>
          <w:color w:val="000000" w:themeColor="text1"/>
          <w:sz w:val="24"/>
          <w:szCs w:val="24"/>
        </w:rPr>
        <w:t xml:space="preserve">It joins forces and </w:t>
      </w:r>
      <w:r w:rsidR="00EB19C0" w:rsidRPr="005A71D1">
        <w:rPr>
          <w:rFonts w:ascii="Arial" w:hAnsi="Arial" w:cs="Arial"/>
          <w:iCs/>
          <w:color w:val="000000" w:themeColor="text1"/>
          <w:sz w:val="24"/>
          <w:szCs w:val="24"/>
        </w:rPr>
        <w:t>acts</w:t>
      </w:r>
      <w:r w:rsidRPr="005A71D1">
        <w:rPr>
          <w:rFonts w:ascii="Arial" w:hAnsi="Arial" w:cs="Arial"/>
          <w:iCs/>
          <w:color w:val="000000" w:themeColor="text1"/>
          <w:sz w:val="24"/>
          <w:szCs w:val="24"/>
        </w:rPr>
        <w:t xml:space="preserve"> in order to reduce suffering and violations of human dignity. The</w:t>
      </w:r>
      <w:r w:rsidRPr="005A71D1">
        <w:rPr>
          <w:rFonts w:ascii="Arial" w:hAnsi="Arial" w:cs="Arial"/>
          <w:iCs/>
          <w:color w:val="000000" w:themeColor="text1"/>
          <w:spacing w:val="40"/>
          <w:sz w:val="24"/>
          <w:szCs w:val="24"/>
        </w:rPr>
        <w:t xml:space="preserve"> </w:t>
      </w:r>
      <w:r w:rsidRPr="005A71D1">
        <w:rPr>
          <w:rFonts w:ascii="Arial" w:hAnsi="Arial" w:cs="Arial"/>
          <w:iCs/>
          <w:color w:val="000000" w:themeColor="text1"/>
          <w:sz w:val="24"/>
          <w:szCs w:val="24"/>
        </w:rPr>
        <w:t>work Fondation Hirondelle does draws inspiration from the principles of humanity, impartiality, neutrality, and independence which constitute the basis of humanitarian action.</w:t>
      </w:r>
    </w:p>
    <w:p w14:paraId="2BAE27B4" w14:textId="011E0BDE" w:rsidR="002B0009" w:rsidRPr="005A71D1" w:rsidRDefault="002B0009" w:rsidP="0006105A">
      <w:pPr>
        <w:pStyle w:val="ListParagraph"/>
        <w:widowControl w:val="0"/>
        <w:numPr>
          <w:ilvl w:val="0"/>
          <w:numId w:val="39"/>
        </w:numPr>
        <w:tabs>
          <w:tab w:val="left" w:pos="452"/>
          <w:tab w:val="left" w:pos="454"/>
        </w:tabs>
        <w:autoSpaceDE w:val="0"/>
        <w:autoSpaceDN w:val="0"/>
        <w:spacing w:after="0" w:line="276" w:lineRule="auto"/>
        <w:ind w:right="106"/>
        <w:contextualSpacing w:val="0"/>
        <w:jc w:val="both"/>
        <w:rPr>
          <w:rFonts w:ascii="Arial" w:hAnsi="Arial" w:cs="Arial"/>
          <w:iCs/>
          <w:color w:val="000000" w:themeColor="text1"/>
          <w:sz w:val="24"/>
          <w:szCs w:val="24"/>
        </w:rPr>
      </w:pPr>
      <w:r w:rsidRPr="005A71D1">
        <w:rPr>
          <w:rFonts w:ascii="Arial" w:hAnsi="Arial" w:cs="Arial"/>
          <w:iCs/>
          <w:color w:val="000000" w:themeColor="text1"/>
          <w:sz w:val="24"/>
          <w:szCs w:val="24"/>
        </w:rPr>
        <w:t>Fondation Hirondelle seeks to contribute towards societies which are peaceful, inclusive, democratic, and just, and thus contribute towards development which is truly sustainable.</w:t>
      </w:r>
    </w:p>
    <w:p w14:paraId="5335F3E4" w14:textId="77777777" w:rsidR="002B0009" w:rsidRPr="005A71D1" w:rsidRDefault="002B0009" w:rsidP="002B0009">
      <w:pPr>
        <w:pStyle w:val="BodyText"/>
        <w:spacing w:before="4" w:line="276" w:lineRule="auto"/>
        <w:rPr>
          <w:iCs/>
          <w:color w:val="000000" w:themeColor="text1"/>
          <w:sz w:val="24"/>
          <w:szCs w:val="24"/>
        </w:rPr>
      </w:pPr>
    </w:p>
    <w:p w14:paraId="57DA40F4" w14:textId="5558E8A9" w:rsidR="002B0009" w:rsidRPr="005A71D1" w:rsidRDefault="00EB19C0" w:rsidP="002B0009">
      <w:pPr>
        <w:pStyle w:val="BodyText"/>
        <w:spacing w:line="276" w:lineRule="auto"/>
        <w:ind w:left="104" w:right="106"/>
        <w:jc w:val="both"/>
        <w:rPr>
          <w:iCs/>
          <w:color w:val="000000" w:themeColor="text1"/>
          <w:sz w:val="24"/>
          <w:szCs w:val="24"/>
        </w:rPr>
      </w:pPr>
      <w:r w:rsidRPr="005A71D1">
        <w:rPr>
          <w:iCs/>
          <w:color w:val="000000" w:themeColor="text1"/>
          <w:sz w:val="24"/>
          <w:szCs w:val="24"/>
        </w:rPr>
        <w:t>Based on</w:t>
      </w:r>
      <w:r w:rsidR="002B0009" w:rsidRPr="005A71D1">
        <w:rPr>
          <w:iCs/>
          <w:color w:val="000000" w:themeColor="text1"/>
          <w:spacing w:val="16"/>
          <w:sz w:val="24"/>
          <w:szCs w:val="24"/>
        </w:rPr>
        <w:t xml:space="preserve"> </w:t>
      </w:r>
      <w:r w:rsidR="002B0009" w:rsidRPr="005A71D1">
        <w:rPr>
          <w:iCs/>
          <w:color w:val="000000" w:themeColor="text1"/>
          <w:sz w:val="24"/>
          <w:szCs w:val="24"/>
        </w:rPr>
        <w:t>these</w:t>
      </w:r>
      <w:r w:rsidR="002B0009" w:rsidRPr="005A71D1">
        <w:rPr>
          <w:iCs/>
          <w:color w:val="000000" w:themeColor="text1"/>
          <w:spacing w:val="17"/>
          <w:sz w:val="24"/>
          <w:szCs w:val="24"/>
        </w:rPr>
        <w:t xml:space="preserve"> </w:t>
      </w:r>
      <w:r w:rsidR="002B0009" w:rsidRPr="005A71D1">
        <w:rPr>
          <w:iCs/>
          <w:color w:val="000000" w:themeColor="text1"/>
          <w:sz w:val="24"/>
          <w:szCs w:val="24"/>
        </w:rPr>
        <w:t>principles,</w:t>
      </w:r>
      <w:r w:rsidR="002B0009" w:rsidRPr="005A71D1">
        <w:rPr>
          <w:iCs/>
          <w:color w:val="000000" w:themeColor="text1"/>
          <w:spacing w:val="17"/>
          <w:sz w:val="24"/>
          <w:szCs w:val="24"/>
        </w:rPr>
        <w:t xml:space="preserve"> </w:t>
      </w:r>
      <w:r w:rsidR="002B0009" w:rsidRPr="005A71D1">
        <w:rPr>
          <w:iCs/>
          <w:color w:val="000000" w:themeColor="text1"/>
          <w:sz w:val="24"/>
          <w:szCs w:val="24"/>
        </w:rPr>
        <w:t>Fondation</w:t>
      </w:r>
      <w:r w:rsidR="002B0009" w:rsidRPr="005A71D1">
        <w:rPr>
          <w:iCs/>
          <w:color w:val="000000" w:themeColor="text1"/>
          <w:spacing w:val="13"/>
          <w:sz w:val="24"/>
          <w:szCs w:val="24"/>
        </w:rPr>
        <w:t xml:space="preserve"> </w:t>
      </w:r>
      <w:r w:rsidR="002B0009" w:rsidRPr="005A71D1">
        <w:rPr>
          <w:iCs/>
          <w:color w:val="000000" w:themeColor="text1"/>
          <w:sz w:val="24"/>
          <w:szCs w:val="24"/>
        </w:rPr>
        <w:t>Hirondelle</w:t>
      </w:r>
      <w:r w:rsidR="002B0009" w:rsidRPr="005A71D1">
        <w:rPr>
          <w:iCs/>
          <w:color w:val="000000" w:themeColor="text1"/>
          <w:spacing w:val="23"/>
          <w:sz w:val="24"/>
          <w:szCs w:val="24"/>
        </w:rPr>
        <w:t xml:space="preserve"> </w:t>
      </w:r>
      <w:r w:rsidR="002B0009" w:rsidRPr="005A71D1">
        <w:rPr>
          <w:iCs/>
          <w:color w:val="000000" w:themeColor="text1"/>
          <w:sz w:val="24"/>
          <w:szCs w:val="24"/>
        </w:rPr>
        <w:t>has</w:t>
      </w:r>
      <w:r w:rsidR="002B0009" w:rsidRPr="005A71D1">
        <w:rPr>
          <w:iCs/>
          <w:color w:val="000000" w:themeColor="text1"/>
          <w:spacing w:val="15"/>
          <w:sz w:val="24"/>
          <w:szCs w:val="24"/>
        </w:rPr>
        <w:t xml:space="preserve"> </w:t>
      </w:r>
      <w:r w:rsidR="002B0009" w:rsidRPr="005A71D1">
        <w:rPr>
          <w:iCs/>
          <w:color w:val="000000" w:themeColor="text1"/>
          <w:sz w:val="24"/>
          <w:szCs w:val="24"/>
        </w:rPr>
        <w:t>derived</w:t>
      </w:r>
      <w:r w:rsidR="002B0009" w:rsidRPr="005A71D1">
        <w:rPr>
          <w:iCs/>
          <w:color w:val="000000" w:themeColor="text1"/>
          <w:spacing w:val="18"/>
          <w:sz w:val="24"/>
          <w:szCs w:val="24"/>
        </w:rPr>
        <w:t xml:space="preserve"> </w:t>
      </w:r>
      <w:r w:rsidR="002B0009" w:rsidRPr="005A71D1">
        <w:rPr>
          <w:iCs/>
          <w:color w:val="000000" w:themeColor="text1"/>
          <w:sz w:val="24"/>
          <w:szCs w:val="24"/>
        </w:rPr>
        <w:t>five</w:t>
      </w:r>
      <w:r w:rsidR="002B0009" w:rsidRPr="005A71D1">
        <w:rPr>
          <w:iCs/>
          <w:color w:val="000000" w:themeColor="text1"/>
          <w:spacing w:val="20"/>
          <w:sz w:val="24"/>
          <w:szCs w:val="24"/>
        </w:rPr>
        <w:t xml:space="preserve"> </w:t>
      </w:r>
      <w:r w:rsidR="002B0009" w:rsidRPr="005A71D1">
        <w:rPr>
          <w:iCs/>
          <w:color w:val="000000" w:themeColor="text1"/>
          <w:sz w:val="24"/>
          <w:szCs w:val="24"/>
        </w:rPr>
        <w:t>commitments</w:t>
      </w:r>
      <w:r w:rsidR="002B0009" w:rsidRPr="005A71D1">
        <w:rPr>
          <w:iCs/>
          <w:color w:val="000000" w:themeColor="text1"/>
          <w:spacing w:val="21"/>
          <w:sz w:val="24"/>
          <w:szCs w:val="24"/>
        </w:rPr>
        <w:t xml:space="preserve"> </w:t>
      </w:r>
      <w:r w:rsidR="002B0009" w:rsidRPr="005A71D1">
        <w:rPr>
          <w:iCs/>
          <w:color w:val="000000" w:themeColor="text1"/>
          <w:sz w:val="24"/>
          <w:szCs w:val="24"/>
        </w:rPr>
        <w:t>and</w:t>
      </w:r>
      <w:r w:rsidR="002B0009" w:rsidRPr="005A71D1">
        <w:rPr>
          <w:iCs/>
          <w:color w:val="000000" w:themeColor="text1"/>
          <w:spacing w:val="16"/>
          <w:sz w:val="24"/>
          <w:szCs w:val="24"/>
        </w:rPr>
        <w:t xml:space="preserve"> </w:t>
      </w:r>
      <w:r w:rsidR="002B0009" w:rsidRPr="005A71D1">
        <w:rPr>
          <w:iCs/>
          <w:color w:val="000000" w:themeColor="text1"/>
          <w:sz w:val="24"/>
          <w:szCs w:val="24"/>
        </w:rPr>
        <w:t>set</w:t>
      </w:r>
      <w:r w:rsidR="002B0009" w:rsidRPr="005A71D1">
        <w:rPr>
          <w:iCs/>
          <w:color w:val="000000" w:themeColor="text1"/>
          <w:spacing w:val="17"/>
          <w:sz w:val="24"/>
          <w:szCs w:val="24"/>
        </w:rPr>
        <w:t xml:space="preserve"> </w:t>
      </w:r>
      <w:r w:rsidR="002B0009" w:rsidRPr="005A71D1">
        <w:rPr>
          <w:iCs/>
          <w:color w:val="000000" w:themeColor="text1"/>
          <w:sz w:val="24"/>
          <w:szCs w:val="24"/>
        </w:rPr>
        <w:t>them out in its Charter. Further documents are provided for the actual implementation of those principles and describe them in detail: the editorial charter (for matters which concern the Foundation's mission), the code of conduct and various policies, in particular those relating to the prevention of abuses in matters which concern operation of the organisation.</w:t>
      </w:r>
    </w:p>
    <w:p w14:paraId="6AFAA349" w14:textId="42D146E1" w:rsidR="002B0009" w:rsidRPr="005A71D1" w:rsidRDefault="002B0009" w:rsidP="0006105A">
      <w:pPr>
        <w:pStyle w:val="ListParagraph"/>
        <w:widowControl w:val="0"/>
        <w:numPr>
          <w:ilvl w:val="0"/>
          <w:numId w:val="38"/>
        </w:numPr>
        <w:tabs>
          <w:tab w:val="left" w:pos="452"/>
          <w:tab w:val="left" w:pos="454"/>
        </w:tabs>
        <w:autoSpaceDE w:val="0"/>
        <w:autoSpaceDN w:val="0"/>
        <w:spacing w:after="0" w:line="276" w:lineRule="auto"/>
        <w:ind w:right="106"/>
        <w:contextualSpacing w:val="0"/>
        <w:jc w:val="both"/>
        <w:rPr>
          <w:rFonts w:ascii="Arial" w:hAnsi="Arial" w:cs="Arial"/>
          <w:iCs/>
          <w:color w:val="000000" w:themeColor="text1"/>
          <w:sz w:val="24"/>
          <w:szCs w:val="24"/>
        </w:rPr>
      </w:pPr>
      <w:r w:rsidRPr="005A71D1">
        <w:rPr>
          <w:rFonts w:ascii="Arial" w:hAnsi="Arial" w:cs="Arial"/>
          <w:b/>
          <w:iCs/>
          <w:color w:val="000000" w:themeColor="text1"/>
          <w:sz w:val="24"/>
          <w:szCs w:val="24"/>
        </w:rPr>
        <w:t>Independence</w:t>
      </w:r>
      <w:r w:rsidRPr="005A71D1">
        <w:rPr>
          <w:rFonts w:ascii="Arial" w:hAnsi="Arial" w:cs="Arial"/>
          <w:iCs/>
          <w:color w:val="000000" w:themeColor="text1"/>
          <w:sz w:val="24"/>
          <w:szCs w:val="24"/>
        </w:rPr>
        <w:t xml:space="preserve">: Fondation Hirondelle is committed to its independence and produces </w:t>
      </w:r>
      <w:r w:rsidR="00F0644E" w:rsidRPr="005A71D1">
        <w:rPr>
          <w:rFonts w:ascii="Arial" w:hAnsi="Arial" w:cs="Arial"/>
          <w:iCs/>
          <w:color w:val="000000" w:themeColor="text1"/>
          <w:sz w:val="24"/>
          <w:szCs w:val="24"/>
        </w:rPr>
        <w:t>information,</w:t>
      </w:r>
      <w:r w:rsidRPr="005A71D1">
        <w:rPr>
          <w:rFonts w:ascii="Arial" w:hAnsi="Arial" w:cs="Arial"/>
          <w:iCs/>
          <w:color w:val="000000" w:themeColor="text1"/>
          <w:spacing w:val="40"/>
          <w:sz w:val="24"/>
          <w:szCs w:val="24"/>
        </w:rPr>
        <w:t xml:space="preserve"> </w:t>
      </w:r>
      <w:r w:rsidRPr="005A71D1">
        <w:rPr>
          <w:rFonts w:ascii="Arial" w:hAnsi="Arial" w:cs="Arial"/>
          <w:iCs/>
          <w:color w:val="000000" w:themeColor="text1"/>
          <w:sz w:val="24"/>
          <w:szCs w:val="24"/>
        </w:rPr>
        <w:t xml:space="preserve">which is factual, </w:t>
      </w:r>
      <w:r w:rsidR="00F0644E" w:rsidRPr="005A71D1">
        <w:rPr>
          <w:rFonts w:ascii="Arial" w:hAnsi="Arial" w:cs="Arial"/>
          <w:iCs/>
          <w:color w:val="000000" w:themeColor="text1"/>
          <w:sz w:val="24"/>
          <w:szCs w:val="24"/>
        </w:rPr>
        <w:t>reliable,</w:t>
      </w:r>
      <w:r w:rsidRPr="005A71D1">
        <w:rPr>
          <w:rFonts w:ascii="Arial" w:hAnsi="Arial" w:cs="Arial"/>
          <w:iCs/>
          <w:color w:val="000000" w:themeColor="text1"/>
          <w:sz w:val="24"/>
          <w:szCs w:val="24"/>
        </w:rPr>
        <w:t xml:space="preserve"> and impartial. Since it follows no political, </w:t>
      </w:r>
      <w:r w:rsidR="00F0644E" w:rsidRPr="005A71D1">
        <w:rPr>
          <w:rFonts w:ascii="Arial" w:hAnsi="Arial" w:cs="Arial"/>
          <w:iCs/>
          <w:color w:val="000000" w:themeColor="text1"/>
          <w:sz w:val="24"/>
          <w:szCs w:val="24"/>
        </w:rPr>
        <w:t>economic,</w:t>
      </w:r>
      <w:r w:rsidRPr="005A71D1">
        <w:rPr>
          <w:rFonts w:ascii="Arial" w:hAnsi="Arial" w:cs="Arial"/>
          <w:iCs/>
          <w:color w:val="000000" w:themeColor="text1"/>
          <w:sz w:val="24"/>
          <w:szCs w:val="24"/>
        </w:rPr>
        <w:t xml:space="preserve"> or religious agenda, its work in the service of the public meets the informational needs of the populations for which it intervenes, whether those needs concern current issues or long-term challenges, especially in the areas of equality, justice, the </w:t>
      </w:r>
      <w:r w:rsidR="00F0644E" w:rsidRPr="005A71D1">
        <w:rPr>
          <w:rFonts w:ascii="Arial" w:hAnsi="Arial" w:cs="Arial"/>
          <w:iCs/>
          <w:color w:val="000000" w:themeColor="text1"/>
          <w:sz w:val="24"/>
          <w:szCs w:val="24"/>
        </w:rPr>
        <w:t>environment,</w:t>
      </w:r>
      <w:r w:rsidRPr="005A71D1">
        <w:rPr>
          <w:rFonts w:ascii="Arial" w:hAnsi="Arial" w:cs="Arial"/>
          <w:iCs/>
          <w:color w:val="000000" w:themeColor="text1"/>
          <w:sz w:val="24"/>
          <w:szCs w:val="24"/>
        </w:rPr>
        <w:t xml:space="preserve"> and human rights.</w:t>
      </w:r>
    </w:p>
    <w:p w14:paraId="2375175A" w14:textId="77777777" w:rsidR="002B0009" w:rsidRPr="005A71D1" w:rsidRDefault="002B0009" w:rsidP="0006105A">
      <w:pPr>
        <w:pStyle w:val="ListParagraph"/>
        <w:widowControl w:val="0"/>
        <w:numPr>
          <w:ilvl w:val="0"/>
          <w:numId w:val="38"/>
        </w:numPr>
        <w:tabs>
          <w:tab w:val="left" w:pos="452"/>
          <w:tab w:val="left" w:pos="454"/>
        </w:tabs>
        <w:autoSpaceDE w:val="0"/>
        <w:autoSpaceDN w:val="0"/>
        <w:spacing w:after="0" w:line="276" w:lineRule="auto"/>
        <w:ind w:right="108"/>
        <w:contextualSpacing w:val="0"/>
        <w:jc w:val="both"/>
        <w:rPr>
          <w:rFonts w:ascii="Arial" w:hAnsi="Arial" w:cs="Arial"/>
          <w:iCs/>
          <w:color w:val="000000" w:themeColor="text1"/>
          <w:sz w:val="24"/>
          <w:szCs w:val="24"/>
        </w:rPr>
      </w:pPr>
      <w:r w:rsidRPr="005A71D1">
        <w:rPr>
          <w:rFonts w:ascii="Arial" w:hAnsi="Arial" w:cs="Arial"/>
          <w:b/>
          <w:iCs/>
          <w:color w:val="000000" w:themeColor="text1"/>
          <w:sz w:val="24"/>
          <w:szCs w:val="24"/>
        </w:rPr>
        <w:t>Dialogue</w:t>
      </w:r>
      <w:r w:rsidRPr="005A71D1">
        <w:rPr>
          <w:rFonts w:ascii="Arial" w:hAnsi="Arial" w:cs="Arial"/>
          <w:iCs/>
          <w:color w:val="000000" w:themeColor="text1"/>
          <w:sz w:val="24"/>
          <w:szCs w:val="24"/>
        </w:rPr>
        <w:t xml:space="preserve">: It strengthens a culture of dialogue within society. Fondation Hirondelle works in a spirit of openness and inclusiveness, encourages points of </w:t>
      </w:r>
      <w:r w:rsidRPr="005A71D1">
        <w:rPr>
          <w:rFonts w:ascii="Arial" w:hAnsi="Arial" w:cs="Arial"/>
          <w:iCs/>
          <w:color w:val="000000" w:themeColor="text1"/>
          <w:sz w:val="24"/>
          <w:szCs w:val="24"/>
        </w:rPr>
        <w:lastRenderedPageBreak/>
        <w:t>view which represent</w:t>
      </w:r>
      <w:r w:rsidRPr="005A71D1">
        <w:rPr>
          <w:rFonts w:ascii="Arial" w:hAnsi="Arial" w:cs="Arial"/>
          <w:iCs/>
          <w:color w:val="000000" w:themeColor="text1"/>
          <w:spacing w:val="-3"/>
          <w:sz w:val="24"/>
          <w:szCs w:val="24"/>
        </w:rPr>
        <w:t xml:space="preserve"> </w:t>
      </w:r>
      <w:r w:rsidRPr="005A71D1">
        <w:rPr>
          <w:rFonts w:ascii="Arial" w:hAnsi="Arial" w:cs="Arial"/>
          <w:iCs/>
          <w:color w:val="000000" w:themeColor="text1"/>
          <w:sz w:val="24"/>
          <w:szCs w:val="24"/>
        </w:rPr>
        <w:t>the diversity</w:t>
      </w:r>
      <w:r w:rsidRPr="005A71D1">
        <w:rPr>
          <w:rFonts w:ascii="Arial" w:hAnsi="Arial" w:cs="Arial"/>
          <w:iCs/>
          <w:color w:val="000000" w:themeColor="text1"/>
          <w:spacing w:val="-3"/>
          <w:sz w:val="24"/>
          <w:szCs w:val="24"/>
        </w:rPr>
        <w:t xml:space="preserve"> </w:t>
      </w:r>
      <w:r w:rsidRPr="005A71D1">
        <w:rPr>
          <w:rFonts w:ascii="Arial" w:hAnsi="Arial" w:cs="Arial"/>
          <w:iCs/>
          <w:color w:val="000000" w:themeColor="text1"/>
          <w:sz w:val="24"/>
          <w:szCs w:val="24"/>
        </w:rPr>
        <w:t>of society, and constantly works to let the voices of minorities, vulnerable groups, and victims of discrimination be heard. It also provides spaces to promote the emergence of shared solutions.</w:t>
      </w:r>
    </w:p>
    <w:p w14:paraId="643EB0D4" w14:textId="2A233355" w:rsidR="002B0009" w:rsidRPr="005A71D1" w:rsidRDefault="002B0009" w:rsidP="0006105A">
      <w:pPr>
        <w:pStyle w:val="ListParagraph"/>
        <w:widowControl w:val="0"/>
        <w:numPr>
          <w:ilvl w:val="0"/>
          <w:numId w:val="38"/>
        </w:numPr>
        <w:tabs>
          <w:tab w:val="left" w:pos="452"/>
          <w:tab w:val="left" w:pos="454"/>
        </w:tabs>
        <w:autoSpaceDE w:val="0"/>
        <w:autoSpaceDN w:val="0"/>
        <w:spacing w:after="0" w:line="276" w:lineRule="auto"/>
        <w:ind w:right="108"/>
        <w:contextualSpacing w:val="0"/>
        <w:jc w:val="both"/>
        <w:rPr>
          <w:rFonts w:ascii="Arial" w:hAnsi="Arial" w:cs="Arial"/>
          <w:iCs/>
          <w:color w:val="000000" w:themeColor="text1"/>
          <w:sz w:val="24"/>
          <w:szCs w:val="24"/>
        </w:rPr>
      </w:pPr>
      <w:r w:rsidRPr="005A71D1">
        <w:rPr>
          <w:rFonts w:ascii="Arial" w:hAnsi="Arial" w:cs="Arial"/>
          <w:b/>
          <w:iCs/>
          <w:color w:val="000000" w:themeColor="text1"/>
          <w:sz w:val="24"/>
          <w:szCs w:val="24"/>
        </w:rPr>
        <w:t>Accountability</w:t>
      </w:r>
      <w:r w:rsidRPr="005A71D1">
        <w:rPr>
          <w:rFonts w:ascii="Arial" w:hAnsi="Arial" w:cs="Arial"/>
          <w:iCs/>
          <w:color w:val="000000" w:themeColor="text1"/>
          <w:sz w:val="24"/>
          <w:szCs w:val="24"/>
        </w:rPr>
        <w:t>: Fondation Hirondelle is aware that it is accountable for its activities, especially</w:t>
      </w:r>
      <w:r w:rsidRPr="005A71D1">
        <w:rPr>
          <w:rFonts w:ascii="Arial" w:hAnsi="Arial" w:cs="Arial"/>
          <w:iCs/>
          <w:color w:val="000000" w:themeColor="text1"/>
          <w:spacing w:val="80"/>
          <w:sz w:val="24"/>
          <w:szCs w:val="24"/>
        </w:rPr>
        <w:t xml:space="preserve"> </w:t>
      </w:r>
      <w:r w:rsidRPr="005A71D1">
        <w:rPr>
          <w:rFonts w:ascii="Arial" w:hAnsi="Arial" w:cs="Arial"/>
          <w:iCs/>
          <w:color w:val="000000" w:themeColor="text1"/>
          <w:sz w:val="24"/>
          <w:szCs w:val="24"/>
        </w:rPr>
        <w:t>towards</w:t>
      </w:r>
      <w:r w:rsidRPr="005A71D1">
        <w:rPr>
          <w:rFonts w:ascii="Arial" w:hAnsi="Arial" w:cs="Arial"/>
          <w:iCs/>
          <w:color w:val="000000" w:themeColor="text1"/>
          <w:spacing w:val="23"/>
          <w:sz w:val="24"/>
          <w:szCs w:val="24"/>
        </w:rPr>
        <w:t xml:space="preserve"> </w:t>
      </w:r>
      <w:r w:rsidRPr="005A71D1">
        <w:rPr>
          <w:rFonts w:ascii="Arial" w:hAnsi="Arial" w:cs="Arial"/>
          <w:iCs/>
          <w:color w:val="000000" w:themeColor="text1"/>
          <w:sz w:val="24"/>
          <w:szCs w:val="24"/>
        </w:rPr>
        <w:t>the</w:t>
      </w:r>
      <w:r w:rsidRPr="005A71D1">
        <w:rPr>
          <w:rFonts w:ascii="Arial" w:hAnsi="Arial" w:cs="Arial"/>
          <w:iCs/>
          <w:color w:val="000000" w:themeColor="text1"/>
          <w:spacing w:val="24"/>
          <w:sz w:val="24"/>
          <w:szCs w:val="24"/>
        </w:rPr>
        <w:t xml:space="preserve"> </w:t>
      </w:r>
      <w:r w:rsidRPr="005A71D1">
        <w:rPr>
          <w:rFonts w:ascii="Arial" w:hAnsi="Arial" w:cs="Arial"/>
          <w:iCs/>
          <w:color w:val="000000" w:themeColor="text1"/>
          <w:sz w:val="24"/>
          <w:szCs w:val="24"/>
        </w:rPr>
        <w:t>public</w:t>
      </w:r>
      <w:r w:rsidRPr="005A71D1">
        <w:rPr>
          <w:rFonts w:ascii="Arial" w:hAnsi="Arial" w:cs="Arial"/>
          <w:iCs/>
          <w:color w:val="000000" w:themeColor="text1"/>
          <w:spacing w:val="26"/>
          <w:sz w:val="24"/>
          <w:szCs w:val="24"/>
        </w:rPr>
        <w:t xml:space="preserve"> </w:t>
      </w:r>
      <w:r w:rsidRPr="005A71D1">
        <w:rPr>
          <w:rFonts w:ascii="Arial" w:hAnsi="Arial" w:cs="Arial"/>
          <w:iCs/>
          <w:color w:val="000000" w:themeColor="text1"/>
          <w:sz w:val="24"/>
          <w:szCs w:val="24"/>
        </w:rPr>
        <w:t>and</w:t>
      </w:r>
      <w:r w:rsidRPr="005A71D1">
        <w:rPr>
          <w:rFonts w:ascii="Arial" w:hAnsi="Arial" w:cs="Arial"/>
          <w:iCs/>
          <w:color w:val="000000" w:themeColor="text1"/>
          <w:spacing w:val="21"/>
          <w:sz w:val="24"/>
          <w:szCs w:val="24"/>
        </w:rPr>
        <w:t xml:space="preserve"> </w:t>
      </w:r>
      <w:r w:rsidRPr="005A71D1">
        <w:rPr>
          <w:rFonts w:ascii="Arial" w:hAnsi="Arial" w:cs="Arial"/>
          <w:iCs/>
          <w:color w:val="000000" w:themeColor="text1"/>
          <w:sz w:val="24"/>
          <w:szCs w:val="24"/>
        </w:rPr>
        <w:t>the</w:t>
      </w:r>
      <w:r w:rsidRPr="005A71D1">
        <w:rPr>
          <w:rFonts w:ascii="Arial" w:hAnsi="Arial" w:cs="Arial"/>
          <w:iCs/>
          <w:color w:val="000000" w:themeColor="text1"/>
          <w:spacing w:val="27"/>
          <w:sz w:val="24"/>
          <w:szCs w:val="24"/>
        </w:rPr>
        <w:t xml:space="preserve"> </w:t>
      </w:r>
      <w:r w:rsidRPr="005A71D1">
        <w:rPr>
          <w:rFonts w:ascii="Arial" w:hAnsi="Arial" w:cs="Arial"/>
          <w:iCs/>
          <w:color w:val="000000" w:themeColor="text1"/>
          <w:sz w:val="24"/>
          <w:szCs w:val="24"/>
        </w:rPr>
        <w:t>organisations</w:t>
      </w:r>
      <w:r w:rsidRPr="005A71D1">
        <w:rPr>
          <w:rFonts w:ascii="Arial" w:hAnsi="Arial" w:cs="Arial"/>
          <w:iCs/>
          <w:color w:val="000000" w:themeColor="text1"/>
          <w:spacing w:val="26"/>
          <w:sz w:val="24"/>
          <w:szCs w:val="24"/>
        </w:rPr>
        <w:t xml:space="preserve"> </w:t>
      </w:r>
      <w:r w:rsidRPr="005A71D1">
        <w:rPr>
          <w:rFonts w:ascii="Arial" w:hAnsi="Arial" w:cs="Arial"/>
          <w:iCs/>
          <w:color w:val="000000" w:themeColor="text1"/>
          <w:sz w:val="24"/>
          <w:szCs w:val="24"/>
        </w:rPr>
        <w:t>which</w:t>
      </w:r>
      <w:r w:rsidRPr="005A71D1">
        <w:rPr>
          <w:rFonts w:ascii="Arial" w:hAnsi="Arial" w:cs="Arial"/>
          <w:iCs/>
          <w:color w:val="000000" w:themeColor="text1"/>
          <w:spacing w:val="26"/>
          <w:sz w:val="24"/>
          <w:szCs w:val="24"/>
        </w:rPr>
        <w:t xml:space="preserve"> </w:t>
      </w:r>
      <w:r w:rsidRPr="005A71D1">
        <w:rPr>
          <w:rFonts w:ascii="Arial" w:hAnsi="Arial" w:cs="Arial"/>
          <w:iCs/>
          <w:color w:val="000000" w:themeColor="text1"/>
          <w:sz w:val="24"/>
          <w:szCs w:val="24"/>
        </w:rPr>
        <w:t>finance</w:t>
      </w:r>
      <w:r w:rsidRPr="005A71D1">
        <w:rPr>
          <w:rFonts w:ascii="Arial" w:hAnsi="Arial" w:cs="Arial"/>
          <w:iCs/>
          <w:color w:val="000000" w:themeColor="text1"/>
          <w:spacing w:val="24"/>
          <w:sz w:val="24"/>
          <w:szCs w:val="24"/>
        </w:rPr>
        <w:t xml:space="preserve"> </w:t>
      </w:r>
      <w:r w:rsidRPr="005A71D1">
        <w:rPr>
          <w:rFonts w:ascii="Arial" w:hAnsi="Arial" w:cs="Arial"/>
          <w:iCs/>
          <w:color w:val="000000" w:themeColor="text1"/>
          <w:sz w:val="24"/>
          <w:szCs w:val="24"/>
        </w:rPr>
        <w:t>it.</w:t>
      </w:r>
      <w:r w:rsidRPr="005A71D1">
        <w:rPr>
          <w:rFonts w:ascii="Arial" w:hAnsi="Arial" w:cs="Arial"/>
          <w:iCs/>
          <w:color w:val="000000" w:themeColor="text1"/>
          <w:spacing w:val="26"/>
          <w:sz w:val="24"/>
          <w:szCs w:val="24"/>
        </w:rPr>
        <w:t xml:space="preserve"> </w:t>
      </w:r>
      <w:r w:rsidRPr="005A71D1">
        <w:rPr>
          <w:rFonts w:ascii="Arial" w:hAnsi="Arial" w:cs="Arial"/>
          <w:iCs/>
          <w:color w:val="000000" w:themeColor="text1"/>
          <w:sz w:val="24"/>
          <w:szCs w:val="24"/>
        </w:rPr>
        <w:t>It</w:t>
      </w:r>
      <w:r w:rsidRPr="005A71D1">
        <w:rPr>
          <w:rFonts w:ascii="Arial" w:hAnsi="Arial" w:cs="Arial"/>
          <w:iCs/>
          <w:color w:val="000000" w:themeColor="text1"/>
          <w:spacing w:val="24"/>
          <w:sz w:val="24"/>
          <w:szCs w:val="24"/>
        </w:rPr>
        <w:t xml:space="preserve"> </w:t>
      </w:r>
      <w:r w:rsidRPr="005A71D1">
        <w:rPr>
          <w:rFonts w:ascii="Arial" w:hAnsi="Arial" w:cs="Arial"/>
          <w:iCs/>
          <w:color w:val="000000" w:themeColor="text1"/>
          <w:sz w:val="24"/>
          <w:szCs w:val="24"/>
        </w:rPr>
        <w:t>therefore</w:t>
      </w:r>
      <w:r w:rsidRPr="005A71D1">
        <w:rPr>
          <w:rFonts w:ascii="Arial" w:hAnsi="Arial" w:cs="Arial"/>
          <w:iCs/>
          <w:color w:val="000000" w:themeColor="text1"/>
          <w:spacing w:val="24"/>
          <w:sz w:val="24"/>
          <w:szCs w:val="24"/>
        </w:rPr>
        <w:t xml:space="preserve"> </w:t>
      </w:r>
      <w:r w:rsidRPr="005A71D1">
        <w:rPr>
          <w:rFonts w:ascii="Arial" w:hAnsi="Arial" w:cs="Arial"/>
          <w:iCs/>
          <w:color w:val="000000" w:themeColor="text1"/>
          <w:sz w:val="24"/>
          <w:szCs w:val="24"/>
        </w:rPr>
        <w:t>provides</w:t>
      </w:r>
      <w:r w:rsidRPr="005A71D1">
        <w:rPr>
          <w:rFonts w:ascii="Arial" w:hAnsi="Arial" w:cs="Arial"/>
          <w:iCs/>
          <w:color w:val="000000" w:themeColor="text1"/>
          <w:spacing w:val="26"/>
          <w:sz w:val="24"/>
          <w:szCs w:val="24"/>
        </w:rPr>
        <w:t xml:space="preserve"> </w:t>
      </w:r>
      <w:r w:rsidRPr="005A71D1">
        <w:rPr>
          <w:rFonts w:ascii="Arial" w:hAnsi="Arial" w:cs="Arial"/>
          <w:iCs/>
          <w:color w:val="000000" w:themeColor="text1"/>
          <w:sz w:val="24"/>
          <w:szCs w:val="24"/>
        </w:rPr>
        <w:t>information</w:t>
      </w:r>
      <w:r w:rsidRPr="005A71D1">
        <w:rPr>
          <w:rFonts w:ascii="Arial" w:hAnsi="Arial" w:cs="Arial"/>
          <w:iCs/>
          <w:color w:val="000000" w:themeColor="text1"/>
          <w:spacing w:val="23"/>
          <w:sz w:val="24"/>
          <w:szCs w:val="24"/>
        </w:rPr>
        <w:t xml:space="preserve"> </w:t>
      </w:r>
      <w:r w:rsidRPr="005A71D1">
        <w:rPr>
          <w:rFonts w:ascii="Arial" w:hAnsi="Arial" w:cs="Arial"/>
          <w:iCs/>
          <w:color w:val="000000" w:themeColor="text1"/>
          <w:sz w:val="24"/>
          <w:szCs w:val="24"/>
        </w:rPr>
        <w:t>with</w:t>
      </w:r>
      <w:r w:rsidRPr="005A71D1">
        <w:rPr>
          <w:rFonts w:ascii="Arial" w:hAnsi="Arial" w:cs="Arial"/>
          <w:noProof/>
          <w:color w:val="000000" w:themeColor="text1"/>
        </w:rPr>
        <mc:AlternateContent>
          <mc:Choice Requires="wps">
            <w:drawing>
              <wp:anchor distT="0" distB="0" distL="0" distR="0" simplePos="0" relativeHeight="251659264" behindDoc="1" locked="0" layoutInCell="1" allowOverlap="1" wp14:anchorId="3FAC3265" wp14:editId="4C162183">
                <wp:simplePos x="0" y="0"/>
                <wp:positionH relativeFrom="page">
                  <wp:posOffset>891539</wp:posOffset>
                </wp:positionH>
                <wp:positionV relativeFrom="paragraph">
                  <wp:posOffset>170590</wp:posOffset>
                </wp:positionV>
                <wp:extent cx="1780539"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0539" cy="9525"/>
                        </a:xfrm>
                        <a:custGeom>
                          <a:avLst/>
                          <a:gdLst/>
                          <a:ahLst/>
                          <a:cxnLst/>
                          <a:rect l="l" t="t" r="r" b="b"/>
                          <a:pathLst>
                            <a:path w="1780539" h="9525">
                              <a:moveTo>
                                <a:pt x="1780032" y="9143"/>
                              </a:moveTo>
                              <a:lnTo>
                                <a:pt x="0" y="9143"/>
                              </a:lnTo>
                              <a:lnTo>
                                <a:pt x="0" y="0"/>
                              </a:lnTo>
                              <a:lnTo>
                                <a:pt x="1780032" y="0"/>
                              </a:lnTo>
                              <a:lnTo>
                                <a:pt x="1780032"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0A003" id="Graphic 3" o:spid="_x0000_s1026" style="position:absolute;margin-left:70.2pt;margin-top:13.45pt;width:140.2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7805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" path="m1780032,9143l,9143,,,1780032,r,9143xe" fillcolor="black" stroked="f">
                <v:path arrowok="t"/>
                <w10:wrap type="topAndBottom" anchorx="page"/>
              </v:shape>
            </w:pict>
          </mc:Fallback>
        </mc:AlternateContent>
      </w:r>
    </w:p>
    <w:p w14:paraId="5412B37E" w14:textId="77777777" w:rsidR="002B0009" w:rsidRPr="005A71D1" w:rsidRDefault="002B0009" w:rsidP="002B0009">
      <w:pPr>
        <w:pStyle w:val="BodyText"/>
        <w:spacing w:before="48" w:line="276" w:lineRule="auto"/>
        <w:ind w:left="452" w:right="107"/>
        <w:jc w:val="both"/>
        <w:rPr>
          <w:iCs/>
          <w:color w:val="000000" w:themeColor="text1"/>
          <w:sz w:val="24"/>
          <w:szCs w:val="24"/>
        </w:rPr>
      </w:pPr>
      <w:r w:rsidRPr="005A71D1">
        <w:rPr>
          <w:iCs/>
          <w:color w:val="000000" w:themeColor="text1"/>
          <w:sz w:val="24"/>
          <w:szCs w:val="24"/>
        </w:rPr>
        <w:t>complete transparency, especially that concerning its production and processing of information,</w:t>
      </w:r>
      <w:r w:rsidRPr="005A71D1">
        <w:rPr>
          <w:iCs/>
          <w:color w:val="000000" w:themeColor="text1"/>
          <w:spacing w:val="80"/>
          <w:sz w:val="24"/>
          <w:szCs w:val="24"/>
        </w:rPr>
        <w:t xml:space="preserve"> </w:t>
      </w:r>
      <w:r w:rsidRPr="005A71D1">
        <w:rPr>
          <w:iCs/>
          <w:color w:val="000000" w:themeColor="text1"/>
          <w:sz w:val="24"/>
          <w:szCs w:val="24"/>
        </w:rPr>
        <w:t>the impact of its activities and its financing. This transparency also contributes towards its</w:t>
      </w:r>
      <w:r w:rsidRPr="005A71D1">
        <w:rPr>
          <w:iCs/>
          <w:color w:val="000000" w:themeColor="text1"/>
          <w:spacing w:val="80"/>
          <w:sz w:val="24"/>
          <w:szCs w:val="24"/>
        </w:rPr>
        <w:t xml:space="preserve"> </w:t>
      </w:r>
      <w:r w:rsidRPr="005A71D1">
        <w:rPr>
          <w:iCs/>
          <w:color w:val="000000" w:themeColor="text1"/>
          <w:spacing w:val="-2"/>
          <w:sz w:val="24"/>
          <w:szCs w:val="24"/>
        </w:rPr>
        <w:t>credibility.</w:t>
      </w:r>
    </w:p>
    <w:p w14:paraId="6C7CD9FD" w14:textId="77777777" w:rsidR="002B0009" w:rsidRPr="005A71D1" w:rsidRDefault="002B0009" w:rsidP="0006105A">
      <w:pPr>
        <w:pStyle w:val="ListParagraph"/>
        <w:widowControl w:val="0"/>
        <w:numPr>
          <w:ilvl w:val="0"/>
          <w:numId w:val="38"/>
        </w:numPr>
        <w:tabs>
          <w:tab w:val="left" w:pos="452"/>
        </w:tabs>
        <w:autoSpaceDE w:val="0"/>
        <w:autoSpaceDN w:val="0"/>
        <w:spacing w:after="0" w:line="276" w:lineRule="auto"/>
        <w:ind w:left="452" w:right="107"/>
        <w:contextualSpacing w:val="0"/>
        <w:jc w:val="both"/>
        <w:rPr>
          <w:rFonts w:ascii="Arial" w:hAnsi="Arial" w:cs="Arial"/>
          <w:iCs/>
          <w:color w:val="000000" w:themeColor="text1"/>
          <w:sz w:val="24"/>
          <w:szCs w:val="24"/>
        </w:rPr>
      </w:pPr>
      <w:r w:rsidRPr="005A71D1">
        <w:rPr>
          <w:rFonts w:ascii="Arial" w:hAnsi="Arial" w:cs="Arial"/>
          <w:b/>
          <w:iCs/>
          <w:color w:val="000000" w:themeColor="text1"/>
          <w:sz w:val="24"/>
          <w:szCs w:val="24"/>
        </w:rPr>
        <w:t>Proximity</w:t>
      </w:r>
      <w:r w:rsidRPr="005A71D1">
        <w:rPr>
          <w:rFonts w:ascii="Arial" w:hAnsi="Arial" w:cs="Arial"/>
          <w:iCs/>
          <w:color w:val="000000" w:themeColor="text1"/>
          <w:sz w:val="24"/>
          <w:szCs w:val="24"/>
        </w:rPr>
        <w:t>: It ensures that its actions meet the needs of populations as best as possible: It selects</w:t>
      </w:r>
      <w:r w:rsidRPr="005A71D1">
        <w:rPr>
          <w:rFonts w:ascii="Arial" w:hAnsi="Arial" w:cs="Arial"/>
          <w:iCs/>
          <w:color w:val="000000" w:themeColor="text1"/>
          <w:spacing w:val="40"/>
          <w:sz w:val="24"/>
          <w:szCs w:val="24"/>
        </w:rPr>
        <w:t xml:space="preserve"> </w:t>
      </w:r>
      <w:r w:rsidRPr="005A71D1">
        <w:rPr>
          <w:rFonts w:ascii="Arial" w:hAnsi="Arial" w:cs="Arial"/>
          <w:iCs/>
          <w:color w:val="000000" w:themeColor="text1"/>
          <w:sz w:val="24"/>
          <w:szCs w:val="24"/>
        </w:rPr>
        <w:t>subjects and participants which are consistent with the needs of each given population and representative of the segments within it (including minorities), forms teams made up of local personnel, and creates productions in local languages. Wherever possible, the Foundation favours collaborations with local partners and works to strengthen their skills.</w:t>
      </w:r>
    </w:p>
    <w:p w14:paraId="496B512E" w14:textId="0CFFEEF6" w:rsidR="002B0009" w:rsidRPr="005A71D1" w:rsidRDefault="002B0009" w:rsidP="0006105A">
      <w:pPr>
        <w:pStyle w:val="ListParagraph"/>
        <w:widowControl w:val="0"/>
        <w:numPr>
          <w:ilvl w:val="0"/>
          <w:numId w:val="38"/>
        </w:numPr>
        <w:tabs>
          <w:tab w:val="left" w:pos="452"/>
        </w:tabs>
        <w:autoSpaceDE w:val="0"/>
        <w:autoSpaceDN w:val="0"/>
        <w:spacing w:after="0" w:line="276" w:lineRule="auto"/>
        <w:ind w:left="452" w:right="108"/>
        <w:contextualSpacing w:val="0"/>
        <w:jc w:val="both"/>
        <w:rPr>
          <w:rFonts w:ascii="Arial" w:hAnsi="Arial" w:cs="Arial"/>
          <w:iCs/>
          <w:color w:val="000000" w:themeColor="text1"/>
          <w:sz w:val="24"/>
          <w:szCs w:val="24"/>
        </w:rPr>
      </w:pPr>
      <w:r w:rsidRPr="005A71D1">
        <w:rPr>
          <w:rFonts w:ascii="Arial" w:hAnsi="Arial" w:cs="Arial"/>
          <w:b/>
          <w:iCs/>
          <w:color w:val="000000" w:themeColor="text1"/>
          <w:sz w:val="24"/>
          <w:szCs w:val="24"/>
        </w:rPr>
        <w:t>Pragmatism</w:t>
      </w:r>
      <w:r w:rsidRPr="005A71D1">
        <w:rPr>
          <w:rFonts w:ascii="Arial" w:hAnsi="Arial" w:cs="Arial"/>
          <w:iCs/>
          <w:color w:val="000000" w:themeColor="text1"/>
          <w:sz w:val="24"/>
          <w:szCs w:val="24"/>
        </w:rPr>
        <w:t>: Its work follows a pragmatic approach. Whether it's setting up emergency radio broadcasting when a disaster occurs or the long-term development of a media to set the standard throughout a country, Fondation Hirondelle always starts without preconceived notions and</w:t>
      </w:r>
      <w:r w:rsidRPr="005A71D1">
        <w:rPr>
          <w:rFonts w:ascii="Arial" w:hAnsi="Arial" w:cs="Arial"/>
          <w:iCs/>
          <w:color w:val="000000" w:themeColor="text1"/>
          <w:spacing w:val="80"/>
          <w:sz w:val="24"/>
          <w:szCs w:val="24"/>
        </w:rPr>
        <w:t xml:space="preserve"> </w:t>
      </w:r>
      <w:r w:rsidRPr="005A71D1">
        <w:rPr>
          <w:rFonts w:ascii="Arial" w:hAnsi="Arial" w:cs="Arial"/>
          <w:iCs/>
          <w:color w:val="000000" w:themeColor="text1"/>
          <w:sz w:val="24"/>
          <w:szCs w:val="24"/>
        </w:rPr>
        <w:t>searches for the response which is best adapted to the needs of a given situation. In order to strengthen its core activity of production and broadcasting, it also undertakes activities of training, advocacy, and research.</w:t>
      </w:r>
    </w:p>
    <w:p w14:paraId="35162FAC" w14:textId="77777777" w:rsidR="002B0009" w:rsidRPr="005A71D1" w:rsidRDefault="002B0009" w:rsidP="002B0009">
      <w:pPr>
        <w:pStyle w:val="BodyText"/>
        <w:spacing w:before="7" w:line="276" w:lineRule="auto"/>
        <w:rPr>
          <w:iCs/>
          <w:color w:val="000000" w:themeColor="text1"/>
          <w:sz w:val="24"/>
          <w:szCs w:val="24"/>
        </w:rPr>
      </w:pPr>
    </w:p>
    <w:p w14:paraId="52B79791" w14:textId="53BAE6A6" w:rsidR="002B0009" w:rsidRPr="005A71D1" w:rsidRDefault="002B0009" w:rsidP="002B0009">
      <w:pPr>
        <w:pStyle w:val="BodyText"/>
        <w:spacing w:line="276" w:lineRule="auto"/>
        <w:ind w:left="101" w:right="108"/>
        <w:jc w:val="both"/>
        <w:rPr>
          <w:iCs/>
          <w:color w:val="000000" w:themeColor="text1"/>
          <w:sz w:val="24"/>
          <w:szCs w:val="24"/>
        </w:rPr>
      </w:pPr>
      <w:r w:rsidRPr="005A71D1">
        <w:rPr>
          <w:iCs/>
          <w:color w:val="000000" w:themeColor="text1"/>
          <w:sz w:val="24"/>
          <w:szCs w:val="24"/>
        </w:rPr>
        <w:t>The Charter serves both as a reference for Foundation staff and partners who are required to integrate</w:t>
      </w:r>
      <w:r w:rsidRPr="005A71D1">
        <w:rPr>
          <w:iCs/>
          <w:color w:val="000000" w:themeColor="text1"/>
          <w:spacing w:val="40"/>
          <w:sz w:val="24"/>
          <w:szCs w:val="24"/>
        </w:rPr>
        <w:t xml:space="preserve"> </w:t>
      </w:r>
      <w:r w:rsidRPr="005A71D1">
        <w:rPr>
          <w:iCs/>
          <w:color w:val="000000" w:themeColor="text1"/>
          <w:sz w:val="24"/>
          <w:szCs w:val="24"/>
        </w:rPr>
        <w:t>its principles within their day-to-day business practices, and as an invitation to the Foundation itself to continue and develop the thinking which guides its work.</w:t>
      </w:r>
    </w:p>
    <w:p w14:paraId="683E7881" w14:textId="77777777" w:rsidR="002B0009" w:rsidRPr="005A71D1" w:rsidRDefault="002B0009" w:rsidP="002B0009">
      <w:pPr>
        <w:pStyle w:val="BodyText"/>
        <w:spacing w:before="9" w:line="276" w:lineRule="auto"/>
        <w:rPr>
          <w:iCs/>
          <w:color w:val="000000" w:themeColor="text1"/>
          <w:sz w:val="24"/>
          <w:szCs w:val="24"/>
        </w:rPr>
      </w:pPr>
    </w:p>
    <w:p w14:paraId="5671534F" w14:textId="0B034521" w:rsidR="007D30B8" w:rsidRPr="005A71D1" w:rsidRDefault="002B0009" w:rsidP="002B0009">
      <w:pPr>
        <w:pStyle w:val="BodyText"/>
        <w:spacing w:line="276" w:lineRule="auto"/>
        <w:ind w:left="101"/>
        <w:jc w:val="both"/>
        <w:rPr>
          <w:iCs/>
          <w:color w:val="000000" w:themeColor="text1"/>
          <w:sz w:val="24"/>
          <w:szCs w:val="24"/>
        </w:rPr>
      </w:pPr>
      <w:r w:rsidRPr="005A71D1">
        <w:rPr>
          <w:iCs/>
          <w:color w:val="000000" w:themeColor="text1"/>
          <w:sz w:val="24"/>
          <w:szCs w:val="24"/>
        </w:rPr>
        <w:t>Adopted</w:t>
      </w:r>
      <w:r w:rsidRPr="005A71D1">
        <w:rPr>
          <w:iCs/>
          <w:color w:val="000000" w:themeColor="text1"/>
          <w:spacing w:val="9"/>
          <w:sz w:val="24"/>
          <w:szCs w:val="24"/>
        </w:rPr>
        <w:t xml:space="preserve"> </w:t>
      </w:r>
      <w:r w:rsidRPr="005A71D1">
        <w:rPr>
          <w:iCs/>
          <w:color w:val="000000" w:themeColor="text1"/>
          <w:sz w:val="24"/>
          <w:szCs w:val="24"/>
        </w:rPr>
        <w:t>by</w:t>
      </w:r>
      <w:r w:rsidRPr="005A71D1">
        <w:rPr>
          <w:iCs/>
          <w:color w:val="000000" w:themeColor="text1"/>
          <w:spacing w:val="6"/>
          <w:sz w:val="24"/>
          <w:szCs w:val="24"/>
        </w:rPr>
        <w:t xml:space="preserve"> </w:t>
      </w:r>
      <w:r w:rsidRPr="005A71D1">
        <w:rPr>
          <w:iCs/>
          <w:color w:val="000000" w:themeColor="text1"/>
          <w:sz w:val="24"/>
          <w:szCs w:val="24"/>
        </w:rPr>
        <w:t>the</w:t>
      </w:r>
      <w:r w:rsidRPr="005A71D1">
        <w:rPr>
          <w:iCs/>
          <w:color w:val="000000" w:themeColor="text1"/>
          <w:spacing w:val="5"/>
          <w:sz w:val="24"/>
          <w:szCs w:val="24"/>
        </w:rPr>
        <w:t xml:space="preserve"> </w:t>
      </w:r>
      <w:r w:rsidRPr="005A71D1">
        <w:rPr>
          <w:iCs/>
          <w:color w:val="000000" w:themeColor="text1"/>
          <w:sz w:val="24"/>
          <w:szCs w:val="24"/>
        </w:rPr>
        <w:t>Board</w:t>
      </w:r>
      <w:r w:rsidRPr="005A71D1">
        <w:rPr>
          <w:iCs/>
          <w:color w:val="000000" w:themeColor="text1"/>
          <w:spacing w:val="7"/>
          <w:sz w:val="24"/>
          <w:szCs w:val="24"/>
        </w:rPr>
        <w:t xml:space="preserve"> </w:t>
      </w:r>
      <w:r w:rsidRPr="005A71D1">
        <w:rPr>
          <w:iCs/>
          <w:color w:val="000000" w:themeColor="text1"/>
          <w:sz w:val="24"/>
          <w:szCs w:val="24"/>
        </w:rPr>
        <w:t>on</w:t>
      </w:r>
      <w:r w:rsidRPr="005A71D1">
        <w:rPr>
          <w:iCs/>
          <w:color w:val="000000" w:themeColor="text1"/>
          <w:spacing w:val="8"/>
          <w:sz w:val="24"/>
          <w:szCs w:val="24"/>
        </w:rPr>
        <w:t xml:space="preserve"> </w:t>
      </w:r>
      <w:r w:rsidRPr="005A71D1">
        <w:rPr>
          <w:iCs/>
          <w:color w:val="000000" w:themeColor="text1"/>
          <w:sz w:val="24"/>
          <w:szCs w:val="24"/>
        </w:rPr>
        <w:t>November</w:t>
      </w:r>
      <w:r w:rsidRPr="005A71D1">
        <w:rPr>
          <w:iCs/>
          <w:color w:val="000000" w:themeColor="text1"/>
          <w:spacing w:val="9"/>
          <w:sz w:val="24"/>
          <w:szCs w:val="24"/>
        </w:rPr>
        <w:t xml:space="preserve"> </w:t>
      </w:r>
      <w:r w:rsidRPr="005A71D1">
        <w:rPr>
          <w:iCs/>
          <w:color w:val="000000" w:themeColor="text1"/>
          <w:sz w:val="24"/>
          <w:szCs w:val="24"/>
        </w:rPr>
        <w:t>25,</w:t>
      </w:r>
      <w:r w:rsidRPr="005A71D1">
        <w:rPr>
          <w:iCs/>
          <w:color w:val="000000" w:themeColor="text1"/>
          <w:spacing w:val="9"/>
          <w:sz w:val="24"/>
          <w:szCs w:val="24"/>
        </w:rPr>
        <w:t xml:space="preserve"> </w:t>
      </w:r>
      <w:r w:rsidRPr="005A71D1">
        <w:rPr>
          <w:iCs/>
          <w:color w:val="000000" w:themeColor="text1"/>
          <w:spacing w:val="-4"/>
          <w:sz w:val="24"/>
          <w:szCs w:val="24"/>
        </w:rPr>
        <w:t>2020.</w:t>
      </w:r>
    </w:p>
    <w:p w14:paraId="4CC32CB0" w14:textId="77777777" w:rsidR="007D30B8" w:rsidRPr="005A71D1" w:rsidRDefault="007D30B8" w:rsidP="00AC38BF">
      <w:pPr>
        <w:spacing w:after="0" w:line="360" w:lineRule="auto"/>
        <w:jc w:val="both"/>
        <w:rPr>
          <w:rFonts w:ascii="Arial" w:hAnsi="Arial" w:cs="Arial"/>
          <w:color w:val="000000" w:themeColor="text1"/>
          <w:sz w:val="24"/>
          <w:szCs w:val="24"/>
        </w:rPr>
      </w:pPr>
    </w:p>
    <w:p w14:paraId="7F0C5D42" w14:textId="77777777" w:rsidR="007D30B8" w:rsidRPr="005A71D1" w:rsidRDefault="007D30B8" w:rsidP="00AC38BF">
      <w:pPr>
        <w:spacing w:after="0" w:line="360" w:lineRule="auto"/>
        <w:jc w:val="both"/>
        <w:rPr>
          <w:rFonts w:ascii="Arial" w:hAnsi="Arial" w:cs="Arial"/>
          <w:b/>
          <w:bCs/>
          <w:color w:val="000000" w:themeColor="text1"/>
          <w:sz w:val="24"/>
          <w:szCs w:val="24"/>
        </w:rPr>
      </w:pPr>
    </w:p>
    <w:p w14:paraId="0D0487CD"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36FAC3F7"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2B55BFD2"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6279F27F"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1B5C078D"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23F6C970"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403F418B"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1AB129D4" w14:textId="77777777" w:rsidR="00255BCB" w:rsidRPr="005A71D1" w:rsidRDefault="00255BCB" w:rsidP="00AC38BF">
      <w:pPr>
        <w:spacing w:after="0" w:line="360" w:lineRule="auto"/>
        <w:jc w:val="both"/>
        <w:rPr>
          <w:rFonts w:ascii="Arial" w:hAnsi="Arial" w:cs="Arial"/>
          <w:b/>
          <w:bCs/>
          <w:color w:val="000000" w:themeColor="text1"/>
          <w:sz w:val="24"/>
          <w:szCs w:val="24"/>
        </w:rPr>
      </w:pPr>
    </w:p>
    <w:p w14:paraId="2C89E455" w14:textId="20CADC6D" w:rsidR="00255BCB" w:rsidRPr="005A71D1" w:rsidRDefault="00255BCB" w:rsidP="00255BCB">
      <w:pPr>
        <w:spacing w:after="0" w:line="360" w:lineRule="auto"/>
        <w:jc w:val="both"/>
        <w:rPr>
          <w:rFonts w:ascii="Arial" w:hAnsi="Arial" w:cs="Arial"/>
          <w:b/>
          <w:bCs/>
          <w:color w:val="000000" w:themeColor="text1"/>
          <w:sz w:val="24"/>
          <w:szCs w:val="24"/>
        </w:rPr>
      </w:pPr>
      <w:r w:rsidRPr="005A71D1">
        <w:rPr>
          <w:rFonts w:ascii="Arial" w:hAnsi="Arial" w:cs="Arial"/>
          <w:b/>
          <w:bCs/>
          <w:color w:val="000000" w:themeColor="text1"/>
          <w:sz w:val="24"/>
          <w:szCs w:val="24"/>
        </w:rPr>
        <w:lastRenderedPageBreak/>
        <w:t>4. Chronology of the history of the DRC, running from the pre-colonial era to 2002 (Iniguez de Heredia, 2017).</w:t>
      </w:r>
    </w:p>
    <w:p w14:paraId="08A72E95" w14:textId="77777777" w:rsidR="00255BCB" w:rsidRPr="005A71D1" w:rsidRDefault="00255BCB" w:rsidP="00255BCB">
      <w:pPr>
        <w:spacing w:after="0" w:line="360" w:lineRule="auto"/>
        <w:ind w:left="2880"/>
        <w:jc w:val="both"/>
        <w:rPr>
          <w:rFonts w:ascii="Arial" w:hAnsi="Arial" w:cs="Arial"/>
          <w:b/>
          <w:bCs/>
          <w:color w:val="000000" w:themeColor="text1"/>
          <w:sz w:val="24"/>
          <w:szCs w:val="24"/>
        </w:rPr>
      </w:pPr>
    </w:p>
    <w:p w14:paraId="41095763" w14:textId="324F09E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1300 (approx.) Rise of Kongo Kingdom around the Congo River mouth and the Luba Kingdom (today’s Katanga, towards Lake Tanganyika).</w:t>
      </w:r>
    </w:p>
    <w:p w14:paraId="1E6A47E2" w14:textId="424246C8"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1482 Explorer Diego </w:t>
      </w:r>
      <w:proofErr w:type="spellStart"/>
      <w:r w:rsidRPr="005A71D1">
        <w:rPr>
          <w:rFonts w:ascii="Arial" w:hAnsi="Arial" w:cs="Arial"/>
          <w:color w:val="000000" w:themeColor="text1"/>
          <w:sz w:val="24"/>
          <w:szCs w:val="24"/>
        </w:rPr>
        <w:t>Cão</w:t>
      </w:r>
      <w:proofErr w:type="spellEnd"/>
      <w:r w:rsidRPr="005A71D1">
        <w:rPr>
          <w:rFonts w:ascii="Arial" w:hAnsi="Arial" w:cs="Arial"/>
          <w:color w:val="000000" w:themeColor="text1"/>
          <w:sz w:val="24"/>
          <w:szCs w:val="24"/>
        </w:rPr>
        <w:t xml:space="preserve"> arrives at the shore of the Congo River and initiates a period of political, cultural, and commercial exchange with Portugal.</w:t>
      </w:r>
    </w:p>
    <w:p w14:paraId="6E54778D" w14:textId="7FB6FAA7"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1500–1600 Portuguese political and economic ambitions in Congo, added to a split in Congolese elites between pro-Portuguese/modernists and anti-colonial/traditionalists create political tensions in the Kingdom.</w:t>
      </w:r>
    </w:p>
    <w:p w14:paraId="397B3CE2" w14:textId="70B7F11E"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1600–1700 Process of decay and social unrest, ending in the division of the Kongo Kingdom in 1667.</w:t>
      </w:r>
    </w:p>
    <w:p w14:paraId="47DB69DE" w14:textId="225D78B3"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1700s Anti-colonial sentiment and a political movement to reunite the kingdom generate a series of movements, of which the most famous is the one led by prophetess Beatriz Kimpa Vita.</w:t>
      </w:r>
    </w:p>
    <w:p w14:paraId="4779333A" w14:textId="5D35573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1876 King Léopold II of Belgium convenes a conference of geographers and explorers as a civilising, scientific and humanitarian mission against slavery, which creates the International African Association.</w:t>
      </w:r>
    </w:p>
    <w:p w14:paraId="0FAF2026" w14:textId="71242D7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1878 King Léopold and Morton Henry Stanley seal a deal to claim Congo as a Belgian colony.</w:t>
      </w:r>
    </w:p>
    <w:p w14:paraId="4C7110BE" w14:textId="063E5E46"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1885 Congo is internationally recognised as a Belgian territory at the Berlin Conference. Congo becomes a private territory of King Léopold and is renamed the Congo Free State.</w:t>
      </w:r>
    </w:p>
    <w:p w14:paraId="289C390B" w14:textId="79FF9E18"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1890–1910 Reports of slavery, massacres, and maiming raise international concern.</w:t>
      </w:r>
    </w:p>
    <w:p w14:paraId="0C4523AE" w14:textId="492C208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1893–94 Germany’s occupation of Rwanda-Burundi provokes the first Burundian migration into South Kivu between 1899 and 1903.</w:t>
      </w:r>
    </w:p>
    <w:p w14:paraId="53768507" w14:textId="65F4C8C1"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1908 The Belgian parliament places Congo under the authority of the Belgian government, renaming the territory as the Belgian Congo.</w:t>
      </w:r>
    </w:p>
    <w:p w14:paraId="04DA4DF0" w14:textId="2C12BD2E"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1911–18 First significant migrations of Rwandese population to Congo, settling in North Kivu, in </w:t>
      </w:r>
      <w:proofErr w:type="spellStart"/>
      <w:r w:rsidRPr="005A71D1">
        <w:rPr>
          <w:rFonts w:ascii="Arial" w:hAnsi="Arial" w:cs="Arial"/>
          <w:color w:val="000000" w:themeColor="text1"/>
          <w:sz w:val="24"/>
          <w:szCs w:val="24"/>
        </w:rPr>
        <w:t>Rutshuru</w:t>
      </w:r>
      <w:proofErr w:type="spellEnd"/>
      <w:r w:rsidRPr="005A71D1">
        <w:rPr>
          <w:rFonts w:ascii="Arial" w:hAnsi="Arial" w:cs="Arial"/>
          <w:color w:val="000000" w:themeColor="text1"/>
          <w:sz w:val="24"/>
          <w:szCs w:val="24"/>
        </w:rPr>
        <w:t xml:space="preserve"> and Masisi, and in South Kivu towards the </w:t>
      </w:r>
      <w:proofErr w:type="spellStart"/>
      <w:r w:rsidRPr="005A71D1">
        <w:rPr>
          <w:rFonts w:ascii="Arial" w:hAnsi="Arial" w:cs="Arial"/>
          <w:color w:val="000000" w:themeColor="text1"/>
          <w:sz w:val="24"/>
          <w:szCs w:val="24"/>
        </w:rPr>
        <w:t>Itombwe</w:t>
      </w:r>
      <w:proofErr w:type="spellEnd"/>
      <w:r w:rsidRPr="005A71D1">
        <w:rPr>
          <w:rFonts w:ascii="Arial" w:hAnsi="Arial" w:cs="Arial"/>
          <w:color w:val="000000" w:themeColor="text1"/>
          <w:sz w:val="24"/>
          <w:szCs w:val="24"/>
        </w:rPr>
        <w:t xml:space="preserve"> massif.</w:t>
      </w:r>
    </w:p>
    <w:p w14:paraId="45ECB559" w14:textId="5287E07B"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 xml:space="preserve">1921 Simon </w:t>
      </w:r>
      <w:proofErr w:type="spellStart"/>
      <w:r w:rsidRPr="005A71D1">
        <w:rPr>
          <w:rFonts w:ascii="Arial" w:hAnsi="Arial" w:cs="Arial"/>
          <w:color w:val="000000" w:themeColor="text1"/>
          <w:sz w:val="24"/>
          <w:szCs w:val="24"/>
        </w:rPr>
        <w:t>Kimbangu</w:t>
      </w:r>
      <w:proofErr w:type="spellEnd"/>
      <w:r w:rsidRPr="005A71D1">
        <w:rPr>
          <w:rFonts w:ascii="Arial" w:hAnsi="Arial" w:cs="Arial"/>
          <w:color w:val="000000" w:themeColor="text1"/>
          <w:sz w:val="24"/>
          <w:szCs w:val="24"/>
        </w:rPr>
        <w:t xml:space="preserve"> becomes the leader of a prophetic movement in </w:t>
      </w:r>
      <w:proofErr w:type="spellStart"/>
      <w:r w:rsidRPr="005A71D1">
        <w:rPr>
          <w:rFonts w:ascii="Arial" w:hAnsi="Arial" w:cs="Arial"/>
          <w:color w:val="000000" w:themeColor="text1"/>
          <w:sz w:val="24"/>
          <w:szCs w:val="24"/>
        </w:rPr>
        <w:t>N’Kamba</w:t>
      </w:r>
      <w:proofErr w:type="spellEnd"/>
      <w:r w:rsidRPr="005A71D1">
        <w:rPr>
          <w:rFonts w:ascii="Arial" w:hAnsi="Arial" w:cs="Arial"/>
          <w:color w:val="000000" w:themeColor="text1"/>
          <w:sz w:val="24"/>
          <w:szCs w:val="24"/>
        </w:rPr>
        <w:t xml:space="preserve"> (Bas-Congo), which spreads as a symbol of anti-colonial resistance after his arrest.</w:t>
      </w:r>
    </w:p>
    <w:p w14:paraId="24F5E3E9" w14:textId="5806254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1937 The Belgian Colonial Administration begins a series of population movements from Ruanda-Urundi to Congo to balance out population numbers in the area.</w:t>
      </w:r>
    </w:p>
    <w:p w14:paraId="08352D8D" w14:textId="4FD02469"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1954 Rwanda’s independence provokes an influx of Tutsi refugees into Congo.</w:t>
      </w:r>
    </w:p>
    <w:p w14:paraId="7B212DC5" w14:textId="64E96C40"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1958 Founding of the </w:t>
      </w:r>
      <w:proofErr w:type="spellStart"/>
      <w:r w:rsidRPr="005A71D1">
        <w:rPr>
          <w:rFonts w:ascii="Arial" w:hAnsi="Arial" w:cs="Arial"/>
          <w:color w:val="000000" w:themeColor="text1"/>
          <w:sz w:val="24"/>
          <w:szCs w:val="24"/>
        </w:rPr>
        <w:t>Mouvement</w:t>
      </w:r>
      <w:proofErr w:type="spellEnd"/>
      <w:r w:rsidRPr="005A71D1">
        <w:rPr>
          <w:rFonts w:ascii="Arial" w:hAnsi="Arial" w:cs="Arial"/>
          <w:color w:val="000000" w:themeColor="text1"/>
          <w:sz w:val="24"/>
          <w:szCs w:val="24"/>
        </w:rPr>
        <w:t xml:space="preserve"> National Congolais – a pro-independence party that later is led by Patrice Lumumba.</w:t>
      </w:r>
    </w:p>
    <w:p w14:paraId="42E5DD92" w14:textId="6D3E0329"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1959 Several rebellions across the country, arrest of Lumumba and statement of King Baudouin favouring Congolese independence.</w:t>
      </w:r>
    </w:p>
    <w:p w14:paraId="0771FF63" w14:textId="10903DAE"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1960 (January) Round table in Brussels, with the participation of a recently freed Lumumba, granting independence to Congo.</w:t>
      </w:r>
    </w:p>
    <w:p w14:paraId="3B5F282C" w14:textId="3D8AA659"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1960 (June) Lumumba is declared prime minister after national elections</w:t>
      </w:r>
    </w:p>
    <w:p w14:paraId="4C94E418" w14:textId="5E46B97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1960 (30 June) Congo’s independence from Belgium.</w:t>
      </w:r>
    </w:p>
    <w:p w14:paraId="06FF4AD5" w14:textId="63EA430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1960 (July) Belgian troops’ intervention in Katanga and subsequent secession.</w:t>
      </w:r>
    </w:p>
    <w:p w14:paraId="0AE68641" w14:textId="0E8E3985"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1960 (September) Kasa-</w:t>
      </w:r>
      <w:proofErr w:type="spellStart"/>
      <w:r w:rsidRPr="005A71D1">
        <w:rPr>
          <w:rFonts w:ascii="Arial" w:hAnsi="Arial" w:cs="Arial"/>
          <w:color w:val="000000" w:themeColor="text1"/>
          <w:sz w:val="24"/>
          <w:szCs w:val="24"/>
        </w:rPr>
        <w:t>Vubu</w:t>
      </w:r>
      <w:proofErr w:type="spellEnd"/>
      <w:r w:rsidRPr="005A71D1">
        <w:rPr>
          <w:rFonts w:ascii="Arial" w:hAnsi="Arial" w:cs="Arial"/>
          <w:color w:val="000000" w:themeColor="text1"/>
          <w:sz w:val="24"/>
          <w:szCs w:val="24"/>
        </w:rPr>
        <w:t xml:space="preserve"> dissolves parliament.</w:t>
      </w:r>
    </w:p>
    <w:p w14:paraId="48B919EB" w14:textId="678EC4D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1961 Lumumba is assassinated after his arrest.</w:t>
      </w:r>
    </w:p>
    <w:p w14:paraId="00242FF4" w14:textId="42CB19F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lang w:val="fr-FR"/>
        </w:rPr>
        <w:t xml:space="preserve">1963 Katanga sécession ends </w:t>
      </w:r>
      <w:proofErr w:type="spellStart"/>
      <w:r w:rsidRPr="005A71D1">
        <w:rPr>
          <w:rFonts w:ascii="Arial" w:hAnsi="Arial" w:cs="Arial"/>
          <w:color w:val="000000" w:themeColor="text1"/>
          <w:sz w:val="24"/>
          <w:szCs w:val="24"/>
          <w:lang w:val="fr-FR"/>
        </w:rPr>
        <w:t>under</w:t>
      </w:r>
      <w:proofErr w:type="spellEnd"/>
      <w:r w:rsidRPr="005A71D1">
        <w:rPr>
          <w:rFonts w:ascii="Arial" w:hAnsi="Arial" w:cs="Arial"/>
          <w:color w:val="000000" w:themeColor="text1"/>
          <w:sz w:val="24"/>
          <w:szCs w:val="24"/>
          <w:lang w:val="fr-FR"/>
        </w:rPr>
        <w:t xml:space="preserve"> UN auspice.</w:t>
      </w:r>
    </w:p>
    <w:p w14:paraId="0750667B" w14:textId="18BAADCB"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1964 Pierre </w:t>
      </w:r>
      <w:proofErr w:type="spellStart"/>
      <w:r w:rsidRPr="005A71D1">
        <w:rPr>
          <w:rFonts w:ascii="Arial" w:hAnsi="Arial" w:cs="Arial"/>
          <w:color w:val="000000" w:themeColor="text1"/>
          <w:sz w:val="24"/>
          <w:szCs w:val="24"/>
        </w:rPr>
        <w:t>Mulele</w:t>
      </w:r>
      <w:proofErr w:type="spellEnd"/>
      <w:r w:rsidRPr="005A71D1">
        <w:rPr>
          <w:rFonts w:ascii="Arial" w:hAnsi="Arial" w:cs="Arial"/>
          <w:color w:val="000000" w:themeColor="text1"/>
          <w:sz w:val="24"/>
          <w:szCs w:val="24"/>
        </w:rPr>
        <w:t xml:space="preserve"> leads a rebellion starting from </w:t>
      </w:r>
      <w:proofErr w:type="spellStart"/>
      <w:r w:rsidRPr="005A71D1">
        <w:rPr>
          <w:rFonts w:ascii="Arial" w:hAnsi="Arial" w:cs="Arial"/>
          <w:color w:val="000000" w:themeColor="text1"/>
          <w:sz w:val="24"/>
          <w:szCs w:val="24"/>
        </w:rPr>
        <w:t>Kwilu</w:t>
      </w:r>
      <w:proofErr w:type="spellEnd"/>
      <w:r w:rsidRPr="005A71D1">
        <w:rPr>
          <w:rFonts w:ascii="Arial" w:hAnsi="Arial" w:cs="Arial"/>
          <w:color w:val="000000" w:themeColor="text1"/>
          <w:sz w:val="24"/>
          <w:szCs w:val="24"/>
        </w:rPr>
        <w:t xml:space="preserve"> in Bandundu, followed by Laurent-Désiré Kabila in Uvira.</w:t>
      </w:r>
    </w:p>
    <w:p w14:paraId="32783110" w14:textId="3295927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1965 US and Belgium-backed coup d’état by Mobutu.</w:t>
      </w:r>
    </w:p>
    <w:p w14:paraId="47FEF364" w14:textId="4280B1D7"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1971 Mobutu renames the DRC as Zaire and starts the </w:t>
      </w:r>
      <w:proofErr w:type="spellStart"/>
      <w:r w:rsidRPr="005A71D1">
        <w:rPr>
          <w:rFonts w:ascii="Arial" w:hAnsi="Arial" w:cs="Arial"/>
          <w:color w:val="000000" w:themeColor="text1"/>
          <w:sz w:val="24"/>
          <w:szCs w:val="24"/>
        </w:rPr>
        <w:t>Zairianisation</w:t>
      </w:r>
      <w:proofErr w:type="spellEnd"/>
      <w:r w:rsidRPr="005A71D1">
        <w:rPr>
          <w:rFonts w:ascii="Arial" w:hAnsi="Arial" w:cs="Arial"/>
          <w:color w:val="000000" w:themeColor="text1"/>
          <w:sz w:val="24"/>
          <w:szCs w:val="24"/>
        </w:rPr>
        <w:t xml:space="preserve"> process.</w:t>
      </w:r>
    </w:p>
    <w:p w14:paraId="1ACC23F3" w14:textId="7167174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1985 Nationalisation Law.</w:t>
      </w:r>
    </w:p>
    <w:p w14:paraId="248BF08E" w14:textId="27061B03"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1990 Mobutu declares the end of the one-party state.</w:t>
      </w:r>
    </w:p>
    <w:p w14:paraId="279831CF" w14:textId="2FEB0EF5"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1991 (August) Start of the Conference for National Sovereignty (CNS).</w:t>
      </w:r>
    </w:p>
    <w:p w14:paraId="14BB8AD9" w14:textId="70F9EF14"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1991 (September) Pillages.</w:t>
      </w:r>
    </w:p>
    <w:p w14:paraId="79CA6698" w14:textId="5AD13368"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1992 (August) CNS elects Etienne Tshisekedi (UDPS) as prime minister.</w:t>
      </w:r>
    </w:p>
    <w:p w14:paraId="64CEC529" w14:textId="7AFAA20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1992 (December) Mobutu evicts Tshisekedi and the newly appointed government.</w:t>
      </w:r>
    </w:p>
    <w:p w14:paraId="6B6E9E1E" w14:textId="5D93B6E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1993 Bunyamulengue uprising.</w:t>
      </w:r>
    </w:p>
    <w:p w14:paraId="0DB4D824" w14:textId="08FFCA0D"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1994 (April) Rwandan genocide.</w:t>
      </w:r>
    </w:p>
    <w:p w14:paraId="6DD49EA3" w14:textId="38C937CE"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1996 Start of AFDL War.</w:t>
      </w:r>
    </w:p>
    <w:p w14:paraId="10D6D0F3" w14:textId="256B3473"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1997 (April) Angola’s intervention.</w:t>
      </w:r>
    </w:p>
    <w:p w14:paraId="1C1AA5F7" w14:textId="3DA640B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lastRenderedPageBreak/>
        <w:t>1997 (20 May) Laurent-Désiré Kabila takes over Kinshasa.</w:t>
      </w:r>
    </w:p>
    <w:p w14:paraId="455DA43C" w14:textId="031BD7D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1997 (7 September) Mobutu dies of cancer in Morocco’s capital, Rabat.</w:t>
      </w:r>
    </w:p>
    <w:p w14:paraId="347271C8" w14:textId="6E0C7772"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1998 RCD/Africa’s World War.</w:t>
      </w:r>
    </w:p>
    <w:p w14:paraId="2583D349" w14:textId="50D1AF59"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1999 (July) Lusaka Peace Agreement.</w:t>
      </w:r>
    </w:p>
    <w:p w14:paraId="4D4D51E3" w14:textId="2D32A223"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1999 (November) MONUC is authorised to deploy troops (UN Resolution 1279).</w:t>
      </w:r>
    </w:p>
    <w:p w14:paraId="2A4B5E6A" w14:textId="5A895B50"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1999 (December) Deployment of South African troops under the OAU.</w:t>
      </w:r>
    </w:p>
    <w:p w14:paraId="2871C008" w14:textId="05D2A2AA"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2000 MONUC’s mission is placed under a Chapter VII mandate.</w:t>
      </w:r>
    </w:p>
    <w:p w14:paraId="2EE0BD3D" w14:textId="12EE2DDF"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rPr>
      </w:pPr>
      <w:r w:rsidRPr="005A71D1">
        <w:rPr>
          <w:rFonts w:ascii="Arial" w:hAnsi="Arial" w:cs="Arial"/>
          <w:color w:val="000000" w:themeColor="text1"/>
          <w:sz w:val="24"/>
          <w:szCs w:val="24"/>
        </w:rPr>
        <w:t xml:space="preserve">2001 Laurent-Désiré Kabila is shot by his bodyguard, Rachidi </w:t>
      </w:r>
      <w:proofErr w:type="spellStart"/>
      <w:r w:rsidRPr="005A71D1">
        <w:rPr>
          <w:rFonts w:ascii="Arial" w:hAnsi="Arial" w:cs="Arial"/>
          <w:color w:val="000000" w:themeColor="text1"/>
          <w:sz w:val="24"/>
          <w:szCs w:val="24"/>
        </w:rPr>
        <w:t>Kasereka</w:t>
      </w:r>
      <w:proofErr w:type="spellEnd"/>
      <w:r w:rsidRPr="005A71D1">
        <w:rPr>
          <w:rFonts w:ascii="Arial" w:hAnsi="Arial" w:cs="Arial"/>
          <w:color w:val="000000" w:themeColor="text1"/>
          <w:sz w:val="24"/>
          <w:szCs w:val="24"/>
        </w:rPr>
        <w:t>.</w:t>
      </w:r>
    </w:p>
    <w:p w14:paraId="6EF65418" w14:textId="1B24415C" w:rsidR="00255BCB" w:rsidRPr="005A71D1" w:rsidRDefault="00255BCB" w:rsidP="0006105A">
      <w:pPr>
        <w:pStyle w:val="ListParagraph"/>
        <w:numPr>
          <w:ilvl w:val="0"/>
          <w:numId w:val="40"/>
        </w:numPr>
        <w:spacing w:after="0" w:line="360" w:lineRule="auto"/>
        <w:jc w:val="both"/>
        <w:rPr>
          <w:rFonts w:ascii="Arial" w:hAnsi="Arial" w:cs="Arial"/>
          <w:color w:val="000000" w:themeColor="text1"/>
          <w:sz w:val="24"/>
          <w:szCs w:val="24"/>
          <w:lang w:val="fr-FR"/>
        </w:rPr>
      </w:pPr>
      <w:r w:rsidRPr="005A71D1">
        <w:rPr>
          <w:rFonts w:ascii="Arial" w:hAnsi="Arial" w:cs="Arial"/>
          <w:color w:val="000000" w:themeColor="text1"/>
          <w:sz w:val="24"/>
          <w:szCs w:val="24"/>
          <w:lang w:val="fr-FR"/>
        </w:rPr>
        <w:t xml:space="preserve">2002 Sun City </w:t>
      </w:r>
      <w:proofErr w:type="spellStart"/>
      <w:r w:rsidRPr="005A71D1">
        <w:rPr>
          <w:rFonts w:ascii="Arial" w:hAnsi="Arial" w:cs="Arial"/>
          <w:color w:val="000000" w:themeColor="text1"/>
          <w:sz w:val="24"/>
          <w:szCs w:val="24"/>
          <w:lang w:val="fr-FR"/>
        </w:rPr>
        <w:t>Peace</w:t>
      </w:r>
      <w:proofErr w:type="spellEnd"/>
      <w:r w:rsidRPr="005A71D1">
        <w:rPr>
          <w:rFonts w:ascii="Arial" w:hAnsi="Arial" w:cs="Arial"/>
          <w:color w:val="000000" w:themeColor="text1"/>
          <w:sz w:val="24"/>
          <w:szCs w:val="24"/>
          <w:lang w:val="fr-FR"/>
        </w:rPr>
        <w:t xml:space="preserve"> Agreement.</w:t>
      </w:r>
    </w:p>
    <w:p w14:paraId="76FA8395"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4EFFF6F0"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43D9178D"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378A44CD"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5E1FB3F0"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19C868F4"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196F9E36"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495F9F05"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4B23751B"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69C97C9D"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3283121E"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5A696FFE"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3166036E"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25144DE8"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1659B771"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2D4B8C68"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7355D5D5"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7D1E4052"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05894EFD"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68A414F9"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279ADA78"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1A987D72"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1DBE9AF2"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3ABA1E0D" w14:textId="77777777" w:rsidR="00255BCB" w:rsidRPr="005A71D1" w:rsidRDefault="00255BCB" w:rsidP="00255BCB">
      <w:pPr>
        <w:spacing w:after="0" w:line="360" w:lineRule="auto"/>
        <w:jc w:val="both"/>
        <w:rPr>
          <w:rFonts w:ascii="Arial" w:hAnsi="Arial" w:cs="Arial"/>
          <w:color w:val="000000" w:themeColor="text1"/>
          <w:sz w:val="24"/>
          <w:szCs w:val="24"/>
          <w:lang w:val="fr-FR"/>
        </w:rPr>
      </w:pPr>
    </w:p>
    <w:p w14:paraId="0B8E352F" w14:textId="19DEF85A" w:rsidR="00D7195D" w:rsidRPr="005A71D1" w:rsidRDefault="00255BCB" w:rsidP="00255BCB">
      <w:pPr>
        <w:spacing w:after="0" w:line="360" w:lineRule="auto"/>
        <w:jc w:val="both"/>
        <w:rPr>
          <w:rFonts w:ascii="Arial" w:hAnsi="Arial" w:cs="Arial"/>
          <w:b/>
          <w:bCs/>
          <w:color w:val="000000" w:themeColor="text1"/>
          <w:sz w:val="24"/>
          <w:szCs w:val="24"/>
          <w:lang w:val="fr-FR"/>
        </w:rPr>
      </w:pPr>
      <w:r w:rsidRPr="005A71D1">
        <w:rPr>
          <w:rFonts w:ascii="Arial" w:hAnsi="Arial" w:cs="Arial"/>
          <w:b/>
          <w:bCs/>
          <w:color w:val="000000" w:themeColor="text1"/>
          <w:sz w:val="24"/>
          <w:szCs w:val="24"/>
          <w:lang w:val="fr-FR"/>
        </w:rPr>
        <w:lastRenderedPageBreak/>
        <w:t xml:space="preserve">5. </w:t>
      </w:r>
      <w:r w:rsidR="00D7195D" w:rsidRPr="005A71D1">
        <w:rPr>
          <w:rFonts w:ascii="Arial" w:hAnsi="Arial" w:cs="Arial"/>
          <w:b/>
          <w:bCs/>
          <w:color w:val="000000" w:themeColor="text1"/>
          <w:sz w:val="24"/>
          <w:szCs w:val="24"/>
          <w:lang w:val="fr-FR"/>
        </w:rPr>
        <w:t>La pratique du journalisme en zones de conflit.</w:t>
      </w:r>
    </w:p>
    <w:p w14:paraId="78B827FF" w14:textId="77777777" w:rsidR="00D7195D" w:rsidRPr="005A71D1" w:rsidRDefault="00D7195D" w:rsidP="00AC38BF">
      <w:pPr>
        <w:spacing w:after="0" w:line="360" w:lineRule="auto"/>
        <w:jc w:val="both"/>
        <w:rPr>
          <w:rFonts w:ascii="Arial" w:hAnsi="Arial" w:cs="Arial"/>
          <w:b/>
          <w:bCs/>
          <w:color w:val="000000" w:themeColor="text1"/>
          <w:sz w:val="24"/>
          <w:szCs w:val="24"/>
          <w:lang w:val="fr-FR"/>
        </w:rPr>
      </w:pPr>
    </w:p>
    <w:p w14:paraId="0F844822" w14:textId="1D8F17C9" w:rsidR="00D7195D" w:rsidRPr="005A71D1" w:rsidRDefault="00D7195D" w:rsidP="00D7195D">
      <w:pPr>
        <w:spacing w:after="0" w:line="360" w:lineRule="auto"/>
        <w:jc w:val="both"/>
        <w:rPr>
          <w:rFonts w:ascii="Arial" w:hAnsi="Arial" w:cs="Arial"/>
          <w:b/>
          <w:bCs/>
          <w:color w:val="000000" w:themeColor="text1"/>
          <w:sz w:val="24"/>
          <w:szCs w:val="24"/>
          <w:lang w:val="fr-FR"/>
        </w:rPr>
      </w:pPr>
      <w:r w:rsidRPr="005A71D1">
        <w:rPr>
          <w:rFonts w:ascii="Arial" w:hAnsi="Arial" w:cs="Arial"/>
          <w:b/>
          <w:bCs/>
          <w:noProof/>
          <w:color w:val="000000" w:themeColor="text1"/>
          <w:sz w:val="24"/>
          <w:szCs w:val="24"/>
          <w:lang w:val="fr-FR"/>
        </w:rPr>
        <w:drawing>
          <wp:inline distT="0" distB="0" distL="0" distR="0" wp14:anchorId="15902FAC" wp14:editId="57818F0F">
            <wp:extent cx="3578860" cy="1005840"/>
            <wp:effectExtent l="0" t="0" r="2540" b="3810"/>
            <wp:docPr id="1005300799"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00799" name="Picture 1" descr="A logo with blue text&#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78860" cy="1005840"/>
                    </a:xfrm>
                    <a:prstGeom prst="rect">
                      <a:avLst/>
                    </a:prstGeom>
                    <a:noFill/>
                  </pic:spPr>
                </pic:pic>
              </a:graphicData>
            </a:graphic>
          </wp:inline>
        </w:drawing>
      </w:r>
    </w:p>
    <w:p w14:paraId="1AAAE125" w14:textId="447868BF" w:rsidR="00D7195D" w:rsidRPr="005A71D1" w:rsidRDefault="00D7195D" w:rsidP="00D7195D">
      <w:pPr>
        <w:spacing w:after="0" w:line="360" w:lineRule="auto"/>
        <w:jc w:val="both"/>
        <w:rPr>
          <w:rFonts w:ascii="Arial" w:hAnsi="Arial" w:cs="Arial"/>
          <w:b/>
          <w:bCs/>
          <w:color w:val="000000" w:themeColor="text1"/>
          <w:sz w:val="24"/>
          <w:szCs w:val="24"/>
          <w:lang w:val="fr-FR"/>
        </w:rPr>
      </w:pPr>
    </w:p>
    <w:p w14:paraId="0BF11DB8" w14:textId="77777777" w:rsidR="00D7195D" w:rsidRPr="005A71D1" w:rsidRDefault="00D7195D" w:rsidP="00D7195D">
      <w:pPr>
        <w:pStyle w:val="ListParagraph"/>
        <w:spacing w:after="0" w:line="360" w:lineRule="auto"/>
        <w:ind w:left="2880"/>
        <w:jc w:val="both"/>
        <w:rPr>
          <w:rFonts w:ascii="Arial" w:hAnsi="Arial" w:cs="Arial"/>
          <w:b/>
          <w:bCs/>
          <w:color w:val="000000" w:themeColor="text1"/>
          <w:sz w:val="24"/>
          <w:szCs w:val="24"/>
          <w:lang w:val="fr-FR"/>
        </w:rPr>
      </w:pPr>
    </w:p>
    <w:p w14:paraId="4163C983" w14:textId="2852874A" w:rsidR="004316D9" w:rsidRPr="005A71D1" w:rsidRDefault="00D7195D" w:rsidP="004316D9">
      <w:pPr>
        <w:spacing w:after="0" w:line="360" w:lineRule="auto"/>
        <w:jc w:val="both"/>
        <w:rPr>
          <w:rFonts w:ascii="Arial" w:hAnsi="Arial" w:cs="Arial"/>
          <w:b/>
          <w:bCs/>
          <w:color w:val="000000" w:themeColor="text1"/>
          <w:sz w:val="24"/>
          <w:szCs w:val="24"/>
          <w:lang w:val="fr-FR"/>
        </w:rPr>
      </w:pPr>
      <w:r w:rsidRPr="005A71D1">
        <w:rPr>
          <w:noProof/>
          <w:color w:val="000000" w:themeColor="text1"/>
        </w:rPr>
        <w:drawing>
          <wp:inline distT="0" distB="0" distL="0" distR="0" wp14:anchorId="3CF3469C" wp14:editId="07B30059">
            <wp:extent cx="5731510" cy="1297940"/>
            <wp:effectExtent l="0" t="0" r="0" b="0"/>
            <wp:docPr id="2086944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1510" cy="1297940"/>
                    </a:xfrm>
                    <a:prstGeom prst="rect">
                      <a:avLst/>
                    </a:prstGeom>
                    <a:noFill/>
                    <a:ln>
                      <a:noFill/>
                    </a:ln>
                  </pic:spPr>
                </pic:pic>
              </a:graphicData>
            </a:graphic>
          </wp:inline>
        </w:drawing>
      </w:r>
    </w:p>
    <w:p w14:paraId="43B898D0" w14:textId="77777777" w:rsidR="004316D9" w:rsidRPr="005A71D1" w:rsidRDefault="004316D9" w:rsidP="004316D9">
      <w:pPr>
        <w:spacing w:after="0" w:line="360" w:lineRule="auto"/>
        <w:jc w:val="both"/>
        <w:rPr>
          <w:rFonts w:ascii="Arial" w:hAnsi="Arial" w:cs="Arial"/>
          <w:color w:val="000000" w:themeColor="text1"/>
          <w:sz w:val="24"/>
          <w:szCs w:val="24"/>
          <w:lang w:val="fr-FR"/>
        </w:rPr>
      </w:pPr>
    </w:p>
    <w:p w14:paraId="6A3E1D92" w14:textId="7C00DA3B" w:rsidR="002A740B" w:rsidRPr="005A71D1" w:rsidRDefault="00D7195D" w:rsidP="00D7195D">
      <w:pPr>
        <w:spacing w:after="0" w:line="360" w:lineRule="auto"/>
        <w:jc w:val="center"/>
        <w:rPr>
          <w:rFonts w:ascii="Arial Black" w:hAnsi="Arial Black" w:cs="Arial"/>
          <w:color w:val="000000" w:themeColor="text1"/>
          <w:sz w:val="56"/>
          <w:szCs w:val="56"/>
          <w:lang w:val="fr-FR"/>
        </w:rPr>
      </w:pPr>
      <w:r w:rsidRPr="005A71D1">
        <w:rPr>
          <w:rFonts w:ascii="Arial Black" w:hAnsi="Arial Black" w:cs="Arial"/>
          <w:color w:val="000000" w:themeColor="text1"/>
          <w:sz w:val="56"/>
          <w:szCs w:val="56"/>
          <w:lang w:val="fr-FR"/>
        </w:rPr>
        <w:t>Radio Okapi</w:t>
      </w:r>
    </w:p>
    <w:p w14:paraId="047AC222" w14:textId="77777777" w:rsidR="002A740B" w:rsidRPr="005A71D1" w:rsidRDefault="002A740B" w:rsidP="00D7195D">
      <w:pPr>
        <w:spacing w:after="0" w:line="360" w:lineRule="auto"/>
        <w:jc w:val="center"/>
        <w:rPr>
          <w:rFonts w:ascii="Arial Black" w:hAnsi="Arial Black" w:cs="Arial"/>
          <w:color w:val="000000" w:themeColor="text1"/>
          <w:sz w:val="56"/>
          <w:szCs w:val="56"/>
          <w:lang w:val="fr-FR"/>
        </w:rPr>
      </w:pPr>
    </w:p>
    <w:p w14:paraId="76F1B83D" w14:textId="2823CFAF" w:rsidR="002A740B" w:rsidRPr="005A71D1" w:rsidRDefault="00000841" w:rsidP="00D7195D">
      <w:pPr>
        <w:spacing w:after="0" w:line="360" w:lineRule="auto"/>
        <w:jc w:val="center"/>
        <w:rPr>
          <w:rFonts w:ascii="Arial Black" w:hAnsi="Arial Black" w:cs="Arial"/>
          <w:color w:val="000000" w:themeColor="text1"/>
          <w:sz w:val="56"/>
          <w:szCs w:val="56"/>
          <w:lang w:val="fr-FR"/>
        </w:rPr>
      </w:pPr>
      <w:r w:rsidRPr="005A71D1">
        <w:rPr>
          <w:rFonts w:ascii="Arial Black" w:hAnsi="Arial Black" w:cs="Arial"/>
          <w:color w:val="000000" w:themeColor="text1"/>
          <w:sz w:val="56"/>
          <w:szCs w:val="56"/>
          <w:lang w:val="fr-FR"/>
        </w:rPr>
        <w:object w:dxaOrig="1504" w:dyaOrig="982" w14:anchorId="61374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96.55pt" o:ole="">
            <v:imagedata r:id="rId201" o:title=""/>
          </v:shape>
          <o:OLEObject Type="Embed" ProgID="AcroExch.Document.DC" ShapeID="_x0000_i1025" DrawAspect="Icon" ObjectID="_1759750784" r:id="rId202"/>
        </w:object>
      </w:r>
    </w:p>
    <w:p w14:paraId="0A44E181" w14:textId="77777777" w:rsidR="002A740B" w:rsidRPr="005A71D1" w:rsidRDefault="002A740B" w:rsidP="00D7195D">
      <w:pPr>
        <w:spacing w:after="0" w:line="360" w:lineRule="auto"/>
        <w:jc w:val="center"/>
        <w:rPr>
          <w:rFonts w:ascii="Arial" w:hAnsi="Arial" w:cs="Arial"/>
          <w:color w:val="000000" w:themeColor="text1"/>
          <w:sz w:val="28"/>
          <w:szCs w:val="28"/>
          <w:lang w:val="fr-FR"/>
        </w:rPr>
      </w:pPr>
    </w:p>
    <w:p w14:paraId="404F26DE" w14:textId="466A619E" w:rsidR="002A740B" w:rsidRPr="005A71D1" w:rsidRDefault="00821866" w:rsidP="00821866">
      <w:pPr>
        <w:spacing w:after="0" w:line="360" w:lineRule="auto"/>
        <w:jc w:val="center"/>
        <w:rPr>
          <w:rFonts w:ascii="Arial" w:hAnsi="Arial" w:cs="Arial"/>
          <w:b/>
          <w:bCs/>
          <w:color w:val="000000" w:themeColor="text1"/>
          <w:sz w:val="28"/>
          <w:szCs w:val="28"/>
        </w:rPr>
      </w:pPr>
      <w:r w:rsidRPr="005A71D1">
        <w:rPr>
          <w:rFonts w:ascii="Arial" w:hAnsi="Arial" w:cs="Arial"/>
          <w:b/>
          <w:bCs/>
          <w:color w:val="000000" w:themeColor="text1"/>
          <w:sz w:val="28"/>
          <w:szCs w:val="28"/>
        </w:rPr>
        <w:t>'Copy on file with the author'</w:t>
      </w:r>
    </w:p>
    <w:p w14:paraId="1335B6C8" w14:textId="77777777" w:rsidR="004316D9" w:rsidRPr="005A71D1" w:rsidRDefault="004316D9" w:rsidP="004316D9">
      <w:pPr>
        <w:spacing w:after="0" w:line="360" w:lineRule="auto"/>
        <w:jc w:val="both"/>
        <w:rPr>
          <w:rFonts w:ascii="Arial" w:hAnsi="Arial" w:cs="Arial"/>
          <w:color w:val="000000" w:themeColor="text1"/>
          <w:sz w:val="24"/>
          <w:szCs w:val="24"/>
        </w:rPr>
      </w:pPr>
    </w:p>
    <w:p w14:paraId="55E6690C" w14:textId="77777777" w:rsidR="004316D9" w:rsidRPr="00821866" w:rsidRDefault="004316D9" w:rsidP="004316D9">
      <w:pPr>
        <w:spacing w:after="0" w:line="360" w:lineRule="auto"/>
        <w:jc w:val="both"/>
        <w:rPr>
          <w:rFonts w:ascii="Arial" w:hAnsi="Arial" w:cs="Arial"/>
          <w:sz w:val="24"/>
          <w:szCs w:val="24"/>
        </w:rPr>
      </w:pPr>
    </w:p>
    <w:p w14:paraId="0371F2EF" w14:textId="77777777" w:rsidR="004316D9" w:rsidRPr="00821866" w:rsidRDefault="004316D9" w:rsidP="004316D9">
      <w:pPr>
        <w:spacing w:after="0" w:line="360" w:lineRule="auto"/>
        <w:jc w:val="both"/>
        <w:rPr>
          <w:rFonts w:ascii="Arial" w:hAnsi="Arial" w:cs="Arial"/>
          <w:sz w:val="24"/>
          <w:szCs w:val="24"/>
        </w:rPr>
      </w:pPr>
    </w:p>
    <w:p w14:paraId="0EB11155" w14:textId="77777777" w:rsidR="004316D9" w:rsidRPr="00821866" w:rsidRDefault="004316D9" w:rsidP="004316D9">
      <w:pPr>
        <w:spacing w:after="0" w:line="360" w:lineRule="auto"/>
        <w:jc w:val="both"/>
        <w:rPr>
          <w:rFonts w:ascii="Arial" w:hAnsi="Arial" w:cs="Arial"/>
          <w:sz w:val="24"/>
          <w:szCs w:val="24"/>
        </w:rPr>
      </w:pPr>
    </w:p>
    <w:p w14:paraId="2D4EC96E" w14:textId="77777777" w:rsidR="004316D9" w:rsidRPr="00821866" w:rsidRDefault="004316D9" w:rsidP="004316D9">
      <w:pPr>
        <w:spacing w:after="0" w:line="360" w:lineRule="auto"/>
        <w:jc w:val="both"/>
        <w:rPr>
          <w:rFonts w:ascii="Arial" w:hAnsi="Arial" w:cs="Arial"/>
          <w:sz w:val="24"/>
          <w:szCs w:val="24"/>
        </w:rPr>
      </w:pPr>
    </w:p>
    <w:p w14:paraId="669810C7" w14:textId="53ECB05C" w:rsidR="002B0009" w:rsidRPr="00255BCB" w:rsidRDefault="00255BCB" w:rsidP="00255BCB">
      <w:pPr>
        <w:spacing w:after="0" w:line="360" w:lineRule="auto"/>
        <w:jc w:val="both"/>
        <w:rPr>
          <w:rFonts w:ascii="Arial" w:hAnsi="Arial" w:cs="Arial"/>
          <w:b/>
          <w:bCs/>
          <w:color w:val="000000" w:themeColor="text1"/>
          <w:sz w:val="24"/>
          <w:szCs w:val="24"/>
        </w:rPr>
      </w:pPr>
      <w:r w:rsidRPr="00255BCB">
        <w:rPr>
          <w:rFonts w:ascii="Arial" w:hAnsi="Arial" w:cs="Arial"/>
          <w:b/>
          <w:bCs/>
          <w:color w:val="000000" w:themeColor="text1"/>
          <w:sz w:val="24"/>
          <w:szCs w:val="24"/>
        </w:rPr>
        <w:lastRenderedPageBreak/>
        <w:t xml:space="preserve">6. </w:t>
      </w:r>
      <w:r w:rsidR="002A740B" w:rsidRPr="00255BCB">
        <w:rPr>
          <w:rFonts w:ascii="Arial" w:hAnsi="Arial" w:cs="Arial"/>
          <w:b/>
          <w:bCs/>
          <w:color w:val="000000" w:themeColor="text1"/>
          <w:sz w:val="24"/>
          <w:szCs w:val="24"/>
        </w:rPr>
        <w:t>Radio Okapi artwork</w:t>
      </w:r>
      <w:r w:rsidR="00C07A42" w:rsidRPr="00255BCB">
        <w:rPr>
          <w:rFonts w:ascii="Arial" w:hAnsi="Arial" w:cs="Arial"/>
          <w:b/>
          <w:bCs/>
          <w:color w:val="000000" w:themeColor="text1"/>
          <w:sz w:val="24"/>
          <w:szCs w:val="24"/>
        </w:rPr>
        <w:t>s</w:t>
      </w:r>
      <w:r w:rsidR="002A740B" w:rsidRPr="00255BCB">
        <w:rPr>
          <w:rFonts w:ascii="Arial" w:hAnsi="Arial" w:cs="Arial"/>
          <w:b/>
          <w:bCs/>
          <w:color w:val="000000" w:themeColor="text1"/>
          <w:sz w:val="24"/>
          <w:szCs w:val="24"/>
        </w:rPr>
        <w:t xml:space="preserve"> – Giving a voice to the most secluded of the Congolese society.</w:t>
      </w:r>
    </w:p>
    <w:p w14:paraId="12CFF930" w14:textId="77777777" w:rsidR="002B0009" w:rsidRPr="002B0009" w:rsidRDefault="002B0009" w:rsidP="002B0009">
      <w:pPr>
        <w:pStyle w:val="ListParagraph"/>
        <w:spacing w:after="0" w:line="360" w:lineRule="auto"/>
        <w:ind w:left="3240"/>
        <w:jc w:val="both"/>
        <w:rPr>
          <w:rFonts w:ascii="Arial" w:hAnsi="Arial" w:cs="Arial"/>
          <w:b/>
          <w:bCs/>
          <w:sz w:val="24"/>
          <w:szCs w:val="24"/>
        </w:rPr>
      </w:pPr>
    </w:p>
    <w:p w14:paraId="7B1D1690" w14:textId="2DFD399D" w:rsidR="004316D9" w:rsidRDefault="002A740B" w:rsidP="002A740B">
      <w:pPr>
        <w:spacing w:after="0" w:line="360" w:lineRule="auto"/>
        <w:jc w:val="both"/>
        <w:rPr>
          <w:rFonts w:ascii="Arial" w:hAnsi="Arial" w:cs="Arial"/>
          <w:b/>
          <w:bCs/>
          <w:sz w:val="24"/>
          <w:szCs w:val="24"/>
        </w:rPr>
      </w:pPr>
      <w:r>
        <w:rPr>
          <w:noProof/>
          <w:lang w:val="fr-FR"/>
        </w:rPr>
        <w:drawing>
          <wp:inline distT="0" distB="0" distL="0" distR="0" wp14:anchorId="070DD880" wp14:editId="5BC2B492">
            <wp:extent cx="5731510" cy="3142527"/>
            <wp:effectExtent l="0" t="0" r="2540" b="1270"/>
            <wp:docPr id="492581930" name="Picture 3" descr="A painting of peopl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81930" name="Picture 3" descr="A painting of people on a wall&#10;&#10;Description automatically generated"/>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740430" cy="3147418"/>
                    </a:xfrm>
                    <a:prstGeom prst="rect">
                      <a:avLst/>
                    </a:prstGeom>
                  </pic:spPr>
                </pic:pic>
              </a:graphicData>
            </a:graphic>
          </wp:inline>
        </w:drawing>
      </w:r>
      <w:r>
        <w:rPr>
          <w:noProof/>
          <w:lang w:val="fr-FR"/>
        </w:rPr>
        <w:drawing>
          <wp:inline distT="0" distB="0" distL="0" distR="0" wp14:anchorId="19BB4FD9" wp14:editId="19F20472">
            <wp:extent cx="5731510" cy="4298950"/>
            <wp:effectExtent l="0" t="0" r="2540" b="6350"/>
            <wp:docPr id="380483156" name="Picture 4" descr="A painting of people speak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83156" name="Picture 4" descr="A painting of people speaking into microphones&#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fr-FR"/>
        </w:rPr>
        <w:lastRenderedPageBreak/>
        <w:drawing>
          <wp:inline distT="0" distB="0" distL="0" distR="0" wp14:anchorId="35B2CE4B" wp14:editId="6936A229">
            <wp:extent cx="5731510" cy="4298950"/>
            <wp:effectExtent l="0" t="0" r="2540" b="6350"/>
            <wp:docPr id="796931453" name="Picture 5" descr="A painting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1453" name="Picture 5" descr="A painting of a group of men&#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fr-FR"/>
        </w:rPr>
        <w:drawing>
          <wp:inline distT="0" distB="0" distL="0" distR="0" wp14:anchorId="0A5DB70C" wp14:editId="166FC5DD">
            <wp:extent cx="5731510" cy="4298950"/>
            <wp:effectExtent l="0" t="0" r="2540" b="6350"/>
            <wp:docPr id="1385856063" name="Picture 6" descr="A painting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56063" name="Picture 6" descr="A painting of a group of men&#10;&#10;Description automatically generated"/>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fr-FR"/>
        </w:rPr>
        <w:lastRenderedPageBreak/>
        <w:drawing>
          <wp:inline distT="0" distB="0" distL="0" distR="0" wp14:anchorId="4A929560" wp14:editId="312A3C2E">
            <wp:extent cx="5731510" cy="6597570"/>
            <wp:effectExtent l="0" t="0" r="2540" b="0"/>
            <wp:docPr id="1804791609" name="Picture 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1609" name="Picture 7" descr="A group of people sitting around a table&#10;&#10;Description automatically generated"/>
                    <pic:cNvPicPr/>
                  </pic:nvPicPr>
                  <pic:blipFill>
                    <a:blip r:embed="rId207">
                      <a:extLst>
                        <a:ext uri="{28A0092B-C50C-407E-A947-70E740481C1C}">
                          <a14:useLocalDpi xmlns:a14="http://schemas.microsoft.com/office/drawing/2010/main" val="0"/>
                        </a:ext>
                      </a:extLst>
                    </a:blip>
                    <a:stretch>
                      <a:fillRect/>
                    </a:stretch>
                  </pic:blipFill>
                  <pic:spPr>
                    <a:xfrm>
                      <a:off x="0" y="0"/>
                      <a:ext cx="5737280" cy="6604212"/>
                    </a:xfrm>
                    <a:prstGeom prst="rect">
                      <a:avLst/>
                    </a:prstGeom>
                  </pic:spPr>
                </pic:pic>
              </a:graphicData>
            </a:graphic>
          </wp:inline>
        </w:drawing>
      </w:r>
    </w:p>
    <w:p w14:paraId="69E34CD1" w14:textId="77777777" w:rsidR="002A740B" w:rsidRDefault="002A740B" w:rsidP="002A740B">
      <w:pPr>
        <w:spacing w:after="0" w:line="360" w:lineRule="auto"/>
        <w:jc w:val="both"/>
        <w:rPr>
          <w:rFonts w:ascii="Arial" w:hAnsi="Arial" w:cs="Arial"/>
          <w:b/>
          <w:bCs/>
          <w:sz w:val="24"/>
          <w:szCs w:val="24"/>
        </w:rPr>
      </w:pPr>
    </w:p>
    <w:p w14:paraId="341E22D8" w14:textId="77777777" w:rsidR="002A740B" w:rsidRDefault="002A740B" w:rsidP="002A740B">
      <w:pPr>
        <w:spacing w:after="0" w:line="360" w:lineRule="auto"/>
        <w:jc w:val="both"/>
        <w:rPr>
          <w:rFonts w:ascii="Arial" w:hAnsi="Arial" w:cs="Arial"/>
          <w:b/>
          <w:bCs/>
          <w:sz w:val="24"/>
          <w:szCs w:val="24"/>
        </w:rPr>
      </w:pPr>
    </w:p>
    <w:p w14:paraId="37626BD9" w14:textId="77777777" w:rsidR="002A740B" w:rsidRDefault="002A740B" w:rsidP="002A740B">
      <w:pPr>
        <w:spacing w:after="0" w:line="360" w:lineRule="auto"/>
        <w:jc w:val="both"/>
        <w:rPr>
          <w:rFonts w:ascii="Arial" w:hAnsi="Arial" w:cs="Arial"/>
          <w:b/>
          <w:bCs/>
          <w:sz w:val="24"/>
          <w:szCs w:val="24"/>
        </w:rPr>
      </w:pPr>
    </w:p>
    <w:p w14:paraId="31B82E34" w14:textId="77777777" w:rsidR="002A740B" w:rsidRDefault="002A740B" w:rsidP="002A740B">
      <w:pPr>
        <w:spacing w:after="0" w:line="360" w:lineRule="auto"/>
        <w:jc w:val="both"/>
        <w:rPr>
          <w:rFonts w:ascii="Arial" w:hAnsi="Arial" w:cs="Arial"/>
          <w:b/>
          <w:bCs/>
          <w:sz w:val="24"/>
          <w:szCs w:val="24"/>
        </w:rPr>
      </w:pPr>
    </w:p>
    <w:p w14:paraId="5495EC01" w14:textId="77777777" w:rsidR="002A740B" w:rsidRDefault="002A740B" w:rsidP="002A740B">
      <w:pPr>
        <w:spacing w:after="0" w:line="360" w:lineRule="auto"/>
        <w:jc w:val="both"/>
        <w:rPr>
          <w:rFonts w:ascii="Arial" w:hAnsi="Arial" w:cs="Arial"/>
          <w:b/>
          <w:bCs/>
          <w:sz w:val="24"/>
          <w:szCs w:val="24"/>
        </w:rPr>
      </w:pPr>
    </w:p>
    <w:p w14:paraId="0CFBDA53" w14:textId="77777777" w:rsidR="002A740B" w:rsidRDefault="002A740B" w:rsidP="002A740B">
      <w:pPr>
        <w:spacing w:after="0" w:line="360" w:lineRule="auto"/>
        <w:jc w:val="both"/>
        <w:rPr>
          <w:rFonts w:ascii="Arial" w:hAnsi="Arial" w:cs="Arial"/>
          <w:b/>
          <w:bCs/>
          <w:sz w:val="24"/>
          <w:szCs w:val="24"/>
        </w:rPr>
      </w:pPr>
    </w:p>
    <w:p w14:paraId="7517BF71" w14:textId="77777777" w:rsidR="002A740B" w:rsidRDefault="002A740B" w:rsidP="002A740B">
      <w:pPr>
        <w:spacing w:after="0" w:line="360" w:lineRule="auto"/>
        <w:jc w:val="both"/>
        <w:rPr>
          <w:rFonts w:ascii="Arial" w:hAnsi="Arial" w:cs="Arial"/>
          <w:b/>
          <w:bCs/>
          <w:sz w:val="24"/>
          <w:szCs w:val="24"/>
        </w:rPr>
      </w:pPr>
    </w:p>
    <w:p w14:paraId="6034ECA1" w14:textId="77777777" w:rsidR="002A740B" w:rsidRDefault="002A740B" w:rsidP="002A740B">
      <w:pPr>
        <w:spacing w:after="0" w:line="360" w:lineRule="auto"/>
        <w:jc w:val="both"/>
        <w:rPr>
          <w:rFonts w:ascii="Arial" w:hAnsi="Arial" w:cs="Arial"/>
          <w:b/>
          <w:bCs/>
          <w:sz w:val="24"/>
          <w:szCs w:val="24"/>
        </w:rPr>
      </w:pPr>
    </w:p>
    <w:p w14:paraId="33EA2E3E" w14:textId="085AEE71" w:rsidR="002A740B" w:rsidRPr="00255BCB" w:rsidRDefault="002A740B" w:rsidP="002B0009">
      <w:pPr>
        <w:spacing w:after="0" w:line="360" w:lineRule="auto"/>
        <w:jc w:val="both"/>
        <w:rPr>
          <w:rFonts w:ascii="Arial" w:hAnsi="Arial" w:cs="Arial"/>
          <w:b/>
          <w:bCs/>
          <w:color w:val="000000" w:themeColor="text1"/>
          <w:sz w:val="24"/>
          <w:szCs w:val="24"/>
        </w:rPr>
      </w:pPr>
    </w:p>
    <w:p w14:paraId="25C99B94" w14:textId="7E46DE6E" w:rsidR="002B0009" w:rsidRPr="00255BCB" w:rsidRDefault="00255BCB" w:rsidP="00255BCB">
      <w:pPr>
        <w:spacing w:after="0" w:line="360" w:lineRule="auto"/>
        <w:jc w:val="both"/>
        <w:rPr>
          <w:rFonts w:ascii="Arial" w:hAnsi="Arial" w:cs="Arial"/>
          <w:b/>
          <w:bCs/>
          <w:color w:val="000000" w:themeColor="text1"/>
          <w:sz w:val="24"/>
          <w:szCs w:val="24"/>
        </w:rPr>
      </w:pPr>
      <w:r w:rsidRPr="00255BCB">
        <w:rPr>
          <w:rFonts w:ascii="Arial" w:hAnsi="Arial" w:cs="Arial"/>
          <w:b/>
          <w:bCs/>
          <w:color w:val="000000" w:themeColor="text1"/>
          <w:sz w:val="24"/>
          <w:szCs w:val="24"/>
        </w:rPr>
        <w:t xml:space="preserve">7. </w:t>
      </w:r>
      <w:r w:rsidR="00821866" w:rsidRPr="00255BCB">
        <w:rPr>
          <w:rFonts w:ascii="Arial" w:hAnsi="Arial" w:cs="Arial"/>
          <w:b/>
          <w:bCs/>
          <w:color w:val="000000" w:themeColor="text1"/>
          <w:sz w:val="24"/>
          <w:szCs w:val="24"/>
        </w:rPr>
        <w:t>Radio Okapi audience survey conducted by the IMMAR (2003 – 2018). 'Copy on file with the author'.</w:t>
      </w:r>
    </w:p>
    <w:p w14:paraId="6FBAF095" w14:textId="77777777" w:rsidR="00255BCB" w:rsidRPr="00255BCB" w:rsidRDefault="00255BCB" w:rsidP="00255BCB">
      <w:pPr>
        <w:spacing w:after="0" w:line="360" w:lineRule="auto"/>
        <w:jc w:val="both"/>
        <w:rPr>
          <w:rFonts w:ascii="Arial" w:hAnsi="Arial" w:cs="Arial"/>
          <w:b/>
          <w:bCs/>
          <w:color w:val="000000" w:themeColor="text1"/>
          <w:sz w:val="24"/>
          <w:szCs w:val="24"/>
        </w:rPr>
      </w:pPr>
    </w:p>
    <w:p w14:paraId="138D1F9E" w14:textId="2B21D326" w:rsidR="00821866" w:rsidRPr="00255BCB" w:rsidRDefault="00255BCB" w:rsidP="00255BCB">
      <w:pPr>
        <w:spacing w:after="0" w:line="360" w:lineRule="auto"/>
        <w:jc w:val="both"/>
        <w:rPr>
          <w:rFonts w:ascii="Arial" w:hAnsi="Arial" w:cs="Arial"/>
          <w:b/>
          <w:bCs/>
          <w:color w:val="000000" w:themeColor="text1"/>
          <w:sz w:val="24"/>
          <w:szCs w:val="24"/>
        </w:rPr>
      </w:pPr>
      <w:r w:rsidRPr="00255BCB">
        <w:rPr>
          <w:rFonts w:ascii="Arial" w:hAnsi="Arial" w:cs="Arial"/>
          <w:b/>
          <w:bCs/>
          <w:color w:val="000000" w:themeColor="text1"/>
          <w:sz w:val="24"/>
          <w:szCs w:val="24"/>
        </w:rPr>
        <w:t xml:space="preserve">8. </w:t>
      </w:r>
      <w:r w:rsidR="00821866" w:rsidRPr="00255BCB">
        <w:rPr>
          <w:rFonts w:ascii="Arial" w:hAnsi="Arial" w:cs="Arial"/>
          <w:b/>
          <w:bCs/>
          <w:color w:val="000000" w:themeColor="text1"/>
          <w:sz w:val="24"/>
          <w:szCs w:val="24"/>
        </w:rPr>
        <w:t>Radio Okapi grilles des programmes (20</w:t>
      </w:r>
      <w:r w:rsidR="000C2AF3" w:rsidRPr="00255BCB">
        <w:rPr>
          <w:rFonts w:ascii="Arial" w:hAnsi="Arial" w:cs="Arial"/>
          <w:b/>
          <w:bCs/>
          <w:color w:val="000000" w:themeColor="text1"/>
          <w:sz w:val="24"/>
          <w:szCs w:val="24"/>
        </w:rPr>
        <w:t>05</w:t>
      </w:r>
      <w:r w:rsidR="00821866" w:rsidRPr="00255BCB">
        <w:rPr>
          <w:rFonts w:ascii="Arial" w:hAnsi="Arial" w:cs="Arial"/>
          <w:b/>
          <w:bCs/>
          <w:color w:val="000000" w:themeColor="text1"/>
          <w:sz w:val="24"/>
          <w:szCs w:val="24"/>
        </w:rPr>
        <w:t xml:space="preserve"> – 201</w:t>
      </w:r>
      <w:r w:rsidR="000C2AF3" w:rsidRPr="00255BCB">
        <w:rPr>
          <w:rFonts w:ascii="Arial" w:hAnsi="Arial" w:cs="Arial"/>
          <w:b/>
          <w:bCs/>
          <w:color w:val="000000" w:themeColor="text1"/>
          <w:sz w:val="24"/>
          <w:szCs w:val="24"/>
        </w:rPr>
        <w:t>9</w:t>
      </w:r>
      <w:r w:rsidR="00821866" w:rsidRPr="00255BCB">
        <w:rPr>
          <w:rFonts w:ascii="Arial" w:hAnsi="Arial" w:cs="Arial"/>
          <w:b/>
          <w:bCs/>
          <w:color w:val="000000" w:themeColor="text1"/>
          <w:sz w:val="24"/>
          <w:szCs w:val="24"/>
        </w:rPr>
        <w:t>). 'Copy on file with the author'.</w:t>
      </w:r>
    </w:p>
    <w:p w14:paraId="00BBD812" w14:textId="77777777" w:rsidR="002A740B" w:rsidRPr="00821866" w:rsidRDefault="002A740B" w:rsidP="002A740B">
      <w:pPr>
        <w:spacing w:after="0" w:line="360" w:lineRule="auto"/>
        <w:jc w:val="both"/>
        <w:rPr>
          <w:rFonts w:ascii="Arial" w:hAnsi="Arial" w:cs="Arial"/>
          <w:sz w:val="24"/>
          <w:szCs w:val="24"/>
        </w:rPr>
      </w:pPr>
    </w:p>
    <w:p w14:paraId="2685DA34" w14:textId="4EF3638E" w:rsidR="002A740B" w:rsidRPr="00821866" w:rsidRDefault="002A740B" w:rsidP="002A740B">
      <w:pPr>
        <w:spacing w:after="0" w:line="360" w:lineRule="auto"/>
        <w:jc w:val="both"/>
        <w:rPr>
          <w:rFonts w:ascii="Arial" w:hAnsi="Arial" w:cs="Arial"/>
          <w:sz w:val="24"/>
          <w:szCs w:val="24"/>
        </w:rPr>
      </w:pPr>
    </w:p>
    <w:p w14:paraId="3544C10F" w14:textId="77777777" w:rsidR="002A740B" w:rsidRPr="00821866" w:rsidRDefault="002A740B" w:rsidP="002A740B">
      <w:pPr>
        <w:spacing w:after="0" w:line="360" w:lineRule="auto"/>
        <w:jc w:val="both"/>
        <w:rPr>
          <w:rFonts w:ascii="Arial" w:hAnsi="Arial" w:cs="Arial"/>
          <w:sz w:val="24"/>
          <w:szCs w:val="24"/>
        </w:rPr>
      </w:pPr>
    </w:p>
    <w:p w14:paraId="5095FECB" w14:textId="77777777" w:rsidR="00517263" w:rsidRPr="00821866" w:rsidRDefault="00517263" w:rsidP="002A740B">
      <w:pPr>
        <w:spacing w:after="0" w:line="360" w:lineRule="auto"/>
        <w:jc w:val="both"/>
        <w:rPr>
          <w:rFonts w:ascii="Arial" w:hAnsi="Arial" w:cs="Arial"/>
          <w:sz w:val="24"/>
          <w:szCs w:val="24"/>
        </w:rPr>
      </w:pPr>
    </w:p>
    <w:p w14:paraId="6C329657" w14:textId="0682E8F8" w:rsidR="00517263" w:rsidRPr="00821866" w:rsidRDefault="00517263" w:rsidP="002A740B">
      <w:pPr>
        <w:spacing w:after="0" w:line="360" w:lineRule="auto"/>
        <w:jc w:val="both"/>
        <w:rPr>
          <w:rFonts w:ascii="Arial" w:hAnsi="Arial" w:cs="Arial"/>
          <w:sz w:val="24"/>
          <w:szCs w:val="24"/>
        </w:rPr>
      </w:pPr>
    </w:p>
    <w:p w14:paraId="6C17BF4C" w14:textId="77777777" w:rsidR="00517263" w:rsidRPr="00821866" w:rsidRDefault="00517263" w:rsidP="002A740B">
      <w:pPr>
        <w:spacing w:after="0" w:line="360" w:lineRule="auto"/>
        <w:jc w:val="both"/>
        <w:rPr>
          <w:rFonts w:ascii="Arial" w:hAnsi="Arial" w:cs="Arial"/>
          <w:sz w:val="24"/>
          <w:szCs w:val="24"/>
        </w:rPr>
      </w:pPr>
    </w:p>
    <w:p w14:paraId="6520A30F" w14:textId="77777777" w:rsidR="00517263" w:rsidRPr="00821866" w:rsidRDefault="00517263" w:rsidP="002A740B">
      <w:pPr>
        <w:spacing w:after="0" w:line="360" w:lineRule="auto"/>
        <w:jc w:val="both"/>
        <w:rPr>
          <w:rFonts w:ascii="Arial" w:hAnsi="Arial" w:cs="Arial"/>
          <w:sz w:val="24"/>
          <w:szCs w:val="24"/>
        </w:rPr>
      </w:pPr>
    </w:p>
    <w:p w14:paraId="4A046FC3" w14:textId="254C9F03" w:rsidR="00517263" w:rsidRPr="00821866" w:rsidRDefault="00517263" w:rsidP="002A740B">
      <w:pPr>
        <w:spacing w:after="0" w:line="360" w:lineRule="auto"/>
        <w:jc w:val="both"/>
        <w:rPr>
          <w:rFonts w:ascii="Arial" w:hAnsi="Arial" w:cs="Arial"/>
          <w:sz w:val="24"/>
          <w:szCs w:val="24"/>
        </w:rPr>
      </w:pPr>
    </w:p>
    <w:p w14:paraId="66639399" w14:textId="77777777" w:rsidR="00517263" w:rsidRPr="00821866" w:rsidRDefault="00517263" w:rsidP="002A740B">
      <w:pPr>
        <w:spacing w:after="0" w:line="360" w:lineRule="auto"/>
        <w:jc w:val="both"/>
        <w:rPr>
          <w:rFonts w:ascii="Arial" w:hAnsi="Arial" w:cs="Arial"/>
          <w:sz w:val="24"/>
          <w:szCs w:val="24"/>
        </w:rPr>
      </w:pPr>
    </w:p>
    <w:p w14:paraId="5F1BCBB6" w14:textId="77777777" w:rsidR="00517263" w:rsidRPr="00821866" w:rsidRDefault="00517263" w:rsidP="002A740B">
      <w:pPr>
        <w:spacing w:after="0" w:line="360" w:lineRule="auto"/>
        <w:jc w:val="both"/>
        <w:rPr>
          <w:rFonts w:ascii="Arial" w:hAnsi="Arial" w:cs="Arial"/>
          <w:sz w:val="24"/>
          <w:szCs w:val="24"/>
        </w:rPr>
      </w:pPr>
    </w:p>
    <w:p w14:paraId="21097F1D" w14:textId="77777777" w:rsidR="00517263" w:rsidRPr="00821866" w:rsidRDefault="00517263" w:rsidP="002A740B">
      <w:pPr>
        <w:spacing w:after="0" w:line="360" w:lineRule="auto"/>
        <w:jc w:val="both"/>
        <w:rPr>
          <w:rFonts w:ascii="Arial" w:hAnsi="Arial" w:cs="Arial"/>
          <w:sz w:val="24"/>
          <w:szCs w:val="24"/>
        </w:rPr>
      </w:pPr>
    </w:p>
    <w:p w14:paraId="10605C59" w14:textId="77777777" w:rsidR="00517263" w:rsidRPr="00821866" w:rsidRDefault="00517263" w:rsidP="002A740B">
      <w:pPr>
        <w:spacing w:after="0" w:line="360" w:lineRule="auto"/>
        <w:jc w:val="both"/>
        <w:rPr>
          <w:rFonts w:ascii="Arial" w:hAnsi="Arial" w:cs="Arial"/>
          <w:sz w:val="24"/>
          <w:szCs w:val="24"/>
        </w:rPr>
      </w:pPr>
    </w:p>
    <w:sectPr w:rsidR="00517263" w:rsidRPr="00821866" w:rsidSect="00F93164">
      <w:headerReference w:type="default" r:id="rId208"/>
      <w:footerReference w:type="default" r:id="rId209"/>
      <w:type w:val="continuous"/>
      <w:pgSz w:w="11906" w:h="16838"/>
      <w:pgMar w:top="1440" w:right="1440" w:bottom="1440" w:left="1440" w:header="113"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D719" w14:textId="77777777" w:rsidR="00690FEB" w:rsidRDefault="00690FEB" w:rsidP="003A508B">
      <w:pPr>
        <w:spacing w:after="0" w:line="240" w:lineRule="auto"/>
      </w:pPr>
      <w:r>
        <w:separator/>
      </w:r>
    </w:p>
  </w:endnote>
  <w:endnote w:type="continuationSeparator" w:id="0">
    <w:p w14:paraId="262E327A" w14:textId="77777777" w:rsidR="00690FEB" w:rsidRDefault="00690FEB" w:rsidP="003A5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charset w:val="00"/>
    <w:family w:val="swiss"/>
    <w:pitch w:val="variable"/>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842657"/>
      <w:docPartObj>
        <w:docPartGallery w:val="Page Numbers (Bottom of Page)"/>
        <w:docPartUnique/>
      </w:docPartObj>
    </w:sdtPr>
    <w:sdtEndPr>
      <w:rPr>
        <w:noProof/>
      </w:rPr>
    </w:sdtEndPr>
    <w:sdtContent>
      <w:p w14:paraId="2D96E0AE" w14:textId="306B3604" w:rsidR="00F93164" w:rsidRDefault="00F93164">
        <w:pPr>
          <w:pStyle w:val="Footer"/>
          <w:jc w:val="center"/>
        </w:pPr>
        <w:r>
          <w:fldChar w:fldCharType="begin"/>
        </w:r>
        <w:r>
          <w:instrText xml:space="preserve"> PAGE   \* MERGEFORMAT </w:instrText>
        </w:r>
        <w:r>
          <w:fldChar w:fldCharType="separate"/>
        </w:r>
        <w:r w:rsidR="00601DC7">
          <w:rPr>
            <w:noProof/>
          </w:rPr>
          <w:t>vii</w:t>
        </w:r>
        <w:r>
          <w:rPr>
            <w:noProof/>
          </w:rPr>
          <w:fldChar w:fldCharType="end"/>
        </w:r>
      </w:p>
    </w:sdtContent>
  </w:sdt>
  <w:p w14:paraId="1CA7044E" w14:textId="2C3FFB42" w:rsidR="00F93164" w:rsidRDefault="00F93164" w:rsidP="00F9316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524228"/>
      <w:docPartObj>
        <w:docPartGallery w:val="Page Numbers (Bottom of Page)"/>
        <w:docPartUnique/>
      </w:docPartObj>
    </w:sdtPr>
    <w:sdtEndPr>
      <w:rPr>
        <w:noProof/>
      </w:rPr>
    </w:sdtEndPr>
    <w:sdtContent>
      <w:p w14:paraId="3A159018" w14:textId="18269777" w:rsidR="00F93164" w:rsidRDefault="00F93164">
        <w:pPr>
          <w:pStyle w:val="Footer"/>
          <w:jc w:val="center"/>
        </w:pPr>
        <w:r>
          <w:fldChar w:fldCharType="begin"/>
        </w:r>
        <w:r>
          <w:instrText xml:space="preserve"> PAGE   \* MERGEFORMAT </w:instrText>
        </w:r>
        <w:r>
          <w:fldChar w:fldCharType="separate"/>
        </w:r>
        <w:r w:rsidR="00601DC7">
          <w:rPr>
            <w:noProof/>
          </w:rPr>
          <w:t>13</w:t>
        </w:r>
        <w:r>
          <w:rPr>
            <w:noProof/>
          </w:rPr>
          <w:fldChar w:fldCharType="end"/>
        </w:r>
      </w:p>
    </w:sdtContent>
  </w:sdt>
  <w:p w14:paraId="68D97039" w14:textId="77777777" w:rsidR="001F5BD1" w:rsidRDefault="001F5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631A" w14:textId="77777777" w:rsidR="00690FEB" w:rsidRDefault="00690FEB" w:rsidP="003A508B">
      <w:pPr>
        <w:spacing w:after="0" w:line="240" w:lineRule="auto"/>
      </w:pPr>
      <w:r>
        <w:separator/>
      </w:r>
    </w:p>
  </w:footnote>
  <w:footnote w:type="continuationSeparator" w:id="0">
    <w:p w14:paraId="13FC7364" w14:textId="77777777" w:rsidR="00690FEB" w:rsidRDefault="00690FEB" w:rsidP="003A508B">
      <w:pPr>
        <w:spacing w:after="0" w:line="240" w:lineRule="auto"/>
      </w:pPr>
      <w:r>
        <w:continuationSeparator/>
      </w:r>
    </w:p>
  </w:footnote>
  <w:footnote w:id="1">
    <w:p w14:paraId="0F9F375C" w14:textId="77777777" w:rsidR="003A508B" w:rsidRPr="00CB6239" w:rsidRDefault="003A508B" w:rsidP="003A508B">
      <w:pPr>
        <w:pStyle w:val="FootnoteText"/>
        <w:rPr>
          <w:color w:val="000000" w:themeColor="text1"/>
        </w:rPr>
      </w:pPr>
      <w:r w:rsidRPr="00CB6239">
        <w:rPr>
          <w:rStyle w:val="FootnoteReference"/>
          <w:color w:val="000000" w:themeColor="text1"/>
        </w:rPr>
        <w:footnoteRef/>
      </w:r>
      <w:r w:rsidRPr="00CB6239">
        <w:rPr>
          <w:color w:val="000000" w:themeColor="text1"/>
        </w:rPr>
        <w:t xml:space="preserve"> International Rescue Committee, Mortality in the Democratic Republic of Congo: An Ongoing Crisis, (International Rescue Committee, January 2008).</w:t>
      </w:r>
    </w:p>
  </w:footnote>
  <w:footnote w:id="2">
    <w:p w14:paraId="57AFD18B" w14:textId="11D534F5" w:rsidR="00077CC8" w:rsidRDefault="00077CC8">
      <w:pPr>
        <w:pStyle w:val="FootnoteText"/>
      </w:pPr>
      <w:r w:rsidRPr="000558A3">
        <w:rPr>
          <w:rStyle w:val="FootnoteReference"/>
          <w:color w:val="000000" w:themeColor="text1"/>
        </w:rPr>
        <w:footnoteRef/>
      </w:r>
      <w:r w:rsidRPr="000558A3">
        <w:rPr>
          <w:color w:val="000000" w:themeColor="text1"/>
        </w:rPr>
        <w:t xml:space="preserve"> Available in appendi</w:t>
      </w:r>
      <w:r w:rsidR="007A1C69" w:rsidRPr="000558A3">
        <w:rPr>
          <w:color w:val="000000" w:themeColor="text1"/>
        </w:rPr>
        <w:t>ces section.</w:t>
      </w:r>
    </w:p>
  </w:footnote>
  <w:footnote w:id="3">
    <w:p w14:paraId="3B26E07A" w14:textId="2E52ACCF" w:rsidR="003A508B" w:rsidRPr="00CB6239" w:rsidRDefault="003A508B" w:rsidP="001A4517">
      <w:pPr>
        <w:pStyle w:val="FootnoteText"/>
        <w:jc w:val="both"/>
        <w:rPr>
          <w:color w:val="000000" w:themeColor="text1"/>
        </w:rPr>
      </w:pPr>
      <w:r w:rsidRPr="00CB6239">
        <w:rPr>
          <w:rStyle w:val="FootnoteReference"/>
          <w:color w:val="000000" w:themeColor="text1"/>
        </w:rPr>
        <w:footnoteRef/>
      </w:r>
      <w:r w:rsidRPr="00CB6239">
        <w:rPr>
          <w:color w:val="000000" w:themeColor="text1"/>
        </w:rPr>
        <w:t xml:space="preserve"> BBC, Africa, DR Congo country profile (available online at </w:t>
      </w:r>
      <w:hyperlink r:id="rId1" w:history="1">
        <w:r w:rsidRPr="00CB6239">
          <w:rPr>
            <w:rStyle w:val="Hyperlink"/>
            <w:color w:val="000000" w:themeColor="text1"/>
          </w:rPr>
          <w:t>https://www.bbc.co.uk/news/world-africa-13283212</w:t>
        </w:r>
      </w:hyperlink>
      <w:r w:rsidRPr="00CB6239">
        <w:rPr>
          <w:color w:val="000000" w:themeColor="text1"/>
        </w:rPr>
        <w:t>).</w:t>
      </w:r>
    </w:p>
  </w:footnote>
  <w:footnote w:id="4">
    <w:p w14:paraId="3F851C71" w14:textId="31AB4911" w:rsidR="00E16400" w:rsidRPr="00B1459E" w:rsidRDefault="00E16400" w:rsidP="009C72A1">
      <w:pPr>
        <w:pStyle w:val="FootnoteText"/>
        <w:jc w:val="both"/>
        <w:rPr>
          <w:rFonts w:cs="Calibri"/>
          <w:color w:val="000000" w:themeColor="text1"/>
        </w:rPr>
      </w:pPr>
      <w:r w:rsidRPr="00B1459E">
        <w:rPr>
          <w:rStyle w:val="FootnoteReference"/>
          <w:rFonts w:cs="Calibri"/>
          <w:color w:val="000000" w:themeColor="text1"/>
        </w:rPr>
        <w:footnoteRef/>
      </w:r>
      <w:r w:rsidRPr="00B1459E">
        <w:rPr>
          <w:rFonts w:cs="Calibri"/>
          <w:color w:val="000000" w:themeColor="text1"/>
        </w:rPr>
        <w:t xml:space="preserve"> Bakody</w:t>
      </w:r>
      <w:r w:rsidR="003C676A" w:rsidRPr="00B1459E">
        <w:rPr>
          <w:rFonts w:cs="Calibri"/>
          <w:color w:val="000000" w:themeColor="text1"/>
        </w:rPr>
        <w:t xml:space="preserve">, </w:t>
      </w:r>
      <w:r w:rsidRPr="00B1459E">
        <w:rPr>
          <w:rFonts w:cs="Calibri"/>
          <w:color w:val="000000" w:themeColor="text1"/>
        </w:rPr>
        <w:t>2017</w:t>
      </w:r>
      <w:r w:rsidR="003C676A" w:rsidRPr="00B1459E">
        <w:rPr>
          <w:rFonts w:cs="Calibri"/>
          <w:color w:val="000000" w:themeColor="text1"/>
        </w:rPr>
        <w:t xml:space="preserve"> (</w:t>
      </w:r>
      <w:r w:rsidRPr="00B1459E">
        <w:rPr>
          <w:rFonts w:cs="Calibri"/>
          <w:color w:val="000000" w:themeColor="text1"/>
        </w:rPr>
        <w:t xml:space="preserve">Radio </w:t>
      </w:r>
      <w:r w:rsidR="00255BCB" w:rsidRPr="00B1459E">
        <w:rPr>
          <w:rFonts w:cs="Calibri"/>
          <w:color w:val="000000" w:themeColor="text1"/>
        </w:rPr>
        <w:t>et al.</w:t>
      </w:r>
      <w:r w:rsidRPr="00B1459E">
        <w:rPr>
          <w:rFonts w:cs="Calibri"/>
          <w:color w:val="000000" w:themeColor="text1"/>
        </w:rPr>
        <w:t>: The station that helped bring peace to the Congo</w:t>
      </w:r>
      <w:r w:rsidR="003C676A" w:rsidRPr="00B1459E">
        <w:rPr>
          <w:rFonts w:cs="Calibri"/>
          <w:color w:val="000000" w:themeColor="text1"/>
        </w:rPr>
        <w:t>);</w:t>
      </w:r>
      <w:r w:rsidRPr="00B1459E">
        <w:rPr>
          <w:rFonts w:cs="Calibri"/>
          <w:color w:val="000000" w:themeColor="text1"/>
        </w:rPr>
        <w:t xml:space="preserve">  Ortiz dos Santos,</w:t>
      </w:r>
      <w:r w:rsidR="003C676A" w:rsidRPr="00B1459E">
        <w:rPr>
          <w:rFonts w:cs="Calibri"/>
          <w:color w:val="000000" w:themeColor="text1"/>
        </w:rPr>
        <w:t xml:space="preserve"> </w:t>
      </w:r>
      <w:r w:rsidRPr="00B1459E">
        <w:rPr>
          <w:rFonts w:cs="Calibri"/>
          <w:color w:val="000000" w:themeColor="text1"/>
        </w:rPr>
        <w:t>2021</w:t>
      </w:r>
      <w:r w:rsidR="003C676A" w:rsidRPr="00B1459E">
        <w:rPr>
          <w:rFonts w:cs="Calibri"/>
          <w:color w:val="000000" w:themeColor="text1"/>
        </w:rPr>
        <w:t xml:space="preserve"> (</w:t>
      </w:r>
      <w:r w:rsidRPr="00B1459E">
        <w:rPr>
          <w:rFonts w:cs="Calibri"/>
          <w:color w:val="000000" w:themeColor="text1"/>
        </w:rPr>
        <w:t>Promoting peace: The role of radio journalism in conflict prevention</w:t>
      </w:r>
      <w:r w:rsidR="003C676A" w:rsidRPr="00B1459E">
        <w:rPr>
          <w:rFonts w:cs="Calibri"/>
          <w:color w:val="000000" w:themeColor="text1"/>
        </w:rPr>
        <w:t xml:space="preserve">); </w:t>
      </w:r>
      <w:r w:rsidRPr="00B1459E">
        <w:rPr>
          <w:rFonts w:cs="Calibri"/>
          <w:color w:val="000000" w:themeColor="text1"/>
          <w:shd w:val="clear" w:color="auto" w:fill="FFFFFF"/>
        </w:rPr>
        <w:t xml:space="preserve">Jacob, </w:t>
      </w:r>
      <w:r w:rsidR="003C676A" w:rsidRPr="00B1459E">
        <w:rPr>
          <w:rFonts w:cs="Calibri"/>
          <w:color w:val="000000" w:themeColor="text1"/>
          <w:shd w:val="clear" w:color="auto" w:fill="FFFFFF"/>
        </w:rPr>
        <w:t>2</w:t>
      </w:r>
      <w:r w:rsidRPr="00B1459E">
        <w:rPr>
          <w:rFonts w:cs="Calibri"/>
          <w:color w:val="000000" w:themeColor="text1"/>
          <w:shd w:val="clear" w:color="auto" w:fill="FFFFFF"/>
        </w:rPr>
        <w:t>016</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Radio Okapi: The Making of a Congolese Voice</w:t>
      </w:r>
      <w:r w:rsidR="003C676A" w:rsidRPr="00B1459E">
        <w:rPr>
          <w:rFonts w:cs="Calibri"/>
          <w:color w:val="000000" w:themeColor="text1"/>
          <w:shd w:val="clear" w:color="auto" w:fill="FFFFFF"/>
        </w:rPr>
        <w:t>)</w:t>
      </w:r>
      <w:r w:rsidRPr="00B1459E">
        <w:rPr>
          <w:rFonts w:cs="Calibri"/>
          <w:color w:val="000000" w:themeColor="text1"/>
          <w:shd w:val="clear" w:color="auto" w:fill="FFFFFF"/>
        </w:rPr>
        <w:t xml:space="preserve">. </w:t>
      </w:r>
      <w:r w:rsidRPr="00B1459E">
        <w:rPr>
          <w:rFonts w:cs="Calibri"/>
          <w:color w:val="000000" w:themeColor="text1"/>
        </w:rPr>
        <w:t>Jacob, 2016</w:t>
      </w:r>
      <w:r w:rsidR="003C676A" w:rsidRPr="00B1459E">
        <w:rPr>
          <w:rFonts w:cs="Calibri"/>
          <w:color w:val="000000" w:themeColor="text1"/>
        </w:rPr>
        <w:t xml:space="preserve"> (</w:t>
      </w:r>
      <w:r w:rsidRPr="00B1459E">
        <w:rPr>
          <w:rFonts w:cs="Calibri"/>
          <w:color w:val="000000" w:themeColor="text1"/>
        </w:rPr>
        <w:t xml:space="preserve">Target </w:t>
      </w:r>
      <w:proofErr w:type="spellStart"/>
      <w:r w:rsidRPr="00B1459E">
        <w:rPr>
          <w:rFonts w:cs="Calibri"/>
          <w:color w:val="000000" w:themeColor="text1"/>
        </w:rPr>
        <w:t>Gutahuka</w:t>
      </w:r>
      <w:proofErr w:type="spellEnd"/>
      <w:r w:rsidRPr="00B1459E">
        <w:rPr>
          <w:rFonts w:cs="Calibri"/>
          <w:color w:val="000000" w:themeColor="text1"/>
        </w:rPr>
        <w:t>: The UN’s strategic information intervention in the Democratic Republic of Congo</w:t>
      </w:r>
      <w:r w:rsidR="003C676A" w:rsidRPr="00B1459E">
        <w:rPr>
          <w:rFonts w:cs="Calibri"/>
          <w:color w:val="000000" w:themeColor="text1"/>
        </w:rPr>
        <w:t xml:space="preserve">); </w:t>
      </w:r>
      <w:r w:rsidRPr="00B1459E">
        <w:rPr>
          <w:rFonts w:cs="Calibri"/>
          <w:color w:val="000000" w:themeColor="text1"/>
        </w:rPr>
        <w:t>Jacob, 2014</w:t>
      </w:r>
      <w:r w:rsidR="003C676A" w:rsidRPr="00B1459E">
        <w:rPr>
          <w:rFonts w:cs="Calibri"/>
          <w:color w:val="000000" w:themeColor="text1"/>
        </w:rPr>
        <w:t xml:space="preserve"> (</w:t>
      </w:r>
      <w:r w:rsidRPr="00B1459E">
        <w:rPr>
          <w:rFonts w:cs="Calibri"/>
          <w:color w:val="000000" w:themeColor="text1"/>
        </w:rPr>
        <w:t>Transforming Conflicts with Information: Impacts of UN Peace Radio Programmes in the Democratic Republic of Congo</w:t>
      </w:r>
      <w:r w:rsidR="003C676A" w:rsidRPr="00B1459E">
        <w:rPr>
          <w:rFonts w:cs="Calibri"/>
          <w:color w:val="000000" w:themeColor="text1"/>
        </w:rPr>
        <w:t xml:space="preserve">); </w:t>
      </w:r>
      <w:r w:rsidR="009C72A1" w:rsidRPr="00B1459E">
        <w:rPr>
          <w:rFonts w:cs="Calibri"/>
          <w:color w:val="000000" w:themeColor="text1"/>
          <w:shd w:val="clear" w:color="auto" w:fill="FFFFFF"/>
        </w:rPr>
        <w:t>Jacob, 2010</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Rethinking information intervention in violently divided societies</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Betz, 2004</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 xml:space="preserve">Radio as peacebuilder: A case study of </w:t>
      </w:r>
      <w:r w:rsidR="009C72A1" w:rsidRPr="00B1459E">
        <w:rPr>
          <w:rFonts w:cs="Calibri"/>
          <w:color w:val="000000" w:themeColor="text1"/>
          <w:shd w:val="clear" w:color="auto" w:fill="FFFFFF"/>
        </w:rPr>
        <w:t>R</w:t>
      </w:r>
      <w:r w:rsidRPr="00B1459E">
        <w:rPr>
          <w:rFonts w:cs="Calibri"/>
          <w:color w:val="000000" w:themeColor="text1"/>
          <w:shd w:val="clear" w:color="auto" w:fill="FFFFFF"/>
        </w:rPr>
        <w:t>adio Okapi in the Democratic Republic of Congo</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 xml:space="preserve">Faye, </w:t>
      </w:r>
      <w:r w:rsidR="003C676A" w:rsidRPr="00B1459E">
        <w:rPr>
          <w:rFonts w:cs="Calibri"/>
          <w:color w:val="000000" w:themeColor="text1"/>
          <w:shd w:val="clear" w:color="auto" w:fill="FFFFFF"/>
        </w:rPr>
        <w:t>2019); Faye, 2019 (</w:t>
      </w:r>
      <w:r w:rsidRPr="00B1459E">
        <w:rPr>
          <w:rFonts w:cs="Calibri"/>
          <w:color w:val="000000" w:themeColor="text1"/>
          <w:shd w:val="clear" w:color="auto" w:fill="FFFFFF"/>
        </w:rPr>
        <w:t xml:space="preserve">Le </w:t>
      </w:r>
      <w:proofErr w:type="spellStart"/>
      <w:r w:rsidRPr="00B1459E">
        <w:rPr>
          <w:rFonts w:cs="Calibri"/>
          <w:color w:val="000000" w:themeColor="text1"/>
          <w:shd w:val="clear" w:color="auto" w:fill="FFFFFF"/>
        </w:rPr>
        <w:t>rôle</w:t>
      </w:r>
      <w:proofErr w:type="spellEnd"/>
      <w:r w:rsidRPr="00B1459E">
        <w:rPr>
          <w:rFonts w:cs="Calibri"/>
          <w:color w:val="000000" w:themeColor="text1"/>
          <w:shd w:val="clear" w:color="auto" w:fill="FFFFFF"/>
        </w:rPr>
        <w:t xml:space="preserve"> du </w:t>
      </w:r>
      <w:proofErr w:type="spellStart"/>
      <w:r w:rsidRPr="00B1459E">
        <w:rPr>
          <w:rFonts w:cs="Calibri"/>
          <w:color w:val="000000" w:themeColor="text1"/>
          <w:shd w:val="clear" w:color="auto" w:fill="FFFFFF"/>
        </w:rPr>
        <w:t>financement</w:t>
      </w:r>
      <w:proofErr w:type="spellEnd"/>
      <w:r w:rsidRPr="00B1459E">
        <w:rPr>
          <w:rFonts w:cs="Calibri"/>
          <w:color w:val="000000" w:themeColor="text1"/>
          <w:shd w:val="clear" w:color="auto" w:fill="FFFFFF"/>
        </w:rPr>
        <w:t xml:space="preserve"> de la MONUSCO sur </w:t>
      </w:r>
      <w:proofErr w:type="spellStart"/>
      <w:r w:rsidRPr="00B1459E">
        <w:rPr>
          <w:rFonts w:cs="Calibri"/>
          <w:color w:val="000000" w:themeColor="text1"/>
          <w:shd w:val="clear" w:color="auto" w:fill="FFFFFF"/>
        </w:rPr>
        <w:t>l'autonomie</w:t>
      </w:r>
      <w:proofErr w:type="spellEnd"/>
      <w:r w:rsidRPr="00B1459E">
        <w:rPr>
          <w:rFonts w:cs="Calibri"/>
          <w:color w:val="000000" w:themeColor="text1"/>
          <w:shd w:val="clear" w:color="auto" w:fill="FFFFFF"/>
        </w:rPr>
        <w:t xml:space="preserve"> </w:t>
      </w:r>
      <w:proofErr w:type="spellStart"/>
      <w:r w:rsidRPr="00B1459E">
        <w:rPr>
          <w:rFonts w:cs="Calibri"/>
          <w:color w:val="000000" w:themeColor="text1"/>
          <w:shd w:val="clear" w:color="auto" w:fill="FFFFFF"/>
        </w:rPr>
        <w:t>journalistique</w:t>
      </w:r>
      <w:proofErr w:type="spellEnd"/>
      <w:r w:rsidRPr="00B1459E">
        <w:rPr>
          <w:rFonts w:cs="Calibri"/>
          <w:color w:val="000000" w:themeColor="text1"/>
          <w:shd w:val="clear" w:color="auto" w:fill="FFFFFF"/>
        </w:rPr>
        <w:t xml:space="preserve"> à Radio Okapi</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Koffi-</w:t>
      </w:r>
      <w:proofErr w:type="spellStart"/>
      <w:r w:rsidRPr="00B1459E">
        <w:rPr>
          <w:rFonts w:cs="Calibri"/>
          <w:color w:val="000000" w:themeColor="text1"/>
          <w:shd w:val="clear" w:color="auto" w:fill="FFFFFF"/>
        </w:rPr>
        <w:t>Kra</w:t>
      </w:r>
      <w:proofErr w:type="spellEnd"/>
      <w:r w:rsidRPr="00B1459E">
        <w:rPr>
          <w:rFonts w:cs="Calibri"/>
          <w:color w:val="000000" w:themeColor="text1"/>
          <w:shd w:val="clear" w:color="auto" w:fill="FFFFFF"/>
        </w:rPr>
        <w:t xml:space="preserve">, </w:t>
      </w:r>
      <w:r w:rsidR="003C676A" w:rsidRPr="00B1459E">
        <w:rPr>
          <w:rFonts w:cs="Calibri"/>
          <w:color w:val="000000" w:themeColor="text1"/>
          <w:shd w:val="clear" w:color="auto" w:fill="FFFFFF"/>
        </w:rPr>
        <w:t>2</w:t>
      </w:r>
      <w:r w:rsidRPr="00B1459E">
        <w:rPr>
          <w:rFonts w:cs="Calibri"/>
          <w:color w:val="000000" w:themeColor="text1"/>
          <w:shd w:val="clear" w:color="auto" w:fill="FFFFFF"/>
        </w:rPr>
        <w:t>021</w:t>
      </w:r>
      <w:r w:rsidR="003C676A" w:rsidRPr="00B1459E">
        <w:rPr>
          <w:rFonts w:cs="Calibri"/>
          <w:color w:val="000000" w:themeColor="text1"/>
          <w:shd w:val="clear" w:color="auto" w:fill="FFFFFF"/>
        </w:rPr>
        <w:t xml:space="preserve"> (</w:t>
      </w:r>
      <w:r w:rsidRPr="00B1459E">
        <w:rPr>
          <w:rFonts w:cs="Calibri"/>
          <w:color w:val="000000" w:themeColor="text1"/>
          <w:shd w:val="clear" w:color="auto" w:fill="FFFFFF"/>
        </w:rPr>
        <w:t xml:space="preserve">Le </w:t>
      </w:r>
      <w:proofErr w:type="spellStart"/>
      <w:r w:rsidRPr="00B1459E">
        <w:rPr>
          <w:rFonts w:cs="Calibri"/>
          <w:color w:val="000000" w:themeColor="text1"/>
          <w:shd w:val="clear" w:color="auto" w:fill="FFFFFF"/>
        </w:rPr>
        <w:t>journalisme</w:t>
      </w:r>
      <w:proofErr w:type="spellEnd"/>
      <w:r w:rsidRPr="00B1459E">
        <w:rPr>
          <w:rFonts w:cs="Calibri"/>
          <w:color w:val="000000" w:themeColor="text1"/>
          <w:shd w:val="clear" w:color="auto" w:fill="FFFFFF"/>
        </w:rPr>
        <w:t xml:space="preserve"> de </w:t>
      </w:r>
      <w:proofErr w:type="spellStart"/>
      <w:r w:rsidRPr="00B1459E">
        <w:rPr>
          <w:rFonts w:cs="Calibri"/>
          <w:color w:val="000000" w:themeColor="text1"/>
          <w:shd w:val="clear" w:color="auto" w:fill="FFFFFF"/>
        </w:rPr>
        <w:t>paix</w:t>
      </w:r>
      <w:proofErr w:type="spellEnd"/>
      <w:r w:rsidRPr="00B1459E">
        <w:rPr>
          <w:rFonts w:cs="Calibri"/>
          <w:color w:val="000000" w:themeColor="text1"/>
          <w:shd w:val="clear" w:color="auto" w:fill="FFFFFF"/>
        </w:rPr>
        <w:t xml:space="preserve">, de la </w:t>
      </w:r>
      <w:proofErr w:type="spellStart"/>
      <w:r w:rsidRPr="00B1459E">
        <w:rPr>
          <w:rFonts w:cs="Calibri"/>
          <w:color w:val="000000" w:themeColor="text1"/>
          <w:shd w:val="clear" w:color="auto" w:fill="FFFFFF"/>
        </w:rPr>
        <w:t>théorie</w:t>
      </w:r>
      <w:proofErr w:type="spellEnd"/>
      <w:r w:rsidRPr="00B1459E">
        <w:rPr>
          <w:rFonts w:cs="Calibri"/>
          <w:color w:val="000000" w:themeColor="text1"/>
          <w:shd w:val="clear" w:color="auto" w:fill="FFFFFF"/>
        </w:rPr>
        <w:t xml:space="preserve"> à la pratique: le </w:t>
      </w:r>
      <w:proofErr w:type="spellStart"/>
      <w:r w:rsidRPr="00B1459E">
        <w:rPr>
          <w:rFonts w:cs="Calibri"/>
          <w:color w:val="000000" w:themeColor="text1"/>
          <w:shd w:val="clear" w:color="auto" w:fill="FFFFFF"/>
        </w:rPr>
        <w:t>cas</w:t>
      </w:r>
      <w:proofErr w:type="spellEnd"/>
      <w:r w:rsidRPr="00B1459E">
        <w:rPr>
          <w:rFonts w:cs="Calibri"/>
          <w:color w:val="000000" w:themeColor="text1"/>
          <w:shd w:val="clear" w:color="auto" w:fill="FFFFFF"/>
        </w:rPr>
        <w:t xml:space="preserve"> de la </w:t>
      </w:r>
      <w:r w:rsidR="003C676A" w:rsidRPr="00B1459E">
        <w:rPr>
          <w:rFonts w:cs="Calibri"/>
          <w:color w:val="000000" w:themeColor="text1"/>
          <w:shd w:val="clear" w:color="auto" w:fill="FFFFFF"/>
        </w:rPr>
        <w:t>R</w:t>
      </w:r>
      <w:r w:rsidRPr="00B1459E">
        <w:rPr>
          <w:rFonts w:cs="Calibri"/>
          <w:color w:val="000000" w:themeColor="text1"/>
          <w:shd w:val="clear" w:color="auto" w:fill="FFFFFF"/>
        </w:rPr>
        <w:t xml:space="preserve">adio Okapi </w:t>
      </w:r>
      <w:proofErr w:type="spellStart"/>
      <w:r w:rsidRPr="00B1459E">
        <w:rPr>
          <w:rFonts w:cs="Calibri"/>
          <w:color w:val="000000" w:themeColor="text1"/>
          <w:shd w:val="clear" w:color="auto" w:fill="FFFFFF"/>
        </w:rPr>
        <w:t>en</w:t>
      </w:r>
      <w:proofErr w:type="spellEnd"/>
      <w:r w:rsidRPr="00B1459E">
        <w:rPr>
          <w:rFonts w:cs="Calibri"/>
          <w:color w:val="000000" w:themeColor="text1"/>
          <w:shd w:val="clear" w:color="auto" w:fill="FFFFFF"/>
        </w:rPr>
        <w:t xml:space="preserve"> </w:t>
      </w:r>
      <w:proofErr w:type="spellStart"/>
      <w:r w:rsidRPr="00B1459E">
        <w:rPr>
          <w:rFonts w:cs="Calibri"/>
          <w:color w:val="000000" w:themeColor="text1"/>
          <w:shd w:val="clear" w:color="auto" w:fill="FFFFFF"/>
        </w:rPr>
        <w:t>République</w:t>
      </w:r>
      <w:proofErr w:type="spellEnd"/>
      <w:r w:rsidRPr="00B1459E">
        <w:rPr>
          <w:rFonts w:cs="Calibri"/>
          <w:color w:val="000000" w:themeColor="text1"/>
          <w:shd w:val="clear" w:color="auto" w:fill="FFFFFF"/>
        </w:rPr>
        <w:t xml:space="preserve"> </w:t>
      </w:r>
      <w:proofErr w:type="spellStart"/>
      <w:r w:rsidRPr="00B1459E">
        <w:rPr>
          <w:rFonts w:cs="Calibri"/>
          <w:color w:val="000000" w:themeColor="text1"/>
          <w:shd w:val="clear" w:color="auto" w:fill="FFFFFF"/>
        </w:rPr>
        <w:t>Démocratique</w:t>
      </w:r>
      <w:proofErr w:type="spellEnd"/>
      <w:r w:rsidRPr="00B1459E">
        <w:rPr>
          <w:rFonts w:cs="Calibri"/>
          <w:color w:val="000000" w:themeColor="text1"/>
          <w:shd w:val="clear" w:color="auto" w:fill="FFFFFF"/>
        </w:rPr>
        <w:t xml:space="preserve"> du Congo</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 xml:space="preserve">Myers, </w:t>
      </w:r>
      <w:r w:rsidR="003C676A" w:rsidRPr="00B1459E">
        <w:rPr>
          <w:rFonts w:cs="Calibri"/>
          <w:color w:val="000000" w:themeColor="text1"/>
          <w:shd w:val="clear" w:color="auto" w:fill="FFFFFF"/>
        </w:rPr>
        <w:t>2010 (</w:t>
      </w:r>
      <w:r w:rsidR="009C72A1" w:rsidRPr="00B1459E">
        <w:rPr>
          <w:rFonts w:cs="Calibri"/>
          <w:color w:val="000000" w:themeColor="text1"/>
          <w:shd w:val="clear" w:color="auto" w:fill="FFFFFF"/>
        </w:rPr>
        <w:t>Why radio matters</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Kimani,</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2007)</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Broadcasting peace: Radio a tool for recovery</w:t>
      </w:r>
      <w:r w:rsidR="003C676A" w:rsidRPr="00B1459E">
        <w:rPr>
          <w:rFonts w:cs="Calibri"/>
          <w:color w:val="000000" w:themeColor="text1"/>
          <w:shd w:val="clear" w:color="auto" w:fill="FFFFFF"/>
        </w:rPr>
        <w:t>);</w:t>
      </w:r>
      <w:r w:rsidR="009C72A1" w:rsidRPr="00B1459E">
        <w:rPr>
          <w:rFonts w:cs="Calibri"/>
          <w:color w:val="000000" w:themeColor="text1"/>
          <w:shd w:val="clear" w:color="auto" w:fill="FFFFFF"/>
        </w:rPr>
        <w:t xml:space="preserve"> Thiaw, 2010</w:t>
      </w:r>
      <w:r w:rsidR="003C676A" w:rsidRPr="00B1459E">
        <w:rPr>
          <w:rFonts w:cs="Calibri"/>
          <w:color w:val="000000" w:themeColor="text1"/>
          <w:shd w:val="clear" w:color="auto" w:fill="FFFFFF"/>
        </w:rPr>
        <w:t xml:space="preserve"> (</w:t>
      </w:r>
      <w:r w:rsidR="009C72A1" w:rsidRPr="00B1459E">
        <w:rPr>
          <w:rFonts w:cs="Calibri"/>
          <w:color w:val="000000" w:themeColor="text1"/>
          <w:shd w:val="clear" w:color="auto" w:fill="FFFFFF"/>
        </w:rPr>
        <w:t xml:space="preserve">Les </w:t>
      </w:r>
      <w:proofErr w:type="spellStart"/>
      <w:r w:rsidR="009C72A1" w:rsidRPr="00B1459E">
        <w:rPr>
          <w:rFonts w:cs="Calibri"/>
          <w:color w:val="000000" w:themeColor="text1"/>
          <w:shd w:val="clear" w:color="auto" w:fill="FFFFFF"/>
        </w:rPr>
        <w:t>ondes</w:t>
      </w:r>
      <w:proofErr w:type="spellEnd"/>
      <w:r w:rsidR="009C72A1" w:rsidRPr="00B1459E">
        <w:rPr>
          <w:rFonts w:cs="Calibri"/>
          <w:color w:val="000000" w:themeColor="text1"/>
          <w:shd w:val="clear" w:color="auto" w:fill="FFFFFF"/>
        </w:rPr>
        <w:t xml:space="preserve"> de </w:t>
      </w:r>
      <w:proofErr w:type="spellStart"/>
      <w:r w:rsidR="009C72A1" w:rsidRPr="00B1459E">
        <w:rPr>
          <w:rFonts w:cs="Calibri"/>
          <w:color w:val="000000" w:themeColor="text1"/>
          <w:shd w:val="clear" w:color="auto" w:fill="FFFFFF"/>
        </w:rPr>
        <w:t>paix</w:t>
      </w:r>
      <w:proofErr w:type="spellEnd"/>
      <w:r w:rsidR="009C72A1" w:rsidRPr="00B1459E">
        <w:rPr>
          <w:rFonts w:cs="Calibri"/>
          <w:color w:val="000000" w:themeColor="text1"/>
          <w:shd w:val="clear" w:color="auto" w:fill="FFFFFF"/>
        </w:rPr>
        <w:t xml:space="preserve"> </w:t>
      </w:r>
      <w:proofErr w:type="spellStart"/>
      <w:r w:rsidR="009C72A1" w:rsidRPr="00B1459E">
        <w:rPr>
          <w:rFonts w:cs="Calibri"/>
          <w:color w:val="000000" w:themeColor="text1"/>
          <w:shd w:val="clear" w:color="auto" w:fill="FFFFFF"/>
        </w:rPr>
        <w:t>en</w:t>
      </w:r>
      <w:proofErr w:type="spellEnd"/>
      <w:r w:rsidR="009C72A1" w:rsidRPr="00B1459E">
        <w:rPr>
          <w:rFonts w:cs="Calibri"/>
          <w:color w:val="000000" w:themeColor="text1"/>
          <w:shd w:val="clear" w:color="auto" w:fill="FFFFFF"/>
        </w:rPr>
        <w:t xml:space="preserve"> Afrique: </w:t>
      </w:r>
      <w:proofErr w:type="spellStart"/>
      <w:r w:rsidR="009C72A1" w:rsidRPr="00B1459E">
        <w:rPr>
          <w:rFonts w:cs="Calibri"/>
          <w:color w:val="000000" w:themeColor="text1"/>
          <w:shd w:val="clear" w:color="auto" w:fill="FFFFFF"/>
        </w:rPr>
        <w:t>l'exemple</w:t>
      </w:r>
      <w:proofErr w:type="spellEnd"/>
      <w:r w:rsidR="009C72A1" w:rsidRPr="00B1459E">
        <w:rPr>
          <w:rFonts w:cs="Calibri"/>
          <w:color w:val="000000" w:themeColor="text1"/>
          <w:shd w:val="clear" w:color="auto" w:fill="FFFFFF"/>
        </w:rPr>
        <w:t xml:space="preserve"> de Radio Okapi </w:t>
      </w:r>
      <w:proofErr w:type="spellStart"/>
      <w:r w:rsidR="009C72A1" w:rsidRPr="00B1459E">
        <w:rPr>
          <w:rFonts w:cs="Calibri"/>
          <w:color w:val="000000" w:themeColor="text1"/>
          <w:shd w:val="clear" w:color="auto" w:fill="FFFFFF"/>
        </w:rPr>
        <w:t>en</w:t>
      </w:r>
      <w:proofErr w:type="spellEnd"/>
      <w:r w:rsidR="009C72A1" w:rsidRPr="00B1459E">
        <w:rPr>
          <w:rFonts w:cs="Calibri"/>
          <w:color w:val="000000" w:themeColor="text1"/>
          <w:shd w:val="clear" w:color="auto" w:fill="FFFFFF"/>
        </w:rPr>
        <w:t xml:space="preserve"> </w:t>
      </w:r>
      <w:proofErr w:type="spellStart"/>
      <w:r w:rsidR="009C72A1" w:rsidRPr="00B1459E">
        <w:rPr>
          <w:rFonts w:cs="Calibri"/>
          <w:color w:val="000000" w:themeColor="text1"/>
          <w:shd w:val="clear" w:color="auto" w:fill="FFFFFF"/>
        </w:rPr>
        <w:t>République</w:t>
      </w:r>
      <w:proofErr w:type="spellEnd"/>
      <w:r w:rsidR="009C72A1" w:rsidRPr="00B1459E">
        <w:rPr>
          <w:rFonts w:cs="Calibri"/>
          <w:color w:val="000000" w:themeColor="text1"/>
          <w:shd w:val="clear" w:color="auto" w:fill="FFFFFF"/>
        </w:rPr>
        <w:t xml:space="preserve"> </w:t>
      </w:r>
      <w:proofErr w:type="spellStart"/>
      <w:r w:rsidR="009C72A1" w:rsidRPr="00B1459E">
        <w:rPr>
          <w:rFonts w:cs="Calibri"/>
          <w:color w:val="000000" w:themeColor="text1"/>
          <w:shd w:val="clear" w:color="auto" w:fill="FFFFFF"/>
        </w:rPr>
        <w:t>démocratique</w:t>
      </w:r>
      <w:proofErr w:type="spellEnd"/>
      <w:r w:rsidR="009C72A1" w:rsidRPr="00B1459E">
        <w:rPr>
          <w:rFonts w:cs="Calibri"/>
          <w:color w:val="000000" w:themeColor="text1"/>
          <w:shd w:val="clear" w:color="auto" w:fill="FFFFFF"/>
        </w:rPr>
        <w:t xml:space="preserve"> du Congo</w:t>
      </w:r>
      <w:r w:rsidR="003C676A" w:rsidRPr="00B1459E">
        <w:rPr>
          <w:rFonts w:cs="Calibri"/>
          <w:color w:val="000000" w:themeColor="text1"/>
          <w:shd w:val="clear" w:color="auto" w:fill="FFFFFF"/>
        </w:rPr>
        <w:t xml:space="preserve">); </w:t>
      </w:r>
      <w:proofErr w:type="spellStart"/>
      <w:r w:rsidR="009C72A1" w:rsidRPr="00B1459E">
        <w:rPr>
          <w:rFonts w:cs="Calibri"/>
          <w:color w:val="000000" w:themeColor="text1"/>
          <w:shd w:val="clear" w:color="auto" w:fill="FFFFFF"/>
        </w:rPr>
        <w:t>Ipoli</w:t>
      </w:r>
      <w:proofErr w:type="spellEnd"/>
      <w:r w:rsidR="009C72A1" w:rsidRPr="00B1459E">
        <w:rPr>
          <w:rFonts w:cs="Calibri"/>
          <w:color w:val="000000" w:themeColor="text1"/>
          <w:shd w:val="clear" w:color="auto" w:fill="FFFFFF"/>
        </w:rPr>
        <w:t xml:space="preserve">, </w:t>
      </w:r>
      <w:r w:rsidR="003C676A" w:rsidRPr="00B1459E">
        <w:rPr>
          <w:rFonts w:cs="Calibri"/>
          <w:color w:val="000000" w:themeColor="text1"/>
          <w:shd w:val="clear" w:color="auto" w:fill="FFFFFF"/>
        </w:rPr>
        <w:t>2013 (</w:t>
      </w:r>
      <w:r w:rsidR="009C72A1" w:rsidRPr="00B1459E">
        <w:rPr>
          <w:rFonts w:cs="Calibri"/>
          <w:color w:val="000000" w:themeColor="text1"/>
          <w:shd w:val="clear" w:color="auto" w:fill="FFFFFF"/>
        </w:rPr>
        <w:t xml:space="preserve">Au </w:t>
      </w:r>
      <w:proofErr w:type="spellStart"/>
      <w:r w:rsidR="009218C2" w:rsidRPr="00B1459E">
        <w:rPr>
          <w:rFonts w:cs="Calibri"/>
          <w:color w:val="000000" w:themeColor="text1"/>
          <w:shd w:val="clear" w:color="auto" w:fill="FFFFFF"/>
        </w:rPr>
        <w:t>cœur</w:t>
      </w:r>
      <w:proofErr w:type="spellEnd"/>
      <w:r w:rsidR="009C72A1" w:rsidRPr="00B1459E">
        <w:rPr>
          <w:rFonts w:cs="Calibri"/>
          <w:color w:val="000000" w:themeColor="text1"/>
          <w:shd w:val="clear" w:color="auto" w:fill="FFFFFF"/>
        </w:rPr>
        <w:t xml:space="preserve"> de Kinshasa: Les </w:t>
      </w:r>
      <w:proofErr w:type="spellStart"/>
      <w:r w:rsidR="009C72A1" w:rsidRPr="00B1459E">
        <w:rPr>
          <w:rFonts w:cs="Calibri"/>
          <w:color w:val="000000" w:themeColor="text1"/>
          <w:shd w:val="clear" w:color="auto" w:fill="FFFFFF"/>
        </w:rPr>
        <w:t>chroniques</w:t>
      </w:r>
      <w:proofErr w:type="spellEnd"/>
      <w:r w:rsidR="009C72A1" w:rsidRPr="00B1459E">
        <w:rPr>
          <w:rFonts w:cs="Calibri"/>
          <w:color w:val="000000" w:themeColor="text1"/>
          <w:shd w:val="clear" w:color="auto" w:fill="FFFFFF"/>
        </w:rPr>
        <w:t xml:space="preserve"> de radio Okapi</w:t>
      </w:r>
      <w:r w:rsidR="003C676A" w:rsidRPr="00B1459E">
        <w:rPr>
          <w:rFonts w:cs="Calibri"/>
          <w:color w:val="000000" w:themeColor="text1"/>
          <w:shd w:val="clear" w:color="auto" w:fill="FFFFFF"/>
        </w:rPr>
        <w:t>).</w:t>
      </w:r>
    </w:p>
  </w:footnote>
  <w:footnote w:id="5">
    <w:p w14:paraId="7124C514" w14:textId="41E78CC8" w:rsidR="00D93FEB" w:rsidRPr="00B1459E" w:rsidRDefault="00D93FEB" w:rsidP="00422D56">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The 1884 Berlin </w:t>
      </w:r>
      <w:r w:rsidR="00422D56" w:rsidRPr="00B1459E">
        <w:rPr>
          <w:color w:val="000000" w:themeColor="text1"/>
        </w:rPr>
        <w:t>Conference on the Congo, which took place from November 15, 1884, till February 26, 1885, had outcome not only in the partition of Africa but also in a precarious division of power in Europe. The divide et imperia principle meant in the first place the physical, political, administrative, and military control of the Western powers over the people of the rest of the world, in particular of Africa. The Conference was attended by 14 states, including Turkey and the United States. It was a Conference about and without Africans. Till the middle of the nineteenth century Africa was terra incognita…What was really at stake was to launch with all possible means the 'independent Congo state' and to justify under international law its private economic exploitation (</w:t>
      </w:r>
      <w:proofErr w:type="spellStart"/>
      <w:r w:rsidR="00422D56" w:rsidRPr="00B1459E">
        <w:rPr>
          <w:color w:val="000000" w:themeColor="text1"/>
        </w:rPr>
        <w:t>Verstraelen</w:t>
      </w:r>
      <w:proofErr w:type="spellEnd"/>
      <w:r w:rsidR="00422D56" w:rsidRPr="00B1459E">
        <w:rPr>
          <w:color w:val="000000" w:themeColor="text1"/>
        </w:rPr>
        <w:t>, 1984).</w:t>
      </w:r>
    </w:p>
  </w:footnote>
  <w:footnote w:id="6">
    <w:p w14:paraId="63E4D275" w14:textId="05F6CBF2" w:rsidR="00A64053" w:rsidRPr="00B1459E" w:rsidRDefault="00A64053" w:rsidP="00A64053">
      <w:pPr>
        <w:pStyle w:val="FootnoteText"/>
        <w:jc w:val="both"/>
        <w:rPr>
          <w:color w:val="000000" w:themeColor="text1"/>
          <w:lang w:val="en-US"/>
        </w:rPr>
      </w:pPr>
      <w:r w:rsidRPr="00B1459E">
        <w:rPr>
          <w:rStyle w:val="FootnoteReference"/>
          <w:color w:val="000000" w:themeColor="text1"/>
        </w:rPr>
        <w:footnoteRef/>
      </w:r>
      <w:r w:rsidRPr="00B1459E">
        <w:rPr>
          <w:color w:val="000000" w:themeColor="text1"/>
        </w:rPr>
        <w:t xml:space="preserve"> Iniguez de Heredia (2017:  86-87) explains that the full-blown militarisation of the two complex, multi-state wars of 1996 (AFDL/APR war) and 1998 (RCD War) or war of liberation and war of aggression, as Ndaywel è Nziem prefers to call them (2011: 268–72) saw the interventions of Angola and France and the mobilisation of Ma</w:t>
      </w:r>
      <w:r w:rsidR="00FA7EB4" w:rsidRPr="00B1459E">
        <w:rPr>
          <w:rFonts w:cs="Calibri"/>
          <w:color w:val="000000" w:themeColor="text1"/>
        </w:rPr>
        <w:t>ï</w:t>
      </w:r>
      <w:r w:rsidR="007908E0" w:rsidRPr="00B1459E">
        <w:rPr>
          <w:color w:val="000000" w:themeColor="text1"/>
        </w:rPr>
        <w:t xml:space="preserve"> </w:t>
      </w:r>
      <w:proofErr w:type="spellStart"/>
      <w:r w:rsidR="00FA7EB4" w:rsidRPr="00B1459E">
        <w:rPr>
          <w:color w:val="000000" w:themeColor="text1"/>
        </w:rPr>
        <w:t>Ma</w:t>
      </w:r>
      <w:r w:rsidR="00FA7EB4" w:rsidRPr="00B1459E">
        <w:rPr>
          <w:rFonts w:cs="Calibri"/>
          <w:color w:val="000000" w:themeColor="text1"/>
        </w:rPr>
        <w:t>ï</w:t>
      </w:r>
      <w:proofErr w:type="spellEnd"/>
      <w:r w:rsidRPr="00B1459E">
        <w:rPr>
          <w:color w:val="000000" w:themeColor="text1"/>
        </w:rPr>
        <w:t xml:space="preserve"> militias and factions of the Congolese military. The RCD war began as a US-backed Rwandan–Ugandan–Burundian effort to oust Laurent Desirée Kabila. It then encountered the response of the Angolan, Namibian, Chad, Zimbabwean, and South African armies.  and Ma</w:t>
      </w:r>
      <w:r w:rsidR="007908E0" w:rsidRPr="00B1459E">
        <w:rPr>
          <w:rFonts w:cs="Calibri"/>
          <w:color w:val="000000" w:themeColor="text1"/>
        </w:rPr>
        <w:t>ï</w:t>
      </w:r>
      <w:r w:rsidRPr="00B1459E">
        <w:rPr>
          <w:color w:val="000000" w:themeColor="text1"/>
        </w:rPr>
        <w:t xml:space="preserve"> </w:t>
      </w:r>
      <w:proofErr w:type="spellStart"/>
      <w:r w:rsidRPr="00B1459E">
        <w:rPr>
          <w:color w:val="000000" w:themeColor="text1"/>
        </w:rPr>
        <w:t>Ma</w:t>
      </w:r>
      <w:r w:rsidR="007908E0" w:rsidRPr="00B1459E">
        <w:rPr>
          <w:rFonts w:cs="Calibri"/>
          <w:color w:val="000000" w:themeColor="text1"/>
        </w:rPr>
        <w:t>ï</w:t>
      </w:r>
      <w:proofErr w:type="spellEnd"/>
      <w:r w:rsidRPr="00B1459E">
        <w:rPr>
          <w:color w:val="000000" w:themeColor="text1"/>
        </w:rPr>
        <w:t xml:space="preserve"> militias. Aside from the already mentioned US support of the Rwandan-led coalition, Chad and the CAR supported Kabila with the help of France, Namibia, and Sudan and with Libyan aid (Nzongola-Ntalaja 2002: 240; Scherrer 2002: 255). The countries named above, all involved in the DR Congo wars, do not include the broader international alliances also fighting for different interests they had in DRC.</w:t>
      </w:r>
    </w:p>
  </w:footnote>
  <w:footnote w:id="7">
    <w:p w14:paraId="5D7E7D4A" w14:textId="77777777" w:rsidR="003A508B" w:rsidRPr="005A2781" w:rsidRDefault="003A508B" w:rsidP="003A508B">
      <w:pPr>
        <w:pStyle w:val="FootnoteText"/>
        <w:jc w:val="both"/>
        <w:rPr>
          <w:rFonts w:cs="Calibri"/>
        </w:rPr>
      </w:pPr>
      <w:r w:rsidRPr="00AD442F">
        <w:rPr>
          <w:rStyle w:val="FootnoteReference"/>
          <w:rFonts w:cs="Calibri"/>
          <w:color w:val="000000" w:themeColor="text1"/>
        </w:rPr>
        <w:footnoteRef/>
      </w:r>
      <w:r w:rsidRPr="00AD442F">
        <w:rPr>
          <w:rFonts w:cs="Calibri"/>
          <w:color w:val="000000" w:themeColor="text1"/>
        </w:rPr>
        <w:t xml:space="preserve"> </w:t>
      </w:r>
      <w:r w:rsidRPr="00AD442F">
        <w:rPr>
          <w:rFonts w:cs="Calibri"/>
          <w:color w:val="000000" w:themeColor="text1"/>
          <w:shd w:val="clear" w:color="auto" w:fill="FFFFFF"/>
        </w:rPr>
        <w:t>The Lusaka Agreement between the countries of Angola, Democratic Republic of Congo (DRC), Namibia, Uganda, Rwanda, and Zimbabwe, seeks to bring an end to the hostilities within the territory of the DRC. It addresses several issues including the cessation of hostilities, establishment of a joint military commission (JMC) comprising representatives of the belligerents, withdrawal of foreign groups, disarming, demobilising, and reintegrating of combatants, release of prisoners and hostages, re-establishment of government administration and the selection of a mediator to facilitate an all-inclusive inter-Congolese dialogue. The agreement also calls for the deployment of a UN peacekeeping force to monitor the ceasefire, investigate violations with the JMC and disarm, demobilise, and reintegrate armed groups (UN-Peacemaker, 1999).</w:t>
      </w:r>
    </w:p>
  </w:footnote>
  <w:footnote w:id="8">
    <w:p w14:paraId="0DF7212D" w14:textId="55FCA026" w:rsidR="003A508B" w:rsidRPr="00AD442F" w:rsidRDefault="003A508B" w:rsidP="00BB5F0B">
      <w:pPr>
        <w:pStyle w:val="FootnoteText"/>
        <w:jc w:val="both"/>
        <w:rPr>
          <w:color w:val="000000" w:themeColor="text1"/>
        </w:rPr>
      </w:pPr>
      <w:r w:rsidRPr="00AD442F">
        <w:rPr>
          <w:rFonts w:cstheme="minorHAnsi"/>
          <w:color w:val="000000" w:themeColor="text1"/>
          <w:vertAlign w:val="superscript"/>
        </w:rPr>
        <w:footnoteRef/>
      </w:r>
      <w:r w:rsidRPr="00AD442F">
        <w:rPr>
          <w:rFonts w:cstheme="minorHAnsi"/>
          <w:color w:val="000000" w:themeColor="text1"/>
        </w:rPr>
        <w:t xml:space="preserve"> The Inter-Congolese Dialogue took place in South Africa from 2002–2003. The ICD emerged from Chapter V of the 1999 Lusaka Ceasefire Accord. “With President Mbeki's supervision and stewardship talks took place in South Africa from February 2002 to April 2002 (Sun City 1) that led to a signing of an agreement between the DRC government and with Ugandan backed rebels, but not with those backed by Rwanda, leading to a stalemate (Khadiagala 2007). South Africa, who had made a heavy financial investment in the hosting of these talks, then stepped up and engaged in shuttle diplomacy to get Strategic Review for Southern Africa, Vol 37, No 1 Cheryl Hendricks 23 the talks back on track. With UN support, Masire received additional mediation assistance from Moustafa Niasse (former Senegalese President), and Haile Menkerios (Eritrean Ambassador to the UN) and South Africa played more central roles in the negotiation process (Khadiagala 2007). Sun City 2 talks took place from October 2002 to December 2002 leading to the Global and All-Inclusive Peace Accord that was signed into effect in 2003. In what has been a rare phenomenon, civil society was allowed to participate in the negotiations and to be a signatory to the Accord. Women's representation, however, was questionable” (Hendricks, 2015:22-23).</w:t>
      </w:r>
    </w:p>
  </w:footnote>
  <w:footnote w:id="9">
    <w:p w14:paraId="0279758A" w14:textId="1314DAF9" w:rsidR="00BB5F0B" w:rsidRPr="00B1459E" w:rsidRDefault="00BB5F0B">
      <w:pPr>
        <w:pStyle w:val="FootnoteText"/>
        <w:rPr>
          <w:color w:val="000000" w:themeColor="text1"/>
        </w:rPr>
      </w:pPr>
      <w:r w:rsidRPr="00B1459E">
        <w:rPr>
          <w:rStyle w:val="FootnoteReference"/>
          <w:color w:val="000000" w:themeColor="text1"/>
        </w:rPr>
        <w:footnoteRef/>
      </w:r>
      <w:r w:rsidRPr="00B1459E">
        <w:rPr>
          <w:color w:val="000000" w:themeColor="text1"/>
        </w:rPr>
        <w:t xml:space="preserve"> </w:t>
      </w:r>
      <w:r w:rsidR="00FA7EB4" w:rsidRPr="00B1459E">
        <w:rPr>
          <w:color w:val="000000" w:themeColor="text1"/>
        </w:rPr>
        <w:t xml:space="preserve">From an initial strength of around 19,815 troops, the MONUSCO uniformed personnel has now decreased to about 16,316 personnel, including a maximum </w:t>
      </w:r>
      <w:r w:rsidR="00B1459E">
        <w:rPr>
          <w:color w:val="000000" w:themeColor="text1"/>
        </w:rPr>
        <w:t>authorised</w:t>
      </w:r>
      <w:r w:rsidR="00FA7EB4" w:rsidRPr="00B1459E">
        <w:rPr>
          <w:color w:val="000000" w:themeColor="text1"/>
        </w:rPr>
        <w:t xml:space="preserve"> strength of 14,000 military personnel (including contingent troops, expert on mission and staff officers), 660 military observers, 591 police officer and 1,050 formed police units’ personnel (MONUSCO, 2023 – Available online at </w:t>
      </w:r>
      <w:hyperlink r:id="rId2" w:anchor=":~:text=From%20an%20initial%20strength%20of,591%20police%20officer%20and%201%2C050" w:history="1">
        <w:r w:rsidR="00FA7EB4" w:rsidRPr="00B1459E">
          <w:rPr>
            <w:rStyle w:val="Hyperlink"/>
            <w:color w:val="000000" w:themeColor="text1"/>
          </w:rPr>
          <w:t>https://monusco.unmissions.org/en/military-0#:~:text=From%20an%20initial%20strength%20of,591%20police%20officer%20and%201%2C050</w:t>
        </w:r>
      </w:hyperlink>
      <w:r w:rsidR="00FA7EB4" w:rsidRPr="00B1459E">
        <w:rPr>
          <w:color w:val="000000" w:themeColor="text1"/>
        </w:rPr>
        <w:t>)</w:t>
      </w:r>
    </w:p>
    <w:p w14:paraId="0C174CFC" w14:textId="77777777" w:rsidR="00FA7EB4" w:rsidRPr="00B1459E" w:rsidRDefault="00FA7EB4">
      <w:pPr>
        <w:pStyle w:val="FootnoteText"/>
        <w:rPr>
          <w:color w:val="000000" w:themeColor="text1"/>
        </w:rPr>
      </w:pPr>
    </w:p>
  </w:footnote>
  <w:footnote w:id="10">
    <w:p w14:paraId="68395DD1" w14:textId="4CD6C0E1" w:rsidR="00592E78" w:rsidRPr="00B1459E" w:rsidRDefault="00592E78">
      <w:pPr>
        <w:pStyle w:val="FootnoteText"/>
        <w:rPr>
          <w:color w:val="000000" w:themeColor="text1"/>
        </w:rPr>
      </w:pPr>
      <w:r w:rsidRPr="00B1459E">
        <w:rPr>
          <w:rStyle w:val="FootnoteReference"/>
          <w:color w:val="000000" w:themeColor="text1"/>
        </w:rPr>
        <w:footnoteRef/>
      </w:r>
      <w:r w:rsidRPr="00B1459E">
        <w:rPr>
          <w:color w:val="000000" w:themeColor="text1"/>
        </w:rPr>
        <w:t xml:space="preserve"> ‘Accomplices of our misfortune’: Why Congolese lost faith in UN troops - Protesters accuse the decades-long UN mission of failing to protect civilians frustrated by an endless cycle of violence’ (Aljazeera, 2022).</w:t>
      </w:r>
    </w:p>
  </w:footnote>
  <w:footnote w:id="11">
    <w:p w14:paraId="0ABA0EFB" w14:textId="6F00CA3F" w:rsidR="00D44D74" w:rsidRPr="00B1459E" w:rsidRDefault="00D44D74" w:rsidP="00B1459E">
      <w:pPr>
        <w:pStyle w:val="FootnoteText"/>
        <w:rPr>
          <w:color w:val="000000" w:themeColor="text1"/>
        </w:rPr>
      </w:pPr>
      <w:r w:rsidRPr="00B1459E">
        <w:rPr>
          <w:rStyle w:val="FootnoteReference"/>
          <w:color w:val="000000" w:themeColor="text1"/>
        </w:rPr>
        <w:footnoteRef/>
      </w:r>
      <w:r w:rsidRPr="00B1459E">
        <w:rPr>
          <w:color w:val="000000" w:themeColor="text1"/>
        </w:rPr>
        <w:t xml:space="preserve"> The United Nations (UN) in the Democratic Republic of the Congo (DRC) consists of a peacekeeping mission and 21 programmes, funds and specialised agencies working together and alongside the Congolese government to stabilise and develop the DRC while providing humanitarian assistance to the </w:t>
      </w:r>
      <w:r w:rsidR="00EB19C0" w:rsidRPr="00B1459E">
        <w:rPr>
          <w:color w:val="000000" w:themeColor="text1"/>
        </w:rPr>
        <w:t>neediest</w:t>
      </w:r>
      <w:r w:rsidRPr="00B1459E">
        <w:rPr>
          <w:color w:val="000000" w:themeColor="text1"/>
        </w:rPr>
        <w:t xml:space="preserve">. </w:t>
      </w:r>
    </w:p>
    <w:p w14:paraId="1EDD6DDB" w14:textId="77777777" w:rsidR="00D44D74" w:rsidRPr="00B1459E" w:rsidRDefault="00D44D74" w:rsidP="00B1459E">
      <w:pPr>
        <w:pStyle w:val="FootnoteText"/>
        <w:rPr>
          <w:color w:val="000000" w:themeColor="text1"/>
        </w:rPr>
      </w:pPr>
      <w:r w:rsidRPr="00B1459E">
        <w:rPr>
          <w:color w:val="000000" w:themeColor="text1"/>
        </w:rPr>
        <w:t xml:space="preserve">The DRC, which has been a member of the UN since 1960, takes part in the discussions on the role and missions of the UN and thus impacts how its priorities are defined and its programmes are implemented. </w:t>
      </w:r>
    </w:p>
    <w:p w14:paraId="1C6D7CE2" w14:textId="3723091B" w:rsidR="00D44D74" w:rsidRPr="00B1459E" w:rsidRDefault="00D44D74" w:rsidP="00B1459E">
      <w:pPr>
        <w:pStyle w:val="FootnoteText"/>
        <w:rPr>
          <w:color w:val="000000" w:themeColor="text1"/>
        </w:rPr>
      </w:pPr>
      <w:r w:rsidRPr="00B1459E">
        <w:rPr>
          <w:color w:val="000000" w:themeColor="text1"/>
        </w:rPr>
        <w:t xml:space="preserve">Key Interventions: a) Promotion of human rights and development; b) Creation of jobs and new economic activities; c) Improved health, nutrition, education, and access to water (basic social services); d) Control of diseases including HIV, measles, cholera and Ebola; e) Management of natural resources (mining, energy, biodiversity and land) and green economy; f) Protection of civilians, respect for human rights and reduction of tensions and conflicts. (United Nations, 2023. Democratic Republic of the Congo. The UN in the DR Congo. Available online at </w:t>
      </w:r>
      <w:r w:rsidR="00EB19C0" w:rsidRPr="00B1459E">
        <w:rPr>
          <w:color w:val="000000" w:themeColor="text1"/>
        </w:rPr>
        <w:t>https://unsdg.un.org/un-in-action/democratic-republic-congo#:~:text=The%20United%20Nations%20(UN)%20in,assistance%20to%20the%20most%20needy.</w:t>
      </w:r>
    </w:p>
    <w:p w14:paraId="72954CCF" w14:textId="77777777" w:rsidR="00D44D74" w:rsidRPr="00B1459E" w:rsidRDefault="00D44D74" w:rsidP="00B1459E">
      <w:pPr>
        <w:pStyle w:val="FootnoteText"/>
        <w:rPr>
          <w:color w:val="000000" w:themeColor="text1"/>
          <w:lang w:val="en-US"/>
        </w:rPr>
      </w:pPr>
    </w:p>
  </w:footnote>
  <w:footnote w:id="12">
    <w:p w14:paraId="04CDE4B3" w14:textId="2D07BACE" w:rsidR="009D31C1" w:rsidRPr="00B1459E" w:rsidRDefault="009D31C1" w:rsidP="00651073">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Uganda's President Yoweri Museveni has signed one of the world's harshest anti-LGBTQ laws, including the death penalty for "aggravated homosexuality", in defiance of Western condemnations and potential sanctions from aid donors. Same-sex relations were already illegal in Uganda, as they are in more than 30 African countries, but the new law further targets lesbian, gay, bisexual, transgender and queer people. More than half of Africa's 54 nations prohibit consensual same-sex activity, according to the International Lesbian, Gay, Bisexual, Trans and Intersex Association (Reuters, 2023).</w:t>
      </w:r>
    </w:p>
  </w:footnote>
  <w:footnote w:id="13">
    <w:p w14:paraId="2BDE0CEA" w14:textId="77777777" w:rsidR="003A508B" w:rsidRDefault="003A508B" w:rsidP="003A508B">
      <w:pPr>
        <w:pStyle w:val="FootnoteText"/>
      </w:pPr>
      <w:r>
        <w:rPr>
          <w:rStyle w:val="FootnoteReference"/>
        </w:rPr>
        <w:footnoteRef/>
      </w:r>
      <w:r>
        <w:t xml:space="preserve"> The media of mass communication may include radio, television, newspapers, the internet, magazines, best-selling books, and movies (Alexander, 2006:75)</w:t>
      </w:r>
    </w:p>
  </w:footnote>
  <w:footnote w:id="14">
    <w:p w14:paraId="00A226C8" w14:textId="77777777" w:rsidR="003A508B" w:rsidRDefault="003A508B" w:rsidP="003A508B">
      <w:pPr>
        <w:pStyle w:val="FootnoteText"/>
      </w:pPr>
      <w:r>
        <w:rPr>
          <w:rStyle w:val="FootnoteReference"/>
        </w:rPr>
        <w:footnoteRef/>
      </w:r>
      <w:r>
        <w:t xml:space="preserve"> A civil/social institution is an organisation that is critical to the socialisation process; it provides a support system for individuals as they struggle to become members of a larger social network (Silverblatt, 2004:35). Civil institutions intrude into non-civil institutions and groups; they are continuously restructuring them and being restructured by them in turn (Alexander, 2006:70).</w:t>
      </w:r>
    </w:p>
  </w:footnote>
  <w:footnote w:id="15">
    <w:p w14:paraId="7BC12F23" w14:textId="77777777" w:rsidR="003A508B" w:rsidRDefault="003A508B" w:rsidP="003A508B">
      <w:pPr>
        <w:pStyle w:val="FootnoteText"/>
      </w:pPr>
      <w:r>
        <w:rPr>
          <w:rStyle w:val="FootnoteReference"/>
        </w:rPr>
        <w:footnoteRef/>
      </w:r>
      <w:r>
        <w:t xml:space="preserve"> The term Peace Journalism may wrongly lead one, especially in the African context, to believe that it is solely concerned with providing “inner psychological/personal peace” to “heartbroken individuals/communities”.</w:t>
      </w:r>
    </w:p>
  </w:footnote>
  <w:footnote w:id="16">
    <w:p w14:paraId="3D3A5537" w14:textId="77777777" w:rsidR="003A508B" w:rsidRDefault="003A508B" w:rsidP="003A508B">
      <w:pPr>
        <w:pStyle w:val="FootnoteText"/>
      </w:pPr>
      <w:r>
        <w:rPr>
          <w:rStyle w:val="FootnoteReference"/>
        </w:rPr>
        <w:footnoteRef/>
      </w:r>
      <w:r>
        <w:t xml:space="preserve"> Indeed, how can one pursue peace with others when not experiencing peace with oneself, especially in Sub-Saharan contexts where the distinction between the public and private is somehow blurry? </w:t>
      </w:r>
    </w:p>
  </w:footnote>
  <w:footnote w:id="17">
    <w:p w14:paraId="01E3F06E" w14:textId="77777777" w:rsidR="003A508B" w:rsidRPr="0078625A" w:rsidRDefault="003A508B" w:rsidP="0078625A">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In its most ancient meanings, reconciliation connotes a comprehensive restoration of right relationship. The concept of political reconciliation draws on holistic religious conceptions of restoration and aspires to a subset of what they envision -right relationship in the political order. In modern political orders, at least reasonably just ones, right relationship is realised through the rule of law, which the state lives under and promotes and which citizens uphold when they respect and recognise the rights and dignity of other citizens. The kind of rupture in right relationship relevant to political reconciliation, then, is political injustice deeds through which agents of the state or opposition forces violate the rule of law in the name of political ends or simply unjust laws and structures. Political injustices which have typically occurred on a colossal and systematic scale depict the fundamental condition that an ethic of peacebuilding must address (Lederach, 2010:3)</w:t>
      </w:r>
    </w:p>
  </w:footnote>
  <w:footnote w:id="18">
    <w:p w14:paraId="208B7073" w14:textId="77777777" w:rsidR="003A508B" w:rsidRPr="0078625A" w:rsidRDefault="003A508B" w:rsidP="0078625A">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The local turn represents an important opportunity in the conceptualisation and making of peace. It encourages a reassessment of some of the parameters that have been used to understand and justify international interventions. One implication of the local turn is a retreat from the certainties and binaries that underpin Western modes of thinking. Contained in the local turn are epistemologies and foundational beliefs as valid as dominant modes of Western thinking.</w:t>
      </w:r>
    </w:p>
  </w:footnote>
  <w:footnote w:id="19">
    <w:p w14:paraId="2065A002" w14:textId="77777777" w:rsidR="003A508B" w:rsidRPr="0078625A" w:rsidRDefault="003A508B" w:rsidP="0078625A">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Mass media reach not only people’s homes, but also their minds, shaping their thoughts and sometimes their behaviour. The UN should take measures to monitor, counter and block radio and television broadcast that incite widespread violence in crisis zones around the world (Metzel, 1997:15)</w:t>
      </w:r>
    </w:p>
  </w:footnote>
  <w:footnote w:id="20">
    <w:p w14:paraId="75B827FE" w14:textId="77777777" w:rsidR="003A508B" w:rsidRPr="0078625A" w:rsidRDefault="003A508B" w:rsidP="0078625A">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Infrastructure has become a prime tool in so-called stabilisation efforts in fragile and conflict-affected settings across the globe (Bachmann and Schouten, 2018:381)</w:t>
      </w:r>
    </w:p>
  </w:footnote>
  <w:footnote w:id="21">
    <w:p w14:paraId="34E32F1D" w14:textId="77777777" w:rsidR="003A508B" w:rsidRPr="0078625A" w:rsidRDefault="003A508B" w:rsidP="0078625A">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The bottom-up approach presupposes differences as a starting point rather than the uniformity of problems and solutions (Bridge, 2008 in Chandler, 2018:80)</w:t>
      </w:r>
    </w:p>
  </w:footnote>
  <w:footnote w:id="22">
    <w:p w14:paraId="5125A37D" w14:textId="2C49FB39" w:rsidR="003A508B" w:rsidRPr="0078625A" w:rsidRDefault="003A508B" w:rsidP="00E8361C">
      <w:pPr>
        <w:pStyle w:val="FootnoteText"/>
        <w:jc w:val="both"/>
        <w:rPr>
          <w:color w:val="000000" w:themeColor="text1"/>
        </w:rPr>
      </w:pPr>
      <w:r w:rsidRPr="0078625A">
        <w:rPr>
          <w:rStyle w:val="FootnoteReference"/>
          <w:color w:val="000000" w:themeColor="text1"/>
        </w:rPr>
        <w:footnoteRef/>
      </w:r>
      <w:r w:rsidRPr="0078625A">
        <w:rPr>
          <w:color w:val="000000" w:themeColor="text1"/>
        </w:rPr>
        <w:t xml:space="preserve"> In this chart, the basis of the pyramid is equivalent to the period </w:t>
      </w:r>
      <w:r w:rsidR="007402F1" w:rsidRPr="0078625A">
        <w:rPr>
          <w:color w:val="000000" w:themeColor="text1"/>
        </w:rPr>
        <w:t>when</w:t>
      </w:r>
      <w:r w:rsidRPr="0078625A">
        <w:rPr>
          <w:color w:val="000000" w:themeColor="text1"/>
        </w:rPr>
        <w:t xml:space="preserve"> conflict erupts. The higher one goes up the pyramid, the less conflict is experienced, and the more peace is achieved. However, when going through the suggested graphic, the reader should be advised that conflict prevention, peace-making, peacekeeping and peace enforcement rarely occur in a linear or sequential way. Experience has shown that they should be seen as mutually reinforcing. When analysing this diagram, the reader should </w:t>
      </w:r>
      <w:r w:rsidR="007402F1" w:rsidRPr="0078625A">
        <w:rPr>
          <w:color w:val="000000" w:themeColor="text1"/>
        </w:rPr>
        <w:t>be aware that because the boundaries between conflict prevention, peace-making, peacekeeping, peacebuilding and peace enforcement have become increasingly blurred, this schematic representation is insufficient</w:t>
      </w:r>
      <w:r w:rsidRPr="0078625A">
        <w:rPr>
          <w:color w:val="000000" w:themeColor="text1"/>
        </w:rPr>
        <w:t xml:space="preserve"> to illuminate one’s understanding. This illustration should</w:t>
      </w:r>
      <w:r w:rsidR="007402F1" w:rsidRPr="0078625A">
        <w:rPr>
          <w:color w:val="000000" w:themeColor="text1"/>
        </w:rPr>
        <w:t>,</w:t>
      </w:r>
      <w:r w:rsidRPr="0078625A">
        <w:rPr>
          <w:color w:val="000000" w:themeColor="text1"/>
        </w:rPr>
        <w:t xml:space="preserve"> regardless</w:t>
      </w:r>
      <w:r w:rsidR="007402F1" w:rsidRPr="0078625A">
        <w:rPr>
          <w:color w:val="000000" w:themeColor="text1"/>
        </w:rPr>
        <w:t>,</w:t>
      </w:r>
      <w:r w:rsidRPr="0078625A">
        <w:rPr>
          <w:color w:val="000000" w:themeColor="text1"/>
        </w:rPr>
        <w:t xml:space="preserve"> be a good beginning for constructive discussions around the </w:t>
      </w:r>
      <w:r w:rsidR="007402F1" w:rsidRPr="0078625A">
        <w:rPr>
          <w:color w:val="000000" w:themeColor="text1"/>
        </w:rPr>
        <w:t>peace-building</w:t>
      </w:r>
      <w:r w:rsidRPr="0078625A">
        <w:rPr>
          <w:color w:val="000000" w:themeColor="text1"/>
        </w:rPr>
        <w:t xml:space="preserve"> process.</w:t>
      </w:r>
    </w:p>
  </w:footnote>
  <w:footnote w:id="23">
    <w:p w14:paraId="2BFDC090" w14:textId="7B2A11EC" w:rsidR="003A508B" w:rsidRPr="00B1459E" w:rsidRDefault="003A508B" w:rsidP="00E8361C">
      <w:pPr>
        <w:pStyle w:val="FootnoteText"/>
        <w:jc w:val="both"/>
        <w:rPr>
          <w:color w:val="000000" w:themeColor="text1"/>
        </w:rPr>
      </w:pPr>
      <w:r w:rsidRPr="00B1459E">
        <w:rPr>
          <w:rStyle w:val="FootnoteReference"/>
          <w:color w:val="000000" w:themeColor="text1"/>
          <w:sz w:val="18"/>
          <w:szCs w:val="18"/>
        </w:rPr>
        <w:footnoteRef/>
      </w:r>
      <w:r w:rsidRPr="00B1459E">
        <w:rPr>
          <w:color w:val="000000" w:themeColor="text1"/>
          <w:sz w:val="18"/>
          <w:szCs w:val="18"/>
        </w:rPr>
        <w:t xml:space="preserve"> Paris and Sisk (2009) define state-building as a subcomponent of peacebuilding </w:t>
      </w:r>
      <w:r w:rsidR="007402F1" w:rsidRPr="00B1459E">
        <w:rPr>
          <w:color w:val="000000" w:themeColor="text1"/>
          <w:sz w:val="18"/>
          <w:szCs w:val="18"/>
        </w:rPr>
        <w:t xml:space="preserve">concerned with the strengthening or </w:t>
      </w:r>
      <w:r w:rsidR="0064076B" w:rsidRPr="00B1459E">
        <w:rPr>
          <w:color w:val="000000" w:themeColor="text1"/>
          <w:sz w:val="18"/>
          <w:szCs w:val="18"/>
        </w:rPr>
        <w:t>constructing</w:t>
      </w:r>
      <w:r w:rsidR="007402F1" w:rsidRPr="00B1459E">
        <w:rPr>
          <w:color w:val="000000" w:themeColor="text1"/>
          <w:sz w:val="18"/>
          <w:szCs w:val="18"/>
        </w:rPr>
        <w:t xml:space="preserve"> </w:t>
      </w:r>
      <w:r w:rsidR="00CD518F" w:rsidRPr="00B1459E">
        <w:rPr>
          <w:color w:val="000000" w:themeColor="text1"/>
          <w:sz w:val="18"/>
          <w:szCs w:val="18"/>
        </w:rPr>
        <w:t xml:space="preserve">of </w:t>
      </w:r>
      <w:r w:rsidR="007402F1" w:rsidRPr="00B1459E">
        <w:rPr>
          <w:color w:val="000000" w:themeColor="text1"/>
          <w:sz w:val="18"/>
          <w:szCs w:val="18"/>
        </w:rPr>
        <w:t xml:space="preserve">legitimate governmental institutions in countries </w:t>
      </w:r>
      <w:r w:rsidRPr="00B1459E">
        <w:rPr>
          <w:color w:val="000000" w:themeColor="text1"/>
          <w:sz w:val="18"/>
          <w:szCs w:val="18"/>
        </w:rPr>
        <w:t xml:space="preserve">emerging from conflicts. </w:t>
      </w:r>
    </w:p>
  </w:footnote>
  <w:footnote w:id="24">
    <w:p w14:paraId="70593507" w14:textId="0C031C47" w:rsidR="0064076B" w:rsidRPr="00B1459E" w:rsidRDefault="0064076B">
      <w:pPr>
        <w:pStyle w:val="FootnoteText"/>
        <w:rPr>
          <w:color w:val="000000" w:themeColor="text1"/>
        </w:rPr>
      </w:pPr>
      <w:r w:rsidRPr="00B1459E">
        <w:rPr>
          <w:rStyle w:val="FootnoteReference"/>
          <w:color w:val="000000" w:themeColor="text1"/>
        </w:rPr>
        <w:footnoteRef/>
      </w:r>
      <w:r w:rsidRPr="00B1459E">
        <w:rPr>
          <w:color w:val="000000" w:themeColor="text1"/>
        </w:rPr>
        <w:t xml:space="preserve"> Lemay-Hébert, 2013 (Critical debates on liberal peacebuilding).</w:t>
      </w:r>
    </w:p>
  </w:footnote>
  <w:footnote w:id="25">
    <w:p w14:paraId="21F6C30E" w14:textId="491D19F4" w:rsidR="00875113" w:rsidRPr="00B1459E" w:rsidRDefault="00875113" w:rsidP="00875113">
      <w:pPr>
        <w:pStyle w:val="FootnoteText"/>
        <w:jc w:val="both"/>
        <w:rPr>
          <w:color w:val="000000" w:themeColor="text1"/>
          <w:lang w:val="en-US"/>
        </w:rPr>
      </w:pPr>
      <w:r w:rsidRPr="00B1459E">
        <w:rPr>
          <w:rStyle w:val="FootnoteReference"/>
          <w:color w:val="000000" w:themeColor="text1"/>
        </w:rPr>
        <w:footnoteRef/>
      </w:r>
      <w:r w:rsidRPr="00B1459E">
        <w:rPr>
          <w:color w:val="000000" w:themeColor="text1"/>
        </w:rPr>
        <w:t xml:space="preserve"> These roles are intended to contribute to the construction of neoliberal, democratic entities in conflict zones, but they also raise a series of questions about the nature of NGO roles, objectives and </w:t>
      </w:r>
      <w:r w:rsidR="00B1459E">
        <w:rPr>
          <w:color w:val="000000" w:themeColor="text1"/>
        </w:rPr>
        <w:t>relationships</w:t>
      </w:r>
      <w:r w:rsidRPr="00B1459E">
        <w:rPr>
          <w:color w:val="000000" w:themeColor="text1"/>
        </w:rPr>
        <w:t xml:space="preserve"> with the militaries, states, and other </w:t>
      </w:r>
      <w:r w:rsidR="00B1459E">
        <w:rPr>
          <w:color w:val="000000" w:themeColor="text1"/>
        </w:rPr>
        <w:t>organisations</w:t>
      </w:r>
      <w:r w:rsidRPr="00B1459E">
        <w:rPr>
          <w:color w:val="000000" w:themeColor="text1"/>
        </w:rPr>
        <w:t xml:space="preserve">. It has often been suggested that NGOs fulfil vital roles that states and their agencies cannot take on. This occurs both in terms of direct involvement with projects in these issue areas </w:t>
      </w:r>
      <w:r w:rsidR="00B1459E">
        <w:rPr>
          <w:color w:val="000000" w:themeColor="text1"/>
        </w:rPr>
        <w:t>and</w:t>
      </w:r>
      <w:r w:rsidRPr="00B1459E">
        <w:rPr>
          <w:color w:val="000000" w:themeColor="text1"/>
        </w:rPr>
        <w:t xml:space="preserve"> also in their monitoring and advocacy roles, as many of the following essays illustrate. Just how crucial this contribution has been – its direction, its longer-term impact on conflict zones, and what it means for international society and its practices of intervention – have been matters of some debate (Carey and Richmond, 2003:1).</w:t>
      </w:r>
    </w:p>
  </w:footnote>
  <w:footnote w:id="26">
    <w:p w14:paraId="5001C64D" w14:textId="4D326515" w:rsidR="00D66B8D" w:rsidRPr="00B1459E" w:rsidRDefault="00D66B8D" w:rsidP="00D66B8D">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Despite millions of dollars of donor funding, according to the World Bank, only 19 per cent of the DRC's 108 million people have access to electricity – about 41 per cent in urban areas and one per cent in rural areas US International Trade Administration, - DRC - , 2023).</w:t>
      </w:r>
    </w:p>
  </w:footnote>
  <w:footnote w:id="27">
    <w:p w14:paraId="26F923CF" w14:textId="77777777" w:rsidR="008C299B" w:rsidRPr="00B1459E" w:rsidRDefault="008C299B" w:rsidP="008C299B">
      <w:pPr>
        <w:pStyle w:val="FootnoteText"/>
        <w:jc w:val="both"/>
        <w:rPr>
          <w:rFonts w:cs="Calibri"/>
          <w:color w:val="000000" w:themeColor="text1"/>
        </w:rPr>
      </w:pPr>
      <w:r w:rsidRPr="00B1459E">
        <w:rPr>
          <w:rStyle w:val="FootnoteReference"/>
          <w:rFonts w:cs="Calibri"/>
          <w:color w:val="000000" w:themeColor="text1"/>
        </w:rPr>
        <w:footnoteRef/>
      </w:r>
      <w:r w:rsidRPr="00B1459E">
        <w:rPr>
          <w:rFonts w:cs="Calibri"/>
          <w:color w:val="000000" w:themeColor="text1"/>
        </w:rPr>
        <w:t xml:space="preserve"> Peter </w:t>
      </w:r>
      <w:proofErr w:type="spellStart"/>
      <w:r w:rsidRPr="00B1459E">
        <w:rPr>
          <w:rFonts w:cs="Calibri"/>
          <w:color w:val="000000" w:themeColor="text1"/>
        </w:rPr>
        <w:t>Wallensteen</w:t>
      </w:r>
      <w:proofErr w:type="spellEnd"/>
      <w:r w:rsidRPr="00B1459E">
        <w:rPr>
          <w:rFonts w:cs="Calibri"/>
          <w:color w:val="000000" w:themeColor="text1"/>
        </w:rPr>
        <w:t xml:space="preserve"> (2002) recognises three general forms of conflict: interstate, internal, and state formation conflicts. Interstate conflicts are disputes between nation-states or violations of the state system. Internal and state-formation conflicts include civil and ethnic wars, anti-colonial struggles, secessionist and autonomous movements, territorial conflicts, and battles over control of government. A post-conflict situation is one in which open warfare has come to an end. Such situations remain tense for years or decades and can easily relapse into large-scale violence. In post-conflict areas, there is an absence of war, but not essentially real peace.</w:t>
      </w:r>
    </w:p>
    <w:p w14:paraId="3EDF7392" w14:textId="77777777" w:rsidR="008C299B" w:rsidRPr="00B1459E" w:rsidRDefault="008C299B" w:rsidP="008C299B">
      <w:pPr>
        <w:pStyle w:val="FootnoteText"/>
        <w:rPr>
          <w:color w:val="000000" w:themeColor="text1"/>
        </w:rPr>
      </w:pPr>
    </w:p>
  </w:footnote>
  <w:footnote w:id="28">
    <w:p w14:paraId="1D618ACC" w14:textId="77777777" w:rsidR="008C299B" w:rsidRPr="00B1459E" w:rsidRDefault="008C299B" w:rsidP="008C299B">
      <w:pPr>
        <w:pStyle w:val="FootnoteText"/>
        <w:jc w:val="both"/>
        <w:rPr>
          <w:color w:val="000000" w:themeColor="text1"/>
          <w:lang w:val="fr-FR"/>
        </w:rPr>
      </w:pPr>
      <w:r w:rsidRPr="00B1459E">
        <w:rPr>
          <w:rStyle w:val="FootnoteReference"/>
          <w:color w:val="000000" w:themeColor="text1"/>
        </w:rPr>
        <w:footnoteRef/>
      </w:r>
      <w:r w:rsidRPr="00B1459E">
        <w:rPr>
          <w:color w:val="000000" w:themeColor="text1"/>
          <w:lang w:val="fr-FR"/>
        </w:rPr>
        <w:t xml:space="preserve"> Target (2017). ‘Radio, le media le plus suivi en République Démocratique du Congo’. Available online at </w:t>
      </w:r>
      <w:r w:rsidR="00000000">
        <w:fldChar w:fldCharType="begin"/>
      </w:r>
      <w:r w:rsidR="00000000" w:rsidRPr="00617210">
        <w:rPr>
          <w:lang w:val="fr-FR"/>
        </w:rPr>
        <w:instrText>HYPERLINK "https://www.target-sarl.cd/fr/content/la-radio-media-le-plus-suivi-en-republique-democratique-du-congo" \t "_blank"</w:instrText>
      </w:r>
      <w:r w:rsidR="00000000">
        <w:fldChar w:fldCharType="separate"/>
      </w:r>
      <w:r w:rsidRPr="00B1459E">
        <w:rPr>
          <w:rStyle w:val="Hyperlink"/>
          <w:color w:val="000000" w:themeColor="text1"/>
          <w:lang w:val="fr-FR"/>
        </w:rPr>
        <w:t>https://www.target-sarl.cd/fr/content/la-radio-media-le-plus-suivi-en-republique-democratique-du-congo</w:t>
      </w:r>
      <w:r w:rsidR="00000000">
        <w:rPr>
          <w:rStyle w:val="Hyperlink"/>
          <w:color w:val="000000" w:themeColor="text1"/>
          <w:lang w:val="fr-FR"/>
        </w:rPr>
        <w:fldChar w:fldCharType="end"/>
      </w:r>
      <w:r w:rsidRPr="00B1459E">
        <w:rPr>
          <w:color w:val="000000" w:themeColor="text1"/>
          <w:lang w:val="fr-FR"/>
        </w:rPr>
        <w:t>.</w:t>
      </w:r>
    </w:p>
  </w:footnote>
  <w:footnote w:id="29">
    <w:p w14:paraId="42167705" w14:textId="77777777" w:rsidR="008C299B" w:rsidRPr="00B1459E" w:rsidRDefault="008C299B" w:rsidP="008C299B">
      <w:pPr>
        <w:pStyle w:val="FootnoteText"/>
        <w:jc w:val="both"/>
        <w:rPr>
          <w:color w:val="000000" w:themeColor="text1"/>
        </w:rPr>
      </w:pPr>
      <w:r w:rsidRPr="00B1459E">
        <w:rPr>
          <w:rStyle w:val="FootnoteReference"/>
          <w:color w:val="000000" w:themeColor="text1"/>
        </w:rPr>
        <w:footnoteRef/>
      </w:r>
      <w:r w:rsidRPr="00B1459E">
        <w:rPr>
          <w:color w:val="000000" w:themeColor="text1"/>
          <w:lang w:val="fr-FR"/>
        </w:rPr>
        <w:t xml:space="preserve"> Audience des m</w:t>
      </w:r>
      <w:r w:rsidRPr="00B1459E">
        <w:rPr>
          <w:rFonts w:cstheme="minorHAnsi"/>
          <w:color w:val="000000" w:themeColor="text1"/>
          <w:lang w:val="fr-FR"/>
        </w:rPr>
        <w:t>é</w:t>
      </w:r>
      <w:r w:rsidRPr="00B1459E">
        <w:rPr>
          <w:color w:val="000000" w:themeColor="text1"/>
          <w:lang w:val="fr-FR"/>
        </w:rPr>
        <w:t>dias = Media audience. T</w:t>
      </w:r>
      <w:r w:rsidRPr="00B1459E">
        <w:rPr>
          <w:rFonts w:cstheme="minorHAnsi"/>
          <w:color w:val="000000" w:themeColor="text1"/>
          <w:lang w:val="fr-FR"/>
        </w:rPr>
        <w:t>é</w:t>
      </w:r>
      <w:r w:rsidRPr="00B1459E">
        <w:rPr>
          <w:color w:val="000000" w:themeColor="text1"/>
          <w:lang w:val="fr-FR"/>
        </w:rPr>
        <w:t>l</w:t>
      </w:r>
      <w:r w:rsidRPr="00B1459E">
        <w:rPr>
          <w:rFonts w:cstheme="minorHAnsi"/>
          <w:color w:val="000000" w:themeColor="text1"/>
          <w:lang w:val="fr-FR"/>
        </w:rPr>
        <w:t>é</w:t>
      </w:r>
      <w:r w:rsidRPr="00B1459E">
        <w:rPr>
          <w:color w:val="000000" w:themeColor="text1"/>
          <w:lang w:val="fr-FR"/>
        </w:rPr>
        <w:t xml:space="preserve">vision = </w:t>
      </w:r>
      <w:proofErr w:type="spellStart"/>
      <w:r w:rsidRPr="00B1459E">
        <w:rPr>
          <w:color w:val="000000" w:themeColor="text1"/>
          <w:lang w:val="fr-FR"/>
        </w:rPr>
        <w:t>television</w:t>
      </w:r>
      <w:proofErr w:type="spellEnd"/>
      <w:r w:rsidRPr="00B1459E">
        <w:rPr>
          <w:color w:val="000000" w:themeColor="text1"/>
          <w:lang w:val="fr-FR"/>
        </w:rPr>
        <w:t xml:space="preserve">. Chaines câblées = Cable channels. </w:t>
      </w:r>
      <w:r w:rsidRPr="00B1459E">
        <w:rPr>
          <w:color w:val="000000" w:themeColor="text1"/>
        </w:rPr>
        <w:t xml:space="preserve">Presse </w:t>
      </w:r>
      <w:proofErr w:type="spellStart"/>
      <w:r w:rsidRPr="00B1459E">
        <w:rPr>
          <w:color w:val="000000" w:themeColor="text1"/>
        </w:rPr>
        <w:t>écrite</w:t>
      </w:r>
      <w:proofErr w:type="spellEnd"/>
      <w:r w:rsidRPr="00B1459E">
        <w:rPr>
          <w:color w:val="000000" w:themeColor="text1"/>
        </w:rPr>
        <w:t xml:space="preserve"> = written press.</w:t>
      </w:r>
    </w:p>
  </w:footnote>
  <w:footnote w:id="30">
    <w:p w14:paraId="72E0DC85" w14:textId="77777777" w:rsidR="008C299B" w:rsidRPr="000F11ED" w:rsidRDefault="008C299B" w:rsidP="008C299B">
      <w:pPr>
        <w:pStyle w:val="FootnoteText"/>
        <w:rPr>
          <w:color w:val="FF0000"/>
        </w:rPr>
      </w:pPr>
      <w:r w:rsidRPr="00B1459E">
        <w:rPr>
          <w:rStyle w:val="FootnoteReference"/>
          <w:color w:val="000000" w:themeColor="text1"/>
        </w:rPr>
        <w:footnoteRef/>
      </w:r>
      <w:r w:rsidRPr="00B1459E">
        <w:rPr>
          <w:color w:val="000000" w:themeColor="text1"/>
        </w:rPr>
        <w:t xml:space="preserve"> Fragile states ‘lack the functional authority to provide basic security within their borders, the institutional capacity to provide basic social needs for their populations, and/or the political legitimacy to effectively represent their citizens at home or abroad’ (CIFP 2006).</w:t>
      </w:r>
    </w:p>
  </w:footnote>
  <w:footnote w:id="31">
    <w:p w14:paraId="2C1A5FFD" w14:textId="56FDCBC6" w:rsidR="0037381E" w:rsidRDefault="0037381E">
      <w:pPr>
        <w:pStyle w:val="FootnoteText"/>
      </w:pPr>
      <w:r>
        <w:rPr>
          <w:rStyle w:val="FootnoteReference"/>
        </w:rPr>
        <w:footnoteRef/>
      </w:r>
      <w:r>
        <w:t xml:space="preserve"> CLC: </w:t>
      </w:r>
      <w:proofErr w:type="spellStart"/>
      <w:r>
        <w:t>Comit</w:t>
      </w:r>
      <w:r>
        <w:rPr>
          <w:rFonts w:cs="Calibri"/>
        </w:rPr>
        <w:t>é</w:t>
      </w:r>
      <w:proofErr w:type="spellEnd"/>
      <w:r>
        <w:t xml:space="preserve"> </w:t>
      </w:r>
      <w:proofErr w:type="spellStart"/>
      <w:r>
        <w:t>La</w:t>
      </w:r>
      <w:r>
        <w:rPr>
          <w:rFonts w:cs="Calibri"/>
        </w:rPr>
        <w:t>ï</w:t>
      </w:r>
      <w:r>
        <w:t>c</w:t>
      </w:r>
      <w:proofErr w:type="spellEnd"/>
      <w:r>
        <w:t xml:space="preserve"> </w:t>
      </w:r>
      <w:proofErr w:type="spellStart"/>
      <w:r>
        <w:t>Catholique</w:t>
      </w:r>
      <w:proofErr w:type="spellEnd"/>
      <w:r>
        <w:t xml:space="preserve"> (</w:t>
      </w:r>
      <w:r w:rsidRPr="0037381E">
        <w:t>Committee of lay Catholics.</w:t>
      </w:r>
      <w:r>
        <w:t>).</w:t>
      </w:r>
    </w:p>
  </w:footnote>
  <w:footnote w:id="32">
    <w:p w14:paraId="682640AA" w14:textId="77777777" w:rsidR="003A508B" w:rsidRPr="00F70A8A" w:rsidRDefault="003A508B" w:rsidP="003A508B">
      <w:pPr>
        <w:pStyle w:val="FootnoteText"/>
        <w:jc w:val="both"/>
        <w:rPr>
          <w:rFonts w:cstheme="minorHAnsi"/>
          <w:color w:val="000000" w:themeColor="text1"/>
          <w:sz w:val="18"/>
          <w:szCs w:val="18"/>
        </w:rPr>
      </w:pPr>
      <w:r w:rsidRPr="00F70A8A">
        <w:rPr>
          <w:rStyle w:val="FootnoteReference"/>
          <w:rFonts w:cstheme="minorHAnsi"/>
          <w:color w:val="000000" w:themeColor="text1"/>
          <w:sz w:val="18"/>
          <w:szCs w:val="18"/>
        </w:rPr>
        <w:footnoteRef/>
      </w:r>
      <w:r w:rsidRPr="00F70A8A">
        <w:rPr>
          <w:rFonts w:cstheme="minorHAnsi"/>
          <w:color w:val="000000" w:themeColor="text1"/>
          <w:sz w:val="18"/>
          <w:szCs w:val="18"/>
        </w:rPr>
        <w:t xml:space="preserve"> </w:t>
      </w:r>
      <w:r w:rsidRPr="00F70A8A">
        <w:rPr>
          <w:rFonts w:cstheme="minorHAnsi"/>
          <w:color w:val="000000" w:themeColor="text1"/>
          <w:sz w:val="18"/>
          <w:szCs w:val="18"/>
          <w:shd w:val="clear" w:color="auto" w:fill="FFFFFF"/>
        </w:rPr>
        <w:t>Founded in 1999 and based in Paris, </w:t>
      </w:r>
      <w:r w:rsidRPr="00F70A8A">
        <w:rPr>
          <w:rStyle w:val="Emphasis"/>
          <w:rFonts w:cstheme="minorHAnsi"/>
          <w:color w:val="000000" w:themeColor="text1"/>
          <w:sz w:val="18"/>
          <w:szCs w:val="18"/>
          <w:shd w:val="clear" w:color="auto" w:fill="FFFFFF"/>
        </w:rPr>
        <w:t>IMMAR</w:t>
      </w:r>
      <w:r w:rsidRPr="00F70A8A">
        <w:rPr>
          <w:rFonts w:cstheme="minorHAnsi"/>
          <w:color w:val="000000" w:themeColor="text1"/>
          <w:sz w:val="18"/>
          <w:szCs w:val="18"/>
          <w:shd w:val="clear" w:color="auto" w:fill="FFFFFF"/>
        </w:rPr>
        <w:t> International conducts </w:t>
      </w:r>
      <w:r w:rsidRPr="00F70A8A">
        <w:rPr>
          <w:rStyle w:val="Emphasis"/>
          <w:rFonts w:cstheme="minorHAnsi"/>
          <w:color w:val="000000" w:themeColor="text1"/>
          <w:sz w:val="18"/>
          <w:szCs w:val="18"/>
          <w:shd w:val="clear" w:color="auto" w:fill="FFFFFF"/>
        </w:rPr>
        <w:t>research</w:t>
      </w:r>
      <w:r w:rsidRPr="00F70A8A">
        <w:rPr>
          <w:rFonts w:cstheme="minorHAnsi"/>
          <w:color w:val="000000" w:themeColor="text1"/>
          <w:sz w:val="18"/>
          <w:szCs w:val="18"/>
          <w:shd w:val="clear" w:color="auto" w:fill="FFFFFF"/>
        </w:rPr>
        <w:t> and expertise studies across Sub-Saharan Africa and North Africa countries to develop continuously new methodologies.</w:t>
      </w:r>
    </w:p>
  </w:footnote>
  <w:footnote w:id="33">
    <w:p w14:paraId="70758F07" w14:textId="63CBED08" w:rsidR="003A508B" w:rsidRPr="00F70A8A" w:rsidRDefault="003A508B" w:rsidP="003A508B">
      <w:pPr>
        <w:pStyle w:val="FootnoteText"/>
        <w:jc w:val="both"/>
        <w:rPr>
          <w:rFonts w:cstheme="minorHAnsi"/>
          <w:sz w:val="18"/>
          <w:szCs w:val="18"/>
        </w:rPr>
      </w:pPr>
      <w:r w:rsidRPr="00F70A8A">
        <w:rPr>
          <w:rStyle w:val="FootnoteReference"/>
          <w:rFonts w:cstheme="minorHAnsi"/>
          <w:sz w:val="18"/>
          <w:szCs w:val="18"/>
        </w:rPr>
        <w:footnoteRef/>
      </w:r>
      <w:r w:rsidRPr="00F70A8A">
        <w:rPr>
          <w:rFonts w:cstheme="minorHAnsi"/>
          <w:sz w:val="18"/>
          <w:szCs w:val="18"/>
        </w:rPr>
        <w:t xml:space="preserve"> A</w:t>
      </w:r>
      <w:r>
        <w:rPr>
          <w:rFonts w:cstheme="minorHAnsi"/>
          <w:sz w:val="18"/>
          <w:szCs w:val="18"/>
        </w:rPr>
        <w:t>s a</w:t>
      </w:r>
      <w:r w:rsidRPr="00F70A8A">
        <w:rPr>
          <w:rFonts w:cstheme="minorHAnsi"/>
          <w:sz w:val="18"/>
          <w:szCs w:val="18"/>
        </w:rPr>
        <w:t xml:space="preserve">n example, the orientation general conception of Radio Okapi’s programme schedule was phrased in the following terms: “the proposed program schedule that follows is a logical evolution of the current radio offer. It </w:t>
      </w:r>
      <w:r w:rsidR="00EB19C0" w:rsidRPr="00F70A8A">
        <w:rPr>
          <w:rFonts w:cstheme="minorHAnsi"/>
          <w:sz w:val="18"/>
          <w:szCs w:val="18"/>
        </w:rPr>
        <w:t>considers</w:t>
      </w:r>
      <w:r w:rsidRPr="00F70A8A">
        <w:rPr>
          <w:rFonts w:cstheme="minorHAnsi"/>
          <w:sz w:val="18"/>
          <w:szCs w:val="18"/>
        </w:rPr>
        <w:t xml:space="preserve"> the necessary adjustments to ensure a better coherence of the antenna, and the indications of the last IMMAR survey wave. This grid project responds to a pragmatic approach dictated by the concern to consolidate by refreshing them, the programmatic achievements of the radio and to improve the organization of resources to correct casting errors and find the most appropriate operating methods. The grid to come will not result in profound changes but in a smoothing of the roughness</w:t>
      </w:r>
      <w:r>
        <w:rPr>
          <w:rFonts w:cstheme="minorHAnsi"/>
          <w:sz w:val="18"/>
          <w:szCs w:val="18"/>
        </w:rPr>
        <w:t xml:space="preserve"> </w:t>
      </w:r>
      <w:r w:rsidRPr="00F70A8A">
        <w:rPr>
          <w:rFonts w:cstheme="minorHAnsi"/>
          <w:sz w:val="18"/>
          <w:szCs w:val="18"/>
        </w:rPr>
        <w:t>which still hinder the fluidity of the antenna and its homogeneity”.</w:t>
      </w:r>
    </w:p>
  </w:footnote>
  <w:footnote w:id="34">
    <w:p w14:paraId="2B20B426" w14:textId="134CA242" w:rsidR="00B07939" w:rsidRPr="00B1459E" w:rsidRDefault="00B07939">
      <w:pPr>
        <w:pStyle w:val="FootnoteText"/>
        <w:rPr>
          <w:color w:val="000000" w:themeColor="text1"/>
        </w:rPr>
      </w:pPr>
      <w:r w:rsidRPr="00B1459E">
        <w:rPr>
          <w:rStyle w:val="FootnoteReference"/>
          <w:color w:val="000000" w:themeColor="text1"/>
        </w:rPr>
        <w:footnoteRef/>
      </w:r>
      <w:r w:rsidRPr="00B1459E">
        <w:rPr>
          <w:color w:val="000000" w:themeColor="text1"/>
        </w:rPr>
        <w:t xml:space="preserve"> This interviewee </w:t>
      </w:r>
      <w:r w:rsidR="007E08BB" w:rsidRPr="00B1459E">
        <w:rPr>
          <w:color w:val="000000" w:themeColor="text1"/>
        </w:rPr>
        <w:t xml:space="preserve">has </w:t>
      </w:r>
      <w:r w:rsidRPr="00B1459E">
        <w:rPr>
          <w:color w:val="000000" w:themeColor="text1"/>
        </w:rPr>
        <w:t>worked as chief editor of Radio Okapi for several years. They are amongst the pioneers who have conceived the very first programmes of RO, including DEC. This is where their credibility lies.</w:t>
      </w:r>
    </w:p>
  </w:footnote>
  <w:footnote w:id="35">
    <w:p w14:paraId="04280FB2" w14:textId="1685F29A" w:rsidR="007E08BB" w:rsidRPr="00B1459E" w:rsidRDefault="007E08BB">
      <w:pPr>
        <w:pStyle w:val="FootnoteText"/>
        <w:rPr>
          <w:color w:val="000000" w:themeColor="text1"/>
          <w:lang w:val="en-US"/>
        </w:rPr>
      </w:pPr>
      <w:r w:rsidRPr="00B1459E">
        <w:rPr>
          <w:rStyle w:val="FootnoteReference"/>
          <w:color w:val="000000" w:themeColor="text1"/>
        </w:rPr>
        <w:footnoteRef/>
      </w:r>
      <w:r w:rsidRPr="00B1459E">
        <w:rPr>
          <w:color w:val="000000" w:themeColor="text1"/>
        </w:rPr>
        <w:t xml:space="preserve"> </w:t>
      </w:r>
      <w:r w:rsidRPr="00B1459E">
        <w:rPr>
          <w:color w:val="000000" w:themeColor="text1"/>
          <w:lang w:val="en-US"/>
        </w:rPr>
        <w:t>Interviewee 13 has worked for RO for numerous years. They were first initially based in a regional station of Radio Okapi. In that position, they were arrested once and were threatened several times by a local rebellion controlling that part of the country at the time. Interviewee 13 finally fled and went to work in Kinshasa after receiving death threats. They were also one of the moderators of DEC.</w:t>
      </w:r>
    </w:p>
  </w:footnote>
  <w:footnote w:id="36">
    <w:p w14:paraId="5E91982B" w14:textId="5D677F72" w:rsidR="003A508B" w:rsidRPr="00B1459E" w:rsidRDefault="003A508B" w:rsidP="003A508B">
      <w:pPr>
        <w:spacing w:line="276" w:lineRule="auto"/>
        <w:jc w:val="both"/>
        <w:rPr>
          <w:rFonts w:ascii="Calibri" w:hAnsi="Calibri" w:cs="Calibri"/>
          <w:color w:val="000000" w:themeColor="text1"/>
          <w:sz w:val="18"/>
          <w:szCs w:val="18"/>
        </w:rPr>
      </w:pPr>
      <w:r w:rsidRPr="00B1459E">
        <w:rPr>
          <w:rStyle w:val="FootnoteReference"/>
          <w:rFonts w:ascii="Calibri" w:hAnsi="Calibri" w:cs="Calibri"/>
          <w:color w:val="000000" w:themeColor="text1"/>
          <w:sz w:val="18"/>
          <w:szCs w:val="18"/>
        </w:rPr>
        <w:footnoteRef/>
      </w:r>
      <w:r w:rsidRPr="00B1459E">
        <w:rPr>
          <w:rFonts w:ascii="Calibri" w:hAnsi="Calibri" w:cs="Calibri"/>
          <w:color w:val="000000" w:themeColor="text1"/>
          <w:sz w:val="18"/>
          <w:szCs w:val="18"/>
        </w:rPr>
        <w:t xml:space="preserve"> These questions should be positioned within the </w:t>
      </w:r>
      <w:r w:rsidR="00B1459E">
        <w:rPr>
          <w:rFonts w:ascii="Calibri" w:hAnsi="Calibri" w:cs="Calibri"/>
          <w:color w:val="000000" w:themeColor="text1"/>
          <w:sz w:val="18"/>
          <w:szCs w:val="18"/>
        </w:rPr>
        <w:t>context</w:t>
      </w:r>
      <w:r w:rsidRPr="00B1459E">
        <w:rPr>
          <w:rFonts w:ascii="Calibri" w:hAnsi="Calibri" w:cs="Calibri"/>
          <w:color w:val="000000" w:themeColor="text1"/>
          <w:sz w:val="18"/>
          <w:szCs w:val="18"/>
        </w:rPr>
        <w:t xml:space="preserve"> of scientific research. “The concept of confidentiality </w:t>
      </w:r>
      <w:r w:rsidR="00286EFC" w:rsidRPr="00B1459E">
        <w:rPr>
          <w:rFonts w:ascii="Calibri" w:hAnsi="Calibri" w:cs="Calibri"/>
          <w:color w:val="000000" w:themeColor="text1"/>
          <w:sz w:val="18"/>
          <w:szCs w:val="18"/>
        </w:rPr>
        <w:t>relates to</w:t>
      </w:r>
      <w:r w:rsidRPr="00B1459E">
        <w:rPr>
          <w:rFonts w:ascii="Calibri" w:hAnsi="Calibri" w:cs="Calibri"/>
          <w:color w:val="000000" w:themeColor="text1"/>
          <w:sz w:val="18"/>
          <w:szCs w:val="18"/>
        </w:rPr>
        <w:t xml:space="preserve"> anonymity in that anonymity is one way in which confidentiality is operationalised. Confidentiality means not disclosing any information gained from an interviewee deliberately or accidentally in ways that might identify an individual” (</w:t>
      </w:r>
      <w:r w:rsidRPr="00B1459E">
        <w:rPr>
          <w:rFonts w:ascii="Calibri" w:hAnsi="Calibri" w:cs="Calibri"/>
          <w:color w:val="000000" w:themeColor="text1"/>
          <w:sz w:val="18"/>
          <w:szCs w:val="18"/>
          <w:shd w:val="clear" w:color="auto" w:fill="FFFFFF"/>
        </w:rPr>
        <w:t xml:space="preserve">Wiles et al. 2008:417-418). </w:t>
      </w:r>
      <w:r w:rsidRPr="00B1459E">
        <w:rPr>
          <w:rFonts w:ascii="Calibri" w:hAnsi="Calibri" w:cs="Calibri"/>
          <w:color w:val="000000" w:themeColor="text1"/>
          <w:sz w:val="18"/>
          <w:szCs w:val="18"/>
        </w:rPr>
        <w:t xml:space="preserve">Going into greater detail, </w:t>
      </w:r>
      <w:r w:rsidRPr="00B1459E">
        <w:rPr>
          <w:rFonts w:ascii="Calibri" w:hAnsi="Calibri" w:cs="Calibri"/>
          <w:color w:val="000000" w:themeColor="text1"/>
          <w:sz w:val="18"/>
          <w:szCs w:val="18"/>
          <w:shd w:val="clear" w:color="auto" w:fill="FFFFFF"/>
        </w:rPr>
        <w:t>Wiles et al. (ibid) continue by adding that “i</w:t>
      </w:r>
      <w:r w:rsidRPr="00B1459E">
        <w:rPr>
          <w:rFonts w:ascii="Calibri" w:hAnsi="Calibri" w:cs="Calibri"/>
          <w:color w:val="000000" w:themeColor="text1"/>
          <w:sz w:val="18"/>
          <w:szCs w:val="18"/>
        </w:rPr>
        <w:t xml:space="preserve">n a research context, confidentiality means not discussing information provided by an individual with others and presenting findings in ways that ensure individuals cannot be identified (chiefly through </w:t>
      </w:r>
      <w:r w:rsidR="00B1459E">
        <w:rPr>
          <w:rFonts w:ascii="Calibri" w:hAnsi="Calibri" w:cs="Calibri"/>
          <w:color w:val="000000" w:themeColor="text1"/>
          <w:sz w:val="18"/>
          <w:szCs w:val="18"/>
        </w:rPr>
        <w:t>anonymisation</w:t>
      </w:r>
      <w:r w:rsidRPr="00B1459E">
        <w:rPr>
          <w:rFonts w:ascii="Calibri" w:hAnsi="Calibri" w:cs="Calibri"/>
          <w:color w:val="000000" w:themeColor="text1"/>
          <w:sz w:val="18"/>
          <w:szCs w:val="18"/>
        </w:rPr>
        <w:t>)”. As for</w:t>
      </w:r>
      <w:r w:rsidRPr="00B1459E">
        <w:rPr>
          <w:rFonts w:ascii="Calibri" w:hAnsi="Calibri" w:cs="Calibri"/>
          <w:color w:val="000000" w:themeColor="text1"/>
          <w:sz w:val="18"/>
          <w:szCs w:val="18"/>
          <w:shd w:val="clear" w:color="auto" w:fill="FFFFFF"/>
        </w:rPr>
        <w:t xml:space="preserve"> every established or non-established rule, there are exceptional and extenuating circumstances and case cases where confidentiality could be broken. Indeed, as</w:t>
      </w:r>
      <w:r w:rsidRPr="00B1459E">
        <w:rPr>
          <w:rFonts w:ascii="Calibri" w:hAnsi="Calibri" w:cs="Calibri"/>
          <w:color w:val="000000" w:themeColor="text1"/>
          <w:sz w:val="18"/>
          <w:szCs w:val="18"/>
        </w:rPr>
        <w:t xml:space="preserve"> Gregory (2003:54) argues, “in cases of public safety, researchers might be expected to break the confidence of a participant if they disclose having committed or being about to commit a crime”.</w:t>
      </w:r>
    </w:p>
  </w:footnote>
  <w:footnote w:id="37">
    <w:p w14:paraId="12878EB4" w14:textId="77777777" w:rsidR="003A508B" w:rsidRPr="00C25040" w:rsidRDefault="003A508B" w:rsidP="003A508B">
      <w:pPr>
        <w:spacing w:line="276" w:lineRule="auto"/>
        <w:jc w:val="both"/>
        <w:rPr>
          <w:rFonts w:ascii="Calibri" w:hAnsi="Calibri" w:cs="Calibri"/>
          <w:sz w:val="18"/>
          <w:szCs w:val="18"/>
        </w:rPr>
      </w:pPr>
      <w:r w:rsidRPr="00C25040">
        <w:rPr>
          <w:rStyle w:val="FootnoteReference"/>
          <w:rFonts w:ascii="Calibri" w:hAnsi="Calibri" w:cs="Calibri"/>
          <w:sz w:val="18"/>
          <w:szCs w:val="18"/>
        </w:rPr>
        <w:footnoteRef/>
      </w:r>
      <w:r w:rsidRPr="00C25040">
        <w:rPr>
          <w:rFonts w:ascii="Calibri" w:hAnsi="Calibri" w:cs="Calibri"/>
          <w:sz w:val="18"/>
          <w:szCs w:val="18"/>
        </w:rPr>
        <w:t xml:space="preserve"> </w:t>
      </w:r>
      <w:r w:rsidRPr="00C25040">
        <w:rPr>
          <w:rFonts w:ascii="Calibri" w:hAnsi="Calibri" w:cs="Calibri"/>
          <w:color w:val="000000" w:themeColor="text1"/>
          <w:sz w:val="18"/>
          <w:szCs w:val="18"/>
        </w:rPr>
        <w:t xml:space="preserve">For this research project, nearly all four levels of probing techniques were used, with an emphasis on the first (clarification probing), the second (detail-oriented probing), and the fourth one (silence probing). However, it is crucial to underline that probing should not be used as to lead or in the worst case, mislead the interviewee into saying something they do not want to say. </w:t>
      </w:r>
      <w:r w:rsidRPr="00C25040">
        <w:rPr>
          <w:rFonts w:ascii="Calibri" w:hAnsi="Calibri" w:cs="Calibri"/>
          <w:color w:val="000000" w:themeColor="text1"/>
          <w:sz w:val="18"/>
          <w:szCs w:val="18"/>
          <w:shd w:val="clear" w:color="auto" w:fill="FFFFFF"/>
        </w:rPr>
        <w:t xml:space="preserve">Also, it should also be noted that not all questions require probing. Probing should only be used when there is a genuine need for more clarification. </w:t>
      </w:r>
    </w:p>
  </w:footnote>
  <w:footnote w:id="38">
    <w:p w14:paraId="757A4423" w14:textId="77777777" w:rsidR="003A508B" w:rsidRPr="002E5530" w:rsidRDefault="003A508B" w:rsidP="003A508B">
      <w:pPr>
        <w:spacing w:line="276" w:lineRule="auto"/>
        <w:jc w:val="both"/>
        <w:rPr>
          <w:rFonts w:ascii="Arial" w:hAnsi="Arial" w:cs="Arial"/>
          <w:color w:val="002060"/>
          <w:sz w:val="24"/>
          <w:szCs w:val="24"/>
          <w:shd w:val="clear" w:color="auto" w:fill="FFFFFF"/>
        </w:rPr>
      </w:pPr>
      <w:r w:rsidRPr="001C5531">
        <w:rPr>
          <w:rStyle w:val="FootnoteReference"/>
          <w:rFonts w:asciiTheme="majorHAnsi" w:hAnsiTheme="majorHAnsi" w:cstheme="majorHAnsi"/>
          <w:sz w:val="18"/>
          <w:szCs w:val="18"/>
        </w:rPr>
        <w:footnoteRef/>
      </w:r>
      <w:r w:rsidRPr="001C5531">
        <w:rPr>
          <w:rFonts w:asciiTheme="majorHAnsi" w:hAnsiTheme="majorHAnsi" w:cstheme="majorHAnsi"/>
          <w:sz w:val="18"/>
          <w:szCs w:val="18"/>
        </w:rPr>
        <w:t xml:space="preserve"> “There are several criticisms of the use of triangulation in research. Triangulation assumes that the data from two distinct research methods are comparable and may or may not be of equal weight in the research inquiry. In addition, when two or more data sets have convergent findings, there must be caution in interpretation since it may simply mean that each of the data sets is flawed” (</w:t>
      </w:r>
      <w:r w:rsidRPr="001C5531">
        <w:rPr>
          <w:rFonts w:asciiTheme="majorHAnsi" w:hAnsiTheme="majorHAnsi" w:cstheme="majorHAnsi"/>
          <w:sz w:val="18"/>
          <w:szCs w:val="18"/>
          <w:shd w:val="clear" w:color="auto" w:fill="FFFFFF"/>
        </w:rPr>
        <w:t>Heale and Forbes, ibid). and with specific reference to the costs, Patton (ibid) contends</w:t>
      </w:r>
      <w:r w:rsidRPr="001C5531">
        <w:rPr>
          <w:rFonts w:asciiTheme="majorHAnsi" w:hAnsiTheme="majorHAnsi" w:cstheme="majorHAnsi"/>
          <w:sz w:val="18"/>
          <w:szCs w:val="18"/>
        </w:rPr>
        <w:t xml:space="preserve"> that “triangulation is ideal, but it can also be expensive. A researcher's limited budget, abbreviated period, and narrow training will affect the amount of triangulation that is practical”. Nevertheless, it would be logical that a combination of different professional research methods would be expected at some point, no matter the challenging aspects of triangulation. This is to, if not completely eliminate any kind of bias issues, but at least to reduce to the lowest possible level. </w:t>
      </w:r>
      <w:r w:rsidRPr="001C5531">
        <w:rPr>
          <w:rFonts w:asciiTheme="majorHAnsi" w:hAnsiTheme="majorHAnsi" w:cstheme="majorHAnsi"/>
          <w:sz w:val="18"/>
          <w:szCs w:val="18"/>
          <w:shd w:val="clear" w:color="auto" w:fill="FFFFFF"/>
        </w:rPr>
        <w:t xml:space="preserve">Furthermore, the researcher </w:t>
      </w:r>
      <w:r w:rsidRPr="00330FA3">
        <w:rPr>
          <w:rFonts w:asciiTheme="majorHAnsi" w:hAnsiTheme="majorHAnsi" w:cstheme="majorHAnsi"/>
          <w:sz w:val="18"/>
          <w:szCs w:val="18"/>
          <w:shd w:val="clear" w:color="auto" w:fill="FFFFFF"/>
        </w:rPr>
        <w:t xml:space="preserve">has to understand the merits of this approach and benefit from it. To do so, the researcher will have to go engage through a self-reflective practice leading them to ask themselves some important questions to learn more from the data they have collected. Patton </w:t>
      </w:r>
      <w:r w:rsidRPr="00330FA3">
        <w:rPr>
          <w:rFonts w:asciiTheme="majorHAnsi" w:hAnsiTheme="majorHAnsi" w:cstheme="majorHAnsi"/>
          <w:sz w:val="18"/>
          <w:szCs w:val="18"/>
        </w:rPr>
        <w:t xml:space="preserve">(2002:495) suggested the following “reflexive questions for triangulated reflexive inquiry throughout the research process for self-reflexivity (e.g., What do I know? How do I know what I know?), reflexivity about those studied (e.g., How do those studied know what they know?), and reflexivity about the audience (e.g., How do those who receive my findings makes sense of what I give them?)”. </w:t>
      </w:r>
      <w:r>
        <w:rPr>
          <w:rFonts w:asciiTheme="majorHAnsi" w:hAnsiTheme="majorHAnsi" w:cstheme="majorHAnsi"/>
          <w:sz w:val="18"/>
          <w:szCs w:val="18"/>
        </w:rPr>
        <w:t>In conclusion, “in</w:t>
      </w:r>
      <w:r w:rsidRPr="00330FA3">
        <w:rPr>
          <w:rFonts w:asciiTheme="majorHAnsi" w:hAnsiTheme="majorHAnsi" w:cstheme="majorHAnsi"/>
          <w:sz w:val="18"/>
          <w:szCs w:val="18"/>
        </w:rPr>
        <w:t xml:space="preserve"> spite of these criticisms, triangulation is generally considered to promote a more comprehensive understanding of the phenomenon under study and to enhance the rigour of a research study” (</w:t>
      </w:r>
      <w:r w:rsidRPr="00330FA3">
        <w:rPr>
          <w:rFonts w:asciiTheme="majorHAnsi" w:hAnsiTheme="majorHAnsi" w:cstheme="majorHAnsi"/>
          <w:sz w:val="18"/>
          <w:szCs w:val="18"/>
          <w:shd w:val="clear" w:color="auto" w:fill="FFFFFF"/>
        </w:rPr>
        <w:t>Heale and Forbes, ibid).</w:t>
      </w:r>
    </w:p>
    <w:p w14:paraId="6E94EE1F" w14:textId="77777777" w:rsidR="003A508B" w:rsidRPr="00277DB7" w:rsidRDefault="003A508B" w:rsidP="003A508B">
      <w:pPr>
        <w:pStyle w:val="NoSpacing"/>
        <w:spacing w:line="276" w:lineRule="auto"/>
        <w:jc w:val="both"/>
        <w:rPr>
          <w:color w:val="002060"/>
          <w:sz w:val="24"/>
          <w:szCs w:val="24"/>
        </w:rPr>
      </w:pPr>
    </w:p>
    <w:p w14:paraId="627FFB65" w14:textId="77777777" w:rsidR="003A508B" w:rsidRPr="001C5531" w:rsidRDefault="003A508B" w:rsidP="003A508B">
      <w:pPr>
        <w:spacing w:line="276" w:lineRule="auto"/>
        <w:jc w:val="both"/>
        <w:rPr>
          <w:rFonts w:asciiTheme="majorHAnsi" w:hAnsiTheme="majorHAnsi" w:cstheme="majorHAnsi"/>
          <w:sz w:val="18"/>
          <w:szCs w:val="18"/>
        </w:rPr>
      </w:pPr>
    </w:p>
  </w:footnote>
  <w:footnote w:id="39">
    <w:p w14:paraId="3EBC23EF" w14:textId="3FC651C1" w:rsidR="007E08BB" w:rsidRPr="007A740F" w:rsidRDefault="007E08BB" w:rsidP="007A740F">
      <w:pPr>
        <w:pStyle w:val="FootnoteText"/>
        <w:jc w:val="both"/>
      </w:pPr>
      <w:r w:rsidRPr="00B1459E">
        <w:rPr>
          <w:rStyle w:val="FootnoteReference"/>
          <w:color w:val="000000" w:themeColor="text1"/>
        </w:rPr>
        <w:footnoteRef/>
      </w:r>
      <w:r w:rsidRPr="00B1459E">
        <w:rPr>
          <w:color w:val="000000" w:themeColor="text1"/>
        </w:rPr>
        <w:t xml:space="preserve"> Interviewee </w:t>
      </w:r>
      <w:r w:rsidR="007A740F" w:rsidRPr="00B1459E">
        <w:rPr>
          <w:color w:val="000000" w:themeColor="text1"/>
        </w:rPr>
        <w:t xml:space="preserve">2 was a former UN official who – among many other things – dealt with the Hirondelle Foundation for the creation of Okapi. For several years, they managed </w:t>
      </w:r>
      <w:r w:rsidR="00C64459" w:rsidRPr="00B1459E">
        <w:rPr>
          <w:color w:val="000000" w:themeColor="text1"/>
        </w:rPr>
        <w:t>different</w:t>
      </w:r>
      <w:r w:rsidR="007A740F" w:rsidRPr="00B1459E">
        <w:rPr>
          <w:color w:val="000000" w:themeColor="text1"/>
        </w:rPr>
        <w:t xml:space="preserve"> contacts and work between the U</w:t>
      </w:r>
      <w:r w:rsidR="00C64459" w:rsidRPr="00B1459E">
        <w:rPr>
          <w:color w:val="000000" w:themeColor="text1"/>
        </w:rPr>
        <w:t>N</w:t>
      </w:r>
      <w:r w:rsidR="007A740F" w:rsidRPr="00B1459E">
        <w:rPr>
          <w:color w:val="000000" w:themeColor="text1"/>
        </w:rPr>
        <w:t xml:space="preserve"> on one side and the Hirondelle Foundation on the other one. Interviewee 2 is</w:t>
      </w:r>
      <w:r w:rsidR="00C64459" w:rsidRPr="00B1459E">
        <w:rPr>
          <w:color w:val="000000" w:themeColor="text1"/>
        </w:rPr>
        <w:t>,</w:t>
      </w:r>
      <w:r w:rsidR="007A740F" w:rsidRPr="00B1459E">
        <w:rPr>
          <w:color w:val="000000" w:themeColor="text1"/>
        </w:rPr>
        <w:t xml:space="preserve"> </w:t>
      </w:r>
      <w:r w:rsidR="00C64459" w:rsidRPr="00B1459E">
        <w:rPr>
          <w:color w:val="000000" w:themeColor="text1"/>
        </w:rPr>
        <w:t>therefore, well-knowledgeable</w:t>
      </w:r>
      <w:r w:rsidR="007A740F" w:rsidRPr="00B1459E">
        <w:rPr>
          <w:color w:val="000000" w:themeColor="text1"/>
        </w:rPr>
        <w:t xml:space="preserve"> about the work of Radio Okapi. Their expertise and credibility cannot be doubted in this regard. They are still conducting some form of work with the UN to this day.</w:t>
      </w:r>
    </w:p>
  </w:footnote>
  <w:footnote w:id="40">
    <w:p w14:paraId="03AA77A9" w14:textId="5A24030A" w:rsidR="003A508B" w:rsidRPr="00B1459E" w:rsidRDefault="003A508B" w:rsidP="007A740F">
      <w:pPr>
        <w:pStyle w:val="FootnoteText"/>
        <w:jc w:val="both"/>
        <w:rPr>
          <w:rFonts w:cstheme="minorHAnsi"/>
          <w:color w:val="000000" w:themeColor="text1"/>
          <w:sz w:val="18"/>
          <w:szCs w:val="18"/>
        </w:rPr>
      </w:pPr>
      <w:r w:rsidRPr="00B1459E">
        <w:rPr>
          <w:rStyle w:val="FootnoteReference"/>
          <w:rFonts w:cstheme="minorHAnsi"/>
          <w:color w:val="000000" w:themeColor="text1"/>
        </w:rPr>
        <w:footnoteRef/>
      </w:r>
      <w:r w:rsidRPr="00B1459E">
        <w:rPr>
          <w:rFonts w:cstheme="minorHAnsi"/>
          <w:color w:val="000000" w:themeColor="text1"/>
        </w:rPr>
        <w:t xml:space="preserve"> </w:t>
      </w:r>
      <w:r w:rsidRPr="00B1459E">
        <w:rPr>
          <w:rFonts w:cstheme="minorHAnsi"/>
          <w:color w:val="000000" w:themeColor="text1"/>
          <w:shd w:val="clear" w:color="auto" w:fill="FFFFFF"/>
        </w:rPr>
        <w:t xml:space="preserve">The Lusaka Agreement between the countries of Angola, Democratic Republic of Congo, Namibia, Uganda, Rwanda, and Zimbabwe seeks to </w:t>
      </w:r>
      <w:r w:rsidR="00C64459" w:rsidRPr="00B1459E">
        <w:rPr>
          <w:rFonts w:cstheme="minorHAnsi"/>
          <w:color w:val="000000" w:themeColor="text1"/>
          <w:shd w:val="clear" w:color="auto" w:fill="FFFFFF"/>
        </w:rPr>
        <w:t>end</w:t>
      </w:r>
      <w:r w:rsidRPr="00B1459E">
        <w:rPr>
          <w:rFonts w:cstheme="minorHAnsi"/>
          <w:color w:val="000000" w:themeColor="text1"/>
          <w:shd w:val="clear" w:color="auto" w:fill="FFFFFF"/>
        </w:rPr>
        <w:t xml:space="preserve"> the hostilities within the territory of the DRC. It addresses several issues</w:t>
      </w:r>
      <w:r w:rsidR="007A740F" w:rsidRPr="00B1459E">
        <w:rPr>
          <w:rFonts w:cstheme="minorHAnsi"/>
          <w:color w:val="000000" w:themeColor="text1"/>
          <w:shd w:val="clear" w:color="auto" w:fill="FFFFFF"/>
        </w:rPr>
        <w:t>,</w:t>
      </w:r>
      <w:r w:rsidRPr="00B1459E">
        <w:rPr>
          <w:rFonts w:cstheme="minorHAnsi"/>
          <w:color w:val="000000" w:themeColor="text1"/>
          <w:shd w:val="clear" w:color="auto" w:fill="FFFFFF"/>
        </w:rPr>
        <w:t xml:space="preserve"> including the cessation of hostilities, establishment of a joint military commission (JMC) comprising representatives of the belligerents, withdrawal of foreign groups, disarming, </w:t>
      </w:r>
      <w:r w:rsidR="007A740F" w:rsidRPr="00B1459E">
        <w:rPr>
          <w:rFonts w:cstheme="minorHAnsi"/>
          <w:color w:val="000000" w:themeColor="text1"/>
          <w:shd w:val="clear" w:color="auto" w:fill="FFFFFF"/>
        </w:rPr>
        <w:t>demobilising</w:t>
      </w:r>
      <w:r w:rsidRPr="00B1459E">
        <w:rPr>
          <w:rFonts w:cstheme="minorHAnsi"/>
          <w:color w:val="000000" w:themeColor="text1"/>
          <w:shd w:val="clear" w:color="auto" w:fill="FFFFFF"/>
        </w:rPr>
        <w:t xml:space="preserve">, and reintegrating of combatants, </w:t>
      </w:r>
      <w:r w:rsidR="00C64459" w:rsidRPr="00B1459E">
        <w:rPr>
          <w:rFonts w:cstheme="minorHAnsi"/>
          <w:color w:val="000000" w:themeColor="text1"/>
          <w:shd w:val="clear" w:color="auto" w:fill="FFFFFF"/>
        </w:rPr>
        <w:t xml:space="preserve">the </w:t>
      </w:r>
      <w:r w:rsidRPr="00B1459E">
        <w:rPr>
          <w:rFonts w:cstheme="minorHAnsi"/>
          <w:color w:val="000000" w:themeColor="text1"/>
          <w:shd w:val="clear" w:color="auto" w:fill="FFFFFF"/>
        </w:rPr>
        <w:t xml:space="preserve">release of prisoners and hostages, re-establishment of government administration and the selection of a mediator to facilitate an all-inclusive inter-Congolese dialogue. The agreement also calls for </w:t>
      </w:r>
      <w:r w:rsidR="00C64459" w:rsidRPr="00B1459E">
        <w:rPr>
          <w:rFonts w:cstheme="minorHAnsi"/>
          <w:color w:val="000000" w:themeColor="text1"/>
          <w:shd w:val="clear" w:color="auto" w:fill="FFFFFF"/>
        </w:rPr>
        <w:t>deploying</w:t>
      </w:r>
      <w:r w:rsidRPr="00B1459E">
        <w:rPr>
          <w:rFonts w:cstheme="minorHAnsi"/>
          <w:color w:val="000000" w:themeColor="text1"/>
          <w:shd w:val="clear" w:color="auto" w:fill="FFFFFF"/>
        </w:rPr>
        <w:t xml:space="preserve"> a UN peacekeeping force to monitor the ceasefire, investigate violations with the JMC and disarm, </w:t>
      </w:r>
      <w:r w:rsidR="00B0685E" w:rsidRPr="00B1459E">
        <w:rPr>
          <w:rFonts w:cstheme="minorHAnsi"/>
          <w:color w:val="000000" w:themeColor="text1"/>
          <w:shd w:val="clear" w:color="auto" w:fill="FFFFFF"/>
        </w:rPr>
        <w:t>demobilise</w:t>
      </w:r>
      <w:r w:rsidRPr="00B1459E">
        <w:rPr>
          <w:rFonts w:cstheme="minorHAnsi"/>
          <w:color w:val="000000" w:themeColor="text1"/>
          <w:shd w:val="clear" w:color="auto" w:fill="FFFFFF"/>
        </w:rPr>
        <w:t>, and reintegrate armed groups.</w:t>
      </w:r>
      <w:r w:rsidR="007A740F" w:rsidRPr="00B1459E">
        <w:rPr>
          <w:rFonts w:cstheme="minorHAnsi"/>
          <w:color w:val="000000" w:themeColor="text1"/>
          <w:sz w:val="18"/>
          <w:szCs w:val="18"/>
          <w:shd w:val="clear" w:color="auto" w:fill="FFFFFF"/>
        </w:rPr>
        <w:t xml:space="preserve">         </w:t>
      </w:r>
    </w:p>
  </w:footnote>
  <w:footnote w:id="41">
    <w:p w14:paraId="12D690CE" w14:textId="2694F490" w:rsidR="007A740F" w:rsidRPr="00B1459E" w:rsidRDefault="007A740F" w:rsidP="00B0685E">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B0685E" w:rsidRPr="00B1459E">
        <w:rPr>
          <w:color w:val="000000" w:themeColor="text1"/>
        </w:rPr>
        <w:t xml:space="preserve">This interviewee was a former MONUC </w:t>
      </w:r>
      <w:r w:rsidR="00C64459" w:rsidRPr="00B1459E">
        <w:rPr>
          <w:color w:val="000000" w:themeColor="text1"/>
        </w:rPr>
        <w:t>p</w:t>
      </w:r>
      <w:r w:rsidR="00B0685E" w:rsidRPr="00B1459E">
        <w:rPr>
          <w:color w:val="000000" w:themeColor="text1"/>
        </w:rPr>
        <w:t xml:space="preserve">ublic information officer in DRC. In this position, Interviewee 9 conducted some work for Radio </w:t>
      </w:r>
      <w:r w:rsidR="00C64459" w:rsidRPr="00B1459E">
        <w:rPr>
          <w:color w:val="000000" w:themeColor="text1"/>
        </w:rPr>
        <w:t>Okapi</w:t>
      </w:r>
      <w:r w:rsidR="00B0685E" w:rsidRPr="00B1459E">
        <w:rPr>
          <w:color w:val="000000" w:themeColor="text1"/>
        </w:rPr>
        <w:t xml:space="preserve"> in one of its regional branches for several years. Moreover, they have also worked as a  journalist for several </w:t>
      </w:r>
      <w:r w:rsidR="00C64459" w:rsidRPr="00B1459E">
        <w:rPr>
          <w:color w:val="000000" w:themeColor="text1"/>
        </w:rPr>
        <w:t xml:space="preserve">reputed </w:t>
      </w:r>
      <w:r w:rsidR="00B0685E" w:rsidRPr="00B1459E">
        <w:rPr>
          <w:color w:val="000000" w:themeColor="text1"/>
        </w:rPr>
        <w:t>organisations around the globe. Their credibility is based on the above.</w:t>
      </w:r>
    </w:p>
  </w:footnote>
  <w:footnote w:id="42">
    <w:p w14:paraId="3DBD49F7" w14:textId="4A8578BF" w:rsidR="003A508B" w:rsidRPr="00B1459E" w:rsidRDefault="003A508B" w:rsidP="003578CD">
      <w:pPr>
        <w:pStyle w:val="FootnoteText"/>
        <w:jc w:val="both"/>
        <w:rPr>
          <w:rFonts w:cstheme="minorHAnsi"/>
          <w:color w:val="000000" w:themeColor="text1"/>
        </w:rPr>
      </w:pPr>
      <w:r w:rsidRPr="00B1459E">
        <w:rPr>
          <w:rStyle w:val="FootnoteReference"/>
          <w:rFonts w:cstheme="minorHAnsi"/>
          <w:color w:val="000000" w:themeColor="text1"/>
        </w:rPr>
        <w:footnoteRef/>
      </w:r>
      <w:r w:rsidRPr="00B1459E">
        <w:rPr>
          <w:rFonts w:cstheme="minorHAnsi"/>
          <w:color w:val="000000" w:themeColor="text1"/>
        </w:rPr>
        <w:t xml:space="preserve"> The UN peacekeeping mission in DRC (MONUSCO) </w:t>
      </w:r>
      <w:r w:rsidR="00B0685E" w:rsidRPr="00B1459E">
        <w:rPr>
          <w:rFonts w:cstheme="minorHAnsi"/>
          <w:color w:val="000000" w:themeColor="text1"/>
        </w:rPr>
        <w:t>remains to current times</w:t>
      </w:r>
      <w:r w:rsidRPr="00B1459E">
        <w:rPr>
          <w:rFonts w:cstheme="minorHAnsi"/>
          <w:color w:val="000000" w:themeColor="text1"/>
        </w:rPr>
        <w:t xml:space="preserve"> (</w:t>
      </w:r>
      <w:r w:rsidR="00B0685E" w:rsidRPr="00B1459E">
        <w:rPr>
          <w:rFonts w:cstheme="minorHAnsi"/>
          <w:color w:val="000000" w:themeColor="text1"/>
        </w:rPr>
        <w:t>August 2023</w:t>
      </w:r>
      <w:r w:rsidRPr="00B1459E">
        <w:rPr>
          <w:rFonts w:cstheme="minorHAnsi"/>
          <w:color w:val="000000" w:themeColor="text1"/>
        </w:rPr>
        <w:t>).</w:t>
      </w:r>
    </w:p>
  </w:footnote>
  <w:footnote w:id="43">
    <w:p w14:paraId="21CB4BB8" w14:textId="7D7622C1" w:rsidR="003A508B" w:rsidRPr="00B1459E" w:rsidRDefault="003A508B" w:rsidP="003578CD">
      <w:pPr>
        <w:pStyle w:val="FootnoteText"/>
        <w:jc w:val="both"/>
        <w:rPr>
          <w:rFonts w:cstheme="minorHAnsi"/>
          <w:color w:val="000000" w:themeColor="text1"/>
        </w:rPr>
      </w:pPr>
      <w:r w:rsidRPr="00B1459E">
        <w:rPr>
          <w:rStyle w:val="FootnoteReference"/>
          <w:rFonts w:cstheme="minorHAnsi"/>
          <w:color w:val="000000" w:themeColor="text1"/>
        </w:rPr>
        <w:footnoteRef/>
      </w:r>
      <w:r w:rsidRPr="00B1459E">
        <w:rPr>
          <w:rFonts w:cstheme="minorHAnsi"/>
          <w:color w:val="000000" w:themeColor="text1"/>
        </w:rPr>
        <w:t xml:space="preserve"> The Inter-Congolese Dialogue took place in South Africa from 2002 to 2003. The ICD emerged from Chapter V of the 1999 Lusaka Ceasefire Accord. “With President Mbeki's supervision and stewardship talks took place in South Africa from February 2002 to April 2002 (Sun City 1) that led to a signing of an agreement between the DRC government and with Ugandan backed rebels, but not with those backed by Rwanda, leading to a stalemate (Khadiagala 2007). South Africa, who had made a heavy financial investment in </w:t>
      </w:r>
      <w:r w:rsidR="00C8235C" w:rsidRPr="00B1459E">
        <w:rPr>
          <w:rFonts w:cstheme="minorHAnsi"/>
          <w:color w:val="000000" w:themeColor="text1"/>
        </w:rPr>
        <w:t xml:space="preserve">hosting </w:t>
      </w:r>
      <w:r w:rsidRPr="00B1459E">
        <w:rPr>
          <w:rFonts w:cstheme="minorHAnsi"/>
          <w:color w:val="000000" w:themeColor="text1"/>
        </w:rPr>
        <w:t>these talks, stepped up and engaged in shuttle diplomacy to get Strategic Review for Southern Africa, Vol 37, No 1 Cheryl Hendricks 23</w:t>
      </w:r>
      <w:r w:rsidR="00C8235C" w:rsidRPr="00B1459E">
        <w:rPr>
          <w:rFonts w:cstheme="minorHAnsi"/>
          <w:color w:val="000000" w:themeColor="text1"/>
        </w:rPr>
        <w:t>,</w:t>
      </w:r>
      <w:r w:rsidRPr="00B1459E">
        <w:rPr>
          <w:rFonts w:cstheme="minorHAnsi"/>
          <w:color w:val="000000" w:themeColor="text1"/>
        </w:rPr>
        <w:t xml:space="preserve"> the talks back on track. With UN support, Masire received additional mediation assistance from Moustafa Niasse (former Senegalese President), and Haile Menkerios (Eritrean Ambassador to the UN)</w:t>
      </w:r>
      <w:r w:rsidR="00C8235C" w:rsidRPr="00B1459E">
        <w:rPr>
          <w:rFonts w:cstheme="minorHAnsi"/>
          <w:color w:val="000000" w:themeColor="text1"/>
        </w:rPr>
        <w:t>,</w:t>
      </w:r>
      <w:r w:rsidRPr="00B1459E">
        <w:rPr>
          <w:rFonts w:cstheme="minorHAnsi"/>
          <w:color w:val="000000" w:themeColor="text1"/>
        </w:rPr>
        <w:t xml:space="preserve"> and South Africa played more central roles in the negotiation process (Khadiagala 2007). Sun City 2 talks took place from October 2002 to December 2002</w:t>
      </w:r>
      <w:r w:rsidR="00C8235C" w:rsidRPr="00B1459E">
        <w:rPr>
          <w:rFonts w:cstheme="minorHAnsi"/>
          <w:color w:val="000000" w:themeColor="text1"/>
        </w:rPr>
        <w:t>,</w:t>
      </w:r>
      <w:r w:rsidRPr="00B1459E">
        <w:rPr>
          <w:rFonts w:cstheme="minorHAnsi"/>
          <w:color w:val="000000" w:themeColor="text1"/>
        </w:rPr>
        <w:t xml:space="preserve"> leading to the Global and All-Inclusive Peace Accord signed into effect in 2003. In what has been a rare phenomenon, civil society was allowed to participate in the negotiations and to be a signatory to the Accord. Women's representation, however, was questionable” (Hendricks, 2015:22–23).</w:t>
      </w:r>
    </w:p>
  </w:footnote>
  <w:footnote w:id="44">
    <w:p w14:paraId="1C028498" w14:textId="66F62355" w:rsidR="00B0685E" w:rsidRPr="00B1459E" w:rsidRDefault="00B0685E" w:rsidP="00B0685E">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Interviewee 4 worked as a journalist for Radio Okapi for nearly two years before moving to a different media organisation. They have displayed a strong command of RO strategies during our conversations</w:t>
      </w:r>
      <w:r w:rsidR="00AE28B6" w:rsidRPr="00B1459E">
        <w:rPr>
          <w:color w:val="000000" w:themeColor="text1"/>
        </w:rPr>
        <w:t>, confirming their credibility</w:t>
      </w:r>
      <w:r w:rsidRPr="00B1459E">
        <w:rPr>
          <w:color w:val="000000" w:themeColor="text1"/>
        </w:rPr>
        <w:t>.</w:t>
      </w:r>
    </w:p>
  </w:footnote>
  <w:footnote w:id="45">
    <w:p w14:paraId="1FCAB801" w14:textId="7B544A03" w:rsidR="00B0685E" w:rsidRPr="00B1459E" w:rsidRDefault="00B0685E" w:rsidP="000048A7">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Interviewee 7</w:t>
      </w:r>
      <w:r w:rsidR="000048A7" w:rsidRPr="00B1459E">
        <w:rPr>
          <w:color w:val="000000" w:themeColor="text1"/>
        </w:rPr>
        <w:t xml:space="preserve"> </w:t>
      </w:r>
      <w:r w:rsidR="00AE28B6" w:rsidRPr="00B1459E">
        <w:rPr>
          <w:color w:val="000000" w:themeColor="text1"/>
        </w:rPr>
        <w:t>was present</w:t>
      </w:r>
      <w:r w:rsidR="000048A7" w:rsidRPr="00B1459E">
        <w:rPr>
          <w:color w:val="000000" w:themeColor="text1"/>
        </w:rPr>
        <w:t xml:space="preserve"> on the first day of Radio Okapi (25/02/2002)</w:t>
      </w:r>
      <w:r w:rsidR="00AE28B6" w:rsidRPr="00B1459E">
        <w:rPr>
          <w:color w:val="000000" w:themeColor="text1"/>
        </w:rPr>
        <w:t xml:space="preserve"> and even before (they were recruited and trained before the official beginnings of 25</w:t>
      </w:r>
      <w:r w:rsidR="00AE28B6" w:rsidRPr="00B1459E">
        <w:rPr>
          <w:color w:val="000000" w:themeColor="text1"/>
          <w:vertAlign w:val="superscript"/>
        </w:rPr>
        <w:t>th</w:t>
      </w:r>
      <w:r w:rsidR="00AE28B6" w:rsidRPr="00B1459E">
        <w:rPr>
          <w:color w:val="000000" w:themeColor="text1"/>
        </w:rPr>
        <w:t xml:space="preserve"> February 2002). They </w:t>
      </w:r>
      <w:r w:rsidR="000048A7" w:rsidRPr="00B1459E">
        <w:rPr>
          <w:color w:val="000000" w:themeColor="text1"/>
        </w:rPr>
        <w:t>are still working for the radio station. They initially started as a journalist in RO Kinshasa before moving to the position of editor-in-chief at Radio Okapi. Their credibility is fundamentally based on their pioneering role at RO, and the outstanding knowledge of the work of RO since its creation, having witnessed the entire process from the creation of the station, its development, the rupture with the Hirondelle foundation, and the current stage of the radio as the MONUSCO is gradually closing its offices in DRC.</w:t>
      </w:r>
    </w:p>
  </w:footnote>
  <w:footnote w:id="46">
    <w:p w14:paraId="0F249429" w14:textId="77777777" w:rsidR="003A508B" w:rsidRPr="000048A7" w:rsidRDefault="003A508B" w:rsidP="000048A7">
      <w:pPr>
        <w:pStyle w:val="NoSpacing"/>
        <w:jc w:val="both"/>
        <w:rPr>
          <w:color w:val="000000" w:themeColor="text1"/>
          <w:sz w:val="20"/>
          <w:szCs w:val="20"/>
        </w:rPr>
      </w:pPr>
      <w:r w:rsidRPr="000048A7">
        <w:rPr>
          <w:rStyle w:val="FootnoteReference"/>
          <w:color w:val="000000" w:themeColor="text1"/>
          <w:sz w:val="20"/>
          <w:szCs w:val="20"/>
        </w:rPr>
        <w:footnoteRef/>
      </w:r>
      <w:r w:rsidRPr="000048A7">
        <w:rPr>
          <w:color w:val="000000" w:themeColor="text1"/>
          <w:sz w:val="20"/>
          <w:szCs w:val="20"/>
        </w:rPr>
        <w:t xml:space="preserve"> “The okapi was unknown to science until 1901, when British explorer </w:t>
      </w:r>
      <w:hyperlink r:id="rId3" w:history="1">
        <w:r w:rsidRPr="000048A7">
          <w:rPr>
            <w:color w:val="000000" w:themeColor="text1"/>
            <w:sz w:val="20"/>
            <w:szCs w:val="20"/>
          </w:rPr>
          <w:t>Sir Harry Hamilton Johnston</w:t>
        </w:r>
      </w:hyperlink>
      <w:r w:rsidRPr="000048A7">
        <w:rPr>
          <w:color w:val="000000" w:themeColor="text1"/>
          <w:sz w:val="20"/>
          <w:szCs w:val="20"/>
        </w:rPr>
        <w:t> sent the first bits of hide to the </w:t>
      </w:r>
      <w:hyperlink r:id="rId4" w:history="1">
        <w:r w:rsidRPr="000048A7">
          <w:rPr>
            <w:color w:val="000000" w:themeColor="text1"/>
            <w:sz w:val="20"/>
            <w:szCs w:val="20"/>
          </w:rPr>
          <w:t>British Museum</w:t>
        </w:r>
      </w:hyperlink>
      <w:r w:rsidRPr="000048A7">
        <w:rPr>
          <w:color w:val="000000" w:themeColor="text1"/>
          <w:sz w:val="20"/>
          <w:szCs w:val="20"/>
        </w:rPr>
        <w:t>. However, British American explorer </w:t>
      </w:r>
      <w:hyperlink r:id="rId5" w:history="1">
        <w:r w:rsidRPr="000048A7">
          <w:rPr>
            <w:color w:val="000000" w:themeColor="text1"/>
            <w:sz w:val="20"/>
            <w:szCs w:val="20"/>
          </w:rPr>
          <w:t>Sir Henry Morton Stanley</w:t>
        </w:r>
      </w:hyperlink>
      <w:r w:rsidRPr="000048A7">
        <w:rPr>
          <w:color w:val="000000" w:themeColor="text1"/>
          <w:sz w:val="20"/>
          <w:szCs w:val="20"/>
        </w:rPr>
        <w:t> had made the first report of the </w:t>
      </w:r>
      <w:hyperlink r:id="rId6" w:history="1">
        <w:r w:rsidRPr="000048A7">
          <w:rPr>
            <w:color w:val="000000" w:themeColor="text1"/>
            <w:sz w:val="20"/>
            <w:szCs w:val="20"/>
          </w:rPr>
          <w:t>animal</w:t>
        </w:r>
      </w:hyperlink>
      <w:r w:rsidRPr="000048A7">
        <w:rPr>
          <w:color w:val="000000" w:themeColor="text1"/>
          <w:sz w:val="20"/>
          <w:szCs w:val="20"/>
        </w:rPr>
        <w:t> as early as 1890” (Britannica, 2022).</w:t>
      </w:r>
    </w:p>
    <w:p w14:paraId="095492DC" w14:textId="77777777" w:rsidR="003A508B" w:rsidRPr="009F2CF8" w:rsidRDefault="003A508B" w:rsidP="003A508B">
      <w:pPr>
        <w:pStyle w:val="NoSpacing"/>
        <w:jc w:val="both"/>
        <w:rPr>
          <w:sz w:val="18"/>
          <w:szCs w:val="18"/>
        </w:rPr>
      </w:pPr>
    </w:p>
  </w:footnote>
  <w:footnote w:id="47">
    <w:p w14:paraId="039ACBBA" w14:textId="344C04DF" w:rsidR="000048A7" w:rsidRPr="00B1459E" w:rsidRDefault="000048A7" w:rsidP="000048A7">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This is another interviewee who joined Radio Okapi as a journalist at its creation in 2002. They initially commenced working for a regional station of RO before moving to RO Kinshasa. Altogether, they have worked for nearly eight years for Radio Okapi. Their credibility is based on </w:t>
      </w:r>
      <w:r w:rsidR="00AE28B6" w:rsidRPr="00B1459E">
        <w:rPr>
          <w:color w:val="000000" w:themeColor="text1"/>
        </w:rPr>
        <w:t>solid consistency in explaining different events, from the creation of RO to its developments, emphasising its challenges.</w:t>
      </w:r>
    </w:p>
    <w:p w14:paraId="4DC9B305" w14:textId="77777777" w:rsidR="000048A7" w:rsidRPr="00B1459E" w:rsidRDefault="000048A7">
      <w:pPr>
        <w:pStyle w:val="FootnoteText"/>
        <w:rPr>
          <w:color w:val="000000" w:themeColor="text1"/>
        </w:rPr>
      </w:pPr>
    </w:p>
  </w:footnote>
  <w:footnote w:id="48">
    <w:p w14:paraId="2929D957" w14:textId="487659BB" w:rsidR="000048A7" w:rsidRPr="00B1459E" w:rsidRDefault="000048A7" w:rsidP="005C3142">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521019" w:rsidRPr="00B1459E">
        <w:rPr>
          <w:color w:val="000000" w:themeColor="text1"/>
        </w:rPr>
        <w:t>This interviewee joined Radio Okapi just sometime after its creation. They are still working for Radio Okapi to this day. They initially joined as a simple journalist before becoming one of the key animators of the DEC programme. Then, they moved to different positions of responsibility/management at Radio Okapi. Their excellent expertise and knowledge of the work of Radio Okapi (which they have witnessed for several years – more than fifteen years), have greatly informed this research project.</w:t>
      </w:r>
    </w:p>
  </w:footnote>
  <w:footnote w:id="49">
    <w:p w14:paraId="68EC8E35" w14:textId="517FAAD1" w:rsidR="00521019" w:rsidRPr="00B1459E" w:rsidRDefault="00521019" w:rsidP="005C3142">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AE28B6" w:rsidRPr="00B1459E">
        <w:rPr>
          <w:color w:val="000000" w:themeColor="text1"/>
        </w:rPr>
        <w:t>I</w:t>
      </w:r>
      <w:r w:rsidRPr="00B1459E">
        <w:rPr>
          <w:color w:val="000000" w:themeColor="text1"/>
        </w:rPr>
        <w:t>nterviewee</w:t>
      </w:r>
      <w:r w:rsidR="00AE28B6" w:rsidRPr="00B1459E">
        <w:rPr>
          <w:color w:val="000000" w:themeColor="text1"/>
        </w:rPr>
        <w:t xml:space="preserve"> 17</w:t>
      </w:r>
      <w:r w:rsidRPr="00B1459E">
        <w:rPr>
          <w:color w:val="000000" w:themeColor="text1"/>
        </w:rPr>
        <w:t xml:space="preserve"> initially worked for Radio Okapi at its beginnings (in 2003) for </w:t>
      </w:r>
      <w:r w:rsidR="00AE28B6" w:rsidRPr="00B1459E">
        <w:rPr>
          <w:color w:val="000000" w:themeColor="text1"/>
        </w:rPr>
        <w:t>over</w:t>
      </w:r>
      <w:r w:rsidRPr="00B1459E">
        <w:rPr>
          <w:color w:val="000000" w:themeColor="text1"/>
        </w:rPr>
        <w:t xml:space="preserve"> six years before leaving. However, two years ago, they returned to work for Radio Okapi. Their credibility is based on their years of working for Radio Okapi and their strategic positions during their two spells (redactor in chief).</w:t>
      </w:r>
    </w:p>
  </w:footnote>
  <w:footnote w:id="50">
    <w:p w14:paraId="1C909E67" w14:textId="0F0BFE1F" w:rsidR="00521019" w:rsidRPr="00B1459E" w:rsidRDefault="00521019" w:rsidP="005C3142">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5C3142" w:rsidRPr="00B1459E">
        <w:rPr>
          <w:color w:val="000000" w:themeColor="text1"/>
        </w:rPr>
        <w:t xml:space="preserve">Interviewee 15 has worked for Radio Okapi for more or less thirteen years, commencing in 2005 (3 years after the creation of Radio Okapi). They are among those few I have interviewed who have witnessed the end of the partnership between the Hirondelle Foundation and Radio Okapi/MONUSCO. They have provided unique insight into this specific aspect. They displayed strong command of all issues linked to Radio </w:t>
      </w:r>
      <w:r w:rsidR="00AE28B6" w:rsidRPr="00B1459E">
        <w:rPr>
          <w:color w:val="000000" w:themeColor="text1"/>
        </w:rPr>
        <w:t>Okapi’s</w:t>
      </w:r>
      <w:r w:rsidR="005C3142" w:rsidRPr="00B1459E">
        <w:rPr>
          <w:color w:val="000000" w:themeColor="text1"/>
        </w:rPr>
        <w:t xml:space="preserve"> work, making them credible.</w:t>
      </w:r>
    </w:p>
  </w:footnote>
  <w:footnote w:id="51">
    <w:p w14:paraId="0FE50F62" w14:textId="0C13D301" w:rsidR="005C3142" w:rsidRPr="00B1459E" w:rsidRDefault="005C3142" w:rsidP="005C3142">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AE28B6" w:rsidRPr="00B1459E">
        <w:rPr>
          <w:color w:val="000000" w:themeColor="text1"/>
        </w:rPr>
        <w:t>This i</w:t>
      </w:r>
      <w:r w:rsidRPr="00B1459E">
        <w:rPr>
          <w:color w:val="000000" w:themeColor="text1"/>
        </w:rPr>
        <w:t>nterviewe</w:t>
      </w:r>
      <w:r w:rsidR="00AE28B6" w:rsidRPr="00B1459E">
        <w:rPr>
          <w:color w:val="000000" w:themeColor="text1"/>
        </w:rPr>
        <w:t>e</w:t>
      </w:r>
      <w:r w:rsidRPr="00B1459E">
        <w:rPr>
          <w:color w:val="000000" w:themeColor="text1"/>
        </w:rPr>
        <w:t xml:space="preserve"> is the principal founder of the Hirondelle Foundation. They have conceived and set up the partnership with the UN/MONUC. Further, they have significantly influenced the journalistic approach of Radio Okapi. Interviewee 1 is credible – their statements have been cross-confirmed by the majority of other interviews and different materials written by various scholars.</w:t>
      </w:r>
    </w:p>
  </w:footnote>
  <w:footnote w:id="52">
    <w:p w14:paraId="51504F59" w14:textId="6D60CB83" w:rsidR="005C3142" w:rsidRPr="00B1459E" w:rsidRDefault="005C3142" w:rsidP="004F4B68">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w:t>
      </w:r>
      <w:r w:rsidR="004F4B68" w:rsidRPr="00B1459E">
        <w:rPr>
          <w:color w:val="000000" w:themeColor="text1"/>
        </w:rPr>
        <w:t xml:space="preserve">This respondent joined Radio Okapi Kinshasa in 2004 (2 years after its creation). After working for nearly four years as a representative of the Hirondelle Foundation, they </w:t>
      </w:r>
      <w:r w:rsidR="00AE28B6" w:rsidRPr="00B1459E">
        <w:rPr>
          <w:color w:val="000000" w:themeColor="text1"/>
        </w:rPr>
        <w:t xml:space="preserve">continued following </w:t>
      </w:r>
      <w:r w:rsidR="004F4B68" w:rsidRPr="00B1459E">
        <w:rPr>
          <w:color w:val="000000" w:themeColor="text1"/>
        </w:rPr>
        <w:t xml:space="preserve">the work of Radio Okapi from Hirondelle Foundation’s headquarters in </w:t>
      </w:r>
      <w:r w:rsidR="00AE28B6" w:rsidRPr="00B1459E">
        <w:rPr>
          <w:color w:val="000000" w:themeColor="text1"/>
        </w:rPr>
        <w:t>Switzerland</w:t>
      </w:r>
      <w:r w:rsidR="004F4B68" w:rsidRPr="00B1459E">
        <w:rPr>
          <w:color w:val="000000" w:themeColor="text1"/>
        </w:rPr>
        <w:t xml:space="preserve">, </w:t>
      </w:r>
      <w:r w:rsidR="00AE28B6" w:rsidRPr="00B1459E">
        <w:rPr>
          <w:color w:val="000000" w:themeColor="text1"/>
        </w:rPr>
        <w:t xml:space="preserve">with a particular contribution to the </w:t>
      </w:r>
      <w:r w:rsidR="004F4B68" w:rsidRPr="00B1459E">
        <w:rPr>
          <w:color w:val="000000" w:themeColor="text1"/>
        </w:rPr>
        <w:t>station’s editorial approach. The well-articulated knowledge of specific aspects of Radio Okapi’s work – the editorial one at first – has</w:t>
      </w:r>
      <w:r w:rsidR="00AE28B6" w:rsidRPr="00B1459E">
        <w:rPr>
          <w:color w:val="000000" w:themeColor="text1"/>
        </w:rPr>
        <w:t xml:space="preserve"> confirmed and</w:t>
      </w:r>
      <w:r w:rsidR="004F4B68" w:rsidRPr="00B1459E">
        <w:rPr>
          <w:color w:val="000000" w:themeColor="text1"/>
        </w:rPr>
        <w:t xml:space="preserve"> reinforced their credibility. </w:t>
      </w:r>
    </w:p>
  </w:footnote>
  <w:footnote w:id="53">
    <w:p w14:paraId="0C92AA9D" w14:textId="77777777" w:rsidR="003A508B" w:rsidRPr="00B1459E" w:rsidRDefault="003A508B" w:rsidP="004F4B68">
      <w:pPr>
        <w:pStyle w:val="NoSpacing"/>
        <w:jc w:val="both"/>
        <w:rPr>
          <w:color w:val="000000" w:themeColor="text1"/>
          <w:sz w:val="18"/>
          <w:szCs w:val="18"/>
        </w:rPr>
      </w:pPr>
      <w:r w:rsidRPr="00B1459E">
        <w:rPr>
          <w:rStyle w:val="FootnoteReference"/>
          <w:color w:val="000000" w:themeColor="text1"/>
          <w:sz w:val="18"/>
          <w:szCs w:val="18"/>
        </w:rPr>
        <w:footnoteRef/>
      </w:r>
      <w:r w:rsidRPr="00B1459E">
        <w:rPr>
          <w:color w:val="000000" w:themeColor="text1"/>
          <w:sz w:val="18"/>
          <w:szCs w:val="18"/>
        </w:rPr>
        <w:t xml:space="preserve"> The </w:t>
      </w:r>
      <w:hyperlink r:id="rId7" w:tgtFrame="_blank" w:history="1">
        <w:r w:rsidRPr="00B1459E">
          <w:rPr>
            <w:rStyle w:val="Hyperlink"/>
            <w:color w:val="000000" w:themeColor="text1"/>
            <w:sz w:val="18"/>
            <w:szCs w:val="18"/>
          </w:rPr>
          <w:t xml:space="preserve">Universal Declaration of Human Rights (UDHR) </w:t>
        </w:r>
      </w:hyperlink>
      <w:r w:rsidRPr="00B1459E">
        <w:rPr>
          <w:color w:val="000000" w:themeColor="text1"/>
          <w:sz w:val="18"/>
          <w:szCs w:val="18"/>
        </w:rPr>
        <w:t>is a milestone document in the history of human rights. Drafted by representatives with different legal and cultural backgrounds from all regions of the world, the Declaration was proclaimed by the United Nations General Assembly in Paris on 10 December 1948 (</w:t>
      </w:r>
      <w:hyperlink r:id="rId8" w:history="1">
        <w:r w:rsidRPr="00B1459E">
          <w:rPr>
            <w:rStyle w:val="Hyperlink"/>
            <w:color w:val="000000" w:themeColor="text1"/>
            <w:sz w:val="18"/>
            <w:szCs w:val="18"/>
          </w:rPr>
          <w:t>General Assembly resolution 217 A</w:t>
        </w:r>
      </w:hyperlink>
      <w:r w:rsidRPr="00B1459E">
        <w:rPr>
          <w:color w:val="000000" w:themeColor="text1"/>
          <w:sz w:val="18"/>
          <w:szCs w:val="18"/>
        </w:rPr>
        <w:t>) as a common standard of achievements for all peoples and all nations. It sets out, for the first time, fundamental human rights to be universally protected and it has been </w:t>
      </w:r>
      <w:hyperlink r:id="rId9" w:history="1">
        <w:r w:rsidRPr="00B1459E">
          <w:rPr>
            <w:rStyle w:val="Hyperlink"/>
            <w:color w:val="000000" w:themeColor="text1"/>
            <w:sz w:val="18"/>
            <w:szCs w:val="18"/>
          </w:rPr>
          <w:t>translated into over 500 languages.</w:t>
        </w:r>
      </w:hyperlink>
    </w:p>
  </w:footnote>
  <w:footnote w:id="54">
    <w:p w14:paraId="650BD258" w14:textId="1F2A6175" w:rsidR="004F4B68" w:rsidRPr="004F4B68" w:rsidRDefault="004F4B68" w:rsidP="004F4B68">
      <w:pPr>
        <w:pStyle w:val="FootnoteText"/>
        <w:jc w:val="both"/>
      </w:pPr>
      <w:r w:rsidRPr="00B1459E">
        <w:rPr>
          <w:rStyle w:val="FootnoteReference"/>
          <w:color w:val="000000" w:themeColor="text1"/>
        </w:rPr>
        <w:footnoteRef/>
      </w:r>
      <w:r w:rsidRPr="00B1459E">
        <w:rPr>
          <w:color w:val="000000" w:themeColor="text1"/>
        </w:rPr>
        <w:t xml:space="preserve"> Even though this interviewee was not present at the genesis of the radio station, they have greatly informed this programme. They have been working as a journalist </w:t>
      </w:r>
      <w:r w:rsidR="007A1F10" w:rsidRPr="00B1459E">
        <w:rPr>
          <w:color w:val="000000" w:themeColor="text1"/>
        </w:rPr>
        <w:t xml:space="preserve">for Radio Okapi for several years. They are still working for the radio station today as one of the critical animators of different programmes. They have shared particular aspects of their experience working for Radio Okapi, which have been cross-checked with other interviewees and available documents, rendering them highly credible. </w:t>
      </w:r>
      <w:r w:rsidRPr="00B1459E">
        <w:rPr>
          <w:color w:val="000000" w:themeColor="text1"/>
        </w:rPr>
        <w:t xml:space="preserve"> </w:t>
      </w:r>
    </w:p>
  </w:footnote>
  <w:footnote w:id="55">
    <w:p w14:paraId="22E75979" w14:textId="77777777" w:rsidR="003A508B" w:rsidRPr="00D624E0" w:rsidRDefault="003A508B" w:rsidP="003A508B">
      <w:pPr>
        <w:pStyle w:val="NoSpacing"/>
        <w:jc w:val="both"/>
        <w:rPr>
          <w:sz w:val="20"/>
          <w:szCs w:val="20"/>
        </w:rPr>
      </w:pPr>
      <w:r w:rsidRPr="00D624E0">
        <w:rPr>
          <w:rStyle w:val="FootnoteReference"/>
          <w:sz w:val="20"/>
          <w:szCs w:val="20"/>
        </w:rPr>
        <w:footnoteRef/>
      </w:r>
      <w:r w:rsidRPr="00D624E0">
        <w:rPr>
          <w:sz w:val="20"/>
          <w:szCs w:val="20"/>
        </w:rPr>
        <w:t xml:space="preserve"> The Democratic Republic of the Congo (DRC), also known as Congo-Kinshasa, DR Congo or simply the Congo, and historically Zaire, is the largest country in sub-Saharan Africa, the second largest in all of Africa (after Algeria), and the 11th-largest in the world. With a population of around 90 million, the Democratic Republic of the Congo is the most-populous Francophone country in the world, as well as the 4th-most populous country in Africa (after Nigeria, Ethiopia, and Egypt), and the 13th-most populous country in the world (</w:t>
      </w:r>
      <w:proofErr w:type="spellStart"/>
      <w:r w:rsidRPr="00D624E0">
        <w:rPr>
          <w:sz w:val="20"/>
          <w:szCs w:val="20"/>
        </w:rPr>
        <w:t>mapfight.xyz</w:t>
      </w:r>
      <w:proofErr w:type="spellEnd"/>
      <w:r w:rsidRPr="00D624E0">
        <w:rPr>
          <w:sz w:val="20"/>
          <w:szCs w:val="20"/>
        </w:rPr>
        <w:t>/DR Congo is 0.23 times as big as Western Europe).</w:t>
      </w:r>
    </w:p>
  </w:footnote>
  <w:footnote w:id="56">
    <w:p w14:paraId="44C031D2" w14:textId="68BFCF9A" w:rsidR="007A1F10" w:rsidRPr="00B1459E" w:rsidRDefault="007A1F10" w:rsidP="007A1F10">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This interviewee is one of the rare persons who worked as a consultant on an assessment that convinced the DFID to fund the creation of Radio Okapi. They were positioned neither on the side of the Hirondelle Foundation, the UN/MONUC, or Radio Okapi. Their involvement in the work of Radio Okapi was as an independent consultant. Their insight has significantly contributed to understanding the work of Radio Okapi and the design and original conception of the radio station. This is a highly credible witness. </w:t>
      </w:r>
    </w:p>
  </w:footnote>
  <w:footnote w:id="57">
    <w:p w14:paraId="20602BB5" w14:textId="77777777" w:rsidR="003A508B" w:rsidRPr="003578CD" w:rsidRDefault="003A508B" w:rsidP="003A508B">
      <w:pPr>
        <w:pStyle w:val="NoSpacing"/>
        <w:jc w:val="both"/>
        <w:rPr>
          <w:rFonts w:ascii="Calibri" w:hAnsi="Calibri" w:cs="Calibri"/>
          <w:color w:val="000000" w:themeColor="text1"/>
          <w:sz w:val="20"/>
          <w:szCs w:val="20"/>
        </w:rPr>
      </w:pPr>
      <w:r w:rsidRPr="003578CD">
        <w:rPr>
          <w:rStyle w:val="FootnoteReference"/>
          <w:rFonts w:ascii="Calibri" w:hAnsi="Calibri" w:cs="Calibri"/>
          <w:color w:val="000000" w:themeColor="text1"/>
          <w:sz w:val="20"/>
          <w:szCs w:val="20"/>
        </w:rPr>
        <w:footnoteRef/>
      </w:r>
      <w:r w:rsidRPr="003578CD">
        <w:rPr>
          <w:rFonts w:ascii="Calibri" w:hAnsi="Calibri" w:cs="Calibri"/>
          <w:color w:val="000000" w:themeColor="text1"/>
          <w:sz w:val="20"/>
          <w:szCs w:val="20"/>
        </w:rPr>
        <w:t xml:space="preserve"> RNTC: Radio Television Nationale du Congo – The state or national radio.</w:t>
      </w:r>
    </w:p>
  </w:footnote>
  <w:footnote w:id="58">
    <w:p w14:paraId="247993CD" w14:textId="77777777" w:rsidR="003A508B" w:rsidRPr="003578CD" w:rsidRDefault="003A508B" w:rsidP="003A508B">
      <w:pPr>
        <w:pStyle w:val="NoSpacing"/>
        <w:jc w:val="both"/>
        <w:rPr>
          <w:sz w:val="20"/>
          <w:szCs w:val="20"/>
        </w:rPr>
      </w:pPr>
      <w:r w:rsidRPr="003578CD">
        <w:rPr>
          <w:rStyle w:val="FootnoteReference"/>
          <w:sz w:val="20"/>
          <w:szCs w:val="20"/>
        </w:rPr>
        <w:footnoteRef/>
      </w:r>
      <w:r w:rsidRPr="003578CD">
        <w:rPr>
          <w:sz w:val="20"/>
          <w:szCs w:val="20"/>
        </w:rPr>
        <w:t xml:space="preserve"> The destabilisation of the entire central African subcontinent which began in the second half of 1996 has deepened considerably. The 1996–97 rebellion, supported by a near unanimous region, brought Laurent-Désiré Kabila to power in May 1997. Slightly over a year later, a new war erupted on 2 August 1998. Drawing in the armies of six countries, this soon became, in the words of former US Assistant Secretary of State for African Affairs Susan Rice, the ‘first African world war’ (Reyntjens, 2001:311).</w:t>
      </w:r>
    </w:p>
  </w:footnote>
  <w:footnote w:id="59">
    <w:p w14:paraId="54E288F5" w14:textId="77777777" w:rsidR="003A508B" w:rsidRPr="00A14079" w:rsidRDefault="003A508B" w:rsidP="003A508B">
      <w:pPr>
        <w:pStyle w:val="NoSpacing"/>
        <w:rPr>
          <w:sz w:val="18"/>
          <w:szCs w:val="18"/>
        </w:rPr>
      </w:pPr>
      <w:r w:rsidRPr="00A14079">
        <w:rPr>
          <w:rStyle w:val="FootnoteReference"/>
          <w:sz w:val="18"/>
          <w:szCs w:val="18"/>
        </w:rPr>
        <w:footnoteRef/>
      </w:r>
      <w:r w:rsidRPr="00A14079">
        <w:rPr>
          <w:sz w:val="18"/>
          <w:szCs w:val="18"/>
        </w:rPr>
        <w:t xml:space="preserve"> The practice of journalism within crisis/conflict zones: </w:t>
      </w:r>
      <w:r>
        <w:rPr>
          <w:sz w:val="18"/>
          <w:szCs w:val="18"/>
        </w:rPr>
        <w:t>t</w:t>
      </w:r>
      <w:r w:rsidRPr="00A14079">
        <w:rPr>
          <w:sz w:val="18"/>
          <w:szCs w:val="18"/>
        </w:rPr>
        <w:t>his training manual covers the essential rules and professional practices</w:t>
      </w:r>
      <w:r>
        <w:rPr>
          <w:sz w:val="18"/>
          <w:szCs w:val="18"/>
        </w:rPr>
        <w:t xml:space="preserve"> </w:t>
      </w:r>
      <w:r w:rsidRPr="00A14079">
        <w:rPr>
          <w:sz w:val="18"/>
          <w:szCs w:val="18"/>
        </w:rPr>
        <w:t xml:space="preserve">that </w:t>
      </w:r>
      <w:r>
        <w:rPr>
          <w:sz w:val="18"/>
          <w:szCs w:val="18"/>
        </w:rPr>
        <w:t>the Hirondelle Foundation</w:t>
      </w:r>
      <w:r w:rsidRPr="00A14079">
        <w:rPr>
          <w:sz w:val="18"/>
          <w:szCs w:val="18"/>
        </w:rPr>
        <w:t xml:space="preserve"> has accumulated in crisis areas. Journalism in</w:t>
      </w:r>
      <w:r>
        <w:rPr>
          <w:sz w:val="18"/>
          <w:szCs w:val="18"/>
        </w:rPr>
        <w:t xml:space="preserve"> </w:t>
      </w:r>
      <w:r w:rsidRPr="00A14079">
        <w:rPr>
          <w:sz w:val="18"/>
          <w:szCs w:val="18"/>
        </w:rPr>
        <w:t>crisis areas? It</w:t>
      </w:r>
      <w:r>
        <w:rPr>
          <w:sz w:val="18"/>
          <w:szCs w:val="18"/>
        </w:rPr>
        <w:t xml:space="preserve"> is</w:t>
      </w:r>
      <w:r w:rsidRPr="00A14079">
        <w:rPr>
          <w:sz w:val="18"/>
          <w:szCs w:val="18"/>
        </w:rPr>
        <w:t xml:space="preserve"> the same as elsewhere. With one difference: the rules are</w:t>
      </w:r>
      <w:r>
        <w:rPr>
          <w:sz w:val="18"/>
          <w:szCs w:val="18"/>
        </w:rPr>
        <w:t xml:space="preserve"> </w:t>
      </w:r>
      <w:r w:rsidRPr="00A14079">
        <w:rPr>
          <w:sz w:val="18"/>
          <w:szCs w:val="18"/>
        </w:rPr>
        <w:t>more rigorous, errors do not forgive</w:t>
      </w:r>
      <w:r>
        <w:rPr>
          <w:sz w:val="18"/>
          <w:szCs w:val="18"/>
        </w:rPr>
        <w:t xml:space="preserve"> (Jean- Marie Etter, Founder of the Hirondelle Foundation, 2003).</w:t>
      </w:r>
    </w:p>
  </w:footnote>
  <w:footnote w:id="60">
    <w:p w14:paraId="7A1FB5B7" w14:textId="31BF5D31" w:rsidR="00930D78" w:rsidRPr="00930D78" w:rsidRDefault="00930D78" w:rsidP="00930D78">
      <w:pPr>
        <w:pStyle w:val="FootnoteText"/>
        <w:jc w:val="both"/>
      </w:pPr>
      <w:r w:rsidRPr="00B1459E">
        <w:rPr>
          <w:rStyle w:val="FootnoteReference"/>
          <w:color w:val="000000" w:themeColor="text1"/>
        </w:rPr>
        <w:footnoteRef/>
      </w:r>
      <w:r w:rsidRPr="00B1459E">
        <w:rPr>
          <w:color w:val="000000" w:themeColor="text1"/>
        </w:rPr>
        <w:t xml:space="preserve"> Interviewee 14 worked as a journalist for Radio Okapi</w:t>
      </w:r>
      <w:r w:rsidR="005E5121" w:rsidRPr="00B1459E">
        <w:rPr>
          <w:color w:val="000000" w:themeColor="text1"/>
        </w:rPr>
        <w:t xml:space="preserve">. They commenced employment with RO </w:t>
      </w:r>
      <w:r w:rsidRPr="00B1459E">
        <w:rPr>
          <w:color w:val="000000" w:themeColor="text1"/>
        </w:rPr>
        <w:t xml:space="preserve">in the year of its creation (2002). One of the fundamental moderators of the DEC program, they stayed at Radio Okapi for nearly four years before joining an international organisation. Their expertise in explaining in great detail the work of Radio Okapi has made them one of the most credible individuals to explain the history of Radio Okapi with objectivity. </w:t>
      </w:r>
    </w:p>
  </w:footnote>
  <w:footnote w:id="61">
    <w:p w14:paraId="691AED7A" w14:textId="5B87FCB7" w:rsidR="00930D78" w:rsidRPr="00B1459E" w:rsidRDefault="00930D78" w:rsidP="00E21A27">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Interviewee 6 commenced working for Radio Okapi in 2005. They are still working for Radio Okapi now (August 2023). They are </w:t>
      </w:r>
      <w:r w:rsidR="00E21A27" w:rsidRPr="00B1459E">
        <w:rPr>
          <w:color w:val="000000" w:themeColor="text1"/>
        </w:rPr>
        <w:t xml:space="preserve">among </w:t>
      </w:r>
      <w:r w:rsidRPr="00B1459E">
        <w:rPr>
          <w:color w:val="000000" w:themeColor="text1"/>
        </w:rPr>
        <w:t>the</w:t>
      </w:r>
      <w:r w:rsidR="00E21A27" w:rsidRPr="00B1459E">
        <w:rPr>
          <w:color w:val="000000" w:themeColor="text1"/>
        </w:rPr>
        <w:t xml:space="preserve"> best </w:t>
      </w:r>
      <w:r w:rsidRPr="00B1459E">
        <w:rPr>
          <w:color w:val="000000" w:themeColor="text1"/>
        </w:rPr>
        <w:t xml:space="preserve">moderators </w:t>
      </w:r>
      <w:r w:rsidR="00E21A27" w:rsidRPr="00B1459E">
        <w:rPr>
          <w:color w:val="000000" w:themeColor="text1"/>
        </w:rPr>
        <w:t>the Dec programme has produced over the years. Further, they now work in managing positions at the UN radio station. This interviewee’s long</w:t>
      </w:r>
      <w:r w:rsidRPr="00B1459E">
        <w:rPr>
          <w:color w:val="000000" w:themeColor="text1"/>
        </w:rPr>
        <w:t xml:space="preserve"> number </w:t>
      </w:r>
      <w:r w:rsidR="00E21A27" w:rsidRPr="00B1459E">
        <w:rPr>
          <w:color w:val="000000" w:themeColor="text1"/>
        </w:rPr>
        <w:t>of</w:t>
      </w:r>
      <w:r w:rsidRPr="00B1459E">
        <w:rPr>
          <w:color w:val="000000" w:themeColor="text1"/>
        </w:rPr>
        <w:t xml:space="preserve"> years (18 years) they have completed working for Radio Okapi and their position as </w:t>
      </w:r>
      <w:r w:rsidR="00E21A27" w:rsidRPr="00B1459E">
        <w:rPr>
          <w:color w:val="000000" w:themeColor="text1"/>
        </w:rPr>
        <w:t>radio station managers</w:t>
      </w:r>
      <w:r w:rsidRPr="00B1459E">
        <w:rPr>
          <w:color w:val="000000" w:themeColor="text1"/>
        </w:rPr>
        <w:t xml:space="preserve"> </w:t>
      </w:r>
      <w:r w:rsidR="00E21A27" w:rsidRPr="00B1459E">
        <w:rPr>
          <w:color w:val="000000" w:themeColor="text1"/>
        </w:rPr>
        <w:t>make</w:t>
      </w:r>
      <w:r w:rsidRPr="00B1459E">
        <w:rPr>
          <w:color w:val="000000" w:themeColor="text1"/>
        </w:rPr>
        <w:t xml:space="preserve"> </w:t>
      </w:r>
      <w:r w:rsidR="00E21A27" w:rsidRPr="00B1459E">
        <w:rPr>
          <w:color w:val="000000" w:themeColor="text1"/>
        </w:rPr>
        <w:t>their views</w:t>
      </w:r>
      <w:r w:rsidRPr="00B1459E">
        <w:rPr>
          <w:color w:val="000000" w:themeColor="text1"/>
        </w:rPr>
        <w:t xml:space="preserve"> highly credible. </w:t>
      </w:r>
    </w:p>
  </w:footnote>
  <w:footnote w:id="62">
    <w:p w14:paraId="33399207" w14:textId="77777777" w:rsidR="00E30EDB" w:rsidRPr="00B947CF" w:rsidRDefault="00E30EDB" w:rsidP="00E30EDB">
      <w:pPr>
        <w:pStyle w:val="FootnoteText"/>
        <w:jc w:val="both"/>
        <w:rPr>
          <w:rFonts w:cs="Calibri"/>
          <w:sz w:val="18"/>
          <w:szCs w:val="18"/>
        </w:rPr>
      </w:pPr>
      <w:r w:rsidRPr="00B947CF">
        <w:rPr>
          <w:rStyle w:val="FootnoteReference"/>
          <w:rFonts w:cs="Calibri"/>
          <w:sz w:val="18"/>
          <w:szCs w:val="18"/>
        </w:rPr>
        <w:footnoteRef/>
      </w:r>
      <w:r w:rsidRPr="00B947CF">
        <w:rPr>
          <w:rFonts w:cs="Calibri"/>
          <w:sz w:val="18"/>
          <w:szCs w:val="18"/>
        </w:rPr>
        <w:t xml:space="preserve"> Agency: a temporally embedded process of social engagement, informed by the past (in its habitual aspect), but also oriented toward the future (as a capacity to imagine alternative possibilities) and toward the present (as a capacity to contextualize past habits and future projects within the contingencies of the moment) (</w:t>
      </w:r>
      <w:proofErr w:type="spellStart"/>
      <w:r w:rsidRPr="00B947CF">
        <w:rPr>
          <w:rFonts w:cs="Calibri"/>
          <w:sz w:val="18"/>
          <w:szCs w:val="18"/>
        </w:rPr>
        <w:t>Emirbayer</w:t>
      </w:r>
      <w:proofErr w:type="spellEnd"/>
      <w:r w:rsidRPr="00B947CF">
        <w:rPr>
          <w:rFonts w:cs="Calibri"/>
          <w:sz w:val="18"/>
          <w:szCs w:val="18"/>
        </w:rPr>
        <w:t xml:space="preserve"> and Mische, 1998:963) </w:t>
      </w:r>
    </w:p>
  </w:footnote>
  <w:footnote w:id="63">
    <w:p w14:paraId="42A3E717" w14:textId="77777777" w:rsidR="00E30EDB" w:rsidRPr="00B947CF" w:rsidRDefault="00E30EDB" w:rsidP="00E30EDB">
      <w:pPr>
        <w:pStyle w:val="FootnoteText"/>
        <w:jc w:val="both"/>
        <w:rPr>
          <w:rFonts w:cs="Calibri"/>
          <w:sz w:val="18"/>
          <w:szCs w:val="18"/>
        </w:rPr>
      </w:pPr>
      <w:r w:rsidRPr="00B947CF">
        <w:rPr>
          <w:rStyle w:val="FootnoteReference"/>
          <w:rFonts w:cs="Calibri"/>
          <w:sz w:val="18"/>
          <w:szCs w:val="18"/>
        </w:rPr>
        <w:footnoteRef/>
      </w:r>
      <w:r w:rsidRPr="00B947CF">
        <w:rPr>
          <w:rFonts w:cs="Calibri"/>
          <w:sz w:val="18"/>
          <w:szCs w:val="18"/>
        </w:rPr>
        <w:t xml:space="preserve"> Civil society is conceived of as a structurally differentiated from the political (state-demos) and the economic (the market) spheres, and as defined by an inclusive solidarity that unites individuals dispersed by class, race, religion, ethnicity’ or culture (Alexander, 2006).</w:t>
      </w:r>
    </w:p>
  </w:footnote>
  <w:footnote w:id="64">
    <w:p w14:paraId="24E54150" w14:textId="77777777" w:rsidR="00E30EDB" w:rsidRPr="00B1459E" w:rsidRDefault="00E30EDB" w:rsidP="00777CE1">
      <w:pPr>
        <w:pStyle w:val="FootnoteText"/>
        <w:rPr>
          <w:rFonts w:cs="Calibri"/>
          <w:color w:val="000000" w:themeColor="text1"/>
        </w:rPr>
      </w:pPr>
      <w:r w:rsidRPr="00B1459E">
        <w:rPr>
          <w:rStyle w:val="FootnoteReference"/>
          <w:rFonts w:cs="Calibri"/>
          <w:color w:val="000000" w:themeColor="text1"/>
        </w:rPr>
        <w:footnoteRef/>
      </w:r>
      <w:r w:rsidRPr="00B1459E">
        <w:rPr>
          <w:rFonts w:cs="Calibri"/>
          <w:color w:val="000000" w:themeColor="text1"/>
        </w:rPr>
        <w:t xml:space="preserve"> </w:t>
      </w:r>
      <w:r w:rsidRPr="00B1459E">
        <w:rPr>
          <w:rFonts w:cs="Calibri"/>
          <w:color w:val="000000" w:themeColor="text1"/>
          <w:shd w:val="clear" w:color="auto" w:fill="FFFFFF"/>
        </w:rPr>
        <w:t>Civic Values: Definition, Importance and Examples (2017, November 2). Retrieved from https://study.com/academy/lesson/civic-values-definition-importance-examples.html.</w:t>
      </w:r>
    </w:p>
  </w:footnote>
  <w:footnote w:id="65">
    <w:p w14:paraId="102E6F96" w14:textId="599A2067" w:rsidR="00777CE1" w:rsidRPr="00B1459E" w:rsidRDefault="00777CE1" w:rsidP="00777CE1">
      <w:pPr>
        <w:pStyle w:val="FootnoteText"/>
        <w:jc w:val="both"/>
        <w:rPr>
          <w:color w:val="000000" w:themeColor="text1"/>
        </w:rPr>
      </w:pPr>
      <w:r w:rsidRPr="00B1459E">
        <w:rPr>
          <w:rStyle w:val="FootnoteReference"/>
          <w:color w:val="000000" w:themeColor="text1"/>
        </w:rPr>
        <w:footnoteRef/>
      </w:r>
      <w:r w:rsidRPr="00B1459E">
        <w:rPr>
          <w:color w:val="000000" w:themeColor="text1"/>
        </w:rPr>
        <w:t xml:space="preserve"> Radio Okapi adheres to the mission and values ​​of a radio serving the public and endorses the criteria laid down by UNESCO to define public service: universality, diversity, and independence. Radio Okapi bans all forms of discrimination </w:t>
      </w:r>
      <w:r w:rsidR="000B22CE" w:rsidRPr="00B1459E">
        <w:rPr>
          <w:color w:val="000000" w:themeColor="text1"/>
        </w:rPr>
        <w:t>regarding</w:t>
      </w:r>
      <w:r w:rsidRPr="00B1459E">
        <w:rPr>
          <w:color w:val="000000" w:themeColor="text1"/>
        </w:rPr>
        <w:t xml:space="preserve"> age, sex, ethnicity, or religion. Radio Okapi produces and broadcasts regional, national, and international information that is independent, rigorous, factual, and credible and provides the elements necessary for citizens to make decisions based on facts. It embodies and defends human values: Otherness: respect for differences between cultures, particularities, and tolerance. The dignity of each person, undermined by situations of violence, wars, and crises, is one of the most precious assets of every human being. Openness to the world is part of Okapi's identity.</w:t>
      </w:r>
      <w:r w:rsidR="00030D3E" w:rsidRPr="00B1459E">
        <w:rPr>
          <w:color w:val="000000" w:themeColor="text1"/>
        </w:rPr>
        <w:t xml:space="preserve"> (Radio Okapi, 2023. Values/A PROPOS. Available online at </w:t>
      </w:r>
      <w:hyperlink r:id="rId10" w:history="1">
        <w:r w:rsidR="000B22CE" w:rsidRPr="00B1459E">
          <w:rPr>
            <w:rStyle w:val="Hyperlink"/>
            <w:color w:val="000000" w:themeColor="text1"/>
          </w:rPr>
          <w:t>https://www.radiookapi.net/page/propos</w:t>
        </w:r>
      </w:hyperlink>
      <w:r w:rsidR="000B22CE" w:rsidRPr="00B1459E">
        <w:rPr>
          <w:color w:val="000000" w:themeColor="text1"/>
        </w:rPr>
        <w:t>. Also, a copy is available in the appendix section of this thesis</w:t>
      </w:r>
      <w:r w:rsidR="00030D3E" w:rsidRPr="00B1459E">
        <w:rPr>
          <w:color w:val="000000" w:themeColor="text1"/>
        </w:rPr>
        <w:t>).</w:t>
      </w:r>
    </w:p>
  </w:footnote>
  <w:footnote w:id="66">
    <w:p w14:paraId="0A075961" w14:textId="77777777" w:rsidR="00E30EDB" w:rsidRPr="00777CE1" w:rsidRDefault="00E30EDB" w:rsidP="00777CE1">
      <w:pPr>
        <w:pStyle w:val="NoSpacing"/>
        <w:jc w:val="both"/>
        <w:rPr>
          <w:rFonts w:ascii="Calibri" w:hAnsi="Calibri" w:cs="Calibri"/>
          <w:color w:val="000000" w:themeColor="text1"/>
          <w:sz w:val="18"/>
          <w:szCs w:val="18"/>
        </w:rPr>
      </w:pPr>
      <w:r w:rsidRPr="00777CE1">
        <w:rPr>
          <w:rStyle w:val="FootnoteReference"/>
          <w:rFonts w:ascii="Calibri" w:hAnsi="Calibri" w:cs="Calibri"/>
          <w:color w:val="000000" w:themeColor="text1"/>
          <w:sz w:val="18"/>
          <w:szCs w:val="18"/>
        </w:rPr>
        <w:footnoteRef/>
      </w:r>
      <w:r w:rsidRPr="00777CE1">
        <w:rPr>
          <w:rFonts w:ascii="Calibri" w:hAnsi="Calibri" w:cs="Calibri"/>
          <w:color w:val="000000" w:themeColor="text1"/>
          <w:sz w:val="18"/>
          <w:szCs w:val="18"/>
        </w:rPr>
        <w:t xml:space="preserve"> The manual The Practice of Journalism in Conflict Zones was initiated by the very first editorial chief of Radio Okapi, Yves Renard, and the founder of FONDATION HIRONDELLE, Jean-Marie Etter. This journalistic material has served has the basis of the journalistic approach of Radio Okapi. A copy is available on request. </w:t>
      </w:r>
    </w:p>
  </w:footnote>
  <w:footnote w:id="67">
    <w:p w14:paraId="56FCA45F" w14:textId="77777777" w:rsidR="00E30EDB" w:rsidRPr="00E3065C" w:rsidRDefault="00E30EDB" w:rsidP="00E30EDB">
      <w:pPr>
        <w:pStyle w:val="NoSpacing"/>
        <w:jc w:val="both"/>
        <w:rPr>
          <w:rFonts w:ascii="Calibri" w:hAnsi="Calibri" w:cs="Calibri"/>
          <w:color w:val="000000" w:themeColor="text1"/>
          <w:sz w:val="18"/>
          <w:szCs w:val="18"/>
        </w:rPr>
      </w:pPr>
      <w:r w:rsidRPr="00E3065C">
        <w:rPr>
          <w:rStyle w:val="FootnoteReference"/>
          <w:rFonts w:ascii="Calibri" w:hAnsi="Calibri" w:cs="Calibri"/>
          <w:color w:val="000000" w:themeColor="text1"/>
          <w:sz w:val="18"/>
          <w:szCs w:val="18"/>
        </w:rPr>
        <w:footnoteRef/>
      </w:r>
      <w:r w:rsidRPr="00E3065C">
        <w:rPr>
          <w:rFonts w:ascii="Calibri" w:hAnsi="Calibri" w:cs="Calibri"/>
          <w:color w:val="000000" w:themeColor="text1"/>
          <w:sz w:val="18"/>
          <w:szCs w:val="18"/>
        </w:rPr>
        <w:t xml:space="preserve"> Me Peter Kazadi is a well-respected solicitor and politician, a remarkably close ally, member of the UDPS, the party in power in DRC, and a special adviser to the current president of the DRC, Mr Felix Antoine Tshisekedi.</w:t>
      </w:r>
    </w:p>
  </w:footnote>
  <w:footnote w:id="68">
    <w:p w14:paraId="0D6E4FBB" w14:textId="114DAB01" w:rsidR="00E21A27" w:rsidRPr="00E21A27" w:rsidRDefault="00E21A27" w:rsidP="00E21A27">
      <w:pPr>
        <w:pStyle w:val="FootnoteText"/>
        <w:jc w:val="both"/>
      </w:pPr>
      <w:r w:rsidRPr="00B1459E">
        <w:rPr>
          <w:rStyle w:val="FootnoteReference"/>
          <w:color w:val="000000" w:themeColor="text1"/>
        </w:rPr>
        <w:footnoteRef/>
      </w:r>
      <w:r w:rsidRPr="00B1459E">
        <w:rPr>
          <w:color w:val="000000" w:themeColor="text1"/>
        </w:rPr>
        <w:t xml:space="preserve"> This interviewee possesses extensive experience working for Radio Okapi. Indeed, they were employed by Radio Okapi from 2002 to 2013. They began working as a presenter of the Lingala news bulleting in 2002. Then, they started writing news chronicles for Radio Okapi before becoming an assistant editor. The long experience combined with a good knowledge of Radio Okapi’s journalistic approach has made them a highly credible interlocutor for this research project. </w:t>
      </w:r>
      <w:r>
        <w:tab/>
      </w:r>
    </w:p>
  </w:footnote>
  <w:footnote w:id="69">
    <w:p w14:paraId="3E020EAA" w14:textId="27BF1335" w:rsidR="00E30EDB" w:rsidRPr="00A33C0E" w:rsidRDefault="00E30EDB" w:rsidP="00E30EDB">
      <w:pPr>
        <w:pStyle w:val="NoSpacing"/>
        <w:jc w:val="both"/>
        <w:rPr>
          <w:rFonts w:ascii="Calibri" w:hAnsi="Calibri" w:cs="Calibri"/>
          <w:sz w:val="20"/>
          <w:szCs w:val="20"/>
        </w:rPr>
      </w:pPr>
      <w:r w:rsidRPr="00A33C0E">
        <w:rPr>
          <w:rStyle w:val="FootnoteReference"/>
          <w:rFonts w:ascii="Calibri" w:hAnsi="Calibri" w:cs="Calibri"/>
          <w:sz w:val="20"/>
          <w:szCs w:val="20"/>
        </w:rPr>
        <w:footnoteRef/>
      </w:r>
      <w:r w:rsidRPr="00A33C0E">
        <w:rPr>
          <w:rFonts w:ascii="Calibri" w:hAnsi="Calibri" w:cs="Calibri"/>
          <w:sz w:val="20"/>
          <w:szCs w:val="20"/>
        </w:rPr>
        <w:t xml:space="preserve"> The DR Congo’s population is mainly made </w:t>
      </w:r>
      <w:r w:rsidR="00030D3E" w:rsidRPr="00A33C0E">
        <w:rPr>
          <w:rFonts w:ascii="Calibri" w:hAnsi="Calibri" w:cs="Calibri"/>
          <w:sz w:val="20"/>
          <w:szCs w:val="20"/>
        </w:rPr>
        <w:t xml:space="preserve">up </w:t>
      </w:r>
      <w:r w:rsidRPr="00A33C0E">
        <w:rPr>
          <w:rFonts w:ascii="Calibri" w:hAnsi="Calibri" w:cs="Calibri"/>
          <w:sz w:val="20"/>
          <w:szCs w:val="20"/>
        </w:rPr>
        <w:t xml:space="preserve">of young people. A recent report from the CIA.gov (2021), “estimates that more 60% of the DR Congolese population is made of young people aged between 0–25 years”. Furthermore, referring specifically to the period of the </w:t>
      </w:r>
      <w:r w:rsidR="00030D3E" w:rsidRPr="00A33C0E">
        <w:rPr>
          <w:rFonts w:ascii="Calibri" w:hAnsi="Calibri" w:cs="Calibri"/>
          <w:sz w:val="20"/>
          <w:szCs w:val="20"/>
        </w:rPr>
        <w:t>country's elections, especially the very first ever ones of 2006, it should be noted that these were particularly</w:t>
      </w:r>
      <w:r w:rsidRPr="00A33C0E">
        <w:rPr>
          <w:rFonts w:ascii="Calibri" w:hAnsi="Calibri" w:cs="Calibri"/>
          <w:sz w:val="20"/>
          <w:szCs w:val="20"/>
        </w:rPr>
        <w:t xml:space="preserve"> challenging times when a lot of </w:t>
      </w:r>
      <w:r w:rsidR="00030D3E" w:rsidRPr="00A33C0E">
        <w:rPr>
          <w:rFonts w:ascii="Calibri" w:hAnsi="Calibri" w:cs="Calibri"/>
          <w:sz w:val="20"/>
          <w:szCs w:val="20"/>
        </w:rPr>
        <w:t>underage</w:t>
      </w:r>
      <w:r w:rsidRPr="00A33C0E">
        <w:rPr>
          <w:rFonts w:ascii="Calibri" w:hAnsi="Calibri" w:cs="Calibri"/>
          <w:sz w:val="20"/>
          <w:szCs w:val="20"/>
        </w:rPr>
        <w:t xml:space="preserve"> young people were being engaged </w:t>
      </w:r>
      <w:r w:rsidR="00030D3E" w:rsidRPr="00A33C0E">
        <w:rPr>
          <w:rFonts w:ascii="Calibri" w:hAnsi="Calibri" w:cs="Calibri"/>
          <w:sz w:val="20"/>
          <w:szCs w:val="20"/>
        </w:rPr>
        <w:t>in</w:t>
      </w:r>
      <w:r w:rsidRPr="00A33C0E">
        <w:rPr>
          <w:rFonts w:ascii="Calibri" w:hAnsi="Calibri" w:cs="Calibri"/>
          <w:sz w:val="20"/>
          <w:szCs w:val="20"/>
        </w:rPr>
        <w:t xml:space="preserve"> different militia groups around the country.</w:t>
      </w:r>
    </w:p>
  </w:footnote>
  <w:footnote w:id="70">
    <w:p w14:paraId="2194557D" w14:textId="77777777" w:rsidR="00314C87" w:rsidRPr="00A33C0E" w:rsidRDefault="00314C87" w:rsidP="00314C87">
      <w:pPr>
        <w:pStyle w:val="first"/>
        <w:shd w:val="clear" w:color="auto" w:fill="FFFFFF"/>
        <w:spacing w:before="0" w:beforeAutospacing="0" w:after="0" w:afterAutospacing="0"/>
        <w:jc w:val="both"/>
        <w:rPr>
          <w:rFonts w:ascii="Calibri" w:hAnsi="Calibri" w:cs="Calibri"/>
          <w:color w:val="000000" w:themeColor="text1"/>
          <w:sz w:val="20"/>
          <w:szCs w:val="20"/>
        </w:rPr>
      </w:pPr>
      <w:r w:rsidRPr="00A33C0E">
        <w:rPr>
          <w:rStyle w:val="FootnoteReference"/>
          <w:rFonts w:ascii="Calibri" w:hAnsi="Calibri" w:cs="Calibri"/>
          <w:color w:val="000000" w:themeColor="text1"/>
          <w:sz w:val="20"/>
          <w:szCs w:val="20"/>
        </w:rPr>
        <w:footnoteRef/>
      </w:r>
      <w:r w:rsidRPr="00A33C0E">
        <w:rPr>
          <w:rFonts w:ascii="Calibri" w:hAnsi="Calibri" w:cs="Calibri"/>
          <w:color w:val="000000" w:themeColor="text1"/>
          <w:sz w:val="20"/>
          <w:szCs w:val="20"/>
        </w:rPr>
        <w:t xml:space="preserve"> </w:t>
      </w:r>
      <w:r w:rsidRPr="00A33C0E">
        <w:rPr>
          <w:rFonts w:ascii="Calibri" w:hAnsi="Calibri" w:cs="Calibri"/>
          <w:b/>
          <w:bCs/>
          <w:color w:val="000000" w:themeColor="text1"/>
          <w:sz w:val="20"/>
          <w:szCs w:val="20"/>
        </w:rPr>
        <w:t>The Democratic Republic of Congo is "the rape capital of the world", a senior UN official has said.</w:t>
      </w:r>
    </w:p>
    <w:p w14:paraId="004EB2DD" w14:textId="7ACF934F" w:rsidR="00314C87" w:rsidRPr="00A33C0E" w:rsidRDefault="00314C87" w:rsidP="00CF5A61">
      <w:pPr>
        <w:shd w:val="clear" w:color="auto" w:fill="FFFFFF"/>
        <w:spacing w:after="0" w:line="240" w:lineRule="auto"/>
        <w:jc w:val="both"/>
        <w:rPr>
          <w:rFonts w:ascii="Calibri" w:hAnsi="Calibri" w:cs="Calibri"/>
          <w:color w:val="000000" w:themeColor="text1"/>
          <w:sz w:val="20"/>
          <w:szCs w:val="20"/>
        </w:rPr>
      </w:pPr>
      <w:r w:rsidRPr="00A33C0E">
        <w:rPr>
          <w:rFonts w:ascii="Calibri" w:eastAsia="Times New Roman" w:hAnsi="Calibri" w:cs="Calibri"/>
          <w:color w:val="000000" w:themeColor="text1"/>
          <w:sz w:val="20"/>
          <w:szCs w:val="20"/>
          <w:lang w:eastAsia="en-GB"/>
        </w:rPr>
        <w:t>Margot Wallstrom, the UN's special representative on sexual violence in conflict, urged the Security Council to punish the perpetrators in DR Congo. Rape remained a dominant feature of the ongoing conflict in eastern DR Congo, with impunity being the rule rather than the exception, she said. More than 8,000 women were raped during fighting in 2009, the UN says.</w:t>
      </w:r>
      <w:r w:rsidR="00CF5A61">
        <w:rPr>
          <w:rFonts w:ascii="Calibri" w:eastAsia="Times New Roman" w:hAnsi="Calibri" w:cs="Calibri"/>
          <w:color w:val="000000" w:themeColor="text1"/>
          <w:sz w:val="20"/>
          <w:szCs w:val="20"/>
          <w:lang w:eastAsia="en-GB"/>
        </w:rPr>
        <w:t xml:space="preserve"> </w:t>
      </w:r>
      <w:r w:rsidRPr="00A33C0E">
        <w:rPr>
          <w:rFonts w:ascii="Calibri" w:eastAsia="Times New Roman" w:hAnsi="Calibri" w:cs="Calibri"/>
          <w:color w:val="000000" w:themeColor="text1"/>
          <w:sz w:val="20"/>
          <w:szCs w:val="20"/>
          <w:lang w:eastAsia="en-GB"/>
        </w:rPr>
        <w:t>"Women have no rights, if those who violate their rights go unpunished," Ms Wallstrom told the UN Security Council on her return from DR Congo. "If women continue to suffer sexual violence, it is not because the law is inadequate to protect them, but because it is inadequately enforced," she said (BBC, 28 April 2010).</w:t>
      </w:r>
    </w:p>
  </w:footnote>
  <w:footnote w:id="71">
    <w:p w14:paraId="1F8126ED" w14:textId="41F1049E" w:rsidR="0001566D" w:rsidRPr="00A33C0E" w:rsidRDefault="0001566D" w:rsidP="0001566D">
      <w:pPr>
        <w:pStyle w:val="NoSpacing"/>
        <w:jc w:val="both"/>
        <w:rPr>
          <w:sz w:val="20"/>
          <w:szCs w:val="20"/>
        </w:rPr>
      </w:pPr>
      <w:r w:rsidRPr="00A33C0E">
        <w:rPr>
          <w:rStyle w:val="FootnoteReference"/>
          <w:rFonts w:ascii="Calibri" w:hAnsi="Calibri" w:cs="Calibri"/>
          <w:sz w:val="20"/>
          <w:szCs w:val="20"/>
        </w:rPr>
        <w:footnoteRef/>
      </w:r>
      <w:r w:rsidRPr="00A33C0E">
        <w:rPr>
          <w:sz w:val="20"/>
          <w:szCs w:val="20"/>
        </w:rPr>
        <w:t xml:space="preserve"> The study, carried out by three public health researchers from the International Food Policy Research Institute at Stony Brook University in New York, and the World Bank, was partly financed by the US government and based on figures from a </w:t>
      </w:r>
      <w:r w:rsidRPr="00A33C0E">
        <w:rPr>
          <w:rFonts w:ascii="Calibri" w:hAnsi="Calibri" w:cs="Calibri"/>
          <w:color w:val="000000" w:themeColor="text1"/>
          <w:sz w:val="20"/>
          <w:szCs w:val="20"/>
        </w:rPr>
        <w:t>nationwide household survey of 3,436 Congolese women aged 15 to 49 in 2007. The figures showed 12% of women had been raped at least once and 3% of women across the country were raped between 2006 and 2007. About 22% had also been forced by their partners to have sex or perform sexual acts against their will. The study also revealed alarming levels of sexual abuse in the capital, Kinshasa. The UN has called the country the centre of rape as a weapon of war. Commentators have also described Congo as </w:t>
      </w:r>
      <w:hyperlink r:id="rId11" w:history="1">
        <w:r w:rsidRPr="00A33C0E">
          <w:rPr>
            <w:rFonts w:ascii="Calibri" w:hAnsi="Calibri" w:cs="Calibri"/>
            <w:color w:val="000000" w:themeColor="text1"/>
            <w:sz w:val="20"/>
            <w:szCs w:val="20"/>
            <w:bdr w:val="none" w:sz="0" w:space="0" w:color="auto" w:frame="1"/>
          </w:rPr>
          <w:t>the worst place on Earth to be a woman</w:t>
        </w:r>
      </w:hyperlink>
      <w:r w:rsidRPr="00A33C0E">
        <w:rPr>
          <w:rFonts w:ascii="Calibri" w:hAnsi="Calibri" w:cs="Calibri"/>
          <w:color w:val="000000" w:themeColor="text1"/>
          <w:sz w:val="20"/>
          <w:szCs w:val="20"/>
        </w:rPr>
        <w:t>. Over the past 15 years, civilians have been drawn into the conflict, which has been driven by a weak government and rich mineral resources, often in remote, forest-covered areas. The highest levels of rape were found in North Kivu, an eastern province ravaged by conflict, where nearly 7% of women were raped at least once between 2006 and 2007, according to the study. Comprehensive statistics on rape in the DRC have been difficult to collate, although </w:t>
      </w:r>
      <w:hyperlink r:id="rId12" w:history="1">
        <w:r w:rsidRPr="00A33C0E">
          <w:rPr>
            <w:rFonts w:ascii="Calibri" w:hAnsi="Calibri" w:cs="Calibri"/>
            <w:color w:val="000000" w:themeColor="text1"/>
            <w:sz w:val="20"/>
            <w:szCs w:val="20"/>
            <w:bdr w:val="none" w:sz="0" w:space="0" w:color="auto" w:frame="1"/>
          </w:rPr>
          <w:t>widespread anecdotal evidence</w:t>
        </w:r>
      </w:hyperlink>
      <w:r w:rsidRPr="00A33C0E">
        <w:rPr>
          <w:rFonts w:ascii="Calibri" w:hAnsi="Calibri" w:cs="Calibri"/>
          <w:color w:val="000000" w:themeColor="text1"/>
          <w:sz w:val="20"/>
          <w:szCs w:val="20"/>
        </w:rPr>
        <w:t> has been collected on atrocities. There have been many reports and witness accounts of the gang rape of young girls and elderly women by armed militia, and also accounts of men being raped. Because of the stigma of rape, many married women find themselves </w:t>
      </w:r>
      <w:hyperlink r:id="rId13" w:history="1">
        <w:r w:rsidRPr="00A33C0E">
          <w:rPr>
            <w:rFonts w:ascii="Calibri" w:hAnsi="Calibri" w:cs="Calibri"/>
            <w:color w:val="000000" w:themeColor="text1"/>
            <w:sz w:val="20"/>
            <w:szCs w:val="20"/>
            <w:bdr w:val="none" w:sz="0" w:space="0" w:color="auto" w:frame="1"/>
          </w:rPr>
          <w:t>abandoned by their husbands</w:t>
        </w:r>
      </w:hyperlink>
      <w:r w:rsidRPr="00A33C0E">
        <w:rPr>
          <w:rFonts w:ascii="Calibri" w:hAnsi="Calibri" w:cs="Calibri"/>
          <w:color w:val="000000" w:themeColor="text1"/>
          <w:sz w:val="20"/>
          <w:szCs w:val="20"/>
        </w:rPr>
        <w:t>. "First, the magnitude of the problem – rates of rape that are much higher than seen elsewhere. And second, that these alarming, shockingly high rape statistics are found in western Congo as well as northern and eastern Congo." Gambino said 40 years of "steady economic and political decline" may explain the high incidence of rape in the DRC. (The Guardian, 12</w:t>
      </w:r>
      <w:r w:rsidRPr="00A33C0E">
        <w:rPr>
          <w:rFonts w:ascii="Calibri" w:hAnsi="Calibri" w:cs="Calibri"/>
          <w:color w:val="000000" w:themeColor="text1"/>
          <w:sz w:val="20"/>
          <w:szCs w:val="20"/>
          <w:vertAlign w:val="superscript"/>
        </w:rPr>
        <w:t>th</w:t>
      </w:r>
      <w:r w:rsidRPr="00A33C0E">
        <w:rPr>
          <w:rFonts w:ascii="Calibri" w:hAnsi="Calibri" w:cs="Calibri"/>
          <w:color w:val="000000" w:themeColor="text1"/>
          <w:sz w:val="20"/>
          <w:szCs w:val="20"/>
        </w:rPr>
        <w:t xml:space="preserve"> May 2011 – “</w:t>
      </w:r>
      <w:r w:rsidRPr="00A33C0E">
        <w:rPr>
          <w:rFonts w:ascii="Calibri" w:eastAsia="Times New Roman" w:hAnsi="Calibri" w:cs="Calibri"/>
          <w:color w:val="000000" w:themeColor="text1"/>
          <w:kern w:val="36"/>
          <w:sz w:val="20"/>
          <w:szCs w:val="20"/>
          <w:lang w:eastAsia="en-GB"/>
        </w:rPr>
        <w:t>Forty-eight women raped every hour in Congo, study finds”).</w:t>
      </w:r>
    </w:p>
  </w:footnote>
  <w:footnote w:id="72">
    <w:p w14:paraId="4D0A5320" w14:textId="77777777" w:rsidR="00E30EDB" w:rsidRPr="00314C87" w:rsidRDefault="00E30EDB" w:rsidP="00E30EDB">
      <w:pPr>
        <w:pStyle w:val="NoSpacing"/>
        <w:jc w:val="both"/>
        <w:rPr>
          <w:rFonts w:ascii="Calibri" w:hAnsi="Calibri" w:cs="Calibri"/>
          <w:sz w:val="18"/>
          <w:szCs w:val="18"/>
        </w:rPr>
      </w:pPr>
      <w:r w:rsidRPr="00314C87">
        <w:rPr>
          <w:rStyle w:val="FootnoteReference"/>
          <w:rFonts w:ascii="Calibri" w:hAnsi="Calibri" w:cs="Calibri"/>
          <w:sz w:val="18"/>
          <w:szCs w:val="18"/>
        </w:rPr>
        <w:footnoteRef/>
      </w:r>
      <w:r w:rsidRPr="00314C87">
        <w:rPr>
          <w:rFonts w:ascii="Calibri" w:hAnsi="Calibri" w:cs="Calibri"/>
          <w:sz w:val="18"/>
          <w:szCs w:val="18"/>
        </w:rPr>
        <w:t xml:space="preserve"> The Hirondelle Foundation, </w:t>
      </w:r>
      <w:r w:rsidRPr="00314C87">
        <w:rPr>
          <w:rFonts w:ascii="Calibri" w:hAnsi="Calibri" w:cs="Calibri"/>
          <w:i/>
          <w:iCs/>
          <w:sz w:val="18"/>
          <w:szCs w:val="18"/>
        </w:rPr>
        <w:t>Practice of Journalism in Conflict Zones</w:t>
      </w:r>
      <w:r w:rsidRPr="00314C87">
        <w:rPr>
          <w:rFonts w:ascii="Calibri" w:hAnsi="Calibri" w:cs="Calibri"/>
          <w:sz w:val="18"/>
          <w:szCs w:val="18"/>
        </w:rPr>
        <w:t>, 2003:7.</w:t>
      </w:r>
    </w:p>
  </w:footnote>
  <w:footnote w:id="73">
    <w:p w14:paraId="2023D9A7" w14:textId="3C33DCB9" w:rsidR="00E30EDB" w:rsidRPr="00314C87" w:rsidRDefault="00E30EDB" w:rsidP="00E30EDB">
      <w:pPr>
        <w:pStyle w:val="FootnoteText"/>
        <w:jc w:val="both"/>
        <w:rPr>
          <w:rFonts w:cs="Calibri"/>
          <w:sz w:val="18"/>
          <w:szCs w:val="18"/>
        </w:rPr>
      </w:pPr>
      <w:r w:rsidRPr="00314C87">
        <w:rPr>
          <w:rStyle w:val="FootnoteReference"/>
          <w:rFonts w:cs="Calibri"/>
          <w:sz w:val="18"/>
          <w:szCs w:val="18"/>
        </w:rPr>
        <w:footnoteRef/>
      </w:r>
      <w:r w:rsidRPr="00314C87">
        <w:rPr>
          <w:rFonts w:cs="Calibri"/>
          <w:sz w:val="18"/>
          <w:szCs w:val="18"/>
        </w:rPr>
        <w:t xml:space="preserve"> Several of Radio Okapi’s broadcasts in the aftermath of </w:t>
      </w:r>
      <w:r w:rsidR="00F92513">
        <w:rPr>
          <w:rFonts w:cs="Calibri"/>
          <w:sz w:val="18"/>
          <w:szCs w:val="18"/>
        </w:rPr>
        <w:t>these elections</w:t>
      </w:r>
      <w:r w:rsidRPr="00314C87">
        <w:rPr>
          <w:rFonts w:cs="Calibri"/>
          <w:sz w:val="18"/>
          <w:szCs w:val="18"/>
        </w:rPr>
        <w:t xml:space="preserve"> combined with reports from other radios present on the ground (e.g. RFI) confirm that these first elections were highly contested to the point when the announcement had to be made from a battle tank – I come back to this particular example later in Chapter six.</w:t>
      </w:r>
    </w:p>
  </w:footnote>
  <w:footnote w:id="74">
    <w:p w14:paraId="1A61AC25" w14:textId="77777777" w:rsidR="00E30EDB" w:rsidRPr="00912695" w:rsidRDefault="00E30EDB" w:rsidP="00E30EDB">
      <w:pPr>
        <w:pStyle w:val="NoSpacing"/>
        <w:jc w:val="both"/>
        <w:rPr>
          <w:rFonts w:ascii="Calibri" w:hAnsi="Calibri" w:cs="Calibri"/>
          <w:sz w:val="18"/>
          <w:szCs w:val="18"/>
        </w:rPr>
      </w:pPr>
      <w:r w:rsidRPr="00314C87">
        <w:rPr>
          <w:rStyle w:val="FootnoteReference"/>
          <w:rFonts w:ascii="Calibri" w:hAnsi="Calibri" w:cs="Calibri"/>
          <w:sz w:val="18"/>
          <w:szCs w:val="18"/>
        </w:rPr>
        <w:footnoteRef/>
      </w:r>
      <w:r w:rsidRPr="00314C87">
        <w:rPr>
          <w:rFonts w:ascii="Calibri" w:hAnsi="Calibri" w:cs="Calibri"/>
          <w:sz w:val="18"/>
          <w:szCs w:val="18"/>
        </w:rPr>
        <w:t xml:space="preserve"> According to DRC law, presidential elections are normally held every five years. The next ones were</w:t>
      </w:r>
      <w:r w:rsidRPr="00912695">
        <w:rPr>
          <w:rFonts w:ascii="Calibri" w:hAnsi="Calibri" w:cs="Calibri"/>
          <w:sz w:val="18"/>
          <w:szCs w:val="18"/>
        </w:rPr>
        <w:t xml:space="preserve"> </w:t>
      </w:r>
      <w:r>
        <w:rPr>
          <w:rFonts w:ascii="Calibri" w:hAnsi="Calibri" w:cs="Calibri"/>
          <w:sz w:val="18"/>
          <w:szCs w:val="18"/>
        </w:rPr>
        <w:t>due</w:t>
      </w:r>
      <w:r w:rsidRPr="00912695">
        <w:rPr>
          <w:rFonts w:ascii="Calibri" w:hAnsi="Calibri" w:cs="Calibri"/>
          <w:sz w:val="18"/>
          <w:szCs w:val="18"/>
        </w:rPr>
        <w:t xml:space="preserve"> to take place in 2011.</w:t>
      </w:r>
    </w:p>
  </w:footnote>
  <w:footnote w:id="75">
    <w:p w14:paraId="4D29559C" w14:textId="77777777" w:rsidR="00E30EDB" w:rsidRPr="00E3065C" w:rsidRDefault="00E30EDB" w:rsidP="00E30EDB">
      <w:pPr>
        <w:pStyle w:val="NoSpacing"/>
        <w:jc w:val="both"/>
        <w:rPr>
          <w:rFonts w:ascii="Calibri" w:hAnsi="Calibri" w:cs="Calibri"/>
          <w:sz w:val="18"/>
          <w:szCs w:val="18"/>
        </w:rPr>
      </w:pPr>
      <w:r w:rsidRPr="00E3065C">
        <w:rPr>
          <w:rStyle w:val="FootnoteReference"/>
          <w:rFonts w:ascii="Calibri" w:hAnsi="Calibri" w:cs="Calibri"/>
          <w:sz w:val="18"/>
          <w:szCs w:val="18"/>
        </w:rPr>
        <w:footnoteRef/>
      </w:r>
      <w:r w:rsidRPr="00E3065C">
        <w:rPr>
          <w:rFonts w:ascii="Calibri" w:hAnsi="Calibri" w:cs="Calibri"/>
          <w:sz w:val="18"/>
          <w:szCs w:val="18"/>
        </w:rPr>
        <w:t xml:space="preserve"> Reuters (2009) reported that “in 2009 DR Congo suspended the RFI frequency. The Congolese government had long criticized RFI’s coverage of Congo and expelled its reporters from the country during the campaign leading up to presidential elections in 2006 – the nation’s first democratic polls in over four decades”.</w:t>
      </w:r>
    </w:p>
  </w:footnote>
  <w:footnote w:id="76">
    <w:p w14:paraId="5ED7A2B4" w14:textId="38607921" w:rsidR="00E30EDB" w:rsidRPr="00A33C0E" w:rsidRDefault="00E30EDB" w:rsidP="00A33C0E">
      <w:pPr>
        <w:pStyle w:val="NoSpacing"/>
        <w:jc w:val="both"/>
        <w:rPr>
          <w:rFonts w:ascii="Calibri" w:hAnsi="Calibri" w:cs="Calibri"/>
          <w:color w:val="000000" w:themeColor="text1"/>
          <w:sz w:val="20"/>
          <w:szCs w:val="20"/>
        </w:rPr>
      </w:pPr>
      <w:r w:rsidRPr="00A33C0E">
        <w:rPr>
          <w:rStyle w:val="FootnoteReference"/>
          <w:rFonts w:ascii="Calibri" w:hAnsi="Calibri" w:cs="Calibri"/>
          <w:color w:val="000000" w:themeColor="text1"/>
          <w:sz w:val="20"/>
          <w:szCs w:val="20"/>
        </w:rPr>
        <w:footnoteRef/>
      </w:r>
      <w:r w:rsidRPr="00A33C0E">
        <w:rPr>
          <w:rFonts w:ascii="Calibri" w:hAnsi="Calibri" w:cs="Calibri"/>
          <w:color w:val="000000" w:themeColor="text1"/>
          <w:sz w:val="20"/>
          <w:szCs w:val="20"/>
        </w:rPr>
        <w:t xml:space="preserve"> As an illustration, Radio Okapi’s broadcast of 11/09/06 received calls from the following: </w:t>
      </w:r>
      <w:r w:rsidRPr="00A33C0E">
        <w:rPr>
          <w:rFonts w:ascii="Calibri" w:hAnsi="Calibri" w:cs="Calibri"/>
          <w:color w:val="000000" w:themeColor="text1"/>
          <w:sz w:val="20"/>
          <w:szCs w:val="20"/>
          <w:lang w:val="en-US"/>
        </w:rPr>
        <w:t xml:space="preserve">Romain (Kindu, 00:47). Joseph (Kananga, 01:09). </w:t>
      </w:r>
      <w:proofErr w:type="spellStart"/>
      <w:r w:rsidRPr="00A33C0E">
        <w:rPr>
          <w:rFonts w:ascii="Calibri" w:hAnsi="Calibri" w:cs="Calibri"/>
          <w:color w:val="000000" w:themeColor="text1"/>
          <w:sz w:val="20"/>
          <w:szCs w:val="20"/>
          <w:lang w:val="en-US"/>
        </w:rPr>
        <w:t>Babylone</w:t>
      </w:r>
      <w:proofErr w:type="spellEnd"/>
      <w:r w:rsidRPr="00A33C0E">
        <w:rPr>
          <w:rFonts w:ascii="Calibri" w:hAnsi="Calibri" w:cs="Calibri"/>
          <w:color w:val="000000" w:themeColor="text1"/>
          <w:sz w:val="20"/>
          <w:szCs w:val="20"/>
          <w:lang w:val="en-US"/>
        </w:rPr>
        <w:t xml:space="preserve"> Kibwe (Kalemie, 06:27). Lipulu (</w:t>
      </w:r>
      <w:proofErr w:type="spellStart"/>
      <w:r w:rsidRPr="00A33C0E">
        <w:rPr>
          <w:rFonts w:ascii="Calibri" w:hAnsi="Calibri" w:cs="Calibri"/>
          <w:color w:val="000000" w:themeColor="text1"/>
          <w:sz w:val="20"/>
          <w:szCs w:val="20"/>
          <w:lang w:val="en-US"/>
        </w:rPr>
        <w:t>Lisala</w:t>
      </w:r>
      <w:proofErr w:type="spellEnd"/>
      <w:r w:rsidRPr="00A33C0E">
        <w:rPr>
          <w:rFonts w:ascii="Calibri" w:hAnsi="Calibri" w:cs="Calibri"/>
          <w:color w:val="000000" w:themeColor="text1"/>
          <w:sz w:val="20"/>
          <w:szCs w:val="20"/>
          <w:lang w:val="en-US"/>
        </w:rPr>
        <w:t xml:space="preserve">, 08:10). Augustin Bakajika (Kananga, 12:47). Matthieu Alanga (Kisangani, 27:18). John Bituyenga (Bukavu, 28:38), Martin (South Kivu, 29:17). </w:t>
      </w:r>
    </w:p>
  </w:footnote>
  <w:footnote w:id="77">
    <w:p w14:paraId="69796687" w14:textId="77777777" w:rsidR="00E30EDB" w:rsidRDefault="00E30EDB" w:rsidP="00E30EDB">
      <w:pPr>
        <w:pStyle w:val="FootnoteText"/>
      </w:pPr>
      <w:r>
        <w:rPr>
          <w:rStyle w:val="FootnoteReference"/>
        </w:rPr>
        <w:footnoteRef/>
      </w:r>
      <w:r>
        <w:t xml:space="preserve"> Religious associations and even institutions were mainly seen as part of civil society and the public way of life rather than as a non-civil sphere.  </w:t>
      </w:r>
    </w:p>
  </w:footnote>
  <w:footnote w:id="78">
    <w:p w14:paraId="715F2D98" w14:textId="77777777" w:rsidR="00E30EDB" w:rsidRDefault="00E30EDB" w:rsidP="00E30EDB">
      <w:pPr>
        <w:pStyle w:val="FootnoteText"/>
        <w:jc w:val="both"/>
        <w:rPr>
          <w:rFonts w:cstheme="minorHAnsi"/>
          <w:color w:val="000000" w:themeColor="text1"/>
        </w:rPr>
      </w:pPr>
      <w:r>
        <w:rPr>
          <w:rStyle w:val="FootnoteReference"/>
          <w:rFonts w:cstheme="minorHAnsi"/>
        </w:rPr>
        <w:footnoteRef/>
      </w:r>
      <w:r>
        <w:rPr>
          <w:rFonts w:cstheme="minorHAnsi"/>
        </w:rPr>
        <w:t xml:space="preserve"> </w:t>
      </w:r>
      <w:r>
        <w:rPr>
          <w:rFonts w:cstheme="minorHAnsi"/>
          <w:color w:val="000000" w:themeColor="text1"/>
        </w:rPr>
        <w:t>“Civil society as a civil sphere, a world of values and institutions that generates the capacity for social criticism, and democratic integration, at the same time. Such a sphere relies on solidarity, on feelings for others whom we do not know but whom we respect us of principle, not experience, because of our putative commitment to a common secular faith”.</w:t>
      </w:r>
    </w:p>
  </w:footnote>
  <w:footnote w:id="79">
    <w:p w14:paraId="6B651747" w14:textId="0C47A45B" w:rsidR="00E30EDB" w:rsidRPr="005A71D1" w:rsidRDefault="00E30EDB" w:rsidP="00E30EDB">
      <w:pPr>
        <w:pStyle w:val="NoSpacing"/>
        <w:jc w:val="both"/>
        <w:rPr>
          <w:rFonts w:ascii="Calibri" w:hAnsi="Calibri" w:cs="Calibri"/>
          <w:color w:val="000000" w:themeColor="text1"/>
          <w:sz w:val="20"/>
          <w:szCs w:val="20"/>
        </w:rPr>
      </w:pPr>
      <w:r w:rsidRPr="005A71D1">
        <w:rPr>
          <w:rStyle w:val="FootnoteReference"/>
          <w:rFonts w:ascii="Calibri" w:hAnsi="Calibri" w:cs="Calibri"/>
          <w:color w:val="000000" w:themeColor="text1"/>
          <w:sz w:val="20"/>
          <w:szCs w:val="20"/>
        </w:rPr>
        <w:footnoteRef/>
      </w:r>
      <w:r w:rsidRPr="005A71D1">
        <w:rPr>
          <w:rFonts w:ascii="Calibri" w:hAnsi="Calibri" w:cs="Calibri"/>
          <w:color w:val="000000" w:themeColor="text1"/>
          <w:sz w:val="20"/>
          <w:szCs w:val="20"/>
        </w:rPr>
        <w:t xml:space="preserve"> A reminder: the Inter-Congolese Dialogue (ICD) is a major component of </w:t>
      </w:r>
      <w:r w:rsidR="006217B8" w:rsidRPr="005A71D1">
        <w:rPr>
          <w:rFonts w:ascii="Calibri" w:hAnsi="Calibri" w:cs="Calibri"/>
          <w:color w:val="000000" w:themeColor="text1"/>
          <w:sz w:val="20"/>
          <w:szCs w:val="20"/>
        </w:rPr>
        <w:t xml:space="preserve">the </w:t>
      </w:r>
      <w:r w:rsidRPr="005A71D1">
        <w:rPr>
          <w:rFonts w:ascii="Calibri" w:hAnsi="Calibri" w:cs="Calibri"/>
          <w:color w:val="000000" w:themeColor="text1"/>
          <w:sz w:val="20"/>
          <w:szCs w:val="20"/>
        </w:rPr>
        <w:t xml:space="preserve">Ceasefire Agreement signed in July and August 1999 in Lusaka, the capital of Zambia, by parties to the armed conflict that started in August 1998. The Agreement was a culmination of mediation efforts and pressure by foreign governments and inter-governmental </w:t>
      </w:r>
      <w:r w:rsidR="00C06FEE" w:rsidRPr="005A71D1">
        <w:rPr>
          <w:rFonts w:ascii="Calibri" w:hAnsi="Calibri" w:cs="Calibri"/>
          <w:color w:val="000000" w:themeColor="text1"/>
          <w:sz w:val="20"/>
          <w:szCs w:val="20"/>
        </w:rPr>
        <w:t>organisations</w:t>
      </w:r>
      <w:r w:rsidRPr="005A71D1">
        <w:rPr>
          <w:rFonts w:ascii="Calibri" w:hAnsi="Calibri" w:cs="Calibri"/>
          <w:color w:val="000000" w:themeColor="text1"/>
          <w:sz w:val="20"/>
          <w:szCs w:val="20"/>
        </w:rPr>
        <w:t xml:space="preserve"> to end a war in which several Congolese armed political groups, supported by Burundian, Rwandese, and Ugandan government forces, have been seeking to overthrow the DRC Government</w:t>
      </w:r>
      <w:r w:rsidR="00C06FEE" w:rsidRPr="005A71D1">
        <w:rPr>
          <w:rFonts w:ascii="Calibri" w:hAnsi="Calibri" w:cs="Calibri"/>
          <w:color w:val="000000" w:themeColor="text1"/>
          <w:sz w:val="20"/>
          <w:szCs w:val="20"/>
        </w:rPr>
        <w:t>,</w:t>
      </w:r>
      <w:r w:rsidRPr="005A71D1">
        <w:rPr>
          <w:rFonts w:ascii="Calibri" w:hAnsi="Calibri" w:cs="Calibri"/>
          <w:color w:val="000000" w:themeColor="text1"/>
          <w:sz w:val="20"/>
          <w:szCs w:val="20"/>
        </w:rPr>
        <w:t xml:space="preserve"> which itself is supported by the Angolan, Namibian and Zimbabwean government forces. The Dialogue officially opened on 25 February, but substantive talks were delayed for one week as delegates wrangled over the eligibility of certain participants and the framework for discussions. </w:t>
      </w:r>
      <w:r w:rsidR="00C06FEE" w:rsidRPr="005A71D1">
        <w:rPr>
          <w:rFonts w:ascii="Calibri" w:hAnsi="Calibri" w:cs="Calibri"/>
          <w:color w:val="000000" w:themeColor="text1"/>
          <w:sz w:val="20"/>
          <w:szCs w:val="20"/>
        </w:rPr>
        <w:t>Some 350 delegates participate</w:t>
      </w:r>
      <w:r w:rsidRPr="005A71D1">
        <w:rPr>
          <w:rFonts w:ascii="Calibri" w:hAnsi="Calibri" w:cs="Calibri"/>
          <w:color w:val="000000" w:themeColor="text1"/>
          <w:sz w:val="20"/>
          <w:szCs w:val="20"/>
        </w:rPr>
        <w:t xml:space="preserve"> in the Dialogue, representing armed political groups, the DRC government, civil society, and the unarmed political opposition. The talks were scheduled to last for 45 days (Amnesty International, 12 March 2002). </w:t>
      </w:r>
    </w:p>
  </w:footnote>
  <w:footnote w:id="80">
    <w:p w14:paraId="203AF0C3" w14:textId="77777777" w:rsidR="00E30EDB" w:rsidRPr="00F92513" w:rsidRDefault="00E30EDB" w:rsidP="00E30EDB">
      <w:pPr>
        <w:jc w:val="both"/>
        <w:rPr>
          <w:rFonts w:ascii="Calibri" w:hAnsi="Calibri" w:cs="Calibri"/>
          <w:color w:val="000000" w:themeColor="text1"/>
          <w:sz w:val="18"/>
          <w:szCs w:val="18"/>
        </w:rPr>
      </w:pPr>
      <w:r w:rsidRPr="00F92513">
        <w:rPr>
          <w:rStyle w:val="FootnoteReference"/>
          <w:rFonts w:ascii="Calibri" w:hAnsi="Calibri" w:cs="Calibri"/>
          <w:color w:val="000000" w:themeColor="text1"/>
          <w:sz w:val="18"/>
          <w:szCs w:val="18"/>
        </w:rPr>
        <w:footnoteRef/>
      </w:r>
      <w:r w:rsidRPr="00F92513">
        <w:rPr>
          <w:rFonts w:ascii="Calibri" w:hAnsi="Calibri" w:cs="Calibri"/>
          <w:color w:val="000000" w:themeColor="text1"/>
          <w:sz w:val="18"/>
          <w:szCs w:val="18"/>
          <w:lang w:val="fr-FR"/>
        </w:rPr>
        <w:t xml:space="preserve"> Some of Radio </w:t>
      </w:r>
      <w:proofErr w:type="spellStart"/>
      <w:r w:rsidRPr="00F92513">
        <w:rPr>
          <w:rFonts w:ascii="Calibri" w:hAnsi="Calibri" w:cs="Calibri"/>
          <w:color w:val="000000" w:themeColor="text1"/>
          <w:sz w:val="18"/>
          <w:szCs w:val="18"/>
          <w:lang w:val="fr-FR"/>
        </w:rPr>
        <w:t>Okapi’s</w:t>
      </w:r>
      <w:proofErr w:type="spellEnd"/>
      <w:r w:rsidRPr="00F92513">
        <w:rPr>
          <w:rFonts w:ascii="Calibri" w:hAnsi="Calibri" w:cs="Calibri"/>
          <w:color w:val="000000" w:themeColor="text1"/>
          <w:sz w:val="18"/>
          <w:szCs w:val="18"/>
          <w:lang w:val="fr-FR"/>
        </w:rPr>
        <w:t xml:space="preserve"> broadcasts include:  L’invité Lingala, Okapi école, L’invité du jour, Okapi service, Parole aux Auditeurs, Dialogue entre Congolais, Regard sur l’actualité de la semaine, L’invité Swahili, Le grand témoin, Interface, Echos d’économie, Ngoma ya Kwetu, Urban scene, Congolais de l’étranger, Recette du jour, Nations Unies, Etoile, Info </w:t>
      </w:r>
      <w:proofErr w:type="spellStart"/>
      <w:r w:rsidRPr="00F92513">
        <w:rPr>
          <w:rFonts w:ascii="Calibri" w:hAnsi="Calibri" w:cs="Calibri"/>
          <w:color w:val="000000" w:themeColor="text1"/>
          <w:sz w:val="18"/>
          <w:szCs w:val="18"/>
          <w:lang w:val="fr-FR"/>
        </w:rPr>
        <w:t>Kin</w:t>
      </w:r>
      <w:proofErr w:type="spellEnd"/>
      <w:r w:rsidRPr="00F92513">
        <w:rPr>
          <w:rFonts w:ascii="Calibri" w:hAnsi="Calibri" w:cs="Calibri"/>
          <w:color w:val="000000" w:themeColor="text1"/>
          <w:sz w:val="18"/>
          <w:szCs w:val="18"/>
          <w:lang w:val="fr-FR"/>
        </w:rPr>
        <w:t xml:space="preserve">, Identité Culturelle, 100% jeunes, Echos du developpement, Parité et famille, Droits et citoyenneté, Maisha Bora, Coronavirus: parlons-en, etc. </w:t>
      </w:r>
      <w:r w:rsidRPr="00F92513">
        <w:rPr>
          <w:rFonts w:ascii="Calibri" w:hAnsi="Calibri" w:cs="Calibri"/>
          <w:color w:val="000000" w:themeColor="text1"/>
          <w:sz w:val="18"/>
          <w:szCs w:val="18"/>
        </w:rPr>
        <w:t xml:space="preserve">(Radio Okapi, 2022) </w:t>
      </w:r>
    </w:p>
    <w:p w14:paraId="103326F5" w14:textId="77777777" w:rsidR="00E30EDB" w:rsidRPr="006304BA" w:rsidRDefault="00E30EDB" w:rsidP="00E30EDB">
      <w:pPr>
        <w:pStyle w:val="FootnoteText"/>
        <w:rPr>
          <w:rFonts w:cs="Calibri"/>
          <w:i/>
          <w:iCs/>
          <w:sz w:val="18"/>
          <w:szCs w:val="18"/>
        </w:rPr>
      </w:pPr>
    </w:p>
  </w:footnote>
  <w:footnote w:id="81">
    <w:p w14:paraId="2A5B51F3" w14:textId="1ECCBBB5" w:rsidR="00E30EDB" w:rsidRPr="00F92513" w:rsidRDefault="00E30EDB" w:rsidP="00F92513">
      <w:pPr>
        <w:pStyle w:val="NoSpacing"/>
        <w:jc w:val="both"/>
        <w:rPr>
          <w:color w:val="000000" w:themeColor="text1"/>
          <w:sz w:val="18"/>
          <w:szCs w:val="18"/>
        </w:rPr>
      </w:pPr>
      <w:r w:rsidRPr="00F92513">
        <w:rPr>
          <w:rStyle w:val="FootnoteReference"/>
          <w:rFonts w:ascii="Calibri" w:hAnsi="Calibri" w:cs="Calibri"/>
          <w:color w:val="000000" w:themeColor="text1"/>
          <w:sz w:val="18"/>
          <w:szCs w:val="18"/>
        </w:rPr>
        <w:footnoteRef/>
      </w:r>
      <w:r w:rsidRPr="00F92513">
        <w:rPr>
          <w:rFonts w:ascii="Calibri" w:hAnsi="Calibri" w:cs="Calibri"/>
          <w:color w:val="000000" w:themeColor="text1"/>
          <w:sz w:val="18"/>
          <w:szCs w:val="18"/>
        </w:rPr>
        <w:t xml:space="preserve"> The four national languages of DRC. The Democratic Republic of Congo (DRC) is one of the most linguistically diverse countries in the world, with over 200 languages spoken in the country. While French is the official language and widely used in education and government, there are four national languages: Kikongo, Lingala, Swahili, and Tshiluba. The distribution of speakers for each of the four national languages is mostly clustered in four parts of the country. Lingala is more widely spoken in the northwest, Swahili in the east, Kikongo in the southwest, and Tshiluba in the southeast. It is also important to note that the spread of speakers of Kikongo and Tshiluba is much more concentrated (translators Without Borders, 2022)</w:t>
      </w:r>
      <w:r w:rsidR="00F92513" w:rsidRPr="00F92513">
        <w:rPr>
          <w:rFonts w:ascii="Calibri" w:hAnsi="Calibri" w:cs="Calibri"/>
          <w:color w:val="000000" w:themeColor="text1"/>
          <w:sz w:val="18"/>
          <w:szCs w:val="18"/>
        </w:rPr>
        <w:t>.</w:t>
      </w:r>
    </w:p>
  </w:footnote>
  <w:footnote w:id="82">
    <w:p w14:paraId="0C638DFA" w14:textId="5C1E0BA4" w:rsidR="00E30EDB" w:rsidRDefault="00E30EDB" w:rsidP="00F92513">
      <w:pPr>
        <w:pStyle w:val="FootnoteText"/>
        <w:jc w:val="both"/>
      </w:pPr>
      <w:r w:rsidRPr="00F92513">
        <w:rPr>
          <w:rStyle w:val="FootnoteReference"/>
          <w:color w:val="000000" w:themeColor="text1"/>
          <w:sz w:val="18"/>
          <w:szCs w:val="18"/>
        </w:rPr>
        <w:footnoteRef/>
      </w:r>
      <w:r w:rsidRPr="00F92513">
        <w:rPr>
          <w:color w:val="000000" w:themeColor="text1"/>
          <w:sz w:val="18"/>
          <w:szCs w:val="18"/>
        </w:rPr>
        <w:t xml:space="preserve"> At the time</w:t>
      </w:r>
      <w:r w:rsidR="00F92513">
        <w:rPr>
          <w:color w:val="000000" w:themeColor="text1"/>
          <w:sz w:val="18"/>
          <w:szCs w:val="18"/>
        </w:rPr>
        <w:t>,</w:t>
      </w:r>
      <w:r w:rsidRPr="00F92513">
        <w:rPr>
          <w:color w:val="000000" w:themeColor="text1"/>
          <w:sz w:val="18"/>
          <w:szCs w:val="18"/>
        </w:rPr>
        <w:t xml:space="preserve"> a lot were engaged </w:t>
      </w:r>
      <w:r w:rsidR="00F92513">
        <w:rPr>
          <w:color w:val="000000" w:themeColor="text1"/>
          <w:sz w:val="18"/>
          <w:szCs w:val="18"/>
        </w:rPr>
        <w:t>in</w:t>
      </w:r>
      <w:r w:rsidRPr="00F92513">
        <w:rPr>
          <w:color w:val="000000" w:themeColor="text1"/>
          <w:sz w:val="18"/>
          <w:szCs w:val="18"/>
        </w:rPr>
        <w:t xml:space="preserve"> different militias or supporting different rebels. The country was divided </w:t>
      </w:r>
      <w:r w:rsidR="00F92513">
        <w:rPr>
          <w:color w:val="000000" w:themeColor="text1"/>
          <w:sz w:val="18"/>
          <w:szCs w:val="18"/>
        </w:rPr>
        <w:t>into</w:t>
      </w:r>
      <w:r w:rsidRPr="00F92513">
        <w:rPr>
          <w:color w:val="000000" w:themeColor="text1"/>
          <w:sz w:val="18"/>
          <w:szCs w:val="18"/>
        </w:rPr>
        <w:t xml:space="preserve"> four. Apart from the central part (the capital) lead by the government, the other parts were led by rebels who used to enrol local populations in their armies/militias (interviewee 13)</w:t>
      </w:r>
    </w:p>
  </w:footnote>
  <w:footnote w:id="83">
    <w:p w14:paraId="624A7A39" w14:textId="77777777" w:rsidR="00E30EDB" w:rsidRPr="0014420D" w:rsidRDefault="00E30EDB" w:rsidP="0014420D">
      <w:pPr>
        <w:pStyle w:val="NoSpacing"/>
        <w:jc w:val="both"/>
        <w:rPr>
          <w:rFonts w:ascii="Calibri" w:hAnsi="Calibri" w:cs="Calibri"/>
          <w:color w:val="000000" w:themeColor="text1"/>
          <w:sz w:val="18"/>
          <w:szCs w:val="18"/>
        </w:rPr>
      </w:pPr>
      <w:r w:rsidRPr="0014420D">
        <w:rPr>
          <w:rStyle w:val="FootnoteReference"/>
          <w:rFonts w:ascii="Calibri" w:hAnsi="Calibri" w:cs="Calibri"/>
          <w:color w:val="000000" w:themeColor="text1"/>
          <w:sz w:val="18"/>
          <w:szCs w:val="18"/>
        </w:rPr>
        <w:footnoteRef/>
      </w:r>
      <w:r w:rsidRPr="0014420D">
        <w:rPr>
          <w:rFonts w:ascii="Calibri" w:hAnsi="Calibri" w:cs="Calibri"/>
          <w:color w:val="000000" w:themeColor="text1"/>
          <w:sz w:val="18"/>
          <w:szCs w:val="18"/>
        </w:rPr>
        <w:t xml:space="preserve"> DEC of 8 November 2006, following the first-ever democratic elections of the country which saw several killed around the nation following the proclamation of the results. This special DEC broadcast allowed the two main candidates, Joseph Kabila, and Jean-Pierre Bemba, to invite the entire population to be calm, to keep respecting the law and the republic. Everyone in the country was asked to avoid acts of provocation and of violence (03:19).</w:t>
      </w:r>
    </w:p>
  </w:footnote>
  <w:footnote w:id="84">
    <w:p w14:paraId="38106A22" w14:textId="77777777" w:rsidR="00E30EDB" w:rsidRPr="00C25040" w:rsidRDefault="00E30EDB" w:rsidP="00E30EDB">
      <w:pPr>
        <w:pStyle w:val="FootnoteText"/>
        <w:rPr>
          <w:sz w:val="18"/>
          <w:szCs w:val="18"/>
        </w:rPr>
      </w:pPr>
      <w:r w:rsidRPr="00C25040">
        <w:rPr>
          <w:rStyle w:val="FootnoteReference"/>
          <w:sz w:val="18"/>
          <w:szCs w:val="18"/>
        </w:rPr>
        <w:footnoteRef/>
      </w:r>
      <w:r w:rsidRPr="00C25040">
        <w:rPr>
          <w:sz w:val="18"/>
          <w:szCs w:val="18"/>
        </w:rPr>
        <w:t xml:space="preserve"> Founded in 1999 and based in Paris, IMMAR Research and Consultancy conduct research and expertise studies across Sub-Saharan Africa and North Africa to develop continuously new methodologies.</w:t>
      </w:r>
    </w:p>
  </w:footnote>
  <w:footnote w:id="85">
    <w:p w14:paraId="68C462A8" w14:textId="77777777" w:rsidR="00E30EDB" w:rsidRPr="00C25040" w:rsidRDefault="00E30EDB" w:rsidP="00E30EDB">
      <w:pPr>
        <w:pStyle w:val="FootnoteText"/>
        <w:jc w:val="both"/>
        <w:rPr>
          <w:rFonts w:cs="Calibri"/>
          <w:sz w:val="18"/>
          <w:szCs w:val="18"/>
        </w:rPr>
      </w:pPr>
      <w:r w:rsidRPr="00C25040">
        <w:rPr>
          <w:rStyle w:val="FootnoteReference"/>
          <w:rFonts w:cs="Calibri"/>
          <w:sz w:val="18"/>
          <w:szCs w:val="18"/>
        </w:rPr>
        <w:footnoteRef/>
      </w:r>
      <w:r w:rsidRPr="00C25040">
        <w:rPr>
          <w:rFonts w:cs="Calibri"/>
          <w:sz w:val="18"/>
          <w:szCs w:val="18"/>
        </w:rPr>
        <w:t xml:space="preserve"> Radio Okapi and audiences in DRC. Identity, role, and expectations. A survey conducted by the IMMAR Research and Consultancy organisation on behalf of Radio Okapi and FONDATION HIRONDELLE in 2009 (page 20).</w:t>
      </w:r>
    </w:p>
  </w:footnote>
  <w:footnote w:id="86">
    <w:p w14:paraId="5109ABBC" w14:textId="77777777" w:rsidR="00E30EDB" w:rsidRPr="00E3065C" w:rsidRDefault="00E30EDB" w:rsidP="00E30EDB">
      <w:pPr>
        <w:pStyle w:val="FootnoteText"/>
        <w:jc w:val="both"/>
        <w:rPr>
          <w:rFonts w:cs="Calibri"/>
          <w:sz w:val="18"/>
          <w:szCs w:val="18"/>
        </w:rPr>
      </w:pPr>
      <w:r w:rsidRPr="00E3065C">
        <w:rPr>
          <w:rStyle w:val="FootnoteReference"/>
          <w:rFonts w:cs="Calibri"/>
          <w:sz w:val="18"/>
          <w:szCs w:val="18"/>
        </w:rPr>
        <w:footnoteRef/>
      </w:r>
      <w:r w:rsidRPr="00E3065C">
        <w:rPr>
          <w:rFonts w:cs="Calibri"/>
          <w:sz w:val="18"/>
          <w:szCs w:val="18"/>
        </w:rPr>
        <w:t xml:space="preserve"> leader of the DR Congolese Parliament, Mr Vital Kamhere, was forced to resign in 2009 following declarations he made during a DEC programme (Interviewee 5, question 14).</w:t>
      </w:r>
    </w:p>
  </w:footnote>
  <w:footnote w:id="87">
    <w:p w14:paraId="7B0E29EE" w14:textId="77777777" w:rsidR="00E30EDB" w:rsidRPr="00E3065C" w:rsidRDefault="00E30EDB" w:rsidP="00E30EDB">
      <w:pPr>
        <w:pStyle w:val="NoSpacing"/>
        <w:jc w:val="both"/>
        <w:rPr>
          <w:rFonts w:eastAsia="Times New Roman" w:cstheme="minorHAnsi"/>
          <w:sz w:val="18"/>
          <w:szCs w:val="18"/>
          <w:lang w:eastAsia="de-DE"/>
        </w:rPr>
      </w:pPr>
      <w:r w:rsidRPr="00E3065C">
        <w:rPr>
          <w:rStyle w:val="FootnoteReference"/>
          <w:sz w:val="18"/>
          <w:szCs w:val="18"/>
        </w:rPr>
        <w:footnoteRef/>
      </w:r>
      <w:r w:rsidRPr="00E3065C">
        <w:rPr>
          <w:sz w:val="18"/>
          <w:szCs w:val="18"/>
        </w:rPr>
        <w:t xml:space="preserve"> </w:t>
      </w:r>
      <w:r w:rsidRPr="00E3065C">
        <w:rPr>
          <w:rFonts w:eastAsia="Times New Roman" w:cstheme="minorHAnsi"/>
          <w:sz w:val="18"/>
          <w:szCs w:val="18"/>
          <w:lang w:eastAsia="de-DE"/>
        </w:rPr>
        <w:t>A study of news programmes from Radio Okapi and Radio France International in the context of the proclamation of the 2006 provisional election results in DRC (20–24 August 2006) was conducted by the Institute of Applied Media Studies (IAM) Zurich University of Applied Sciences Winterthur ZHW.</w:t>
      </w:r>
    </w:p>
    <w:p w14:paraId="696B791C" w14:textId="77777777" w:rsidR="00E30EDB" w:rsidRPr="001A5C7A" w:rsidRDefault="00E30EDB" w:rsidP="00E30EDB">
      <w:pPr>
        <w:jc w:val="both"/>
        <w:rPr>
          <w:rFonts w:eastAsia="Times New Roman" w:cstheme="minorHAnsi"/>
          <w:sz w:val="20"/>
          <w:szCs w:val="20"/>
          <w:lang w:eastAsia="de-DE"/>
        </w:rPr>
      </w:pPr>
    </w:p>
    <w:p w14:paraId="5B120581" w14:textId="77777777" w:rsidR="00E30EDB" w:rsidRPr="001A5C7A" w:rsidRDefault="00E30EDB" w:rsidP="00E30EDB">
      <w:pPr>
        <w:pStyle w:val="FootnoteText"/>
        <w:jc w:val="both"/>
      </w:pPr>
    </w:p>
  </w:footnote>
  <w:footnote w:id="88">
    <w:p w14:paraId="5D6A1A00" w14:textId="77777777" w:rsidR="00E30EDB" w:rsidRDefault="00E30EDB" w:rsidP="00E30EDB">
      <w:pPr>
        <w:pStyle w:val="FootnoteText"/>
      </w:pPr>
      <w:r>
        <w:rPr>
          <w:rStyle w:val="FootnoteReference"/>
        </w:rPr>
        <w:footnoteRef/>
      </w:r>
      <w:r>
        <w:t xml:space="preserve"> IMMAR survey conducted in 2005 at the request of the Hirondelle Foundation. Available on request.</w:t>
      </w:r>
    </w:p>
  </w:footnote>
  <w:footnote w:id="89">
    <w:p w14:paraId="4A7460AB" w14:textId="77777777" w:rsidR="00E30EDB" w:rsidRPr="00F52B36" w:rsidRDefault="00E30EDB" w:rsidP="00E30EDB">
      <w:pPr>
        <w:pStyle w:val="FootnoteText"/>
        <w:jc w:val="both"/>
        <w:rPr>
          <w:sz w:val="18"/>
          <w:szCs w:val="18"/>
        </w:rPr>
      </w:pPr>
      <w:r w:rsidRPr="00F52B36">
        <w:rPr>
          <w:rStyle w:val="FootnoteReference"/>
          <w:sz w:val="18"/>
          <w:szCs w:val="18"/>
        </w:rPr>
        <w:footnoteRef/>
      </w:r>
      <w:r w:rsidRPr="00F52B36">
        <w:rPr>
          <w:sz w:val="18"/>
          <w:szCs w:val="18"/>
        </w:rPr>
        <w:t xml:space="preserve"> Jérôme Ngongo, a Radio Okapi journalist and host of the stations’ most popular broadcast “Dialogue Between Congolese”, died at age 35 on</w:t>
      </w:r>
      <w:r>
        <w:rPr>
          <w:sz w:val="18"/>
          <w:szCs w:val="18"/>
        </w:rPr>
        <w:t xml:space="preserve"> 23</w:t>
      </w:r>
      <w:r w:rsidRPr="00F52B36">
        <w:rPr>
          <w:sz w:val="18"/>
          <w:szCs w:val="18"/>
        </w:rPr>
        <w:t xml:space="preserve"> July 2004. Because of the deep commitment, remarkable professionalism, and great sense of responsibility he had shown during his short career, Ngongo has become in the DRC a model of rigorously independent journalism and of exemplary commitment in promoting political and social dialogue in a country in dire need of both</w:t>
      </w:r>
      <w:r>
        <w:rPr>
          <w:sz w:val="18"/>
          <w:szCs w:val="18"/>
        </w:rPr>
        <w:t xml:space="preserve"> (MONUC bulletin/Congo Forum, 2008). The great majority of my interviewees have disclosed to me that his death was certainly linked to his role at Radio Okapi. The killers have never been identified clearly to this day.</w:t>
      </w:r>
    </w:p>
  </w:footnote>
  <w:footnote w:id="90">
    <w:p w14:paraId="4F014843" w14:textId="77777777" w:rsidR="00EB39CF" w:rsidRDefault="00EB39CF" w:rsidP="00EB39CF">
      <w:pPr>
        <w:pStyle w:val="FootnoteText"/>
        <w:jc w:val="both"/>
      </w:pPr>
      <w:r>
        <w:rPr>
          <w:rStyle w:val="FootnoteReference"/>
        </w:rPr>
        <w:footnoteRef/>
      </w:r>
      <w:r>
        <w:t xml:space="preserve"> Paris and Sisk (2009:14) define state-building as a subcomponent of peacebuilding that is concerned with the strengthening or construction of legitimate governmental institutions in countries that are emerging from conflicts.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5B30" w14:textId="77777777" w:rsidR="001F5BD1" w:rsidRDefault="001F5B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8DE" w14:textId="77777777" w:rsidR="001F5BD1" w:rsidRDefault="001F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E5"/>
    <w:multiLevelType w:val="hybridMultilevel"/>
    <w:tmpl w:val="CE2E36BE"/>
    <w:lvl w:ilvl="0" w:tplc="D0F6E25E">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482361"/>
    <w:multiLevelType w:val="multilevel"/>
    <w:tmpl w:val="FCBC5C6C"/>
    <w:lvl w:ilvl="0">
      <w:start w:val="6"/>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8F5B15"/>
    <w:multiLevelType w:val="hybridMultilevel"/>
    <w:tmpl w:val="20A22C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2F5519"/>
    <w:multiLevelType w:val="multilevel"/>
    <w:tmpl w:val="BE66CD9C"/>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157FD7"/>
    <w:multiLevelType w:val="multilevel"/>
    <w:tmpl w:val="7228F07E"/>
    <w:lvl w:ilvl="0">
      <w:start w:val="1"/>
      <w:numFmt w:val="decimal"/>
      <w:lvlText w:val="%1"/>
      <w:lvlJc w:val="left"/>
      <w:pPr>
        <w:ind w:left="720" w:hanging="7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223823"/>
    <w:multiLevelType w:val="hybridMultilevel"/>
    <w:tmpl w:val="8C9CC1C4"/>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013EB5"/>
    <w:multiLevelType w:val="hybridMultilevel"/>
    <w:tmpl w:val="E53CE4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6F3867"/>
    <w:multiLevelType w:val="hybridMultilevel"/>
    <w:tmpl w:val="FF400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BA75208"/>
    <w:multiLevelType w:val="multilevel"/>
    <w:tmpl w:val="7934517E"/>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B57611"/>
    <w:multiLevelType w:val="hybridMultilevel"/>
    <w:tmpl w:val="675228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C10AC"/>
    <w:multiLevelType w:val="hybridMultilevel"/>
    <w:tmpl w:val="768AF570"/>
    <w:lvl w:ilvl="0" w:tplc="7536025A">
      <w:start w:val="1"/>
      <w:numFmt w:val="decimal"/>
      <w:lvlText w:val="%1)"/>
      <w:lvlJc w:val="left"/>
      <w:pPr>
        <w:ind w:left="454" w:hanging="351"/>
      </w:pPr>
      <w:rPr>
        <w:rFonts w:ascii="Myriad Pro" w:eastAsia="Myriad Pro" w:hAnsi="Myriad Pro" w:cs="Myriad Pro" w:hint="default"/>
        <w:b w:val="0"/>
        <w:bCs w:val="0"/>
        <w:i w:val="0"/>
        <w:iCs w:val="0"/>
        <w:spacing w:val="-1"/>
        <w:w w:val="102"/>
        <w:sz w:val="21"/>
        <w:szCs w:val="21"/>
        <w:lang w:val="en-US" w:eastAsia="en-US" w:bidi="ar-SA"/>
      </w:rPr>
    </w:lvl>
    <w:lvl w:ilvl="1" w:tplc="A5B8F1E2">
      <w:numFmt w:val="bullet"/>
      <w:lvlText w:val="•"/>
      <w:lvlJc w:val="left"/>
      <w:pPr>
        <w:ind w:left="1346" w:hanging="351"/>
      </w:pPr>
      <w:rPr>
        <w:rFonts w:hint="default"/>
        <w:lang w:val="en-US" w:eastAsia="en-US" w:bidi="ar-SA"/>
      </w:rPr>
    </w:lvl>
    <w:lvl w:ilvl="2" w:tplc="313E771E">
      <w:numFmt w:val="bullet"/>
      <w:lvlText w:val="•"/>
      <w:lvlJc w:val="left"/>
      <w:pPr>
        <w:ind w:left="2233" w:hanging="351"/>
      </w:pPr>
      <w:rPr>
        <w:rFonts w:hint="default"/>
        <w:lang w:val="en-US" w:eastAsia="en-US" w:bidi="ar-SA"/>
      </w:rPr>
    </w:lvl>
    <w:lvl w:ilvl="3" w:tplc="503458EA">
      <w:numFmt w:val="bullet"/>
      <w:lvlText w:val="•"/>
      <w:lvlJc w:val="left"/>
      <w:pPr>
        <w:ind w:left="3119" w:hanging="351"/>
      </w:pPr>
      <w:rPr>
        <w:rFonts w:hint="default"/>
        <w:lang w:val="en-US" w:eastAsia="en-US" w:bidi="ar-SA"/>
      </w:rPr>
    </w:lvl>
    <w:lvl w:ilvl="4" w:tplc="89064F88">
      <w:numFmt w:val="bullet"/>
      <w:lvlText w:val="•"/>
      <w:lvlJc w:val="left"/>
      <w:pPr>
        <w:ind w:left="4006" w:hanging="351"/>
      </w:pPr>
      <w:rPr>
        <w:rFonts w:hint="default"/>
        <w:lang w:val="en-US" w:eastAsia="en-US" w:bidi="ar-SA"/>
      </w:rPr>
    </w:lvl>
    <w:lvl w:ilvl="5" w:tplc="A01E3060">
      <w:numFmt w:val="bullet"/>
      <w:lvlText w:val="•"/>
      <w:lvlJc w:val="left"/>
      <w:pPr>
        <w:ind w:left="4893" w:hanging="351"/>
      </w:pPr>
      <w:rPr>
        <w:rFonts w:hint="default"/>
        <w:lang w:val="en-US" w:eastAsia="en-US" w:bidi="ar-SA"/>
      </w:rPr>
    </w:lvl>
    <w:lvl w:ilvl="6" w:tplc="2D768E94">
      <w:numFmt w:val="bullet"/>
      <w:lvlText w:val="•"/>
      <w:lvlJc w:val="left"/>
      <w:pPr>
        <w:ind w:left="5779" w:hanging="351"/>
      </w:pPr>
      <w:rPr>
        <w:rFonts w:hint="default"/>
        <w:lang w:val="en-US" w:eastAsia="en-US" w:bidi="ar-SA"/>
      </w:rPr>
    </w:lvl>
    <w:lvl w:ilvl="7" w:tplc="6EF428DA">
      <w:numFmt w:val="bullet"/>
      <w:lvlText w:val="•"/>
      <w:lvlJc w:val="left"/>
      <w:pPr>
        <w:ind w:left="6666" w:hanging="351"/>
      </w:pPr>
      <w:rPr>
        <w:rFonts w:hint="default"/>
        <w:lang w:val="en-US" w:eastAsia="en-US" w:bidi="ar-SA"/>
      </w:rPr>
    </w:lvl>
    <w:lvl w:ilvl="8" w:tplc="9490F364">
      <w:numFmt w:val="bullet"/>
      <w:lvlText w:val="•"/>
      <w:lvlJc w:val="left"/>
      <w:pPr>
        <w:ind w:left="7553" w:hanging="351"/>
      </w:pPr>
      <w:rPr>
        <w:rFonts w:hint="default"/>
        <w:lang w:val="en-US" w:eastAsia="en-US" w:bidi="ar-SA"/>
      </w:rPr>
    </w:lvl>
  </w:abstractNum>
  <w:abstractNum w:abstractNumId="11" w15:restartNumberingAfterBreak="0">
    <w:nsid w:val="38E56840"/>
    <w:multiLevelType w:val="hybridMultilevel"/>
    <w:tmpl w:val="5BB0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91B68"/>
    <w:multiLevelType w:val="hybridMultilevel"/>
    <w:tmpl w:val="4A24D2F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AC08A6"/>
    <w:multiLevelType w:val="hybridMultilevel"/>
    <w:tmpl w:val="143EFA0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E72C85"/>
    <w:multiLevelType w:val="multilevel"/>
    <w:tmpl w:val="670800D0"/>
    <w:lvl w:ilvl="0">
      <w:start w:val="6"/>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752DDA"/>
    <w:multiLevelType w:val="multilevel"/>
    <w:tmpl w:val="975871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91102A"/>
    <w:multiLevelType w:val="hybridMultilevel"/>
    <w:tmpl w:val="BDE6C3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A0613D1"/>
    <w:multiLevelType w:val="multilevel"/>
    <w:tmpl w:val="F06C0C7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E92DC4"/>
    <w:multiLevelType w:val="hybridMultilevel"/>
    <w:tmpl w:val="005E5D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E107D2D"/>
    <w:multiLevelType w:val="hybridMultilevel"/>
    <w:tmpl w:val="EBB87D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9241E0"/>
    <w:multiLevelType w:val="hybridMultilevel"/>
    <w:tmpl w:val="DD6C0608"/>
    <w:lvl w:ilvl="0" w:tplc="994C909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51B54"/>
    <w:multiLevelType w:val="multilevel"/>
    <w:tmpl w:val="2CAE7314"/>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368054E"/>
    <w:multiLevelType w:val="hybridMultilevel"/>
    <w:tmpl w:val="4DCAA0D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3E70AB"/>
    <w:multiLevelType w:val="hybridMultilevel"/>
    <w:tmpl w:val="561A9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DA52D8"/>
    <w:multiLevelType w:val="hybridMultilevel"/>
    <w:tmpl w:val="E6803FD4"/>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96B313A"/>
    <w:multiLevelType w:val="hybridMultilevel"/>
    <w:tmpl w:val="6430EA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CB4B3D"/>
    <w:multiLevelType w:val="hybridMultilevel"/>
    <w:tmpl w:val="4718C7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E023097"/>
    <w:multiLevelType w:val="hybridMultilevel"/>
    <w:tmpl w:val="7C4E4690"/>
    <w:lvl w:ilvl="0" w:tplc="08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007336F"/>
    <w:multiLevelType w:val="hybridMultilevel"/>
    <w:tmpl w:val="D3BED8F2"/>
    <w:lvl w:ilvl="0" w:tplc="6C10FA7C">
      <w:start w:val="1"/>
      <w:numFmt w:val="decimal"/>
      <w:lvlText w:val="%1)"/>
      <w:lvlJc w:val="left"/>
      <w:pPr>
        <w:ind w:left="454" w:hanging="351"/>
      </w:pPr>
      <w:rPr>
        <w:rFonts w:ascii="Myriad Pro" w:eastAsia="Myriad Pro" w:hAnsi="Myriad Pro" w:cs="Myriad Pro" w:hint="default"/>
        <w:b w:val="0"/>
        <w:bCs w:val="0"/>
        <w:i w:val="0"/>
        <w:iCs w:val="0"/>
        <w:spacing w:val="-1"/>
        <w:w w:val="102"/>
        <w:sz w:val="21"/>
        <w:szCs w:val="21"/>
        <w:lang w:val="en-US" w:eastAsia="en-US" w:bidi="ar-SA"/>
      </w:rPr>
    </w:lvl>
    <w:lvl w:ilvl="1" w:tplc="2A0A3DDC">
      <w:numFmt w:val="bullet"/>
      <w:lvlText w:val="•"/>
      <w:lvlJc w:val="left"/>
      <w:pPr>
        <w:ind w:left="1346" w:hanging="351"/>
      </w:pPr>
      <w:rPr>
        <w:rFonts w:hint="default"/>
        <w:lang w:val="en-US" w:eastAsia="en-US" w:bidi="ar-SA"/>
      </w:rPr>
    </w:lvl>
    <w:lvl w:ilvl="2" w:tplc="A8728CD6">
      <w:numFmt w:val="bullet"/>
      <w:lvlText w:val="•"/>
      <w:lvlJc w:val="left"/>
      <w:pPr>
        <w:ind w:left="2233" w:hanging="351"/>
      </w:pPr>
      <w:rPr>
        <w:rFonts w:hint="default"/>
        <w:lang w:val="en-US" w:eastAsia="en-US" w:bidi="ar-SA"/>
      </w:rPr>
    </w:lvl>
    <w:lvl w:ilvl="3" w:tplc="7A28E9DC">
      <w:numFmt w:val="bullet"/>
      <w:lvlText w:val="•"/>
      <w:lvlJc w:val="left"/>
      <w:pPr>
        <w:ind w:left="3119" w:hanging="351"/>
      </w:pPr>
      <w:rPr>
        <w:rFonts w:hint="default"/>
        <w:lang w:val="en-US" w:eastAsia="en-US" w:bidi="ar-SA"/>
      </w:rPr>
    </w:lvl>
    <w:lvl w:ilvl="4" w:tplc="42FA051E">
      <w:numFmt w:val="bullet"/>
      <w:lvlText w:val="•"/>
      <w:lvlJc w:val="left"/>
      <w:pPr>
        <w:ind w:left="4006" w:hanging="351"/>
      </w:pPr>
      <w:rPr>
        <w:rFonts w:hint="default"/>
        <w:lang w:val="en-US" w:eastAsia="en-US" w:bidi="ar-SA"/>
      </w:rPr>
    </w:lvl>
    <w:lvl w:ilvl="5" w:tplc="B4883452">
      <w:numFmt w:val="bullet"/>
      <w:lvlText w:val="•"/>
      <w:lvlJc w:val="left"/>
      <w:pPr>
        <w:ind w:left="4893" w:hanging="351"/>
      </w:pPr>
      <w:rPr>
        <w:rFonts w:hint="default"/>
        <w:lang w:val="en-US" w:eastAsia="en-US" w:bidi="ar-SA"/>
      </w:rPr>
    </w:lvl>
    <w:lvl w:ilvl="6" w:tplc="85020EE2">
      <w:numFmt w:val="bullet"/>
      <w:lvlText w:val="•"/>
      <w:lvlJc w:val="left"/>
      <w:pPr>
        <w:ind w:left="5779" w:hanging="351"/>
      </w:pPr>
      <w:rPr>
        <w:rFonts w:hint="default"/>
        <w:lang w:val="en-US" w:eastAsia="en-US" w:bidi="ar-SA"/>
      </w:rPr>
    </w:lvl>
    <w:lvl w:ilvl="7" w:tplc="40789352">
      <w:numFmt w:val="bullet"/>
      <w:lvlText w:val="•"/>
      <w:lvlJc w:val="left"/>
      <w:pPr>
        <w:ind w:left="6666" w:hanging="351"/>
      </w:pPr>
      <w:rPr>
        <w:rFonts w:hint="default"/>
        <w:lang w:val="en-US" w:eastAsia="en-US" w:bidi="ar-SA"/>
      </w:rPr>
    </w:lvl>
    <w:lvl w:ilvl="8" w:tplc="351E461C">
      <w:numFmt w:val="bullet"/>
      <w:lvlText w:val="•"/>
      <w:lvlJc w:val="left"/>
      <w:pPr>
        <w:ind w:left="7553" w:hanging="351"/>
      </w:pPr>
      <w:rPr>
        <w:rFonts w:hint="default"/>
        <w:lang w:val="en-US" w:eastAsia="en-US" w:bidi="ar-SA"/>
      </w:rPr>
    </w:lvl>
  </w:abstractNum>
  <w:abstractNum w:abstractNumId="29" w15:restartNumberingAfterBreak="0">
    <w:nsid w:val="60A60B36"/>
    <w:multiLevelType w:val="hybridMultilevel"/>
    <w:tmpl w:val="1930A27E"/>
    <w:lvl w:ilvl="0" w:tplc="FF16B0D6">
      <w:start w:val="160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E8692D"/>
    <w:multiLevelType w:val="hybridMultilevel"/>
    <w:tmpl w:val="8C3A04BA"/>
    <w:lvl w:ilvl="0" w:tplc="08090005">
      <w:start w:val="1"/>
      <w:numFmt w:val="bullet"/>
      <w:lvlText w:val=""/>
      <w:lvlJc w:val="left"/>
      <w:pPr>
        <w:ind w:left="720" w:hanging="360"/>
      </w:pPr>
      <w:rPr>
        <w:rFonts w:ascii="Wingdings" w:hAnsi="Wingdings" w:hint="default"/>
      </w:rPr>
    </w:lvl>
    <w:lvl w:ilvl="1" w:tplc="A3A6A998">
      <w:start w:val="200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4F066E"/>
    <w:multiLevelType w:val="hybridMultilevel"/>
    <w:tmpl w:val="D7823470"/>
    <w:lvl w:ilvl="0" w:tplc="FF16B0D6">
      <w:start w:val="160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5D26EFC"/>
    <w:multiLevelType w:val="hybridMultilevel"/>
    <w:tmpl w:val="2D128AEE"/>
    <w:lvl w:ilvl="0" w:tplc="08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171865"/>
    <w:multiLevelType w:val="hybridMultilevel"/>
    <w:tmpl w:val="17F4643E"/>
    <w:lvl w:ilvl="0" w:tplc="08090019">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6E5175B3"/>
    <w:multiLevelType w:val="multilevel"/>
    <w:tmpl w:val="29FCEF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DC4FB1"/>
    <w:multiLevelType w:val="hybridMultilevel"/>
    <w:tmpl w:val="65CA515E"/>
    <w:lvl w:ilvl="0" w:tplc="F1B654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944EB0"/>
    <w:multiLevelType w:val="hybridMultilevel"/>
    <w:tmpl w:val="2A2A0260"/>
    <w:lvl w:ilvl="0" w:tplc="D9F0861A">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EF3CAE"/>
    <w:multiLevelType w:val="hybridMultilevel"/>
    <w:tmpl w:val="21D07CCE"/>
    <w:lvl w:ilvl="0" w:tplc="08090011">
      <w:start w:val="1"/>
      <w:numFmt w:val="decimal"/>
      <w:lvlText w:val="%1)"/>
      <w:lvlJc w:val="left"/>
      <w:pPr>
        <w:ind w:left="820" w:hanging="360"/>
      </w:pPr>
    </w:lvl>
    <w:lvl w:ilvl="1" w:tplc="08090019">
      <w:start w:val="1"/>
      <w:numFmt w:val="lowerLetter"/>
      <w:lvlText w:val="%2."/>
      <w:lvlJc w:val="left"/>
      <w:pPr>
        <w:ind w:left="1540" w:hanging="360"/>
      </w:pPr>
    </w:lvl>
    <w:lvl w:ilvl="2" w:tplc="0809001B">
      <w:start w:val="1"/>
      <w:numFmt w:val="lowerRoman"/>
      <w:lvlText w:val="%3."/>
      <w:lvlJc w:val="right"/>
      <w:pPr>
        <w:ind w:left="2260" w:hanging="180"/>
      </w:pPr>
    </w:lvl>
    <w:lvl w:ilvl="3" w:tplc="0809000F">
      <w:start w:val="1"/>
      <w:numFmt w:val="decimal"/>
      <w:lvlText w:val="%4."/>
      <w:lvlJc w:val="left"/>
      <w:pPr>
        <w:ind w:left="2980" w:hanging="360"/>
      </w:pPr>
    </w:lvl>
    <w:lvl w:ilvl="4" w:tplc="08090019">
      <w:start w:val="1"/>
      <w:numFmt w:val="lowerLetter"/>
      <w:lvlText w:val="%5."/>
      <w:lvlJc w:val="left"/>
      <w:pPr>
        <w:ind w:left="3700" w:hanging="360"/>
      </w:pPr>
    </w:lvl>
    <w:lvl w:ilvl="5" w:tplc="0809001B">
      <w:start w:val="1"/>
      <w:numFmt w:val="lowerRoman"/>
      <w:lvlText w:val="%6."/>
      <w:lvlJc w:val="right"/>
      <w:pPr>
        <w:ind w:left="4420" w:hanging="180"/>
      </w:pPr>
    </w:lvl>
    <w:lvl w:ilvl="6" w:tplc="0809000F">
      <w:start w:val="1"/>
      <w:numFmt w:val="decimal"/>
      <w:lvlText w:val="%7."/>
      <w:lvlJc w:val="left"/>
      <w:pPr>
        <w:ind w:left="5140" w:hanging="360"/>
      </w:pPr>
    </w:lvl>
    <w:lvl w:ilvl="7" w:tplc="08090019">
      <w:start w:val="1"/>
      <w:numFmt w:val="lowerLetter"/>
      <w:lvlText w:val="%8."/>
      <w:lvlJc w:val="left"/>
      <w:pPr>
        <w:ind w:left="5860" w:hanging="360"/>
      </w:pPr>
    </w:lvl>
    <w:lvl w:ilvl="8" w:tplc="0809001B">
      <w:start w:val="1"/>
      <w:numFmt w:val="lowerRoman"/>
      <w:lvlText w:val="%9."/>
      <w:lvlJc w:val="right"/>
      <w:pPr>
        <w:ind w:left="6580" w:hanging="180"/>
      </w:pPr>
    </w:lvl>
  </w:abstractNum>
  <w:abstractNum w:abstractNumId="38" w15:restartNumberingAfterBreak="0">
    <w:nsid w:val="739E559F"/>
    <w:multiLevelType w:val="hybridMultilevel"/>
    <w:tmpl w:val="E410E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5405B19"/>
    <w:multiLevelType w:val="hybridMultilevel"/>
    <w:tmpl w:val="384ADEB4"/>
    <w:lvl w:ilvl="0" w:tplc="08090019">
      <w:start w:val="1"/>
      <w:numFmt w:val="lowerLetter"/>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CC44E6C"/>
    <w:multiLevelType w:val="multilevel"/>
    <w:tmpl w:val="784EDC1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3A649B"/>
    <w:multiLevelType w:val="hybridMultilevel"/>
    <w:tmpl w:val="F94C7D48"/>
    <w:lvl w:ilvl="0" w:tplc="FFFFFFFF">
      <w:start w:val="1"/>
      <w:numFmt w:val="low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2" w15:restartNumberingAfterBreak="0">
    <w:nsid w:val="7FD03536"/>
    <w:multiLevelType w:val="hybridMultilevel"/>
    <w:tmpl w:val="4B50A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31683799">
    <w:abstractNumId w:val="20"/>
  </w:num>
  <w:num w:numId="2" w16cid:durableId="937448755">
    <w:abstractNumId w:val="39"/>
  </w:num>
  <w:num w:numId="3" w16cid:durableId="1252618135">
    <w:abstractNumId w:val="36"/>
  </w:num>
  <w:num w:numId="4" w16cid:durableId="1409421874">
    <w:abstractNumId w:val="11"/>
  </w:num>
  <w:num w:numId="5" w16cid:durableId="16985064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5394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0759532">
    <w:abstractNumId w:val="6"/>
  </w:num>
  <w:num w:numId="8" w16cid:durableId="781730396">
    <w:abstractNumId w:val="41"/>
  </w:num>
  <w:num w:numId="9" w16cid:durableId="1327317797">
    <w:abstractNumId w:val="35"/>
  </w:num>
  <w:num w:numId="10" w16cid:durableId="1444181158">
    <w:abstractNumId w:val="38"/>
  </w:num>
  <w:num w:numId="11" w16cid:durableId="1544975023">
    <w:abstractNumId w:val="2"/>
  </w:num>
  <w:num w:numId="12" w16cid:durableId="360859329">
    <w:abstractNumId w:val="42"/>
  </w:num>
  <w:num w:numId="13" w16cid:durableId="1747069530">
    <w:abstractNumId w:val="18"/>
  </w:num>
  <w:num w:numId="14" w16cid:durableId="510798580">
    <w:abstractNumId w:val="7"/>
  </w:num>
  <w:num w:numId="15" w16cid:durableId="2084331099">
    <w:abstractNumId w:val="23"/>
  </w:num>
  <w:num w:numId="16" w16cid:durableId="1010835951">
    <w:abstractNumId w:val="25"/>
  </w:num>
  <w:num w:numId="17" w16cid:durableId="1436176013">
    <w:abstractNumId w:val="9"/>
  </w:num>
  <w:num w:numId="18" w16cid:durableId="1165240414">
    <w:abstractNumId w:val="26"/>
  </w:num>
  <w:num w:numId="19" w16cid:durableId="1105270747">
    <w:abstractNumId w:val="16"/>
  </w:num>
  <w:num w:numId="20" w16cid:durableId="637489541">
    <w:abstractNumId w:val="0"/>
  </w:num>
  <w:num w:numId="21" w16cid:durableId="1453593676">
    <w:abstractNumId w:val="29"/>
  </w:num>
  <w:num w:numId="22" w16cid:durableId="1461730460">
    <w:abstractNumId w:val="31"/>
  </w:num>
  <w:num w:numId="23" w16cid:durableId="1331255694">
    <w:abstractNumId w:val="21"/>
  </w:num>
  <w:num w:numId="24" w16cid:durableId="1732383689">
    <w:abstractNumId w:val="8"/>
  </w:num>
  <w:num w:numId="25" w16cid:durableId="1164976421">
    <w:abstractNumId w:val="15"/>
  </w:num>
  <w:num w:numId="26" w16cid:durableId="966356179">
    <w:abstractNumId w:val="40"/>
  </w:num>
  <w:num w:numId="27" w16cid:durableId="970481053">
    <w:abstractNumId w:val="1"/>
  </w:num>
  <w:num w:numId="28" w16cid:durableId="2116827193">
    <w:abstractNumId w:val="14"/>
  </w:num>
  <w:num w:numId="29" w16cid:durableId="721563722">
    <w:abstractNumId w:val="4"/>
  </w:num>
  <w:num w:numId="30" w16cid:durableId="1420181213">
    <w:abstractNumId w:val="17"/>
  </w:num>
  <w:num w:numId="31" w16cid:durableId="1110320705">
    <w:abstractNumId w:val="3"/>
  </w:num>
  <w:num w:numId="32" w16cid:durableId="1953784151">
    <w:abstractNumId w:val="34"/>
  </w:num>
  <w:num w:numId="33" w16cid:durableId="1937520212">
    <w:abstractNumId w:val="33"/>
  </w:num>
  <w:num w:numId="34" w16cid:durableId="2101172842">
    <w:abstractNumId w:val="19"/>
  </w:num>
  <w:num w:numId="35" w16cid:durableId="1038161876">
    <w:abstractNumId w:val="30"/>
  </w:num>
  <w:num w:numId="36" w16cid:durableId="2129737965">
    <w:abstractNumId w:val="5"/>
  </w:num>
  <w:num w:numId="37" w16cid:durableId="1682583714">
    <w:abstractNumId w:val="32"/>
  </w:num>
  <w:num w:numId="38" w16cid:durableId="662858326">
    <w:abstractNumId w:val="10"/>
  </w:num>
  <w:num w:numId="39" w16cid:durableId="936326469">
    <w:abstractNumId w:val="28"/>
  </w:num>
  <w:num w:numId="40" w16cid:durableId="201525663">
    <w:abstractNumId w:val="13"/>
  </w:num>
  <w:num w:numId="41" w16cid:durableId="1579707551">
    <w:abstractNumId w:val="22"/>
  </w:num>
  <w:num w:numId="42" w16cid:durableId="1578319663">
    <w:abstractNumId w:val="12"/>
  </w:num>
  <w:num w:numId="43" w16cid:durableId="120055652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8B"/>
    <w:rsid w:val="00000841"/>
    <w:rsid w:val="000048A7"/>
    <w:rsid w:val="00004EF4"/>
    <w:rsid w:val="00011B48"/>
    <w:rsid w:val="0001566D"/>
    <w:rsid w:val="00021511"/>
    <w:rsid w:val="000217C3"/>
    <w:rsid w:val="0002318C"/>
    <w:rsid w:val="00030D3E"/>
    <w:rsid w:val="00032992"/>
    <w:rsid w:val="00036353"/>
    <w:rsid w:val="00037057"/>
    <w:rsid w:val="00037BF1"/>
    <w:rsid w:val="000430B5"/>
    <w:rsid w:val="00044DE8"/>
    <w:rsid w:val="00052EA9"/>
    <w:rsid w:val="00054F02"/>
    <w:rsid w:val="000558A3"/>
    <w:rsid w:val="00057D83"/>
    <w:rsid w:val="0006105A"/>
    <w:rsid w:val="00066CF2"/>
    <w:rsid w:val="00071EF1"/>
    <w:rsid w:val="000752DE"/>
    <w:rsid w:val="00077CC8"/>
    <w:rsid w:val="0008070E"/>
    <w:rsid w:val="00083285"/>
    <w:rsid w:val="0008338E"/>
    <w:rsid w:val="00084842"/>
    <w:rsid w:val="00084986"/>
    <w:rsid w:val="00090452"/>
    <w:rsid w:val="000930C6"/>
    <w:rsid w:val="00094E2F"/>
    <w:rsid w:val="00097BEC"/>
    <w:rsid w:val="000A0062"/>
    <w:rsid w:val="000A3BA7"/>
    <w:rsid w:val="000A3C88"/>
    <w:rsid w:val="000B22CE"/>
    <w:rsid w:val="000B298B"/>
    <w:rsid w:val="000B3B08"/>
    <w:rsid w:val="000B6C92"/>
    <w:rsid w:val="000C13B4"/>
    <w:rsid w:val="000C2AF3"/>
    <w:rsid w:val="000C7BE3"/>
    <w:rsid w:val="000D08E7"/>
    <w:rsid w:val="000E2796"/>
    <w:rsid w:val="000E6842"/>
    <w:rsid w:val="000F11ED"/>
    <w:rsid w:val="000F3415"/>
    <w:rsid w:val="000F41CD"/>
    <w:rsid w:val="000F5441"/>
    <w:rsid w:val="000F7A54"/>
    <w:rsid w:val="001021DB"/>
    <w:rsid w:val="00103057"/>
    <w:rsid w:val="00105DB1"/>
    <w:rsid w:val="00110DB5"/>
    <w:rsid w:val="00111FB4"/>
    <w:rsid w:val="0011630F"/>
    <w:rsid w:val="00122E42"/>
    <w:rsid w:val="0013302D"/>
    <w:rsid w:val="00143B7A"/>
    <w:rsid w:val="0014420D"/>
    <w:rsid w:val="0014652F"/>
    <w:rsid w:val="0014796B"/>
    <w:rsid w:val="00152693"/>
    <w:rsid w:val="00156973"/>
    <w:rsid w:val="0015771C"/>
    <w:rsid w:val="00157B57"/>
    <w:rsid w:val="0016302F"/>
    <w:rsid w:val="0016443D"/>
    <w:rsid w:val="00172204"/>
    <w:rsid w:val="00172C96"/>
    <w:rsid w:val="00176A6D"/>
    <w:rsid w:val="0017754C"/>
    <w:rsid w:val="001775FA"/>
    <w:rsid w:val="0017777A"/>
    <w:rsid w:val="00184D14"/>
    <w:rsid w:val="00186433"/>
    <w:rsid w:val="001928AB"/>
    <w:rsid w:val="00195899"/>
    <w:rsid w:val="001A2922"/>
    <w:rsid w:val="001A3DC2"/>
    <w:rsid w:val="001A4517"/>
    <w:rsid w:val="001A643E"/>
    <w:rsid w:val="001A76BE"/>
    <w:rsid w:val="001B04CA"/>
    <w:rsid w:val="001B0808"/>
    <w:rsid w:val="001B3A28"/>
    <w:rsid w:val="001B558C"/>
    <w:rsid w:val="001B5958"/>
    <w:rsid w:val="001B7195"/>
    <w:rsid w:val="001B722B"/>
    <w:rsid w:val="001C3C27"/>
    <w:rsid w:val="001C66F6"/>
    <w:rsid w:val="001D1440"/>
    <w:rsid w:val="001D1477"/>
    <w:rsid w:val="001E05EB"/>
    <w:rsid w:val="001E1762"/>
    <w:rsid w:val="001F1EF7"/>
    <w:rsid w:val="001F2493"/>
    <w:rsid w:val="001F41CE"/>
    <w:rsid w:val="001F5BD1"/>
    <w:rsid w:val="002049D2"/>
    <w:rsid w:val="00206CB0"/>
    <w:rsid w:val="002137CF"/>
    <w:rsid w:val="00213F0E"/>
    <w:rsid w:val="00224AB7"/>
    <w:rsid w:val="0022750F"/>
    <w:rsid w:val="0023134C"/>
    <w:rsid w:val="00233F82"/>
    <w:rsid w:val="00235FDD"/>
    <w:rsid w:val="002419EB"/>
    <w:rsid w:val="00241D8E"/>
    <w:rsid w:val="002439C9"/>
    <w:rsid w:val="0025111D"/>
    <w:rsid w:val="00255BCB"/>
    <w:rsid w:val="00265E7F"/>
    <w:rsid w:val="00272A1F"/>
    <w:rsid w:val="0027375E"/>
    <w:rsid w:val="0027658E"/>
    <w:rsid w:val="00286EFC"/>
    <w:rsid w:val="00287BC7"/>
    <w:rsid w:val="00287D53"/>
    <w:rsid w:val="002930B2"/>
    <w:rsid w:val="002A4856"/>
    <w:rsid w:val="002A542C"/>
    <w:rsid w:val="002A740B"/>
    <w:rsid w:val="002B0009"/>
    <w:rsid w:val="002B7671"/>
    <w:rsid w:val="002C247D"/>
    <w:rsid w:val="002E02BA"/>
    <w:rsid w:val="002E29EE"/>
    <w:rsid w:val="002E38CC"/>
    <w:rsid w:val="002F0276"/>
    <w:rsid w:val="00307715"/>
    <w:rsid w:val="00310E4B"/>
    <w:rsid w:val="00314C87"/>
    <w:rsid w:val="0031501B"/>
    <w:rsid w:val="0032363A"/>
    <w:rsid w:val="00325919"/>
    <w:rsid w:val="0032596B"/>
    <w:rsid w:val="0032633D"/>
    <w:rsid w:val="00355316"/>
    <w:rsid w:val="00355419"/>
    <w:rsid w:val="0035732E"/>
    <w:rsid w:val="003578CD"/>
    <w:rsid w:val="003630E2"/>
    <w:rsid w:val="003633AF"/>
    <w:rsid w:val="003643E0"/>
    <w:rsid w:val="003673BB"/>
    <w:rsid w:val="003677D4"/>
    <w:rsid w:val="0037381E"/>
    <w:rsid w:val="003763B8"/>
    <w:rsid w:val="00377933"/>
    <w:rsid w:val="00380471"/>
    <w:rsid w:val="003917B4"/>
    <w:rsid w:val="0039220C"/>
    <w:rsid w:val="00396E33"/>
    <w:rsid w:val="003A2004"/>
    <w:rsid w:val="003A508B"/>
    <w:rsid w:val="003A55A1"/>
    <w:rsid w:val="003B0CB2"/>
    <w:rsid w:val="003B1A1C"/>
    <w:rsid w:val="003B4E50"/>
    <w:rsid w:val="003B6A68"/>
    <w:rsid w:val="003C094C"/>
    <w:rsid w:val="003C270B"/>
    <w:rsid w:val="003C5244"/>
    <w:rsid w:val="003C676A"/>
    <w:rsid w:val="003D0AE2"/>
    <w:rsid w:val="003D432B"/>
    <w:rsid w:val="003D6D69"/>
    <w:rsid w:val="003E742A"/>
    <w:rsid w:val="003F1993"/>
    <w:rsid w:val="00400D76"/>
    <w:rsid w:val="004100A1"/>
    <w:rsid w:val="004123F9"/>
    <w:rsid w:val="00412FDD"/>
    <w:rsid w:val="00416B32"/>
    <w:rsid w:val="00422D56"/>
    <w:rsid w:val="00423255"/>
    <w:rsid w:val="00424BC1"/>
    <w:rsid w:val="004316D9"/>
    <w:rsid w:val="00447335"/>
    <w:rsid w:val="004554A7"/>
    <w:rsid w:val="00461ACD"/>
    <w:rsid w:val="0046713F"/>
    <w:rsid w:val="0046795D"/>
    <w:rsid w:val="00467DD7"/>
    <w:rsid w:val="00471C8F"/>
    <w:rsid w:val="0047635D"/>
    <w:rsid w:val="00476642"/>
    <w:rsid w:val="00485F03"/>
    <w:rsid w:val="00486E49"/>
    <w:rsid w:val="00486FE6"/>
    <w:rsid w:val="004955B1"/>
    <w:rsid w:val="004A0C2F"/>
    <w:rsid w:val="004A5323"/>
    <w:rsid w:val="004B1EDD"/>
    <w:rsid w:val="004B37AF"/>
    <w:rsid w:val="004B5396"/>
    <w:rsid w:val="004B57B9"/>
    <w:rsid w:val="004B7ED7"/>
    <w:rsid w:val="004C41AC"/>
    <w:rsid w:val="004C498F"/>
    <w:rsid w:val="004C5A8D"/>
    <w:rsid w:val="004D07EE"/>
    <w:rsid w:val="004D1C15"/>
    <w:rsid w:val="004D35B1"/>
    <w:rsid w:val="004E1507"/>
    <w:rsid w:val="004E4DEF"/>
    <w:rsid w:val="004E4F68"/>
    <w:rsid w:val="004E5378"/>
    <w:rsid w:val="004E634B"/>
    <w:rsid w:val="004F1A4D"/>
    <w:rsid w:val="004F1ED7"/>
    <w:rsid w:val="004F4B68"/>
    <w:rsid w:val="004F6C9C"/>
    <w:rsid w:val="00501394"/>
    <w:rsid w:val="00501BBB"/>
    <w:rsid w:val="00517263"/>
    <w:rsid w:val="00520408"/>
    <w:rsid w:val="00521019"/>
    <w:rsid w:val="005350D3"/>
    <w:rsid w:val="005357C9"/>
    <w:rsid w:val="005463C3"/>
    <w:rsid w:val="005541AB"/>
    <w:rsid w:val="00554506"/>
    <w:rsid w:val="00564A11"/>
    <w:rsid w:val="00564E62"/>
    <w:rsid w:val="005675A7"/>
    <w:rsid w:val="00572D40"/>
    <w:rsid w:val="005815D2"/>
    <w:rsid w:val="005851D1"/>
    <w:rsid w:val="00590747"/>
    <w:rsid w:val="00592E78"/>
    <w:rsid w:val="00592F5E"/>
    <w:rsid w:val="00595792"/>
    <w:rsid w:val="0059616E"/>
    <w:rsid w:val="00597BF4"/>
    <w:rsid w:val="005A60CC"/>
    <w:rsid w:val="005A6D6D"/>
    <w:rsid w:val="005A71D1"/>
    <w:rsid w:val="005B5066"/>
    <w:rsid w:val="005B6387"/>
    <w:rsid w:val="005C055F"/>
    <w:rsid w:val="005C0DA3"/>
    <w:rsid w:val="005C3142"/>
    <w:rsid w:val="005C670E"/>
    <w:rsid w:val="005D1435"/>
    <w:rsid w:val="005D6963"/>
    <w:rsid w:val="005D6D40"/>
    <w:rsid w:val="005E101F"/>
    <w:rsid w:val="005E5121"/>
    <w:rsid w:val="005F12C9"/>
    <w:rsid w:val="005F3FBB"/>
    <w:rsid w:val="005F67BC"/>
    <w:rsid w:val="00600667"/>
    <w:rsid w:val="00601DC7"/>
    <w:rsid w:val="00601DE2"/>
    <w:rsid w:val="00603963"/>
    <w:rsid w:val="00605C10"/>
    <w:rsid w:val="0060751D"/>
    <w:rsid w:val="0060779F"/>
    <w:rsid w:val="00613EF7"/>
    <w:rsid w:val="00614048"/>
    <w:rsid w:val="00615BD7"/>
    <w:rsid w:val="006163A7"/>
    <w:rsid w:val="00617210"/>
    <w:rsid w:val="006217B8"/>
    <w:rsid w:val="00623C35"/>
    <w:rsid w:val="00624712"/>
    <w:rsid w:val="006247F8"/>
    <w:rsid w:val="0064076B"/>
    <w:rsid w:val="00641448"/>
    <w:rsid w:val="00643B11"/>
    <w:rsid w:val="00651073"/>
    <w:rsid w:val="00652DEA"/>
    <w:rsid w:val="00654069"/>
    <w:rsid w:val="00662336"/>
    <w:rsid w:val="00662719"/>
    <w:rsid w:val="00666118"/>
    <w:rsid w:val="006762D5"/>
    <w:rsid w:val="006769D7"/>
    <w:rsid w:val="00677DF1"/>
    <w:rsid w:val="00681CE4"/>
    <w:rsid w:val="006847CE"/>
    <w:rsid w:val="00690FEB"/>
    <w:rsid w:val="0069164A"/>
    <w:rsid w:val="00692750"/>
    <w:rsid w:val="006950A5"/>
    <w:rsid w:val="006A01B0"/>
    <w:rsid w:val="006B4424"/>
    <w:rsid w:val="006B73A2"/>
    <w:rsid w:val="006C4E4F"/>
    <w:rsid w:val="006D0349"/>
    <w:rsid w:val="006D3BF5"/>
    <w:rsid w:val="006D4802"/>
    <w:rsid w:val="006D7B42"/>
    <w:rsid w:val="006E350E"/>
    <w:rsid w:val="006E5065"/>
    <w:rsid w:val="006E5905"/>
    <w:rsid w:val="006E679D"/>
    <w:rsid w:val="006E7FA0"/>
    <w:rsid w:val="006F0C34"/>
    <w:rsid w:val="006F1721"/>
    <w:rsid w:val="006F3D70"/>
    <w:rsid w:val="006F4B23"/>
    <w:rsid w:val="007071D3"/>
    <w:rsid w:val="0070799F"/>
    <w:rsid w:val="00714292"/>
    <w:rsid w:val="0071668D"/>
    <w:rsid w:val="00716ACD"/>
    <w:rsid w:val="00720140"/>
    <w:rsid w:val="00720B47"/>
    <w:rsid w:val="00727E51"/>
    <w:rsid w:val="007326F9"/>
    <w:rsid w:val="00735578"/>
    <w:rsid w:val="007402F1"/>
    <w:rsid w:val="007501B7"/>
    <w:rsid w:val="00750E69"/>
    <w:rsid w:val="007579EC"/>
    <w:rsid w:val="0076533F"/>
    <w:rsid w:val="00770694"/>
    <w:rsid w:val="007721E3"/>
    <w:rsid w:val="00777CE1"/>
    <w:rsid w:val="0078625A"/>
    <w:rsid w:val="007908E0"/>
    <w:rsid w:val="00796BBF"/>
    <w:rsid w:val="007A1C69"/>
    <w:rsid w:val="007A1F10"/>
    <w:rsid w:val="007A3B3B"/>
    <w:rsid w:val="007A5830"/>
    <w:rsid w:val="007A740F"/>
    <w:rsid w:val="007A7859"/>
    <w:rsid w:val="007A7E0F"/>
    <w:rsid w:val="007B2146"/>
    <w:rsid w:val="007B4628"/>
    <w:rsid w:val="007B690F"/>
    <w:rsid w:val="007C04BB"/>
    <w:rsid w:val="007C421A"/>
    <w:rsid w:val="007C4FC3"/>
    <w:rsid w:val="007D30B8"/>
    <w:rsid w:val="007D4DE0"/>
    <w:rsid w:val="007D731F"/>
    <w:rsid w:val="007E08BB"/>
    <w:rsid w:val="007E11EC"/>
    <w:rsid w:val="007E2C40"/>
    <w:rsid w:val="007E59C6"/>
    <w:rsid w:val="007F006C"/>
    <w:rsid w:val="007F05AB"/>
    <w:rsid w:val="007F4237"/>
    <w:rsid w:val="007F5D4D"/>
    <w:rsid w:val="007F7FD8"/>
    <w:rsid w:val="00804E52"/>
    <w:rsid w:val="008101F8"/>
    <w:rsid w:val="00814C94"/>
    <w:rsid w:val="00821866"/>
    <w:rsid w:val="00822645"/>
    <w:rsid w:val="00824367"/>
    <w:rsid w:val="008272F3"/>
    <w:rsid w:val="00831861"/>
    <w:rsid w:val="00834B9D"/>
    <w:rsid w:val="008360C0"/>
    <w:rsid w:val="00837241"/>
    <w:rsid w:val="00843B16"/>
    <w:rsid w:val="008457C4"/>
    <w:rsid w:val="008477A3"/>
    <w:rsid w:val="00860A91"/>
    <w:rsid w:val="008611CD"/>
    <w:rsid w:val="0086215F"/>
    <w:rsid w:val="008705C4"/>
    <w:rsid w:val="00875113"/>
    <w:rsid w:val="00875B9F"/>
    <w:rsid w:val="0088103D"/>
    <w:rsid w:val="00886544"/>
    <w:rsid w:val="00887BBD"/>
    <w:rsid w:val="00892666"/>
    <w:rsid w:val="0089585A"/>
    <w:rsid w:val="00895CDF"/>
    <w:rsid w:val="008A31FC"/>
    <w:rsid w:val="008A3A93"/>
    <w:rsid w:val="008A5ECA"/>
    <w:rsid w:val="008B0F41"/>
    <w:rsid w:val="008B2097"/>
    <w:rsid w:val="008B505C"/>
    <w:rsid w:val="008C1051"/>
    <w:rsid w:val="008C1911"/>
    <w:rsid w:val="008C299B"/>
    <w:rsid w:val="008C314C"/>
    <w:rsid w:val="008C7AD5"/>
    <w:rsid w:val="008D3D0A"/>
    <w:rsid w:val="008D51FE"/>
    <w:rsid w:val="008D5CD5"/>
    <w:rsid w:val="008D75B1"/>
    <w:rsid w:val="008D7B8D"/>
    <w:rsid w:val="008E44C3"/>
    <w:rsid w:val="008E4664"/>
    <w:rsid w:val="008E50C2"/>
    <w:rsid w:val="008E5CF9"/>
    <w:rsid w:val="008F3065"/>
    <w:rsid w:val="008F392E"/>
    <w:rsid w:val="008F4D48"/>
    <w:rsid w:val="00900E5A"/>
    <w:rsid w:val="009041A8"/>
    <w:rsid w:val="00907448"/>
    <w:rsid w:val="009127FA"/>
    <w:rsid w:val="00915170"/>
    <w:rsid w:val="009203CE"/>
    <w:rsid w:val="009208D6"/>
    <w:rsid w:val="009218C2"/>
    <w:rsid w:val="00923442"/>
    <w:rsid w:val="00927F50"/>
    <w:rsid w:val="00930D78"/>
    <w:rsid w:val="009319D1"/>
    <w:rsid w:val="00934D60"/>
    <w:rsid w:val="009519CC"/>
    <w:rsid w:val="0095431C"/>
    <w:rsid w:val="00957754"/>
    <w:rsid w:val="00960B11"/>
    <w:rsid w:val="00966EAB"/>
    <w:rsid w:val="00976E31"/>
    <w:rsid w:val="00981F92"/>
    <w:rsid w:val="009850B4"/>
    <w:rsid w:val="009866E9"/>
    <w:rsid w:val="00992EFD"/>
    <w:rsid w:val="00996F63"/>
    <w:rsid w:val="009A1DDA"/>
    <w:rsid w:val="009B032D"/>
    <w:rsid w:val="009B6757"/>
    <w:rsid w:val="009C72A1"/>
    <w:rsid w:val="009D0D4D"/>
    <w:rsid w:val="009D31C1"/>
    <w:rsid w:val="009D4702"/>
    <w:rsid w:val="009E19F4"/>
    <w:rsid w:val="009E20ED"/>
    <w:rsid w:val="009E6C3F"/>
    <w:rsid w:val="009F2328"/>
    <w:rsid w:val="00A00DD8"/>
    <w:rsid w:val="00A00EC4"/>
    <w:rsid w:val="00A051E7"/>
    <w:rsid w:val="00A078CA"/>
    <w:rsid w:val="00A136E3"/>
    <w:rsid w:val="00A2055F"/>
    <w:rsid w:val="00A21A19"/>
    <w:rsid w:val="00A236C5"/>
    <w:rsid w:val="00A23C69"/>
    <w:rsid w:val="00A33B9A"/>
    <w:rsid w:val="00A33C0E"/>
    <w:rsid w:val="00A353A3"/>
    <w:rsid w:val="00A36F22"/>
    <w:rsid w:val="00A3767F"/>
    <w:rsid w:val="00A478EF"/>
    <w:rsid w:val="00A50F92"/>
    <w:rsid w:val="00A5187E"/>
    <w:rsid w:val="00A57DB7"/>
    <w:rsid w:val="00A61C4F"/>
    <w:rsid w:val="00A64053"/>
    <w:rsid w:val="00A70027"/>
    <w:rsid w:val="00A76036"/>
    <w:rsid w:val="00A80EF3"/>
    <w:rsid w:val="00A82FC0"/>
    <w:rsid w:val="00A8463A"/>
    <w:rsid w:val="00A84B2E"/>
    <w:rsid w:val="00A91187"/>
    <w:rsid w:val="00AA2A90"/>
    <w:rsid w:val="00AA4F05"/>
    <w:rsid w:val="00AA53B0"/>
    <w:rsid w:val="00AB06A2"/>
    <w:rsid w:val="00AB6C72"/>
    <w:rsid w:val="00AC2088"/>
    <w:rsid w:val="00AC38BF"/>
    <w:rsid w:val="00AC3E68"/>
    <w:rsid w:val="00AC4586"/>
    <w:rsid w:val="00AC5351"/>
    <w:rsid w:val="00AC73E7"/>
    <w:rsid w:val="00AC7F64"/>
    <w:rsid w:val="00AD442F"/>
    <w:rsid w:val="00AD795F"/>
    <w:rsid w:val="00AE28B6"/>
    <w:rsid w:val="00AF57CC"/>
    <w:rsid w:val="00AF5BC6"/>
    <w:rsid w:val="00B014E7"/>
    <w:rsid w:val="00B04E9E"/>
    <w:rsid w:val="00B0685E"/>
    <w:rsid w:val="00B073CE"/>
    <w:rsid w:val="00B07939"/>
    <w:rsid w:val="00B10A2E"/>
    <w:rsid w:val="00B10DF0"/>
    <w:rsid w:val="00B118F3"/>
    <w:rsid w:val="00B13B87"/>
    <w:rsid w:val="00B1459E"/>
    <w:rsid w:val="00B16B0E"/>
    <w:rsid w:val="00B218DF"/>
    <w:rsid w:val="00B350A0"/>
    <w:rsid w:val="00B37334"/>
    <w:rsid w:val="00B374D3"/>
    <w:rsid w:val="00B427A9"/>
    <w:rsid w:val="00B44755"/>
    <w:rsid w:val="00B52035"/>
    <w:rsid w:val="00B544F2"/>
    <w:rsid w:val="00B619FD"/>
    <w:rsid w:val="00B666B1"/>
    <w:rsid w:val="00B671E7"/>
    <w:rsid w:val="00B73577"/>
    <w:rsid w:val="00B7437F"/>
    <w:rsid w:val="00B824AA"/>
    <w:rsid w:val="00B85BE4"/>
    <w:rsid w:val="00B91C97"/>
    <w:rsid w:val="00B925CC"/>
    <w:rsid w:val="00B92D83"/>
    <w:rsid w:val="00B96F30"/>
    <w:rsid w:val="00BB2009"/>
    <w:rsid w:val="00BB5F0B"/>
    <w:rsid w:val="00BB63C8"/>
    <w:rsid w:val="00BC3EA4"/>
    <w:rsid w:val="00BC4CF3"/>
    <w:rsid w:val="00BC5810"/>
    <w:rsid w:val="00BC705E"/>
    <w:rsid w:val="00BC7608"/>
    <w:rsid w:val="00BC7759"/>
    <w:rsid w:val="00BD482F"/>
    <w:rsid w:val="00BD4924"/>
    <w:rsid w:val="00BE0A23"/>
    <w:rsid w:val="00BE1426"/>
    <w:rsid w:val="00BE2BCC"/>
    <w:rsid w:val="00BE7DF7"/>
    <w:rsid w:val="00BF04A1"/>
    <w:rsid w:val="00BF13AA"/>
    <w:rsid w:val="00BF2957"/>
    <w:rsid w:val="00BF51BC"/>
    <w:rsid w:val="00BF6EBF"/>
    <w:rsid w:val="00C02AAF"/>
    <w:rsid w:val="00C052DB"/>
    <w:rsid w:val="00C06FEE"/>
    <w:rsid w:val="00C07A42"/>
    <w:rsid w:val="00C2352A"/>
    <w:rsid w:val="00C25040"/>
    <w:rsid w:val="00C26BE7"/>
    <w:rsid w:val="00C338B2"/>
    <w:rsid w:val="00C50B38"/>
    <w:rsid w:val="00C55CE1"/>
    <w:rsid w:val="00C60357"/>
    <w:rsid w:val="00C6231C"/>
    <w:rsid w:val="00C6319E"/>
    <w:rsid w:val="00C64459"/>
    <w:rsid w:val="00C66C93"/>
    <w:rsid w:val="00C72574"/>
    <w:rsid w:val="00C742A8"/>
    <w:rsid w:val="00C75DDB"/>
    <w:rsid w:val="00C8235C"/>
    <w:rsid w:val="00C84939"/>
    <w:rsid w:val="00C859AD"/>
    <w:rsid w:val="00C864D7"/>
    <w:rsid w:val="00C9099D"/>
    <w:rsid w:val="00C910DB"/>
    <w:rsid w:val="00CA24EA"/>
    <w:rsid w:val="00CA508B"/>
    <w:rsid w:val="00CB02CD"/>
    <w:rsid w:val="00CB6239"/>
    <w:rsid w:val="00CB75B7"/>
    <w:rsid w:val="00CC36C1"/>
    <w:rsid w:val="00CC56D8"/>
    <w:rsid w:val="00CD27FA"/>
    <w:rsid w:val="00CD518F"/>
    <w:rsid w:val="00CD6B78"/>
    <w:rsid w:val="00CE3896"/>
    <w:rsid w:val="00CE67F2"/>
    <w:rsid w:val="00CE7226"/>
    <w:rsid w:val="00CE739F"/>
    <w:rsid w:val="00CE78B8"/>
    <w:rsid w:val="00CF082E"/>
    <w:rsid w:val="00CF5A61"/>
    <w:rsid w:val="00D00A14"/>
    <w:rsid w:val="00D105B1"/>
    <w:rsid w:val="00D14E34"/>
    <w:rsid w:val="00D15DE3"/>
    <w:rsid w:val="00D1666B"/>
    <w:rsid w:val="00D17A9E"/>
    <w:rsid w:val="00D20B41"/>
    <w:rsid w:val="00D238D4"/>
    <w:rsid w:val="00D25104"/>
    <w:rsid w:val="00D3079C"/>
    <w:rsid w:val="00D34FDB"/>
    <w:rsid w:val="00D435F1"/>
    <w:rsid w:val="00D43AAF"/>
    <w:rsid w:val="00D44D74"/>
    <w:rsid w:val="00D47475"/>
    <w:rsid w:val="00D54FB4"/>
    <w:rsid w:val="00D57F03"/>
    <w:rsid w:val="00D624E0"/>
    <w:rsid w:val="00D63E3E"/>
    <w:rsid w:val="00D64D26"/>
    <w:rsid w:val="00D66B8D"/>
    <w:rsid w:val="00D677CD"/>
    <w:rsid w:val="00D70A4D"/>
    <w:rsid w:val="00D70E14"/>
    <w:rsid w:val="00D70FBA"/>
    <w:rsid w:val="00D7195D"/>
    <w:rsid w:val="00D72EBE"/>
    <w:rsid w:val="00D76A64"/>
    <w:rsid w:val="00D86235"/>
    <w:rsid w:val="00D93FEB"/>
    <w:rsid w:val="00D95A6C"/>
    <w:rsid w:val="00DA2205"/>
    <w:rsid w:val="00DA312A"/>
    <w:rsid w:val="00DA6833"/>
    <w:rsid w:val="00DA761D"/>
    <w:rsid w:val="00DA7731"/>
    <w:rsid w:val="00DB3580"/>
    <w:rsid w:val="00DC1FD5"/>
    <w:rsid w:val="00DC439A"/>
    <w:rsid w:val="00DD1F2C"/>
    <w:rsid w:val="00DD766F"/>
    <w:rsid w:val="00DF08C7"/>
    <w:rsid w:val="00DF5FAD"/>
    <w:rsid w:val="00E00818"/>
    <w:rsid w:val="00E01827"/>
    <w:rsid w:val="00E05F29"/>
    <w:rsid w:val="00E1176D"/>
    <w:rsid w:val="00E1309E"/>
    <w:rsid w:val="00E13DC8"/>
    <w:rsid w:val="00E16400"/>
    <w:rsid w:val="00E2033B"/>
    <w:rsid w:val="00E21A27"/>
    <w:rsid w:val="00E2224C"/>
    <w:rsid w:val="00E30EDB"/>
    <w:rsid w:val="00E35DAE"/>
    <w:rsid w:val="00E36DAE"/>
    <w:rsid w:val="00E426F5"/>
    <w:rsid w:val="00E4377E"/>
    <w:rsid w:val="00E43BDC"/>
    <w:rsid w:val="00E44C6D"/>
    <w:rsid w:val="00E4651F"/>
    <w:rsid w:val="00E50914"/>
    <w:rsid w:val="00E56ACD"/>
    <w:rsid w:val="00E76877"/>
    <w:rsid w:val="00E778B7"/>
    <w:rsid w:val="00E81480"/>
    <w:rsid w:val="00E81823"/>
    <w:rsid w:val="00E8236E"/>
    <w:rsid w:val="00E827F6"/>
    <w:rsid w:val="00E8361C"/>
    <w:rsid w:val="00E83A30"/>
    <w:rsid w:val="00E85B26"/>
    <w:rsid w:val="00EA0256"/>
    <w:rsid w:val="00EA04EF"/>
    <w:rsid w:val="00EA073E"/>
    <w:rsid w:val="00EA4906"/>
    <w:rsid w:val="00EA4E77"/>
    <w:rsid w:val="00EA6094"/>
    <w:rsid w:val="00EB05FF"/>
    <w:rsid w:val="00EB19C0"/>
    <w:rsid w:val="00EB3018"/>
    <w:rsid w:val="00EB39CF"/>
    <w:rsid w:val="00EB76E7"/>
    <w:rsid w:val="00EC7E69"/>
    <w:rsid w:val="00ED3BB6"/>
    <w:rsid w:val="00EE00DD"/>
    <w:rsid w:val="00EF19D9"/>
    <w:rsid w:val="00EF2042"/>
    <w:rsid w:val="00F055D6"/>
    <w:rsid w:val="00F0644E"/>
    <w:rsid w:val="00F11C80"/>
    <w:rsid w:val="00F12FB1"/>
    <w:rsid w:val="00F15FFE"/>
    <w:rsid w:val="00F16D2E"/>
    <w:rsid w:val="00F2443E"/>
    <w:rsid w:val="00F24C3A"/>
    <w:rsid w:val="00F34FA9"/>
    <w:rsid w:val="00F37489"/>
    <w:rsid w:val="00F633BF"/>
    <w:rsid w:val="00F72CCC"/>
    <w:rsid w:val="00F748B2"/>
    <w:rsid w:val="00F74CAC"/>
    <w:rsid w:val="00F92513"/>
    <w:rsid w:val="00F9262C"/>
    <w:rsid w:val="00F93164"/>
    <w:rsid w:val="00F948D2"/>
    <w:rsid w:val="00FA0BDA"/>
    <w:rsid w:val="00FA56AD"/>
    <w:rsid w:val="00FA7EB4"/>
    <w:rsid w:val="00FB3703"/>
    <w:rsid w:val="00FC1FB4"/>
    <w:rsid w:val="00FC5FE7"/>
    <w:rsid w:val="00FD78F0"/>
    <w:rsid w:val="00FE05AA"/>
    <w:rsid w:val="00FE17E0"/>
    <w:rsid w:val="00FE2133"/>
    <w:rsid w:val="00FE58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F43A28"/>
  <w15:chartTrackingRefBased/>
  <w15:docId w15:val="{5952BEAB-31C2-459C-BE1C-3B8783B0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A508B"/>
    <w:pPr>
      <w:keepNext/>
      <w:spacing w:before="240" w:after="60" w:line="360" w:lineRule="auto"/>
      <w:outlineLvl w:val="0"/>
    </w:pPr>
    <w:rPr>
      <w:rFonts w:ascii="Calibri" w:eastAsia="MS Gothic" w:hAnsi="Calibri" w:cs="Times New Roman"/>
      <w:bCs/>
      <w:kern w:val="32"/>
      <w:sz w:val="24"/>
      <w:szCs w:val="24"/>
      <w:lang w:val="en-US" w:eastAsia="x-none"/>
    </w:rPr>
  </w:style>
  <w:style w:type="paragraph" w:styleId="Heading2">
    <w:name w:val="heading 2"/>
    <w:basedOn w:val="Normal"/>
    <w:next w:val="Normal"/>
    <w:link w:val="Heading2Char"/>
    <w:unhideWhenUsed/>
    <w:qFormat/>
    <w:rsid w:val="003A508B"/>
    <w:pPr>
      <w:keepNext/>
      <w:keepLines/>
      <w:spacing w:before="40" w:after="0"/>
      <w:outlineLvl w:val="1"/>
    </w:pPr>
    <w:rPr>
      <w:rFonts w:asciiTheme="majorHAnsi" w:eastAsiaTheme="majorEastAsia" w:hAnsiTheme="majorHAnsi" w:cstheme="majorBidi"/>
      <w:color w:val="2F5496" w:themeColor="accent1" w:themeShade="BF"/>
      <w:sz w:val="26"/>
      <w:szCs w:val="26"/>
      <w:lang w:eastAsia="zh-CN"/>
    </w:rPr>
  </w:style>
  <w:style w:type="paragraph" w:styleId="Heading3">
    <w:name w:val="heading 3"/>
    <w:basedOn w:val="Normal"/>
    <w:next w:val="Normal"/>
    <w:link w:val="Heading3Char"/>
    <w:semiHidden/>
    <w:unhideWhenUsed/>
    <w:qFormat/>
    <w:rsid w:val="003A508B"/>
    <w:pPr>
      <w:keepNext/>
      <w:spacing w:before="240" w:after="60" w:line="240" w:lineRule="auto"/>
      <w:outlineLvl w:val="2"/>
    </w:pPr>
    <w:rPr>
      <w:rFonts w:ascii="Calibri Light" w:eastAsia="DengXian Light" w:hAnsi="Calibri Light" w:cs="Times New Roman"/>
      <w:b/>
      <w:bCs/>
      <w:sz w:val="26"/>
      <w:szCs w:val="26"/>
      <w:lang w:val="en-US" w:eastAsia="en-GB"/>
    </w:rPr>
  </w:style>
  <w:style w:type="paragraph" w:styleId="Heading4">
    <w:name w:val="heading 4"/>
    <w:basedOn w:val="Normal"/>
    <w:next w:val="Normal"/>
    <w:link w:val="Heading4Char"/>
    <w:semiHidden/>
    <w:unhideWhenUsed/>
    <w:qFormat/>
    <w:rsid w:val="003A508B"/>
    <w:pPr>
      <w:keepNext/>
      <w:spacing w:before="240" w:after="60" w:line="240" w:lineRule="auto"/>
      <w:outlineLvl w:val="3"/>
    </w:pPr>
    <w:rPr>
      <w:rFonts w:ascii="Calibri" w:eastAsia="Times New Roman" w:hAnsi="Calibri" w:cs="Times New Roman"/>
      <w:b/>
      <w:bCs/>
      <w:sz w:val="28"/>
      <w:szCs w:val="28"/>
      <w:lang w:val="en-US" w:eastAsia="en-GB"/>
    </w:rPr>
  </w:style>
  <w:style w:type="paragraph" w:styleId="Heading5">
    <w:name w:val="heading 5"/>
    <w:basedOn w:val="Normal"/>
    <w:next w:val="Normal"/>
    <w:link w:val="Heading5Char"/>
    <w:semiHidden/>
    <w:unhideWhenUsed/>
    <w:qFormat/>
    <w:rsid w:val="003A508B"/>
    <w:pPr>
      <w:spacing w:before="240" w:after="60" w:line="240" w:lineRule="auto"/>
      <w:outlineLvl w:val="4"/>
    </w:pPr>
    <w:rPr>
      <w:rFonts w:ascii="Calibri" w:eastAsia="Times New Roman" w:hAnsi="Calibri" w:cs="Times New Roman"/>
      <w:b/>
      <w:bCs/>
      <w:i/>
      <w:iCs/>
      <w:sz w:val="26"/>
      <w:szCs w:val="26"/>
      <w:lang w:val="en-US" w:eastAsia="en-GB"/>
    </w:rPr>
  </w:style>
  <w:style w:type="paragraph" w:styleId="Heading6">
    <w:name w:val="heading 6"/>
    <w:basedOn w:val="Normal"/>
    <w:next w:val="Normal"/>
    <w:link w:val="Heading6Char"/>
    <w:semiHidden/>
    <w:unhideWhenUsed/>
    <w:qFormat/>
    <w:rsid w:val="003A508B"/>
    <w:pPr>
      <w:spacing w:before="240" w:after="60" w:line="240" w:lineRule="auto"/>
      <w:outlineLvl w:val="5"/>
    </w:pPr>
    <w:rPr>
      <w:rFonts w:ascii="Calibri" w:eastAsia="Times New Roman" w:hAnsi="Calibri" w:cs="Times New Roman"/>
      <w:b/>
      <w:bCs/>
      <w:lang w:val="en-US" w:eastAsia="en-GB"/>
    </w:rPr>
  </w:style>
  <w:style w:type="paragraph" w:styleId="Heading7">
    <w:name w:val="heading 7"/>
    <w:basedOn w:val="Normal"/>
    <w:next w:val="Normal"/>
    <w:link w:val="Heading7Char"/>
    <w:uiPriority w:val="99"/>
    <w:semiHidden/>
    <w:unhideWhenUsed/>
    <w:qFormat/>
    <w:rsid w:val="003A508B"/>
    <w:pPr>
      <w:spacing w:before="240" w:after="60" w:line="240" w:lineRule="auto"/>
      <w:outlineLvl w:val="6"/>
    </w:pPr>
    <w:rPr>
      <w:rFonts w:ascii="Calibri" w:eastAsia="Times New Roman" w:hAnsi="Calibri" w:cs="Times New Roman"/>
      <w:sz w:val="24"/>
      <w:szCs w:val="24"/>
      <w:lang w:val="en-US" w:eastAsia="en-GB"/>
    </w:rPr>
  </w:style>
  <w:style w:type="paragraph" w:styleId="Heading8">
    <w:name w:val="heading 8"/>
    <w:basedOn w:val="Normal"/>
    <w:next w:val="Normal"/>
    <w:link w:val="Heading8Char"/>
    <w:uiPriority w:val="99"/>
    <w:semiHidden/>
    <w:unhideWhenUsed/>
    <w:qFormat/>
    <w:rsid w:val="003A508B"/>
    <w:pPr>
      <w:spacing w:before="240" w:after="60" w:line="240" w:lineRule="auto"/>
      <w:outlineLvl w:val="7"/>
    </w:pPr>
    <w:rPr>
      <w:rFonts w:ascii="Calibri" w:eastAsia="Times New Roman" w:hAnsi="Calibri" w:cs="Times New Roman"/>
      <w:i/>
      <w:iCs/>
      <w:sz w:val="24"/>
      <w:szCs w:val="24"/>
      <w:lang w:val="en-US" w:eastAsia="en-GB"/>
    </w:rPr>
  </w:style>
  <w:style w:type="paragraph" w:styleId="Heading9">
    <w:name w:val="heading 9"/>
    <w:basedOn w:val="Normal"/>
    <w:next w:val="Normal"/>
    <w:link w:val="Heading9Char"/>
    <w:uiPriority w:val="99"/>
    <w:qFormat/>
    <w:rsid w:val="003A508B"/>
    <w:pPr>
      <w:keepNext/>
      <w:spacing w:after="0" w:line="240" w:lineRule="auto"/>
      <w:outlineLvl w:val="8"/>
    </w:pPr>
    <w:rPr>
      <w:rFonts w:ascii="Arial Narrow" w:eastAsia="Times New Roman" w:hAnsi="Arial Narrow" w:cs="Times New Roman"/>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A508B"/>
    <w:pPr>
      <w:spacing w:after="0" w:line="240" w:lineRule="auto"/>
    </w:pPr>
    <w:rPr>
      <w:rFonts w:ascii="Calibri" w:eastAsia="Calibri" w:hAnsi="Calibri" w:cs="Times New Roman"/>
      <w:sz w:val="20"/>
      <w:szCs w:val="20"/>
      <w:lang w:eastAsia="x-none"/>
    </w:rPr>
  </w:style>
  <w:style w:type="character" w:customStyle="1" w:styleId="FootnoteTextChar">
    <w:name w:val="Footnote Text Char"/>
    <w:basedOn w:val="DefaultParagraphFont"/>
    <w:link w:val="FootnoteText"/>
    <w:uiPriority w:val="99"/>
    <w:rsid w:val="003A508B"/>
    <w:rPr>
      <w:rFonts w:ascii="Calibri" w:eastAsia="Calibri" w:hAnsi="Calibri" w:cs="Times New Roman"/>
      <w:sz w:val="20"/>
      <w:szCs w:val="20"/>
      <w:lang w:eastAsia="x-none"/>
    </w:rPr>
  </w:style>
  <w:style w:type="character" w:styleId="FootnoteReference">
    <w:name w:val="footnote reference"/>
    <w:uiPriority w:val="99"/>
    <w:unhideWhenUsed/>
    <w:rsid w:val="003A508B"/>
    <w:rPr>
      <w:vertAlign w:val="superscript"/>
    </w:rPr>
  </w:style>
  <w:style w:type="character" w:styleId="Hyperlink">
    <w:name w:val="Hyperlink"/>
    <w:uiPriority w:val="99"/>
    <w:unhideWhenUsed/>
    <w:rsid w:val="003A508B"/>
    <w:rPr>
      <w:color w:val="0000FF"/>
      <w:u w:val="single"/>
    </w:rPr>
  </w:style>
  <w:style w:type="table" w:customStyle="1" w:styleId="TableGrid1">
    <w:name w:val="Table Grid1"/>
    <w:basedOn w:val="TableNormal"/>
    <w:next w:val="TableGrid"/>
    <w:uiPriority w:val="39"/>
    <w:rsid w:val="003A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A5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08B"/>
  </w:style>
  <w:style w:type="table" w:styleId="TableGrid">
    <w:name w:val="Table Grid"/>
    <w:basedOn w:val="TableNormal"/>
    <w:uiPriority w:val="39"/>
    <w:rsid w:val="003A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5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8B"/>
  </w:style>
  <w:style w:type="paragraph" w:styleId="NormalWeb">
    <w:name w:val="Normal (Web)"/>
    <w:basedOn w:val="Normal"/>
    <w:uiPriority w:val="99"/>
    <w:unhideWhenUsed/>
    <w:rsid w:val="003A508B"/>
    <w:rPr>
      <w:rFonts w:ascii="Times New Roman" w:hAnsi="Times New Roman" w:cs="Times New Roman"/>
      <w:sz w:val="24"/>
      <w:szCs w:val="24"/>
    </w:rPr>
  </w:style>
  <w:style w:type="table" w:customStyle="1" w:styleId="TableGrid2">
    <w:name w:val="Table Grid2"/>
    <w:basedOn w:val="TableNormal"/>
    <w:next w:val="TableGrid"/>
    <w:uiPriority w:val="39"/>
    <w:rsid w:val="003A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508B"/>
    <w:pPr>
      <w:spacing w:after="0" w:line="240" w:lineRule="auto"/>
    </w:pPr>
  </w:style>
  <w:style w:type="character" w:styleId="CommentReference">
    <w:name w:val="annotation reference"/>
    <w:basedOn w:val="DefaultParagraphFont"/>
    <w:uiPriority w:val="99"/>
    <w:semiHidden/>
    <w:unhideWhenUsed/>
    <w:rsid w:val="003A508B"/>
    <w:rPr>
      <w:sz w:val="16"/>
      <w:szCs w:val="16"/>
    </w:rPr>
  </w:style>
  <w:style w:type="paragraph" w:styleId="CommentText">
    <w:name w:val="annotation text"/>
    <w:basedOn w:val="Normal"/>
    <w:link w:val="CommentTextChar"/>
    <w:uiPriority w:val="99"/>
    <w:unhideWhenUsed/>
    <w:rsid w:val="003A508B"/>
    <w:pPr>
      <w:spacing w:line="240" w:lineRule="auto"/>
    </w:pPr>
    <w:rPr>
      <w:sz w:val="20"/>
      <w:szCs w:val="20"/>
    </w:rPr>
  </w:style>
  <w:style w:type="character" w:customStyle="1" w:styleId="CommentTextChar">
    <w:name w:val="Comment Text Char"/>
    <w:basedOn w:val="DefaultParagraphFont"/>
    <w:link w:val="CommentText"/>
    <w:uiPriority w:val="99"/>
    <w:rsid w:val="003A508B"/>
    <w:rPr>
      <w:sz w:val="20"/>
      <w:szCs w:val="20"/>
    </w:rPr>
  </w:style>
  <w:style w:type="paragraph" w:styleId="CommentSubject">
    <w:name w:val="annotation subject"/>
    <w:basedOn w:val="CommentText"/>
    <w:next w:val="CommentText"/>
    <w:link w:val="CommentSubjectChar"/>
    <w:uiPriority w:val="99"/>
    <w:semiHidden/>
    <w:unhideWhenUsed/>
    <w:rsid w:val="003A508B"/>
    <w:rPr>
      <w:b/>
      <w:bCs/>
    </w:rPr>
  </w:style>
  <w:style w:type="character" w:customStyle="1" w:styleId="CommentSubjectChar">
    <w:name w:val="Comment Subject Char"/>
    <w:basedOn w:val="CommentTextChar"/>
    <w:link w:val="CommentSubject"/>
    <w:uiPriority w:val="99"/>
    <w:semiHidden/>
    <w:rsid w:val="003A508B"/>
    <w:rPr>
      <w:b/>
      <w:bCs/>
      <w:sz w:val="20"/>
      <w:szCs w:val="20"/>
    </w:rPr>
  </w:style>
  <w:style w:type="paragraph" w:styleId="ListParagraph">
    <w:name w:val="List Paragraph"/>
    <w:basedOn w:val="Normal"/>
    <w:uiPriority w:val="1"/>
    <w:qFormat/>
    <w:rsid w:val="003A508B"/>
    <w:pPr>
      <w:ind w:left="720"/>
      <w:contextualSpacing/>
    </w:pPr>
  </w:style>
  <w:style w:type="paragraph" w:styleId="BalloonText">
    <w:name w:val="Balloon Text"/>
    <w:basedOn w:val="Normal"/>
    <w:link w:val="BalloonTextChar"/>
    <w:uiPriority w:val="99"/>
    <w:semiHidden/>
    <w:unhideWhenUsed/>
    <w:rsid w:val="003A5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8B"/>
    <w:rPr>
      <w:rFonts w:ascii="Segoe UI" w:hAnsi="Segoe UI" w:cs="Segoe UI"/>
      <w:sz w:val="18"/>
      <w:szCs w:val="18"/>
    </w:rPr>
  </w:style>
  <w:style w:type="paragraph" w:styleId="NoSpacing">
    <w:name w:val="No Spacing"/>
    <w:link w:val="NoSpacingChar"/>
    <w:uiPriority w:val="1"/>
    <w:qFormat/>
    <w:rsid w:val="003A508B"/>
    <w:pPr>
      <w:spacing w:after="0" w:line="240" w:lineRule="auto"/>
    </w:pPr>
  </w:style>
  <w:style w:type="character" w:styleId="Emphasis">
    <w:name w:val="Emphasis"/>
    <w:basedOn w:val="DefaultParagraphFont"/>
    <w:uiPriority w:val="20"/>
    <w:qFormat/>
    <w:rsid w:val="003A508B"/>
    <w:rPr>
      <w:i/>
      <w:iCs/>
    </w:rPr>
  </w:style>
  <w:style w:type="character" w:customStyle="1" w:styleId="sr-only">
    <w:name w:val="sr-only"/>
    <w:basedOn w:val="DefaultParagraphFont"/>
    <w:rsid w:val="003A508B"/>
  </w:style>
  <w:style w:type="character" w:styleId="Strong">
    <w:name w:val="Strong"/>
    <w:basedOn w:val="DefaultParagraphFont"/>
    <w:uiPriority w:val="22"/>
    <w:qFormat/>
    <w:rsid w:val="003A508B"/>
    <w:rPr>
      <w:b/>
      <w:bCs/>
    </w:rPr>
  </w:style>
  <w:style w:type="character" w:customStyle="1" w:styleId="NoSpacingChar">
    <w:name w:val="No Spacing Char"/>
    <w:basedOn w:val="DefaultParagraphFont"/>
    <w:link w:val="NoSpacing"/>
    <w:uiPriority w:val="1"/>
    <w:rsid w:val="003A508B"/>
  </w:style>
  <w:style w:type="character" w:customStyle="1" w:styleId="cf01">
    <w:name w:val="cf01"/>
    <w:basedOn w:val="DefaultParagraphFont"/>
    <w:rsid w:val="003A508B"/>
    <w:rPr>
      <w:rFonts w:ascii="Segoe UI" w:hAnsi="Segoe UI" w:cs="Segoe UI" w:hint="default"/>
      <w:sz w:val="18"/>
      <w:szCs w:val="18"/>
    </w:rPr>
  </w:style>
  <w:style w:type="character" w:customStyle="1" w:styleId="Heading1Char">
    <w:name w:val="Heading 1 Char"/>
    <w:basedOn w:val="DefaultParagraphFont"/>
    <w:link w:val="Heading1"/>
    <w:rsid w:val="003A508B"/>
    <w:rPr>
      <w:rFonts w:ascii="Calibri" w:eastAsia="MS Gothic" w:hAnsi="Calibri" w:cs="Times New Roman"/>
      <w:bCs/>
      <w:kern w:val="32"/>
      <w:sz w:val="24"/>
      <w:szCs w:val="24"/>
      <w:lang w:val="en-US" w:eastAsia="x-none"/>
    </w:rPr>
  </w:style>
  <w:style w:type="character" w:customStyle="1" w:styleId="Heading2Char">
    <w:name w:val="Heading 2 Char"/>
    <w:basedOn w:val="DefaultParagraphFont"/>
    <w:link w:val="Heading2"/>
    <w:rsid w:val="003A508B"/>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semiHidden/>
    <w:rsid w:val="003A508B"/>
    <w:rPr>
      <w:rFonts w:ascii="Calibri Light" w:eastAsia="DengXian Light" w:hAnsi="Calibri Light" w:cs="Times New Roman"/>
      <w:b/>
      <w:bCs/>
      <w:sz w:val="26"/>
      <w:szCs w:val="26"/>
      <w:lang w:val="en-US" w:eastAsia="en-GB"/>
    </w:rPr>
  </w:style>
  <w:style w:type="character" w:customStyle="1" w:styleId="Heading4Char">
    <w:name w:val="Heading 4 Char"/>
    <w:basedOn w:val="DefaultParagraphFont"/>
    <w:link w:val="Heading4"/>
    <w:semiHidden/>
    <w:rsid w:val="003A508B"/>
    <w:rPr>
      <w:rFonts w:ascii="Calibri" w:eastAsia="Times New Roman" w:hAnsi="Calibri" w:cs="Times New Roman"/>
      <w:b/>
      <w:bCs/>
      <w:sz w:val="28"/>
      <w:szCs w:val="28"/>
      <w:lang w:val="en-US" w:eastAsia="en-GB"/>
    </w:rPr>
  </w:style>
  <w:style w:type="character" w:customStyle="1" w:styleId="Heading5Char">
    <w:name w:val="Heading 5 Char"/>
    <w:basedOn w:val="DefaultParagraphFont"/>
    <w:link w:val="Heading5"/>
    <w:semiHidden/>
    <w:rsid w:val="003A508B"/>
    <w:rPr>
      <w:rFonts w:ascii="Calibri" w:eastAsia="Times New Roman" w:hAnsi="Calibri" w:cs="Times New Roman"/>
      <w:b/>
      <w:bCs/>
      <w:i/>
      <w:iCs/>
      <w:sz w:val="26"/>
      <w:szCs w:val="26"/>
      <w:lang w:val="en-US" w:eastAsia="en-GB"/>
    </w:rPr>
  </w:style>
  <w:style w:type="character" w:customStyle="1" w:styleId="Heading6Char">
    <w:name w:val="Heading 6 Char"/>
    <w:basedOn w:val="DefaultParagraphFont"/>
    <w:link w:val="Heading6"/>
    <w:semiHidden/>
    <w:rsid w:val="003A508B"/>
    <w:rPr>
      <w:rFonts w:ascii="Calibri" w:eastAsia="Times New Roman" w:hAnsi="Calibri" w:cs="Times New Roman"/>
      <w:b/>
      <w:bCs/>
      <w:lang w:val="en-US" w:eastAsia="en-GB"/>
    </w:rPr>
  </w:style>
  <w:style w:type="character" w:customStyle="1" w:styleId="Heading7Char">
    <w:name w:val="Heading 7 Char"/>
    <w:basedOn w:val="DefaultParagraphFont"/>
    <w:link w:val="Heading7"/>
    <w:uiPriority w:val="99"/>
    <w:semiHidden/>
    <w:rsid w:val="003A508B"/>
    <w:rPr>
      <w:rFonts w:ascii="Calibri" w:eastAsia="Times New Roman" w:hAnsi="Calibri" w:cs="Times New Roman"/>
      <w:sz w:val="24"/>
      <w:szCs w:val="24"/>
      <w:lang w:val="en-US" w:eastAsia="en-GB"/>
    </w:rPr>
  </w:style>
  <w:style w:type="character" w:customStyle="1" w:styleId="Heading8Char">
    <w:name w:val="Heading 8 Char"/>
    <w:basedOn w:val="DefaultParagraphFont"/>
    <w:link w:val="Heading8"/>
    <w:uiPriority w:val="99"/>
    <w:semiHidden/>
    <w:rsid w:val="003A508B"/>
    <w:rPr>
      <w:rFonts w:ascii="Calibri" w:eastAsia="Times New Roman" w:hAnsi="Calibri" w:cs="Times New Roman"/>
      <w:i/>
      <w:iCs/>
      <w:sz w:val="24"/>
      <w:szCs w:val="24"/>
      <w:lang w:val="en-US" w:eastAsia="en-GB"/>
    </w:rPr>
  </w:style>
  <w:style w:type="character" w:customStyle="1" w:styleId="Heading9Char">
    <w:name w:val="Heading 9 Char"/>
    <w:basedOn w:val="DefaultParagraphFont"/>
    <w:link w:val="Heading9"/>
    <w:uiPriority w:val="99"/>
    <w:rsid w:val="003A508B"/>
    <w:rPr>
      <w:rFonts w:ascii="Arial Narrow" w:eastAsia="Times New Roman" w:hAnsi="Arial Narrow" w:cs="Times New Roman"/>
      <w:i/>
      <w:sz w:val="24"/>
      <w:szCs w:val="20"/>
      <w:lang w:eastAsia="en-GB"/>
    </w:rPr>
  </w:style>
  <w:style w:type="character" w:customStyle="1" w:styleId="fontstyle01">
    <w:name w:val="fontstyle01"/>
    <w:basedOn w:val="DefaultParagraphFont"/>
    <w:rsid w:val="003A508B"/>
    <w:rPr>
      <w:rFonts w:ascii="TimesNewRomanPSMT" w:hAnsi="TimesNewRomanPSMT" w:hint="default"/>
      <w:b w:val="0"/>
      <w:bCs w:val="0"/>
      <w:i w:val="0"/>
      <w:iCs w:val="0"/>
      <w:color w:val="000000"/>
      <w:sz w:val="30"/>
      <w:szCs w:val="30"/>
    </w:rPr>
  </w:style>
  <w:style w:type="character" w:customStyle="1" w:styleId="bibitem-not-in-afw">
    <w:name w:val="bibitem-not-in-afw"/>
    <w:basedOn w:val="DefaultParagraphFont"/>
    <w:rsid w:val="003A508B"/>
  </w:style>
  <w:style w:type="paragraph" w:customStyle="1" w:styleId="ListParagraph1">
    <w:name w:val="List Paragraph1"/>
    <w:basedOn w:val="Normal"/>
    <w:uiPriority w:val="34"/>
    <w:semiHidden/>
    <w:qFormat/>
    <w:rsid w:val="003A508B"/>
    <w:pPr>
      <w:widowControl w:val="0"/>
      <w:autoSpaceDE w:val="0"/>
      <w:autoSpaceDN w:val="0"/>
      <w:adjustRightInd w:val="0"/>
      <w:spacing w:after="0" w:line="240" w:lineRule="auto"/>
      <w:ind w:left="720"/>
    </w:pPr>
    <w:rPr>
      <w:rFonts w:ascii="Calibri" w:eastAsia="Times New Roman" w:hAnsi="Calibri" w:cs="Times New Roman"/>
      <w:sz w:val="24"/>
      <w:szCs w:val="24"/>
      <w:lang w:eastAsia="zh-CN" w:bidi="hi-IN"/>
    </w:rPr>
  </w:style>
  <w:style w:type="paragraph" w:customStyle="1" w:styleId="Default">
    <w:name w:val="Default"/>
    <w:uiPriority w:val="99"/>
    <w:rsid w:val="003A508B"/>
    <w:pPr>
      <w:autoSpaceDE w:val="0"/>
      <w:autoSpaceDN w:val="0"/>
      <w:adjustRightInd w:val="0"/>
      <w:spacing w:after="0" w:line="240" w:lineRule="auto"/>
    </w:pPr>
    <w:rPr>
      <w:rFonts w:ascii="Calibri" w:eastAsia="Calibri" w:hAnsi="Calibri" w:cs="Calibri"/>
      <w:color w:val="000000"/>
      <w:sz w:val="24"/>
      <w:szCs w:val="24"/>
    </w:rPr>
  </w:style>
  <w:style w:type="character" w:customStyle="1" w:styleId="nlmyear">
    <w:name w:val="nlm_year"/>
    <w:basedOn w:val="DefaultParagraphFont"/>
    <w:rsid w:val="003A508B"/>
  </w:style>
  <w:style w:type="character" w:customStyle="1" w:styleId="nlmpublisher-name">
    <w:name w:val="nlm_publisher-name"/>
    <w:basedOn w:val="DefaultParagraphFont"/>
    <w:rsid w:val="003A508B"/>
  </w:style>
  <w:style w:type="character" w:customStyle="1" w:styleId="UnresolvedMention1">
    <w:name w:val="Unresolved Mention1"/>
    <w:basedOn w:val="DefaultParagraphFont"/>
    <w:uiPriority w:val="99"/>
    <w:semiHidden/>
    <w:unhideWhenUsed/>
    <w:rsid w:val="003A508B"/>
    <w:rPr>
      <w:color w:val="605E5C"/>
      <w:shd w:val="clear" w:color="auto" w:fill="E1DFDD"/>
    </w:rPr>
  </w:style>
  <w:style w:type="paragraph" w:styleId="EndnoteText">
    <w:name w:val="endnote text"/>
    <w:basedOn w:val="Normal"/>
    <w:link w:val="EndnoteTextChar"/>
    <w:uiPriority w:val="99"/>
    <w:semiHidden/>
    <w:unhideWhenUsed/>
    <w:rsid w:val="003A508B"/>
    <w:pPr>
      <w:spacing w:after="0" w:line="240" w:lineRule="auto"/>
    </w:pPr>
    <w:rPr>
      <w:rFonts w:eastAsiaTheme="minorEastAsia"/>
      <w:sz w:val="20"/>
      <w:szCs w:val="20"/>
      <w:lang w:eastAsia="zh-CN"/>
    </w:rPr>
  </w:style>
  <w:style w:type="character" w:customStyle="1" w:styleId="EndnoteTextChar">
    <w:name w:val="Endnote Text Char"/>
    <w:basedOn w:val="DefaultParagraphFont"/>
    <w:link w:val="EndnoteText"/>
    <w:uiPriority w:val="99"/>
    <w:semiHidden/>
    <w:rsid w:val="003A508B"/>
    <w:rPr>
      <w:rFonts w:eastAsiaTheme="minorEastAsia"/>
      <w:sz w:val="20"/>
      <w:szCs w:val="20"/>
      <w:lang w:eastAsia="zh-CN"/>
    </w:rPr>
  </w:style>
  <w:style w:type="character" w:styleId="EndnoteReference">
    <w:name w:val="endnote reference"/>
    <w:basedOn w:val="DefaultParagraphFont"/>
    <w:uiPriority w:val="99"/>
    <w:semiHidden/>
    <w:unhideWhenUsed/>
    <w:rsid w:val="003A508B"/>
    <w:rPr>
      <w:vertAlign w:val="superscript"/>
    </w:rPr>
  </w:style>
  <w:style w:type="paragraph" w:styleId="Bibliography">
    <w:name w:val="Bibliography"/>
    <w:basedOn w:val="Normal"/>
    <w:next w:val="Normal"/>
    <w:uiPriority w:val="37"/>
    <w:unhideWhenUsed/>
    <w:rsid w:val="003A508B"/>
    <w:rPr>
      <w:rFonts w:eastAsiaTheme="minorEastAsia"/>
      <w:lang w:eastAsia="zh-CN"/>
    </w:rPr>
  </w:style>
  <w:style w:type="character" w:styleId="PageNumber">
    <w:name w:val="page number"/>
    <w:basedOn w:val="DefaultParagraphFont"/>
    <w:uiPriority w:val="99"/>
    <w:semiHidden/>
    <w:unhideWhenUsed/>
    <w:rsid w:val="003A508B"/>
  </w:style>
  <w:style w:type="character" w:styleId="FollowedHyperlink">
    <w:name w:val="FollowedHyperlink"/>
    <w:uiPriority w:val="99"/>
    <w:semiHidden/>
    <w:unhideWhenUsed/>
    <w:rsid w:val="003A508B"/>
    <w:rPr>
      <w:color w:val="800080"/>
      <w:u w:val="single"/>
    </w:rPr>
  </w:style>
  <w:style w:type="paragraph" w:customStyle="1" w:styleId="zfr3q">
    <w:name w:val="zfr3q"/>
    <w:basedOn w:val="Normal"/>
    <w:uiPriority w:val="99"/>
    <w:rsid w:val="003A508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2">
    <w:name w:val="Unresolved Mention2"/>
    <w:basedOn w:val="DefaultParagraphFont"/>
    <w:uiPriority w:val="99"/>
    <w:semiHidden/>
    <w:unhideWhenUsed/>
    <w:rsid w:val="003A508B"/>
    <w:rPr>
      <w:color w:val="605E5C"/>
      <w:shd w:val="clear" w:color="auto" w:fill="E1DFDD"/>
    </w:rPr>
  </w:style>
  <w:style w:type="character" w:styleId="HTMLCite">
    <w:name w:val="HTML Cite"/>
    <w:basedOn w:val="DefaultParagraphFont"/>
    <w:uiPriority w:val="99"/>
    <w:semiHidden/>
    <w:unhideWhenUsed/>
    <w:rsid w:val="003A508B"/>
    <w:rPr>
      <w:i/>
      <w:iCs/>
    </w:rPr>
  </w:style>
  <w:style w:type="character" w:customStyle="1" w:styleId="cs1-kern-left">
    <w:name w:val="cs1-kern-left"/>
    <w:basedOn w:val="DefaultParagraphFont"/>
    <w:rsid w:val="003A508B"/>
  </w:style>
  <w:style w:type="character" w:customStyle="1" w:styleId="UnresolvedMention3">
    <w:name w:val="Unresolved Mention3"/>
    <w:basedOn w:val="DefaultParagraphFont"/>
    <w:uiPriority w:val="99"/>
    <w:semiHidden/>
    <w:unhideWhenUsed/>
    <w:rsid w:val="003A508B"/>
    <w:rPr>
      <w:color w:val="605E5C"/>
      <w:shd w:val="clear" w:color="auto" w:fill="E1DFDD"/>
    </w:rPr>
  </w:style>
  <w:style w:type="paragraph" w:styleId="TOC1">
    <w:name w:val="toc 1"/>
    <w:basedOn w:val="Normal"/>
    <w:next w:val="Normal"/>
    <w:autoRedefine/>
    <w:uiPriority w:val="39"/>
    <w:unhideWhenUsed/>
    <w:rsid w:val="003A508B"/>
    <w:pPr>
      <w:spacing w:before="120" w:after="0" w:line="240" w:lineRule="auto"/>
    </w:pPr>
    <w:rPr>
      <w:rFonts w:eastAsiaTheme="minorEastAsia"/>
      <w:b/>
      <w:sz w:val="24"/>
      <w:szCs w:val="24"/>
    </w:rPr>
  </w:style>
  <w:style w:type="character" w:customStyle="1" w:styleId="UnresolvedMention4">
    <w:name w:val="Unresolved Mention4"/>
    <w:basedOn w:val="DefaultParagraphFont"/>
    <w:uiPriority w:val="99"/>
    <w:semiHidden/>
    <w:unhideWhenUsed/>
    <w:rsid w:val="003A508B"/>
    <w:rPr>
      <w:color w:val="605E5C"/>
      <w:shd w:val="clear" w:color="auto" w:fill="E1DFDD"/>
    </w:rPr>
  </w:style>
  <w:style w:type="character" w:customStyle="1" w:styleId="UnresolvedMention5">
    <w:name w:val="Unresolved Mention5"/>
    <w:basedOn w:val="DefaultParagraphFont"/>
    <w:uiPriority w:val="99"/>
    <w:semiHidden/>
    <w:unhideWhenUsed/>
    <w:rsid w:val="003A508B"/>
    <w:rPr>
      <w:color w:val="605E5C"/>
      <w:shd w:val="clear" w:color="auto" w:fill="E1DFDD"/>
    </w:rPr>
  </w:style>
  <w:style w:type="character" w:customStyle="1" w:styleId="UnresolvedMention6">
    <w:name w:val="Unresolved Mention6"/>
    <w:basedOn w:val="DefaultParagraphFont"/>
    <w:uiPriority w:val="99"/>
    <w:semiHidden/>
    <w:unhideWhenUsed/>
    <w:rsid w:val="003A508B"/>
    <w:rPr>
      <w:color w:val="605E5C"/>
      <w:shd w:val="clear" w:color="auto" w:fill="E1DFDD"/>
    </w:rPr>
  </w:style>
  <w:style w:type="paragraph" w:styleId="BodyText">
    <w:name w:val="Body Text"/>
    <w:basedOn w:val="Normal"/>
    <w:link w:val="BodyTextChar"/>
    <w:uiPriority w:val="1"/>
    <w:unhideWhenUsed/>
    <w:qFormat/>
    <w:rsid w:val="003A508B"/>
    <w:pPr>
      <w:widowControl w:val="0"/>
      <w:autoSpaceDE w:val="0"/>
      <w:autoSpaceDN w:val="0"/>
      <w:spacing w:before="50" w:after="0" w:line="240" w:lineRule="auto"/>
      <w:ind w:left="100"/>
    </w:pPr>
    <w:rPr>
      <w:rFonts w:ascii="Arial" w:eastAsia="Arial" w:hAnsi="Arial" w:cs="Arial"/>
      <w:lang w:val="en-US" w:bidi="en-US"/>
    </w:rPr>
  </w:style>
  <w:style w:type="character" w:customStyle="1" w:styleId="BodyTextChar">
    <w:name w:val="Body Text Char"/>
    <w:basedOn w:val="DefaultParagraphFont"/>
    <w:link w:val="BodyText"/>
    <w:uiPriority w:val="1"/>
    <w:rsid w:val="003A508B"/>
    <w:rPr>
      <w:rFonts w:ascii="Arial" w:eastAsia="Arial" w:hAnsi="Arial" w:cs="Arial"/>
      <w:lang w:val="en-US" w:bidi="en-US"/>
    </w:rPr>
  </w:style>
  <w:style w:type="character" w:customStyle="1" w:styleId="author">
    <w:name w:val="author"/>
    <w:basedOn w:val="DefaultParagraphFont"/>
    <w:rsid w:val="003A508B"/>
  </w:style>
  <w:style w:type="paragraph" w:customStyle="1" w:styleId="msonormal0">
    <w:name w:val="msonormal"/>
    <w:basedOn w:val="Normal"/>
    <w:uiPriority w:val="99"/>
    <w:rsid w:val="003A508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italicized-text">
    <w:name w:val="italicized-text"/>
    <w:basedOn w:val="DefaultParagraphFont"/>
    <w:rsid w:val="003A508B"/>
  </w:style>
  <w:style w:type="character" w:customStyle="1" w:styleId="UnresolvedMention7">
    <w:name w:val="Unresolved Mention7"/>
    <w:basedOn w:val="DefaultParagraphFont"/>
    <w:uiPriority w:val="99"/>
    <w:semiHidden/>
    <w:unhideWhenUsed/>
    <w:rsid w:val="003A508B"/>
    <w:rPr>
      <w:color w:val="605E5C"/>
      <w:shd w:val="clear" w:color="auto" w:fill="E1DFDD"/>
    </w:rPr>
  </w:style>
  <w:style w:type="paragraph" w:customStyle="1" w:styleId="dcr-2v2zi4">
    <w:name w:val="dcr-2v2zi4"/>
    <w:basedOn w:val="Normal"/>
    <w:rsid w:val="000156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
    <w:name w:val="first"/>
    <w:basedOn w:val="Normal"/>
    <w:rsid w:val="00314C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22645"/>
    <w:rPr>
      <w:color w:val="605E5C"/>
      <w:shd w:val="clear" w:color="auto" w:fill="E1DFDD"/>
    </w:rPr>
  </w:style>
  <w:style w:type="paragraph" w:styleId="Title">
    <w:name w:val="Title"/>
    <w:basedOn w:val="Normal"/>
    <w:link w:val="TitleChar"/>
    <w:uiPriority w:val="10"/>
    <w:qFormat/>
    <w:rsid w:val="002B0009"/>
    <w:pPr>
      <w:widowControl w:val="0"/>
      <w:autoSpaceDE w:val="0"/>
      <w:autoSpaceDN w:val="0"/>
      <w:spacing w:before="38" w:after="0" w:line="240" w:lineRule="auto"/>
      <w:ind w:left="2876" w:right="2880"/>
      <w:jc w:val="center"/>
    </w:pPr>
    <w:rPr>
      <w:rFonts w:ascii="Myriad Pro" w:eastAsia="Myriad Pro" w:hAnsi="Myriad Pro" w:cs="Myriad Pro"/>
      <w:b/>
      <w:bCs/>
      <w:sz w:val="27"/>
      <w:szCs w:val="27"/>
      <w:lang w:val="en-US"/>
    </w:rPr>
  </w:style>
  <w:style w:type="character" w:customStyle="1" w:styleId="TitleChar">
    <w:name w:val="Title Char"/>
    <w:basedOn w:val="DefaultParagraphFont"/>
    <w:link w:val="Title"/>
    <w:uiPriority w:val="10"/>
    <w:rsid w:val="002B0009"/>
    <w:rPr>
      <w:rFonts w:ascii="Myriad Pro" w:eastAsia="Myriad Pro" w:hAnsi="Myriad Pro" w:cs="Myriad Pro"/>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218894">
      <w:bodyDiv w:val="1"/>
      <w:marLeft w:val="0"/>
      <w:marRight w:val="0"/>
      <w:marTop w:val="0"/>
      <w:marBottom w:val="0"/>
      <w:divBdr>
        <w:top w:val="none" w:sz="0" w:space="0" w:color="auto"/>
        <w:left w:val="none" w:sz="0" w:space="0" w:color="auto"/>
        <w:bottom w:val="none" w:sz="0" w:space="0" w:color="auto"/>
        <w:right w:val="none" w:sz="0" w:space="0" w:color="auto"/>
      </w:divBdr>
    </w:div>
    <w:div w:id="614487477">
      <w:bodyDiv w:val="1"/>
      <w:marLeft w:val="0"/>
      <w:marRight w:val="0"/>
      <w:marTop w:val="0"/>
      <w:marBottom w:val="0"/>
      <w:divBdr>
        <w:top w:val="none" w:sz="0" w:space="0" w:color="auto"/>
        <w:left w:val="none" w:sz="0" w:space="0" w:color="auto"/>
        <w:bottom w:val="none" w:sz="0" w:space="0" w:color="auto"/>
        <w:right w:val="none" w:sz="0" w:space="0" w:color="auto"/>
      </w:divBdr>
    </w:div>
    <w:div w:id="1167481580">
      <w:bodyDiv w:val="1"/>
      <w:marLeft w:val="0"/>
      <w:marRight w:val="0"/>
      <w:marTop w:val="0"/>
      <w:marBottom w:val="0"/>
      <w:divBdr>
        <w:top w:val="none" w:sz="0" w:space="0" w:color="auto"/>
        <w:left w:val="none" w:sz="0" w:space="0" w:color="auto"/>
        <w:bottom w:val="none" w:sz="0" w:space="0" w:color="auto"/>
        <w:right w:val="none" w:sz="0" w:space="0" w:color="auto"/>
      </w:divBdr>
    </w:div>
    <w:div w:id="1278298235">
      <w:bodyDiv w:val="1"/>
      <w:marLeft w:val="0"/>
      <w:marRight w:val="0"/>
      <w:marTop w:val="0"/>
      <w:marBottom w:val="0"/>
      <w:divBdr>
        <w:top w:val="none" w:sz="0" w:space="0" w:color="auto"/>
        <w:left w:val="none" w:sz="0" w:space="0" w:color="auto"/>
        <w:bottom w:val="none" w:sz="0" w:space="0" w:color="auto"/>
        <w:right w:val="none" w:sz="0" w:space="0" w:color="auto"/>
      </w:divBdr>
      <w:divsChild>
        <w:div w:id="1997033309">
          <w:marLeft w:val="0"/>
          <w:marRight w:val="0"/>
          <w:marTop w:val="0"/>
          <w:marBottom w:val="0"/>
          <w:divBdr>
            <w:top w:val="none" w:sz="0" w:space="0" w:color="auto"/>
            <w:left w:val="none" w:sz="0" w:space="0" w:color="auto"/>
            <w:bottom w:val="none" w:sz="0" w:space="0" w:color="auto"/>
            <w:right w:val="none" w:sz="0" w:space="0" w:color="auto"/>
          </w:divBdr>
        </w:div>
      </w:divsChild>
    </w:div>
    <w:div w:id="1371495684">
      <w:bodyDiv w:val="1"/>
      <w:marLeft w:val="0"/>
      <w:marRight w:val="0"/>
      <w:marTop w:val="0"/>
      <w:marBottom w:val="0"/>
      <w:divBdr>
        <w:top w:val="none" w:sz="0" w:space="0" w:color="auto"/>
        <w:left w:val="none" w:sz="0" w:space="0" w:color="auto"/>
        <w:bottom w:val="none" w:sz="0" w:space="0" w:color="auto"/>
        <w:right w:val="none" w:sz="0" w:space="0" w:color="auto"/>
      </w:divBdr>
    </w:div>
    <w:div w:id="1500272584">
      <w:bodyDiv w:val="1"/>
      <w:marLeft w:val="0"/>
      <w:marRight w:val="0"/>
      <w:marTop w:val="0"/>
      <w:marBottom w:val="0"/>
      <w:divBdr>
        <w:top w:val="none" w:sz="0" w:space="0" w:color="auto"/>
        <w:left w:val="none" w:sz="0" w:space="0" w:color="auto"/>
        <w:bottom w:val="none" w:sz="0" w:space="0" w:color="auto"/>
        <w:right w:val="none" w:sz="0" w:space="0" w:color="auto"/>
      </w:divBdr>
    </w:div>
    <w:div w:id="1882939478">
      <w:bodyDiv w:val="1"/>
      <w:marLeft w:val="0"/>
      <w:marRight w:val="0"/>
      <w:marTop w:val="0"/>
      <w:marBottom w:val="0"/>
      <w:divBdr>
        <w:top w:val="none" w:sz="0" w:space="0" w:color="auto"/>
        <w:left w:val="none" w:sz="0" w:space="0" w:color="auto"/>
        <w:bottom w:val="none" w:sz="0" w:space="0" w:color="auto"/>
        <w:right w:val="none" w:sz="0" w:space="0" w:color="auto"/>
      </w:divBdr>
    </w:div>
    <w:div w:id="2042853363">
      <w:bodyDiv w:val="1"/>
      <w:marLeft w:val="0"/>
      <w:marRight w:val="0"/>
      <w:marTop w:val="0"/>
      <w:marBottom w:val="0"/>
      <w:divBdr>
        <w:top w:val="none" w:sz="0" w:space="0" w:color="auto"/>
        <w:left w:val="none" w:sz="0" w:space="0" w:color="auto"/>
        <w:bottom w:val="none" w:sz="0" w:space="0" w:color="auto"/>
        <w:right w:val="none" w:sz="0" w:space="0" w:color="auto"/>
      </w:divBdr>
    </w:div>
    <w:div w:id="2065641448">
      <w:bodyDiv w:val="1"/>
      <w:marLeft w:val="0"/>
      <w:marRight w:val="0"/>
      <w:marTop w:val="0"/>
      <w:marBottom w:val="0"/>
      <w:divBdr>
        <w:top w:val="none" w:sz="0" w:space="0" w:color="auto"/>
        <w:left w:val="none" w:sz="0" w:space="0" w:color="auto"/>
        <w:bottom w:val="none" w:sz="0" w:space="0" w:color="auto"/>
        <w:right w:val="none" w:sz="0" w:space="0" w:color="auto"/>
      </w:divBdr>
    </w:div>
    <w:div w:id="208479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02070201206700201" TargetMode="External"/><Relationship Id="rId21" Type="http://schemas.openxmlformats.org/officeDocument/2006/relationships/image" Target="media/image7.jpeg"/><Relationship Id="rId42" Type="http://schemas.openxmlformats.org/officeDocument/2006/relationships/hyperlink" Target="https://search-proquest.com.sheffield.idm.oclc.org/docview/39093084?accountid=13828" TargetMode="External"/><Relationship Id="rId63" Type="http://schemas.openxmlformats.org/officeDocument/2006/relationships/hyperlink" Target="https://cedricdeconing.net/2015/01/19/what-does-stabilisation-mean-in-a-un-peacekeeping-context/?blogsub=confirming" TargetMode="External"/><Relationship Id="rId84" Type="http://schemas.openxmlformats.org/officeDocument/2006/relationships/hyperlink" Target="https://journals.sagepub.com/doi/pdf/10.1177/1750635213479206" TargetMode="External"/><Relationship Id="rId138" Type="http://schemas.openxmlformats.org/officeDocument/2006/relationships/hyperlink" Target="https://www.comminit.com/files/whyradiomattersfinal.pdf" TargetMode="External"/><Relationship Id="rId159" Type="http://schemas.openxmlformats.org/officeDocument/2006/relationships/hyperlink" Target="https://www.reuters.com/world/africa/what-is-driving-violence-eastern-congo-2023-01-31/" TargetMode="External"/><Relationship Id="rId170" Type="http://schemas.openxmlformats.org/officeDocument/2006/relationships/hyperlink" Target="https://www.statista.com/chart/24939/personnel-involved-in-the-largest-peacekeeping-operations/?kw=&amp;crmtag=adwords&amp;gclid=Cj0KCQjwqs6lBhCxARIsAG8YcDi2G5UAF38e8F70t5VQIFD_qZaPj7UfrS28M0SFRoPcsNMTPyQm2RoaAisxEALw_wcB" TargetMode="External"/><Relationship Id="rId191" Type="http://schemas.openxmlformats.org/officeDocument/2006/relationships/hyperlink" Target="https://news.un.org/en/story/2012/02/402602-wake-elections-dr-congo-un-urges-all-sides-pursue-dialogue" TargetMode="External"/><Relationship Id="rId205" Type="http://schemas.openxmlformats.org/officeDocument/2006/relationships/image" Target="media/image16.jpeg"/><Relationship Id="rId107" Type="http://schemas.openxmlformats.org/officeDocument/2006/relationships/hyperlink" Target="file:///C:\Users\jop18jk\AppData\Local\Packages\Microsoft.MicrosoftEdge_8wekyb3d8bbwe\TempState\Downloads\ProQuestDocuments-2019-11-27%20(3).pdf" TargetMode="External"/><Relationship Id="rId11" Type="http://schemas.openxmlformats.org/officeDocument/2006/relationships/hyperlink" Target="https://peacekeeping.un.org/en/mission/past/monuc/" TargetMode="External"/><Relationship Id="rId32" Type="http://schemas.openxmlformats.org/officeDocument/2006/relationships/hyperlink" Target="https://doi:10.1017/CB09780511761034" TargetMode="External"/><Relationship Id="rId53" Type="http://schemas.openxmlformats.org/officeDocument/2006/relationships/hyperlink" Target="https://doi.org/10.1080/02255189.2000.9669886" TargetMode="External"/><Relationship Id="rId74" Type="http://schemas.openxmlformats.org/officeDocument/2006/relationships/hyperlink" Target="https://doi.org/10.1080/13533310008413825" TargetMode="External"/><Relationship Id="rId128" Type="http://schemas.openxmlformats.org/officeDocument/2006/relationships/hyperlink" Target="https://doi-org.sheffield.idm.oclc.org/10.1080/01436597.2013.800750" TargetMode="External"/><Relationship Id="rId149" Type="http://schemas.openxmlformats.org/officeDocument/2006/relationships/hyperlink" Target="https://doi.org/10.1080/21670811.2018.1445002" TargetMode="External"/><Relationship Id="rId5" Type="http://schemas.openxmlformats.org/officeDocument/2006/relationships/webSettings" Target="webSettings.xml"/><Relationship Id="rId95" Type="http://schemas.openxmlformats.org/officeDocument/2006/relationships/hyperlink" Target="http://dx.doi.org/10.1177/1464884918820752" TargetMode="External"/><Relationship Id="rId160" Type="http://schemas.openxmlformats.org/officeDocument/2006/relationships/hyperlink" Target="https://www.reuters.com/article/industry-us-congo-democratic-radio-idUSTRE56Q55R20090727" TargetMode="External"/><Relationship Id="rId181" Type="http://schemas.openxmlformats.org/officeDocument/2006/relationships/hyperlink" Target="http://www.jstor.org/stable/resrep12647" TargetMode="External"/><Relationship Id="rId22" Type="http://schemas.openxmlformats.org/officeDocument/2006/relationships/image" Target="media/image8.png"/><Relationship Id="rId43" Type="http://schemas.openxmlformats.org/officeDocument/2006/relationships/hyperlink" Target="http://www.jstor.org/stable/j.ctt24hf05.10" TargetMode="External"/><Relationship Id="rId64" Type="http://schemas.openxmlformats.org/officeDocument/2006/relationships/hyperlink" Target="https://doi-org.sheffield.idm.oclc.org/10.1080/17502977.2012.655567" TargetMode="External"/><Relationship Id="rId118" Type="http://schemas.openxmlformats.org/officeDocument/2006/relationships/hyperlink" Target="http://www.jstor.org/stable/27905593" TargetMode="External"/><Relationship Id="rId139" Type="http://schemas.openxmlformats.org/officeDocument/2006/relationships/hyperlink" Target="https://giwps.georgetown.edu/wp-content/uploads/2021/05/MONUSCO-Case-Study.pdf" TargetMode="External"/><Relationship Id="rId85" Type="http://schemas.openxmlformats.org/officeDocument/2006/relationships/hyperlink" Target="https://www.stimson.org/content/defining-boundaries-un-stabilization-missions" TargetMode="External"/><Relationship Id="rId150" Type="http://schemas.openxmlformats.org/officeDocument/2006/relationships/hyperlink" Target="https://www.mediasupport.org/wp-content/uploads/2012/11/ims-voices-of-war-2006.pdf" TargetMode="External"/><Relationship Id="rId171" Type="http://schemas.openxmlformats.org/officeDocument/2006/relationships/hyperlink" Target="http://www.jstor.org/stable/40209864" TargetMode="External"/><Relationship Id="rId192" Type="http://schemas.openxmlformats.org/officeDocument/2006/relationships/hyperlink" Target="https://peacemaker.un.org/drc-lusaka-agreement99" TargetMode="External"/><Relationship Id="rId206" Type="http://schemas.openxmlformats.org/officeDocument/2006/relationships/image" Target="media/image17.jpeg"/><Relationship Id="rId12" Type="http://schemas.openxmlformats.org/officeDocument/2006/relationships/hyperlink" Target="http://www.un.org/en/ga/search/view_doc.asp?symbol=S/RES/1925(2010)" TargetMode="External"/><Relationship Id="rId33" Type="http://schemas.openxmlformats.org/officeDocument/2006/relationships/hyperlink" Target="https://media.africaportal.org/documents/SAIIA_DIALOGUE_IN_AFRICA_-_JUNE_1971.pdf" TargetMode="External"/><Relationship Id="rId108" Type="http://schemas.openxmlformats.org/officeDocument/2006/relationships/hyperlink" Target="http://www.rescue.org/report/mortality-democratic-republic-congo-ongoing-crisis" TargetMode="External"/><Relationship Id="rId129" Type="http://schemas.openxmlformats.org/officeDocument/2006/relationships/hyperlink" Target="https://habarirdc.net/dialogues-eternels-rdc/" TargetMode="External"/><Relationship Id="rId54" Type="http://schemas.openxmlformats.org/officeDocument/2006/relationships/hyperlink" Target="https://cpb-us-w2.wpmucdn.com/u.osu.edu/dist/b/7538/files/2014/10/Section-IV-Peacebuilding-Christie-1qelj5e.pdf" TargetMode="External"/><Relationship Id="rId75" Type="http://schemas.openxmlformats.org/officeDocument/2006/relationships/hyperlink" Target="https://www.hirondelle.org/pdfviewer/?lang=en&amp;id=478&amp;mc_cid=afd984f6c1&amp;mc_eid=5b531d6ea8" TargetMode="External"/><Relationship Id="rId96" Type="http://schemas.openxmlformats.org/officeDocument/2006/relationships/hyperlink" Target="http://eprints.whiterose.ac.uk/139446/" TargetMode="External"/><Relationship Id="rId140" Type="http://schemas.openxmlformats.org/officeDocument/2006/relationships/hyperlink" Target="https://www-nber-org.sheffield.idm.oclc.org/papers/w16989" TargetMode="External"/><Relationship Id="rId161" Type="http://schemas.openxmlformats.org/officeDocument/2006/relationships/hyperlink" Target="http://www.reuters.com/article/uk-congo-democratic-journalist-idUKTRE4AL1HK20081122" TargetMode="External"/><Relationship Id="rId182" Type="http://schemas.openxmlformats.org/officeDocument/2006/relationships/hyperlink" Target="https://www.researchgate.net/deref/http%3A%2F%2Fwww.socialresearchmethods.net%2Fkb%2F" TargetMode="External"/><Relationship Id="rId6" Type="http://schemas.openxmlformats.org/officeDocument/2006/relationships/footnotes" Target="footnotes.xml"/><Relationship Id="rId23" Type="http://schemas.openxmlformats.org/officeDocument/2006/relationships/image" Target="media/image9.svg"/><Relationship Id="rId119" Type="http://schemas.openxmlformats.org/officeDocument/2006/relationships/hyperlink" Target="https://www.accord.org.za/ajcr-issues/role-civil-society-conflict-resolution-democratic-republic-congo-1998-2006/" TargetMode="External"/><Relationship Id="rId44" Type="http://schemas.openxmlformats.org/officeDocument/2006/relationships/hyperlink" Target="https://www.britannica.com/animal/okapi" TargetMode="External"/><Relationship Id="rId65" Type="http://schemas.openxmlformats.org/officeDocument/2006/relationships/hyperlink" Target="https://search.proquest.com/docview/209352326?accountid=13828" TargetMode="External"/><Relationship Id="rId86" Type="http://schemas.openxmlformats.org/officeDocument/2006/relationships/hyperlink" Target="https://web-a-ebscohost-com.sheffield.idm.oclc.org/ehost/detail/detail?vid=0&amp;sid=296d3422-e917-4bb2-9b5b-fbfc0f71d37b%40sessionmgr4007&amp;bdata=JnNpdGU9ZWhvc3QtbGl2ZQ%3d%3d" TargetMode="External"/><Relationship Id="rId130" Type="http://schemas.openxmlformats.org/officeDocument/2006/relationships/hyperlink" Target="http://www.pscw.uva.nl/emca/ET.htm" TargetMode="External"/><Relationship Id="rId151" Type="http://schemas.openxmlformats.org/officeDocument/2006/relationships/hyperlink" Target="https://journals-sagepub-com.sheffield.idm.oclc.org/doi/pdf/10.1177/0163443720916407" TargetMode="External"/><Relationship Id="rId172" Type="http://schemas.openxmlformats.org/officeDocument/2006/relationships/hyperlink" Target="https://doi.org/10.1080/02589001.2015.1075939" TargetMode="External"/><Relationship Id="rId193" Type="http://schemas.openxmlformats.org/officeDocument/2006/relationships/hyperlink" Target="http://dx.doi.org.sheffield.idm.oclc.org/10.1017/S0022278X08003352" TargetMode="External"/><Relationship Id="rId207" Type="http://schemas.openxmlformats.org/officeDocument/2006/relationships/image" Target="media/image18.jpg"/><Relationship Id="rId13" Type="http://schemas.openxmlformats.org/officeDocument/2006/relationships/image" Target="media/image2.png"/><Relationship Id="rId109" Type="http://schemas.openxmlformats.org/officeDocument/2006/relationships/hyperlink" Target="https://www.trade.gov/country-commercial-guides/democratic-republic-congo-energy" TargetMode="External"/><Relationship Id="rId34" Type="http://schemas.openxmlformats.org/officeDocument/2006/relationships/hyperlink" Target="https://www.bbc.co.uk/news/world-africa-13285760" TargetMode="External"/><Relationship Id="rId55" Type="http://schemas.openxmlformats.org/officeDocument/2006/relationships/hyperlink" Target="https://www.civicus.org/index.php/media-resources/news/interviews/5983-drc-the-united-nations-peacekeeping-mission-has-failed" TargetMode="External"/><Relationship Id="rId76" Type="http://schemas.openxmlformats.org/officeDocument/2006/relationships/hyperlink" Target="https://www.hirondelle.org/en/democratic-republic-of-congo-okapi" TargetMode="External"/><Relationship Id="rId97" Type="http://schemas.openxmlformats.org/officeDocument/2006/relationships/hyperlink" Target="http://dx.doi.org/10.1002/casp.2389" TargetMode="External"/><Relationship Id="rId120" Type="http://schemas.openxmlformats.org/officeDocument/2006/relationships/hyperlink" Target="https://doi.org/10.1080/14650045.2015.1006362" TargetMode="External"/><Relationship Id="rId141" Type="http://schemas.openxmlformats.org/officeDocument/2006/relationships/hyperlink" Target="https://issafrica.s3.amazonaws.com/site/uploads/CHALLENGESPEACETAUNYA.PDF" TargetMode="External"/><Relationship Id="rId7" Type="http://schemas.openxmlformats.org/officeDocument/2006/relationships/endnotes" Target="endnotes.xml"/><Relationship Id="rId162" Type="http://schemas.openxmlformats.org/officeDocument/2006/relationships/hyperlink" Target="https://www.rfi.fr/fr/emission/20150620-le-discours-baule-inflechit-relations-france-afrique" TargetMode="External"/><Relationship Id="rId183" Type="http://schemas.openxmlformats.org/officeDocument/2006/relationships/hyperlink" Target="http://dx.doi.org.sheffield.idm.oclc.org/10.1017/S0022278X10000479" TargetMode="External"/><Relationship Id="rId24" Type="http://schemas.openxmlformats.org/officeDocument/2006/relationships/hyperlink" Target="https://www.theguardian.com/world/2011/apr/09/city-of-joy-congo-women-rape" TargetMode="External"/><Relationship Id="rId45" Type="http://schemas.openxmlformats.org/officeDocument/2006/relationships/hyperlink" Target="https://doi.org/10.1080/10570310701215388" TargetMode="External"/><Relationship Id="rId66" Type="http://schemas.openxmlformats.org/officeDocument/2006/relationships/hyperlink" Target="https://doi-org.sheffield.idm.oclc.org/10.1111/j.1467-825X.2010.03273.x" TargetMode="External"/><Relationship Id="rId87" Type="http://schemas.openxmlformats.org/officeDocument/2006/relationships/hyperlink" Target="https://doi.org/10.1080/13642987.2017.1313237" TargetMode="External"/><Relationship Id="rId110" Type="http://schemas.openxmlformats.org/officeDocument/2006/relationships/hyperlink" Target="file:///E:\JCK%20PhD%20Reading%20Books\Handbook%20of%20Peace%20Journalism,%20Nigeria.pdf" TargetMode="External"/><Relationship Id="rId131" Type="http://schemas.openxmlformats.org/officeDocument/2006/relationships/hyperlink" Target="https://journals-sagepub-com.sheffield.idm.oclc.org/loi/mwc" TargetMode="External"/><Relationship Id="rId61" Type="http://schemas.openxmlformats.org/officeDocument/2006/relationships/hyperlink" Target="file:///C:\Users\emili\Downloads\Civil_Society_Overlapping_Frames.pdf" TargetMode="External"/><Relationship Id="rId82" Type="http://schemas.openxmlformats.org/officeDocument/2006/relationships/hyperlink" Target="https://doi.org/10.1080/17502977.2012.655555" TargetMode="External"/><Relationship Id="rId152" Type="http://schemas.openxmlformats.org/officeDocument/2006/relationships/hyperlink" Target="https://www.reuters.com/world/africa/what-is-driving-violence-eastern-congo-2023-01-31/" TargetMode="External"/><Relationship Id="rId173" Type="http://schemas.openxmlformats.org/officeDocument/2006/relationships/hyperlink" Target="https://search-proquest-com.sheffield.idm.oclc.org/docview/913020869?accountid=13828" TargetMode="External"/><Relationship Id="rId194" Type="http://schemas.openxmlformats.org/officeDocument/2006/relationships/hyperlink" Target="https://doi.org/10.1080/10402659.2014.972255" TargetMode="External"/><Relationship Id="rId199" Type="http://schemas.openxmlformats.org/officeDocument/2006/relationships/image" Target="media/image11.png"/><Relationship Id="rId203" Type="http://schemas.openxmlformats.org/officeDocument/2006/relationships/image" Target="media/image14.jpeg"/><Relationship Id="rId208" Type="http://schemas.openxmlformats.org/officeDocument/2006/relationships/header" Target="header2.xml"/><Relationship Id="rId19" Type="http://schemas.openxmlformats.org/officeDocument/2006/relationships/hyperlink" Target="http://www.radiookapi.net" TargetMode="External"/><Relationship Id="rId14" Type="http://schemas.openxmlformats.org/officeDocument/2006/relationships/image" Target="media/image3.emf"/><Relationship Id="rId30" Type="http://schemas.openxmlformats.org/officeDocument/2006/relationships/hyperlink" Target="https://www.aljazeera.com/news/2022/7/29/has-the-un-mission-in-the-dr-congo" TargetMode="External"/><Relationship Id="rId35" Type="http://schemas.openxmlformats.org/officeDocument/2006/relationships/hyperlink" Target="https://doi.org/10.1787/9789264163393-en" TargetMode="External"/><Relationship Id="rId56" Type="http://schemas.openxmlformats.org/officeDocument/2006/relationships/hyperlink" Target="https://criticalmediareview.wordpress.com/2015/10/19/what-is-media-framing/" TargetMode="External"/><Relationship Id="rId77" Type="http://schemas.openxmlformats.org/officeDocument/2006/relationships/hyperlink" Target="https://www.hirondelle.org/en/peacebuilding" TargetMode="External"/><Relationship Id="rId100" Type="http://schemas.openxmlformats.org/officeDocument/2006/relationships/hyperlink" Target="http://eprints.whiterose.ac.uk/125879/" TargetMode="External"/><Relationship Id="rId105" Type="http://schemas.openxmlformats.org/officeDocument/2006/relationships/hyperlink" Target="https://www.academia.edu/1220551/Same_World_Parallel_Universes_The_Role_of_the_Media_in_the_Macedonian_Conflict" TargetMode="External"/><Relationship Id="rId126" Type="http://schemas.openxmlformats.org/officeDocument/2006/relationships/hyperlink" Target="http://www.oxfordscholarship.com/view/10.1093/acprof:oso/9780199364862.001.0001/acprof-9780199364862-chapter-1" TargetMode="External"/><Relationship Id="rId147" Type="http://schemas.openxmlformats.org/officeDocument/2006/relationships/hyperlink" Target="https://doi.org/10.3917/polaf.084.0136" TargetMode="External"/><Relationship Id="rId168" Type="http://schemas.openxmlformats.org/officeDocument/2006/relationships/hyperlink" Target="https://search.proquest.com/docview/1760010526?accountid=13828" TargetMode="External"/><Relationship Id="rId8" Type="http://schemas.openxmlformats.org/officeDocument/2006/relationships/image" Target="media/image1.jpg"/><Relationship Id="rId51" Type="http://schemas.openxmlformats.org/officeDocument/2006/relationships/hyperlink" Target="https://www.cima.ned.org/wp-content/uploads/2015/02/CIMA-UN_Radio-Highlights.pdf" TargetMode="External"/><Relationship Id="rId72" Type="http://schemas.openxmlformats.org/officeDocument/2006/relationships/hyperlink" Target="https://ruor.uottawa.ca/bitstream/10393/39636/3/Faye_Marie_Renee_2019_th&#232;se.pdf" TargetMode="External"/><Relationship Id="rId93" Type="http://schemas.openxmlformats.org/officeDocument/2006/relationships/hyperlink" Target="http://dx.doi.org/10.1080/14680777.2019.1642230" TargetMode="External"/><Relationship Id="rId98" Type="http://schemas.openxmlformats.org/officeDocument/2006/relationships/hyperlink" Target="http://eprints.whiterose.ac.uk/137296/" TargetMode="External"/><Relationship Id="rId121" Type="http://schemas.openxmlformats.org/officeDocument/2006/relationships/hyperlink" Target="https://doi.org/10.1080/17448680600730918" TargetMode="External"/><Relationship Id="rId142" Type="http://schemas.openxmlformats.org/officeDocument/2006/relationships/hyperlink" Target="https://ijisrt.com/assets/upload/files/IJISRT22OCT603_(1).pdf" TargetMode="External"/><Relationship Id="rId163" Type="http://schemas.openxmlformats.org/officeDocument/2006/relationships/hyperlink" Target="https://journals.sagepub.com/doi/pdf/10.1177/0967010605060448" TargetMode="External"/><Relationship Id="rId184" Type="http://schemas.openxmlformats.org/officeDocument/2006/relationships/hyperlink" Target="https://www.lausanne.org/content/west-african-case-study" TargetMode="External"/><Relationship Id="rId189" Type="http://schemas.openxmlformats.org/officeDocument/2006/relationships/hyperlink" Target="http://www.unpbf.org/application-guidelines/waht-is-peacebuilding/"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cairn.info/revue-finance-et-bien-commun-2007-3-page-40.htm" TargetMode="External"/><Relationship Id="rId67" Type="http://schemas.openxmlformats.org/officeDocument/2006/relationships/hyperlink" Target="https://search-proquest-com.sheffield.idm.oclc.org/docview/230213489?accountid=13828" TargetMode="External"/><Relationship Id="rId116" Type="http://schemas.openxmlformats.org/officeDocument/2006/relationships/hyperlink" Target="https://www.un.org/africarenewal/magazine/october-2007/broadcasting-peace-radio-tool-recovery" TargetMode="External"/><Relationship Id="rId137" Type="http://schemas.openxmlformats.org/officeDocument/2006/relationships/hyperlink" Target="http://www.inquiriesjournal.com/a?id=1930" TargetMode="External"/><Relationship Id="rId158" Type="http://schemas.openxmlformats.org/officeDocument/2006/relationships/hyperlink" Target="https://www.radiookapi.net/2016/02/16/actualite/societe/16-fevrier-1992-la-marche-de-lespoir-reprimee-dans-le-sang" TargetMode="External"/><Relationship Id="rId20" Type="http://schemas.openxmlformats.org/officeDocument/2006/relationships/hyperlink" Target="https://www.britannica.com/science/rainforest" TargetMode="External"/><Relationship Id="rId41" Type="http://schemas.openxmlformats.org/officeDocument/2006/relationships/hyperlink" Target="https://books.google.co.uk/books?hl=en&amp;lr=&amp;id=hpi4lyWG7zwC&amp;oi=fnd&amp;pg=PA4&amp;dq=History+of+wars+in+DR+Congo&amp;ots=NgtrXLMXyy&amp;sig=hPJ0w7pSuuGYXVBlFdQh9lbnAW0&amp;redir_esc=y" TargetMode="External"/><Relationship Id="rId62" Type="http://schemas.openxmlformats.org/officeDocument/2006/relationships/hyperlink" Target="http://www.oxfordscholarship.com.sheffield.idm.oclc.org/view/10.1093/acprof:oso/9780198757276.001.0001/acprof-9780198757276-chapter-11" TargetMode="External"/><Relationship Id="rId83" Type="http://schemas.openxmlformats.org/officeDocument/2006/relationships/hyperlink" Target="http://dx.doi.org/10.17169/fqs-14.2.1886" TargetMode="External"/><Relationship Id="rId88" Type="http://schemas.openxmlformats.org/officeDocument/2006/relationships/hyperlink" Target="https://doi-org.sheffield.idm.oclc.org/10.1177/0956474817713968" TargetMode="External"/><Relationship Id="rId111" Type="http://schemas.openxmlformats.org/officeDocument/2006/relationships/hyperlink" Target="https://doi.org/10.1177/0010414010365998" TargetMode="External"/><Relationship Id="rId132" Type="http://schemas.openxmlformats.org/officeDocument/2006/relationships/hyperlink" Target="http://www.socialcontractsforpeace.org/2017/04/18/why-the-social-contract-for-preventing-violent-conflict-sustaining-peace/" TargetMode="External"/><Relationship Id="rId153" Type="http://schemas.openxmlformats.org/officeDocument/2006/relationships/hyperlink" Target="https://www.reuters.com/graphics/UGANDA-LGBT/movakykrjva/" TargetMode="External"/><Relationship Id="rId174" Type="http://schemas.openxmlformats.org/officeDocument/2006/relationships/hyperlink" Target="https://journals.sagepub.com/doi/pdf/10.1177/079160350601500102" TargetMode="External"/><Relationship Id="rId179" Type="http://schemas.openxmlformats.org/officeDocument/2006/relationships/hyperlink" Target="https://www.theguardian.com/us-news/2021/mar/22/donald-trump-capitol-riot-michael-sherwin" TargetMode="External"/><Relationship Id="rId195" Type="http://schemas.openxmlformats.org/officeDocument/2006/relationships/hyperlink" Target="http://www.jstor.org.sheffield.idm.oclc.org/stable/20203050" TargetMode="External"/><Relationship Id="rId209" Type="http://schemas.openxmlformats.org/officeDocument/2006/relationships/footer" Target="footer2.xml"/><Relationship Id="rId190" Type="http://schemas.openxmlformats.org/officeDocument/2006/relationships/hyperlink" Target="https://peacekeeping.un.org/en/radio-okapi-twenty-years-service-of-peace-democratic-republic-of-congo" TargetMode="External"/><Relationship Id="rId204" Type="http://schemas.openxmlformats.org/officeDocument/2006/relationships/image" Target="media/image15.jpeg"/><Relationship Id="rId15" Type="http://schemas.openxmlformats.org/officeDocument/2006/relationships/image" Target="media/image4.jpeg"/><Relationship Id="rId36" Type="http://schemas.openxmlformats.org/officeDocument/2006/relationships/hyperlink" Target="http://www.hirondelle.org/images/pdf/Etudes/RadioOkapiasapeacebuilder.pdf" TargetMode="External"/><Relationship Id="rId57" Type="http://schemas.openxmlformats.org/officeDocument/2006/relationships/hyperlink" Target="https://grotius.fr/radio-okapi-donne-la-parole-a-ses-auditeurs-le-defi-de-linteractivite-en-zone-de-crise/" TargetMode="External"/><Relationship Id="rId106" Type="http://schemas.openxmlformats.org/officeDocument/2006/relationships/hyperlink" Target="https://theglobalobservatory.org/2014/12/united-nations-peacekeeping-peacebuilding-stabilization/" TargetMode="External"/><Relationship Id="rId127" Type="http://schemas.openxmlformats.org/officeDocument/2006/relationships/hyperlink" Target="https://www.usip.org/public-education/students/curve-conflict" TargetMode="External"/><Relationship Id="rId10" Type="http://schemas.openxmlformats.org/officeDocument/2006/relationships/footer" Target="footer1.xml"/><Relationship Id="rId31" Type="http://schemas.openxmlformats.org/officeDocument/2006/relationships/hyperlink" Target="https://www.amnesty.org/en/documents/afr62/003/2002/en/" TargetMode="External"/><Relationship Id="rId52" Type="http://schemas.openxmlformats.org/officeDocument/2006/relationships/hyperlink" Target="https://ebookcentral.proquest.com/lib/sheffield/detail.action?docID=343499" TargetMode="External"/><Relationship Id="rId73" Type="http://schemas.openxmlformats.org/officeDocument/2006/relationships/hyperlink" Target="http://www.jstor.org.sheffield.idm.oclc.org/stable/1049566" TargetMode="External"/><Relationship Id="rId78" Type="http://schemas.openxmlformats.org/officeDocument/2006/relationships/hyperlink" Target="https://doi.org/10.1177/0196859915580849" TargetMode="External"/><Relationship Id="rId94" Type="http://schemas.openxmlformats.org/officeDocument/2006/relationships/hyperlink" Target="http://eprints.whiterose.ac.uk/148398/" TargetMode="External"/><Relationship Id="rId99" Type="http://schemas.openxmlformats.org/officeDocument/2006/relationships/hyperlink" Target="http://dx.doi.org/10.1386/rjao.16.1.59_1" TargetMode="External"/><Relationship Id="rId101" Type="http://schemas.openxmlformats.org/officeDocument/2006/relationships/hyperlink" Target="http://dx.doi.org/10.1080/0965156x.2015.1116792" TargetMode="External"/><Relationship Id="rId122" Type="http://schemas.openxmlformats.org/officeDocument/2006/relationships/hyperlink" Target="https://doi.org/10.1146/annurev-anthro-092412-155533" TargetMode="External"/><Relationship Id="rId143" Type="http://schemas.openxmlformats.org/officeDocument/2006/relationships/hyperlink" Target="https://journals.sagepub.com/doi/pdf/10.7227/IJS.0002" TargetMode="External"/><Relationship Id="rId148" Type="http://schemas.openxmlformats.org/officeDocument/2006/relationships/hyperlink" Target="https://dpl.pole-institute.org/index.php/publication/societe-civile-en-republique-democratique-du-congo-entre-pathologies-mortelles-et" TargetMode="External"/><Relationship Id="rId164" Type="http://schemas.openxmlformats.org/officeDocument/2006/relationships/hyperlink" Target="http://www.issafrica.org/pubs/Books/CoPBookMay04/InterCongo.pdf" TargetMode="External"/><Relationship Id="rId169" Type="http://schemas.openxmlformats.org/officeDocument/2006/relationships/hyperlink" Target="https://spcare.bmj.com/content/bmjspcare/1/Suppl_1/A22.2.full.pdf" TargetMode="External"/><Relationship Id="rId185" Type="http://schemas.openxmlformats.org/officeDocument/2006/relationships/hyperlink" Target="https://www.unicef.org/drcongo/recits/radio-coeur-communaute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unictr.unmict.org/sites/unictr.org/files/case-documents/ictr-99-52/trial-jud%20gements/en/031203.pdf" TargetMode="External"/><Relationship Id="rId210" Type="http://schemas.openxmlformats.org/officeDocument/2006/relationships/fontTable" Target="fontTable.xml"/><Relationship Id="rId26" Type="http://schemas.openxmlformats.org/officeDocument/2006/relationships/hyperlink" Target="https://doi.org/10.1080/14678800100590620" TargetMode="External"/><Relationship Id="rId47" Type="http://schemas.openxmlformats.org/officeDocument/2006/relationships/hyperlink" Target="https://doi.org/10.1080/02560054.2008.9653385" TargetMode="External"/><Relationship Id="rId68" Type="http://schemas.openxmlformats.org/officeDocument/2006/relationships/hyperlink" Target="https://search-proquest-com.sheffield.idm.oclc.org/docview/1221422636?accountid=13828" TargetMode="External"/><Relationship Id="rId89" Type="http://schemas.openxmlformats.org/officeDocument/2006/relationships/hyperlink" Target="https://eprints.whiterose.ac.uk/184214/" TargetMode="External"/><Relationship Id="rId112" Type="http://schemas.openxmlformats.org/officeDocument/2006/relationships/hyperlink" Target="http://www.jstor.org/stable/27927935" TargetMode="External"/><Relationship Id="rId133" Type="http://schemas.openxmlformats.org/officeDocument/2006/relationships/hyperlink" Target="http://www.jstor.org.sheffield.idm.oclc.org/stable/42978965" TargetMode="External"/><Relationship Id="rId154" Type="http://schemas.openxmlformats.org/officeDocument/2006/relationships/hyperlink" Target="http://www.rnw.nl/realradio/dossiers/html/congo-p.html" TargetMode="External"/><Relationship Id="rId175" Type="http://schemas.openxmlformats.org/officeDocument/2006/relationships/hyperlink" Target="https://www.target-sarl.cd/fr/content/la-radio-media-le-plus-suivi-en-republique-democratique-du-congo" TargetMode="External"/><Relationship Id="rId196" Type="http://schemas.openxmlformats.org/officeDocument/2006/relationships/hyperlink" Target="https://www-proquest-com.sheffield.idm.oclc.org/docview/216926106?pq-origsite=primo" TargetMode="External"/><Relationship Id="rId200" Type="http://schemas.openxmlformats.org/officeDocument/2006/relationships/image" Target="media/image12.emf"/><Relationship Id="rId16" Type="http://schemas.openxmlformats.org/officeDocument/2006/relationships/image" Target="media/image5.jpeg"/><Relationship Id="rId37" Type="http://schemas.openxmlformats.org/officeDocument/2006/relationships/hyperlink" Target="https://www.hirondelle.org/media/k2/attachments/RadioOkapiasapeacebuilder.pdf" TargetMode="External"/><Relationship Id="rId58" Type="http://schemas.openxmlformats.org/officeDocument/2006/relationships/hyperlink" Target="https://cpj.org/2012/12/drc-suspends-un-backed-broadcaster-radio-okapi/" TargetMode="External"/><Relationship Id="rId79" Type="http://schemas.openxmlformats.org/officeDocument/2006/relationships/hyperlink" Target="https://ebookcentral.proquest.com" TargetMode="External"/><Relationship Id="rId102" Type="http://schemas.openxmlformats.org/officeDocument/2006/relationships/hyperlink" Target="http://dx.doi.org/10.1080/19409419.2015.1008940" TargetMode="External"/><Relationship Id="rId123" Type="http://schemas.openxmlformats.org/officeDocument/2006/relationships/hyperlink" Target="https://www.e-ir.info/2010/08/28/the-role-of-media-in-peace-building-conflict-management-and-prevention/" TargetMode="External"/><Relationship Id="rId144" Type="http://schemas.openxmlformats.org/officeDocument/2006/relationships/hyperlink" Target="https://www.tandfonline.com/doi/full/10.1080/02533952.2012.699247?scroll=top&amp;needAccess=true" TargetMode="External"/><Relationship Id="rId90" Type="http://schemas.openxmlformats.org/officeDocument/2006/relationships/hyperlink" Target="https://www-proquest-com.sheffield.idm.oclc.org/docview/1764183601/fulltextPDF/E7C38850CB0C4A46PQ/1?accountid=13828" TargetMode="External"/><Relationship Id="rId165" Type="http://schemas.openxmlformats.org/officeDocument/2006/relationships/hyperlink" Target="https://www.cambridge.org/core/services/aop-cambridge-core/content/view/90A8C225A8FFE7AFD622F586A463A029/S0002020616000081a.pdf/encouraging_rebel_demobilization_by_radio_in_uganda_and_the_dr_congo_the_case_of_come_home_messaging.pdf" TargetMode="External"/><Relationship Id="rId186" Type="http://schemas.openxmlformats.org/officeDocument/2006/relationships/hyperlink" Target="https://en.unesco.org/courier/news-views-online/caroline-vuillemin-radio-platform-dialogue" TargetMode="External"/><Relationship Id="rId211" Type="http://schemas.openxmlformats.org/officeDocument/2006/relationships/theme" Target="theme/theme1.xml"/><Relationship Id="rId27" Type="http://schemas.openxmlformats.org/officeDocument/2006/relationships/hyperlink" Target="https://africacenter.org/spotlight/role-civil-society-averting-instability-drc/" TargetMode="External"/><Relationship Id="rId48" Type="http://schemas.openxmlformats.org/officeDocument/2006/relationships/hyperlink" Target="file:///U:\ManW10\Downloads\Mitigating_Conflict_The_Role_of_NGOs_----_(Introduction_NGOs,_Peace_and_Human_Security_).pdf" TargetMode="External"/><Relationship Id="rId69" Type="http://schemas.openxmlformats.org/officeDocument/2006/relationships/hyperlink" Target="https://www.easterncongo.org/about-drc/history-of-the-conflict/" TargetMode="External"/><Relationship Id="rId113" Type="http://schemas.openxmlformats.org/officeDocument/2006/relationships/hyperlink" Target="https://www.jeuneafrique.com/554332/politique/ce-jour-la-le-24-avril-1990-mobutu-annonce-les-larmes-aux-yeux-le-tournant-du-multipartisme/" TargetMode="External"/><Relationship Id="rId134" Type="http://schemas.openxmlformats.org/officeDocument/2006/relationships/hyperlink" Target="https://journals-sagepub-com.sheffield.idm.oclc.org/loi/mcs" TargetMode="External"/><Relationship Id="rId80" Type="http://schemas.openxmlformats.org/officeDocument/2006/relationships/hyperlink" Target="https://www.congoforum.be/fr/2017/05/2008-marie-soleil-frere-%C2%AB-le-paysage-mdiatique-congolais-etats-des-lieux-enjeux-et-dfis-%C2%BB/" TargetMode="External"/><Relationship Id="rId155" Type="http://schemas.openxmlformats.org/officeDocument/2006/relationships/hyperlink" Target="https://www.radiookapi.net/2021/09/17/actualite/politique/rdc-bintou-keita-et-sama-lukonde-signent-le-plan-de-retrait-de-la" TargetMode="External"/><Relationship Id="rId176" Type="http://schemas.openxmlformats.org/officeDocument/2006/relationships/hyperlink" Target="http://issafrica.s3.amazonaws.com/site/uploads/CHALLENGESPEACETAUNYA.PDF" TargetMode="External"/><Relationship Id="rId197" Type="http://schemas.openxmlformats.org/officeDocument/2006/relationships/hyperlink" Target="https://www.kcl.ac.uk/challenges-and-gains-in-conducting-online-interviews-during-the-pandemic" TargetMode="External"/><Relationship Id="rId201" Type="http://schemas.openxmlformats.org/officeDocument/2006/relationships/image" Target="media/image13.emf"/><Relationship Id="rId17" Type="http://schemas.openxmlformats.org/officeDocument/2006/relationships/image" Target="media/image6.png"/><Relationship Id="rId38" Type="http://schemas.openxmlformats.org/officeDocument/2006/relationships/hyperlink" Target="https://doi.org/10.1515/auseur-2016-0020" TargetMode="External"/><Relationship Id="rId59" Type="http://schemas.openxmlformats.org/officeDocument/2006/relationships/hyperlink" Target="https://doi.org/10.1080/02255189.2000.9669886" TargetMode="External"/><Relationship Id="rId103" Type="http://schemas.openxmlformats.org/officeDocument/2006/relationships/hyperlink" Target="http://dx.doi.org/10.14324/111.0954-6839.011" TargetMode="External"/><Relationship Id="rId124" Type="http://schemas.openxmlformats.org/officeDocument/2006/relationships/hyperlink" Target="https://papers.ssrn.com/sol3/papers.cfm?abstract_id=2665120" TargetMode="External"/><Relationship Id="rId70" Type="http://schemas.openxmlformats.org/officeDocument/2006/relationships/hyperlink" Target="https://www.memoireonline.com/11/15/9308/m_La-cooperation-entre-Radio-Okapi-et-ses-sources-de-financement-Cas-de-la-fondation-hirondelle33.html" TargetMode="External"/><Relationship Id="rId91" Type="http://schemas.openxmlformats.org/officeDocument/2006/relationships/hyperlink" Target="http://dx.doi.org/10.1080/13645579.2022.2117451" TargetMode="External"/><Relationship Id="rId145" Type="http://schemas.openxmlformats.org/officeDocument/2006/relationships/hyperlink" Target="https://doi.org/10.1177/0021909614552916" TargetMode="External"/><Relationship Id="rId166" Type="http://schemas.openxmlformats.org/officeDocument/2006/relationships/hyperlink" Target="https://rsf.org/en/country/democratic-republic-congo" TargetMode="External"/><Relationship Id="rId187" Type="http://schemas.openxmlformats.org/officeDocument/2006/relationships/hyperlink" Target="http://www.unesco.org/new/unesco/about-us/who-we-are/history/constitution/" TargetMode="External"/><Relationship Id="rId1" Type="http://schemas.openxmlformats.org/officeDocument/2006/relationships/customXml" Target="../customXml/item1.xml"/><Relationship Id="rId28" Type="http://schemas.openxmlformats.org/officeDocument/2006/relationships/hyperlink" Target="https://doi-org.sheffield.idm.oclc.org/10.1080/714002395" TargetMode="External"/><Relationship Id="rId49" Type="http://schemas.openxmlformats.org/officeDocument/2006/relationships/hyperlink" Target="http://www.cfom.org.uk/2019/02/19/the-importance-of-the-factual-media-for-building-sustainable-peace-in-post-conflict-settings-building-civil-norms/" TargetMode="External"/><Relationship Id="rId114" Type="http://schemas.openxmlformats.org/officeDocument/2006/relationships/hyperlink" Target="https://www.eisa.org.za/pdf/OP30.pdf" TargetMode="External"/><Relationship Id="rId60" Type="http://schemas.openxmlformats.org/officeDocument/2006/relationships/hyperlink" Target="http://www.jstor.org.sheffield.idm.oclc.org/stable/4030100" TargetMode="External"/><Relationship Id="rId81" Type="http://schemas.openxmlformats.org/officeDocument/2006/relationships/hyperlink" Target="https://www-jstor-org.sheffield.idm.oclc.org/stable/41336276?sid=primo&amp;seq=1" TargetMode="External"/><Relationship Id="rId135" Type="http://schemas.openxmlformats.org/officeDocument/2006/relationships/hyperlink" Target="http://www.infocore.eu/wp-content/uploads/2016/03/INFOCOREconceptual-framework-WP4_NGOs-and-media.pdf" TargetMode="External"/><Relationship Id="rId156" Type="http://schemas.openxmlformats.org/officeDocument/2006/relationships/hyperlink" Target="https://www.radiookapi.net/page/propos" TargetMode="External"/><Relationship Id="rId177" Type="http://schemas.openxmlformats.org/officeDocument/2006/relationships/hyperlink" Target="https://citymonitor.ai/economy/why-don-t-urbanisation-and-economic-growth-correspond-africa-4416" TargetMode="External"/><Relationship Id="rId198" Type="http://schemas.openxmlformats.org/officeDocument/2006/relationships/hyperlink" Target="http://www.jstor.org/stable/4418580" TargetMode="External"/><Relationship Id="rId202" Type="http://schemas.openxmlformats.org/officeDocument/2006/relationships/oleObject" Target="embeddings/oleObject1.bin"/><Relationship Id="rId18" Type="http://schemas.openxmlformats.org/officeDocument/2006/relationships/hyperlink" Target="https://monusco.unmissions.org/en/about" TargetMode="External"/><Relationship Id="rId39" Type="http://schemas.openxmlformats.org/officeDocument/2006/relationships/hyperlink" Target="https://www.emeraldinsight.com/author/Boje%2C+Thomas+P" TargetMode="External"/><Relationship Id="rId50" Type="http://schemas.openxmlformats.org/officeDocument/2006/relationships/hyperlink" Target="https://www.cia.gov/the-world-factbook/countries/congo-democratic-republic-of-the/" TargetMode="External"/><Relationship Id="rId104" Type="http://schemas.openxmlformats.org/officeDocument/2006/relationships/hyperlink" Target="http://ebookcentral.proquest.com/lib/sheffield/detail.action?docID=4038514" TargetMode="External"/><Relationship Id="rId125" Type="http://schemas.openxmlformats.org/officeDocument/2006/relationships/hyperlink" Target="https://www.tandfonline.com/doi/full/10.1080/1353331042000248696?casa_token=v9Rm7uA8eRgAAAAA%3AakUrza3TuwCy2Ke9dL0rmJfuP7kLg4isRqedrayUXaSZCvxCbTNG4flfwB393xghw4rzZmo8WbywRQ" TargetMode="External"/><Relationship Id="rId146" Type="http://schemas.openxmlformats.org/officeDocument/2006/relationships/hyperlink" Target="https://pasa.org/awareness/drc1/" TargetMode="External"/><Relationship Id="rId167" Type="http://schemas.openxmlformats.org/officeDocument/2006/relationships/hyperlink" Target="https://rsf.org/en/news/congolese-community-radio-station-torched-covering-ebola" TargetMode="External"/><Relationship Id="rId188" Type="http://schemas.openxmlformats.org/officeDocument/2006/relationships/hyperlink" Target="https://peacekeeping.un.org/en/principles-of-peacekeeping" TargetMode="External"/><Relationship Id="rId71" Type="http://schemas.openxmlformats.org/officeDocument/2006/relationships/hyperlink" Target="https://www.un.org/africarenewal/magazine/december-2010/can-%E2%80%98peace-radio%E2%80%99-survive-peacetime" TargetMode="External"/><Relationship Id="rId92" Type="http://schemas.openxmlformats.org/officeDocument/2006/relationships/hyperlink" Target="http://dx.doi.org/10.1386/joacm_00099_1" TargetMode="External"/><Relationship Id="rId2" Type="http://schemas.openxmlformats.org/officeDocument/2006/relationships/numbering" Target="numbering.xml"/><Relationship Id="rId29" Type="http://schemas.openxmlformats.org/officeDocument/2006/relationships/hyperlink" Target="https://search.proquest.com/docview/1368000045?accountid=13828" TargetMode="External"/><Relationship Id="rId40" Type="http://schemas.openxmlformats.org/officeDocument/2006/relationships/hyperlink" Target="https://doi-org.sheffield.idm.oclc.org/10.1016/0030-4387(93)90148-6" TargetMode="External"/><Relationship Id="rId115" Type="http://schemas.openxmlformats.org/officeDocument/2006/relationships/hyperlink" Target="https://doi-org.sheffield.idm.oclc.org/10.1080/18186874.2017.1333283" TargetMode="External"/><Relationship Id="rId136" Type="http://schemas.openxmlformats.org/officeDocument/2006/relationships/hyperlink" Target="https://doi.org/10.1016/j.wsif.2016.07.005" TargetMode="External"/><Relationship Id="rId157" Type="http://schemas.openxmlformats.org/officeDocument/2006/relationships/hyperlink" Target="https://www.radiookapi.net/2018/04/05/actualite/revue-de-presse/politicocd-chere-monusco-il-est-temps-de-partir" TargetMode="External"/><Relationship Id="rId178" Type="http://schemas.openxmlformats.org/officeDocument/2006/relationships/hyperlink" Target="https://www.theguardian.com/media/2003/dec/04/pressandpublishing.radi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org/en/ga/search/view_doc.asp?symbol=A/RES/217(III)" TargetMode="External"/><Relationship Id="rId13" Type="http://schemas.openxmlformats.org/officeDocument/2006/relationships/hyperlink" Target="https://www.theguardian.com/film/2008/may/09/women.congo" TargetMode="External"/><Relationship Id="rId3" Type="http://schemas.openxmlformats.org/officeDocument/2006/relationships/hyperlink" Target="https://www.britannica.com/biography/Harry-Hamilton-Johnston" TargetMode="External"/><Relationship Id="rId7" Type="http://schemas.openxmlformats.org/officeDocument/2006/relationships/hyperlink" Target="https://archives.un.org/sites/archives.un.org/files/UDHR/udhr.pdf" TargetMode="External"/><Relationship Id="rId12" Type="http://schemas.openxmlformats.org/officeDocument/2006/relationships/hyperlink" Target="https://www.theguardian.com/world/2008/dec/05/congo-rape-testimonies-walungu" TargetMode="External"/><Relationship Id="rId2" Type="http://schemas.openxmlformats.org/officeDocument/2006/relationships/hyperlink" Target="https://monusco.unmissions.org/en/military-0" TargetMode="External"/><Relationship Id="rId1" Type="http://schemas.openxmlformats.org/officeDocument/2006/relationships/hyperlink" Target="https://www.bbc.co.uk/news/world-africa-13283212" TargetMode="External"/><Relationship Id="rId6" Type="http://schemas.openxmlformats.org/officeDocument/2006/relationships/hyperlink" Target="https://www.britannica.com/animal/animal" TargetMode="External"/><Relationship Id="rId11" Type="http://schemas.openxmlformats.org/officeDocument/2006/relationships/hyperlink" Target="https://www.theguardian.com/world/2011/apr/09/city-of-joy-congo-women-rape" TargetMode="External"/><Relationship Id="rId5" Type="http://schemas.openxmlformats.org/officeDocument/2006/relationships/hyperlink" Target="https://www.britannica.com/biography/Henry-Morton-Stanley" TargetMode="External"/><Relationship Id="rId10" Type="http://schemas.openxmlformats.org/officeDocument/2006/relationships/hyperlink" Target="https://www.radiookapi.net/page/propos" TargetMode="External"/><Relationship Id="rId4" Type="http://schemas.openxmlformats.org/officeDocument/2006/relationships/hyperlink" Target="https://www.britannica.com/topic/British-Museum" TargetMode="External"/><Relationship Id="rId9" Type="http://schemas.openxmlformats.org/officeDocument/2006/relationships/hyperlink" Target="http://www.ohchr.org/EN/UDHR/Pages/SearchByLa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BE4A-46EE-48FA-A79B-CAD749FD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TotalTime>
  <Pages>1</Pages>
  <Words>108283</Words>
  <Characters>605306</Characters>
  <Application>Microsoft Office Word</Application>
  <DocSecurity>0</DocSecurity>
  <Lines>11209</Lines>
  <Paragraphs>2243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Jean-Claude Kayumba</dc:creator>
  <cp:keywords/>
  <dc:description/>
  <cp:lastModifiedBy>Jean-Claude Kayumba</cp:lastModifiedBy>
  <cp:revision>165</cp:revision>
  <cp:lastPrinted>2022-11-30T10:52:00Z</cp:lastPrinted>
  <dcterms:created xsi:type="dcterms:W3CDTF">2023-02-26T11:50:00Z</dcterms:created>
  <dcterms:modified xsi:type="dcterms:W3CDTF">2023-10-25T13:53:00Z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da03531a37be803cad3657121632bb43d2e3c3504f345b26beb926d0792c652a</vt:lpwstr>
  </property>
</Properties>
</file>